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0B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COMMONWEALTH OF MASSACHUSETTS</w:t>
      </w:r>
    </w:p>
    <w:p w14:paraId="793AAC60"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DIVISION OF ADMINISTRATIVE LAW APPEALS</w:t>
      </w:r>
    </w:p>
    <w:p w14:paraId="5AF3C7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BUREAU OF SPECIAL EDUCATION APPEALS</w:t>
      </w:r>
    </w:p>
    <w:p w14:paraId="5529FD65" w14:textId="77777777" w:rsidR="002564A8" w:rsidRPr="005F0F7E" w:rsidRDefault="002564A8" w:rsidP="002564A8">
      <w:pPr>
        <w:tabs>
          <w:tab w:val="left" w:pos="720"/>
        </w:tabs>
      </w:pPr>
    </w:p>
    <w:p w14:paraId="46EAFA6F" w14:textId="77777777" w:rsidR="002564A8" w:rsidRPr="005F0F7E" w:rsidRDefault="002564A8" w:rsidP="002564A8">
      <w:pPr>
        <w:tabs>
          <w:tab w:val="left" w:pos="720"/>
        </w:tabs>
      </w:pPr>
    </w:p>
    <w:p w14:paraId="3F965FFF" w14:textId="2229AA8F" w:rsidR="002564A8" w:rsidRPr="00857442" w:rsidRDefault="002564A8" w:rsidP="002564A8">
      <w:pPr>
        <w:tabs>
          <w:tab w:val="left" w:pos="720"/>
        </w:tabs>
        <w:rPr>
          <w:rFonts w:ascii="Aptos" w:hAnsi="Aptos"/>
          <w:sz w:val="25"/>
          <w:szCs w:val="25"/>
        </w:rPr>
      </w:pPr>
      <w:r w:rsidRPr="00857442">
        <w:rPr>
          <w:rFonts w:ascii="Aptos" w:hAnsi="Aptos"/>
          <w:sz w:val="25"/>
          <w:szCs w:val="25"/>
        </w:rPr>
        <w:t>In re:    </w:t>
      </w:r>
      <w:r w:rsidR="002F7B63">
        <w:rPr>
          <w:rFonts w:ascii="Aptos" w:hAnsi="Aptos"/>
          <w:sz w:val="25"/>
          <w:szCs w:val="25"/>
        </w:rPr>
        <w:t>Desmond</w:t>
      </w:r>
      <w:r w:rsidRPr="00857442">
        <w:rPr>
          <w:rStyle w:val="FootnoteReference"/>
          <w:rFonts w:ascii="Aptos" w:eastAsiaTheme="majorEastAsia" w:hAnsi="Aptos"/>
          <w:sz w:val="25"/>
          <w:szCs w:val="25"/>
        </w:rPr>
        <w:footnoteReference w:id="1"/>
      </w:r>
      <w:r w:rsidR="00460317">
        <w:rPr>
          <w:rFonts w:ascii="Aptos" w:hAnsi="Aptos"/>
          <w:sz w:val="25"/>
          <w:szCs w:val="25"/>
        </w:rPr>
        <w:t xml:space="preserve"> &amp;</w:t>
      </w:r>
      <w:r w:rsidR="002F7B63">
        <w:rPr>
          <w:rFonts w:ascii="Aptos" w:hAnsi="Aptos"/>
          <w:sz w:val="25"/>
          <w:szCs w:val="25"/>
        </w:rPr>
        <w:t xml:space="preserve"> Dracut Public Schools</w:t>
      </w:r>
      <w:r w:rsidRPr="00857442">
        <w:rPr>
          <w:rFonts w:ascii="Aptos" w:hAnsi="Aptos"/>
          <w:sz w:val="25"/>
          <w:szCs w:val="25"/>
        </w:rPr>
        <w:t xml:space="preserve">                             </w:t>
      </w:r>
      <w:r w:rsidRPr="00857442">
        <w:rPr>
          <w:rFonts w:ascii="Aptos" w:hAnsi="Aptos"/>
          <w:sz w:val="25"/>
          <w:szCs w:val="25"/>
        </w:rPr>
        <w:tab/>
      </w:r>
      <w:r w:rsidR="002F7B63">
        <w:rPr>
          <w:rFonts w:ascii="Aptos" w:hAnsi="Aptos"/>
          <w:sz w:val="25"/>
          <w:szCs w:val="25"/>
        </w:rPr>
        <w:tab/>
      </w:r>
      <w:r w:rsidRPr="00857442">
        <w:rPr>
          <w:rFonts w:ascii="Aptos" w:hAnsi="Aptos"/>
          <w:sz w:val="25"/>
          <w:szCs w:val="25"/>
        </w:rPr>
        <w:t>BSEA</w:t>
      </w:r>
      <w:r w:rsidRPr="00857442">
        <w:rPr>
          <w:rFonts w:ascii="Aptos" w:hAnsi="Aptos"/>
          <w:b/>
          <w:bCs/>
          <w:sz w:val="25"/>
          <w:szCs w:val="25"/>
        </w:rPr>
        <w:t xml:space="preserve"> #</w:t>
      </w:r>
      <w:r w:rsidR="00CA2A71">
        <w:rPr>
          <w:rFonts w:ascii="Aptos" w:hAnsi="Aptos"/>
          <w:b/>
          <w:bCs/>
          <w:sz w:val="25"/>
          <w:szCs w:val="25"/>
        </w:rPr>
        <w:t xml:space="preserve"> </w:t>
      </w:r>
      <w:r w:rsidRPr="00857442">
        <w:rPr>
          <w:rFonts w:ascii="Aptos" w:hAnsi="Aptos"/>
          <w:sz w:val="25"/>
          <w:szCs w:val="25"/>
        </w:rPr>
        <w:t>2</w:t>
      </w:r>
      <w:r w:rsidR="002F7B63">
        <w:rPr>
          <w:rFonts w:ascii="Aptos" w:hAnsi="Aptos"/>
          <w:sz w:val="25"/>
          <w:szCs w:val="25"/>
        </w:rPr>
        <w:t>508407</w:t>
      </w:r>
    </w:p>
    <w:p w14:paraId="06ED9427" w14:textId="77777777" w:rsidR="002564A8" w:rsidRPr="00857442" w:rsidRDefault="002564A8" w:rsidP="002564A8">
      <w:pPr>
        <w:tabs>
          <w:tab w:val="left" w:pos="720"/>
        </w:tabs>
        <w:rPr>
          <w:rFonts w:ascii="Aptos" w:hAnsi="Aptos"/>
          <w:sz w:val="25"/>
          <w:szCs w:val="25"/>
        </w:rPr>
      </w:pPr>
    </w:p>
    <w:p w14:paraId="63595FD4" w14:textId="77777777" w:rsidR="002564A8" w:rsidRDefault="002564A8" w:rsidP="002564A8">
      <w:pPr>
        <w:tabs>
          <w:tab w:val="left" w:pos="720"/>
        </w:tabs>
        <w:spacing w:after="100" w:afterAutospacing="1" w:line="360" w:lineRule="auto"/>
        <w:jc w:val="center"/>
        <w:rPr>
          <w:rFonts w:ascii="Aptos" w:hAnsi="Aptos"/>
          <w:sz w:val="25"/>
          <w:szCs w:val="25"/>
        </w:rPr>
      </w:pPr>
      <w:r w:rsidRPr="00857442">
        <w:rPr>
          <w:rFonts w:ascii="Aptos" w:hAnsi="Aptos"/>
          <w:b/>
          <w:bCs/>
          <w:sz w:val="25"/>
          <w:szCs w:val="25"/>
          <w:u w:val="single"/>
        </w:rPr>
        <w:t>DECISION</w:t>
      </w:r>
    </w:p>
    <w:p w14:paraId="76BE22AD" w14:textId="3EAD671A" w:rsidR="002564A8" w:rsidRPr="00857442" w:rsidRDefault="002564A8" w:rsidP="002564A8">
      <w:pPr>
        <w:tabs>
          <w:tab w:val="left" w:pos="720"/>
        </w:tabs>
        <w:spacing w:after="100" w:afterAutospacing="1"/>
        <w:rPr>
          <w:rFonts w:ascii="Aptos" w:hAnsi="Aptos"/>
          <w:sz w:val="25"/>
          <w:szCs w:val="25"/>
        </w:rPr>
      </w:pPr>
      <w:r>
        <w:rPr>
          <w:rFonts w:ascii="Aptos" w:hAnsi="Aptos"/>
          <w:sz w:val="25"/>
          <w:szCs w:val="25"/>
        </w:rPr>
        <w:tab/>
      </w:r>
      <w:r w:rsidRPr="00857442">
        <w:rPr>
          <w:rFonts w:ascii="Aptos" w:hAnsi="Aptos"/>
          <w:sz w:val="25"/>
          <w:szCs w:val="25"/>
        </w:rPr>
        <w:t>This decision is issued pursuant to the Individuals with Disabilities Education Act (20 U</w:t>
      </w:r>
      <w:r w:rsidR="005705BE">
        <w:rPr>
          <w:rFonts w:ascii="Aptos" w:hAnsi="Aptos"/>
          <w:sz w:val="25"/>
          <w:szCs w:val="25"/>
        </w:rPr>
        <w:t>.</w:t>
      </w:r>
      <w:r w:rsidRPr="00857442">
        <w:rPr>
          <w:rFonts w:ascii="Aptos" w:hAnsi="Aptos"/>
          <w:sz w:val="25"/>
          <w:szCs w:val="25"/>
        </w:rPr>
        <w:t>S</w:t>
      </w:r>
      <w:r w:rsidR="005705BE">
        <w:rPr>
          <w:rFonts w:ascii="Aptos" w:hAnsi="Aptos"/>
          <w:sz w:val="25"/>
          <w:szCs w:val="25"/>
        </w:rPr>
        <w:t>.</w:t>
      </w:r>
      <w:r w:rsidRPr="00857442">
        <w:rPr>
          <w:rFonts w:ascii="Aptos" w:hAnsi="Aptos"/>
          <w:sz w:val="25"/>
          <w:szCs w:val="25"/>
        </w:rPr>
        <w:t>C</w:t>
      </w:r>
      <w:r w:rsidR="005705BE">
        <w:rPr>
          <w:rFonts w:ascii="Aptos" w:hAnsi="Aptos"/>
          <w:sz w:val="25"/>
          <w:szCs w:val="25"/>
        </w:rPr>
        <w:t>.</w:t>
      </w:r>
      <w:r w:rsidRPr="00857442">
        <w:rPr>
          <w:rFonts w:ascii="Aptos" w:hAnsi="Aptos"/>
          <w:sz w:val="25"/>
          <w:szCs w:val="25"/>
        </w:rPr>
        <w:t xml:space="preserve"> </w:t>
      </w:r>
      <w:r w:rsidR="006D15B5" w:rsidRPr="00F742BD">
        <w:rPr>
          <w:rFonts w:ascii="Aptos" w:hAnsi="Aptos"/>
        </w:rPr>
        <w:t>§</w:t>
      </w:r>
      <w:r w:rsidRPr="00857442">
        <w:rPr>
          <w:rFonts w:ascii="Aptos" w:hAnsi="Aptos"/>
          <w:sz w:val="25"/>
          <w:szCs w:val="25"/>
        </w:rPr>
        <w:t xml:space="preserve">1400 </w:t>
      </w:r>
      <w:r w:rsidRPr="00857442">
        <w:rPr>
          <w:rFonts w:ascii="Aptos" w:hAnsi="Aptos"/>
          <w:i/>
          <w:iCs/>
          <w:sz w:val="25"/>
          <w:szCs w:val="25"/>
        </w:rPr>
        <w:t>et seq</w:t>
      </w:r>
      <w:r w:rsidRPr="00857442">
        <w:rPr>
          <w:rFonts w:ascii="Aptos" w:hAnsi="Aptos"/>
          <w:sz w:val="25"/>
          <w:szCs w:val="25"/>
        </w:rPr>
        <w:t>.), Section 504 of the Rehabilitation Act of 1973 (29 U</w:t>
      </w:r>
      <w:r w:rsidR="005705BE">
        <w:rPr>
          <w:rFonts w:ascii="Aptos" w:hAnsi="Aptos"/>
          <w:sz w:val="25"/>
          <w:szCs w:val="25"/>
        </w:rPr>
        <w:t>.</w:t>
      </w:r>
      <w:r w:rsidRPr="00857442">
        <w:rPr>
          <w:rFonts w:ascii="Aptos" w:hAnsi="Aptos"/>
          <w:sz w:val="25"/>
          <w:szCs w:val="25"/>
        </w:rPr>
        <w:t>S</w:t>
      </w:r>
      <w:r w:rsidR="005705BE">
        <w:rPr>
          <w:rFonts w:ascii="Aptos" w:hAnsi="Aptos"/>
          <w:sz w:val="25"/>
          <w:szCs w:val="25"/>
        </w:rPr>
        <w:t>.</w:t>
      </w:r>
      <w:r w:rsidRPr="00857442">
        <w:rPr>
          <w:rFonts w:ascii="Aptos" w:hAnsi="Aptos"/>
          <w:sz w:val="25"/>
          <w:szCs w:val="25"/>
        </w:rPr>
        <w:t>C</w:t>
      </w:r>
      <w:r w:rsidR="005705BE">
        <w:rPr>
          <w:rFonts w:ascii="Aptos" w:hAnsi="Aptos"/>
          <w:sz w:val="25"/>
          <w:szCs w:val="25"/>
        </w:rPr>
        <w:t>.</w:t>
      </w:r>
      <w:r w:rsidRPr="00857442">
        <w:rPr>
          <w:rFonts w:ascii="Aptos" w:hAnsi="Aptos"/>
          <w:sz w:val="25"/>
          <w:szCs w:val="25"/>
        </w:rPr>
        <w:t xml:space="preserve"> </w:t>
      </w:r>
      <w:r w:rsidR="006D15B5" w:rsidRPr="00F742BD">
        <w:rPr>
          <w:rFonts w:ascii="Aptos" w:hAnsi="Aptos"/>
        </w:rPr>
        <w:t>§</w:t>
      </w:r>
      <w:r w:rsidRPr="00857442">
        <w:rPr>
          <w:rFonts w:ascii="Aptos" w:hAnsi="Aptos"/>
          <w:sz w:val="25"/>
          <w:szCs w:val="25"/>
        </w:rPr>
        <w:t>794), the state special education law (M</w:t>
      </w:r>
      <w:r w:rsidR="005705BE">
        <w:rPr>
          <w:rFonts w:ascii="Aptos" w:hAnsi="Aptos"/>
          <w:sz w:val="25"/>
          <w:szCs w:val="25"/>
        </w:rPr>
        <w:t>.G.</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71B), the state Administrative Procedure Act (M</w:t>
      </w:r>
      <w:r w:rsidR="005705BE">
        <w:rPr>
          <w:rFonts w:ascii="Aptos" w:hAnsi="Aptos"/>
          <w:sz w:val="25"/>
          <w:szCs w:val="25"/>
        </w:rPr>
        <w:t>.</w:t>
      </w:r>
      <w:r w:rsidRPr="00857442">
        <w:rPr>
          <w:rFonts w:ascii="Aptos" w:hAnsi="Aptos"/>
          <w:sz w:val="25"/>
          <w:szCs w:val="25"/>
        </w:rPr>
        <w:t>G</w:t>
      </w:r>
      <w:r w:rsidR="005705BE">
        <w:rPr>
          <w:rFonts w:ascii="Aptos" w:hAnsi="Aptos"/>
          <w:sz w:val="25"/>
          <w:szCs w:val="25"/>
        </w:rPr>
        <w:t>.</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30A), and the regulations promulgated under these statutes. </w:t>
      </w:r>
    </w:p>
    <w:p w14:paraId="77453ECE" w14:textId="5F838550" w:rsidR="002564A8" w:rsidRPr="00460317" w:rsidRDefault="002564A8" w:rsidP="00460317">
      <w:pPr>
        <w:spacing w:after="100" w:afterAutospacing="1"/>
        <w:ind w:firstLine="720"/>
        <w:outlineLvl w:val="8"/>
        <w:rPr>
          <w:rFonts w:ascii="Aptos" w:hAnsi="Aptos"/>
        </w:rPr>
      </w:pPr>
      <w:r w:rsidRPr="00857442">
        <w:rPr>
          <w:rFonts w:ascii="Aptos" w:hAnsi="Aptos"/>
          <w:sz w:val="25"/>
          <w:szCs w:val="25"/>
        </w:rPr>
        <w:t>A</w:t>
      </w:r>
      <w:r>
        <w:rPr>
          <w:rFonts w:ascii="Aptos" w:hAnsi="Aptos"/>
          <w:sz w:val="25"/>
          <w:szCs w:val="25"/>
        </w:rPr>
        <w:t xml:space="preserve"> </w:t>
      </w:r>
      <w:r w:rsidRPr="00857442">
        <w:rPr>
          <w:rFonts w:ascii="Aptos" w:hAnsi="Aptos"/>
          <w:sz w:val="25"/>
          <w:szCs w:val="25"/>
        </w:rPr>
        <w:t xml:space="preserve">hearing was held on </w:t>
      </w:r>
      <w:r w:rsidR="002F7B63">
        <w:rPr>
          <w:rFonts w:ascii="Aptos" w:hAnsi="Aptos"/>
          <w:sz w:val="25"/>
          <w:szCs w:val="25"/>
        </w:rPr>
        <w:t>May 14</w:t>
      </w:r>
      <w:r w:rsidRPr="00857442">
        <w:rPr>
          <w:rFonts w:ascii="Aptos" w:hAnsi="Aptos"/>
          <w:sz w:val="25"/>
          <w:szCs w:val="25"/>
        </w:rPr>
        <w:t>,</w:t>
      </w:r>
      <w:r w:rsidR="002F7B63">
        <w:rPr>
          <w:rFonts w:ascii="Aptos" w:hAnsi="Aptos"/>
          <w:sz w:val="25"/>
          <w:szCs w:val="25"/>
        </w:rPr>
        <w:t xml:space="preserve"> 15, and 22,</w:t>
      </w:r>
      <w:r w:rsidRPr="00857442">
        <w:rPr>
          <w:rFonts w:ascii="Aptos" w:hAnsi="Aptos"/>
          <w:sz w:val="25"/>
          <w:szCs w:val="25"/>
        </w:rPr>
        <w:t xml:space="preserve"> 202</w:t>
      </w:r>
      <w:r w:rsidR="00460317">
        <w:rPr>
          <w:rFonts w:ascii="Aptos" w:hAnsi="Aptos"/>
          <w:sz w:val="25"/>
          <w:szCs w:val="25"/>
        </w:rPr>
        <w:t>5</w:t>
      </w:r>
      <w:r>
        <w:rPr>
          <w:rFonts w:ascii="Aptos" w:hAnsi="Aptos"/>
          <w:sz w:val="25"/>
          <w:szCs w:val="25"/>
        </w:rPr>
        <w:t>,</w:t>
      </w:r>
      <w:r w:rsidRPr="00857442">
        <w:rPr>
          <w:rFonts w:ascii="Aptos" w:hAnsi="Aptos"/>
          <w:sz w:val="25"/>
          <w:szCs w:val="25"/>
        </w:rPr>
        <w:t xml:space="preserve"> before Hearing Officer Amy Reichbach. With the consent of both parties and agreement of all participants, </w:t>
      </w:r>
      <w:r w:rsidR="005705BE">
        <w:rPr>
          <w:rFonts w:ascii="Aptos" w:hAnsi="Aptos"/>
          <w:sz w:val="25"/>
          <w:szCs w:val="25"/>
        </w:rPr>
        <w:t>the hearing</w:t>
      </w:r>
      <w:r>
        <w:rPr>
          <w:rFonts w:ascii="Aptos" w:hAnsi="Aptos"/>
          <w:sz w:val="25"/>
          <w:szCs w:val="25"/>
        </w:rPr>
        <w:t xml:space="preserve"> was held in a </w:t>
      </w:r>
      <w:r w:rsidR="0081757A">
        <w:rPr>
          <w:rFonts w:ascii="Aptos" w:hAnsi="Aptos"/>
          <w:sz w:val="25"/>
          <w:szCs w:val="25"/>
        </w:rPr>
        <w:t>virtual</w:t>
      </w:r>
      <w:r>
        <w:rPr>
          <w:rFonts w:ascii="Aptos" w:hAnsi="Aptos"/>
          <w:sz w:val="25"/>
          <w:szCs w:val="25"/>
        </w:rPr>
        <w:t xml:space="preserve"> format, </w:t>
      </w:r>
      <w:r w:rsidR="0081757A">
        <w:rPr>
          <w:rFonts w:ascii="Aptos" w:hAnsi="Aptos"/>
          <w:sz w:val="25"/>
          <w:szCs w:val="25"/>
        </w:rPr>
        <w:t>via Zoom.</w:t>
      </w:r>
      <w:r w:rsidRPr="00857442">
        <w:rPr>
          <w:rFonts w:ascii="Aptos" w:hAnsi="Aptos"/>
          <w:sz w:val="25"/>
          <w:szCs w:val="25"/>
        </w:rPr>
        <w:t xml:space="preserve"> Those present for all or part of the proceedings</w:t>
      </w:r>
      <w:r>
        <w:rPr>
          <w:rFonts w:ascii="Aptos" w:hAnsi="Aptos"/>
          <w:sz w:val="25"/>
          <w:szCs w:val="25"/>
        </w:rPr>
        <w:t xml:space="preserve"> </w:t>
      </w:r>
      <w:r w:rsidRPr="00857442">
        <w:rPr>
          <w:rFonts w:ascii="Aptos" w:hAnsi="Aptos"/>
          <w:sz w:val="25"/>
          <w:szCs w:val="25"/>
        </w:rPr>
        <w:t xml:space="preserve">were: </w:t>
      </w:r>
    </w:p>
    <w:p w14:paraId="5744DFF9" w14:textId="77777777" w:rsidR="002F7B63" w:rsidRDefault="002564A8" w:rsidP="00F874FF">
      <w:pPr>
        <w:tabs>
          <w:tab w:val="left" w:pos="720"/>
          <w:tab w:val="center" w:pos="4680"/>
        </w:tabs>
        <w:ind w:left="3600" w:hanging="3600"/>
        <w:rPr>
          <w:rFonts w:ascii="Aptos" w:hAnsi="Aptos"/>
          <w:sz w:val="25"/>
          <w:szCs w:val="25"/>
        </w:rPr>
      </w:pPr>
      <w:r w:rsidRPr="00857442">
        <w:rPr>
          <w:rFonts w:ascii="Aptos" w:hAnsi="Aptos"/>
          <w:sz w:val="25"/>
          <w:szCs w:val="25"/>
        </w:rPr>
        <w:t>Mother</w:t>
      </w:r>
    </w:p>
    <w:p w14:paraId="7CB3270A" w14:textId="77777777" w:rsidR="002F7B63" w:rsidRDefault="002F7B63" w:rsidP="00F874FF">
      <w:pPr>
        <w:tabs>
          <w:tab w:val="left" w:pos="720"/>
          <w:tab w:val="center" w:pos="4680"/>
        </w:tabs>
        <w:ind w:left="3600" w:hanging="3600"/>
        <w:rPr>
          <w:rFonts w:ascii="Aptos" w:hAnsi="Aptos"/>
          <w:sz w:val="25"/>
          <w:szCs w:val="25"/>
        </w:rPr>
      </w:pPr>
      <w:r>
        <w:rPr>
          <w:rFonts w:ascii="Aptos" w:hAnsi="Aptos"/>
          <w:sz w:val="25"/>
          <w:szCs w:val="25"/>
        </w:rPr>
        <w:t>Father</w:t>
      </w:r>
    </w:p>
    <w:p w14:paraId="7C0D8BEC" w14:textId="77777777" w:rsidR="002F7B63" w:rsidRDefault="002F7B63" w:rsidP="00F874FF">
      <w:pPr>
        <w:tabs>
          <w:tab w:val="left" w:pos="720"/>
          <w:tab w:val="center" w:pos="4680"/>
        </w:tabs>
        <w:ind w:left="3600" w:hanging="3600"/>
        <w:rPr>
          <w:rFonts w:ascii="Aptos" w:hAnsi="Aptos"/>
          <w:sz w:val="25"/>
          <w:szCs w:val="25"/>
        </w:rPr>
      </w:pPr>
      <w:r>
        <w:rPr>
          <w:rFonts w:ascii="Aptos" w:hAnsi="Aptos"/>
          <w:sz w:val="25"/>
          <w:szCs w:val="25"/>
        </w:rPr>
        <w:t>Student</w:t>
      </w:r>
    </w:p>
    <w:p w14:paraId="173925E3" w14:textId="7FBDA2A0" w:rsidR="002F7B63" w:rsidRDefault="002F7B63" w:rsidP="00F874FF">
      <w:pPr>
        <w:tabs>
          <w:tab w:val="left" w:pos="720"/>
          <w:tab w:val="left" w:pos="2290"/>
          <w:tab w:val="center" w:pos="4680"/>
        </w:tabs>
        <w:ind w:left="3600" w:hanging="3600"/>
        <w:rPr>
          <w:rFonts w:ascii="Aptos" w:hAnsi="Aptos"/>
          <w:sz w:val="25"/>
          <w:szCs w:val="25"/>
        </w:rPr>
      </w:pPr>
      <w:r>
        <w:rPr>
          <w:rFonts w:ascii="Aptos" w:hAnsi="Aptos"/>
          <w:sz w:val="25"/>
          <w:szCs w:val="25"/>
        </w:rPr>
        <w:t>Ryan Bowen</w:t>
      </w:r>
      <w:r w:rsidR="00F874FF">
        <w:rPr>
          <w:rFonts w:ascii="Aptos" w:hAnsi="Aptos"/>
          <w:sz w:val="25"/>
          <w:szCs w:val="25"/>
        </w:rPr>
        <w:tab/>
      </w:r>
      <w:r w:rsidR="00F874FF">
        <w:rPr>
          <w:rFonts w:ascii="Aptos" w:hAnsi="Aptos"/>
          <w:sz w:val="25"/>
          <w:szCs w:val="25"/>
        </w:rPr>
        <w:tab/>
        <w:t xml:space="preserve">Social Studies Teacher, </w:t>
      </w:r>
      <w:r w:rsidR="00C3793A">
        <w:rPr>
          <w:rFonts w:ascii="Aptos" w:hAnsi="Aptos"/>
          <w:sz w:val="25"/>
          <w:szCs w:val="25"/>
        </w:rPr>
        <w:t xml:space="preserve">Richardson </w:t>
      </w:r>
      <w:r w:rsidR="00F874FF">
        <w:rPr>
          <w:rFonts w:ascii="Aptos" w:hAnsi="Aptos"/>
          <w:sz w:val="25"/>
          <w:szCs w:val="25"/>
        </w:rPr>
        <w:t>Middle School</w:t>
      </w:r>
      <w:r w:rsidR="00C3793A">
        <w:rPr>
          <w:rFonts w:ascii="Aptos" w:hAnsi="Aptos"/>
          <w:sz w:val="25"/>
          <w:szCs w:val="25"/>
        </w:rPr>
        <w:t xml:space="preserve"> (RMS)</w:t>
      </w:r>
      <w:r w:rsidR="00F874FF">
        <w:rPr>
          <w:rFonts w:ascii="Aptos" w:hAnsi="Aptos"/>
          <w:sz w:val="25"/>
          <w:szCs w:val="25"/>
        </w:rPr>
        <w:t xml:space="preserve">, Dracut Public Schools (Dracut)  </w:t>
      </w:r>
      <w:r w:rsidR="00F874FF">
        <w:rPr>
          <w:rFonts w:ascii="Aptos" w:hAnsi="Aptos"/>
          <w:sz w:val="25"/>
          <w:szCs w:val="25"/>
        </w:rPr>
        <w:tab/>
      </w:r>
    </w:p>
    <w:p w14:paraId="22009668" w14:textId="28E16B38" w:rsidR="002F7B63" w:rsidRDefault="002F7B63" w:rsidP="00F874FF">
      <w:pPr>
        <w:tabs>
          <w:tab w:val="left" w:pos="720"/>
          <w:tab w:val="center" w:pos="4680"/>
        </w:tabs>
        <w:ind w:left="3600" w:hanging="3600"/>
        <w:rPr>
          <w:rFonts w:ascii="Aptos" w:hAnsi="Aptos"/>
          <w:sz w:val="25"/>
          <w:szCs w:val="25"/>
        </w:rPr>
      </w:pPr>
      <w:r>
        <w:rPr>
          <w:rFonts w:ascii="Aptos" w:hAnsi="Aptos"/>
          <w:sz w:val="25"/>
          <w:szCs w:val="25"/>
        </w:rPr>
        <w:t>Hope Ann Brochin</w:t>
      </w:r>
      <w:r w:rsidR="00630D34">
        <w:rPr>
          <w:rFonts w:ascii="Aptos" w:hAnsi="Aptos"/>
          <w:sz w:val="25"/>
          <w:szCs w:val="25"/>
        </w:rPr>
        <w:t>, PhD</w:t>
      </w:r>
      <w:r w:rsidR="00F874FF">
        <w:rPr>
          <w:rFonts w:ascii="Aptos" w:hAnsi="Aptos"/>
          <w:sz w:val="25"/>
          <w:szCs w:val="25"/>
        </w:rPr>
        <w:tab/>
        <w:t>P</w:t>
      </w:r>
      <w:r w:rsidR="00B26B2B">
        <w:rPr>
          <w:rFonts w:ascii="Aptos" w:hAnsi="Aptos"/>
          <w:sz w:val="25"/>
          <w:szCs w:val="25"/>
        </w:rPr>
        <w:t>arents’ P</w:t>
      </w:r>
      <w:r w:rsidR="00F874FF">
        <w:rPr>
          <w:rFonts w:ascii="Aptos" w:hAnsi="Aptos"/>
          <w:sz w:val="25"/>
          <w:szCs w:val="25"/>
        </w:rPr>
        <w:t>rivate Evaluator</w:t>
      </w:r>
    </w:p>
    <w:p w14:paraId="3EB624A9" w14:textId="0B3E13C1" w:rsidR="002F7B63" w:rsidRDefault="002F7B63" w:rsidP="00F874FF">
      <w:pPr>
        <w:tabs>
          <w:tab w:val="left" w:pos="720"/>
          <w:tab w:val="center" w:pos="4680"/>
        </w:tabs>
        <w:ind w:left="3600" w:hanging="3600"/>
        <w:rPr>
          <w:rFonts w:ascii="Aptos" w:hAnsi="Aptos"/>
          <w:sz w:val="25"/>
          <w:szCs w:val="25"/>
        </w:rPr>
      </w:pPr>
      <w:r>
        <w:rPr>
          <w:rFonts w:ascii="Aptos" w:hAnsi="Aptos"/>
          <w:sz w:val="25"/>
          <w:szCs w:val="25"/>
        </w:rPr>
        <w:t>Emily Frost</w:t>
      </w:r>
      <w:r w:rsidR="009524BA">
        <w:rPr>
          <w:rFonts w:ascii="Aptos" w:hAnsi="Aptos"/>
          <w:sz w:val="25"/>
          <w:szCs w:val="25"/>
        </w:rPr>
        <w:tab/>
        <w:t>Special Education Teacher, RMS</w:t>
      </w:r>
    </w:p>
    <w:p w14:paraId="1F238F46" w14:textId="46B5AB04" w:rsidR="003923D7" w:rsidRPr="006A5082" w:rsidRDefault="002F7B63" w:rsidP="00F874FF">
      <w:pPr>
        <w:tabs>
          <w:tab w:val="left" w:pos="720"/>
          <w:tab w:val="center" w:pos="4680"/>
        </w:tabs>
        <w:ind w:left="3600" w:hanging="3600"/>
        <w:rPr>
          <w:rFonts w:ascii="Aptos" w:hAnsi="Aptos"/>
          <w:sz w:val="25"/>
          <w:szCs w:val="25"/>
        </w:rPr>
      </w:pPr>
      <w:r w:rsidRPr="006A5082">
        <w:rPr>
          <w:rFonts w:ascii="Aptos" w:hAnsi="Aptos"/>
          <w:sz w:val="25"/>
          <w:szCs w:val="25"/>
        </w:rPr>
        <w:t>Amanda Honan</w:t>
      </w:r>
      <w:r w:rsidR="00E54C13" w:rsidRPr="006A5082">
        <w:rPr>
          <w:rFonts w:ascii="Aptos" w:hAnsi="Aptos"/>
          <w:sz w:val="25"/>
          <w:szCs w:val="25"/>
        </w:rPr>
        <w:tab/>
      </w:r>
      <w:r w:rsidR="006A5082" w:rsidRPr="006A5082">
        <w:rPr>
          <w:rFonts w:ascii="Aptos" w:hAnsi="Aptos"/>
          <w:sz w:val="25"/>
          <w:szCs w:val="25"/>
        </w:rPr>
        <w:t>Special Education T</w:t>
      </w:r>
      <w:r w:rsidR="006A5082">
        <w:rPr>
          <w:rFonts w:ascii="Aptos" w:hAnsi="Aptos"/>
          <w:sz w:val="25"/>
          <w:szCs w:val="25"/>
        </w:rPr>
        <w:t>eacher, RMS</w:t>
      </w:r>
    </w:p>
    <w:p w14:paraId="6D44B66D" w14:textId="6F5F76D0" w:rsidR="0059265D" w:rsidRDefault="002F7B63" w:rsidP="00F874FF">
      <w:pPr>
        <w:tabs>
          <w:tab w:val="left" w:pos="720"/>
        </w:tabs>
        <w:ind w:left="3600" w:hanging="3600"/>
        <w:rPr>
          <w:rFonts w:ascii="Aptos" w:hAnsi="Aptos"/>
          <w:sz w:val="25"/>
          <w:szCs w:val="25"/>
        </w:rPr>
      </w:pPr>
      <w:r>
        <w:rPr>
          <w:rFonts w:ascii="Aptos" w:hAnsi="Aptos"/>
          <w:sz w:val="25"/>
          <w:szCs w:val="25"/>
        </w:rPr>
        <w:t>Kimberly Lawrence</w:t>
      </w:r>
      <w:r w:rsidR="009524BA">
        <w:rPr>
          <w:rFonts w:ascii="Aptos" w:hAnsi="Aptos"/>
          <w:sz w:val="25"/>
          <w:szCs w:val="25"/>
        </w:rPr>
        <w:tab/>
        <w:t>Director of Student Services, Dracut</w:t>
      </w:r>
    </w:p>
    <w:p w14:paraId="58B551D1" w14:textId="315E628F" w:rsidR="00EE6FE0" w:rsidRDefault="002F7B63" w:rsidP="00F874FF">
      <w:pPr>
        <w:tabs>
          <w:tab w:val="left" w:pos="720"/>
        </w:tabs>
        <w:ind w:left="3600" w:hanging="3600"/>
        <w:rPr>
          <w:rFonts w:ascii="Aptos" w:hAnsi="Aptos"/>
          <w:sz w:val="25"/>
          <w:szCs w:val="25"/>
        </w:rPr>
      </w:pPr>
      <w:r>
        <w:rPr>
          <w:rFonts w:ascii="Aptos" w:hAnsi="Aptos"/>
          <w:sz w:val="25"/>
          <w:szCs w:val="25"/>
        </w:rPr>
        <w:t>Melody O’Neil</w:t>
      </w:r>
      <w:r w:rsidR="00F874FF">
        <w:rPr>
          <w:rFonts w:ascii="Aptos" w:hAnsi="Aptos"/>
          <w:sz w:val="25"/>
          <w:szCs w:val="25"/>
        </w:rPr>
        <w:tab/>
      </w:r>
      <w:r w:rsidR="00781513">
        <w:rPr>
          <w:rFonts w:ascii="Aptos" w:hAnsi="Aptos"/>
          <w:sz w:val="25"/>
          <w:szCs w:val="25"/>
        </w:rPr>
        <w:t>Student’s Private Tutor</w:t>
      </w:r>
    </w:p>
    <w:p w14:paraId="35164C08" w14:textId="185FF324" w:rsidR="002F7B63" w:rsidRDefault="002F7B63" w:rsidP="00F874FF">
      <w:pPr>
        <w:tabs>
          <w:tab w:val="left" w:pos="720"/>
        </w:tabs>
        <w:ind w:left="3600" w:hanging="3600"/>
        <w:rPr>
          <w:rFonts w:ascii="Aptos" w:hAnsi="Aptos"/>
          <w:sz w:val="25"/>
          <w:szCs w:val="25"/>
        </w:rPr>
      </w:pPr>
      <w:r>
        <w:rPr>
          <w:rFonts w:ascii="Aptos" w:hAnsi="Aptos"/>
          <w:sz w:val="25"/>
          <w:szCs w:val="25"/>
        </w:rPr>
        <w:t>Megan Sebens</w:t>
      </w:r>
      <w:r w:rsidR="00781513">
        <w:rPr>
          <w:rFonts w:ascii="Aptos" w:hAnsi="Aptos"/>
          <w:sz w:val="25"/>
          <w:szCs w:val="25"/>
        </w:rPr>
        <w:tab/>
        <w:t>Academic Dean, Landmark School (Landmark)</w:t>
      </w:r>
    </w:p>
    <w:p w14:paraId="64BE5637" w14:textId="63649341" w:rsidR="002F7B63" w:rsidRDefault="002F7B63" w:rsidP="00F874FF">
      <w:pPr>
        <w:tabs>
          <w:tab w:val="left" w:pos="720"/>
        </w:tabs>
        <w:ind w:left="3600" w:hanging="3600"/>
        <w:rPr>
          <w:rFonts w:ascii="Aptos" w:hAnsi="Aptos"/>
          <w:sz w:val="25"/>
          <w:szCs w:val="25"/>
        </w:rPr>
      </w:pPr>
      <w:r>
        <w:rPr>
          <w:rFonts w:ascii="Aptos" w:hAnsi="Aptos"/>
          <w:sz w:val="25"/>
          <w:szCs w:val="25"/>
        </w:rPr>
        <w:t>Chr</w:t>
      </w:r>
      <w:r w:rsidR="00B43E2D">
        <w:rPr>
          <w:rFonts w:ascii="Aptos" w:hAnsi="Aptos"/>
          <w:sz w:val="25"/>
          <w:szCs w:val="25"/>
        </w:rPr>
        <w:t>i</w:t>
      </w:r>
      <w:r>
        <w:rPr>
          <w:rFonts w:ascii="Aptos" w:hAnsi="Aptos"/>
          <w:sz w:val="25"/>
          <w:szCs w:val="25"/>
        </w:rPr>
        <w:t>stine Schwing</w:t>
      </w:r>
      <w:r w:rsidR="005E10C2">
        <w:rPr>
          <w:rFonts w:ascii="Aptos" w:hAnsi="Aptos"/>
          <w:sz w:val="25"/>
          <w:szCs w:val="25"/>
        </w:rPr>
        <w:tab/>
      </w:r>
      <w:r w:rsidR="00251D74">
        <w:rPr>
          <w:rFonts w:ascii="Aptos" w:hAnsi="Aptos"/>
          <w:sz w:val="25"/>
          <w:szCs w:val="25"/>
        </w:rPr>
        <w:t xml:space="preserve">Special Education </w:t>
      </w:r>
      <w:r w:rsidR="005E10C2">
        <w:rPr>
          <w:rFonts w:ascii="Aptos" w:hAnsi="Aptos"/>
          <w:sz w:val="25"/>
          <w:szCs w:val="25"/>
        </w:rPr>
        <w:t>Team Chair, RMS</w:t>
      </w:r>
    </w:p>
    <w:p w14:paraId="0C33CA4A" w14:textId="4404A0A5" w:rsidR="002F7B63" w:rsidRDefault="002F7B63" w:rsidP="00F874FF">
      <w:pPr>
        <w:tabs>
          <w:tab w:val="left" w:pos="720"/>
        </w:tabs>
        <w:ind w:left="3600" w:hanging="3600"/>
        <w:rPr>
          <w:rFonts w:ascii="Aptos" w:hAnsi="Aptos"/>
          <w:sz w:val="25"/>
          <w:szCs w:val="25"/>
        </w:rPr>
      </w:pPr>
      <w:r>
        <w:rPr>
          <w:rFonts w:ascii="Aptos" w:hAnsi="Aptos"/>
          <w:sz w:val="25"/>
          <w:szCs w:val="25"/>
        </w:rPr>
        <w:t>Danielle Smith</w:t>
      </w:r>
      <w:r w:rsidR="008E1706">
        <w:rPr>
          <w:rFonts w:ascii="Aptos" w:hAnsi="Aptos"/>
          <w:sz w:val="25"/>
          <w:szCs w:val="25"/>
        </w:rPr>
        <w:tab/>
        <w:t>English Teacher, RMS</w:t>
      </w:r>
    </w:p>
    <w:p w14:paraId="55DA0D56" w14:textId="606E2A95" w:rsidR="0071062F" w:rsidRPr="00F459B6" w:rsidRDefault="0071062F" w:rsidP="00F874FF">
      <w:pPr>
        <w:tabs>
          <w:tab w:val="left" w:pos="720"/>
        </w:tabs>
        <w:ind w:left="3600" w:hanging="3600"/>
        <w:rPr>
          <w:rFonts w:ascii="Aptos" w:hAnsi="Aptos"/>
          <w:sz w:val="25"/>
          <w:szCs w:val="25"/>
        </w:rPr>
      </w:pPr>
      <w:r w:rsidRPr="00F459B6">
        <w:rPr>
          <w:rFonts w:ascii="Aptos" w:hAnsi="Aptos"/>
          <w:sz w:val="25"/>
          <w:szCs w:val="25"/>
        </w:rPr>
        <w:t>M</w:t>
      </w:r>
      <w:r w:rsidR="002F7B63" w:rsidRPr="00F459B6">
        <w:rPr>
          <w:rFonts w:ascii="Aptos" w:hAnsi="Aptos"/>
          <w:sz w:val="25"/>
          <w:szCs w:val="25"/>
        </w:rPr>
        <w:t>ercedes Tran</w:t>
      </w:r>
      <w:r w:rsidR="00E14D70">
        <w:rPr>
          <w:rFonts w:ascii="Aptos" w:hAnsi="Aptos"/>
          <w:sz w:val="25"/>
          <w:szCs w:val="25"/>
        </w:rPr>
        <w:tab/>
        <w:t>School Psychologist, Dracut</w:t>
      </w:r>
    </w:p>
    <w:p w14:paraId="6DD2492A" w14:textId="4D6DC380" w:rsidR="002564A8" w:rsidRPr="00857442" w:rsidRDefault="002F7B63" w:rsidP="00F874FF">
      <w:pPr>
        <w:tabs>
          <w:tab w:val="left" w:pos="720"/>
        </w:tabs>
        <w:ind w:left="3600" w:hanging="3600"/>
        <w:rPr>
          <w:rFonts w:ascii="Aptos" w:hAnsi="Aptos"/>
          <w:sz w:val="25"/>
          <w:szCs w:val="25"/>
        </w:rPr>
      </w:pPr>
      <w:r w:rsidRPr="00F459B6">
        <w:rPr>
          <w:rFonts w:ascii="Aptos" w:hAnsi="Aptos"/>
          <w:sz w:val="25"/>
          <w:szCs w:val="25"/>
        </w:rPr>
        <w:t>Sean Goguen</w:t>
      </w:r>
      <w:r w:rsidR="00460317" w:rsidRPr="00F459B6">
        <w:rPr>
          <w:rFonts w:ascii="Aptos" w:hAnsi="Aptos"/>
          <w:sz w:val="25"/>
          <w:szCs w:val="25"/>
        </w:rPr>
        <w:t>, Esq.</w:t>
      </w:r>
      <w:r w:rsidR="00460317" w:rsidRPr="00F459B6">
        <w:rPr>
          <w:rFonts w:ascii="Aptos" w:hAnsi="Aptos"/>
          <w:sz w:val="25"/>
          <w:szCs w:val="25"/>
        </w:rPr>
        <w:tab/>
      </w:r>
      <w:r w:rsidR="008D3991">
        <w:rPr>
          <w:rFonts w:ascii="Aptos" w:hAnsi="Aptos"/>
          <w:sz w:val="25"/>
          <w:szCs w:val="25"/>
        </w:rPr>
        <w:t xml:space="preserve">Attorney for </w:t>
      </w:r>
      <w:r>
        <w:rPr>
          <w:rFonts w:ascii="Aptos" w:hAnsi="Aptos"/>
          <w:sz w:val="25"/>
          <w:szCs w:val="25"/>
        </w:rPr>
        <w:t>Dracut</w:t>
      </w:r>
    </w:p>
    <w:p w14:paraId="64E5798B" w14:textId="02D88F2A" w:rsidR="008D3991" w:rsidRDefault="00460317" w:rsidP="00F874FF">
      <w:pPr>
        <w:tabs>
          <w:tab w:val="left" w:pos="720"/>
        </w:tabs>
        <w:ind w:left="3600" w:hanging="3600"/>
        <w:rPr>
          <w:rFonts w:ascii="Aptos" w:hAnsi="Aptos"/>
          <w:color w:val="000000" w:themeColor="text1"/>
          <w:sz w:val="25"/>
          <w:szCs w:val="25"/>
        </w:rPr>
      </w:pPr>
      <w:r>
        <w:rPr>
          <w:rFonts w:ascii="Aptos" w:hAnsi="Aptos"/>
          <w:color w:val="000000" w:themeColor="text1"/>
          <w:sz w:val="25"/>
          <w:szCs w:val="25"/>
        </w:rPr>
        <w:t>M</w:t>
      </w:r>
      <w:r w:rsidR="002F7B63">
        <w:rPr>
          <w:rFonts w:ascii="Aptos" w:hAnsi="Aptos"/>
          <w:color w:val="000000" w:themeColor="text1"/>
          <w:sz w:val="25"/>
          <w:szCs w:val="25"/>
        </w:rPr>
        <w:t>ichelle Moor</w:t>
      </w:r>
      <w:r w:rsidR="0081757A">
        <w:rPr>
          <w:rFonts w:ascii="Aptos" w:hAnsi="Aptos"/>
          <w:color w:val="000000" w:themeColor="text1"/>
          <w:sz w:val="25"/>
          <w:szCs w:val="25"/>
        </w:rPr>
        <w:t>, Esq.</w:t>
      </w:r>
      <w:r w:rsidR="008D3991">
        <w:rPr>
          <w:rFonts w:ascii="Aptos" w:hAnsi="Aptos"/>
          <w:color w:val="000000" w:themeColor="text1"/>
          <w:sz w:val="25"/>
          <w:szCs w:val="25"/>
        </w:rPr>
        <w:tab/>
      </w:r>
      <w:r w:rsidR="002564A8" w:rsidRPr="00857442">
        <w:rPr>
          <w:rFonts w:ascii="Aptos" w:hAnsi="Aptos"/>
          <w:color w:val="000000" w:themeColor="text1"/>
          <w:sz w:val="25"/>
          <w:szCs w:val="25"/>
        </w:rPr>
        <w:t xml:space="preserve">Attorney for </w:t>
      </w:r>
      <w:r w:rsidR="002F7B63">
        <w:rPr>
          <w:rFonts w:ascii="Aptos" w:hAnsi="Aptos"/>
          <w:color w:val="000000" w:themeColor="text1"/>
          <w:sz w:val="25"/>
          <w:szCs w:val="25"/>
        </w:rPr>
        <w:t>Parents</w:t>
      </w:r>
    </w:p>
    <w:p w14:paraId="445D8BE0" w14:textId="027E2A3E" w:rsidR="002F7B63" w:rsidRDefault="002F7B63" w:rsidP="00F874FF">
      <w:pPr>
        <w:tabs>
          <w:tab w:val="left" w:pos="720"/>
        </w:tabs>
        <w:ind w:left="3600" w:hanging="3600"/>
        <w:rPr>
          <w:rFonts w:ascii="Aptos" w:hAnsi="Aptos"/>
          <w:color w:val="000000" w:themeColor="text1"/>
          <w:sz w:val="25"/>
          <w:szCs w:val="25"/>
        </w:rPr>
      </w:pPr>
      <w:r>
        <w:rPr>
          <w:rFonts w:ascii="Aptos" w:hAnsi="Aptos"/>
          <w:color w:val="000000" w:themeColor="text1"/>
          <w:sz w:val="25"/>
          <w:szCs w:val="25"/>
        </w:rPr>
        <w:t>Todd Richard-Peckham</w:t>
      </w:r>
      <w:r w:rsidR="009524BA">
        <w:rPr>
          <w:rFonts w:ascii="Aptos" w:hAnsi="Aptos"/>
          <w:color w:val="000000" w:themeColor="text1"/>
          <w:sz w:val="25"/>
          <w:szCs w:val="25"/>
        </w:rPr>
        <w:tab/>
        <w:t xml:space="preserve">Attorney for Parents </w:t>
      </w:r>
    </w:p>
    <w:p w14:paraId="1F1D431A" w14:textId="0A0BC785" w:rsidR="002564A8" w:rsidRDefault="002564A8" w:rsidP="00F874FF">
      <w:pPr>
        <w:tabs>
          <w:tab w:val="left" w:pos="720"/>
        </w:tabs>
        <w:ind w:left="3600" w:hanging="3600"/>
        <w:rPr>
          <w:rFonts w:ascii="Aptos" w:hAnsi="Aptos"/>
          <w:color w:val="000000" w:themeColor="text1"/>
          <w:sz w:val="25"/>
          <w:szCs w:val="25"/>
        </w:rPr>
      </w:pPr>
      <w:r w:rsidRPr="00857442">
        <w:rPr>
          <w:rFonts w:ascii="Aptos" w:hAnsi="Aptos"/>
          <w:color w:val="000000" w:themeColor="text1"/>
          <w:sz w:val="25"/>
          <w:szCs w:val="25"/>
        </w:rPr>
        <w:t>Carol Kusinitz</w:t>
      </w:r>
      <w:r w:rsidRPr="00857442">
        <w:rPr>
          <w:rFonts w:ascii="Aptos" w:hAnsi="Aptos"/>
          <w:color w:val="000000" w:themeColor="text1"/>
          <w:sz w:val="25"/>
          <w:szCs w:val="25"/>
        </w:rPr>
        <w:tab/>
        <w:t>Court Reporter</w:t>
      </w:r>
    </w:p>
    <w:p w14:paraId="0EE2F67E" w14:textId="77777777" w:rsidR="008D3991" w:rsidRPr="00171E76" w:rsidRDefault="008D3991" w:rsidP="008D3991">
      <w:pPr>
        <w:tabs>
          <w:tab w:val="left" w:pos="720"/>
        </w:tabs>
        <w:rPr>
          <w:rFonts w:ascii="Aptos" w:hAnsi="Aptos"/>
          <w:color w:val="000000" w:themeColor="text1"/>
          <w:sz w:val="25"/>
          <w:szCs w:val="25"/>
        </w:rPr>
      </w:pPr>
    </w:p>
    <w:p w14:paraId="40A40CFE" w14:textId="4C737D77" w:rsidR="002564A8" w:rsidRPr="00857442" w:rsidRDefault="002564A8" w:rsidP="002564A8">
      <w:pPr>
        <w:tabs>
          <w:tab w:val="left" w:pos="720"/>
        </w:tabs>
        <w:spacing w:after="100" w:afterAutospacing="1"/>
        <w:ind w:firstLine="720"/>
        <w:rPr>
          <w:rFonts w:ascii="Aptos" w:hAnsi="Aptos"/>
          <w:sz w:val="25"/>
          <w:szCs w:val="25"/>
        </w:rPr>
      </w:pPr>
      <w:r w:rsidRPr="00857442">
        <w:rPr>
          <w:rFonts w:ascii="Aptos" w:hAnsi="Aptos"/>
          <w:sz w:val="25"/>
          <w:szCs w:val="25"/>
        </w:rPr>
        <w:lastRenderedPageBreak/>
        <w:t>The official record of the hearing consists of documents submitted by Parent</w:t>
      </w:r>
      <w:r w:rsidR="0081757A">
        <w:rPr>
          <w:rFonts w:ascii="Aptos" w:hAnsi="Aptos"/>
          <w:sz w:val="25"/>
          <w:szCs w:val="25"/>
        </w:rPr>
        <w:t>s</w:t>
      </w:r>
      <w:r w:rsidRPr="00857442">
        <w:rPr>
          <w:rFonts w:ascii="Aptos" w:hAnsi="Aptos"/>
          <w:sz w:val="25"/>
          <w:szCs w:val="25"/>
        </w:rPr>
        <w:t xml:space="preserve"> and marked as Exhibits P-1 to </w:t>
      </w:r>
      <w:r w:rsidR="00460317">
        <w:rPr>
          <w:rFonts w:ascii="Aptos" w:hAnsi="Aptos"/>
          <w:sz w:val="25"/>
          <w:szCs w:val="25"/>
        </w:rPr>
        <w:t>P-</w:t>
      </w:r>
      <w:r w:rsidR="002F7B63">
        <w:rPr>
          <w:rFonts w:ascii="Aptos" w:hAnsi="Aptos"/>
          <w:sz w:val="25"/>
          <w:szCs w:val="25"/>
        </w:rPr>
        <w:t>72</w:t>
      </w:r>
      <w:r w:rsidR="00FF525B">
        <w:rPr>
          <w:rFonts w:ascii="Aptos" w:hAnsi="Aptos"/>
          <w:sz w:val="25"/>
          <w:szCs w:val="25"/>
        </w:rPr>
        <w:t>;</w:t>
      </w:r>
      <w:r w:rsidR="002F7B63">
        <w:rPr>
          <w:rStyle w:val="FootnoteReference"/>
          <w:rFonts w:ascii="Aptos" w:hAnsi="Aptos"/>
          <w:sz w:val="25"/>
          <w:szCs w:val="25"/>
        </w:rPr>
        <w:footnoteReference w:id="2"/>
      </w:r>
      <w:r w:rsidRPr="00857442">
        <w:rPr>
          <w:rFonts w:ascii="Aptos" w:hAnsi="Aptos"/>
          <w:sz w:val="25"/>
          <w:szCs w:val="25"/>
        </w:rPr>
        <w:t xml:space="preserve"> documents submitted by </w:t>
      </w:r>
      <w:r w:rsidR="002F7B63">
        <w:rPr>
          <w:rFonts w:ascii="Aptos" w:hAnsi="Aptos"/>
          <w:sz w:val="25"/>
          <w:szCs w:val="25"/>
        </w:rPr>
        <w:t>Dracut</w:t>
      </w:r>
      <w:r w:rsidR="00C827E3">
        <w:rPr>
          <w:rFonts w:ascii="Aptos" w:hAnsi="Aptos"/>
          <w:sz w:val="25"/>
          <w:szCs w:val="25"/>
        </w:rPr>
        <w:t xml:space="preserve"> and marked as </w:t>
      </w:r>
      <w:r w:rsidR="00460317">
        <w:rPr>
          <w:rFonts w:ascii="Aptos" w:hAnsi="Aptos"/>
          <w:sz w:val="25"/>
          <w:szCs w:val="25"/>
        </w:rPr>
        <w:t xml:space="preserve">Exhibits </w:t>
      </w:r>
      <w:r w:rsidR="00C827E3">
        <w:rPr>
          <w:rFonts w:ascii="Aptos" w:hAnsi="Aptos"/>
          <w:sz w:val="25"/>
          <w:szCs w:val="25"/>
        </w:rPr>
        <w:t>S</w:t>
      </w:r>
      <w:r w:rsidR="00460317">
        <w:rPr>
          <w:rFonts w:ascii="Aptos" w:hAnsi="Aptos"/>
          <w:sz w:val="25"/>
          <w:szCs w:val="25"/>
        </w:rPr>
        <w:t>-1 to S-2</w:t>
      </w:r>
      <w:r w:rsidR="00C827E3">
        <w:rPr>
          <w:rFonts w:ascii="Aptos" w:hAnsi="Aptos"/>
          <w:sz w:val="25"/>
          <w:szCs w:val="25"/>
        </w:rPr>
        <w:t>6</w:t>
      </w:r>
      <w:r w:rsidR="00460317">
        <w:rPr>
          <w:rFonts w:ascii="Aptos" w:hAnsi="Aptos"/>
          <w:sz w:val="25"/>
          <w:szCs w:val="25"/>
        </w:rPr>
        <w:t>;</w:t>
      </w:r>
      <w:r w:rsidR="00C733FD">
        <w:rPr>
          <w:rStyle w:val="FootnoteReference"/>
          <w:rFonts w:ascii="Aptos" w:hAnsi="Aptos"/>
          <w:sz w:val="25"/>
          <w:szCs w:val="25"/>
        </w:rPr>
        <w:footnoteReference w:id="3"/>
      </w:r>
      <w:r w:rsidRPr="00857442">
        <w:rPr>
          <w:rFonts w:ascii="Aptos" w:hAnsi="Aptos"/>
          <w:sz w:val="25"/>
          <w:szCs w:val="25"/>
        </w:rPr>
        <w:t xml:space="preserve"> </w:t>
      </w:r>
      <w:r w:rsidR="00C827E3">
        <w:rPr>
          <w:rFonts w:ascii="Aptos" w:hAnsi="Aptos"/>
          <w:sz w:val="25"/>
          <w:szCs w:val="25"/>
        </w:rPr>
        <w:t>three</w:t>
      </w:r>
      <w:r w:rsidR="005705BE">
        <w:rPr>
          <w:rFonts w:ascii="Aptos" w:hAnsi="Aptos"/>
          <w:sz w:val="25"/>
          <w:szCs w:val="25"/>
        </w:rPr>
        <w:t xml:space="preserve"> </w:t>
      </w:r>
      <w:r w:rsidR="00C827E3">
        <w:rPr>
          <w:rFonts w:ascii="Aptos" w:hAnsi="Aptos"/>
          <w:sz w:val="25"/>
          <w:szCs w:val="25"/>
        </w:rPr>
        <w:t xml:space="preserve">and a half </w:t>
      </w:r>
      <w:r w:rsidR="005705BE">
        <w:rPr>
          <w:rFonts w:ascii="Aptos" w:hAnsi="Aptos"/>
          <w:sz w:val="25"/>
          <w:szCs w:val="25"/>
        </w:rPr>
        <w:t xml:space="preserve">days </w:t>
      </w:r>
      <w:r w:rsidR="008D3991">
        <w:rPr>
          <w:rFonts w:ascii="Aptos" w:hAnsi="Aptos"/>
          <w:sz w:val="25"/>
          <w:szCs w:val="25"/>
        </w:rPr>
        <w:t>of</w:t>
      </w:r>
      <w:r w:rsidRPr="00857442">
        <w:rPr>
          <w:rFonts w:ascii="Aptos" w:hAnsi="Aptos"/>
          <w:sz w:val="25"/>
          <w:szCs w:val="25"/>
        </w:rPr>
        <w:t xml:space="preserve"> oral testimony and argument; and a </w:t>
      </w:r>
      <w:r w:rsidR="00C827E3">
        <w:rPr>
          <w:rFonts w:ascii="Aptos" w:hAnsi="Aptos"/>
          <w:sz w:val="25"/>
          <w:szCs w:val="25"/>
        </w:rPr>
        <w:t>four</w:t>
      </w:r>
      <w:r w:rsidR="008D3991">
        <w:rPr>
          <w:rFonts w:ascii="Aptos" w:hAnsi="Aptos"/>
          <w:sz w:val="25"/>
          <w:szCs w:val="25"/>
        </w:rPr>
        <w:t xml:space="preserve">-volume </w:t>
      </w:r>
      <w:r w:rsidRPr="00857442">
        <w:rPr>
          <w:rFonts w:ascii="Aptos" w:hAnsi="Aptos"/>
          <w:sz w:val="25"/>
          <w:szCs w:val="25"/>
        </w:rPr>
        <w:t xml:space="preserve">transcript produced by </w:t>
      </w:r>
      <w:r w:rsidR="00B26B2B">
        <w:rPr>
          <w:rFonts w:ascii="Aptos" w:hAnsi="Aptos"/>
          <w:sz w:val="25"/>
          <w:szCs w:val="25"/>
        </w:rPr>
        <w:t xml:space="preserve">a </w:t>
      </w:r>
      <w:r w:rsidRPr="00857442">
        <w:rPr>
          <w:rFonts w:ascii="Aptos" w:hAnsi="Aptos"/>
          <w:sz w:val="25"/>
          <w:szCs w:val="25"/>
        </w:rPr>
        <w:t>court reporter.</w:t>
      </w:r>
      <w:r>
        <w:rPr>
          <w:rFonts w:ascii="Aptos" w:hAnsi="Aptos"/>
          <w:sz w:val="25"/>
          <w:szCs w:val="25"/>
        </w:rPr>
        <w:t xml:space="preserve"> At the </w:t>
      </w:r>
      <w:r w:rsidR="008D3991">
        <w:rPr>
          <w:rFonts w:ascii="Aptos" w:hAnsi="Aptos"/>
          <w:sz w:val="25"/>
          <w:szCs w:val="25"/>
        </w:rPr>
        <w:t>parties’</w:t>
      </w:r>
      <w:r>
        <w:rPr>
          <w:rFonts w:ascii="Aptos" w:hAnsi="Aptos"/>
          <w:sz w:val="25"/>
          <w:szCs w:val="25"/>
        </w:rPr>
        <w:t xml:space="preserve"> request,</w:t>
      </w:r>
      <w:r w:rsidR="00C733FD">
        <w:rPr>
          <w:rFonts w:ascii="Aptos" w:hAnsi="Aptos"/>
          <w:sz w:val="25"/>
          <w:szCs w:val="25"/>
        </w:rPr>
        <w:t xml:space="preserve"> the record was held open for </w:t>
      </w:r>
      <w:r w:rsidR="00C827E3">
        <w:rPr>
          <w:rFonts w:ascii="Aptos" w:hAnsi="Aptos"/>
          <w:sz w:val="25"/>
          <w:szCs w:val="25"/>
        </w:rPr>
        <w:t xml:space="preserve">oral </w:t>
      </w:r>
      <w:r>
        <w:rPr>
          <w:rFonts w:ascii="Aptos" w:hAnsi="Aptos"/>
          <w:sz w:val="25"/>
          <w:szCs w:val="25"/>
        </w:rPr>
        <w:t>closing arguments</w:t>
      </w:r>
      <w:r w:rsidR="00C733FD">
        <w:rPr>
          <w:rFonts w:ascii="Aptos" w:hAnsi="Aptos"/>
          <w:sz w:val="25"/>
          <w:szCs w:val="25"/>
        </w:rPr>
        <w:t xml:space="preserve"> on May 23, 2025</w:t>
      </w:r>
      <w:r w:rsidR="001711CC">
        <w:rPr>
          <w:rFonts w:ascii="Aptos" w:hAnsi="Aptos"/>
          <w:sz w:val="25"/>
          <w:szCs w:val="25"/>
        </w:rPr>
        <w:t>.</w:t>
      </w:r>
      <w:r w:rsidR="00460317">
        <w:rPr>
          <w:rFonts w:ascii="Aptos" w:hAnsi="Aptos"/>
          <w:sz w:val="25"/>
          <w:szCs w:val="25"/>
        </w:rPr>
        <w:t xml:space="preserve"> </w:t>
      </w:r>
      <w:r w:rsidR="00C827E3">
        <w:rPr>
          <w:rFonts w:ascii="Aptos" w:hAnsi="Aptos"/>
          <w:sz w:val="25"/>
          <w:szCs w:val="25"/>
        </w:rPr>
        <w:t>The</w:t>
      </w:r>
      <w:r>
        <w:rPr>
          <w:rFonts w:ascii="Aptos" w:hAnsi="Aptos"/>
          <w:sz w:val="25"/>
          <w:szCs w:val="25"/>
        </w:rPr>
        <w:t xml:space="preserve"> record closed on that date.</w:t>
      </w:r>
      <w:r w:rsidRPr="00857442">
        <w:rPr>
          <w:rFonts w:ascii="Aptos" w:hAnsi="Aptos"/>
          <w:sz w:val="25"/>
          <w:szCs w:val="25"/>
        </w:rPr>
        <w:t xml:space="preserve"> </w:t>
      </w:r>
    </w:p>
    <w:p w14:paraId="7093503A" w14:textId="4CC44CC8" w:rsidR="002564A8" w:rsidRPr="00027026" w:rsidRDefault="002564A8" w:rsidP="00027026">
      <w:pPr>
        <w:pStyle w:val="ListParagraph"/>
        <w:numPr>
          <w:ilvl w:val="0"/>
          <w:numId w:val="7"/>
        </w:numPr>
        <w:tabs>
          <w:tab w:val="left" w:pos="720"/>
        </w:tabs>
        <w:spacing w:after="100" w:afterAutospacing="1"/>
        <w:rPr>
          <w:rFonts w:ascii="Aptos" w:hAnsi="Aptos"/>
          <w:b/>
          <w:bCs/>
          <w:sz w:val="25"/>
          <w:szCs w:val="25"/>
        </w:rPr>
      </w:pPr>
      <w:r w:rsidRPr="00027026">
        <w:rPr>
          <w:rFonts w:ascii="Aptos" w:hAnsi="Aptos"/>
          <w:b/>
          <w:bCs/>
          <w:sz w:val="25"/>
          <w:szCs w:val="25"/>
        </w:rPr>
        <w:t>INTRODUCTION</w:t>
      </w:r>
    </w:p>
    <w:p w14:paraId="32E68404" w14:textId="4723F851" w:rsidR="006E425C" w:rsidRDefault="00EB2812" w:rsidP="00B26B2B">
      <w:pPr>
        <w:spacing w:after="100" w:afterAutospacing="1"/>
        <w:ind w:firstLine="720"/>
        <w:rPr>
          <w:rFonts w:ascii="Aptos" w:eastAsia="Aptos" w:hAnsi="Aptos" w:cs="Aptos"/>
          <w:color w:val="000000" w:themeColor="text1"/>
          <w:sz w:val="25"/>
          <w:szCs w:val="25"/>
        </w:rPr>
      </w:pPr>
      <w:r w:rsidRPr="00EB2812">
        <w:rPr>
          <w:rFonts w:ascii="Aptos" w:eastAsia="Aptos" w:hAnsi="Aptos" w:cs="Aptos"/>
          <w:color w:val="000000" w:themeColor="text1"/>
          <w:sz w:val="25"/>
          <w:szCs w:val="25"/>
        </w:rPr>
        <w:t xml:space="preserve">On </w:t>
      </w:r>
      <w:r w:rsidR="00C733FD">
        <w:rPr>
          <w:rFonts w:ascii="Aptos" w:eastAsia="Aptos" w:hAnsi="Aptos" w:cs="Aptos"/>
          <w:color w:val="000000" w:themeColor="text1"/>
          <w:sz w:val="25"/>
          <w:szCs w:val="25"/>
        </w:rPr>
        <w:t>Feb</w:t>
      </w:r>
      <w:r w:rsidR="00630D34">
        <w:rPr>
          <w:rFonts w:ascii="Aptos" w:eastAsia="Aptos" w:hAnsi="Aptos" w:cs="Aptos"/>
          <w:color w:val="000000" w:themeColor="text1"/>
          <w:sz w:val="25"/>
          <w:szCs w:val="25"/>
        </w:rPr>
        <w:t>r</w:t>
      </w:r>
      <w:r w:rsidR="00C733FD">
        <w:rPr>
          <w:rFonts w:ascii="Aptos" w:eastAsia="Aptos" w:hAnsi="Aptos" w:cs="Aptos"/>
          <w:color w:val="000000" w:themeColor="text1"/>
          <w:sz w:val="25"/>
          <w:szCs w:val="25"/>
        </w:rPr>
        <w:t>uary 13</w:t>
      </w:r>
      <w:r w:rsidRPr="00EB2812">
        <w:rPr>
          <w:rFonts w:ascii="Aptos" w:eastAsia="Aptos" w:hAnsi="Aptos" w:cs="Aptos"/>
          <w:color w:val="000000" w:themeColor="text1"/>
          <w:sz w:val="25"/>
          <w:szCs w:val="25"/>
        </w:rPr>
        <w:t>, 202</w:t>
      </w:r>
      <w:r w:rsidR="00C733FD">
        <w:rPr>
          <w:rFonts w:ascii="Aptos" w:eastAsia="Aptos" w:hAnsi="Aptos" w:cs="Aptos"/>
          <w:color w:val="000000" w:themeColor="text1"/>
          <w:sz w:val="25"/>
          <w:szCs w:val="25"/>
        </w:rPr>
        <w:t>5</w:t>
      </w:r>
      <w:r w:rsidRPr="00EB2812">
        <w:rPr>
          <w:rFonts w:ascii="Aptos" w:eastAsia="Aptos" w:hAnsi="Aptos" w:cs="Aptos"/>
          <w:color w:val="000000" w:themeColor="text1"/>
          <w:sz w:val="25"/>
          <w:szCs w:val="25"/>
        </w:rPr>
        <w:t xml:space="preserve">, Parents filed a </w:t>
      </w:r>
      <w:r w:rsidRPr="00EB2812">
        <w:rPr>
          <w:rFonts w:ascii="Aptos" w:eastAsia="Aptos" w:hAnsi="Aptos" w:cs="Aptos"/>
          <w:i/>
          <w:iCs/>
          <w:color w:val="000000" w:themeColor="text1"/>
          <w:sz w:val="25"/>
          <w:szCs w:val="25"/>
        </w:rPr>
        <w:t>Hearing Request</w:t>
      </w:r>
      <w:r w:rsidRPr="00EB2812">
        <w:rPr>
          <w:rFonts w:ascii="Aptos" w:eastAsia="Aptos" w:hAnsi="Aptos" w:cs="Aptos"/>
          <w:color w:val="000000" w:themeColor="text1"/>
          <w:sz w:val="25"/>
          <w:szCs w:val="25"/>
        </w:rPr>
        <w:t xml:space="preserve"> with the </w:t>
      </w:r>
      <w:r w:rsidR="00577ADE">
        <w:rPr>
          <w:rFonts w:ascii="Aptos" w:eastAsia="Aptos" w:hAnsi="Aptos" w:cs="Aptos"/>
          <w:color w:val="000000" w:themeColor="text1"/>
          <w:sz w:val="25"/>
          <w:szCs w:val="25"/>
        </w:rPr>
        <w:t>Bureau of Special Education Appeals (</w:t>
      </w:r>
      <w:r w:rsidRPr="00EB2812">
        <w:rPr>
          <w:rFonts w:ascii="Aptos" w:eastAsia="Aptos" w:hAnsi="Aptos" w:cs="Aptos"/>
          <w:color w:val="000000" w:themeColor="text1"/>
          <w:sz w:val="25"/>
          <w:szCs w:val="25"/>
        </w:rPr>
        <w:t>BSEA</w:t>
      </w:r>
      <w:r w:rsidR="00577ADE">
        <w:rPr>
          <w:rFonts w:ascii="Aptos" w:eastAsia="Aptos" w:hAnsi="Aptos" w:cs="Aptos"/>
          <w:color w:val="000000" w:themeColor="text1"/>
          <w:sz w:val="25"/>
          <w:szCs w:val="25"/>
        </w:rPr>
        <w:t>)</w:t>
      </w:r>
      <w:r w:rsidRPr="00EB2812">
        <w:rPr>
          <w:rFonts w:ascii="Aptos" w:eastAsia="Aptos" w:hAnsi="Aptos" w:cs="Aptos"/>
          <w:color w:val="000000" w:themeColor="text1"/>
          <w:sz w:val="25"/>
          <w:szCs w:val="25"/>
        </w:rPr>
        <w:t xml:space="preserve"> against </w:t>
      </w:r>
      <w:r w:rsidR="00C733FD">
        <w:rPr>
          <w:rFonts w:ascii="Aptos" w:eastAsia="Aptos" w:hAnsi="Aptos" w:cs="Aptos"/>
          <w:color w:val="000000" w:themeColor="text1"/>
          <w:sz w:val="25"/>
          <w:szCs w:val="25"/>
        </w:rPr>
        <w:t>Dracut</w:t>
      </w:r>
      <w:r w:rsidRPr="00EB2812">
        <w:rPr>
          <w:rFonts w:ascii="Aptos" w:eastAsia="Aptos" w:hAnsi="Aptos" w:cs="Aptos"/>
          <w:color w:val="000000" w:themeColor="text1"/>
          <w:sz w:val="25"/>
          <w:szCs w:val="25"/>
        </w:rPr>
        <w:t xml:space="preserve">, asserting that the District failed to offer </w:t>
      </w:r>
      <w:r w:rsidR="00C733FD">
        <w:rPr>
          <w:rFonts w:ascii="Aptos" w:eastAsia="Aptos" w:hAnsi="Aptos" w:cs="Aptos"/>
          <w:color w:val="000000" w:themeColor="text1"/>
          <w:sz w:val="25"/>
          <w:szCs w:val="25"/>
        </w:rPr>
        <w:t>Desmond</w:t>
      </w:r>
      <w:r w:rsidR="006E425C">
        <w:rPr>
          <w:rFonts w:ascii="Aptos" w:eastAsia="Aptos" w:hAnsi="Aptos" w:cs="Aptos"/>
          <w:color w:val="000000" w:themeColor="text1"/>
          <w:sz w:val="25"/>
          <w:szCs w:val="25"/>
        </w:rPr>
        <w:t xml:space="preserve">, </w:t>
      </w:r>
      <w:r w:rsidR="00C733FD">
        <w:rPr>
          <w:rFonts w:ascii="Aptos" w:eastAsia="Aptos" w:hAnsi="Aptos" w:cs="Aptos"/>
          <w:color w:val="000000" w:themeColor="text1"/>
          <w:sz w:val="25"/>
          <w:szCs w:val="25"/>
        </w:rPr>
        <w:t>who</w:t>
      </w:r>
      <w:r w:rsidR="00630D34">
        <w:rPr>
          <w:rFonts w:ascii="Aptos" w:eastAsia="Aptos" w:hAnsi="Aptos" w:cs="Aptos"/>
          <w:color w:val="000000" w:themeColor="text1"/>
          <w:sz w:val="25"/>
          <w:szCs w:val="25"/>
        </w:rPr>
        <w:t xml:space="preserve"> is twelve years old and</w:t>
      </w:r>
      <w:r w:rsidR="00C733FD">
        <w:rPr>
          <w:rFonts w:ascii="Aptos" w:eastAsia="Aptos" w:hAnsi="Aptos" w:cs="Aptos"/>
          <w:color w:val="000000" w:themeColor="text1"/>
          <w:sz w:val="25"/>
          <w:szCs w:val="25"/>
        </w:rPr>
        <w:t xml:space="preserve"> carries diagnoses of a Specific Learning Disorder (SLD) with Impairment in Reading (“double deficit” </w:t>
      </w:r>
      <w:r w:rsidR="00B26B2B">
        <w:rPr>
          <w:rFonts w:ascii="Aptos" w:eastAsia="Aptos" w:hAnsi="Aptos" w:cs="Aptos"/>
          <w:color w:val="000000" w:themeColor="text1"/>
          <w:sz w:val="25"/>
          <w:szCs w:val="25"/>
        </w:rPr>
        <w:t>d</w:t>
      </w:r>
      <w:r w:rsidR="00C733FD">
        <w:rPr>
          <w:rFonts w:ascii="Aptos" w:eastAsia="Aptos" w:hAnsi="Aptos" w:cs="Aptos"/>
          <w:color w:val="000000" w:themeColor="text1"/>
          <w:sz w:val="25"/>
          <w:szCs w:val="25"/>
        </w:rPr>
        <w:t>yslexia), a SLD with Impairment in Written Expression, Attention Deficit</w:t>
      </w:r>
      <w:r w:rsidR="00B43E2D">
        <w:rPr>
          <w:rFonts w:ascii="Aptos" w:eastAsia="Aptos" w:hAnsi="Aptos" w:cs="Aptos"/>
          <w:color w:val="000000" w:themeColor="text1"/>
          <w:sz w:val="25"/>
          <w:szCs w:val="25"/>
        </w:rPr>
        <w:t xml:space="preserve"> </w:t>
      </w:r>
      <w:r w:rsidR="00C733FD">
        <w:rPr>
          <w:rFonts w:ascii="Aptos" w:eastAsia="Aptos" w:hAnsi="Aptos" w:cs="Aptos"/>
          <w:color w:val="000000" w:themeColor="text1"/>
          <w:sz w:val="25"/>
          <w:szCs w:val="25"/>
        </w:rPr>
        <w:t>Hyperactivity Disorder (ADHD)</w:t>
      </w:r>
      <w:r w:rsidR="00630D34">
        <w:rPr>
          <w:rFonts w:ascii="Aptos" w:eastAsia="Aptos" w:hAnsi="Aptos" w:cs="Aptos"/>
          <w:color w:val="000000" w:themeColor="text1"/>
          <w:sz w:val="25"/>
          <w:szCs w:val="25"/>
        </w:rPr>
        <w:t xml:space="preserve">, and a Generalized Anxiety Disorder, </w:t>
      </w:r>
      <w:r w:rsidRPr="00EB2812">
        <w:rPr>
          <w:rFonts w:ascii="Aptos" w:eastAsia="Aptos" w:hAnsi="Aptos" w:cs="Aptos"/>
          <w:color w:val="000000" w:themeColor="text1"/>
          <w:sz w:val="25"/>
          <w:szCs w:val="25"/>
        </w:rPr>
        <w:t>a free, appropriate public education (FAPE)</w:t>
      </w:r>
      <w:r w:rsidR="006E425C">
        <w:rPr>
          <w:rFonts w:ascii="Aptos" w:eastAsia="Aptos" w:hAnsi="Aptos" w:cs="Aptos"/>
          <w:color w:val="000000" w:themeColor="text1"/>
          <w:sz w:val="25"/>
          <w:szCs w:val="25"/>
        </w:rPr>
        <w:t>.</w:t>
      </w:r>
      <w:r w:rsidR="00630D34">
        <w:rPr>
          <w:rFonts w:ascii="Aptos" w:eastAsia="Aptos" w:hAnsi="Aptos" w:cs="Aptos"/>
          <w:color w:val="000000" w:themeColor="text1"/>
          <w:sz w:val="25"/>
          <w:szCs w:val="25"/>
        </w:rPr>
        <w:t xml:space="preserve"> </w:t>
      </w:r>
      <w:r w:rsidR="006E425C">
        <w:rPr>
          <w:rFonts w:ascii="Aptos" w:eastAsia="Aptos" w:hAnsi="Aptos" w:cs="Aptos"/>
          <w:color w:val="000000" w:themeColor="text1"/>
          <w:sz w:val="25"/>
          <w:szCs w:val="25"/>
        </w:rPr>
        <w:t>They sought</w:t>
      </w:r>
      <w:r w:rsidR="00630D34">
        <w:rPr>
          <w:rFonts w:ascii="Aptos" w:eastAsia="Aptos" w:hAnsi="Aptos" w:cs="Aptos"/>
          <w:color w:val="000000" w:themeColor="text1"/>
          <w:sz w:val="25"/>
          <w:szCs w:val="25"/>
        </w:rPr>
        <w:t xml:space="preserve"> </w:t>
      </w:r>
      <w:r w:rsidR="007B43FB">
        <w:rPr>
          <w:rFonts w:ascii="Aptos" w:eastAsia="Aptos" w:hAnsi="Aptos" w:cs="Aptos"/>
          <w:color w:val="000000" w:themeColor="text1"/>
          <w:sz w:val="25"/>
          <w:szCs w:val="25"/>
        </w:rPr>
        <w:t>prospective placement of</w:t>
      </w:r>
      <w:r w:rsidR="00630D34">
        <w:rPr>
          <w:rFonts w:ascii="Aptos" w:eastAsia="Aptos" w:hAnsi="Aptos" w:cs="Aptos"/>
          <w:color w:val="000000" w:themeColor="text1"/>
          <w:sz w:val="25"/>
          <w:szCs w:val="25"/>
        </w:rPr>
        <w:t xml:space="preserve"> Desmond at Landmark via an Individualized Education Program (IEP) for the 2025-2026 school year</w:t>
      </w:r>
      <w:r w:rsidR="007B43FB">
        <w:rPr>
          <w:rFonts w:ascii="Aptos" w:eastAsia="Aptos" w:hAnsi="Aptos" w:cs="Aptos"/>
          <w:color w:val="000000" w:themeColor="text1"/>
          <w:sz w:val="25"/>
          <w:szCs w:val="25"/>
        </w:rPr>
        <w:t>; payment of all associated costs, including tuition and transportation; and compensatory services for Dracut’s failure to provide Desmond with a FAPE during the 2024-2025 school year</w:t>
      </w:r>
      <w:r w:rsidR="00630D34">
        <w:rPr>
          <w:rFonts w:ascii="Aptos" w:eastAsia="Aptos" w:hAnsi="Aptos" w:cs="Aptos"/>
          <w:color w:val="000000" w:themeColor="text1"/>
          <w:sz w:val="25"/>
          <w:szCs w:val="25"/>
        </w:rPr>
        <w:t xml:space="preserve">. </w:t>
      </w:r>
      <w:r w:rsidRPr="006E425C">
        <w:rPr>
          <w:rFonts w:ascii="Aptos" w:eastAsia="Aptos" w:hAnsi="Aptos" w:cs="Aptos"/>
          <w:color w:val="000000" w:themeColor="text1"/>
          <w:sz w:val="25"/>
          <w:szCs w:val="25"/>
        </w:rPr>
        <w:t xml:space="preserve">The Hearing was scheduled for </w:t>
      </w:r>
      <w:r w:rsidR="007B43FB">
        <w:rPr>
          <w:rFonts w:ascii="Aptos" w:eastAsia="Aptos" w:hAnsi="Aptos" w:cs="Aptos"/>
          <w:color w:val="000000" w:themeColor="text1"/>
          <w:sz w:val="25"/>
          <w:szCs w:val="25"/>
        </w:rPr>
        <w:t>March 20, 2025</w:t>
      </w:r>
      <w:r w:rsidRPr="006E425C">
        <w:rPr>
          <w:rFonts w:ascii="Aptos" w:eastAsia="Aptos" w:hAnsi="Aptos" w:cs="Aptos"/>
          <w:color w:val="000000" w:themeColor="text1"/>
          <w:sz w:val="25"/>
          <w:szCs w:val="25"/>
        </w:rPr>
        <w:t>.</w:t>
      </w:r>
      <w:r w:rsidR="006E425C">
        <w:rPr>
          <w:rFonts w:ascii="Aptos" w:eastAsia="Aptos" w:hAnsi="Aptos" w:cs="Aptos"/>
          <w:color w:val="000000" w:themeColor="text1"/>
          <w:sz w:val="25"/>
          <w:szCs w:val="25"/>
        </w:rPr>
        <w:t xml:space="preserve"> </w:t>
      </w:r>
    </w:p>
    <w:p w14:paraId="0E68067C" w14:textId="475BC1EE" w:rsidR="001B4682" w:rsidRDefault="00EB2812" w:rsidP="00695C98">
      <w:pPr>
        <w:spacing w:after="100" w:afterAutospacing="1"/>
        <w:ind w:firstLine="720"/>
        <w:rPr>
          <w:rFonts w:ascii="Aptos" w:eastAsia="Aptos" w:hAnsi="Aptos" w:cs="Aptos"/>
          <w:color w:val="000000" w:themeColor="text1"/>
          <w:sz w:val="25"/>
          <w:szCs w:val="25"/>
        </w:rPr>
      </w:pPr>
      <w:r w:rsidRPr="006E425C">
        <w:rPr>
          <w:rFonts w:ascii="Aptos" w:eastAsia="Aptos" w:hAnsi="Aptos" w:cs="Aptos"/>
          <w:color w:val="000000" w:themeColor="text1"/>
          <w:sz w:val="25"/>
          <w:szCs w:val="25"/>
        </w:rPr>
        <w:t>On</w:t>
      </w:r>
      <w:r w:rsidR="00BF7D39">
        <w:rPr>
          <w:rFonts w:ascii="Aptos" w:eastAsia="Aptos" w:hAnsi="Aptos" w:cs="Aptos"/>
          <w:color w:val="000000" w:themeColor="text1"/>
          <w:sz w:val="25"/>
          <w:szCs w:val="25"/>
        </w:rPr>
        <w:t xml:space="preserve"> February</w:t>
      </w:r>
      <w:r w:rsidRPr="006E425C">
        <w:rPr>
          <w:rFonts w:ascii="Aptos" w:eastAsia="Aptos" w:hAnsi="Aptos" w:cs="Aptos"/>
          <w:color w:val="000000" w:themeColor="text1"/>
          <w:sz w:val="25"/>
          <w:szCs w:val="25"/>
        </w:rPr>
        <w:t xml:space="preserve"> 24, 2024, </w:t>
      </w:r>
      <w:r w:rsidR="00BF7D39">
        <w:rPr>
          <w:rFonts w:ascii="Aptos" w:eastAsia="Aptos" w:hAnsi="Aptos" w:cs="Aptos"/>
          <w:color w:val="000000" w:themeColor="text1"/>
          <w:sz w:val="25"/>
          <w:szCs w:val="25"/>
        </w:rPr>
        <w:t xml:space="preserve">Dracut </w:t>
      </w:r>
      <w:r w:rsidRPr="006E425C">
        <w:rPr>
          <w:rFonts w:ascii="Aptos" w:eastAsia="Aptos" w:hAnsi="Aptos" w:cs="Aptos"/>
          <w:color w:val="000000" w:themeColor="text1"/>
          <w:sz w:val="25"/>
          <w:szCs w:val="25"/>
        </w:rPr>
        <w:t xml:space="preserve">filed its </w:t>
      </w:r>
      <w:r w:rsidRPr="006E425C">
        <w:rPr>
          <w:rFonts w:ascii="Aptos" w:eastAsia="Aptos" w:hAnsi="Aptos" w:cs="Aptos"/>
          <w:i/>
          <w:iCs/>
          <w:color w:val="000000" w:themeColor="text1"/>
          <w:sz w:val="25"/>
          <w:szCs w:val="25"/>
        </w:rPr>
        <w:t>Response to</w:t>
      </w:r>
      <w:r w:rsidR="00BF7D39">
        <w:rPr>
          <w:rFonts w:ascii="Aptos" w:eastAsia="Aptos" w:hAnsi="Aptos" w:cs="Aptos"/>
          <w:i/>
          <w:iCs/>
          <w:color w:val="000000" w:themeColor="text1"/>
          <w:sz w:val="25"/>
          <w:szCs w:val="25"/>
        </w:rPr>
        <w:t xml:space="preserve"> the </w:t>
      </w:r>
      <w:r w:rsidRPr="006E425C">
        <w:rPr>
          <w:rFonts w:ascii="Aptos" w:eastAsia="Aptos" w:hAnsi="Aptos" w:cs="Aptos"/>
          <w:i/>
          <w:iCs/>
          <w:color w:val="000000" w:themeColor="text1"/>
          <w:sz w:val="25"/>
          <w:szCs w:val="25"/>
        </w:rPr>
        <w:t>Parents’</w:t>
      </w:r>
      <w:r w:rsidR="00BF7D39">
        <w:rPr>
          <w:rFonts w:ascii="Aptos" w:eastAsia="Aptos" w:hAnsi="Aptos" w:cs="Aptos"/>
          <w:i/>
          <w:iCs/>
          <w:color w:val="000000" w:themeColor="text1"/>
          <w:sz w:val="25"/>
          <w:szCs w:val="25"/>
        </w:rPr>
        <w:t xml:space="preserve"> Request for Hearing </w:t>
      </w:r>
      <w:r w:rsidR="00BF7D39">
        <w:rPr>
          <w:rFonts w:ascii="Aptos" w:eastAsia="Aptos" w:hAnsi="Aptos" w:cs="Aptos"/>
          <w:color w:val="000000" w:themeColor="text1"/>
          <w:sz w:val="25"/>
          <w:szCs w:val="25"/>
        </w:rPr>
        <w:t>(</w:t>
      </w:r>
      <w:r w:rsidR="00BF7D39">
        <w:rPr>
          <w:rFonts w:ascii="Aptos" w:eastAsia="Aptos" w:hAnsi="Aptos" w:cs="Aptos"/>
          <w:i/>
          <w:iCs/>
          <w:color w:val="000000" w:themeColor="text1"/>
          <w:sz w:val="25"/>
          <w:szCs w:val="25"/>
        </w:rPr>
        <w:t>Response</w:t>
      </w:r>
      <w:r w:rsidR="00BF7D39">
        <w:rPr>
          <w:rFonts w:ascii="Aptos" w:eastAsia="Aptos" w:hAnsi="Aptos" w:cs="Aptos"/>
          <w:color w:val="000000" w:themeColor="text1"/>
          <w:sz w:val="25"/>
          <w:szCs w:val="25"/>
        </w:rPr>
        <w:t>)</w:t>
      </w:r>
      <w:r w:rsidRPr="006E425C">
        <w:rPr>
          <w:rFonts w:ascii="Aptos" w:eastAsia="Aptos" w:hAnsi="Aptos" w:cs="Aptos"/>
          <w:color w:val="000000" w:themeColor="text1"/>
          <w:sz w:val="25"/>
          <w:szCs w:val="25"/>
        </w:rPr>
        <w:t xml:space="preserve">, asserting that the IEPs and placements proposed for </w:t>
      </w:r>
      <w:r w:rsidR="001B4682">
        <w:rPr>
          <w:rFonts w:ascii="Aptos" w:eastAsia="Aptos" w:hAnsi="Aptos" w:cs="Aptos"/>
          <w:color w:val="000000" w:themeColor="text1"/>
          <w:sz w:val="25"/>
          <w:szCs w:val="25"/>
        </w:rPr>
        <w:t xml:space="preserve">Desmond for the 2024-2025 school year were </w:t>
      </w:r>
      <w:r w:rsidRPr="006E425C">
        <w:rPr>
          <w:rFonts w:ascii="Aptos" w:eastAsia="Aptos" w:hAnsi="Aptos" w:cs="Aptos"/>
          <w:color w:val="000000" w:themeColor="text1"/>
          <w:sz w:val="25"/>
          <w:szCs w:val="25"/>
        </w:rPr>
        <w:t>reasonably calculated to provide h</w:t>
      </w:r>
      <w:r w:rsidR="001B4682">
        <w:rPr>
          <w:rFonts w:ascii="Aptos" w:eastAsia="Aptos" w:hAnsi="Aptos" w:cs="Aptos"/>
          <w:color w:val="000000" w:themeColor="text1"/>
          <w:sz w:val="25"/>
          <w:szCs w:val="25"/>
        </w:rPr>
        <w:t xml:space="preserve">im </w:t>
      </w:r>
      <w:r w:rsidRPr="006E425C">
        <w:rPr>
          <w:rFonts w:ascii="Aptos" w:eastAsia="Aptos" w:hAnsi="Aptos" w:cs="Aptos"/>
          <w:color w:val="000000" w:themeColor="text1"/>
          <w:sz w:val="25"/>
          <w:szCs w:val="25"/>
        </w:rPr>
        <w:t>with a FAPE</w:t>
      </w:r>
      <w:r w:rsidR="001B4682">
        <w:rPr>
          <w:rFonts w:ascii="Aptos" w:eastAsia="Aptos" w:hAnsi="Aptos" w:cs="Aptos"/>
          <w:color w:val="000000" w:themeColor="text1"/>
          <w:sz w:val="25"/>
          <w:szCs w:val="25"/>
        </w:rPr>
        <w:t xml:space="preserve"> in the least restrictive environment (LRE)</w:t>
      </w:r>
      <w:r w:rsidRPr="006E425C">
        <w:rPr>
          <w:rFonts w:ascii="Aptos" w:eastAsia="Aptos" w:hAnsi="Aptos" w:cs="Aptos"/>
          <w:color w:val="000000" w:themeColor="text1"/>
          <w:sz w:val="25"/>
          <w:szCs w:val="25"/>
        </w:rPr>
        <w:t xml:space="preserve">. </w:t>
      </w:r>
    </w:p>
    <w:p w14:paraId="526CB910" w14:textId="77777777" w:rsidR="0054409A" w:rsidRDefault="001B4682" w:rsidP="00161805">
      <w:pPr>
        <w:spacing w:after="100" w:afterAutospacing="1"/>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On March 4, 20</w:t>
      </w:r>
      <w:r w:rsidR="00406307">
        <w:rPr>
          <w:rFonts w:ascii="Aptos" w:eastAsia="Aptos" w:hAnsi="Aptos" w:cs="Aptos"/>
          <w:color w:val="000000" w:themeColor="text1"/>
          <w:sz w:val="25"/>
          <w:szCs w:val="25"/>
        </w:rPr>
        <w:t>2</w:t>
      </w:r>
      <w:r>
        <w:rPr>
          <w:rFonts w:ascii="Aptos" w:eastAsia="Aptos" w:hAnsi="Aptos" w:cs="Aptos"/>
          <w:color w:val="000000" w:themeColor="text1"/>
          <w:sz w:val="25"/>
          <w:szCs w:val="25"/>
        </w:rPr>
        <w:t>5, the parties jointly requested that the Hearing be postponed to May 14 and 15, 2025</w:t>
      </w:r>
      <w:r w:rsidR="00C12060">
        <w:rPr>
          <w:rFonts w:ascii="Aptos" w:eastAsia="Aptos" w:hAnsi="Aptos" w:cs="Aptos"/>
          <w:color w:val="000000" w:themeColor="text1"/>
          <w:sz w:val="25"/>
          <w:szCs w:val="25"/>
        </w:rPr>
        <w:t>,</w:t>
      </w:r>
      <w:r>
        <w:rPr>
          <w:rFonts w:ascii="Aptos" w:eastAsia="Aptos" w:hAnsi="Aptos" w:cs="Aptos"/>
          <w:color w:val="000000" w:themeColor="text1"/>
          <w:sz w:val="25"/>
          <w:szCs w:val="25"/>
        </w:rPr>
        <w:t xml:space="preserve"> due to a scheduling conflict and to provide them with time to explore informal resolution of the issues underlying the </w:t>
      </w:r>
      <w:r>
        <w:rPr>
          <w:rFonts w:ascii="Aptos" w:eastAsia="Aptos" w:hAnsi="Aptos" w:cs="Aptos"/>
          <w:i/>
          <w:iCs/>
          <w:color w:val="000000" w:themeColor="text1"/>
          <w:sz w:val="25"/>
          <w:szCs w:val="25"/>
        </w:rPr>
        <w:t>Hearing Request</w:t>
      </w:r>
      <w:r>
        <w:rPr>
          <w:rFonts w:ascii="Aptos" w:eastAsia="Aptos" w:hAnsi="Aptos" w:cs="Aptos"/>
          <w:color w:val="000000" w:themeColor="text1"/>
          <w:sz w:val="25"/>
          <w:szCs w:val="25"/>
        </w:rPr>
        <w:t>.</w:t>
      </w:r>
      <w:r w:rsidR="009D0712">
        <w:rPr>
          <w:rFonts w:ascii="Aptos" w:eastAsia="Aptos" w:hAnsi="Aptos" w:cs="Aptos"/>
          <w:color w:val="000000" w:themeColor="text1"/>
          <w:sz w:val="25"/>
          <w:szCs w:val="25"/>
        </w:rPr>
        <w:t xml:space="preserve"> This request was granted for good cause. </w:t>
      </w:r>
    </w:p>
    <w:p w14:paraId="7A742156" w14:textId="4E0B6995" w:rsidR="0054409A" w:rsidRDefault="0054409A" w:rsidP="00161805">
      <w:pPr>
        <w:spacing w:after="100" w:afterAutospacing="1"/>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On April 22, 2025, the undersigned Hearing Officer issued an agreed-upon Protective Order regarding redacted IEPs and Section 504 Plan.</w:t>
      </w:r>
    </w:p>
    <w:p w14:paraId="2AACD3B4" w14:textId="630A1FC4" w:rsidR="00C86C69" w:rsidRPr="00636CFB" w:rsidRDefault="009D0712" w:rsidP="00161805">
      <w:pPr>
        <w:spacing w:after="100" w:afterAutospacing="1"/>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Following a Conference Call on May 12, 2025, a third day of Hearing was added (May 22, 2025</w:t>
      </w:r>
      <w:r w:rsidR="0054409A">
        <w:rPr>
          <w:rFonts w:ascii="Aptos" w:eastAsia="Aptos" w:hAnsi="Aptos" w:cs="Aptos"/>
          <w:color w:val="000000" w:themeColor="text1"/>
          <w:sz w:val="25"/>
          <w:szCs w:val="25"/>
        </w:rPr>
        <w:t>) and the parties requested a postponement until May 23, 2025, for the purpose of proffering oral closing arguments. This request was allowed for good cause</w:t>
      </w:r>
      <w:r>
        <w:rPr>
          <w:rFonts w:ascii="Aptos" w:eastAsia="Aptos" w:hAnsi="Aptos" w:cs="Aptos"/>
          <w:color w:val="000000" w:themeColor="text1"/>
          <w:sz w:val="25"/>
          <w:szCs w:val="25"/>
        </w:rPr>
        <w:t>.</w:t>
      </w:r>
      <w:r w:rsidR="0054409A">
        <w:rPr>
          <w:rFonts w:ascii="Aptos" w:eastAsia="Aptos" w:hAnsi="Aptos" w:cs="Aptos"/>
          <w:color w:val="000000" w:themeColor="text1"/>
          <w:sz w:val="25"/>
          <w:szCs w:val="25"/>
        </w:rPr>
        <w:t xml:space="preserve"> </w:t>
      </w:r>
      <w:r>
        <w:rPr>
          <w:rFonts w:ascii="Aptos" w:eastAsia="Aptos" w:hAnsi="Aptos" w:cs="Aptos"/>
          <w:color w:val="000000" w:themeColor="text1"/>
          <w:sz w:val="25"/>
          <w:szCs w:val="25"/>
        </w:rPr>
        <w:t>During the Conference Call, the parties also agreed to add</w:t>
      </w:r>
      <w:r w:rsidR="00B26B2B">
        <w:rPr>
          <w:rFonts w:ascii="Aptos" w:eastAsia="Aptos" w:hAnsi="Aptos" w:cs="Aptos"/>
          <w:color w:val="000000" w:themeColor="text1"/>
          <w:sz w:val="25"/>
          <w:szCs w:val="25"/>
        </w:rPr>
        <w:t>ress</w:t>
      </w:r>
      <w:r>
        <w:rPr>
          <w:rFonts w:ascii="Aptos" w:eastAsia="Aptos" w:hAnsi="Aptos" w:cs="Aptos"/>
          <w:color w:val="000000" w:themeColor="text1"/>
          <w:sz w:val="25"/>
          <w:szCs w:val="25"/>
        </w:rPr>
        <w:t xml:space="preserve"> the</w:t>
      </w:r>
      <w:r w:rsidR="00636CFB">
        <w:rPr>
          <w:rFonts w:ascii="Aptos" w:eastAsia="Aptos" w:hAnsi="Aptos" w:cs="Aptos"/>
          <w:color w:val="000000" w:themeColor="text1"/>
          <w:sz w:val="25"/>
          <w:szCs w:val="25"/>
        </w:rPr>
        <w:t xml:space="preserve"> appropriateness of the</w:t>
      </w:r>
      <w:r>
        <w:rPr>
          <w:rFonts w:ascii="Aptos" w:eastAsia="Aptos" w:hAnsi="Aptos" w:cs="Aptos"/>
          <w:color w:val="000000" w:themeColor="text1"/>
          <w:sz w:val="25"/>
          <w:szCs w:val="25"/>
        </w:rPr>
        <w:t xml:space="preserve"> IEP proposed by Dracut for the period from </w:t>
      </w:r>
      <w:r w:rsidR="00636CFB">
        <w:rPr>
          <w:rFonts w:ascii="Aptos" w:eastAsia="Aptos" w:hAnsi="Aptos" w:cs="Aptos"/>
          <w:color w:val="000000" w:themeColor="text1"/>
          <w:sz w:val="25"/>
          <w:szCs w:val="25"/>
        </w:rPr>
        <w:t xml:space="preserve">May </w:t>
      </w:r>
      <w:r w:rsidR="00B26B2B">
        <w:rPr>
          <w:rFonts w:ascii="Aptos" w:eastAsia="Aptos" w:hAnsi="Aptos" w:cs="Aptos"/>
          <w:color w:val="000000" w:themeColor="text1"/>
          <w:sz w:val="25"/>
          <w:szCs w:val="25"/>
        </w:rPr>
        <w:t>1</w:t>
      </w:r>
      <w:r w:rsidR="00636CFB">
        <w:rPr>
          <w:rFonts w:ascii="Aptos" w:eastAsia="Aptos" w:hAnsi="Aptos" w:cs="Aptos"/>
          <w:color w:val="000000" w:themeColor="text1"/>
          <w:sz w:val="25"/>
          <w:szCs w:val="25"/>
        </w:rPr>
        <w:t>, 2025 to April 30, 2026.</w:t>
      </w:r>
    </w:p>
    <w:p w14:paraId="39F78A35" w14:textId="7D288E5A" w:rsidR="00E632F0" w:rsidRDefault="002564A8" w:rsidP="00E632F0">
      <w:pPr>
        <w:pStyle w:val="ListParagraph"/>
        <w:numPr>
          <w:ilvl w:val="0"/>
          <w:numId w:val="7"/>
        </w:numPr>
        <w:spacing w:after="100" w:afterAutospacing="1"/>
        <w:rPr>
          <w:rFonts w:ascii="Aptos" w:hAnsi="Aptos"/>
          <w:b/>
          <w:bCs/>
          <w:sz w:val="25"/>
          <w:szCs w:val="25"/>
        </w:rPr>
      </w:pPr>
      <w:r w:rsidRPr="00027026">
        <w:rPr>
          <w:rFonts w:ascii="Aptos" w:hAnsi="Aptos"/>
          <w:b/>
          <w:bCs/>
          <w:sz w:val="25"/>
          <w:szCs w:val="25"/>
        </w:rPr>
        <w:lastRenderedPageBreak/>
        <w:t>FINDINGS OF FACT</w:t>
      </w:r>
      <w:r w:rsidRPr="00857442">
        <w:rPr>
          <w:rStyle w:val="FootnoteReference"/>
          <w:rFonts w:ascii="Aptos" w:eastAsiaTheme="majorEastAsia" w:hAnsi="Aptos"/>
          <w:color w:val="000000"/>
          <w:sz w:val="25"/>
          <w:szCs w:val="25"/>
        </w:rPr>
        <w:footnoteReference w:id="4"/>
      </w:r>
    </w:p>
    <w:p w14:paraId="73E0701D" w14:textId="77777777" w:rsidR="00E632F0" w:rsidRPr="00E632F0" w:rsidRDefault="00E632F0" w:rsidP="00E632F0">
      <w:pPr>
        <w:pStyle w:val="ListParagraph"/>
        <w:spacing w:after="100" w:afterAutospacing="1"/>
        <w:ind w:left="1080"/>
        <w:rPr>
          <w:rFonts w:ascii="Aptos" w:hAnsi="Aptos"/>
          <w:b/>
          <w:bCs/>
          <w:sz w:val="25"/>
          <w:szCs w:val="25"/>
        </w:rPr>
      </w:pPr>
    </w:p>
    <w:p w14:paraId="2480EE9C" w14:textId="5C65CC82" w:rsidR="00E632F0" w:rsidRDefault="00630D34" w:rsidP="009465C0">
      <w:pPr>
        <w:pStyle w:val="ListParagraph"/>
        <w:numPr>
          <w:ilvl w:val="0"/>
          <w:numId w:val="30"/>
        </w:numPr>
        <w:spacing w:after="120"/>
        <w:ind w:left="360"/>
        <w:rPr>
          <w:rFonts w:ascii="Aptos" w:hAnsi="Aptos"/>
          <w:sz w:val="25"/>
          <w:szCs w:val="25"/>
        </w:rPr>
      </w:pPr>
      <w:r>
        <w:rPr>
          <w:rFonts w:ascii="Aptos" w:hAnsi="Aptos"/>
          <w:sz w:val="25"/>
          <w:szCs w:val="25"/>
        </w:rPr>
        <w:t xml:space="preserve">Desmond </w:t>
      </w:r>
      <w:r w:rsidR="00117570">
        <w:rPr>
          <w:rFonts w:ascii="Aptos" w:hAnsi="Aptos"/>
          <w:sz w:val="25"/>
          <w:szCs w:val="25"/>
        </w:rPr>
        <w:t>lives</w:t>
      </w:r>
      <w:r w:rsidR="00B26B2B">
        <w:rPr>
          <w:rFonts w:ascii="Aptos" w:hAnsi="Aptos"/>
          <w:sz w:val="25"/>
          <w:szCs w:val="25"/>
        </w:rPr>
        <w:t xml:space="preserve"> in Dracut</w:t>
      </w:r>
      <w:r w:rsidR="00117570">
        <w:rPr>
          <w:rFonts w:ascii="Aptos" w:hAnsi="Aptos"/>
          <w:sz w:val="25"/>
          <w:szCs w:val="25"/>
        </w:rPr>
        <w:t xml:space="preserve"> with Parents and an older sister</w:t>
      </w:r>
      <w:r w:rsidR="000A0379">
        <w:rPr>
          <w:rFonts w:ascii="Aptos" w:hAnsi="Aptos"/>
          <w:sz w:val="25"/>
          <w:szCs w:val="25"/>
        </w:rPr>
        <w:t xml:space="preserve">. </w:t>
      </w:r>
      <w:r w:rsidR="005C50F8">
        <w:rPr>
          <w:rFonts w:ascii="Aptos" w:hAnsi="Aptos"/>
          <w:sz w:val="25"/>
          <w:szCs w:val="25"/>
        </w:rPr>
        <w:t>Others describe him as</w:t>
      </w:r>
      <w:r w:rsidR="000A0379">
        <w:rPr>
          <w:rFonts w:ascii="Aptos" w:hAnsi="Aptos"/>
          <w:sz w:val="25"/>
          <w:szCs w:val="25"/>
        </w:rPr>
        <w:t xml:space="preserve"> intelligent, sweet, earnest, kind, highly motivated, </w:t>
      </w:r>
      <w:r w:rsidR="0036275D">
        <w:rPr>
          <w:rFonts w:ascii="Aptos" w:hAnsi="Aptos"/>
          <w:sz w:val="25"/>
          <w:szCs w:val="25"/>
        </w:rPr>
        <w:t xml:space="preserve">hard-working, </w:t>
      </w:r>
      <w:r w:rsidR="000A0379">
        <w:rPr>
          <w:rFonts w:ascii="Aptos" w:hAnsi="Aptos"/>
          <w:sz w:val="25"/>
          <w:szCs w:val="25"/>
        </w:rPr>
        <w:t xml:space="preserve">ambitious, </w:t>
      </w:r>
      <w:r w:rsidR="00C835E6">
        <w:rPr>
          <w:rFonts w:ascii="Aptos" w:hAnsi="Aptos"/>
          <w:sz w:val="25"/>
          <w:szCs w:val="25"/>
        </w:rPr>
        <w:t xml:space="preserve">receptive to help, </w:t>
      </w:r>
      <w:r w:rsidR="0036275D">
        <w:rPr>
          <w:rFonts w:ascii="Aptos" w:hAnsi="Aptos"/>
          <w:sz w:val="25"/>
          <w:szCs w:val="25"/>
        </w:rPr>
        <w:t xml:space="preserve">engaged, </w:t>
      </w:r>
      <w:r w:rsidR="000A0379">
        <w:rPr>
          <w:rFonts w:ascii="Aptos" w:hAnsi="Aptos"/>
          <w:sz w:val="25"/>
          <w:szCs w:val="25"/>
        </w:rPr>
        <w:t>and eager to please. (</w:t>
      </w:r>
      <w:r w:rsidR="00117570">
        <w:rPr>
          <w:rFonts w:ascii="Aptos" w:hAnsi="Aptos"/>
          <w:sz w:val="25"/>
          <w:szCs w:val="25"/>
        </w:rPr>
        <w:t xml:space="preserve">P-2; </w:t>
      </w:r>
      <w:r w:rsidR="000A0379">
        <w:rPr>
          <w:rFonts w:ascii="Aptos" w:hAnsi="Aptos"/>
          <w:sz w:val="25"/>
          <w:szCs w:val="25"/>
        </w:rPr>
        <w:t>Brochin, I: 37</w:t>
      </w:r>
      <w:r w:rsidR="003F4026">
        <w:rPr>
          <w:rFonts w:ascii="Aptos" w:hAnsi="Aptos"/>
          <w:sz w:val="25"/>
          <w:szCs w:val="25"/>
        </w:rPr>
        <w:t>; O’Neil, I: 158</w:t>
      </w:r>
      <w:r w:rsidR="0036275D">
        <w:rPr>
          <w:rFonts w:ascii="Aptos" w:hAnsi="Aptos"/>
          <w:sz w:val="25"/>
          <w:szCs w:val="25"/>
        </w:rPr>
        <w:t>; Smith, III: 619-20</w:t>
      </w:r>
      <w:r w:rsidR="000A0379">
        <w:rPr>
          <w:rFonts w:ascii="Aptos" w:hAnsi="Aptos"/>
          <w:sz w:val="25"/>
          <w:szCs w:val="25"/>
        </w:rPr>
        <w:t>)</w:t>
      </w:r>
      <w:r w:rsidR="00FB012A">
        <w:rPr>
          <w:rFonts w:ascii="Aptos" w:hAnsi="Aptos"/>
          <w:sz w:val="25"/>
          <w:szCs w:val="25"/>
        </w:rPr>
        <w:t xml:space="preserve"> </w:t>
      </w:r>
      <w:r w:rsidR="00763371">
        <w:rPr>
          <w:rFonts w:ascii="Aptos" w:hAnsi="Aptos"/>
          <w:sz w:val="25"/>
          <w:szCs w:val="25"/>
        </w:rPr>
        <w:t xml:space="preserve">Desmond </w:t>
      </w:r>
      <w:r w:rsidR="00FB012A">
        <w:rPr>
          <w:rFonts w:ascii="Aptos" w:hAnsi="Aptos"/>
          <w:sz w:val="25"/>
          <w:szCs w:val="25"/>
        </w:rPr>
        <w:t>describes himself as kind, smart, athletic</w:t>
      </w:r>
      <w:r w:rsidR="002308FF">
        <w:rPr>
          <w:rFonts w:ascii="Aptos" w:hAnsi="Aptos"/>
          <w:sz w:val="25"/>
          <w:szCs w:val="25"/>
        </w:rPr>
        <w:t>,</w:t>
      </w:r>
      <w:r w:rsidR="00FB012A">
        <w:rPr>
          <w:rFonts w:ascii="Aptos" w:hAnsi="Aptos"/>
          <w:sz w:val="25"/>
          <w:szCs w:val="25"/>
        </w:rPr>
        <w:t xml:space="preserve"> and hard-working. (</w:t>
      </w:r>
      <w:r w:rsidR="00495DEC">
        <w:rPr>
          <w:rFonts w:ascii="Aptos" w:hAnsi="Aptos"/>
          <w:sz w:val="25"/>
          <w:szCs w:val="25"/>
        </w:rPr>
        <w:t>Desmond</w:t>
      </w:r>
      <w:r w:rsidR="00FB012A">
        <w:rPr>
          <w:rFonts w:ascii="Aptos" w:hAnsi="Aptos"/>
          <w:sz w:val="25"/>
          <w:szCs w:val="25"/>
        </w:rPr>
        <w:t>, I: 205)</w:t>
      </w:r>
      <w:r w:rsidR="00D35A96">
        <w:rPr>
          <w:rFonts w:ascii="Aptos" w:hAnsi="Aptos"/>
          <w:sz w:val="25"/>
          <w:szCs w:val="25"/>
        </w:rPr>
        <w:t xml:space="preserve"> </w:t>
      </w:r>
      <w:r w:rsidR="0054409A">
        <w:rPr>
          <w:rFonts w:ascii="Aptos" w:hAnsi="Aptos"/>
          <w:sz w:val="25"/>
          <w:szCs w:val="25"/>
        </w:rPr>
        <w:t>He</w:t>
      </w:r>
      <w:r w:rsidR="00D35A96">
        <w:rPr>
          <w:rFonts w:ascii="Aptos" w:hAnsi="Aptos"/>
          <w:sz w:val="25"/>
          <w:szCs w:val="25"/>
        </w:rPr>
        <w:t xml:space="preserve"> enjoys playing soccer and riding his bike. (</w:t>
      </w:r>
      <w:r w:rsidR="0054409A">
        <w:rPr>
          <w:rFonts w:ascii="Aptos" w:hAnsi="Aptos"/>
          <w:sz w:val="25"/>
          <w:szCs w:val="25"/>
        </w:rPr>
        <w:t>Desmond</w:t>
      </w:r>
      <w:r w:rsidR="00D35A96">
        <w:rPr>
          <w:rFonts w:ascii="Aptos" w:hAnsi="Aptos"/>
          <w:sz w:val="25"/>
          <w:szCs w:val="25"/>
        </w:rPr>
        <w:t>, I: 205, 236)</w:t>
      </w:r>
    </w:p>
    <w:p w14:paraId="5FD21D4C" w14:textId="77777777" w:rsidR="00C10267" w:rsidRPr="00CE6951" w:rsidRDefault="00C10267" w:rsidP="00C10267">
      <w:pPr>
        <w:pStyle w:val="ListParagraph"/>
        <w:spacing w:after="120"/>
        <w:ind w:left="360"/>
        <w:rPr>
          <w:rFonts w:ascii="Aptos" w:hAnsi="Aptos"/>
          <w:sz w:val="16"/>
          <w:szCs w:val="16"/>
        </w:rPr>
      </w:pPr>
    </w:p>
    <w:p w14:paraId="70653D35" w14:textId="34A93D46" w:rsidR="00C10267" w:rsidRDefault="00117570" w:rsidP="009465C0">
      <w:pPr>
        <w:pStyle w:val="ListParagraph"/>
        <w:numPr>
          <w:ilvl w:val="0"/>
          <w:numId w:val="30"/>
        </w:numPr>
        <w:spacing w:after="120"/>
        <w:ind w:left="360"/>
        <w:rPr>
          <w:rFonts w:ascii="Aptos" w:hAnsi="Aptos"/>
          <w:sz w:val="25"/>
          <w:szCs w:val="25"/>
        </w:rPr>
      </w:pPr>
      <w:r>
        <w:rPr>
          <w:rFonts w:ascii="Aptos" w:hAnsi="Aptos"/>
          <w:sz w:val="25"/>
          <w:szCs w:val="25"/>
        </w:rPr>
        <w:t>Desmond experienced some speech and language delays at a young age, and his preschool teacher recommended a</w:t>
      </w:r>
      <w:r w:rsidR="001579A9">
        <w:rPr>
          <w:rFonts w:ascii="Aptos" w:hAnsi="Aptos"/>
          <w:sz w:val="25"/>
          <w:szCs w:val="25"/>
        </w:rPr>
        <w:t>n</w:t>
      </w:r>
      <w:r>
        <w:rPr>
          <w:rFonts w:ascii="Aptos" w:hAnsi="Aptos"/>
          <w:sz w:val="25"/>
          <w:szCs w:val="25"/>
        </w:rPr>
        <w:t xml:space="preserve"> evaluation</w:t>
      </w:r>
      <w:r w:rsidR="001579A9">
        <w:rPr>
          <w:rFonts w:ascii="Aptos" w:hAnsi="Aptos"/>
          <w:sz w:val="25"/>
          <w:szCs w:val="25"/>
        </w:rPr>
        <w:t xml:space="preserve"> for special education</w:t>
      </w:r>
      <w:r>
        <w:rPr>
          <w:rFonts w:ascii="Aptos" w:hAnsi="Aptos"/>
          <w:sz w:val="25"/>
          <w:szCs w:val="25"/>
        </w:rPr>
        <w:t xml:space="preserve">. </w:t>
      </w:r>
      <w:r w:rsidR="00C3793A">
        <w:rPr>
          <w:rFonts w:ascii="Aptos" w:hAnsi="Aptos"/>
          <w:sz w:val="25"/>
          <w:szCs w:val="25"/>
        </w:rPr>
        <w:t xml:space="preserve">He was found eligible for speech and language services </w:t>
      </w:r>
      <w:r w:rsidR="004526AF">
        <w:rPr>
          <w:rFonts w:ascii="Aptos" w:hAnsi="Aptos"/>
          <w:sz w:val="25"/>
          <w:szCs w:val="25"/>
        </w:rPr>
        <w:t>at this time, and Dracut began providing the</w:t>
      </w:r>
      <w:r w:rsidR="001579A9">
        <w:rPr>
          <w:rFonts w:ascii="Aptos" w:hAnsi="Aptos"/>
          <w:sz w:val="25"/>
          <w:szCs w:val="25"/>
        </w:rPr>
        <w:t>se</w:t>
      </w:r>
      <w:r w:rsidR="0054409A">
        <w:rPr>
          <w:rFonts w:ascii="Aptos" w:hAnsi="Aptos"/>
          <w:sz w:val="25"/>
          <w:szCs w:val="25"/>
        </w:rPr>
        <w:t xml:space="preserve"> services</w:t>
      </w:r>
      <w:r w:rsidR="004526AF">
        <w:rPr>
          <w:rFonts w:ascii="Aptos" w:hAnsi="Aptos"/>
          <w:sz w:val="25"/>
          <w:szCs w:val="25"/>
        </w:rPr>
        <w:t xml:space="preserve"> twice </w:t>
      </w:r>
      <w:r w:rsidR="001579A9">
        <w:rPr>
          <w:rFonts w:ascii="Aptos" w:hAnsi="Aptos"/>
          <w:sz w:val="25"/>
          <w:szCs w:val="25"/>
        </w:rPr>
        <w:t>per</w:t>
      </w:r>
      <w:r w:rsidR="004526AF">
        <w:rPr>
          <w:rFonts w:ascii="Aptos" w:hAnsi="Aptos"/>
          <w:sz w:val="25"/>
          <w:szCs w:val="25"/>
        </w:rPr>
        <w:t xml:space="preserve"> week</w:t>
      </w:r>
      <w:r w:rsidR="00C3793A">
        <w:rPr>
          <w:rFonts w:ascii="Aptos" w:hAnsi="Aptos"/>
          <w:sz w:val="25"/>
          <w:szCs w:val="25"/>
        </w:rPr>
        <w:t xml:space="preserve">. </w:t>
      </w:r>
      <w:r>
        <w:rPr>
          <w:rFonts w:ascii="Aptos" w:hAnsi="Aptos"/>
          <w:sz w:val="25"/>
          <w:szCs w:val="25"/>
        </w:rPr>
        <w:t>(P-2</w:t>
      </w:r>
      <w:r w:rsidR="00C3793A">
        <w:rPr>
          <w:rFonts w:ascii="Aptos" w:hAnsi="Aptos"/>
          <w:sz w:val="25"/>
          <w:szCs w:val="25"/>
        </w:rPr>
        <w:t>; Mother, I: 243</w:t>
      </w:r>
      <w:r w:rsidR="00FB3D95">
        <w:rPr>
          <w:rFonts w:ascii="Aptos" w:hAnsi="Aptos"/>
          <w:sz w:val="25"/>
          <w:szCs w:val="25"/>
        </w:rPr>
        <w:t>, II: 345</w:t>
      </w:r>
      <w:r>
        <w:rPr>
          <w:rFonts w:ascii="Aptos" w:hAnsi="Aptos"/>
          <w:sz w:val="25"/>
          <w:szCs w:val="25"/>
        </w:rPr>
        <w:t>)</w:t>
      </w:r>
    </w:p>
    <w:p w14:paraId="1B0A6CA9" w14:textId="77777777" w:rsidR="00BF7D39" w:rsidRPr="00BF7D39" w:rsidRDefault="00BF7D39" w:rsidP="00BF7D39">
      <w:pPr>
        <w:pStyle w:val="ListParagraph"/>
        <w:rPr>
          <w:rFonts w:ascii="Aptos" w:hAnsi="Aptos"/>
          <w:sz w:val="16"/>
          <w:szCs w:val="16"/>
        </w:rPr>
      </w:pPr>
    </w:p>
    <w:p w14:paraId="35D081A5" w14:textId="39BA5E1E" w:rsidR="00BF7D39" w:rsidRPr="00117570" w:rsidRDefault="00BF7D39" w:rsidP="00117570">
      <w:pPr>
        <w:pStyle w:val="ListParagraph"/>
        <w:numPr>
          <w:ilvl w:val="0"/>
          <w:numId w:val="30"/>
        </w:numPr>
        <w:spacing w:after="120"/>
        <w:ind w:left="360"/>
        <w:rPr>
          <w:rFonts w:ascii="Aptos" w:hAnsi="Aptos"/>
          <w:sz w:val="25"/>
          <w:szCs w:val="25"/>
        </w:rPr>
      </w:pPr>
      <w:r>
        <w:rPr>
          <w:rFonts w:ascii="Aptos" w:hAnsi="Aptos"/>
          <w:sz w:val="25"/>
          <w:szCs w:val="25"/>
        </w:rPr>
        <w:t xml:space="preserve">Desmond </w:t>
      </w:r>
      <w:r w:rsidR="00117570">
        <w:rPr>
          <w:rFonts w:ascii="Aptos" w:hAnsi="Aptos"/>
          <w:sz w:val="25"/>
          <w:szCs w:val="25"/>
        </w:rPr>
        <w:t xml:space="preserve">entered kindergarten on </w:t>
      </w:r>
      <w:r w:rsidR="00C3793A">
        <w:rPr>
          <w:rFonts w:ascii="Aptos" w:hAnsi="Aptos"/>
          <w:sz w:val="25"/>
          <w:szCs w:val="25"/>
        </w:rPr>
        <w:t>an</w:t>
      </w:r>
      <w:r w:rsidR="00117570">
        <w:rPr>
          <w:rFonts w:ascii="Aptos" w:hAnsi="Aptos"/>
          <w:sz w:val="25"/>
          <w:szCs w:val="25"/>
        </w:rPr>
        <w:t xml:space="preserve"> IEP</w:t>
      </w:r>
      <w:r w:rsidR="00C3793A">
        <w:rPr>
          <w:rFonts w:ascii="Aptos" w:hAnsi="Aptos"/>
          <w:sz w:val="25"/>
          <w:szCs w:val="25"/>
        </w:rPr>
        <w:t xml:space="preserve"> for speech and language services. </w:t>
      </w:r>
      <w:r w:rsidR="00117570">
        <w:rPr>
          <w:rFonts w:ascii="Aptos" w:hAnsi="Aptos"/>
          <w:sz w:val="25"/>
          <w:szCs w:val="25"/>
        </w:rPr>
        <w:t>His kindergarten teacher noted that he had difficulty with attention and could not sit still</w:t>
      </w:r>
      <w:r w:rsidR="004526AF">
        <w:rPr>
          <w:rFonts w:ascii="Aptos" w:hAnsi="Aptos"/>
          <w:sz w:val="25"/>
          <w:szCs w:val="25"/>
        </w:rPr>
        <w:t>. He was prescribed Ritalin, which appeared to help with his attention.</w:t>
      </w:r>
      <w:r w:rsidR="004526AF">
        <w:rPr>
          <w:rStyle w:val="FootnoteReference"/>
          <w:rFonts w:ascii="Aptos" w:hAnsi="Aptos"/>
          <w:sz w:val="25"/>
          <w:szCs w:val="25"/>
        </w:rPr>
        <w:footnoteReference w:id="5"/>
      </w:r>
      <w:r w:rsidR="004526AF">
        <w:rPr>
          <w:rFonts w:ascii="Aptos" w:hAnsi="Aptos"/>
          <w:sz w:val="25"/>
          <w:szCs w:val="25"/>
        </w:rPr>
        <w:t xml:space="preserve"> </w:t>
      </w:r>
      <w:r w:rsidR="00C3793A">
        <w:rPr>
          <w:rFonts w:ascii="Aptos" w:hAnsi="Aptos"/>
          <w:sz w:val="25"/>
          <w:szCs w:val="25"/>
        </w:rPr>
        <w:t xml:space="preserve">When Desmond was in first grade, Parents noted that he was having difficulty reading and spelling and requested a further evaluation. Dracut determined that </w:t>
      </w:r>
      <w:r w:rsidR="0054409A">
        <w:rPr>
          <w:rFonts w:ascii="Aptos" w:hAnsi="Aptos"/>
          <w:sz w:val="25"/>
          <w:szCs w:val="25"/>
        </w:rPr>
        <w:t>he</w:t>
      </w:r>
      <w:r w:rsidR="00763371">
        <w:rPr>
          <w:rFonts w:ascii="Aptos" w:hAnsi="Aptos"/>
          <w:sz w:val="25"/>
          <w:szCs w:val="25"/>
        </w:rPr>
        <w:t xml:space="preserve"> </w:t>
      </w:r>
      <w:r w:rsidR="00C3793A">
        <w:rPr>
          <w:rFonts w:ascii="Aptos" w:hAnsi="Aptos"/>
          <w:sz w:val="25"/>
          <w:szCs w:val="25"/>
        </w:rPr>
        <w:t xml:space="preserve">was not eligible for </w:t>
      </w:r>
      <w:r w:rsidR="004526AF">
        <w:rPr>
          <w:rFonts w:ascii="Aptos" w:hAnsi="Aptos"/>
          <w:sz w:val="25"/>
          <w:szCs w:val="25"/>
        </w:rPr>
        <w:t xml:space="preserve">specialized instruction in reading or </w:t>
      </w:r>
      <w:r w:rsidR="00B26B2B">
        <w:rPr>
          <w:rFonts w:ascii="Aptos" w:hAnsi="Aptos"/>
          <w:sz w:val="25"/>
          <w:szCs w:val="25"/>
        </w:rPr>
        <w:t>writing</w:t>
      </w:r>
      <w:r w:rsidR="00763371">
        <w:rPr>
          <w:rFonts w:ascii="Aptos" w:hAnsi="Aptos"/>
          <w:sz w:val="25"/>
          <w:szCs w:val="25"/>
        </w:rPr>
        <w:t>.</w:t>
      </w:r>
      <w:r w:rsidR="00576A31">
        <w:rPr>
          <w:rFonts w:ascii="Aptos" w:hAnsi="Aptos"/>
          <w:sz w:val="25"/>
          <w:szCs w:val="25"/>
        </w:rPr>
        <w:t xml:space="preserve"> </w:t>
      </w:r>
      <w:r w:rsidR="00C3793A">
        <w:rPr>
          <w:rFonts w:ascii="Aptos" w:hAnsi="Aptos"/>
          <w:sz w:val="25"/>
          <w:szCs w:val="25"/>
        </w:rPr>
        <w:t>Parents</w:t>
      </w:r>
      <w:r w:rsidR="00763371">
        <w:rPr>
          <w:rFonts w:ascii="Aptos" w:hAnsi="Aptos"/>
          <w:sz w:val="25"/>
          <w:szCs w:val="25"/>
        </w:rPr>
        <w:t xml:space="preserve"> remained concerned and</w:t>
      </w:r>
      <w:r w:rsidR="00C3793A">
        <w:rPr>
          <w:rFonts w:ascii="Aptos" w:hAnsi="Aptos"/>
          <w:sz w:val="25"/>
          <w:szCs w:val="25"/>
        </w:rPr>
        <w:t xml:space="preserve"> hired a private tutor to work with </w:t>
      </w:r>
      <w:r w:rsidR="00763371">
        <w:rPr>
          <w:rFonts w:ascii="Aptos" w:hAnsi="Aptos"/>
          <w:sz w:val="25"/>
          <w:szCs w:val="25"/>
        </w:rPr>
        <w:t>him</w:t>
      </w:r>
      <w:r w:rsidR="00C3793A">
        <w:rPr>
          <w:rFonts w:ascii="Aptos" w:hAnsi="Aptos"/>
          <w:sz w:val="25"/>
          <w:szCs w:val="25"/>
        </w:rPr>
        <w:t xml:space="preserve"> the summer after first grade. Parents noted that Desmond continued to struggle with literacy in second and third grades. </w:t>
      </w:r>
      <w:r w:rsidR="004526AF">
        <w:rPr>
          <w:rFonts w:ascii="Aptos" w:hAnsi="Aptos"/>
          <w:sz w:val="25"/>
          <w:szCs w:val="25"/>
        </w:rPr>
        <w:t>He beg</w:t>
      </w:r>
      <w:r w:rsidR="00114A89">
        <w:rPr>
          <w:rFonts w:ascii="Aptos" w:hAnsi="Aptos"/>
          <w:sz w:val="25"/>
          <w:szCs w:val="25"/>
        </w:rPr>
        <w:t>a</w:t>
      </w:r>
      <w:r w:rsidR="004526AF">
        <w:rPr>
          <w:rFonts w:ascii="Aptos" w:hAnsi="Aptos"/>
          <w:sz w:val="25"/>
          <w:szCs w:val="25"/>
        </w:rPr>
        <w:t>n receiving informal help for reading as a third grader, during the 2019-2020 school year</w:t>
      </w:r>
      <w:r w:rsidR="00B43E2D">
        <w:rPr>
          <w:rFonts w:ascii="Aptos" w:hAnsi="Aptos"/>
          <w:sz w:val="25"/>
          <w:szCs w:val="25"/>
        </w:rPr>
        <w:t>,</w:t>
      </w:r>
      <w:r w:rsidR="004526AF">
        <w:rPr>
          <w:rFonts w:ascii="Aptos" w:hAnsi="Aptos"/>
          <w:sz w:val="25"/>
          <w:szCs w:val="25"/>
        </w:rPr>
        <w:t xml:space="preserve"> </w:t>
      </w:r>
      <w:r w:rsidR="00B26B2B">
        <w:rPr>
          <w:rFonts w:ascii="Aptos" w:hAnsi="Aptos"/>
          <w:sz w:val="25"/>
          <w:szCs w:val="25"/>
        </w:rPr>
        <w:t xml:space="preserve">and </w:t>
      </w:r>
      <w:r w:rsidR="00C3793A">
        <w:rPr>
          <w:rFonts w:ascii="Aptos" w:hAnsi="Aptos"/>
          <w:sz w:val="25"/>
          <w:szCs w:val="25"/>
        </w:rPr>
        <w:t xml:space="preserve">was formally diagnosed with ADHD in January 2020. </w:t>
      </w:r>
      <w:r w:rsidR="00182BA8">
        <w:rPr>
          <w:rFonts w:ascii="Aptos" w:hAnsi="Aptos"/>
          <w:sz w:val="25"/>
          <w:szCs w:val="25"/>
        </w:rPr>
        <w:t xml:space="preserve">Desmond’s </w:t>
      </w:r>
      <w:r w:rsidRPr="00117570">
        <w:rPr>
          <w:rFonts w:ascii="Aptos" w:hAnsi="Aptos"/>
          <w:sz w:val="25"/>
          <w:szCs w:val="25"/>
        </w:rPr>
        <w:t>Team convened on November 16, 2021</w:t>
      </w:r>
      <w:r w:rsidR="007E519C">
        <w:rPr>
          <w:rFonts w:ascii="Aptos" w:hAnsi="Aptos"/>
          <w:sz w:val="25"/>
          <w:szCs w:val="25"/>
        </w:rPr>
        <w:t>,</w:t>
      </w:r>
      <w:r w:rsidRPr="00117570">
        <w:rPr>
          <w:rFonts w:ascii="Aptos" w:hAnsi="Aptos"/>
          <w:sz w:val="25"/>
          <w:szCs w:val="25"/>
        </w:rPr>
        <w:t xml:space="preserve"> </w:t>
      </w:r>
      <w:r w:rsidR="00182BA8">
        <w:rPr>
          <w:rFonts w:ascii="Aptos" w:hAnsi="Aptos"/>
          <w:sz w:val="25"/>
          <w:szCs w:val="25"/>
        </w:rPr>
        <w:t xml:space="preserve">following his three-year </w:t>
      </w:r>
      <w:proofErr w:type="gramStart"/>
      <w:r w:rsidR="00182BA8">
        <w:rPr>
          <w:rFonts w:ascii="Aptos" w:hAnsi="Aptos"/>
          <w:sz w:val="25"/>
          <w:szCs w:val="25"/>
        </w:rPr>
        <w:t>reevaluation</w:t>
      </w:r>
      <w:proofErr w:type="gramEnd"/>
      <w:r w:rsidR="00182BA8">
        <w:rPr>
          <w:rFonts w:ascii="Aptos" w:hAnsi="Aptos"/>
          <w:sz w:val="25"/>
          <w:szCs w:val="25"/>
        </w:rPr>
        <w:t xml:space="preserve">, </w:t>
      </w:r>
      <w:r w:rsidRPr="00117570">
        <w:rPr>
          <w:rFonts w:ascii="Aptos" w:hAnsi="Aptos"/>
          <w:sz w:val="25"/>
          <w:szCs w:val="25"/>
        </w:rPr>
        <w:t xml:space="preserve">and determined that </w:t>
      </w:r>
      <w:r w:rsidR="00182BA8">
        <w:rPr>
          <w:rFonts w:ascii="Aptos" w:hAnsi="Aptos"/>
          <w:sz w:val="25"/>
          <w:szCs w:val="25"/>
        </w:rPr>
        <w:t xml:space="preserve">he </w:t>
      </w:r>
      <w:r w:rsidRPr="00117570">
        <w:rPr>
          <w:rFonts w:ascii="Aptos" w:hAnsi="Aptos"/>
          <w:sz w:val="25"/>
          <w:szCs w:val="25"/>
        </w:rPr>
        <w:t>was no longer eligible for special education services.</w:t>
      </w:r>
      <w:r w:rsidR="00117570">
        <w:rPr>
          <w:rFonts w:ascii="Aptos" w:hAnsi="Aptos"/>
          <w:sz w:val="25"/>
          <w:szCs w:val="25"/>
        </w:rPr>
        <w:t xml:space="preserve"> His IEP was discontinued at this time. (P-2; </w:t>
      </w:r>
      <w:r w:rsidR="00495DEC">
        <w:rPr>
          <w:rFonts w:ascii="Aptos" w:hAnsi="Aptos"/>
          <w:sz w:val="25"/>
          <w:szCs w:val="25"/>
        </w:rPr>
        <w:t>Desmond</w:t>
      </w:r>
      <w:r w:rsidR="005C50F8">
        <w:rPr>
          <w:rFonts w:ascii="Aptos" w:hAnsi="Aptos"/>
          <w:sz w:val="25"/>
          <w:szCs w:val="25"/>
        </w:rPr>
        <w:t xml:space="preserve">, I: </w:t>
      </w:r>
      <w:r w:rsidR="00FB012A">
        <w:rPr>
          <w:rFonts w:ascii="Aptos" w:hAnsi="Aptos"/>
          <w:sz w:val="25"/>
          <w:szCs w:val="25"/>
        </w:rPr>
        <w:t xml:space="preserve">205; </w:t>
      </w:r>
      <w:r w:rsidR="00A17A1D">
        <w:rPr>
          <w:rFonts w:ascii="Aptos" w:hAnsi="Aptos"/>
          <w:sz w:val="25"/>
          <w:szCs w:val="25"/>
        </w:rPr>
        <w:t>Mother, I: 243-46</w:t>
      </w:r>
      <w:r w:rsidR="00FB3D95">
        <w:rPr>
          <w:rFonts w:ascii="Aptos" w:hAnsi="Aptos"/>
          <w:sz w:val="25"/>
          <w:szCs w:val="25"/>
        </w:rPr>
        <w:t xml:space="preserve"> II: 344-45</w:t>
      </w:r>
      <w:r w:rsidR="00A17A1D">
        <w:rPr>
          <w:rFonts w:ascii="Aptos" w:hAnsi="Aptos"/>
          <w:sz w:val="25"/>
          <w:szCs w:val="25"/>
        </w:rPr>
        <w:t>)</w:t>
      </w:r>
    </w:p>
    <w:p w14:paraId="62CC2681" w14:textId="77777777" w:rsidR="00BF7D39" w:rsidRPr="00BF7D39" w:rsidRDefault="00BF7D39" w:rsidP="00BF7D39">
      <w:pPr>
        <w:pStyle w:val="ListParagraph"/>
        <w:rPr>
          <w:rFonts w:ascii="Aptos" w:hAnsi="Aptos"/>
          <w:sz w:val="16"/>
          <w:szCs w:val="16"/>
        </w:rPr>
      </w:pPr>
    </w:p>
    <w:p w14:paraId="77431010" w14:textId="4242EE8D" w:rsidR="00BF7D39" w:rsidRDefault="00BF7D39" w:rsidP="009465C0">
      <w:pPr>
        <w:pStyle w:val="ListParagraph"/>
        <w:numPr>
          <w:ilvl w:val="0"/>
          <w:numId w:val="30"/>
        </w:numPr>
        <w:spacing w:after="120"/>
        <w:ind w:left="360"/>
        <w:rPr>
          <w:rFonts w:ascii="Aptos" w:hAnsi="Aptos"/>
          <w:sz w:val="25"/>
          <w:szCs w:val="25"/>
        </w:rPr>
      </w:pPr>
      <w:r>
        <w:rPr>
          <w:rFonts w:ascii="Aptos" w:hAnsi="Aptos"/>
          <w:sz w:val="25"/>
          <w:szCs w:val="25"/>
        </w:rPr>
        <w:t>During fourth and fifth grades and most of sixth grade, Desmond attended Dracut in the general education setting.</w:t>
      </w:r>
      <w:r w:rsidR="0095525F">
        <w:rPr>
          <w:rFonts w:ascii="Aptos" w:hAnsi="Aptos"/>
          <w:sz w:val="25"/>
          <w:szCs w:val="25"/>
        </w:rPr>
        <w:t xml:space="preserve"> During fifth grade, Parents hired a tutor to help him with reading and writing outside of school</w:t>
      </w:r>
      <w:r w:rsidR="008F6DDF">
        <w:rPr>
          <w:rFonts w:ascii="Aptos" w:hAnsi="Aptos"/>
          <w:sz w:val="25"/>
          <w:szCs w:val="25"/>
        </w:rPr>
        <w:t xml:space="preserve">, as he was becoming frustrated with </w:t>
      </w:r>
      <w:r w:rsidR="00182BA8">
        <w:rPr>
          <w:rFonts w:ascii="Aptos" w:hAnsi="Aptos"/>
          <w:sz w:val="25"/>
          <w:szCs w:val="25"/>
        </w:rPr>
        <w:t>the Massachusetts Comprehensive Assessment System (</w:t>
      </w:r>
      <w:r w:rsidR="006A5082">
        <w:rPr>
          <w:rFonts w:ascii="Aptos" w:hAnsi="Aptos"/>
          <w:sz w:val="25"/>
          <w:szCs w:val="25"/>
        </w:rPr>
        <w:t>MCAS</w:t>
      </w:r>
      <w:r w:rsidR="00182BA8">
        <w:rPr>
          <w:rFonts w:ascii="Aptos" w:hAnsi="Aptos"/>
          <w:sz w:val="25"/>
          <w:szCs w:val="25"/>
        </w:rPr>
        <w:t>)</w:t>
      </w:r>
      <w:r w:rsidR="008F6DDF">
        <w:rPr>
          <w:rFonts w:ascii="Aptos" w:hAnsi="Aptos"/>
          <w:sz w:val="25"/>
          <w:szCs w:val="25"/>
        </w:rPr>
        <w:t xml:space="preserve"> packets</w:t>
      </w:r>
      <w:r w:rsidR="006A5082">
        <w:rPr>
          <w:rFonts w:ascii="Aptos" w:hAnsi="Aptos"/>
          <w:sz w:val="25"/>
          <w:szCs w:val="25"/>
        </w:rPr>
        <w:t xml:space="preserve"> he was completing for homework</w:t>
      </w:r>
      <w:r w:rsidR="0095525F">
        <w:rPr>
          <w:rFonts w:ascii="Aptos" w:hAnsi="Aptos"/>
          <w:sz w:val="25"/>
          <w:szCs w:val="25"/>
        </w:rPr>
        <w:t xml:space="preserve">. </w:t>
      </w:r>
      <w:r w:rsidR="00D46ADB">
        <w:rPr>
          <w:rFonts w:ascii="Aptos" w:hAnsi="Aptos"/>
          <w:sz w:val="25"/>
          <w:szCs w:val="25"/>
        </w:rPr>
        <w:t xml:space="preserve">At the end of fifth grade, Desmond’s teachers told Parents that he was reading at grade level and that they should not be concerned about his writing problems. </w:t>
      </w:r>
      <w:r w:rsidR="0095525F">
        <w:rPr>
          <w:rFonts w:ascii="Aptos" w:hAnsi="Aptos"/>
          <w:sz w:val="25"/>
          <w:szCs w:val="25"/>
        </w:rPr>
        <w:t>(P-2</w:t>
      </w:r>
      <w:r w:rsidR="00A17A1D">
        <w:rPr>
          <w:rFonts w:ascii="Aptos" w:hAnsi="Aptos"/>
          <w:sz w:val="25"/>
          <w:szCs w:val="25"/>
        </w:rPr>
        <w:t>; Mother, I: 246-47</w:t>
      </w:r>
      <w:r w:rsidR="008F6DDF">
        <w:rPr>
          <w:rFonts w:ascii="Aptos" w:hAnsi="Aptos"/>
          <w:sz w:val="25"/>
          <w:szCs w:val="25"/>
        </w:rPr>
        <w:t>, II: 363</w:t>
      </w:r>
      <w:r w:rsidR="006A5082">
        <w:rPr>
          <w:rFonts w:ascii="Aptos" w:hAnsi="Aptos"/>
          <w:sz w:val="25"/>
          <w:szCs w:val="25"/>
        </w:rPr>
        <w:t>, 373</w:t>
      </w:r>
      <w:r w:rsidR="00A17A1D">
        <w:rPr>
          <w:rFonts w:ascii="Aptos" w:hAnsi="Aptos"/>
          <w:sz w:val="25"/>
          <w:szCs w:val="25"/>
        </w:rPr>
        <w:t>)</w:t>
      </w:r>
    </w:p>
    <w:p w14:paraId="117C9932" w14:textId="77777777" w:rsidR="00C10267" w:rsidRPr="00CE6951" w:rsidRDefault="00C10267" w:rsidP="00C10267">
      <w:pPr>
        <w:pStyle w:val="ListParagraph"/>
        <w:rPr>
          <w:rFonts w:ascii="Aptos" w:hAnsi="Aptos"/>
          <w:sz w:val="16"/>
          <w:szCs w:val="16"/>
        </w:rPr>
      </w:pPr>
    </w:p>
    <w:p w14:paraId="171F7573" w14:textId="59D2A517" w:rsidR="009465C0" w:rsidRPr="00C10267" w:rsidRDefault="00A17A1D" w:rsidP="00C10267">
      <w:pPr>
        <w:pStyle w:val="ListParagraph"/>
        <w:numPr>
          <w:ilvl w:val="0"/>
          <w:numId w:val="30"/>
        </w:numPr>
        <w:spacing w:after="120"/>
        <w:ind w:left="360"/>
        <w:rPr>
          <w:rFonts w:ascii="Aptos" w:hAnsi="Aptos"/>
          <w:sz w:val="25"/>
          <w:szCs w:val="25"/>
        </w:rPr>
      </w:pPr>
      <w:r>
        <w:rPr>
          <w:rFonts w:ascii="Aptos" w:hAnsi="Aptos"/>
          <w:sz w:val="25"/>
          <w:szCs w:val="25"/>
        </w:rPr>
        <w:t>In September of sixth grade, Desmond took the i-Ready benchmark test, which showed he was reading at the third</w:t>
      </w:r>
      <w:r w:rsidR="00B40A4F">
        <w:rPr>
          <w:rFonts w:ascii="Aptos" w:hAnsi="Aptos"/>
          <w:sz w:val="25"/>
          <w:szCs w:val="25"/>
        </w:rPr>
        <w:t>-</w:t>
      </w:r>
      <w:r>
        <w:rPr>
          <w:rFonts w:ascii="Aptos" w:hAnsi="Aptos"/>
          <w:sz w:val="25"/>
          <w:szCs w:val="25"/>
        </w:rPr>
        <w:t>grade level. Parents were upset</w:t>
      </w:r>
      <w:r w:rsidR="0082781A">
        <w:rPr>
          <w:rFonts w:ascii="Aptos" w:hAnsi="Aptos"/>
          <w:sz w:val="25"/>
          <w:szCs w:val="25"/>
        </w:rPr>
        <w:t>,</w:t>
      </w:r>
      <w:r>
        <w:rPr>
          <w:rFonts w:ascii="Aptos" w:hAnsi="Aptos"/>
          <w:sz w:val="25"/>
          <w:szCs w:val="25"/>
        </w:rPr>
        <w:t xml:space="preserve"> and they reached out to Desmond’s teachers</w:t>
      </w:r>
      <w:r w:rsidR="00B40A4F">
        <w:rPr>
          <w:rFonts w:ascii="Aptos" w:hAnsi="Aptos"/>
          <w:sz w:val="25"/>
          <w:szCs w:val="25"/>
        </w:rPr>
        <w:t xml:space="preserve">, noting that </w:t>
      </w:r>
      <w:r w:rsidR="0054409A">
        <w:rPr>
          <w:rFonts w:ascii="Aptos" w:hAnsi="Aptos"/>
          <w:sz w:val="25"/>
          <w:szCs w:val="25"/>
        </w:rPr>
        <w:t>he</w:t>
      </w:r>
      <w:r w:rsidR="00B40A4F">
        <w:rPr>
          <w:rFonts w:ascii="Aptos" w:hAnsi="Aptos"/>
          <w:sz w:val="25"/>
          <w:szCs w:val="25"/>
        </w:rPr>
        <w:t xml:space="preserve"> had been points away from not </w:t>
      </w:r>
      <w:r w:rsidR="00B40A4F">
        <w:rPr>
          <w:rFonts w:ascii="Aptos" w:hAnsi="Aptos"/>
          <w:sz w:val="25"/>
          <w:szCs w:val="25"/>
        </w:rPr>
        <w:lastRenderedPageBreak/>
        <w:t xml:space="preserve">meeting expectations on his </w:t>
      </w:r>
      <w:r w:rsidR="00B26B2B">
        <w:rPr>
          <w:rFonts w:ascii="Aptos" w:hAnsi="Aptos"/>
          <w:sz w:val="25"/>
          <w:szCs w:val="25"/>
        </w:rPr>
        <w:t>English Language Arts (</w:t>
      </w:r>
      <w:r w:rsidR="00B40A4F">
        <w:rPr>
          <w:rFonts w:ascii="Aptos" w:hAnsi="Aptos"/>
          <w:sz w:val="25"/>
          <w:szCs w:val="25"/>
        </w:rPr>
        <w:t>ELA</w:t>
      </w:r>
      <w:r w:rsidR="00B26B2B">
        <w:rPr>
          <w:rFonts w:ascii="Aptos" w:hAnsi="Aptos"/>
          <w:sz w:val="25"/>
          <w:szCs w:val="25"/>
        </w:rPr>
        <w:t>)</w:t>
      </w:r>
      <w:r w:rsidR="00B40A4F">
        <w:rPr>
          <w:rFonts w:ascii="Aptos" w:hAnsi="Aptos"/>
          <w:sz w:val="25"/>
          <w:szCs w:val="25"/>
        </w:rPr>
        <w:t xml:space="preserve"> MCAS. </w:t>
      </w:r>
      <w:r w:rsidR="00257CDD">
        <w:rPr>
          <w:rFonts w:ascii="Aptos" w:hAnsi="Aptos"/>
          <w:sz w:val="25"/>
          <w:szCs w:val="25"/>
        </w:rPr>
        <w:t xml:space="preserve">Parents </w:t>
      </w:r>
      <w:r w:rsidR="00B40A4F">
        <w:rPr>
          <w:rFonts w:ascii="Aptos" w:hAnsi="Aptos"/>
          <w:sz w:val="25"/>
          <w:szCs w:val="25"/>
        </w:rPr>
        <w:t>suggested that Desmond was either struggling or not applying himself at school, wondered whether his ADHD medication needed to be adjusted, and asked whether they should request a full evaluation.</w:t>
      </w:r>
      <w:r w:rsidR="00A903C4">
        <w:rPr>
          <w:rFonts w:ascii="Aptos" w:hAnsi="Aptos"/>
          <w:sz w:val="25"/>
          <w:szCs w:val="25"/>
        </w:rPr>
        <w:t xml:space="preserve"> </w:t>
      </w:r>
      <w:r w:rsidR="005E22A0">
        <w:rPr>
          <w:rFonts w:ascii="Aptos" w:hAnsi="Aptos"/>
          <w:sz w:val="25"/>
          <w:szCs w:val="25"/>
        </w:rPr>
        <w:t xml:space="preserve">They </w:t>
      </w:r>
      <w:r w:rsidR="00A903C4">
        <w:rPr>
          <w:rFonts w:ascii="Aptos" w:hAnsi="Aptos"/>
          <w:sz w:val="25"/>
          <w:szCs w:val="25"/>
        </w:rPr>
        <w:t xml:space="preserve">indicated that they believed Desmond had been </w:t>
      </w:r>
      <w:r w:rsidR="00B26B2B">
        <w:rPr>
          <w:rFonts w:ascii="Aptos" w:hAnsi="Aptos"/>
          <w:sz w:val="25"/>
          <w:szCs w:val="25"/>
        </w:rPr>
        <w:t>o</w:t>
      </w:r>
      <w:r w:rsidR="00A903C4">
        <w:rPr>
          <w:rFonts w:ascii="Aptos" w:hAnsi="Aptos"/>
          <w:sz w:val="25"/>
          <w:szCs w:val="25"/>
        </w:rPr>
        <w:t>n an upward trajectory but that this had shifted.</w:t>
      </w:r>
      <w:r w:rsidR="00B40A4F">
        <w:rPr>
          <w:rFonts w:ascii="Aptos" w:hAnsi="Aptos"/>
          <w:sz w:val="25"/>
          <w:szCs w:val="25"/>
        </w:rPr>
        <w:t xml:space="preserve"> Desmond’s</w:t>
      </w:r>
      <w:r>
        <w:rPr>
          <w:rFonts w:ascii="Aptos" w:hAnsi="Aptos"/>
          <w:sz w:val="25"/>
          <w:szCs w:val="25"/>
        </w:rPr>
        <w:t xml:space="preserve"> science/math teacher </w:t>
      </w:r>
      <w:r w:rsidR="00A903C4">
        <w:rPr>
          <w:rFonts w:ascii="Aptos" w:hAnsi="Aptos"/>
          <w:sz w:val="25"/>
          <w:szCs w:val="25"/>
        </w:rPr>
        <w:t>responded</w:t>
      </w:r>
      <w:r>
        <w:rPr>
          <w:rFonts w:ascii="Aptos" w:hAnsi="Aptos"/>
          <w:sz w:val="25"/>
          <w:szCs w:val="25"/>
        </w:rPr>
        <w:t xml:space="preserve"> that he was doing fine in both classes.</w:t>
      </w:r>
      <w:r w:rsidR="00C355F3">
        <w:rPr>
          <w:rStyle w:val="FootnoteReference"/>
          <w:rFonts w:ascii="Aptos" w:hAnsi="Aptos"/>
          <w:sz w:val="25"/>
          <w:szCs w:val="25"/>
        </w:rPr>
        <w:footnoteReference w:id="6"/>
      </w:r>
      <w:r>
        <w:rPr>
          <w:rFonts w:ascii="Aptos" w:hAnsi="Aptos"/>
          <w:sz w:val="25"/>
          <w:szCs w:val="25"/>
        </w:rPr>
        <w:t xml:space="preserve"> </w:t>
      </w:r>
      <w:r w:rsidR="00B40A4F">
        <w:rPr>
          <w:rFonts w:ascii="Aptos" w:hAnsi="Aptos"/>
          <w:sz w:val="25"/>
          <w:szCs w:val="25"/>
        </w:rPr>
        <w:t>Hi</w:t>
      </w:r>
      <w:r>
        <w:rPr>
          <w:rFonts w:ascii="Aptos" w:hAnsi="Aptos"/>
          <w:sz w:val="25"/>
          <w:szCs w:val="25"/>
        </w:rPr>
        <w:t>s ELA/social studies teacher had noticed that Desmond was struggling</w:t>
      </w:r>
      <w:r w:rsidR="00A903C4">
        <w:rPr>
          <w:rFonts w:ascii="Aptos" w:hAnsi="Aptos"/>
          <w:sz w:val="25"/>
          <w:szCs w:val="25"/>
        </w:rPr>
        <w:t xml:space="preserve"> with attention and with independent work</w:t>
      </w:r>
      <w:r w:rsidR="00D46ADB">
        <w:rPr>
          <w:rFonts w:ascii="Aptos" w:hAnsi="Aptos"/>
          <w:sz w:val="25"/>
          <w:szCs w:val="25"/>
        </w:rPr>
        <w:t xml:space="preserve"> and</w:t>
      </w:r>
      <w:r w:rsidR="00A903C4">
        <w:rPr>
          <w:rFonts w:ascii="Aptos" w:hAnsi="Aptos"/>
          <w:sz w:val="25"/>
          <w:szCs w:val="25"/>
        </w:rPr>
        <w:t xml:space="preserve"> explained that he was trying to decipher whether Desmond’s work was impacted by attention issues or whether he was having difficulty with the material</w:t>
      </w:r>
      <w:r>
        <w:rPr>
          <w:rFonts w:ascii="Aptos" w:hAnsi="Aptos"/>
          <w:sz w:val="25"/>
          <w:szCs w:val="25"/>
        </w:rPr>
        <w:t xml:space="preserve">. </w:t>
      </w:r>
      <w:r w:rsidR="00A903C4">
        <w:rPr>
          <w:rFonts w:ascii="Aptos" w:hAnsi="Aptos"/>
          <w:sz w:val="25"/>
          <w:szCs w:val="25"/>
        </w:rPr>
        <w:t xml:space="preserve">Neither teacher referred Parents for a special education evaluation. </w:t>
      </w:r>
      <w:r>
        <w:rPr>
          <w:rFonts w:ascii="Aptos" w:hAnsi="Aptos"/>
          <w:sz w:val="25"/>
          <w:szCs w:val="25"/>
        </w:rPr>
        <w:t>At this point, Parents were spending two to three hours each night assisting Desmond with homework, teaching him sentence structure</w:t>
      </w:r>
      <w:r w:rsidR="00B40A4F">
        <w:rPr>
          <w:rFonts w:ascii="Aptos" w:hAnsi="Aptos"/>
          <w:sz w:val="25"/>
          <w:szCs w:val="25"/>
        </w:rPr>
        <w:t xml:space="preserve"> and how to elaborate</w:t>
      </w:r>
      <w:r w:rsidR="008866B3">
        <w:rPr>
          <w:rFonts w:ascii="Aptos" w:hAnsi="Aptos"/>
          <w:sz w:val="25"/>
          <w:szCs w:val="25"/>
        </w:rPr>
        <w:t>,</w:t>
      </w:r>
      <w:r w:rsidR="00B40A4F">
        <w:rPr>
          <w:rFonts w:ascii="Aptos" w:hAnsi="Aptos"/>
          <w:sz w:val="25"/>
          <w:szCs w:val="25"/>
        </w:rPr>
        <w:t xml:space="preserve"> and trying to reteach social studies concepts. One night</w:t>
      </w:r>
      <w:r w:rsidR="008866B3">
        <w:rPr>
          <w:rFonts w:ascii="Aptos" w:hAnsi="Aptos"/>
          <w:sz w:val="25"/>
          <w:szCs w:val="25"/>
        </w:rPr>
        <w:t>,</w:t>
      </w:r>
      <w:r w:rsidR="00B40A4F">
        <w:rPr>
          <w:rFonts w:ascii="Aptos" w:hAnsi="Aptos"/>
          <w:sz w:val="25"/>
          <w:szCs w:val="25"/>
        </w:rPr>
        <w:t xml:space="preserve"> Desmond came home from school upset</w:t>
      </w:r>
      <w:r w:rsidR="008866B3">
        <w:rPr>
          <w:rFonts w:ascii="Aptos" w:hAnsi="Aptos"/>
          <w:sz w:val="25"/>
          <w:szCs w:val="25"/>
        </w:rPr>
        <w:t xml:space="preserve"> and </w:t>
      </w:r>
      <w:r w:rsidR="00B40A4F">
        <w:rPr>
          <w:rFonts w:ascii="Aptos" w:hAnsi="Aptos"/>
          <w:sz w:val="25"/>
          <w:szCs w:val="25"/>
        </w:rPr>
        <w:t>referr</w:t>
      </w:r>
      <w:r w:rsidR="008866B3">
        <w:rPr>
          <w:rFonts w:ascii="Aptos" w:hAnsi="Aptos"/>
          <w:sz w:val="25"/>
          <w:szCs w:val="25"/>
        </w:rPr>
        <w:t>ed</w:t>
      </w:r>
      <w:r w:rsidR="00B40A4F">
        <w:rPr>
          <w:rFonts w:ascii="Aptos" w:hAnsi="Aptos"/>
          <w:sz w:val="25"/>
          <w:szCs w:val="25"/>
        </w:rPr>
        <w:t xml:space="preserve"> to himself as stupid</w:t>
      </w:r>
      <w:r w:rsidR="00FB3D95">
        <w:rPr>
          <w:rFonts w:ascii="Aptos" w:hAnsi="Aptos"/>
          <w:sz w:val="25"/>
          <w:szCs w:val="25"/>
        </w:rPr>
        <w:t xml:space="preserve">. He was also distressed about his grades. </w:t>
      </w:r>
      <w:r w:rsidR="00B40A4F">
        <w:rPr>
          <w:rFonts w:ascii="Aptos" w:hAnsi="Aptos"/>
          <w:sz w:val="25"/>
          <w:szCs w:val="25"/>
        </w:rPr>
        <w:t>Parents arranged for him to start seeing a mental health counselo</w:t>
      </w:r>
      <w:r w:rsidR="00FB3D95">
        <w:rPr>
          <w:rFonts w:ascii="Aptos" w:hAnsi="Aptos"/>
          <w:sz w:val="25"/>
          <w:szCs w:val="25"/>
        </w:rPr>
        <w:t>r, with whom he met</w:t>
      </w:r>
      <w:r w:rsidR="00B40A4F">
        <w:rPr>
          <w:rFonts w:ascii="Aptos" w:hAnsi="Aptos"/>
          <w:sz w:val="25"/>
          <w:szCs w:val="25"/>
        </w:rPr>
        <w:t xml:space="preserve"> for a year.</w:t>
      </w:r>
      <w:r w:rsidR="006A5082">
        <w:rPr>
          <w:rFonts w:ascii="Aptos" w:hAnsi="Aptos"/>
          <w:sz w:val="25"/>
          <w:szCs w:val="25"/>
        </w:rPr>
        <w:t xml:space="preserve"> At the time of the Hearing, Desmond had just begun seeing h</w:t>
      </w:r>
      <w:r w:rsidR="00B26B2B">
        <w:rPr>
          <w:rFonts w:ascii="Aptos" w:hAnsi="Aptos"/>
          <w:sz w:val="25"/>
          <w:szCs w:val="25"/>
        </w:rPr>
        <w:t>is counselor</w:t>
      </w:r>
      <w:r w:rsidR="006A5082">
        <w:rPr>
          <w:rFonts w:ascii="Aptos" w:hAnsi="Aptos"/>
          <w:sz w:val="25"/>
          <w:szCs w:val="25"/>
        </w:rPr>
        <w:t xml:space="preserve"> again, upon her return from maternity leave.</w:t>
      </w:r>
      <w:r w:rsidR="00B40A4F">
        <w:rPr>
          <w:rFonts w:ascii="Aptos" w:hAnsi="Aptos"/>
          <w:sz w:val="25"/>
          <w:szCs w:val="25"/>
        </w:rPr>
        <w:t xml:space="preserve"> </w:t>
      </w:r>
      <w:r>
        <w:rPr>
          <w:rFonts w:ascii="Aptos" w:hAnsi="Aptos"/>
          <w:sz w:val="25"/>
          <w:szCs w:val="25"/>
        </w:rPr>
        <w:t>(</w:t>
      </w:r>
      <w:r w:rsidR="00D46ADB">
        <w:rPr>
          <w:rFonts w:ascii="Aptos" w:hAnsi="Aptos"/>
          <w:sz w:val="25"/>
          <w:szCs w:val="25"/>
        </w:rPr>
        <w:t>P-2</w:t>
      </w:r>
      <w:r w:rsidR="005576D5">
        <w:rPr>
          <w:rFonts w:ascii="Aptos" w:hAnsi="Aptos"/>
          <w:sz w:val="25"/>
          <w:szCs w:val="25"/>
        </w:rPr>
        <w:t>, P</w:t>
      </w:r>
      <w:r w:rsidR="00B40A4F">
        <w:rPr>
          <w:rFonts w:ascii="Aptos" w:hAnsi="Aptos"/>
          <w:sz w:val="25"/>
          <w:szCs w:val="25"/>
        </w:rPr>
        <w:t>-2</w:t>
      </w:r>
      <w:r w:rsidR="000749A8">
        <w:rPr>
          <w:rFonts w:ascii="Aptos" w:hAnsi="Aptos"/>
          <w:sz w:val="25"/>
          <w:szCs w:val="25"/>
        </w:rPr>
        <w:t>6, P-27</w:t>
      </w:r>
      <w:r w:rsidR="00B40A4F">
        <w:rPr>
          <w:rFonts w:ascii="Aptos" w:hAnsi="Aptos"/>
          <w:sz w:val="25"/>
          <w:szCs w:val="25"/>
        </w:rPr>
        <w:t xml:space="preserve">; </w:t>
      </w:r>
      <w:r>
        <w:rPr>
          <w:rFonts w:ascii="Aptos" w:hAnsi="Aptos"/>
          <w:sz w:val="25"/>
          <w:szCs w:val="25"/>
        </w:rPr>
        <w:t>Mother, I: 248-</w:t>
      </w:r>
      <w:r w:rsidR="00A903C4">
        <w:rPr>
          <w:rFonts w:ascii="Aptos" w:hAnsi="Aptos"/>
          <w:sz w:val="25"/>
          <w:szCs w:val="25"/>
        </w:rPr>
        <w:t>54</w:t>
      </w:r>
      <w:r w:rsidR="009C309E">
        <w:rPr>
          <w:rFonts w:ascii="Aptos" w:hAnsi="Aptos"/>
          <w:sz w:val="25"/>
          <w:szCs w:val="25"/>
        </w:rPr>
        <w:t>, II: 342-</w:t>
      </w:r>
      <w:r w:rsidR="00FB3D95">
        <w:rPr>
          <w:rFonts w:ascii="Aptos" w:hAnsi="Aptos"/>
          <w:sz w:val="25"/>
          <w:szCs w:val="25"/>
        </w:rPr>
        <w:t>4</w:t>
      </w:r>
      <w:r w:rsidR="006A5082">
        <w:rPr>
          <w:rFonts w:ascii="Aptos" w:hAnsi="Aptos"/>
          <w:sz w:val="25"/>
          <w:szCs w:val="25"/>
        </w:rPr>
        <w:t>, 377-</w:t>
      </w:r>
      <w:r w:rsidR="00B43E2D">
        <w:rPr>
          <w:rFonts w:ascii="Aptos" w:hAnsi="Aptos"/>
          <w:sz w:val="25"/>
          <w:szCs w:val="25"/>
        </w:rPr>
        <w:t>78</w:t>
      </w:r>
      <w:r>
        <w:rPr>
          <w:rFonts w:ascii="Aptos" w:hAnsi="Aptos"/>
          <w:sz w:val="25"/>
          <w:szCs w:val="25"/>
        </w:rPr>
        <w:t>)</w:t>
      </w:r>
    </w:p>
    <w:p w14:paraId="22C2050C" w14:textId="77777777" w:rsidR="0049533E" w:rsidRPr="00CE6951" w:rsidRDefault="0049533E" w:rsidP="00EB30CB">
      <w:pPr>
        <w:pStyle w:val="ListParagraph"/>
        <w:spacing w:before="120"/>
        <w:ind w:left="360"/>
        <w:rPr>
          <w:rFonts w:ascii="Aptos" w:hAnsi="Aptos"/>
          <w:sz w:val="16"/>
          <w:szCs w:val="16"/>
        </w:rPr>
      </w:pPr>
    </w:p>
    <w:p w14:paraId="52919DE3" w14:textId="225E2685" w:rsidR="00F148C3" w:rsidRDefault="00630D34" w:rsidP="00E327CE">
      <w:pPr>
        <w:pStyle w:val="ListParagraph"/>
        <w:numPr>
          <w:ilvl w:val="0"/>
          <w:numId w:val="30"/>
        </w:numPr>
        <w:spacing w:before="120"/>
        <w:ind w:left="360"/>
        <w:rPr>
          <w:rFonts w:ascii="Aptos" w:hAnsi="Aptos"/>
          <w:sz w:val="25"/>
          <w:szCs w:val="25"/>
        </w:rPr>
      </w:pPr>
      <w:r>
        <w:rPr>
          <w:rFonts w:ascii="Aptos" w:hAnsi="Aptos"/>
          <w:sz w:val="25"/>
          <w:szCs w:val="25"/>
        </w:rPr>
        <w:t>In February 2024, Dr. Ann Brochin conducted a comprehensive neuropsychological evaluation of Desmond at Parents’ request.</w:t>
      </w:r>
      <w:r w:rsidR="00636CFB">
        <w:rPr>
          <w:rStyle w:val="FootnoteReference"/>
          <w:rFonts w:ascii="Aptos" w:hAnsi="Aptos"/>
          <w:sz w:val="25"/>
          <w:szCs w:val="25"/>
        </w:rPr>
        <w:footnoteReference w:id="7"/>
      </w:r>
      <w:r w:rsidR="00A93245">
        <w:rPr>
          <w:rFonts w:ascii="Aptos" w:hAnsi="Aptos"/>
          <w:sz w:val="25"/>
          <w:szCs w:val="25"/>
        </w:rPr>
        <w:t xml:space="preserve"> Dr. Brochin has worked</w:t>
      </w:r>
      <w:r w:rsidR="007C2585">
        <w:rPr>
          <w:rFonts w:ascii="Aptos" w:hAnsi="Aptos"/>
          <w:sz w:val="25"/>
          <w:szCs w:val="25"/>
        </w:rPr>
        <w:t xml:space="preserve"> for over three decades</w:t>
      </w:r>
      <w:r w:rsidR="00A93245">
        <w:rPr>
          <w:rFonts w:ascii="Aptos" w:hAnsi="Aptos"/>
          <w:sz w:val="25"/>
          <w:szCs w:val="25"/>
        </w:rPr>
        <w:t xml:space="preserve"> as a school psychologist in public and private schools</w:t>
      </w:r>
      <w:r w:rsidR="00F148C3">
        <w:rPr>
          <w:rFonts w:ascii="Aptos" w:hAnsi="Aptos"/>
          <w:sz w:val="25"/>
          <w:szCs w:val="25"/>
        </w:rPr>
        <w:t xml:space="preserve"> and in private practice, where she administers neuropsychological assessments</w:t>
      </w:r>
      <w:r w:rsidR="0054409A">
        <w:rPr>
          <w:rStyle w:val="FootnoteReference"/>
          <w:rFonts w:ascii="Aptos" w:hAnsi="Aptos"/>
          <w:sz w:val="25"/>
          <w:szCs w:val="25"/>
        </w:rPr>
        <w:footnoteReference w:id="8"/>
      </w:r>
      <w:r w:rsidR="00F148C3">
        <w:rPr>
          <w:rFonts w:ascii="Aptos" w:hAnsi="Aptos"/>
          <w:sz w:val="25"/>
          <w:szCs w:val="25"/>
        </w:rPr>
        <w:t xml:space="preserve"> to children, adolescents, and sometimes college students; provides psychotherapy, parent guidance, and parent training; consults with schools; collaborates with colleagues; and supervises other mental health professionals</w:t>
      </w:r>
      <w:r w:rsidR="00A93245">
        <w:rPr>
          <w:rFonts w:ascii="Aptos" w:hAnsi="Aptos"/>
          <w:sz w:val="25"/>
          <w:szCs w:val="25"/>
        </w:rPr>
        <w:t>.</w:t>
      </w:r>
      <w:r w:rsidR="00F148C3">
        <w:rPr>
          <w:rFonts w:ascii="Aptos" w:hAnsi="Aptos"/>
          <w:sz w:val="25"/>
          <w:szCs w:val="25"/>
        </w:rPr>
        <w:t xml:space="preserve"> </w:t>
      </w:r>
      <w:r w:rsidR="000A0379">
        <w:rPr>
          <w:rFonts w:ascii="Aptos" w:hAnsi="Aptos"/>
          <w:sz w:val="25"/>
          <w:szCs w:val="25"/>
        </w:rPr>
        <w:t xml:space="preserve">Dr. Brochin’s clients are referred </w:t>
      </w:r>
      <w:r w:rsidR="000A0379">
        <w:rPr>
          <w:rFonts w:ascii="Aptos" w:hAnsi="Aptos"/>
          <w:sz w:val="25"/>
          <w:szCs w:val="25"/>
        </w:rPr>
        <w:lastRenderedPageBreak/>
        <w:t xml:space="preserve">to her through other clients, pediatricians, psychiatrists, therapists, and schools. </w:t>
      </w:r>
      <w:r w:rsidR="00F148C3">
        <w:rPr>
          <w:rFonts w:ascii="Aptos" w:hAnsi="Aptos"/>
          <w:sz w:val="25"/>
          <w:szCs w:val="25"/>
        </w:rPr>
        <w:t xml:space="preserve">Because her </w:t>
      </w:r>
      <w:r w:rsidR="000A0379">
        <w:rPr>
          <w:rFonts w:ascii="Aptos" w:hAnsi="Aptos"/>
          <w:sz w:val="25"/>
          <w:szCs w:val="25"/>
        </w:rPr>
        <w:t xml:space="preserve">clients </w:t>
      </w:r>
      <w:r w:rsidR="00F148C3">
        <w:rPr>
          <w:rFonts w:ascii="Aptos" w:hAnsi="Aptos"/>
          <w:sz w:val="25"/>
          <w:szCs w:val="25"/>
        </w:rPr>
        <w:t xml:space="preserve">are “primarily in public schools,” Dr. Brochin engages in frequent contact and collaboration with public schools, at times trying to </w:t>
      </w:r>
      <w:r w:rsidR="0054409A">
        <w:rPr>
          <w:rFonts w:ascii="Aptos" w:hAnsi="Aptos"/>
          <w:sz w:val="25"/>
          <w:szCs w:val="25"/>
        </w:rPr>
        <w:t>assist</w:t>
      </w:r>
      <w:r w:rsidR="007C2585">
        <w:rPr>
          <w:rFonts w:ascii="Aptos" w:hAnsi="Aptos"/>
          <w:sz w:val="25"/>
          <w:szCs w:val="25"/>
        </w:rPr>
        <w:t xml:space="preserve"> school districts</w:t>
      </w:r>
      <w:r w:rsidR="00F148C3">
        <w:rPr>
          <w:rFonts w:ascii="Aptos" w:hAnsi="Aptos"/>
          <w:sz w:val="25"/>
          <w:szCs w:val="25"/>
        </w:rPr>
        <w:t xml:space="preserve"> improve programs to permit children to remain within the public school setting.</w:t>
      </w:r>
      <w:r w:rsidR="00071453">
        <w:rPr>
          <w:rFonts w:ascii="Aptos" w:hAnsi="Aptos"/>
          <w:sz w:val="25"/>
          <w:szCs w:val="25"/>
        </w:rPr>
        <w:t xml:space="preserve"> Sh</w:t>
      </w:r>
      <w:r w:rsidR="000A0379">
        <w:rPr>
          <w:rFonts w:ascii="Aptos" w:hAnsi="Aptos"/>
          <w:sz w:val="25"/>
          <w:szCs w:val="25"/>
        </w:rPr>
        <w:t>e</w:t>
      </w:r>
      <w:r w:rsidR="00071453">
        <w:rPr>
          <w:rFonts w:ascii="Aptos" w:hAnsi="Aptos"/>
          <w:sz w:val="25"/>
          <w:szCs w:val="25"/>
        </w:rPr>
        <w:t xml:space="preserve"> has observed students in both public schools and independent special education schools</w:t>
      </w:r>
      <w:r w:rsidR="007C2585">
        <w:rPr>
          <w:rFonts w:ascii="Aptos" w:hAnsi="Aptos"/>
          <w:sz w:val="25"/>
          <w:szCs w:val="25"/>
        </w:rPr>
        <w:t>.</w:t>
      </w:r>
      <w:r w:rsidR="00F148C3">
        <w:rPr>
          <w:rFonts w:ascii="Aptos" w:hAnsi="Aptos"/>
          <w:sz w:val="25"/>
          <w:szCs w:val="25"/>
        </w:rPr>
        <w:t xml:space="preserve"> </w:t>
      </w:r>
      <w:r w:rsidR="00766FB8">
        <w:rPr>
          <w:rFonts w:ascii="Aptos" w:hAnsi="Aptos"/>
          <w:sz w:val="25"/>
          <w:szCs w:val="25"/>
        </w:rPr>
        <w:t xml:space="preserve">Dr. Brochin has </w:t>
      </w:r>
      <w:r w:rsidR="00071453">
        <w:rPr>
          <w:rFonts w:ascii="Aptos" w:hAnsi="Aptos"/>
          <w:sz w:val="25"/>
          <w:szCs w:val="25"/>
        </w:rPr>
        <w:t xml:space="preserve">also </w:t>
      </w:r>
      <w:r w:rsidR="00766FB8">
        <w:rPr>
          <w:rFonts w:ascii="Aptos" w:hAnsi="Aptos"/>
          <w:sz w:val="25"/>
          <w:szCs w:val="25"/>
        </w:rPr>
        <w:t xml:space="preserve">published a book chapter on ADHD and one </w:t>
      </w:r>
      <w:r w:rsidR="00CB325F">
        <w:rPr>
          <w:rFonts w:ascii="Aptos" w:hAnsi="Aptos"/>
          <w:sz w:val="25"/>
          <w:szCs w:val="25"/>
        </w:rPr>
        <w:t xml:space="preserve">on the </w:t>
      </w:r>
      <w:r w:rsidR="00766FB8">
        <w:rPr>
          <w:rFonts w:ascii="Aptos" w:hAnsi="Aptos"/>
          <w:sz w:val="25"/>
          <w:szCs w:val="25"/>
        </w:rPr>
        <w:t xml:space="preserve">psychometric properties of tests for preschoolers. </w:t>
      </w:r>
      <w:r w:rsidR="00F148C3">
        <w:rPr>
          <w:rFonts w:ascii="Aptos" w:hAnsi="Aptos"/>
          <w:sz w:val="25"/>
          <w:szCs w:val="25"/>
        </w:rPr>
        <w:t>(P-1; Brochin, I</w:t>
      </w:r>
      <w:r w:rsidR="00766FB8">
        <w:rPr>
          <w:rFonts w:ascii="Aptos" w:hAnsi="Aptos"/>
          <w:sz w:val="25"/>
          <w:szCs w:val="25"/>
        </w:rPr>
        <w:t>: 26-</w:t>
      </w:r>
      <w:r w:rsidR="00071453">
        <w:rPr>
          <w:rFonts w:ascii="Aptos" w:hAnsi="Aptos"/>
          <w:sz w:val="25"/>
          <w:szCs w:val="25"/>
        </w:rPr>
        <w:t>3</w:t>
      </w:r>
      <w:r w:rsidR="000A0379">
        <w:rPr>
          <w:rFonts w:ascii="Aptos" w:hAnsi="Aptos"/>
          <w:sz w:val="25"/>
          <w:szCs w:val="25"/>
        </w:rPr>
        <w:t>6</w:t>
      </w:r>
      <w:r w:rsidR="00071453">
        <w:rPr>
          <w:rFonts w:ascii="Aptos" w:hAnsi="Aptos"/>
          <w:sz w:val="25"/>
          <w:szCs w:val="25"/>
        </w:rPr>
        <w:t>)</w:t>
      </w:r>
    </w:p>
    <w:p w14:paraId="73C8166C" w14:textId="77777777" w:rsidR="0059265D" w:rsidRPr="0054409A" w:rsidRDefault="0059265D" w:rsidP="0054409A">
      <w:pPr>
        <w:rPr>
          <w:rFonts w:ascii="Aptos" w:hAnsi="Aptos"/>
          <w:sz w:val="16"/>
          <w:szCs w:val="16"/>
        </w:rPr>
      </w:pPr>
    </w:p>
    <w:p w14:paraId="03B3F6FA" w14:textId="10E62AC0" w:rsidR="0095525F" w:rsidRDefault="000A0379" w:rsidP="00E327CE">
      <w:pPr>
        <w:pStyle w:val="ListParagraph"/>
        <w:numPr>
          <w:ilvl w:val="0"/>
          <w:numId w:val="30"/>
        </w:numPr>
        <w:spacing w:before="120"/>
        <w:ind w:left="360"/>
        <w:rPr>
          <w:rFonts w:ascii="Aptos" w:hAnsi="Aptos"/>
          <w:sz w:val="25"/>
          <w:szCs w:val="25"/>
        </w:rPr>
      </w:pPr>
      <w:r>
        <w:rPr>
          <w:rFonts w:ascii="Aptos" w:hAnsi="Aptos"/>
          <w:sz w:val="25"/>
          <w:szCs w:val="25"/>
        </w:rPr>
        <w:t>Dr. Brochin</w:t>
      </w:r>
      <w:r w:rsidR="00BE229E">
        <w:rPr>
          <w:rFonts w:ascii="Aptos" w:hAnsi="Aptos"/>
          <w:sz w:val="25"/>
          <w:szCs w:val="25"/>
        </w:rPr>
        <w:t xml:space="preserve"> </w:t>
      </w:r>
      <w:r>
        <w:rPr>
          <w:rFonts w:ascii="Aptos" w:hAnsi="Aptos"/>
          <w:sz w:val="25"/>
          <w:szCs w:val="25"/>
        </w:rPr>
        <w:t>administered a battery of tests</w:t>
      </w:r>
      <w:r w:rsidR="00B43E2D">
        <w:rPr>
          <w:rFonts w:ascii="Aptos" w:hAnsi="Aptos"/>
          <w:sz w:val="25"/>
          <w:szCs w:val="25"/>
        </w:rPr>
        <w:t>,</w:t>
      </w:r>
      <w:r>
        <w:rPr>
          <w:rStyle w:val="FootnoteReference"/>
          <w:rFonts w:ascii="Aptos" w:hAnsi="Aptos"/>
          <w:sz w:val="25"/>
          <w:szCs w:val="25"/>
        </w:rPr>
        <w:footnoteReference w:id="9"/>
      </w:r>
      <w:r w:rsidR="0095525F">
        <w:rPr>
          <w:rFonts w:ascii="Aptos" w:hAnsi="Aptos"/>
          <w:sz w:val="25"/>
          <w:szCs w:val="25"/>
        </w:rPr>
        <w:t xml:space="preserve"> not</w:t>
      </w:r>
      <w:r w:rsidR="00BE229E">
        <w:rPr>
          <w:rFonts w:ascii="Aptos" w:hAnsi="Aptos"/>
          <w:sz w:val="25"/>
          <w:szCs w:val="25"/>
        </w:rPr>
        <w:t xml:space="preserve">ing that </w:t>
      </w:r>
      <w:r w:rsidR="0095525F">
        <w:rPr>
          <w:rFonts w:ascii="Aptos" w:hAnsi="Aptos"/>
          <w:sz w:val="25"/>
          <w:szCs w:val="25"/>
        </w:rPr>
        <w:t>during testing</w:t>
      </w:r>
      <w:r w:rsidR="00BE229E">
        <w:rPr>
          <w:rFonts w:ascii="Aptos" w:hAnsi="Aptos"/>
          <w:sz w:val="25"/>
          <w:szCs w:val="25"/>
        </w:rPr>
        <w:t xml:space="preserve">, </w:t>
      </w:r>
      <w:r w:rsidR="0095525F">
        <w:rPr>
          <w:rFonts w:ascii="Aptos" w:hAnsi="Aptos"/>
          <w:sz w:val="25"/>
          <w:szCs w:val="25"/>
        </w:rPr>
        <w:t>Desmond demonstrated problems with attention and executive functioning</w:t>
      </w:r>
      <w:r w:rsidR="00573E73">
        <w:rPr>
          <w:rFonts w:ascii="Aptos" w:hAnsi="Aptos"/>
          <w:sz w:val="25"/>
          <w:szCs w:val="25"/>
        </w:rPr>
        <w:t>, consistent with Parents’ report of concerns in these areas</w:t>
      </w:r>
      <w:r w:rsidR="0095525F">
        <w:rPr>
          <w:rFonts w:ascii="Aptos" w:hAnsi="Aptos"/>
          <w:sz w:val="25"/>
          <w:szCs w:val="25"/>
        </w:rPr>
        <w:t>.</w:t>
      </w:r>
      <w:r w:rsidR="00DE3EC0">
        <w:rPr>
          <w:rStyle w:val="FootnoteReference"/>
          <w:rFonts w:ascii="Aptos" w:hAnsi="Aptos"/>
          <w:sz w:val="25"/>
          <w:szCs w:val="25"/>
        </w:rPr>
        <w:footnoteReference w:id="10"/>
      </w:r>
      <w:r w:rsidR="0095525F">
        <w:rPr>
          <w:rFonts w:ascii="Aptos" w:hAnsi="Aptos"/>
          <w:sz w:val="25"/>
          <w:szCs w:val="25"/>
        </w:rPr>
        <w:t xml:space="preserve"> </w:t>
      </w:r>
      <w:r w:rsidR="00526236">
        <w:rPr>
          <w:rFonts w:ascii="Aptos" w:hAnsi="Aptos"/>
          <w:sz w:val="25"/>
          <w:szCs w:val="25"/>
        </w:rPr>
        <w:t xml:space="preserve">He had difficulty breaking down complex material and determining a systematic approach, often diving into tasks without planning. </w:t>
      </w:r>
      <w:r w:rsidR="0095525F">
        <w:rPr>
          <w:rFonts w:ascii="Aptos" w:hAnsi="Aptos"/>
          <w:sz w:val="25"/>
          <w:szCs w:val="25"/>
        </w:rPr>
        <w:t>When he spoke, he displayed a superior vocabulary but “exhibited significant word retrieval deficits, made syntactical and grammatical errors, and had trouble formulating his thoughts on his first attempt when specific responses were required to answer test questions.”</w:t>
      </w:r>
      <w:r w:rsidR="00B40391">
        <w:rPr>
          <w:rFonts w:ascii="Aptos" w:hAnsi="Aptos"/>
          <w:sz w:val="25"/>
          <w:szCs w:val="25"/>
        </w:rPr>
        <w:t xml:space="preserve"> (P-2; Brochin, I; 36</w:t>
      </w:r>
      <w:r w:rsidR="00573E73">
        <w:rPr>
          <w:rFonts w:ascii="Aptos" w:hAnsi="Aptos"/>
          <w:sz w:val="25"/>
          <w:szCs w:val="25"/>
        </w:rPr>
        <w:t>, 43</w:t>
      </w:r>
      <w:r w:rsidR="00B40391">
        <w:rPr>
          <w:rFonts w:ascii="Aptos" w:hAnsi="Aptos"/>
          <w:sz w:val="25"/>
          <w:szCs w:val="25"/>
        </w:rPr>
        <w:t>)</w:t>
      </w:r>
    </w:p>
    <w:p w14:paraId="3BDF6FA5" w14:textId="77777777" w:rsidR="0095525F" w:rsidRPr="00C51E3B" w:rsidRDefault="0095525F" w:rsidP="0095525F">
      <w:pPr>
        <w:pStyle w:val="ListParagraph"/>
        <w:spacing w:before="120"/>
        <w:ind w:left="360"/>
        <w:rPr>
          <w:rFonts w:ascii="Aptos" w:hAnsi="Aptos"/>
          <w:sz w:val="16"/>
          <w:szCs w:val="16"/>
        </w:rPr>
      </w:pPr>
    </w:p>
    <w:p w14:paraId="65128F7F" w14:textId="57FB85AD" w:rsidR="000A0379" w:rsidRDefault="00DB0CD4" w:rsidP="0095525F">
      <w:pPr>
        <w:pStyle w:val="ListParagraph"/>
        <w:spacing w:before="120"/>
        <w:ind w:left="360"/>
        <w:rPr>
          <w:rFonts w:ascii="Aptos" w:hAnsi="Aptos"/>
          <w:sz w:val="25"/>
          <w:szCs w:val="25"/>
        </w:rPr>
      </w:pPr>
      <w:r>
        <w:rPr>
          <w:rFonts w:ascii="Aptos" w:hAnsi="Aptos"/>
          <w:sz w:val="25"/>
          <w:szCs w:val="25"/>
        </w:rPr>
        <w:t xml:space="preserve">Dr. Brochin concluded that </w:t>
      </w:r>
      <w:r w:rsidR="00BE229E">
        <w:rPr>
          <w:rFonts w:ascii="Aptos" w:hAnsi="Aptos"/>
          <w:sz w:val="25"/>
          <w:szCs w:val="25"/>
        </w:rPr>
        <w:t xml:space="preserve">cognitively, </w:t>
      </w:r>
      <w:r w:rsidR="008D1934">
        <w:rPr>
          <w:rFonts w:ascii="Aptos" w:hAnsi="Aptos"/>
          <w:sz w:val="25"/>
          <w:szCs w:val="25"/>
        </w:rPr>
        <w:t>Desmond has outstanding verbal comprehension abilities overall. His</w:t>
      </w:r>
      <w:r w:rsidR="007C2585">
        <w:rPr>
          <w:rFonts w:ascii="Aptos" w:hAnsi="Aptos"/>
          <w:sz w:val="25"/>
          <w:szCs w:val="25"/>
        </w:rPr>
        <w:t xml:space="preserve"> </w:t>
      </w:r>
      <w:r>
        <w:rPr>
          <w:rFonts w:ascii="Aptos" w:hAnsi="Aptos"/>
          <w:sz w:val="25"/>
          <w:szCs w:val="25"/>
        </w:rPr>
        <w:t>higher-order reasoning and problem-solving abilities are intact, but he has vulnerabilities in visual working memory and processing speed</w:t>
      </w:r>
      <w:r w:rsidR="0095525F">
        <w:rPr>
          <w:rFonts w:ascii="Aptos" w:hAnsi="Aptos"/>
          <w:sz w:val="25"/>
          <w:szCs w:val="25"/>
        </w:rPr>
        <w:t>. On the WISC-</w:t>
      </w:r>
      <w:r w:rsidR="00B850FC">
        <w:rPr>
          <w:rFonts w:ascii="Aptos" w:hAnsi="Aptos"/>
          <w:sz w:val="25"/>
          <w:szCs w:val="25"/>
        </w:rPr>
        <w:t xml:space="preserve">V, </w:t>
      </w:r>
      <w:r w:rsidR="00D61D01">
        <w:rPr>
          <w:rFonts w:ascii="Aptos" w:hAnsi="Aptos"/>
          <w:sz w:val="25"/>
          <w:szCs w:val="25"/>
        </w:rPr>
        <w:t>Desmond</w:t>
      </w:r>
      <w:r w:rsidR="007C2585">
        <w:rPr>
          <w:rFonts w:ascii="Aptos" w:hAnsi="Aptos"/>
          <w:sz w:val="25"/>
          <w:szCs w:val="25"/>
        </w:rPr>
        <w:t>’s</w:t>
      </w:r>
      <w:r w:rsidR="00B850FC">
        <w:rPr>
          <w:rFonts w:ascii="Aptos" w:hAnsi="Aptos"/>
          <w:sz w:val="25"/>
          <w:szCs w:val="25"/>
        </w:rPr>
        <w:t xml:space="preserve"> cognitive protocol was significant for the variability between subtest scores, ranging from the </w:t>
      </w:r>
      <w:r w:rsidR="00611CFA">
        <w:rPr>
          <w:rFonts w:ascii="Aptos" w:hAnsi="Aptos"/>
          <w:sz w:val="25"/>
          <w:szCs w:val="25"/>
        </w:rPr>
        <w:t>twenty-fifth</w:t>
      </w:r>
      <w:r w:rsidR="00B850FC">
        <w:rPr>
          <w:rFonts w:ascii="Aptos" w:hAnsi="Aptos"/>
          <w:sz w:val="25"/>
          <w:szCs w:val="25"/>
        </w:rPr>
        <w:t xml:space="preserve"> to the</w:t>
      </w:r>
      <w:r w:rsidR="00611CFA">
        <w:rPr>
          <w:rFonts w:ascii="Aptos" w:hAnsi="Aptos"/>
          <w:sz w:val="25"/>
          <w:szCs w:val="25"/>
        </w:rPr>
        <w:t xml:space="preserve"> ninety-first</w:t>
      </w:r>
      <w:r w:rsidR="00B850FC">
        <w:rPr>
          <w:rFonts w:ascii="Aptos" w:hAnsi="Aptos"/>
          <w:sz w:val="25"/>
          <w:szCs w:val="25"/>
        </w:rPr>
        <w:t xml:space="preserve"> percentile, indicating a disorder of attention and/or learning in and of itself. His performance on </w:t>
      </w:r>
      <w:proofErr w:type="gramStart"/>
      <w:r w:rsidR="00B850FC">
        <w:rPr>
          <w:rFonts w:ascii="Aptos" w:hAnsi="Aptos"/>
          <w:sz w:val="25"/>
          <w:szCs w:val="25"/>
        </w:rPr>
        <w:t>the WRAML</w:t>
      </w:r>
      <w:proofErr w:type="gramEnd"/>
      <w:r w:rsidR="00E30B4E">
        <w:rPr>
          <w:rFonts w:ascii="Aptos" w:hAnsi="Aptos"/>
          <w:sz w:val="25"/>
          <w:szCs w:val="25"/>
        </w:rPr>
        <w:t>-</w:t>
      </w:r>
      <w:r w:rsidR="00B850FC">
        <w:rPr>
          <w:rFonts w:ascii="Aptos" w:hAnsi="Aptos"/>
          <w:sz w:val="25"/>
          <w:szCs w:val="25"/>
        </w:rPr>
        <w:t>3</w:t>
      </w:r>
      <w:r w:rsidR="00E36E33">
        <w:rPr>
          <w:rFonts w:ascii="Aptos" w:hAnsi="Aptos"/>
          <w:sz w:val="25"/>
          <w:szCs w:val="25"/>
        </w:rPr>
        <w:t xml:space="preserve"> </w:t>
      </w:r>
      <w:r w:rsidR="00B850FC">
        <w:rPr>
          <w:rFonts w:ascii="Aptos" w:hAnsi="Aptos"/>
          <w:sz w:val="25"/>
          <w:szCs w:val="25"/>
        </w:rPr>
        <w:t>was highly variable on tests of memory and learning.</w:t>
      </w:r>
      <w:r w:rsidR="00573E73">
        <w:rPr>
          <w:rFonts w:ascii="Aptos" w:hAnsi="Aptos"/>
          <w:sz w:val="25"/>
          <w:szCs w:val="25"/>
        </w:rPr>
        <w:t xml:space="preserve"> He scored in the</w:t>
      </w:r>
      <w:r w:rsidR="00611CFA">
        <w:rPr>
          <w:rFonts w:ascii="Aptos" w:hAnsi="Aptos"/>
          <w:sz w:val="25"/>
          <w:szCs w:val="25"/>
        </w:rPr>
        <w:t xml:space="preserve"> first </w:t>
      </w:r>
      <w:r w:rsidR="00573E73">
        <w:rPr>
          <w:rFonts w:ascii="Aptos" w:hAnsi="Aptos"/>
          <w:sz w:val="25"/>
          <w:szCs w:val="25"/>
        </w:rPr>
        <w:t>percentile on a measure of auditory sequential memory that required tracking and recalling information that was presented orally</w:t>
      </w:r>
      <w:r w:rsidR="00526236">
        <w:rPr>
          <w:rFonts w:ascii="Aptos" w:hAnsi="Aptos"/>
          <w:sz w:val="25"/>
          <w:szCs w:val="25"/>
        </w:rPr>
        <w:t xml:space="preserve">, whereas he demonstrated stronger recall of </w:t>
      </w:r>
      <w:r w:rsidR="00611CFA">
        <w:rPr>
          <w:rFonts w:ascii="Aptos" w:hAnsi="Aptos"/>
          <w:sz w:val="25"/>
          <w:szCs w:val="25"/>
        </w:rPr>
        <w:t>verbal material presented in a meaningful context</w:t>
      </w:r>
      <w:r w:rsidR="00573E73">
        <w:rPr>
          <w:rFonts w:ascii="Aptos" w:hAnsi="Aptos"/>
          <w:sz w:val="25"/>
          <w:szCs w:val="25"/>
        </w:rPr>
        <w:t xml:space="preserve">. </w:t>
      </w:r>
      <w:r w:rsidR="00B850FC">
        <w:rPr>
          <w:rFonts w:ascii="Aptos" w:hAnsi="Aptos"/>
          <w:sz w:val="25"/>
          <w:szCs w:val="25"/>
        </w:rPr>
        <w:t xml:space="preserve"> </w:t>
      </w:r>
      <w:r w:rsidR="00B40391">
        <w:rPr>
          <w:rFonts w:ascii="Aptos" w:hAnsi="Aptos"/>
          <w:sz w:val="25"/>
          <w:szCs w:val="25"/>
        </w:rPr>
        <w:t xml:space="preserve">On the Rey Complex Figure Test, </w:t>
      </w:r>
      <w:r w:rsidR="00611CFA">
        <w:rPr>
          <w:rFonts w:ascii="Aptos" w:hAnsi="Aptos"/>
          <w:sz w:val="25"/>
          <w:szCs w:val="25"/>
        </w:rPr>
        <w:t>Desmond</w:t>
      </w:r>
      <w:r w:rsidR="00B40391">
        <w:rPr>
          <w:rFonts w:ascii="Aptos" w:hAnsi="Aptos"/>
          <w:sz w:val="25"/>
          <w:szCs w:val="25"/>
        </w:rPr>
        <w:t xml:space="preserve"> </w:t>
      </w:r>
      <w:r w:rsidR="00573E73">
        <w:rPr>
          <w:rFonts w:ascii="Aptos" w:hAnsi="Aptos"/>
          <w:sz w:val="25"/>
          <w:szCs w:val="25"/>
        </w:rPr>
        <w:t xml:space="preserve">demonstrated an average score on a </w:t>
      </w:r>
      <w:r w:rsidR="00573E73">
        <w:rPr>
          <w:rFonts w:ascii="Aptos" w:hAnsi="Aptos"/>
          <w:sz w:val="25"/>
          <w:szCs w:val="25"/>
        </w:rPr>
        <w:lastRenderedPageBreak/>
        <w:t>measure of abstract visual memory</w:t>
      </w:r>
      <w:r w:rsidR="00B26B2B">
        <w:rPr>
          <w:rFonts w:ascii="Aptos" w:hAnsi="Aptos"/>
          <w:sz w:val="25"/>
          <w:szCs w:val="25"/>
        </w:rPr>
        <w:t>. C</w:t>
      </w:r>
      <w:r w:rsidR="00573E73">
        <w:rPr>
          <w:rFonts w:ascii="Aptos" w:hAnsi="Aptos"/>
          <w:sz w:val="25"/>
          <w:szCs w:val="25"/>
        </w:rPr>
        <w:t>ompared with his lower scores on the WRAML</w:t>
      </w:r>
      <w:r w:rsidR="00E30B4E">
        <w:rPr>
          <w:rFonts w:ascii="Aptos" w:hAnsi="Aptos"/>
          <w:sz w:val="25"/>
          <w:szCs w:val="25"/>
        </w:rPr>
        <w:t>-</w:t>
      </w:r>
      <w:r w:rsidR="00573E73">
        <w:rPr>
          <w:rFonts w:ascii="Aptos" w:hAnsi="Aptos"/>
          <w:sz w:val="25"/>
          <w:szCs w:val="25"/>
        </w:rPr>
        <w:t xml:space="preserve">3 measures of rote memory, particularly timed tasks, </w:t>
      </w:r>
      <w:r w:rsidR="00B26B2B">
        <w:rPr>
          <w:rFonts w:ascii="Aptos" w:hAnsi="Aptos"/>
          <w:sz w:val="25"/>
          <w:szCs w:val="25"/>
        </w:rPr>
        <w:t>this suggests</w:t>
      </w:r>
      <w:r w:rsidR="00573E73">
        <w:rPr>
          <w:rFonts w:ascii="Aptos" w:hAnsi="Aptos"/>
          <w:sz w:val="25"/>
          <w:szCs w:val="25"/>
        </w:rPr>
        <w:t xml:space="preserve"> that when he has appropriate strategies, </w:t>
      </w:r>
      <w:r w:rsidR="00D61D01">
        <w:rPr>
          <w:rFonts w:ascii="Aptos" w:hAnsi="Aptos"/>
          <w:sz w:val="25"/>
          <w:szCs w:val="25"/>
        </w:rPr>
        <w:t>Desmond</w:t>
      </w:r>
      <w:r w:rsidR="00573E73">
        <w:rPr>
          <w:rFonts w:ascii="Aptos" w:hAnsi="Aptos"/>
          <w:sz w:val="25"/>
          <w:szCs w:val="25"/>
        </w:rPr>
        <w:t xml:space="preserve">’s ability to encode and remember information is stronger. His </w:t>
      </w:r>
      <w:r w:rsidR="00B850FC">
        <w:rPr>
          <w:rFonts w:ascii="Aptos" w:hAnsi="Aptos"/>
          <w:sz w:val="25"/>
          <w:szCs w:val="25"/>
        </w:rPr>
        <w:t xml:space="preserve">performance on the Boston Naming Test – Second Edition was below average. On the CTOPP, </w:t>
      </w:r>
      <w:r w:rsidR="00E30B4E">
        <w:rPr>
          <w:rFonts w:ascii="Aptos" w:hAnsi="Aptos"/>
          <w:sz w:val="25"/>
          <w:szCs w:val="25"/>
        </w:rPr>
        <w:t xml:space="preserve">Desmond’s scores reflected </w:t>
      </w:r>
      <w:r w:rsidR="00B850FC">
        <w:rPr>
          <w:rFonts w:ascii="Aptos" w:hAnsi="Aptos"/>
          <w:sz w:val="25"/>
          <w:szCs w:val="25"/>
        </w:rPr>
        <w:t>“double deficit”</w:t>
      </w:r>
      <w:r w:rsidR="00E30B4E">
        <w:rPr>
          <w:rFonts w:ascii="Aptos" w:hAnsi="Aptos"/>
          <w:sz w:val="25"/>
          <w:szCs w:val="25"/>
        </w:rPr>
        <w:t xml:space="preserve"> dyslexia,</w:t>
      </w:r>
      <w:r w:rsidR="00B850FC">
        <w:rPr>
          <w:rFonts w:ascii="Aptos" w:hAnsi="Aptos"/>
          <w:sz w:val="25"/>
          <w:szCs w:val="25"/>
        </w:rPr>
        <w:t xml:space="preserve"> with “stunning weakness” in rapid naming and phonological awareness.</w:t>
      </w:r>
      <w:r w:rsidR="00E30B4E">
        <w:rPr>
          <w:rFonts w:ascii="Aptos" w:hAnsi="Aptos"/>
          <w:sz w:val="25"/>
          <w:szCs w:val="25"/>
        </w:rPr>
        <w:t xml:space="preserve"> Desmond was unable to break words down into small units of sound o</w:t>
      </w:r>
      <w:r w:rsidR="00611CFA">
        <w:rPr>
          <w:rFonts w:ascii="Aptos" w:hAnsi="Aptos"/>
          <w:sz w:val="25"/>
          <w:szCs w:val="25"/>
        </w:rPr>
        <w:t>r</w:t>
      </w:r>
      <w:r w:rsidR="00E30B4E">
        <w:rPr>
          <w:rFonts w:ascii="Aptos" w:hAnsi="Aptos"/>
          <w:sz w:val="25"/>
          <w:szCs w:val="25"/>
        </w:rPr>
        <w:t xml:space="preserve"> manipulate them in his mind at anywhere near the expected level. Both rapid digit and rapid letter naming scores were severely reduced.</w:t>
      </w:r>
      <w:r w:rsidR="00E30B4E">
        <w:rPr>
          <w:rStyle w:val="FootnoteReference"/>
          <w:rFonts w:ascii="Aptos" w:hAnsi="Aptos"/>
          <w:sz w:val="25"/>
          <w:szCs w:val="25"/>
        </w:rPr>
        <w:footnoteReference w:id="11"/>
      </w:r>
      <w:r w:rsidR="00B850FC">
        <w:rPr>
          <w:rFonts w:ascii="Aptos" w:hAnsi="Aptos"/>
          <w:sz w:val="25"/>
          <w:szCs w:val="25"/>
        </w:rPr>
        <w:t xml:space="preserve"> </w:t>
      </w:r>
      <w:r w:rsidR="00611CFA">
        <w:rPr>
          <w:rFonts w:ascii="Aptos" w:hAnsi="Aptos"/>
          <w:sz w:val="25"/>
          <w:szCs w:val="25"/>
        </w:rPr>
        <w:t>On the Delis-Kaplan Executive Function System Trai</w:t>
      </w:r>
      <w:r w:rsidR="00B26B2B">
        <w:rPr>
          <w:rFonts w:ascii="Aptos" w:hAnsi="Aptos"/>
          <w:sz w:val="25"/>
          <w:szCs w:val="25"/>
        </w:rPr>
        <w:t>l</w:t>
      </w:r>
      <w:r w:rsidR="00611CFA">
        <w:rPr>
          <w:rFonts w:ascii="Aptos" w:hAnsi="Aptos"/>
          <w:sz w:val="25"/>
          <w:szCs w:val="25"/>
        </w:rPr>
        <w:t xml:space="preserve"> Making Test</w:t>
      </w:r>
      <w:r w:rsidR="00B26B2B">
        <w:rPr>
          <w:rFonts w:ascii="Aptos" w:hAnsi="Aptos"/>
          <w:sz w:val="25"/>
          <w:szCs w:val="25"/>
        </w:rPr>
        <w:t xml:space="preserve"> (D-KEFS)</w:t>
      </w:r>
      <w:r w:rsidR="00611CFA">
        <w:rPr>
          <w:rFonts w:ascii="Aptos" w:hAnsi="Aptos"/>
          <w:sz w:val="25"/>
          <w:szCs w:val="25"/>
        </w:rPr>
        <w:t>, Desmond’s scores “reveal</w:t>
      </w:r>
      <w:r w:rsidR="002B1727">
        <w:rPr>
          <w:rFonts w:ascii="Aptos" w:hAnsi="Aptos"/>
          <w:sz w:val="25"/>
          <w:szCs w:val="25"/>
        </w:rPr>
        <w:t>[ed]</w:t>
      </w:r>
      <w:r w:rsidR="00611CFA">
        <w:rPr>
          <w:rFonts w:ascii="Aptos" w:hAnsi="Aptos"/>
          <w:sz w:val="25"/>
          <w:szCs w:val="25"/>
        </w:rPr>
        <w:t xml:space="preserve"> significant difficulty working efficiently and accurately on tasks that necessitate tracking more than one process at a time.</w:t>
      </w:r>
      <w:r w:rsidR="00B26B2B">
        <w:rPr>
          <w:rFonts w:ascii="Aptos" w:hAnsi="Aptos"/>
          <w:sz w:val="25"/>
          <w:szCs w:val="25"/>
        </w:rPr>
        <w:t>”</w:t>
      </w:r>
      <w:r w:rsidR="00611CFA">
        <w:rPr>
          <w:rFonts w:ascii="Aptos" w:hAnsi="Aptos"/>
          <w:sz w:val="25"/>
          <w:szCs w:val="25"/>
        </w:rPr>
        <w:t xml:space="preserve"> </w:t>
      </w:r>
      <w:r w:rsidR="000A0379">
        <w:rPr>
          <w:rFonts w:ascii="Aptos" w:hAnsi="Aptos"/>
          <w:sz w:val="25"/>
          <w:szCs w:val="25"/>
        </w:rPr>
        <w:t>(P-2</w:t>
      </w:r>
      <w:r w:rsidR="00B40391">
        <w:rPr>
          <w:rFonts w:ascii="Aptos" w:hAnsi="Aptos"/>
          <w:sz w:val="25"/>
          <w:szCs w:val="25"/>
        </w:rPr>
        <w:t>; Brochin, I: 38-</w:t>
      </w:r>
      <w:r w:rsidR="00E30B4E">
        <w:rPr>
          <w:rFonts w:ascii="Aptos" w:hAnsi="Aptos"/>
          <w:sz w:val="25"/>
          <w:szCs w:val="25"/>
        </w:rPr>
        <w:t>46</w:t>
      </w:r>
      <w:r w:rsidR="000A0379">
        <w:rPr>
          <w:rFonts w:ascii="Aptos" w:hAnsi="Aptos"/>
          <w:sz w:val="25"/>
          <w:szCs w:val="25"/>
        </w:rPr>
        <w:t>)</w:t>
      </w:r>
    </w:p>
    <w:p w14:paraId="4544B244" w14:textId="77777777" w:rsidR="00B850FC" w:rsidRPr="00C51E3B" w:rsidRDefault="00B850FC" w:rsidP="0095525F">
      <w:pPr>
        <w:pStyle w:val="ListParagraph"/>
        <w:spacing w:before="120"/>
        <w:ind w:left="360"/>
        <w:rPr>
          <w:rFonts w:ascii="Aptos" w:hAnsi="Aptos"/>
          <w:sz w:val="16"/>
          <w:szCs w:val="16"/>
        </w:rPr>
      </w:pPr>
    </w:p>
    <w:p w14:paraId="513CF0D1" w14:textId="1CD0B350" w:rsidR="008D1934" w:rsidRDefault="00E30B4E" w:rsidP="007719E8">
      <w:pPr>
        <w:pStyle w:val="ListParagraph"/>
        <w:spacing w:before="120"/>
        <w:ind w:left="360"/>
        <w:rPr>
          <w:rFonts w:ascii="Aptos" w:hAnsi="Aptos"/>
          <w:sz w:val="25"/>
          <w:szCs w:val="25"/>
        </w:rPr>
      </w:pPr>
      <w:r>
        <w:rPr>
          <w:rFonts w:ascii="Aptos" w:hAnsi="Aptos"/>
          <w:sz w:val="25"/>
          <w:szCs w:val="25"/>
        </w:rPr>
        <w:t xml:space="preserve">Academically, </w:t>
      </w:r>
      <w:r w:rsidR="00B850FC">
        <w:rPr>
          <w:rFonts w:ascii="Aptos" w:hAnsi="Aptos"/>
          <w:sz w:val="25"/>
          <w:szCs w:val="25"/>
        </w:rPr>
        <w:t>Desmond’s reading skills on two subtests of the WIAT-4 were well below average</w:t>
      </w:r>
      <w:r w:rsidR="006D0F91">
        <w:rPr>
          <w:rFonts w:ascii="Aptos" w:hAnsi="Aptos"/>
          <w:sz w:val="25"/>
          <w:szCs w:val="25"/>
        </w:rPr>
        <w:t>. His Word Reading subtest score was in the twelfth percentile</w:t>
      </w:r>
      <w:r w:rsidR="00B850FC">
        <w:rPr>
          <w:rFonts w:ascii="Aptos" w:hAnsi="Aptos"/>
          <w:sz w:val="25"/>
          <w:szCs w:val="25"/>
        </w:rPr>
        <w:t>;</w:t>
      </w:r>
      <w:r w:rsidR="006D0F91">
        <w:rPr>
          <w:rFonts w:ascii="Aptos" w:hAnsi="Aptos"/>
          <w:sz w:val="25"/>
          <w:szCs w:val="25"/>
        </w:rPr>
        <w:t xml:space="preserve"> even many of his correct responses required multiple attempts. Desmond’s Pseudoword Decoding subtest score was in the </w:t>
      </w:r>
      <w:r w:rsidR="00611CFA">
        <w:rPr>
          <w:rFonts w:ascii="Aptos" w:hAnsi="Aptos"/>
          <w:sz w:val="25"/>
          <w:szCs w:val="25"/>
        </w:rPr>
        <w:t xml:space="preserve">seventh </w:t>
      </w:r>
      <w:r w:rsidR="006D0F91">
        <w:rPr>
          <w:rFonts w:ascii="Aptos" w:hAnsi="Aptos"/>
          <w:sz w:val="25"/>
          <w:szCs w:val="25"/>
        </w:rPr>
        <w:t>percentile, profoundly reduced, demonstrating that when he did not recognize a word from memory, he was generally unable to decode it.</w:t>
      </w:r>
      <w:r w:rsidR="00B850FC">
        <w:rPr>
          <w:rFonts w:ascii="Aptos" w:hAnsi="Aptos"/>
          <w:sz w:val="25"/>
          <w:szCs w:val="25"/>
        </w:rPr>
        <w:t xml:space="preserve"> On the GORT-V, Desmond had great difficulty reading connected text and achieved a score well below average.</w:t>
      </w:r>
      <w:r w:rsidR="006D0F91">
        <w:rPr>
          <w:rFonts w:ascii="Aptos" w:hAnsi="Aptos"/>
          <w:sz w:val="25"/>
          <w:szCs w:val="25"/>
        </w:rPr>
        <w:t xml:space="preserve"> Specifically, Desmond’s score for reading rate was in the</w:t>
      </w:r>
      <w:r w:rsidR="00611CFA">
        <w:rPr>
          <w:rFonts w:ascii="Aptos" w:hAnsi="Aptos"/>
          <w:sz w:val="25"/>
          <w:szCs w:val="25"/>
        </w:rPr>
        <w:t xml:space="preserve"> ninth</w:t>
      </w:r>
      <w:r w:rsidR="006D0F91">
        <w:rPr>
          <w:rFonts w:ascii="Aptos" w:hAnsi="Aptos"/>
          <w:sz w:val="25"/>
          <w:szCs w:val="25"/>
        </w:rPr>
        <w:t xml:space="preserve"> percentile, and his scores for accuracy and fluency fell in the </w:t>
      </w:r>
      <w:r w:rsidR="00611CFA">
        <w:rPr>
          <w:rFonts w:ascii="Aptos" w:hAnsi="Aptos"/>
          <w:sz w:val="25"/>
          <w:szCs w:val="25"/>
        </w:rPr>
        <w:t>fifth</w:t>
      </w:r>
      <w:r w:rsidR="006D0F91">
        <w:rPr>
          <w:rFonts w:ascii="Aptos" w:hAnsi="Aptos"/>
          <w:sz w:val="25"/>
          <w:szCs w:val="25"/>
        </w:rPr>
        <w:t xml:space="preserve"> percentile.</w:t>
      </w:r>
      <w:r w:rsidR="00B850FC">
        <w:rPr>
          <w:rFonts w:ascii="Aptos" w:hAnsi="Aptos"/>
          <w:sz w:val="25"/>
          <w:szCs w:val="25"/>
        </w:rPr>
        <w:t xml:space="preserve"> He earned </w:t>
      </w:r>
      <w:r w:rsidR="005C4AC4">
        <w:rPr>
          <w:rFonts w:ascii="Aptos" w:hAnsi="Aptos"/>
          <w:sz w:val="25"/>
          <w:szCs w:val="25"/>
        </w:rPr>
        <w:t xml:space="preserve">a </w:t>
      </w:r>
      <w:r w:rsidR="00B850FC">
        <w:rPr>
          <w:rFonts w:ascii="Aptos" w:hAnsi="Aptos"/>
          <w:sz w:val="25"/>
          <w:szCs w:val="25"/>
        </w:rPr>
        <w:t xml:space="preserve">comprehension </w:t>
      </w:r>
      <w:r w:rsidR="005C4AC4">
        <w:rPr>
          <w:rFonts w:ascii="Aptos" w:hAnsi="Aptos"/>
          <w:sz w:val="25"/>
          <w:szCs w:val="25"/>
        </w:rPr>
        <w:t xml:space="preserve">score </w:t>
      </w:r>
      <w:r w:rsidR="00B850FC">
        <w:rPr>
          <w:rFonts w:ascii="Aptos" w:hAnsi="Aptos"/>
          <w:sz w:val="25"/>
          <w:szCs w:val="25"/>
        </w:rPr>
        <w:t xml:space="preserve">at the lower end of </w:t>
      </w:r>
      <w:r w:rsidR="00B26B2B">
        <w:rPr>
          <w:rFonts w:ascii="Aptos" w:hAnsi="Aptos"/>
          <w:sz w:val="25"/>
          <w:szCs w:val="25"/>
        </w:rPr>
        <w:t xml:space="preserve">the </w:t>
      </w:r>
      <w:r w:rsidR="00B850FC">
        <w:rPr>
          <w:rFonts w:ascii="Aptos" w:hAnsi="Aptos"/>
          <w:sz w:val="25"/>
          <w:szCs w:val="25"/>
        </w:rPr>
        <w:t>average</w:t>
      </w:r>
      <w:r w:rsidR="00B26B2B">
        <w:rPr>
          <w:rFonts w:ascii="Aptos" w:hAnsi="Aptos"/>
          <w:sz w:val="25"/>
          <w:szCs w:val="25"/>
        </w:rPr>
        <w:t xml:space="preserve"> range</w:t>
      </w:r>
      <w:r w:rsidR="00861C78">
        <w:rPr>
          <w:rFonts w:ascii="Aptos" w:hAnsi="Aptos"/>
          <w:sz w:val="25"/>
          <w:szCs w:val="25"/>
        </w:rPr>
        <w:t xml:space="preserve">. </w:t>
      </w:r>
      <w:r w:rsidR="00B850FC">
        <w:rPr>
          <w:rFonts w:ascii="Aptos" w:hAnsi="Aptos"/>
          <w:sz w:val="25"/>
          <w:szCs w:val="25"/>
        </w:rPr>
        <w:t>Dr. Brochin noted</w:t>
      </w:r>
      <w:r w:rsidR="00861C78">
        <w:rPr>
          <w:rFonts w:ascii="Aptos" w:hAnsi="Aptos"/>
          <w:sz w:val="25"/>
          <w:szCs w:val="25"/>
        </w:rPr>
        <w:t>, however,</w:t>
      </w:r>
      <w:r w:rsidR="00B850FC">
        <w:rPr>
          <w:rFonts w:ascii="Aptos" w:hAnsi="Aptos"/>
          <w:sz w:val="25"/>
          <w:szCs w:val="25"/>
        </w:rPr>
        <w:t xml:space="preserve"> that this score should be interpreted with caution due to the brevity of the passages and Desmond’s ability to “use his outstanding reasoning abilities to determine responses to questions asked about passages he was barely able to read.” His Oral Reading Index was at the </w:t>
      </w:r>
      <w:r w:rsidR="00611CFA">
        <w:rPr>
          <w:rFonts w:ascii="Aptos" w:hAnsi="Aptos"/>
          <w:sz w:val="25"/>
          <w:szCs w:val="25"/>
        </w:rPr>
        <w:t>fourteenth</w:t>
      </w:r>
      <w:r w:rsidR="00B850FC">
        <w:rPr>
          <w:rFonts w:ascii="Aptos" w:hAnsi="Aptos"/>
          <w:sz w:val="25"/>
          <w:szCs w:val="25"/>
        </w:rPr>
        <w:t xml:space="preserve"> percentile, below average</w:t>
      </w:r>
      <w:r w:rsidR="004E2EB5">
        <w:rPr>
          <w:rFonts w:ascii="Aptos" w:hAnsi="Aptos"/>
          <w:sz w:val="25"/>
          <w:szCs w:val="25"/>
        </w:rPr>
        <w:t xml:space="preserve"> range</w:t>
      </w:r>
      <w:r w:rsidR="00B850FC">
        <w:rPr>
          <w:rFonts w:ascii="Aptos" w:hAnsi="Aptos"/>
          <w:sz w:val="25"/>
          <w:szCs w:val="25"/>
        </w:rPr>
        <w:t xml:space="preserve">. </w:t>
      </w:r>
      <w:r w:rsidR="00B850FC" w:rsidRPr="006D0F91">
        <w:rPr>
          <w:rFonts w:ascii="Aptos" w:hAnsi="Aptos"/>
          <w:sz w:val="25"/>
          <w:szCs w:val="25"/>
        </w:rPr>
        <w:t>Desmond’s written language scores</w:t>
      </w:r>
      <w:r w:rsidR="00B26B2B">
        <w:rPr>
          <w:rFonts w:ascii="Aptos" w:hAnsi="Aptos"/>
          <w:sz w:val="25"/>
          <w:szCs w:val="25"/>
        </w:rPr>
        <w:t xml:space="preserve"> </w:t>
      </w:r>
      <w:r w:rsidR="00B850FC" w:rsidRPr="006D0F91">
        <w:rPr>
          <w:rFonts w:ascii="Aptos" w:hAnsi="Aptos"/>
          <w:sz w:val="25"/>
          <w:szCs w:val="25"/>
        </w:rPr>
        <w:t xml:space="preserve">at the sentence and essay level were </w:t>
      </w:r>
      <w:r w:rsidR="008D1934" w:rsidRPr="006D0F91">
        <w:rPr>
          <w:rFonts w:ascii="Aptos" w:hAnsi="Aptos"/>
          <w:sz w:val="25"/>
          <w:szCs w:val="25"/>
        </w:rPr>
        <w:t xml:space="preserve">well below average. </w:t>
      </w:r>
      <w:r w:rsidR="002B3FAB">
        <w:rPr>
          <w:rFonts w:ascii="Aptos" w:hAnsi="Aptos"/>
          <w:sz w:val="25"/>
          <w:szCs w:val="25"/>
        </w:rPr>
        <w:t>Desmond’s</w:t>
      </w:r>
      <w:r w:rsidR="002B3FAB" w:rsidRPr="006D0F91">
        <w:rPr>
          <w:rFonts w:ascii="Aptos" w:hAnsi="Aptos"/>
          <w:sz w:val="25"/>
          <w:szCs w:val="25"/>
        </w:rPr>
        <w:t xml:space="preserve"> </w:t>
      </w:r>
      <w:r w:rsidR="008D1934" w:rsidRPr="006D0F91">
        <w:rPr>
          <w:rFonts w:ascii="Aptos" w:hAnsi="Aptos"/>
          <w:sz w:val="25"/>
          <w:szCs w:val="25"/>
        </w:rPr>
        <w:t xml:space="preserve">essay composition skills on a particular subtest fell at the </w:t>
      </w:r>
      <w:r w:rsidR="00611CFA">
        <w:rPr>
          <w:rFonts w:ascii="Aptos" w:hAnsi="Aptos"/>
          <w:sz w:val="25"/>
          <w:szCs w:val="25"/>
        </w:rPr>
        <w:t xml:space="preserve">thirty-second </w:t>
      </w:r>
      <w:r w:rsidR="008D1934" w:rsidRPr="006D0F91">
        <w:rPr>
          <w:rFonts w:ascii="Aptos" w:hAnsi="Aptos"/>
          <w:sz w:val="25"/>
          <w:szCs w:val="25"/>
        </w:rPr>
        <w:t>percentile, but Dr. Brochin cautioned that this score does not reflect the simplicity or organizational weakness of his writing. Desmond displayed profoundly reduced spelling/encoding skills</w:t>
      </w:r>
      <w:r w:rsidR="0027332A">
        <w:rPr>
          <w:rFonts w:ascii="Aptos" w:hAnsi="Aptos"/>
          <w:sz w:val="25"/>
          <w:szCs w:val="25"/>
        </w:rPr>
        <w:t xml:space="preserve">; his score fell within the eighth percentile, </w:t>
      </w:r>
      <w:r w:rsidR="008D1934" w:rsidRPr="006D0F91">
        <w:rPr>
          <w:rFonts w:ascii="Aptos" w:hAnsi="Aptos"/>
          <w:sz w:val="25"/>
          <w:szCs w:val="25"/>
        </w:rPr>
        <w:t>demonstrating a lack of mastery in basic spelling rules and patterns.</w:t>
      </w:r>
      <w:r w:rsidR="006D0F91">
        <w:rPr>
          <w:rFonts w:ascii="Aptos" w:hAnsi="Aptos"/>
          <w:sz w:val="25"/>
          <w:szCs w:val="25"/>
        </w:rPr>
        <w:t xml:space="preserve"> </w:t>
      </w:r>
      <w:r w:rsidR="00457B28">
        <w:rPr>
          <w:rFonts w:ascii="Aptos" w:hAnsi="Aptos"/>
          <w:sz w:val="25"/>
          <w:szCs w:val="25"/>
        </w:rPr>
        <w:t xml:space="preserve">His </w:t>
      </w:r>
      <w:r w:rsidR="00457B28" w:rsidRPr="006D0F91">
        <w:rPr>
          <w:rFonts w:ascii="Aptos" w:hAnsi="Aptos"/>
          <w:sz w:val="25"/>
          <w:szCs w:val="25"/>
        </w:rPr>
        <w:t xml:space="preserve">math scores on </w:t>
      </w:r>
      <w:proofErr w:type="gramStart"/>
      <w:r w:rsidR="00457B28" w:rsidRPr="006D0F91">
        <w:rPr>
          <w:rFonts w:ascii="Aptos" w:hAnsi="Aptos"/>
          <w:sz w:val="25"/>
          <w:szCs w:val="25"/>
        </w:rPr>
        <w:t>the WIAT</w:t>
      </w:r>
      <w:proofErr w:type="gramEnd"/>
      <w:r w:rsidR="00457B28" w:rsidRPr="006D0F91">
        <w:rPr>
          <w:rFonts w:ascii="Aptos" w:hAnsi="Aptos"/>
          <w:sz w:val="25"/>
          <w:szCs w:val="25"/>
        </w:rPr>
        <w:t>-4 fell in the average to above average range</w:t>
      </w:r>
      <w:r w:rsidR="00457B28">
        <w:rPr>
          <w:rFonts w:ascii="Aptos" w:hAnsi="Aptos"/>
          <w:sz w:val="25"/>
          <w:szCs w:val="25"/>
        </w:rPr>
        <w:t xml:space="preserve">. </w:t>
      </w:r>
      <w:r w:rsidR="006D0F91">
        <w:rPr>
          <w:rFonts w:ascii="Aptos" w:hAnsi="Aptos"/>
          <w:sz w:val="25"/>
          <w:szCs w:val="25"/>
        </w:rPr>
        <w:t>(P-2; Brochin, I: 48-57)</w:t>
      </w:r>
    </w:p>
    <w:p w14:paraId="3DE224F5" w14:textId="77777777" w:rsidR="007719E8" w:rsidRPr="00C51E3B" w:rsidRDefault="007719E8" w:rsidP="007719E8">
      <w:pPr>
        <w:pStyle w:val="ListParagraph"/>
        <w:spacing w:before="120"/>
        <w:ind w:left="360"/>
        <w:rPr>
          <w:rFonts w:ascii="Aptos" w:hAnsi="Aptos"/>
          <w:sz w:val="16"/>
          <w:szCs w:val="16"/>
        </w:rPr>
      </w:pPr>
    </w:p>
    <w:p w14:paraId="61FBB934" w14:textId="285C267E" w:rsidR="008D1934" w:rsidRDefault="00C835E6" w:rsidP="0095525F">
      <w:pPr>
        <w:pStyle w:val="ListParagraph"/>
        <w:spacing w:before="120"/>
        <w:ind w:left="360"/>
        <w:rPr>
          <w:rFonts w:ascii="Aptos" w:hAnsi="Aptos"/>
          <w:sz w:val="25"/>
          <w:szCs w:val="25"/>
        </w:rPr>
      </w:pPr>
      <w:r>
        <w:rPr>
          <w:rFonts w:ascii="Aptos" w:hAnsi="Aptos"/>
          <w:sz w:val="25"/>
          <w:szCs w:val="25"/>
        </w:rPr>
        <w:t xml:space="preserve">Measures of </w:t>
      </w:r>
      <w:r w:rsidR="008D1934">
        <w:rPr>
          <w:rFonts w:ascii="Aptos" w:hAnsi="Aptos"/>
          <w:sz w:val="25"/>
          <w:szCs w:val="25"/>
        </w:rPr>
        <w:t xml:space="preserve">Desmond’s </w:t>
      </w:r>
      <w:r w:rsidR="00E26BBD">
        <w:rPr>
          <w:rFonts w:ascii="Aptos" w:hAnsi="Aptos"/>
          <w:sz w:val="25"/>
          <w:szCs w:val="25"/>
        </w:rPr>
        <w:t>social-</w:t>
      </w:r>
      <w:r w:rsidR="008D1934">
        <w:rPr>
          <w:rFonts w:ascii="Aptos" w:hAnsi="Aptos"/>
          <w:sz w:val="25"/>
          <w:szCs w:val="25"/>
        </w:rPr>
        <w:t>emotional functioning</w:t>
      </w:r>
      <w:r>
        <w:rPr>
          <w:rFonts w:ascii="Aptos" w:hAnsi="Aptos"/>
          <w:sz w:val="25"/>
          <w:szCs w:val="25"/>
        </w:rPr>
        <w:t xml:space="preserve"> indicate</w:t>
      </w:r>
      <w:r w:rsidR="006D0F91">
        <w:rPr>
          <w:rFonts w:ascii="Aptos" w:hAnsi="Aptos"/>
          <w:sz w:val="25"/>
          <w:szCs w:val="25"/>
        </w:rPr>
        <w:t>d</w:t>
      </w:r>
      <w:r>
        <w:rPr>
          <w:rFonts w:ascii="Aptos" w:hAnsi="Aptos"/>
          <w:sz w:val="25"/>
          <w:szCs w:val="25"/>
        </w:rPr>
        <w:t xml:space="preserve"> self-aware</w:t>
      </w:r>
      <w:r w:rsidR="0027332A">
        <w:rPr>
          <w:rFonts w:ascii="Aptos" w:hAnsi="Aptos"/>
          <w:sz w:val="25"/>
          <w:szCs w:val="25"/>
        </w:rPr>
        <w:t>ness</w:t>
      </w:r>
      <w:r>
        <w:rPr>
          <w:rFonts w:ascii="Aptos" w:hAnsi="Aptos"/>
          <w:sz w:val="25"/>
          <w:szCs w:val="25"/>
        </w:rPr>
        <w:t xml:space="preserve"> and</w:t>
      </w:r>
      <w:r w:rsidR="0027332A">
        <w:rPr>
          <w:rFonts w:ascii="Aptos" w:hAnsi="Aptos"/>
          <w:sz w:val="25"/>
          <w:szCs w:val="25"/>
        </w:rPr>
        <w:t xml:space="preserve"> </w:t>
      </w:r>
      <w:r>
        <w:rPr>
          <w:rFonts w:ascii="Aptos" w:hAnsi="Aptos"/>
          <w:sz w:val="25"/>
          <w:szCs w:val="25"/>
        </w:rPr>
        <w:t>excellent social skills</w:t>
      </w:r>
      <w:r w:rsidR="00457B28">
        <w:rPr>
          <w:rFonts w:ascii="Aptos" w:hAnsi="Aptos"/>
          <w:sz w:val="25"/>
          <w:szCs w:val="25"/>
        </w:rPr>
        <w:t xml:space="preserve">. </w:t>
      </w:r>
      <w:r w:rsidR="001F003F">
        <w:rPr>
          <w:rFonts w:ascii="Aptos" w:hAnsi="Aptos"/>
          <w:sz w:val="25"/>
          <w:szCs w:val="25"/>
        </w:rPr>
        <w:t xml:space="preserve">According to Dr. Brochin, </w:t>
      </w:r>
      <w:r w:rsidR="0027332A">
        <w:rPr>
          <w:rFonts w:ascii="Aptos" w:hAnsi="Aptos"/>
          <w:sz w:val="25"/>
          <w:szCs w:val="25"/>
        </w:rPr>
        <w:t xml:space="preserve">Desmond’s </w:t>
      </w:r>
      <w:r>
        <w:rPr>
          <w:rFonts w:ascii="Aptos" w:hAnsi="Aptos"/>
          <w:sz w:val="25"/>
          <w:szCs w:val="25"/>
        </w:rPr>
        <w:t xml:space="preserve">struggles to achieve </w:t>
      </w:r>
      <w:r w:rsidR="0027332A">
        <w:rPr>
          <w:rFonts w:ascii="Aptos" w:hAnsi="Aptos"/>
          <w:sz w:val="25"/>
          <w:szCs w:val="25"/>
        </w:rPr>
        <w:t>we</w:t>
      </w:r>
      <w:r>
        <w:rPr>
          <w:rFonts w:ascii="Aptos" w:hAnsi="Aptos"/>
          <w:sz w:val="25"/>
          <w:szCs w:val="25"/>
        </w:rPr>
        <w:t>re</w:t>
      </w:r>
      <w:r w:rsidR="00457B28">
        <w:rPr>
          <w:rFonts w:ascii="Aptos" w:hAnsi="Aptos"/>
          <w:sz w:val="25"/>
          <w:szCs w:val="25"/>
        </w:rPr>
        <w:t>, however,</w:t>
      </w:r>
      <w:r>
        <w:rPr>
          <w:rFonts w:ascii="Aptos" w:hAnsi="Aptos"/>
          <w:sz w:val="25"/>
          <w:szCs w:val="25"/>
        </w:rPr>
        <w:t xml:space="preserve"> impacting his confidence and well</w:t>
      </w:r>
      <w:r w:rsidR="00E53985">
        <w:rPr>
          <w:rFonts w:ascii="Aptos" w:hAnsi="Aptos"/>
          <w:sz w:val="25"/>
          <w:szCs w:val="25"/>
        </w:rPr>
        <w:t>-</w:t>
      </w:r>
      <w:r>
        <w:rPr>
          <w:rFonts w:ascii="Aptos" w:hAnsi="Aptos"/>
          <w:sz w:val="25"/>
          <w:szCs w:val="25"/>
        </w:rPr>
        <w:t>being, such that</w:t>
      </w:r>
      <w:r w:rsidR="0027332A">
        <w:rPr>
          <w:rFonts w:ascii="Aptos" w:hAnsi="Aptos"/>
          <w:sz w:val="25"/>
          <w:szCs w:val="25"/>
        </w:rPr>
        <w:t xml:space="preserve"> </w:t>
      </w:r>
      <w:r w:rsidR="008628E9">
        <w:rPr>
          <w:rFonts w:ascii="Aptos" w:hAnsi="Aptos"/>
          <w:sz w:val="25"/>
          <w:szCs w:val="25"/>
        </w:rPr>
        <w:t xml:space="preserve">he </w:t>
      </w:r>
      <w:proofErr w:type="gramStart"/>
      <w:r>
        <w:rPr>
          <w:rFonts w:ascii="Aptos" w:hAnsi="Aptos"/>
          <w:sz w:val="25"/>
          <w:szCs w:val="25"/>
        </w:rPr>
        <w:t>present</w:t>
      </w:r>
      <w:r w:rsidR="0027332A">
        <w:rPr>
          <w:rFonts w:ascii="Aptos" w:hAnsi="Aptos"/>
          <w:sz w:val="25"/>
          <w:szCs w:val="25"/>
        </w:rPr>
        <w:t>ed</w:t>
      </w:r>
      <w:r>
        <w:rPr>
          <w:rFonts w:ascii="Aptos" w:hAnsi="Aptos"/>
          <w:sz w:val="25"/>
          <w:szCs w:val="25"/>
        </w:rPr>
        <w:t xml:space="preserve"> </w:t>
      </w:r>
      <w:r>
        <w:rPr>
          <w:rFonts w:ascii="Aptos" w:hAnsi="Aptos"/>
          <w:sz w:val="25"/>
          <w:szCs w:val="25"/>
        </w:rPr>
        <w:lastRenderedPageBreak/>
        <w:t>with</w:t>
      </w:r>
      <w:proofErr w:type="gramEnd"/>
      <w:r>
        <w:rPr>
          <w:rFonts w:ascii="Aptos" w:hAnsi="Aptos"/>
          <w:sz w:val="25"/>
          <w:szCs w:val="25"/>
        </w:rPr>
        <w:t xml:space="preserve"> symptoms of anxiety, social anxiety</w:t>
      </w:r>
      <w:r w:rsidR="00E53985">
        <w:rPr>
          <w:rFonts w:ascii="Aptos" w:hAnsi="Aptos"/>
          <w:sz w:val="25"/>
          <w:szCs w:val="25"/>
        </w:rPr>
        <w:t>,</w:t>
      </w:r>
      <w:r>
        <w:rPr>
          <w:rFonts w:ascii="Aptos" w:hAnsi="Aptos"/>
          <w:sz w:val="25"/>
          <w:szCs w:val="25"/>
        </w:rPr>
        <w:t xml:space="preserve"> and self-</w:t>
      </w:r>
      <w:r w:rsidR="00573E73">
        <w:rPr>
          <w:rFonts w:ascii="Aptos" w:hAnsi="Aptos"/>
          <w:sz w:val="25"/>
          <w:szCs w:val="25"/>
        </w:rPr>
        <w:t>consciousness</w:t>
      </w:r>
      <w:r>
        <w:rPr>
          <w:rFonts w:ascii="Aptos" w:hAnsi="Aptos"/>
          <w:sz w:val="25"/>
          <w:szCs w:val="25"/>
        </w:rPr>
        <w:t>, as well as cognitive distortions and negative though</w:t>
      </w:r>
      <w:r w:rsidR="00E53985">
        <w:rPr>
          <w:rFonts w:ascii="Aptos" w:hAnsi="Aptos"/>
          <w:sz w:val="25"/>
          <w:szCs w:val="25"/>
        </w:rPr>
        <w:t>t</w:t>
      </w:r>
      <w:r>
        <w:rPr>
          <w:rFonts w:ascii="Aptos" w:hAnsi="Aptos"/>
          <w:sz w:val="25"/>
          <w:szCs w:val="25"/>
        </w:rPr>
        <w:t xml:space="preserve"> patterns.</w:t>
      </w:r>
      <w:r w:rsidR="006D0F91">
        <w:rPr>
          <w:rFonts w:ascii="Aptos" w:hAnsi="Aptos"/>
          <w:sz w:val="25"/>
          <w:szCs w:val="25"/>
        </w:rPr>
        <w:t xml:space="preserve"> (P-2; Brochin, I: 57-</w:t>
      </w:r>
      <w:r w:rsidR="007719E8">
        <w:rPr>
          <w:rFonts w:ascii="Aptos" w:hAnsi="Aptos"/>
          <w:sz w:val="25"/>
          <w:szCs w:val="25"/>
        </w:rPr>
        <w:t>58)</w:t>
      </w:r>
    </w:p>
    <w:p w14:paraId="5CA6CC0D" w14:textId="77777777" w:rsidR="008D1934" w:rsidRPr="00C51E3B" w:rsidRDefault="008D1934" w:rsidP="0095525F">
      <w:pPr>
        <w:pStyle w:val="ListParagraph"/>
        <w:spacing w:before="120"/>
        <w:ind w:left="360"/>
        <w:rPr>
          <w:rFonts w:ascii="Aptos" w:hAnsi="Aptos"/>
          <w:sz w:val="16"/>
          <w:szCs w:val="16"/>
        </w:rPr>
      </w:pPr>
    </w:p>
    <w:p w14:paraId="391D70D5" w14:textId="1F911CC1" w:rsidR="008D1934" w:rsidRDefault="008D1934" w:rsidP="0095525F">
      <w:pPr>
        <w:pStyle w:val="ListParagraph"/>
        <w:spacing w:before="120"/>
        <w:ind w:left="360"/>
        <w:rPr>
          <w:rFonts w:ascii="Aptos" w:hAnsi="Aptos"/>
          <w:sz w:val="25"/>
          <w:szCs w:val="25"/>
        </w:rPr>
      </w:pPr>
      <w:r>
        <w:rPr>
          <w:rFonts w:ascii="Aptos" w:hAnsi="Aptos"/>
          <w:sz w:val="25"/>
          <w:szCs w:val="25"/>
        </w:rPr>
        <w:t xml:space="preserve">Overall, Dr. Brochin concluded that in the context of Desmond’s “strong reasoning, problem solving, and logical thinking, he </w:t>
      </w:r>
      <w:proofErr w:type="gramStart"/>
      <w:r>
        <w:rPr>
          <w:rFonts w:ascii="Aptos" w:hAnsi="Aptos"/>
          <w:sz w:val="25"/>
          <w:szCs w:val="25"/>
        </w:rPr>
        <w:t>demonstrate</w:t>
      </w:r>
      <w:proofErr w:type="gramEnd"/>
      <w:r w:rsidR="001F003F">
        <w:rPr>
          <w:rFonts w:ascii="Aptos" w:hAnsi="Aptos"/>
          <w:sz w:val="25"/>
          <w:szCs w:val="25"/>
        </w:rPr>
        <w:t>[d]</w:t>
      </w:r>
      <w:r>
        <w:rPr>
          <w:rFonts w:ascii="Aptos" w:hAnsi="Aptos"/>
          <w:sz w:val="25"/>
          <w:szCs w:val="25"/>
        </w:rPr>
        <w:t xml:space="preserve"> a patter</w:t>
      </w:r>
      <w:r w:rsidR="00495528">
        <w:rPr>
          <w:rFonts w:ascii="Aptos" w:hAnsi="Aptos"/>
          <w:sz w:val="25"/>
          <w:szCs w:val="25"/>
        </w:rPr>
        <w:t>n</w:t>
      </w:r>
      <w:r>
        <w:rPr>
          <w:rFonts w:ascii="Aptos" w:hAnsi="Aptos"/>
          <w:sz w:val="25"/>
          <w:szCs w:val="25"/>
        </w:rPr>
        <w:t xml:space="preserve"> of deficits considered the hallmark features of a severe, pervasive, language-based learning disability that includes dyslexia.” He showed significant weaknesses on tests of phonological processing. His deficits in phonological awareness and rapid naming support</w:t>
      </w:r>
      <w:r w:rsidR="001F003F">
        <w:rPr>
          <w:rFonts w:ascii="Aptos" w:hAnsi="Aptos"/>
          <w:sz w:val="25"/>
          <w:szCs w:val="25"/>
        </w:rPr>
        <w:t>ed</w:t>
      </w:r>
      <w:r>
        <w:rPr>
          <w:rFonts w:ascii="Aptos" w:hAnsi="Aptos"/>
          <w:sz w:val="25"/>
          <w:szCs w:val="25"/>
        </w:rPr>
        <w:t xml:space="preserve"> a diagnosis of double deficit dyslexia. His reading of text</w:t>
      </w:r>
      <w:r w:rsidR="0027332A">
        <w:rPr>
          <w:rFonts w:ascii="Aptos" w:hAnsi="Aptos"/>
          <w:sz w:val="25"/>
          <w:szCs w:val="25"/>
        </w:rPr>
        <w:t xml:space="preserve"> wa</w:t>
      </w:r>
      <w:r>
        <w:rPr>
          <w:rFonts w:ascii="Aptos" w:hAnsi="Aptos"/>
          <w:sz w:val="25"/>
          <w:szCs w:val="25"/>
        </w:rPr>
        <w:t>s “incredibly labored and replete with errors,” and he ha</w:t>
      </w:r>
      <w:r w:rsidR="0027332A">
        <w:rPr>
          <w:rFonts w:ascii="Aptos" w:hAnsi="Aptos"/>
          <w:sz w:val="25"/>
          <w:szCs w:val="25"/>
        </w:rPr>
        <w:t>d</w:t>
      </w:r>
      <w:r>
        <w:rPr>
          <w:rFonts w:ascii="Aptos" w:hAnsi="Aptos"/>
          <w:sz w:val="25"/>
          <w:szCs w:val="25"/>
        </w:rPr>
        <w:t xml:space="preserve"> “trouble formulating his thoughts into well structured, grammatically and syntactically accurate sentences.” </w:t>
      </w:r>
      <w:r w:rsidR="00D61D01">
        <w:rPr>
          <w:rFonts w:ascii="Aptos" w:hAnsi="Aptos"/>
          <w:sz w:val="25"/>
          <w:szCs w:val="25"/>
        </w:rPr>
        <w:t>Desmond</w:t>
      </w:r>
      <w:r>
        <w:rPr>
          <w:rFonts w:ascii="Aptos" w:hAnsi="Aptos"/>
          <w:sz w:val="25"/>
          <w:szCs w:val="25"/>
        </w:rPr>
        <w:t>’s low average comprehension abilities on the measures administered, bolstered by his ability to fill in the gaps due to his reasoning abilities, “should not be interpreted to mean that his reading disability is any less severe.” Desmond also demonstrate</w:t>
      </w:r>
      <w:r w:rsidR="0027332A">
        <w:rPr>
          <w:rFonts w:ascii="Aptos" w:hAnsi="Aptos"/>
          <w:sz w:val="25"/>
          <w:szCs w:val="25"/>
        </w:rPr>
        <w:t>d</w:t>
      </w:r>
      <w:r>
        <w:rPr>
          <w:rFonts w:ascii="Aptos" w:hAnsi="Aptos"/>
          <w:sz w:val="25"/>
          <w:szCs w:val="25"/>
        </w:rPr>
        <w:t xml:space="preserve"> prob</w:t>
      </w:r>
      <w:r w:rsidR="00C835E6">
        <w:rPr>
          <w:rFonts w:ascii="Aptos" w:hAnsi="Aptos"/>
          <w:sz w:val="25"/>
          <w:szCs w:val="25"/>
        </w:rPr>
        <w:t>lems with attention, cognitive impulsivity, organization, and hyperactivity consistent with a diagnosis of ADHD. Specifically, Dr. Brochin diagnosed Desmond with Generalized Anxiety Disorder; ADHD; a SLD with impairment in reading (dyslexia); and a SLD with impairment in written expression.</w:t>
      </w:r>
      <w:r w:rsidR="007719E8">
        <w:rPr>
          <w:rFonts w:ascii="Aptos" w:hAnsi="Aptos"/>
          <w:sz w:val="25"/>
          <w:szCs w:val="25"/>
        </w:rPr>
        <w:t xml:space="preserve"> At Hearing, </w:t>
      </w:r>
      <w:r w:rsidR="0027332A">
        <w:rPr>
          <w:rFonts w:ascii="Aptos" w:hAnsi="Aptos"/>
          <w:sz w:val="25"/>
          <w:szCs w:val="25"/>
        </w:rPr>
        <w:t>Dr. Brochin</w:t>
      </w:r>
      <w:r w:rsidR="007719E8">
        <w:rPr>
          <w:rFonts w:ascii="Aptos" w:hAnsi="Aptos"/>
          <w:sz w:val="25"/>
          <w:szCs w:val="25"/>
        </w:rPr>
        <w:t xml:space="preserve"> characterized </w:t>
      </w:r>
      <w:r w:rsidR="0027332A">
        <w:rPr>
          <w:rFonts w:ascii="Aptos" w:hAnsi="Aptos"/>
          <w:sz w:val="25"/>
          <w:szCs w:val="25"/>
        </w:rPr>
        <w:t>Desmond’s</w:t>
      </w:r>
      <w:r w:rsidR="007719E8">
        <w:rPr>
          <w:rFonts w:ascii="Aptos" w:hAnsi="Aptos"/>
          <w:sz w:val="25"/>
          <w:szCs w:val="25"/>
        </w:rPr>
        <w:t xml:space="preserve"> learning disability as severe. (P-2; Brochin, I: 58-59)</w:t>
      </w:r>
    </w:p>
    <w:p w14:paraId="35F85357" w14:textId="77777777" w:rsidR="00C835E6" w:rsidRPr="00C51E3B" w:rsidRDefault="00C835E6" w:rsidP="0095525F">
      <w:pPr>
        <w:pStyle w:val="ListParagraph"/>
        <w:spacing w:before="120"/>
        <w:ind w:left="360"/>
        <w:rPr>
          <w:rFonts w:ascii="Aptos" w:hAnsi="Aptos"/>
          <w:sz w:val="16"/>
          <w:szCs w:val="16"/>
        </w:rPr>
      </w:pPr>
    </w:p>
    <w:p w14:paraId="6CCB10D8" w14:textId="3A05F458" w:rsidR="00C835E6" w:rsidRDefault="00C835E6" w:rsidP="0095525F">
      <w:pPr>
        <w:pStyle w:val="ListParagraph"/>
        <w:spacing w:before="120"/>
        <w:ind w:left="360"/>
        <w:rPr>
          <w:rFonts w:ascii="Aptos" w:hAnsi="Aptos"/>
          <w:sz w:val="25"/>
          <w:szCs w:val="25"/>
        </w:rPr>
      </w:pPr>
      <w:r>
        <w:rPr>
          <w:rFonts w:ascii="Aptos" w:hAnsi="Aptos"/>
          <w:sz w:val="25"/>
          <w:szCs w:val="25"/>
        </w:rPr>
        <w:t xml:space="preserve">Dr. Brochin recommended </w:t>
      </w:r>
      <w:r w:rsidR="0027332A">
        <w:rPr>
          <w:rFonts w:ascii="Aptos" w:hAnsi="Aptos"/>
          <w:sz w:val="25"/>
          <w:szCs w:val="25"/>
        </w:rPr>
        <w:t>that</w:t>
      </w:r>
      <w:r>
        <w:rPr>
          <w:rFonts w:ascii="Aptos" w:hAnsi="Aptos"/>
          <w:sz w:val="25"/>
          <w:szCs w:val="25"/>
        </w:rPr>
        <w:t xml:space="preserve"> Desmond </w:t>
      </w:r>
      <w:r w:rsidR="0027332A">
        <w:rPr>
          <w:rFonts w:ascii="Aptos" w:hAnsi="Aptos"/>
          <w:sz w:val="25"/>
          <w:szCs w:val="25"/>
        </w:rPr>
        <w:t xml:space="preserve">be placed </w:t>
      </w:r>
      <w:r>
        <w:rPr>
          <w:rFonts w:ascii="Aptos" w:hAnsi="Aptos"/>
          <w:sz w:val="25"/>
          <w:szCs w:val="25"/>
        </w:rPr>
        <w:t>in a full</w:t>
      </w:r>
      <w:r w:rsidR="0027332A">
        <w:rPr>
          <w:rFonts w:ascii="Aptos" w:hAnsi="Aptos"/>
          <w:sz w:val="25"/>
          <w:szCs w:val="25"/>
        </w:rPr>
        <w:t>y</w:t>
      </w:r>
      <w:r w:rsidR="002B1727">
        <w:rPr>
          <w:rFonts w:ascii="Aptos" w:hAnsi="Aptos"/>
          <w:sz w:val="25"/>
          <w:szCs w:val="25"/>
        </w:rPr>
        <w:t xml:space="preserve"> </w:t>
      </w:r>
      <w:r>
        <w:rPr>
          <w:rFonts w:ascii="Aptos" w:hAnsi="Aptos"/>
          <w:sz w:val="25"/>
          <w:szCs w:val="25"/>
        </w:rPr>
        <w:t>integrated, full-time, language-based program with teachers who have training and experience working with students with severe language-based learning disabilities that include dyslexia</w:t>
      </w:r>
      <w:r w:rsidR="00457B28">
        <w:rPr>
          <w:rFonts w:ascii="Aptos" w:hAnsi="Aptos"/>
          <w:sz w:val="25"/>
          <w:szCs w:val="25"/>
        </w:rPr>
        <w:t xml:space="preserve">. </w:t>
      </w:r>
      <w:r>
        <w:rPr>
          <w:rFonts w:ascii="Aptos" w:hAnsi="Aptos"/>
          <w:sz w:val="25"/>
          <w:szCs w:val="25"/>
        </w:rPr>
        <w:t>She noted that all instruction must be language-based and delivered in a small group (</w:t>
      </w:r>
      <w:r w:rsidR="002B1727">
        <w:rPr>
          <w:rFonts w:ascii="Aptos" w:hAnsi="Aptos"/>
          <w:sz w:val="25"/>
          <w:szCs w:val="25"/>
        </w:rPr>
        <w:t>six to eight</w:t>
      </w:r>
      <w:r>
        <w:rPr>
          <w:rFonts w:ascii="Aptos" w:hAnsi="Aptos"/>
          <w:sz w:val="25"/>
          <w:szCs w:val="25"/>
        </w:rPr>
        <w:t xml:space="preserve"> students maximum) or </w:t>
      </w:r>
      <w:r w:rsidR="00280F03">
        <w:rPr>
          <w:rFonts w:ascii="Aptos" w:hAnsi="Aptos"/>
          <w:sz w:val="25"/>
          <w:szCs w:val="25"/>
        </w:rPr>
        <w:t>one-to-one</w:t>
      </w:r>
      <w:r>
        <w:rPr>
          <w:rFonts w:ascii="Aptos" w:hAnsi="Aptos"/>
          <w:sz w:val="25"/>
          <w:szCs w:val="25"/>
        </w:rPr>
        <w:t xml:space="preserve"> setting. </w:t>
      </w:r>
      <w:r w:rsidR="00BD113D">
        <w:rPr>
          <w:rFonts w:ascii="Aptos" w:hAnsi="Aptos"/>
          <w:sz w:val="25"/>
          <w:szCs w:val="25"/>
        </w:rPr>
        <w:t>Dr. Brochin opined</w:t>
      </w:r>
      <w:r>
        <w:rPr>
          <w:rFonts w:ascii="Aptos" w:hAnsi="Aptos"/>
          <w:sz w:val="25"/>
          <w:szCs w:val="25"/>
        </w:rPr>
        <w:t xml:space="preserve"> that it would be inappropriate to place Desmond in the general education setting for any class as he c</w:t>
      </w:r>
      <w:r w:rsidR="0027332A">
        <w:rPr>
          <w:rFonts w:ascii="Aptos" w:hAnsi="Aptos"/>
          <w:sz w:val="25"/>
          <w:szCs w:val="25"/>
        </w:rPr>
        <w:t>oul</w:t>
      </w:r>
      <w:r w:rsidR="00BD113D">
        <w:rPr>
          <w:rFonts w:ascii="Aptos" w:hAnsi="Aptos"/>
          <w:sz w:val="25"/>
          <w:szCs w:val="25"/>
        </w:rPr>
        <w:t>d</w:t>
      </w:r>
      <w:r w:rsidR="0027332A">
        <w:rPr>
          <w:rFonts w:ascii="Aptos" w:hAnsi="Aptos"/>
          <w:sz w:val="25"/>
          <w:szCs w:val="25"/>
        </w:rPr>
        <w:t xml:space="preserve"> not</w:t>
      </w:r>
      <w:r>
        <w:rPr>
          <w:rFonts w:ascii="Aptos" w:hAnsi="Aptos"/>
          <w:sz w:val="25"/>
          <w:szCs w:val="25"/>
        </w:rPr>
        <w:t xml:space="preserve"> keep up with the pace of instruction or the language, reading, and writing demands.</w:t>
      </w:r>
      <w:r w:rsidR="00495528">
        <w:rPr>
          <w:rStyle w:val="FootnoteReference"/>
          <w:rFonts w:ascii="Aptos" w:hAnsi="Aptos"/>
          <w:sz w:val="25"/>
          <w:szCs w:val="25"/>
        </w:rPr>
        <w:footnoteReference w:id="12"/>
      </w:r>
      <w:r>
        <w:rPr>
          <w:rFonts w:ascii="Aptos" w:hAnsi="Aptos"/>
          <w:sz w:val="25"/>
          <w:szCs w:val="25"/>
        </w:rPr>
        <w:t xml:space="preserve"> Dr. Brochin also </w:t>
      </w:r>
      <w:r w:rsidR="00457B28">
        <w:rPr>
          <w:rFonts w:ascii="Aptos" w:hAnsi="Aptos"/>
          <w:sz w:val="25"/>
          <w:szCs w:val="25"/>
        </w:rPr>
        <w:t>cautioned</w:t>
      </w:r>
      <w:r>
        <w:rPr>
          <w:rFonts w:ascii="Aptos" w:hAnsi="Aptos"/>
          <w:sz w:val="25"/>
          <w:szCs w:val="25"/>
        </w:rPr>
        <w:t xml:space="preserve"> against placement in a program with students with cognitive disabilities, autism spectrum or other developmental disabilities, or psychiatric disorders, because their educational needs differ from Desmond’s</w:t>
      </w:r>
      <w:r w:rsidR="007719E8">
        <w:rPr>
          <w:rFonts w:ascii="Aptos" w:hAnsi="Aptos"/>
          <w:sz w:val="25"/>
          <w:szCs w:val="25"/>
        </w:rPr>
        <w:t>, whereas</w:t>
      </w:r>
      <w:r w:rsidR="0094595E">
        <w:rPr>
          <w:rFonts w:ascii="Aptos" w:hAnsi="Aptos"/>
          <w:sz w:val="25"/>
          <w:szCs w:val="25"/>
        </w:rPr>
        <w:t>,</w:t>
      </w:r>
      <w:r w:rsidR="007719E8">
        <w:rPr>
          <w:rFonts w:ascii="Aptos" w:hAnsi="Aptos"/>
          <w:sz w:val="25"/>
          <w:szCs w:val="25"/>
        </w:rPr>
        <w:t xml:space="preserve"> if he were placed with other dyslexic learners</w:t>
      </w:r>
      <w:r w:rsidR="0094595E">
        <w:rPr>
          <w:rFonts w:ascii="Aptos" w:hAnsi="Aptos"/>
          <w:sz w:val="25"/>
          <w:szCs w:val="25"/>
        </w:rPr>
        <w:t>,</w:t>
      </w:r>
      <w:r w:rsidR="007719E8">
        <w:rPr>
          <w:rFonts w:ascii="Aptos" w:hAnsi="Aptos"/>
          <w:sz w:val="25"/>
          <w:szCs w:val="25"/>
        </w:rPr>
        <w:t xml:space="preserve"> the program could be tailored to his learning needs throughout the day</w:t>
      </w:r>
      <w:r>
        <w:rPr>
          <w:rFonts w:ascii="Aptos" w:hAnsi="Aptos"/>
          <w:sz w:val="25"/>
          <w:szCs w:val="25"/>
        </w:rPr>
        <w:t>. She recommended a daily 1:1 Language Arts tutorial to focus on decoding, reading text for fluency, reading comprehension, and all aspects of written language, through a highly structured, multi-sensory, research-based program such as Orton-Gillingham</w:t>
      </w:r>
      <w:r w:rsidR="0027332A">
        <w:rPr>
          <w:rFonts w:ascii="Aptos" w:hAnsi="Aptos"/>
          <w:sz w:val="25"/>
          <w:szCs w:val="25"/>
        </w:rPr>
        <w:t xml:space="preserve"> (OG)</w:t>
      </w:r>
      <w:r w:rsidR="00433EEA">
        <w:rPr>
          <w:rFonts w:ascii="Aptos" w:hAnsi="Aptos"/>
          <w:sz w:val="25"/>
          <w:szCs w:val="25"/>
        </w:rPr>
        <w:t xml:space="preserve">. </w:t>
      </w:r>
      <w:r w:rsidR="007719E8">
        <w:rPr>
          <w:rFonts w:ascii="Aptos" w:hAnsi="Aptos"/>
          <w:sz w:val="25"/>
          <w:szCs w:val="25"/>
        </w:rPr>
        <w:t xml:space="preserve">Dr. Brochin </w:t>
      </w:r>
      <w:r w:rsidR="00433EEA">
        <w:rPr>
          <w:rFonts w:ascii="Aptos" w:hAnsi="Aptos"/>
          <w:sz w:val="25"/>
          <w:szCs w:val="25"/>
        </w:rPr>
        <w:t xml:space="preserve">also observed that due to </w:t>
      </w:r>
      <w:r w:rsidR="0027332A">
        <w:rPr>
          <w:rFonts w:ascii="Aptos" w:hAnsi="Aptos"/>
          <w:sz w:val="25"/>
          <w:szCs w:val="25"/>
        </w:rPr>
        <w:t>Desmond’s</w:t>
      </w:r>
      <w:r w:rsidR="00433EEA">
        <w:rPr>
          <w:rFonts w:ascii="Aptos" w:hAnsi="Aptos"/>
          <w:sz w:val="25"/>
          <w:szCs w:val="25"/>
        </w:rPr>
        <w:t xml:space="preserve"> severe</w:t>
      </w:r>
      <w:r w:rsidR="0027332A">
        <w:rPr>
          <w:rFonts w:ascii="Aptos" w:hAnsi="Aptos"/>
          <w:sz w:val="25"/>
          <w:szCs w:val="25"/>
        </w:rPr>
        <w:t xml:space="preserve"> dyslexia,</w:t>
      </w:r>
      <w:r w:rsidR="00433EEA">
        <w:rPr>
          <w:rFonts w:ascii="Aptos" w:hAnsi="Aptos"/>
          <w:sz w:val="25"/>
          <w:szCs w:val="25"/>
        </w:rPr>
        <w:t xml:space="preserve"> his tutorial should incorporate a research-based, systematic multisensory program</w:t>
      </w:r>
      <w:r w:rsidR="00457B28">
        <w:rPr>
          <w:rFonts w:ascii="Aptos" w:hAnsi="Aptos"/>
          <w:sz w:val="25"/>
          <w:szCs w:val="25"/>
        </w:rPr>
        <w:t xml:space="preserve"> such as </w:t>
      </w:r>
      <w:r w:rsidR="002B1727">
        <w:rPr>
          <w:rFonts w:ascii="Aptos" w:hAnsi="Aptos"/>
          <w:sz w:val="25"/>
          <w:szCs w:val="25"/>
        </w:rPr>
        <w:t xml:space="preserve">the Lindamood </w:t>
      </w:r>
      <w:r w:rsidR="0090014D">
        <w:rPr>
          <w:rFonts w:ascii="Aptos" w:hAnsi="Aptos"/>
          <w:sz w:val="25"/>
          <w:szCs w:val="25"/>
        </w:rPr>
        <w:t>Phoneme Sequencing Program for Reading, Spelling, and Speech (</w:t>
      </w:r>
      <w:proofErr w:type="spellStart"/>
      <w:r w:rsidR="00457B28">
        <w:rPr>
          <w:rFonts w:ascii="Aptos" w:hAnsi="Aptos"/>
          <w:sz w:val="25"/>
          <w:szCs w:val="25"/>
        </w:rPr>
        <w:t>LiPS</w:t>
      </w:r>
      <w:proofErr w:type="spellEnd"/>
      <w:r w:rsidR="0090014D">
        <w:rPr>
          <w:rFonts w:ascii="Aptos" w:hAnsi="Aptos"/>
          <w:sz w:val="25"/>
          <w:szCs w:val="25"/>
        </w:rPr>
        <w:t>)</w:t>
      </w:r>
      <w:r w:rsidR="00433EEA">
        <w:rPr>
          <w:rFonts w:ascii="Aptos" w:hAnsi="Aptos"/>
          <w:sz w:val="25"/>
          <w:szCs w:val="25"/>
        </w:rPr>
        <w:t xml:space="preserve"> to support development of his phonological processing, </w:t>
      </w:r>
      <w:r w:rsidR="00433EEA">
        <w:rPr>
          <w:rFonts w:ascii="Aptos" w:hAnsi="Aptos"/>
          <w:sz w:val="25"/>
          <w:szCs w:val="25"/>
        </w:rPr>
        <w:lastRenderedPageBreak/>
        <w:t xml:space="preserve">and a program designed to improve oral reading fluency, such as Read Naturally or the Six-Minute Solution. Use of a scribe, text-to-speech </w:t>
      </w:r>
      <w:r w:rsidR="00452BD2">
        <w:rPr>
          <w:rFonts w:ascii="Aptos" w:hAnsi="Aptos"/>
          <w:sz w:val="25"/>
          <w:szCs w:val="25"/>
        </w:rPr>
        <w:t>(a technology whereby a student wears a headset and the computer reads problems aloud)</w:t>
      </w:r>
      <w:r w:rsidR="00433EEA">
        <w:rPr>
          <w:rFonts w:ascii="Aptos" w:hAnsi="Aptos"/>
          <w:sz w:val="25"/>
          <w:szCs w:val="25"/>
        </w:rPr>
        <w:t>, and audiobooks are contraindicated for</w:t>
      </w:r>
      <w:r w:rsidR="007719E8">
        <w:rPr>
          <w:rFonts w:ascii="Aptos" w:hAnsi="Aptos"/>
          <w:sz w:val="25"/>
          <w:szCs w:val="25"/>
        </w:rPr>
        <w:t xml:space="preserve"> students with dyslexia like</w:t>
      </w:r>
      <w:r w:rsidR="00433EEA">
        <w:rPr>
          <w:rFonts w:ascii="Aptos" w:hAnsi="Aptos"/>
          <w:sz w:val="25"/>
          <w:szCs w:val="25"/>
        </w:rPr>
        <w:t xml:space="preserve"> Desmond</w:t>
      </w:r>
      <w:r w:rsidR="007719E8">
        <w:rPr>
          <w:rFonts w:ascii="Aptos" w:hAnsi="Aptos"/>
          <w:sz w:val="25"/>
          <w:szCs w:val="25"/>
        </w:rPr>
        <w:t xml:space="preserve">, </w:t>
      </w:r>
      <w:r w:rsidR="00457B28">
        <w:rPr>
          <w:rFonts w:ascii="Aptos" w:hAnsi="Aptos"/>
          <w:sz w:val="25"/>
          <w:szCs w:val="25"/>
        </w:rPr>
        <w:t>as</w:t>
      </w:r>
      <w:r w:rsidR="007719E8">
        <w:rPr>
          <w:rFonts w:ascii="Aptos" w:hAnsi="Aptos"/>
          <w:sz w:val="25"/>
          <w:szCs w:val="25"/>
        </w:rPr>
        <w:t xml:space="preserve"> these strategies deprive him of time to practice the skills he needs to improve.</w:t>
      </w:r>
      <w:r w:rsidR="00433EEA">
        <w:rPr>
          <w:rFonts w:ascii="Aptos" w:hAnsi="Aptos"/>
          <w:sz w:val="25"/>
          <w:szCs w:val="25"/>
        </w:rPr>
        <w:t xml:space="preserve"> </w:t>
      </w:r>
      <w:r w:rsidR="00457B28">
        <w:rPr>
          <w:rFonts w:ascii="Aptos" w:hAnsi="Aptos"/>
          <w:sz w:val="25"/>
          <w:szCs w:val="25"/>
        </w:rPr>
        <w:t>G</w:t>
      </w:r>
      <w:r w:rsidR="00433EEA">
        <w:rPr>
          <w:rFonts w:ascii="Aptos" w:hAnsi="Aptos"/>
          <w:sz w:val="25"/>
          <w:szCs w:val="25"/>
        </w:rPr>
        <w:t xml:space="preserve">iven his executive functioning and attention deficits, </w:t>
      </w:r>
      <w:r w:rsidR="00457B28">
        <w:rPr>
          <w:rFonts w:ascii="Aptos" w:hAnsi="Aptos"/>
          <w:sz w:val="25"/>
          <w:szCs w:val="25"/>
        </w:rPr>
        <w:t xml:space="preserve">tasks should be broken down, </w:t>
      </w:r>
      <w:r w:rsidR="00433EEA">
        <w:rPr>
          <w:rFonts w:ascii="Aptos" w:hAnsi="Aptos"/>
          <w:sz w:val="25"/>
          <w:szCs w:val="25"/>
        </w:rPr>
        <w:t>and he should be provided with direct instruction in study skills and guided practice of strategies to address these deficits. Dr. Brochin also recommended therapy with a licensed mental health professional to target Desmond’s anxiety and self-esteem. (P-2</w:t>
      </w:r>
      <w:r w:rsidR="00573E73">
        <w:rPr>
          <w:rFonts w:ascii="Aptos" w:hAnsi="Aptos"/>
          <w:sz w:val="25"/>
          <w:szCs w:val="25"/>
        </w:rPr>
        <w:t xml:space="preserve">; Brochin, I: </w:t>
      </w:r>
      <w:r w:rsidR="007719E8">
        <w:rPr>
          <w:rFonts w:ascii="Aptos" w:hAnsi="Aptos"/>
          <w:sz w:val="25"/>
          <w:szCs w:val="25"/>
        </w:rPr>
        <w:t>59-65</w:t>
      </w:r>
      <w:r w:rsidR="00DE3EC0">
        <w:rPr>
          <w:rFonts w:ascii="Aptos" w:hAnsi="Aptos"/>
          <w:sz w:val="25"/>
          <w:szCs w:val="25"/>
        </w:rPr>
        <w:t>, 96-99</w:t>
      </w:r>
      <w:r w:rsidR="00495528">
        <w:rPr>
          <w:rFonts w:ascii="Aptos" w:hAnsi="Aptos"/>
          <w:sz w:val="25"/>
          <w:szCs w:val="25"/>
        </w:rPr>
        <w:t>, 131-32</w:t>
      </w:r>
      <w:r w:rsidR="00433EEA">
        <w:rPr>
          <w:rFonts w:ascii="Aptos" w:hAnsi="Aptos"/>
          <w:sz w:val="25"/>
          <w:szCs w:val="25"/>
        </w:rPr>
        <w:t>)</w:t>
      </w:r>
    </w:p>
    <w:p w14:paraId="1C2E96EC" w14:textId="77777777" w:rsidR="00C3713F" w:rsidRPr="00C51E3B" w:rsidRDefault="00C3713F" w:rsidP="0095525F">
      <w:pPr>
        <w:pStyle w:val="ListParagraph"/>
        <w:spacing w:before="120"/>
        <w:ind w:left="360"/>
        <w:rPr>
          <w:rFonts w:ascii="Aptos" w:hAnsi="Aptos"/>
          <w:sz w:val="16"/>
          <w:szCs w:val="16"/>
        </w:rPr>
      </w:pPr>
    </w:p>
    <w:p w14:paraId="64E5C390" w14:textId="77AAEF55" w:rsidR="00AD4233" w:rsidRPr="00AD4233" w:rsidRDefault="00C3713F" w:rsidP="00AD4233">
      <w:pPr>
        <w:pStyle w:val="ListParagraph"/>
        <w:spacing w:before="120"/>
        <w:ind w:left="360"/>
        <w:rPr>
          <w:rFonts w:ascii="Aptos" w:hAnsi="Aptos"/>
          <w:sz w:val="25"/>
          <w:szCs w:val="25"/>
        </w:rPr>
      </w:pPr>
      <w:r>
        <w:rPr>
          <w:rFonts w:ascii="Aptos" w:hAnsi="Aptos"/>
          <w:sz w:val="25"/>
          <w:szCs w:val="25"/>
        </w:rPr>
        <w:t>Dr. Brochin was aware of Desmond’s strong A and B grades at the time she evaluated him, but this did not impact her recommendations, given the severity of his dyslexia and the amount of time his parents and his sister spent helping him with homework. Dr. Brochin testified</w:t>
      </w:r>
      <w:r w:rsidR="00457B28">
        <w:rPr>
          <w:rFonts w:ascii="Aptos" w:hAnsi="Aptos"/>
          <w:sz w:val="25"/>
          <w:szCs w:val="25"/>
        </w:rPr>
        <w:t xml:space="preserve"> that because of these efforts,</w:t>
      </w:r>
      <w:r>
        <w:rPr>
          <w:rFonts w:ascii="Aptos" w:hAnsi="Aptos"/>
          <w:sz w:val="25"/>
          <w:szCs w:val="25"/>
        </w:rPr>
        <w:t xml:space="preserve"> Desmond’s grades do not reflect his ability to meet the expectations of the curriculum</w:t>
      </w:r>
      <w:r w:rsidR="000E4CA7">
        <w:rPr>
          <w:rFonts w:ascii="Aptos" w:hAnsi="Aptos"/>
          <w:sz w:val="25"/>
          <w:szCs w:val="25"/>
        </w:rPr>
        <w:t xml:space="preserve"> independently</w:t>
      </w:r>
      <w:r>
        <w:rPr>
          <w:rFonts w:ascii="Aptos" w:hAnsi="Aptos"/>
          <w:sz w:val="25"/>
          <w:szCs w:val="25"/>
        </w:rPr>
        <w:t>. (Brochin, I: 65-66)</w:t>
      </w:r>
    </w:p>
    <w:p w14:paraId="35F9CE6A" w14:textId="77777777" w:rsidR="000A0379" w:rsidRPr="000A0379" w:rsidRDefault="000A0379" w:rsidP="000A0379">
      <w:pPr>
        <w:pStyle w:val="ListParagraph"/>
        <w:spacing w:before="120"/>
        <w:ind w:left="360"/>
        <w:rPr>
          <w:rFonts w:ascii="Aptos" w:hAnsi="Aptos"/>
          <w:sz w:val="16"/>
          <w:szCs w:val="16"/>
        </w:rPr>
      </w:pPr>
    </w:p>
    <w:p w14:paraId="3CC1502A" w14:textId="0D69C179" w:rsidR="00AD4233" w:rsidRDefault="00AD4233" w:rsidP="00E327CE">
      <w:pPr>
        <w:pStyle w:val="ListParagraph"/>
        <w:numPr>
          <w:ilvl w:val="0"/>
          <w:numId w:val="30"/>
        </w:numPr>
        <w:spacing w:before="120"/>
        <w:ind w:left="360"/>
        <w:rPr>
          <w:rFonts w:ascii="Aptos" w:hAnsi="Aptos"/>
          <w:sz w:val="25"/>
          <w:szCs w:val="25"/>
        </w:rPr>
      </w:pPr>
      <w:r>
        <w:rPr>
          <w:rFonts w:ascii="Aptos" w:hAnsi="Aptos"/>
          <w:sz w:val="25"/>
          <w:szCs w:val="25"/>
        </w:rPr>
        <w:t>Within a few days of Dr. B</w:t>
      </w:r>
      <w:r w:rsidR="00495528">
        <w:rPr>
          <w:rFonts w:ascii="Aptos" w:hAnsi="Aptos"/>
          <w:sz w:val="25"/>
          <w:szCs w:val="25"/>
        </w:rPr>
        <w:t>rochin’s</w:t>
      </w:r>
      <w:r>
        <w:rPr>
          <w:rFonts w:ascii="Aptos" w:hAnsi="Aptos"/>
          <w:sz w:val="25"/>
          <w:szCs w:val="25"/>
        </w:rPr>
        <w:t xml:space="preserve"> evaluation, </w:t>
      </w:r>
      <w:r w:rsidR="00495528">
        <w:rPr>
          <w:rFonts w:ascii="Aptos" w:hAnsi="Aptos"/>
          <w:sz w:val="25"/>
          <w:szCs w:val="25"/>
        </w:rPr>
        <w:t xml:space="preserve">both </w:t>
      </w:r>
      <w:r>
        <w:rPr>
          <w:rFonts w:ascii="Aptos" w:hAnsi="Aptos"/>
          <w:sz w:val="25"/>
          <w:szCs w:val="25"/>
        </w:rPr>
        <w:t xml:space="preserve">Dr. Brochin and Parents contacted Landmark’s admissions department on </w:t>
      </w:r>
      <w:r w:rsidR="00D61D01">
        <w:rPr>
          <w:rFonts w:ascii="Aptos" w:hAnsi="Aptos"/>
          <w:sz w:val="25"/>
          <w:szCs w:val="25"/>
        </w:rPr>
        <w:t>Desmond</w:t>
      </w:r>
      <w:r>
        <w:rPr>
          <w:rFonts w:ascii="Aptos" w:hAnsi="Aptos"/>
          <w:sz w:val="25"/>
          <w:szCs w:val="25"/>
        </w:rPr>
        <w:t>’s behalf. Within the next month, Parents applied to Landmark for the 2024-2025 school year. (Brochin, I: 114, 117</w:t>
      </w:r>
      <w:r w:rsidR="00495528">
        <w:rPr>
          <w:rFonts w:ascii="Aptos" w:hAnsi="Aptos"/>
          <w:sz w:val="25"/>
          <w:szCs w:val="25"/>
        </w:rPr>
        <w:t>, 126</w:t>
      </w:r>
      <w:r w:rsidR="008F6DDF">
        <w:rPr>
          <w:rFonts w:ascii="Aptos" w:hAnsi="Aptos"/>
          <w:sz w:val="25"/>
          <w:szCs w:val="25"/>
        </w:rPr>
        <w:t>; Mother, II: 357-58, 364-66</w:t>
      </w:r>
      <w:r>
        <w:rPr>
          <w:rFonts w:ascii="Aptos" w:hAnsi="Aptos"/>
          <w:sz w:val="25"/>
          <w:szCs w:val="25"/>
        </w:rPr>
        <w:t>)</w:t>
      </w:r>
      <w:r w:rsidR="0022499A">
        <w:rPr>
          <w:rFonts w:ascii="Aptos" w:hAnsi="Aptos"/>
          <w:sz w:val="25"/>
          <w:szCs w:val="25"/>
        </w:rPr>
        <w:t xml:space="preserve"> Desmond was wait-listed. (Mother, I: 265)</w:t>
      </w:r>
    </w:p>
    <w:p w14:paraId="65B0E25D" w14:textId="77777777" w:rsidR="00AD4233" w:rsidRPr="00AD4233" w:rsidRDefault="00AD4233" w:rsidP="00AD4233">
      <w:pPr>
        <w:pStyle w:val="ListParagraph"/>
        <w:spacing w:before="120"/>
        <w:ind w:left="360"/>
        <w:rPr>
          <w:rFonts w:ascii="Aptos" w:hAnsi="Aptos"/>
          <w:sz w:val="16"/>
          <w:szCs w:val="16"/>
        </w:rPr>
      </w:pPr>
    </w:p>
    <w:p w14:paraId="1DB5A774" w14:textId="21A3ECE6" w:rsidR="005C3842" w:rsidRDefault="00C26F95" w:rsidP="00E327CE">
      <w:pPr>
        <w:pStyle w:val="ListParagraph"/>
        <w:numPr>
          <w:ilvl w:val="0"/>
          <w:numId w:val="30"/>
        </w:numPr>
        <w:spacing w:before="120"/>
        <w:ind w:left="360"/>
        <w:rPr>
          <w:rFonts w:ascii="Aptos" w:hAnsi="Aptos"/>
          <w:sz w:val="25"/>
          <w:szCs w:val="25"/>
        </w:rPr>
      </w:pPr>
      <w:r>
        <w:rPr>
          <w:rFonts w:ascii="Aptos" w:hAnsi="Aptos"/>
          <w:sz w:val="25"/>
          <w:szCs w:val="25"/>
        </w:rPr>
        <w:t>Parents submitted Dr. Brochin’s report to Dracut on March 8, 2024 and requested a Team meeting.</w:t>
      </w:r>
      <w:r w:rsidR="00A903C4">
        <w:rPr>
          <w:rFonts w:ascii="Aptos" w:hAnsi="Aptos"/>
          <w:sz w:val="25"/>
          <w:szCs w:val="25"/>
        </w:rPr>
        <w:t xml:space="preserve"> </w:t>
      </w:r>
      <w:r w:rsidR="005E10C2">
        <w:rPr>
          <w:rFonts w:ascii="Aptos" w:hAnsi="Aptos"/>
          <w:sz w:val="25"/>
          <w:szCs w:val="25"/>
        </w:rPr>
        <w:t>RMS Team Chair Christine</w:t>
      </w:r>
      <w:r w:rsidR="00A903C4">
        <w:rPr>
          <w:rFonts w:ascii="Aptos" w:hAnsi="Aptos"/>
          <w:sz w:val="25"/>
          <w:szCs w:val="25"/>
        </w:rPr>
        <w:t xml:space="preserve"> Schwing</w:t>
      </w:r>
      <w:r w:rsidR="00251D74">
        <w:rPr>
          <w:rStyle w:val="FootnoteReference"/>
          <w:rFonts w:ascii="Aptos" w:hAnsi="Aptos"/>
          <w:sz w:val="25"/>
          <w:szCs w:val="25"/>
        </w:rPr>
        <w:footnoteReference w:id="13"/>
      </w:r>
      <w:r w:rsidR="00A903C4">
        <w:rPr>
          <w:rFonts w:ascii="Aptos" w:hAnsi="Aptos"/>
          <w:sz w:val="25"/>
          <w:szCs w:val="25"/>
        </w:rPr>
        <w:t xml:space="preserve"> responded right away, first indicating</w:t>
      </w:r>
      <w:r w:rsidR="00457B28">
        <w:rPr>
          <w:rFonts w:ascii="Aptos" w:hAnsi="Aptos"/>
          <w:sz w:val="25"/>
          <w:szCs w:val="25"/>
        </w:rPr>
        <w:t>, according to Mother,</w:t>
      </w:r>
      <w:r w:rsidR="00A903C4">
        <w:rPr>
          <w:rFonts w:ascii="Aptos" w:hAnsi="Aptos"/>
          <w:sz w:val="25"/>
          <w:szCs w:val="25"/>
        </w:rPr>
        <w:t xml:space="preserve"> that the neuropsychological report “constituted a Child Find,” and that she would send consent forms. Five days later, Parents had not received those forms and reached out to Ms. Schwing, at which point </w:t>
      </w:r>
      <w:r w:rsidR="0070569E">
        <w:rPr>
          <w:rFonts w:ascii="Aptos" w:hAnsi="Aptos"/>
          <w:sz w:val="25"/>
          <w:szCs w:val="25"/>
        </w:rPr>
        <w:t xml:space="preserve">she told </w:t>
      </w:r>
      <w:r w:rsidR="0070569E">
        <w:rPr>
          <w:rFonts w:ascii="Aptos" w:hAnsi="Aptos"/>
          <w:sz w:val="25"/>
          <w:szCs w:val="25"/>
        </w:rPr>
        <w:lastRenderedPageBreak/>
        <w:t>them</w:t>
      </w:r>
      <w:r w:rsidR="00A903C4">
        <w:rPr>
          <w:rFonts w:ascii="Aptos" w:hAnsi="Aptos"/>
          <w:sz w:val="25"/>
          <w:szCs w:val="25"/>
        </w:rPr>
        <w:t xml:space="preserve"> that they needed to get a 504 plan first.</w:t>
      </w:r>
      <w:r w:rsidR="00584C72">
        <w:rPr>
          <w:rStyle w:val="FootnoteReference"/>
          <w:rFonts w:ascii="Aptos" w:hAnsi="Aptos"/>
          <w:sz w:val="25"/>
          <w:szCs w:val="25"/>
        </w:rPr>
        <w:footnoteReference w:id="14"/>
      </w:r>
      <w:r w:rsidR="00A903C4">
        <w:rPr>
          <w:rFonts w:ascii="Aptos" w:hAnsi="Aptos"/>
          <w:sz w:val="25"/>
          <w:szCs w:val="25"/>
        </w:rPr>
        <w:t xml:space="preserve"> (Mother, I: 256-57</w:t>
      </w:r>
      <w:r w:rsidR="0044067B">
        <w:rPr>
          <w:rFonts w:ascii="Aptos" w:hAnsi="Aptos"/>
          <w:sz w:val="25"/>
          <w:szCs w:val="25"/>
        </w:rPr>
        <w:t>; Schwing, II: 509-10</w:t>
      </w:r>
      <w:r w:rsidR="00A903C4">
        <w:rPr>
          <w:rFonts w:ascii="Aptos" w:hAnsi="Aptos"/>
          <w:sz w:val="25"/>
          <w:szCs w:val="25"/>
        </w:rPr>
        <w:t>)</w:t>
      </w:r>
      <w:r w:rsidR="00416EE6">
        <w:rPr>
          <w:rFonts w:ascii="Aptos" w:hAnsi="Aptos"/>
          <w:sz w:val="25"/>
          <w:szCs w:val="25"/>
        </w:rPr>
        <w:t xml:space="preserve"> </w:t>
      </w:r>
    </w:p>
    <w:p w14:paraId="5CE5D632" w14:textId="77777777" w:rsidR="005C3842" w:rsidRPr="005C3842" w:rsidRDefault="005C3842" w:rsidP="005C3842">
      <w:pPr>
        <w:pStyle w:val="ListParagraph"/>
        <w:rPr>
          <w:rFonts w:ascii="Aptos" w:hAnsi="Aptos"/>
          <w:sz w:val="16"/>
          <w:szCs w:val="16"/>
        </w:rPr>
      </w:pPr>
    </w:p>
    <w:p w14:paraId="698D7B82" w14:textId="1AC7DE1D" w:rsidR="0059265D" w:rsidRDefault="00C26F95" w:rsidP="00E327CE">
      <w:pPr>
        <w:pStyle w:val="ListParagraph"/>
        <w:numPr>
          <w:ilvl w:val="0"/>
          <w:numId w:val="30"/>
        </w:numPr>
        <w:spacing w:before="120"/>
        <w:ind w:left="360"/>
        <w:rPr>
          <w:rFonts w:ascii="Aptos" w:hAnsi="Aptos"/>
          <w:sz w:val="25"/>
          <w:szCs w:val="25"/>
        </w:rPr>
      </w:pPr>
      <w:r>
        <w:rPr>
          <w:rFonts w:ascii="Aptos" w:hAnsi="Aptos"/>
          <w:sz w:val="25"/>
          <w:szCs w:val="25"/>
        </w:rPr>
        <w:t xml:space="preserve">On or about </w:t>
      </w:r>
      <w:r w:rsidR="001B4682">
        <w:rPr>
          <w:rFonts w:ascii="Aptos" w:hAnsi="Aptos"/>
          <w:sz w:val="25"/>
          <w:szCs w:val="25"/>
        </w:rPr>
        <w:t>March 17, 2024,</w:t>
      </w:r>
      <w:r>
        <w:rPr>
          <w:rFonts w:ascii="Aptos" w:hAnsi="Aptos"/>
          <w:sz w:val="25"/>
          <w:szCs w:val="25"/>
        </w:rPr>
        <w:t xml:space="preserve"> Dracut sent Parents an Evaluation Consent Form</w:t>
      </w:r>
      <w:r w:rsidR="001B4682">
        <w:rPr>
          <w:rFonts w:ascii="Aptos" w:hAnsi="Aptos"/>
          <w:sz w:val="25"/>
          <w:szCs w:val="25"/>
        </w:rPr>
        <w:t>, which Parents signed and returned the following day.</w:t>
      </w:r>
      <w:r>
        <w:rPr>
          <w:rFonts w:ascii="Aptos" w:hAnsi="Aptos"/>
          <w:sz w:val="25"/>
          <w:szCs w:val="25"/>
        </w:rPr>
        <w:t xml:space="preserve"> Parents also requested that Dracut convene a Team meeting prior to the completion of District testing to review Dr. Brochin’s report and consider a preliminary finding of eligibility. The District did not do so</w:t>
      </w:r>
      <w:r w:rsidR="00884E0E">
        <w:rPr>
          <w:rFonts w:ascii="Aptos" w:hAnsi="Aptos"/>
          <w:sz w:val="25"/>
          <w:szCs w:val="25"/>
        </w:rPr>
        <w:t>,</w:t>
      </w:r>
      <w:r>
        <w:rPr>
          <w:rFonts w:ascii="Aptos" w:hAnsi="Aptos"/>
          <w:sz w:val="25"/>
          <w:szCs w:val="25"/>
        </w:rPr>
        <w:t xml:space="preserve"> but did schedule a 504 meeting in the interim</w:t>
      </w:r>
      <w:r w:rsidR="00884E0E">
        <w:rPr>
          <w:rFonts w:ascii="Aptos" w:hAnsi="Aptos"/>
          <w:sz w:val="25"/>
          <w:szCs w:val="25"/>
        </w:rPr>
        <w:t>,</w:t>
      </w:r>
      <w:r w:rsidR="001B4682">
        <w:rPr>
          <w:rFonts w:ascii="Aptos" w:hAnsi="Aptos"/>
          <w:sz w:val="25"/>
          <w:szCs w:val="25"/>
        </w:rPr>
        <w:t xml:space="preserve"> as </w:t>
      </w:r>
      <w:r w:rsidR="00BD113D">
        <w:rPr>
          <w:rFonts w:ascii="Aptos" w:hAnsi="Aptos"/>
          <w:sz w:val="25"/>
          <w:szCs w:val="25"/>
        </w:rPr>
        <w:t>one of Desmond’s</w:t>
      </w:r>
      <w:r w:rsidR="001B4682">
        <w:rPr>
          <w:rFonts w:ascii="Aptos" w:hAnsi="Aptos"/>
          <w:sz w:val="25"/>
          <w:szCs w:val="25"/>
        </w:rPr>
        <w:t xml:space="preserve"> teachers had</w:t>
      </w:r>
      <w:r w:rsidR="00584C72">
        <w:rPr>
          <w:rFonts w:ascii="Aptos" w:hAnsi="Aptos"/>
          <w:sz w:val="25"/>
          <w:szCs w:val="25"/>
        </w:rPr>
        <w:t xml:space="preserve"> </w:t>
      </w:r>
      <w:r w:rsidR="001B4682">
        <w:rPr>
          <w:rFonts w:ascii="Aptos" w:hAnsi="Aptos"/>
          <w:sz w:val="25"/>
          <w:szCs w:val="25"/>
        </w:rPr>
        <w:t>expressed concern regarding</w:t>
      </w:r>
      <w:r w:rsidR="00584C72">
        <w:rPr>
          <w:rFonts w:ascii="Aptos" w:hAnsi="Aptos"/>
          <w:sz w:val="25"/>
          <w:szCs w:val="25"/>
        </w:rPr>
        <w:t xml:space="preserve"> both</w:t>
      </w:r>
      <w:r w:rsidR="001B4682">
        <w:rPr>
          <w:rFonts w:ascii="Aptos" w:hAnsi="Aptos"/>
          <w:sz w:val="25"/>
          <w:szCs w:val="25"/>
        </w:rPr>
        <w:t xml:space="preserve"> his attention span and </w:t>
      </w:r>
      <w:r w:rsidR="00584C72">
        <w:rPr>
          <w:rFonts w:ascii="Aptos" w:hAnsi="Aptos"/>
          <w:sz w:val="25"/>
          <w:szCs w:val="25"/>
        </w:rPr>
        <w:t xml:space="preserve">his </w:t>
      </w:r>
      <w:r w:rsidR="001B4682">
        <w:rPr>
          <w:rFonts w:ascii="Aptos" w:hAnsi="Aptos"/>
          <w:sz w:val="25"/>
          <w:szCs w:val="25"/>
        </w:rPr>
        <w:t>writing skills.</w:t>
      </w:r>
      <w:r w:rsidR="00C3713F">
        <w:rPr>
          <w:rFonts w:ascii="Aptos" w:hAnsi="Aptos"/>
          <w:sz w:val="25"/>
          <w:szCs w:val="25"/>
        </w:rPr>
        <w:t xml:space="preserve"> </w:t>
      </w:r>
      <w:r w:rsidR="00A62E07">
        <w:rPr>
          <w:rFonts w:ascii="Aptos" w:hAnsi="Aptos"/>
          <w:sz w:val="25"/>
          <w:szCs w:val="25"/>
        </w:rPr>
        <w:t>(</w:t>
      </w:r>
      <w:r w:rsidR="0044067B">
        <w:rPr>
          <w:rFonts w:ascii="Aptos" w:hAnsi="Aptos"/>
          <w:sz w:val="25"/>
          <w:szCs w:val="25"/>
        </w:rPr>
        <w:t>Schwing, II: 510-11)</w:t>
      </w:r>
    </w:p>
    <w:p w14:paraId="25CDEF39" w14:textId="77777777" w:rsidR="00694551" w:rsidRPr="00694551" w:rsidRDefault="00694551" w:rsidP="00694551">
      <w:pPr>
        <w:pStyle w:val="ListParagraph"/>
        <w:spacing w:before="120"/>
        <w:ind w:left="360"/>
        <w:rPr>
          <w:rFonts w:ascii="Aptos" w:hAnsi="Aptos"/>
          <w:sz w:val="16"/>
          <w:szCs w:val="16"/>
        </w:rPr>
      </w:pPr>
    </w:p>
    <w:p w14:paraId="0FD3B00E" w14:textId="7D8B3842" w:rsidR="00AC2351" w:rsidRDefault="00C26F95" w:rsidP="00AC2351">
      <w:pPr>
        <w:pStyle w:val="ListParagraph"/>
        <w:numPr>
          <w:ilvl w:val="0"/>
          <w:numId w:val="30"/>
        </w:numPr>
        <w:ind w:left="360"/>
        <w:rPr>
          <w:rFonts w:ascii="Aptos" w:hAnsi="Aptos"/>
          <w:sz w:val="25"/>
          <w:szCs w:val="25"/>
        </w:rPr>
      </w:pPr>
      <w:r>
        <w:rPr>
          <w:rFonts w:ascii="Aptos" w:hAnsi="Aptos"/>
          <w:sz w:val="25"/>
          <w:szCs w:val="25"/>
        </w:rPr>
        <w:t xml:space="preserve">Dracut convened a meeting on April 11, 2024, </w:t>
      </w:r>
      <w:r w:rsidR="00C3713F">
        <w:rPr>
          <w:rFonts w:ascii="Aptos" w:hAnsi="Aptos"/>
          <w:sz w:val="25"/>
          <w:szCs w:val="25"/>
        </w:rPr>
        <w:t xml:space="preserve">to review Dr. Brochin’s report. At this time, the </w:t>
      </w:r>
      <w:r w:rsidR="00884E0E">
        <w:rPr>
          <w:rFonts w:ascii="Aptos" w:hAnsi="Aptos"/>
          <w:sz w:val="25"/>
          <w:szCs w:val="25"/>
        </w:rPr>
        <w:t>T</w:t>
      </w:r>
      <w:r w:rsidR="00C3713F">
        <w:rPr>
          <w:rFonts w:ascii="Aptos" w:hAnsi="Aptos"/>
          <w:sz w:val="25"/>
          <w:szCs w:val="25"/>
        </w:rPr>
        <w:t>eam agreed that Desmond had a health and learning disability that affects his ability to focus, read, and decode</w:t>
      </w:r>
      <w:r w:rsidR="00884E0E">
        <w:rPr>
          <w:rFonts w:ascii="Aptos" w:hAnsi="Aptos"/>
          <w:sz w:val="25"/>
          <w:szCs w:val="25"/>
        </w:rPr>
        <w:t>,</w:t>
      </w:r>
      <w:r w:rsidR="00C3713F">
        <w:rPr>
          <w:rFonts w:ascii="Aptos" w:hAnsi="Aptos"/>
          <w:sz w:val="25"/>
          <w:szCs w:val="25"/>
        </w:rPr>
        <w:t xml:space="preserve"> and </w:t>
      </w:r>
      <w:r>
        <w:rPr>
          <w:rFonts w:ascii="Aptos" w:hAnsi="Aptos"/>
          <w:sz w:val="25"/>
          <w:szCs w:val="25"/>
        </w:rPr>
        <w:t xml:space="preserve">found </w:t>
      </w:r>
      <w:r w:rsidR="00C3713F">
        <w:rPr>
          <w:rFonts w:ascii="Aptos" w:hAnsi="Aptos"/>
          <w:sz w:val="25"/>
          <w:szCs w:val="25"/>
        </w:rPr>
        <w:t xml:space="preserve">him eligible for a 504 </w:t>
      </w:r>
      <w:r>
        <w:rPr>
          <w:rFonts w:ascii="Aptos" w:hAnsi="Aptos"/>
          <w:sz w:val="25"/>
          <w:szCs w:val="25"/>
        </w:rPr>
        <w:t>Plan.</w:t>
      </w:r>
      <w:r w:rsidR="00C3713F">
        <w:rPr>
          <w:rFonts w:ascii="Aptos" w:hAnsi="Aptos"/>
          <w:sz w:val="25"/>
          <w:szCs w:val="25"/>
        </w:rPr>
        <w:t xml:space="preserve"> (P-3</w:t>
      </w:r>
      <w:r w:rsidR="00A903C4">
        <w:rPr>
          <w:rFonts w:ascii="Aptos" w:hAnsi="Aptos"/>
          <w:sz w:val="25"/>
          <w:szCs w:val="25"/>
        </w:rPr>
        <w:t>;</w:t>
      </w:r>
      <w:r w:rsidR="00702373">
        <w:rPr>
          <w:rFonts w:ascii="Aptos" w:hAnsi="Aptos"/>
          <w:sz w:val="25"/>
          <w:szCs w:val="25"/>
        </w:rPr>
        <w:t xml:space="preserve"> S-4;</w:t>
      </w:r>
      <w:r w:rsidR="00A903C4">
        <w:rPr>
          <w:rFonts w:ascii="Aptos" w:hAnsi="Aptos"/>
          <w:sz w:val="25"/>
          <w:szCs w:val="25"/>
        </w:rPr>
        <w:t xml:space="preserve"> Mother, I: 257</w:t>
      </w:r>
      <w:r w:rsidR="0044067B">
        <w:rPr>
          <w:rFonts w:ascii="Aptos" w:hAnsi="Aptos"/>
          <w:sz w:val="25"/>
          <w:szCs w:val="25"/>
        </w:rPr>
        <w:t xml:space="preserve">; Schwing, </w:t>
      </w:r>
      <w:r w:rsidR="00A750D8">
        <w:rPr>
          <w:rFonts w:ascii="Aptos" w:hAnsi="Aptos"/>
          <w:sz w:val="25"/>
          <w:szCs w:val="25"/>
        </w:rPr>
        <w:t>II</w:t>
      </w:r>
      <w:r w:rsidR="0044067B">
        <w:rPr>
          <w:rFonts w:ascii="Aptos" w:hAnsi="Aptos"/>
          <w:sz w:val="25"/>
          <w:szCs w:val="25"/>
        </w:rPr>
        <w:t>; 511-12</w:t>
      </w:r>
      <w:r w:rsidR="00EF6B4B">
        <w:rPr>
          <w:rFonts w:ascii="Aptos" w:hAnsi="Aptos"/>
          <w:sz w:val="25"/>
          <w:szCs w:val="25"/>
        </w:rPr>
        <w:t>; Tran, III: 716-19</w:t>
      </w:r>
      <w:r w:rsidR="00C3713F">
        <w:rPr>
          <w:rFonts w:ascii="Aptos" w:hAnsi="Aptos"/>
          <w:sz w:val="25"/>
          <w:szCs w:val="25"/>
        </w:rPr>
        <w:t>)</w:t>
      </w:r>
    </w:p>
    <w:p w14:paraId="75E79898" w14:textId="77777777" w:rsidR="00A903C4" w:rsidRPr="00A903C4" w:rsidRDefault="00A903C4" w:rsidP="00A903C4">
      <w:pPr>
        <w:pStyle w:val="ListParagraph"/>
        <w:rPr>
          <w:rFonts w:ascii="Aptos" w:hAnsi="Aptos"/>
          <w:sz w:val="16"/>
          <w:szCs w:val="16"/>
        </w:rPr>
      </w:pPr>
    </w:p>
    <w:p w14:paraId="44BBDBAF" w14:textId="3ED5041C" w:rsidR="00A903C4" w:rsidRDefault="00A903C4" w:rsidP="00AC2351">
      <w:pPr>
        <w:pStyle w:val="ListParagraph"/>
        <w:numPr>
          <w:ilvl w:val="0"/>
          <w:numId w:val="30"/>
        </w:numPr>
        <w:ind w:left="360"/>
        <w:rPr>
          <w:rFonts w:ascii="Aptos" w:hAnsi="Aptos"/>
          <w:sz w:val="25"/>
          <w:szCs w:val="25"/>
        </w:rPr>
      </w:pPr>
      <w:r>
        <w:rPr>
          <w:rFonts w:ascii="Aptos" w:hAnsi="Aptos"/>
          <w:sz w:val="25"/>
          <w:szCs w:val="25"/>
        </w:rPr>
        <w:t xml:space="preserve">In the spring of 2024, Dracut conducted an evaluation. At this time, Desmond was still struggling at school, </w:t>
      </w:r>
      <w:r w:rsidR="00C51E3B">
        <w:rPr>
          <w:rFonts w:ascii="Aptos" w:hAnsi="Aptos"/>
          <w:sz w:val="25"/>
          <w:szCs w:val="25"/>
        </w:rPr>
        <w:t xml:space="preserve">spending hours </w:t>
      </w:r>
      <w:r w:rsidR="00BD113D">
        <w:rPr>
          <w:rFonts w:ascii="Aptos" w:hAnsi="Aptos"/>
          <w:sz w:val="25"/>
          <w:szCs w:val="25"/>
        </w:rPr>
        <w:t xml:space="preserve">doing homework </w:t>
      </w:r>
      <w:r w:rsidR="00C51E3B">
        <w:rPr>
          <w:rFonts w:ascii="Aptos" w:hAnsi="Aptos"/>
          <w:sz w:val="25"/>
          <w:szCs w:val="25"/>
        </w:rPr>
        <w:t xml:space="preserve">with his parents despite </w:t>
      </w:r>
      <w:r>
        <w:rPr>
          <w:rFonts w:ascii="Aptos" w:hAnsi="Aptos"/>
          <w:sz w:val="25"/>
          <w:szCs w:val="25"/>
        </w:rPr>
        <w:t>regularly attending extra help periods after school and at lunchtime. (</w:t>
      </w:r>
      <w:r w:rsidR="00C51E3B">
        <w:rPr>
          <w:rFonts w:ascii="Aptos" w:hAnsi="Aptos"/>
          <w:sz w:val="25"/>
          <w:szCs w:val="25"/>
        </w:rPr>
        <w:t xml:space="preserve">P-36; </w:t>
      </w:r>
      <w:r>
        <w:rPr>
          <w:rFonts w:ascii="Aptos" w:hAnsi="Aptos"/>
          <w:sz w:val="25"/>
          <w:szCs w:val="25"/>
        </w:rPr>
        <w:t>Mother, I: 257-60) Around this time, a psychiatrist took over Desmond’s me</w:t>
      </w:r>
      <w:r w:rsidR="00702373">
        <w:rPr>
          <w:rFonts w:ascii="Aptos" w:hAnsi="Aptos"/>
          <w:sz w:val="25"/>
          <w:szCs w:val="25"/>
        </w:rPr>
        <w:t>d</w:t>
      </w:r>
      <w:r>
        <w:rPr>
          <w:rFonts w:ascii="Aptos" w:hAnsi="Aptos"/>
          <w:sz w:val="25"/>
          <w:szCs w:val="25"/>
        </w:rPr>
        <w:t>ication management for his ADHD</w:t>
      </w:r>
      <w:r w:rsidR="00A46F6F">
        <w:rPr>
          <w:rFonts w:ascii="Aptos" w:hAnsi="Aptos"/>
          <w:sz w:val="25"/>
          <w:szCs w:val="25"/>
        </w:rPr>
        <w:t xml:space="preserve"> from his primary care physician.</w:t>
      </w:r>
      <w:r w:rsidR="008F6DDF">
        <w:rPr>
          <w:rStyle w:val="FootnoteReference"/>
          <w:rFonts w:ascii="Aptos" w:hAnsi="Aptos"/>
          <w:sz w:val="25"/>
          <w:szCs w:val="25"/>
        </w:rPr>
        <w:footnoteReference w:id="15"/>
      </w:r>
      <w:r w:rsidR="00A46F6F">
        <w:rPr>
          <w:rFonts w:ascii="Aptos" w:hAnsi="Aptos"/>
          <w:sz w:val="25"/>
          <w:szCs w:val="25"/>
        </w:rPr>
        <w:t xml:space="preserve"> She increased the dosage. (Mother, I: 260-61</w:t>
      </w:r>
      <w:r w:rsidR="008F6DDF">
        <w:rPr>
          <w:rFonts w:ascii="Aptos" w:hAnsi="Aptos"/>
          <w:sz w:val="25"/>
          <w:szCs w:val="25"/>
        </w:rPr>
        <w:t>, II: 368</w:t>
      </w:r>
      <w:r w:rsidR="00A46F6F">
        <w:rPr>
          <w:rFonts w:ascii="Aptos" w:hAnsi="Aptos"/>
          <w:sz w:val="25"/>
          <w:szCs w:val="25"/>
        </w:rPr>
        <w:t>)</w:t>
      </w:r>
    </w:p>
    <w:p w14:paraId="68631E56" w14:textId="77777777" w:rsidR="00584C72" w:rsidRPr="00584C72" w:rsidRDefault="00584C72" w:rsidP="00584C72">
      <w:pPr>
        <w:pStyle w:val="ListParagraph"/>
        <w:rPr>
          <w:rFonts w:ascii="Aptos" w:hAnsi="Aptos"/>
          <w:sz w:val="25"/>
          <w:szCs w:val="25"/>
        </w:rPr>
      </w:pPr>
    </w:p>
    <w:p w14:paraId="2FD70EE4" w14:textId="13E457F8" w:rsidR="00584C72" w:rsidRDefault="00584C72" w:rsidP="00AC2351">
      <w:pPr>
        <w:pStyle w:val="ListParagraph"/>
        <w:numPr>
          <w:ilvl w:val="0"/>
          <w:numId w:val="30"/>
        </w:numPr>
        <w:ind w:left="360"/>
        <w:rPr>
          <w:rFonts w:ascii="Aptos" w:hAnsi="Aptos"/>
          <w:sz w:val="25"/>
          <w:szCs w:val="25"/>
        </w:rPr>
      </w:pPr>
      <w:r>
        <w:rPr>
          <w:rFonts w:ascii="Aptos" w:hAnsi="Aptos"/>
          <w:sz w:val="25"/>
          <w:szCs w:val="25"/>
        </w:rPr>
        <w:t xml:space="preserve">During his sixth grade year, up to this point, </w:t>
      </w:r>
      <w:r w:rsidRPr="00260B42">
        <w:rPr>
          <w:rFonts w:ascii="Aptos" w:hAnsi="Aptos"/>
        </w:rPr>
        <w:t>Desmond had received the following grades: Quarter 1: B in English, B in Math, B in Social Studies, and B in Science; Quarter 2: B in English, A- in Math, B+ in Social Studies, and C+ in Science; Quarter 3: B in English, A in Math, A in Social Studies, and B in Science. (P-4</w:t>
      </w:r>
      <w:r>
        <w:rPr>
          <w:rFonts w:ascii="Aptos" w:hAnsi="Aptos"/>
        </w:rPr>
        <w:t>, P-9</w:t>
      </w:r>
      <w:r w:rsidRPr="00260B42">
        <w:rPr>
          <w:rFonts w:ascii="Aptos" w:hAnsi="Aptos"/>
        </w:rPr>
        <w:t>; S-3</w:t>
      </w:r>
      <w:r>
        <w:rPr>
          <w:rFonts w:ascii="Aptos" w:hAnsi="Aptos"/>
        </w:rPr>
        <w:t>, S-5</w:t>
      </w:r>
      <w:r w:rsidRPr="00260B42">
        <w:rPr>
          <w:rFonts w:ascii="Aptos" w:hAnsi="Aptos"/>
        </w:rPr>
        <w:t>)</w:t>
      </w:r>
    </w:p>
    <w:p w14:paraId="25780D32" w14:textId="77777777" w:rsidR="00C3713F" w:rsidRPr="00B531E5" w:rsidRDefault="00C3713F" w:rsidP="00C3713F">
      <w:pPr>
        <w:pStyle w:val="ListParagraph"/>
        <w:rPr>
          <w:rFonts w:ascii="Aptos" w:hAnsi="Aptos"/>
          <w:sz w:val="16"/>
          <w:szCs w:val="16"/>
        </w:rPr>
      </w:pPr>
    </w:p>
    <w:p w14:paraId="01F169E4" w14:textId="113FCBFE" w:rsidR="00C3713F" w:rsidRPr="00092C13" w:rsidRDefault="00C3713F" w:rsidP="00AC2351">
      <w:pPr>
        <w:pStyle w:val="ListParagraph"/>
        <w:numPr>
          <w:ilvl w:val="0"/>
          <w:numId w:val="30"/>
        </w:numPr>
        <w:ind w:left="360"/>
        <w:rPr>
          <w:rFonts w:ascii="Aptos" w:hAnsi="Aptos"/>
          <w:sz w:val="25"/>
          <w:szCs w:val="25"/>
        </w:rPr>
      </w:pPr>
      <w:r>
        <w:rPr>
          <w:rFonts w:ascii="Aptos" w:hAnsi="Aptos"/>
          <w:sz w:val="25"/>
          <w:szCs w:val="25"/>
        </w:rPr>
        <w:t>Dracut school psychologist Mercedes Tran</w:t>
      </w:r>
      <w:r w:rsidR="00FC280A">
        <w:rPr>
          <w:rStyle w:val="FootnoteReference"/>
          <w:rFonts w:ascii="Aptos" w:hAnsi="Aptos"/>
          <w:sz w:val="25"/>
          <w:szCs w:val="25"/>
        </w:rPr>
        <w:footnoteReference w:id="16"/>
      </w:r>
      <w:r>
        <w:rPr>
          <w:rFonts w:ascii="Aptos" w:hAnsi="Aptos"/>
          <w:sz w:val="25"/>
          <w:szCs w:val="25"/>
        </w:rPr>
        <w:t xml:space="preserve"> conducted Desmond’s psychoeducational evaluation on May 2 and 6, 2024, and </w:t>
      </w:r>
      <w:r w:rsidR="00584C72">
        <w:rPr>
          <w:rFonts w:ascii="Aptos" w:hAnsi="Aptos"/>
          <w:sz w:val="25"/>
          <w:szCs w:val="25"/>
        </w:rPr>
        <w:t>authored</w:t>
      </w:r>
      <w:r>
        <w:rPr>
          <w:rFonts w:ascii="Aptos" w:hAnsi="Aptos"/>
          <w:sz w:val="25"/>
          <w:szCs w:val="25"/>
        </w:rPr>
        <w:t xml:space="preserve"> a report dated </w:t>
      </w:r>
      <w:r>
        <w:rPr>
          <w:rFonts w:ascii="Aptos" w:hAnsi="Aptos"/>
          <w:sz w:val="25"/>
          <w:szCs w:val="25"/>
        </w:rPr>
        <w:lastRenderedPageBreak/>
        <w:t>May 20, 2024.</w:t>
      </w:r>
      <w:r w:rsidR="00FC280A">
        <w:rPr>
          <w:rStyle w:val="FootnoteReference"/>
          <w:rFonts w:ascii="Aptos" w:hAnsi="Aptos"/>
          <w:sz w:val="25"/>
          <w:szCs w:val="25"/>
        </w:rPr>
        <w:footnoteReference w:id="17"/>
      </w:r>
      <w:r w:rsidR="00FC280A">
        <w:rPr>
          <w:rFonts w:ascii="Aptos" w:hAnsi="Aptos"/>
          <w:sz w:val="25"/>
          <w:szCs w:val="25"/>
        </w:rPr>
        <w:t xml:space="preserve"> </w:t>
      </w:r>
      <w:r w:rsidR="00661DA0">
        <w:rPr>
          <w:rFonts w:ascii="Aptos" w:hAnsi="Aptos"/>
          <w:sz w:val="25"/>
          <w:szCs w:val="25"/>
        </w:rPr>
        <w:t>On the</w:t>
      </w:r>
      <w:r w:rsidR="00EF6B4B">
        <w:rPr>
          <w:rFonts w:ascii="Aptos" w:hAnsi="Aptos"/>
          <w:sz w:val="25"/>
          <w:szCs w:val="25"/>
        </w:rPr>
        <w:t xml:space="preserve"> Reynolds Intellectual Assessment Skills, 2</w:t>
      </w:r>
      <w:r w:rsidR="00EF6B4B" w:rsidRPr="00EF6B4B">
        <w:rPr>
          <w:rFonts w:ascii="Aptos" w:hAnsi="Aptos"/>
          <w:sz w:val="25"/>
          <w:szCs w:val="25"/>
          <w:vertAlign w:val="superscript"/>
        </w:rPr>
        <w:t>nd</w:t>
      </w:r>
      <w:r w:rsidR="00EF6B4B">
        <w:rPr>
          <w:rFonts w:ascii="Aptos" w:hAnsi="Aptos"/>
          <w:sz w:val="25"/>
          <w:szCs w:val="25"/>
        </w:rPr>
        <w:t xml:space="preserve"> Edition</w:t>
      </w:r>
      <w:r w:rsidR="00661DA0">
        <w:rPr>
          <w:rFonts w:ascii="Aptos" w:hAnsi="Aptos"/>
          <w:sz w:val="25"/>
          <w:szCs w:val="25"/>
        </w:rPr>
        <w:t xml:space="preserve"> </w:t>
      </w:r>
      <w:r w:rsidR="00EF6B4B">
        <w:rPr>
          <w:rFonts w:ascii="Aptos" w:hAnsi="Aptos"/>
          <w:sz w:val="25"/>
          <w:szCs w:val="25"/>
        </w:rPr>
        <w:t>(</w:t>
      </w:r>
      <w:r w:rsidR="00661DA0">
        <w:rPr>
          <w:rFonts w:ascii="Aptos" w:hAnsi="Aptos"/>
          <w:sz w:val="25"/>
          <w:szCs w:val="25"/>
        </w:rPr>
        <w:t>RIAS-2</w:t>
      </w:r>
      <w:r w:rsidR="00EF6B4B">
        <w:rPr>
          <w:rFonts w:ascii="Aptos" w:hAnsi="Aptos"/>
          <w:sz w:val="25"/>
          <w:szCs w:val="25"/>
        </w:rPr>
        <w:t>)</w:t>
      </w:r>
      <w:r w:rsidR="00661DA0">
        <w:rPr>
          <w:rFonts w:ascii="Aptos" w:hAnsi="Aptos"/>
          <w:sz w:val="25"/>
          <w:szCs w:val="25"/>
        </w:rPr>
        <w:t xml:space="preserve">, Desmond’s Full-Scale Cognitive Functioning fell in the Average range, though Ms. Tran noted that </w:t>
      </w:r>
      <w:r w:rsidR="00AC52B5">
        <w:rPr>
          <w:rFonts w:ascii="Aptos" w:hAnsi="Aptos"/>
          <w:sz w:val="25"/>
          <w:szCs w:val="25"/>
        </w:rPr>
        <w:t>this</w:t>
      </w:r>
      <w:r w:rsidR="00661DA0">
        <w:rPr>
          <w:rFonts w:ascii="Aptos" w:hAnsi="Aptos"/>
          <w:sz w:val="25"/>
          <w:szCs w:val="25"/>
        </w:rPr>
        <w:t xml:space="preserve"> score should be read with some caution due to discrepancies between </w:t>
      </w:r>
      <w:r w:rsidR="00AC52B5">
        <w:rPr>
          <w:rFonts w:ascii="Aptos" w:hAnsi="Aptos"/>
          <w:sz w:val="25"/>
          <w:szCs w:val="25"/>
        </w:rPr>
        <w:t>Desmond’s</w:t>
      </w:r>
      <w:r w:rsidR="00661DA0">
        <w:rPr>
          <w:rFonts w:ascii="Aptos" w:hAnsi="Aptos"/>
          <w:sz w:val="25"/>
          <w:szCs w:val="25"/>
        </w:rPr>
        <w:t xml:space="preserve"> individual composite and sub</w:t>
      </w:r>
      <w:r w:rsidR="00584C72">
        <w:rPr>
          <w:rFonts w:ascii="Aptos" w:hAnsi="Aptos"/>
          <w:sz w:val="25"/>
          <w:szCs w:val="25"/>
        </w:rPr>
        <w:t>test</w:t>
      </w:r>
      <w:r w:rsidR="00661DA0">
        <w:rPr>
          <w:rFonts w:ascii="Aptos" w:hAnsi="Aptos"/>
          <w:sz w:val="25"/>
          <w:szCs w:val="25"/>
        </w:rPr>
        <w:t xml:space="preserve"> scores. Desmond’s Verbal Index score was in the Average range, as were his Non-Verbal and Speeded Processing </w:t>
      </w:r>
      <w:r w:rsidR="005F3A5D">
        <w:rPr>
          <w:rFonts w:ascii="Aptos" w:hAnsi="Aptos"/>
          <w:sz w:val="25"/>
          <w:szCs w:val="25"/>
        </w:rPr>
        <w:t xml:space="preserve">Index </w:t>
      </w:r>
      <w:r w:rsidR="00661DA0">
        <w:rPr>
          <w:rFonts w:ascii="Aptos" w:hAnsi="Aptos"/>
          <w:sz w:val="25"/>
          <w:szCs w:val="25"/>
        </w:rPr>
        <w:t>scores. His Memory Composite fell within the Very Low range</w:t>
      </w:r>
      <w:r w:rsidR="00EF6B4B">
        <w:rPr>
          <w:rFonts w:ascii="Aptos" w:hAnsi="Aptos"/>
          <w:sz w:val="25"/>
          <w:szCs w:val="25"/>
        </w:rPr>
        <w:t>, which Ms. Tran stated could be associated with ADHD</w:t>
      </w:r>
      <w:r w:rsidR="00661DA0">
        <w:rPr>
          <w:rFonts w:ascii="Aptos" w:hAnsi="Aptos"/>
          <w:sz w:val="25"/>
          <w:szCs w:val="25"/>
        </w:rPr>
        <w:t>.</w:t>
      </w:r>
      <w:r w:rsidR="005F3A5D">
        <w:rPr>
          <w:rFonts w:ascii="Aptos" w:hAnsi="Aptos"/>
          <w:sz w:val="25"/>
          <w:szCs w:val="25"/>
        </w:rPr>
        <w:t xml:space="preserve"> Parent </w:t>
      </w:r>
      <w:r w:rsidR="00661DA0">
        <w:rPr>
          <w:rFonts w:ascii="Aptos" w:hAnsi="Aptos"/>
          <w:sz w:val="25"/>
          <w:szCs w:val="25"/>
        </w:rPr>
        <w:t>report on the Conners-4 reflected some concerns with attention and hyperactivity, whereas the school rep</w:t>
      </w:r>
      <w:r w:rsidR="00F545A6">
        <w:rPr>
          <w:rFonts w:ascii="Aptos" w:hAnsi="Aptos"/>
          <w:sz w:val="25"/>
          <w:szCs w:val="25"/>
        </w:rPr>
        <w:t>ort reflected</w:t>
      </w:r>
      <w:r w:rsidR="00661DA0">
        <w:rPr>
          <w:rFonts w:ascii="Aptos" w:hAnsi="Aptos"/>
          <w:sz w:val="25"/>
          <w:szCs w:val="25"/>
        </w:rPr>
        <w:t xml:space="preserve"> no concerns. On the BRIEF-2, areas of concern included working memory, planning and organizing, and task monitoring. (P-4</w:t>
      </w:r>
      <w:r w:rsidR="00EF6B4B">
        <w:rPr>
          <w:rFonts w:ascii="Aptos" w:hAnsi="Aptos"/>
          <w:sz w:val="25"/>
          <w:szCs w:val="25"/>
        </w:rPr>
        <w:t>; S-1; Tran, III: 720-23</w:t>
      </w:r>
      <w:r w:rsidR="00661DA0">
        <w:rPr>
          <w:rFonts w:ascii="Aptos" w:hAnsi="Aptos"/>
          <w:sz w:val="25"/>
          <w:szCs w:val="25"/>
        </w:rPr>
        <w:t>)</w:t>
      </w:r>
    </w:p>
    <w:p w14:paraId="248A063F" w14:textId="77777777" w:rsidR="00FA3068" w:rsidRPr="00B531E5" w:rsidRDefault="00FA3068" w:rsidP="00C26F95">
      <w:pPr>
        <w:rPr>
          <w:rFonts w:ascii="Aptos" w:hAnsi="Aptos"/>
          <w:sz w:val="16"/>
          <w:szCs w:val="16"/>
        </w:rPr>
      </w:pPr>
    </w:p>
    <w:p w14:paraId="73A87951" w14:textId="4B1795C6" w:rsidR="00C26F95" w:rsidRDefault="000E0B7C" w:rsidP="00AC2351">
      <w:pPr>
        <w:pStyle w:val="ListParagraph"/>
        <w:numPr>
          <w:ilvl w:val="0"/>
          <w:numId w:val="30"/>
        </w:numPr>
        <w:ind w:left="360"/>
        <w:rPr>
          <w:rFonts w:ascii="Aptos" w:hAnsi="Aptos"/>
          <w:sz w:val="25"/>
          <w:szCs w:val="25"/>
        </w:rPr>
      </w:pPr>
      <w:r>
        <w:rPr>
          <w:rFonts w:ascii="Aptos" w:hAnsi="Aptos"/>
          <w:sz w:val="25"/>
          <w:szCs w:val="25"/>
        </w:rPr>
        <w:t>According to</w:t>
      </w:r>
      <w:r w:rsidR="00C02500">
        <w:rPr>
          <w:rFonts w:ascii="Aptos" w:hAnsi="Aptos"/>
          <w:sz w:val="25"/>
          <w:szCs w:val="25"/>
        </w:rPr>
        <w:t xml:space="preserve"> her </w:t>
      </w:r>
      <w:r>
        <w:rPr>
          <w:rFonts w:ascii="Aptos" w:hAnsi="Aptos"/>
          <w:sz w:val="25"/>
          <w:szCs w:val="25"/>
        </w:rPr>
        <w:t>report and</w:t>
      </w:r>
      <w:r w:rsidR="00584C72">
        <w:rPr>
          <w:rFonts w:ascii="Aptos" w:hAnsi="Aptos"/>
          <w:sz w:val="25"/>
          <w:szCs w:val="25"/>
        </w:rPr>
        <w:t xml:space="preserve"> </w:t>
      </w:r>
      <w:r>
        <w:rPr>
          <w:rFonts w:ascii="Aptos" w:hAnsi="Aptos"/>
          <w:sz w:val="25"/>
          <w:szCs w:val="25"/>
        </w:rPr>
        <w:t>testimon</w:t>
      </w:r>
      <w:r w:rsidR="00584C72">
        <w:rPr>
          <w:rFonts w:ascii="Aptos" w:hAnsi="Aptos"/>
          <w:sz w:val="25"/>
          <w:szCs w:val="25"/>
        </w:rPr>
        <w:t>y</w:t>
      </w:r>
      <w:r>
        <w:rPr>
          <w:rFonts w:ascii="Aptos" w:hAnsi="Aptos"/>
          <w:sz w:val="25"/>
          <w:szCs w:val="25"/>
        </w:rPr>
        <w:t>,</w:t>
      </w:r>
      <w:r w:rsidR="00C26F95">
        <w:rPr>
          <w:rFonts w:ascii="Aptos" w:hAnsi="Aptos"/>
          <w:sz w:val="25"/>
          <w:szCs w:val="25"/>
        </w:rPr>
        <w:t xml:space="preserve"> </w:t>
      </w:r>
      <w:r w:rsidR="002B4DC4">
        <w:rPr>
          <w:rFonts w:ascii="Aptos" w:hAnsi="Aptos"/>
          <w:sz w:val="25"/>
          <w:szCs w:val="25"/>
        </w:rPr>
        <w:t>Ms. Tran conducted Desmond’s Academic Achievement testing, which consisted of a Record Review, Testing Observations, and administration of selected subtests of the Kaufman Test of Educational Achievement – Third Edition (KTEA-3</w:t>
      </w:r>
      <w:r w:rsidR="00E35F9C">
        <w:rPr>
          <w:rFonts w:ascii="Aptos" w:hAnsi="Aptos"/>
          <w:sz w:val="25"/>
          <w:szCs w:val="25"/>
        </w:rPr>
        <w:t>)</w:t>
      </w:r>
      <w:r>
        <w:rPr>
          <w:rFonts w:ascii="Aptos" w:hAnsi="Aptos"/>
          <w:sz w:val="25"/>
          <w:szCs w:val="25"/>
        </w:rPr>
        <w:t>, on May 10, 2024</w:t>
      </w:r>
      <w:r w:rsidR="002B4DC4">
        <w:rPr>
          <w:rFonts w:ascii="Aptos" w:hAnsi="Aptos"/>
          <w:sz w:val="25"/>
          <w:szCs w:val="25"/>
        </w:rPr>
        <w:t>.</w:t>
      </w:r>
      <w:r w:rsidR="00584C72">
        <w:rPr>
          <w:rStyle w:val="FootnoteReference"/>
          <w:rFonts w:ascii="Aptos" w:hAnsi="Aptos"/>
          <w:sz w:val="25"/>
          <w:szCs w:val="25"/>
        </w:rPr>
        <w:footnoteReference w:id="18"/>
      </w:r>
      <w:r>
        <w:rPr>
          <w:rFonts w:ascii="Aptos" w:hAnsi="Aptos"/>
          <w:sz w:val="25"/>
          <w:szCs w:val="25"/>
        </w:rPr>
        <w:t xml:space="preserve"> </w:t>
      </w:r>
      <w:r w:rsidR="005A201A">
        <w:rPr>
          <w:rFonts w:ascii="Aptos" w:hAnsi="Aptos"/>
          <w:sz w:val="25"/>
          <w:szCs w:val="25"/>
        </w:rPr>
        <w:t>She acknowledged that initially, Desmond’s testing was to be completed by a special education teacher, but no</w:t>
      </w:r>
      <w:r w:rsidR="00260B42">
        <w:rPr>
          <w:rFonts w:ascii="Aptos" w:hAnsi="Aptos"/>
          <w:sz w:val="25"/>
          <w:szCs w:val="25"/>
        </w:rPr>
        <w:t>ne</w:t>
      </w:r>
      <w:r w:rsidR="005A201A">
        <w:rPr>
          <w:rFonts w:ascii="Aptos" w:hAnsi="Aptos"/>
          <w:sz w:val="25"/>
          <w:szCs w:val="25"/>
        </w:rPr>
        <w:t xml:space="preserve"> w</w:t>
      </w:r>
      <w:r w:rsidR="0090014D">
        <w:rPr>
          <w:rFonts w:ascii="Aptos" w:hAnsi="Aptos"/>
          <w:sz w:val="25"/>
          <w:szCs w:val="25"/>
        </w:rPr>
        <w:t>as</w:t>
      </w:r>
      <w:r w:rsidR="005A201A">
        <w:rPr>
          <w:rFonts w:ascii="Aptos" w:hAnsi="Aptos"/>
          <w:sz w:val="25"/>
          <w:szCs w:val="25"/>
        </w:rPr>
        <w:t xml:space="preserve"> available, so she “decided to be a team player’ and d</w:t>
      </w:r>
      <w:r w:rsidR="00BD113D">
        <w:rPr>
          <w:rFonts w:ascii="Aptos" w:hAnsi="Aptos"/>
          <w:sz w:val="25"/>
          <w:szCs w:val="25"/>
        </w:rPr>
        <w:t xml:space="preserve">o it </w:t>
      </w:r>
      <w:r w:rsidR="005A201A">
        <w:rPr>
          <w:rFonts w:ascii="Aptos" w:hAnsi="Aptos"/>
          <w:sz w:val="25"/>
          <w:szCs w:val="25"/>
        </w:rPr>
        <w:t>herself.</w:t>
      </w:r>
      <w:r w:rsidR="005A201A">
        <w:rPr>
          <w:rStyle w:val="FootnoteReference"/>
          <w:rFonts w:ascii="Aptos" w:hAnsi="Aptos"/>
          <w:sz w:val="25"/>
          <w:szCs w:val="25"/>
        </w:rPr>
        <w:footnoteReference w:id="19"/>
      </w:r>
      <w:r w:rsidR="00BD113D">
        <w:rPr>
          <w:rFonts w:ascii="Aptos" w:hAnsi="Aptos"/>
          <w:sz w:val="25"/>
          <w:szCs w:val="25"/>
        </w:rPr>
        <w:t xml:space="preserve"> </w:t>
      </w:r>
      <w:r w:rsidR="002B4DC4">
        <w:rPr>
          <w:rFonts w:ascii="Aptos" w:hAnsi="Aptos"/>
          <w:sz w:val="25"/>
          <w:szCs w:val="25"/>
        </w:rPr>
        <w:t xml:space="preserve">Desmond’s Reading Composite score fell in the Average range. </w:t>
      </w:r>
      <w:r w:rsidR="003E0CFC">
        <w:rPr>
          <w:rFonts w:ascii="Aptos" w:hAnsi="Aptos"/>
          <w:sz w:val="25"/>
          <w:szCs w:val="25"/>
        </w:rPr>
        <w:t xml:space="preserve">This score is comprised of the Letter-Word Recognition subtest, on which he scored in the Low Average range, and the Reading Comprehension subtest, on which he scored within the Average Range. </w:t>
      </w:r>
      <w:r w:rsidR="002B4DC4">
        <w:rPr>
          <w:rFonts w:ascii="Aptos" w:hAnsi="Aptos"/>
          <w:sz w:val="25"/>
          <w:szCs w:val="25"/>
        </w:rPr>
        <w:t xml:space="preserve">Notably, </w:t>
      </w:r>
      <w:r w:rsidR="00D61D01">
        <w:rPr>
          <w:rFonts w:ascii="Aptos" w:hAnsi="Aptos"/>
          <w:sz w:val="25"/>
          <w:szCs w:val="25"/>
        </w:rPr>
        <w:t>Desmond</w:t>
      </w:r>
      <w:r w:rsidR="002B4DC4">
        <w:rPr>
          <w:rFonts w:ascii="Aptos" w:hAnsi="Aptos"/>
          <w:sz w:val="25"/>
          <w:szCs w:val="25"/>
        </w:rPr>
        <w:t xml:space="preserve"> was not able to read the last two passages </w:t>
      </w:r>
      <w:r w:rsidR="003E0CFC">
        <w:rPr>
          <w:rFonts w:ascii="Aptos" w:hAnsi="Aptos"/>
          <w:sz w:val="25"/>
          <w:szCs w:val="25"/>
        </w:rPr>
        <w:t xml:space="preserve">of the Reading Comprehension subtest out </w:t>
      </w:r>
      <w:r w:rsidR="002B4DC4">
        <w:rPr>
          <w:rFonts w:ascii="Aptos" w:hAnsi="Aptos"/>
          <w:sz w:val="25"/>
          <w:szCs w:val="25"/>
        </w:rPr>
        <w:t>loud</w:t>
      </w:r>
      <w:r w:rsidR="00506B01">
        <w:rPr>
          <w:rFonts w:ascii="Aptos" w:hAnsi="Aptos"/>
          <w:sz w:val="25"/>
          <w:szCs w:val="25"/>
        </w:rPr>
        <w:t xml:space="preserve">. </w:t>
      </w:r>
      <w:r w:rsidR="003E0CFC">
        <w:rPr>
          <w:rFonts w:ascii="Aptos" w:hAnsi="Aptos"/>
          <w:sz w:val="25"/>
          <w:szCs w:val="25"/>
        </w:rPr>
        <w:t xml:space="preserve">Ms. Tran reported that Desmond was able to complete this subtest because of two strategies: </w:t>
      </w:r>
      <w:r w:rsidR="00260B42">
        <w:rPr>
          <w:rFonts w:ascii="Aptos" w:hAnsi="Aptos"/>
          <w:sz w:val="25"/>
          <w:szCs w:val="25"/>
        </w:rPr>
        <w:t xml:space="preserve">he made </w:t>
      </w:r>
      <w:r w:rsidR="003E0CFC">
        <w:rPr>
          <w:rFonts w:ascii="Aptos" w:hAnsi="Aptos"/>
          <w:sz w:val="25"/>
          <w:szCs w:val="25"/>
        </w:rPr>
        <w:t xml:space="preserve">strong attempts to read the passages out loud and </w:t>
      </w:r>
      <w:r w:rsidR="00260B42">
        <w:rPr>
          <w:rFonts w:ascii="Aptos" w:hAnsi="Aptos"/>
          <w:sz w:val="25"/>
          <w:szCs w:val="25"/>
        </w:rPr>
        <w:t xml:space="preserve">he looked </w:t>
      </w:r>
      <w:r w:rsidR="003E0CFC">
        <w:rPr>
          <w:rFonts w:ascii="Aptos" w:hAnsi="Aptos"/>
          <w:sz w:val="25"/>
          <w:szCs w:val="25"/>
        </w:rPr>
        <w:t xml:space="preserve">for the answers. Desmond took two additional supplemental reading subtests, scoring within the Low Average range on Nonsense Word Decoding and within the Average range in Reading Vocabulary. Ms. Tran noted that while Desmond was able to </w:t>
      </w:r>
      <w:r w:rsidR="00BD113D">
        <w:rPr>
          <w:rFonts w:ascii="Aptos" w:hAnsi="Aptos"/>
          <w:sz w:val="25"/>
          <w:szCs w:val="25"/>
        </w:rPr>
        <w:t xml:space="preserve">complete </w:t>
      </w:r>
      <w:r w:rsidR="003E0CFC">
        <w:rPr>
          <w:rFonts w:ascii="Aptos" w:hAnsi="Aptos"/>
          <w:sz w:val="25"/>
          <w:szCs w:val="25"/>
        </w:rPr>
        <w:t>the latter, he did not understand key words and made educated guesses based on context clues. Desmond’s Writing Composite score was within the Low Average range</w:t>
      </w:r>
      <w:r w:rsidR="00506B01">
        <w:rPr>
          <w:rFonts w:ascii="Aptos" w:hAnsi="Aptos"/>
          <w:sz w:val="25"/>
          <w:szCs w:val="25"/>
        </w:rPr>
        <w:t xml:space="preserve"> and he</w:t>
      </w:r>
      <w:r w:rsidR="00D6145B">
        <w:rPr>
          <w:rFonts w:ascii="Aptos" w:hAnsi="Aptos"/>
          <w:sz w:val="25"/>
          <w:szCs w:val="25"/>
        </w:rPr>
        <w:t xml:space="preserve"> received a score in the Average range on the Written Expression subtest</w:t>
      </w:r>
      <w:r w:rsidR="00506B01">
        <w:rPr>
          <w:rFonts w:ascii="Aptos" w:hAnsi="Aptos"/>
          <w:sz w:val="25"/>
          <w:szCs w:val="25"/>
        </w:rPr>
        <w:t>. He</w:t>
      </w:r>
      <w:r w:rsidR="00D6145B">
        <w:rPr>
          <w:rFonts w:ascii="Aptos" w:hAnsi="Aptos"/>
          <w:sz w:val="25"/>
          <w:szCs w:val="25"/>
        </w:rPr>
        <w:t xml:space="preserve"> received</w:t>
      </w:r>
      <w:r w:rsidR="003E0CFC">
        <w:rPr>
          <w:rFonts w:ascii="Aptos" w:hAnsi="Aptos"/>
          <w:sz w:val="25"/>
          <w:szCs w:val="25"/>
        </w:rPr>
        <w:t xml:space="preserve"> a </w:t>
      </w:r>
      <w:r w:rsidR="00F545A6">
        <w:rPr>
          <w:rFonts w:ascii="Aptos" w:hAnsi="Aptos"/>
          <w:sz w:val="25"/>
          <w:szCs w:val="25"/>
        </w:rPr>
        <w:t xml:space="preserve">score in the </w:t>
      </w:r>
      <w:r w:rsidR="003E0CFC">
        <w:rPr>
          <w:rFonts w:ascii="Aptos" w:hAnsi="Aptos"/>
          <w:sz w:val="25"/>
          <w:szCs w:val="25"/>
        </w:rPr>
        <w:t>Very Low range on the Spelling subtest</w:t>
      </w:r>
      <w:r w:rsidR="00D6145B">
        <w:rPr>
          <w:rFonts w:ascii="Aptos" w:hAnsi="Aptos"/>
          <w:sz w:val="25"/>
          <w:szCs w:val="25"/>
        </w:rPr>
        <w:t xml:space="preserve"> </w:t>
      </w:r>
      <w:r w:rsidR="00F545A6">
        <w:rPr>
          <w:rFonts w:ascii="Aptos" w:hAnsi="Aptos"/>
          <w:sz w:val="25"/>
          <w:szCs w:val="25"/>
        </w:rPr>
        <w:t>(</w:t>
      </w:r>
      <w:r w:rsidR="00260B42">
        <w:rPr>
          <w:rFonts w:ascii="Aptos" w:hAnsi="Aptos"/>
          <w:sz w:val="25"/>
          <w:szCs w:val="25"/>
        </w:rPr>
        <w:t xml:space="preserve">fourth </w:t>
      </w:r>
      <w:r w:rsidR="00D6145B">
        <w:rPr>
          <w:rFonts w:ascii="Aptos" w:hAnsi="Aptos"/>
          <w:sz w:val="25"/>
          <w:szCs w:val="25"/>
        </w:rPr>
        <w:t>percentile</w:t>
      </w:r>
      <w:r w:rsidR="00F545A6">
        <w:rPr>
          <w:rFonts w:ascii="Aptos" w:hAnsi="Aptos"/>
          <w:sz w:val="25"/>
          <w:szCs w:val="25"/>
        </w:rPr>
        <w:t>)</w:t>
      </w:r>
      <w:r w:rsidR="003E0CFC">
        <w:rPr>
          <w:rFonts w:ascii="Aptos" w:hAnsi="Aptos"/>
          <w:sz w:val="25"/>
          <w:szCs w:val="25"/>
        </w:rPr>
        <w:t>.</w:t>
      </w:r>
      <w:r w:rsidR="00F545A6">
        <w:rPr>
          <w:rStyle w:val="FootnoteReference"/>
          <w:rFonts w:ascii="Aptos" w:hAnsi="Aptos"/>
          <w:sz w:val="25"/>
          <w:szCs w:val="25"/>
        </w:rPr>
        <w:footnoteReference w:id="20"/>
      </w:r>
      <w:r w:rsidR="00F545A6">
        <w:rPr>
          <w:rFonts w:ascii="Aptos" w:hAnsi="Aptos"/>
          <w:sz w:val="25"/>
          <w:szCs w:val="25"/>
        </w:rPr>
        <w:t xml:space="preserve"> </w:t>
      </w:r>
      <w:r w:rsidR="00D6145B">
        <w:rPr>
          <w:rFonts w:ascii="Aptos" w:hAnsi="Aptos"/>
          <w:sz w:val="25"/>
          <w:szCs w:val="25"/>
        </w:rPr>
        <w:t xml:space="preserve"> Ms. Tran did not administer any time</w:t>
      </w:r>
      <w:r w:rsidR="00206C32">
        <w:rPr>
          <w:rFonts w:ascii="Aptos" w:hAnsi="Aptos"/>
          <w:sz w:val="25"/>
          <w:szCs w:val="25"/>
        </w:rPr>
        <w:t>d</w:t>
      </w:r>
      <w:r w:rsidR="00D6145B">
        <w:rPr>
          <w:rFonts w:ascii="Aptos" w:hAnsi="Aptos"/>
          <w:sz w:val="25"/>
          <w:szCs w:val="25"/>
        </w:rPr>
        <w:t xml:space="preserve"> Ready Fluency tests.</w:t>
      </w:r>
      <w:r w:rsidR="00F545A6">
        <w:rPr>
          <w:rFonts w:ascii="Aptos" w:hAnsi="Aptos"/>
          <w:sz w:val="25"/>
          <w:szCs w:val="25"/>
        </w:rPr>
        <w:t xml:space="preserve"> </w:t>
      </w:r>
      <w:r w:rsidR="00206C32">
        <w:rPr>
          <w:rFonts w:ascii="Aptos" w:hAnsi="Aptos"/>
          <w:sz w:val="25"/>
          <w:szCs w:val="25"/>
        </w:rPr>
        <w:t>Asked on cross</w:t>
      </w:r>
      <w:r w:rsidR="00B26B2B">
        <w:rPr>
          <w:rFonts w:ascii="Aptos" w:hAnsi="Aptos"/>
          <w:sz w:val="25"/>
          <w:szCs w:val="25"/>
        </w:rPr>
        <w:t>-</w:t>
      </w:r>
      <w:r w:rsidR="00206C32">
        <w:rPr>
          <w:rFonts w:ascii="Aptos" w:hAnsi="Aptos"/>
          <w:sz w:val="25"/>
          <w:szCs w:val="25"/>
        </w:rPr>
        <w:lastRenderedPageBreak/>
        <w:t>examination why she had not recommended specialized reading instruction to remediate his dyslexia, Ms. Tran explained that as she would not be writing Desmond’s goals or working with him directly, she wanted to “give a little bit more</w:t>
      </w:r>
      <w:r w:rsidR="00BD113D">
        <w:rPr>
          <w:rFonts w:ascii="Aptos" w:hAnsi="Aptos"/>
          <w:sz w:val="25"/>
          <w:szCs w:val="25"/>
        </w:rPr>
        <w:t xml:space="preserve"> </w:t>
      </w:r>
      <w:r w:rsidR="00206C32">
        <w:rPr>
          <w:rFonts w:ascii="Aptos" w:hAnsi="Aptos"/>
          <w:sz w:val="25"/>
          <w:szCs w:val="25"/>
        </w:rPr>
        <w:t>flexibility to [her] co-workers.”</w:t>
      </w:r>
      <w:r w:rsidR="00177F6F">
        <w:rPr>
          <w:rFonts w:ascii="Aptos" w:hAnsi="Aptos"/>
          <w:sz w:val="25"/>
          <w:szCs w:val="25"/>
        </w:rPr>
        <w:t xml:space="preserve"> She suggested that recommend</w:t>
      </w:r>
      <w:r w:rsidR="00CE7FAB">
        <w:rPr>
          <w:rFonts w:ascii="Aptos" w:hAnsi="Aptos"/>
          <w:sz w:val="25"/>
          <w:szCs w:val="25"/>
        </w:rPr>
        <w:t>a</w:t>
      </w:r>
      <w:r w:rsidR="00177F6F">
        <w:rPr>
          <w:rFonts w:ascii="Aptos" w:hAnsi="Aptos"/>
          <w:sz w:val="25"/>
          <w:szCs w:val="25"/>
        </w:rPr>
        <w:t>tions for specialized academic instruction or services could have been made by the Team chair, the ELA teacher, the special education teacher, or Parents.</w:t>
      </w:r>
      <w:r w:rsidR="009C309E">
        <w:rPr>
          <w:rStyle w:val="FootnoteReference"/>
          <w:rFonts w:ascii="Aptos" w:hAnsi="Aptos"/>
          <w:sz w:val="25"/>
          <w:szCs w:val="25"/>
        </w:rPr>
        <w:footnoteReference w:id="21"/>
      </w:r>
      <w:r w:rsidR="00EF1BEA">
        <w:rPr>
          <w:rFonts w:ascii="Aptos" w:hAnsi="Aptos"/>
          <w:sz w:val="25"/>
          <w:szCs w:val="25"/>
        </w:rPr>
        <w:t xml:space="preserve"> Ms. Tran </w:t>
      </w:r>
      <w:r w:rsidR="00F545A6">
        <w:rPr>
          <w:rFonts w:ascii="Aptos" w:hAnsi="Aptos"/>
          <w:sz w:val="25"/>
          <w:szCs w:val="25"/>
        </w:rPr>
        <w:t xml:space="preserve">testified that as a school psychologist, she had no input as to Desmond’s IEP in terms of his learning disabilities, and </w:t>
      </w:r>
      <w:r w:rsidR="00EF1BEA">
        <w:rPr>
          <w:rFonts w:ascii="Aptos" w:hAnsi="Aptos"/>
          <w:sz w:val="25"/>
          <w:szCs w:val="25"/>
        </w:rPr>
        <w:t>also testified that she was not aware that Desmond’s reading and writing skills could b</w:t>
      </w:r>
      <w:r w:rsidR="00260B42">
        <w:rPr>
          <w:rFonts w:ascii="Aptos" w:hAnsi="Aptos"/>
          <w:sz w:val="25"/>
          <w:szCs w:val="25"/>
        </w:rPr>
        <w:t>e</w:t>
      </w:r>
      <w:r w:rsidR="00EF1BEA">
        <w:rPr>
          <w:rFonts w:ascii="Aptos" w:hAnsi="Aptos"/>
          <w:sz w:val="25"/>
          <w:szCs w:val="25"/>
        </w:rPr>
        <w:t xml:space="preserve"> remediated with specialized instruction.</w:t>
      </w:r>
      <w:r w:rsidR="003E0CFC">
        <w:rPr>
          <w:rFonts w:ascii="Aptos" w:hAnsi="Aptos"/>
          <w:sz w:val="25"/>
          <w:szCs w:val="25"/>
        </w:rPr>
        <w:t xml:space="preserve"> (P-6</w:t>
      </w:r>
      <w:r>
        <w:rPr>
          <w:rFonts w:ascii="Aptos" w:hAnsi="Aptos"/>
          <w:sz w:val="25"/>
          <w:szCs w:val="25"/>
        </w:rPr>
        <w:t>,</w:t>
      </w:r>
      <w:r w:rsidR="002F4355">
        <w:rPr>
          <w:rFonts w:ascii="Aptos" w:hAnsi="Aptos"/>
          <w:sz w:val="25"/>
          <w:szCs w:val="25"/>
        </w:rPr>
        <w:t xml:space="preserve"> P-29</w:t>
      </w:r>
      <w:r w:rsidR="00EF6B4B">
        <w:rPr>
          <w:rFonts w:ascii="Aptos" w:hAnsi="Aptos"/>
          <w:sz w:val="25"/>
          <w:szCs w:val="25"/>
        </w:rPr>
        <w:t>; S</w:t>
      </w:r>
      <w:r w:rsidR="00BF0EAC">
        <w:rPr>
          <w:rFonts w:ascii="Aptos" w:hAnsi="Aptos"/>
          <w:sz w:val="25"/>
          <w:szCs w:val="25"/>
        </w:rPr>
        <w:t>-2; Tran</w:t>
      </w:r>
      <w:r w:rsidR="00EF6B4B">
        <w:rPr>
          <w:rFonts w:ascii="Aptos" w:hAnsi="Aptos"/>
          <w:sz w:val="25"/>
          <w:szCs w:val="25"/>
        </w:rPr>
        <w:t>, III: 723-</w:t>
      </w:r>
      <w:r>
        <w:rPr>
          <w:rFonts w:ascii="Aptos" w:hAnsi="Aptos"/>
          <w:sz w:val="25"/>
          <w:szCs w:val="25"/>
        </w:rPr>
        <w:t>30, 741-4</w:t>
      </w:r>
      <w:r w:rsidR="002F4355">
        <w:rPr>
          <w:rFonts w:ascii="Aptos" w:hAnsi="Aptos"/>
          <w:sz w:val="25"/>
          <w:szCs w:val="25"/>
        </w:rPr>
        <w:t>8, 751-</w:t>
      </w:r>
      <w:r w:rsidR="00CE7FAB">
        <w:rPr>
          <w:rFonts w:ascii="Aptos" w:hAnsi="Aptos"/>
          <w:sz w:val="25"/>
          <w:szCs w:val="25"/>
        </w:rPr>
        <w:t>64</w:t>
      </w:r>
      <w:r w:rsidR="00EF1BEA">
        <w:rPr>
          <w:rFonts w:ascii="Aptos" w:hAnsi="Aptos"/>
          <w:sz w:val="25"/>
          <w:szCs w:val="25"/>
        </w:rPr>
        <w:t>, 777</w:t>
      </w:r>
      <w:r w:rsidR="003E0CFC">
        <w:rPr>
          <w:rFonts w:ascii="Aptos" w:hAnsi="Aptos"/>
          <w:sz w:val="25"/>
          <w:szCs w:val="25"/>
        </w:rPr>
        <w:t>)</w:t>
      </w:r>
    </w:p>
    <w:p w14:paraId="21431CC0" w14:textId="77777777" w:rsidR="00C26F95" w:rsidRPr="00B531E5" w:rsidRDefault="00C26F95" w:rsidP="00C26F95">
      <w:pPr>
        <w:pStyle w:val="ListParagraph"/>
        <w:rPr>
          <w:rFonts w:ascii="Aptos" w:hAnsi="Aptos"/>
          <w:sz w:val="16"/>
          <w:szCs w:val="16"/>
        </w:rPr>
      </w:pPr>
    </w:p>
    <w:p w14:paraId="7DB81D11" w14:textId="1CF0A30A" w:rsidR="00C26F95" w:rsidRDefault="00C26F95" w:rsidP="00AC2351">
      <w:pPr>
        <w:pStyle w:val="ListParagraph"/>
        <w:numPr>
          <w:ilvl w:val="0"/>
          <w:numId w:val="30"/>
        </w:numPr>
        <w:ind w:left="360"/>
        <w:rPr>
          <w:rFonts w:ascii="Aptos" w:hAnsi="Aptos"/>
          <w:sz w:val="25"/>
          <w:szCs w:val="25"/>
        </w:rPr>
      </w:pPr>
      <w:r>
        <w:rPr>
          <w:rFonts w:ascii="Aptos" w:hAnsi="Aptos"/>
          <w:sz w:val="25"/>
          <w:szCs w:val="25"/>
        </w:rPr>
        <w:t xml:space="preserve">On May 21 and 22, 2024, </w:t>
      </w:r>
      <w:r w:rsidR="00661DA0">
        <w:rPr>
          <w:rFonts w:ascii="Aptos" w:hAnsi="Aptos"/>
          <w:sz w:val="25"/>
          <w:szCs w:val="25"/>
        </w:rPr>
        <w:t xml:space="preserve">Heather </w:t>
      </w:r>
      <w:proofErr w:type="spellStart"/>
      <w:r w:rsidR="00661DA0">
        <w:rPr>
          <w:rFonts w:ascii="Aptos" w:hAnsi="Aptos"/>
          <w:sz w:val="25"/>
          <w:szCs w:val="25"/>
        </w:rPr>
        <w:t>Pattangall</w:t>
      </w:r>
      <w:proofErr w:type="spellEnd"/>
      <w:r w:rsidR="00661DA0">
        <w:rPr>
          <w:rFonts w:ascii="Aptos" w:hAnsi="Aptos"/>
          <w:sz w:val="25"/>
          <w:szCs w:val="25"/>
        </w:rPr>
        <w:t xml:space="preserve"> MS, CCC/SLP </w:t>
      </w:r>
      <w:r>
        <w:rPr>
          <w:rFonts w:ascii="Aptos" w:hAnsi="Aptos"/>
          <w:sz w:val="25"/>
          <w:szCs w:val="25"/>
        </w:rPr>
        <w:t>administered Desmon</w:t>
      </w:r>
      <w:r w:rsidR="001B4682">
        <w:rPr>
          <w:rFonts w:ascii="Aptos" w:hAnsi="Aptos"/>
          <w:sz w:val="25"/>
          <w:szCs w:val="25"/>
        </w:rPr>
        <w:t>d</w:t>
      </w:r>
      <w:r>
        <w:rPr>
          <w:rFonts w:ascii="Aptos" w:hAnsi="Aptos"/>
          <w:sz w:val="25"/>
          <w:szCs w:val="25"/>
        </w:rPr>
        <w:t>’s Speech and Language Evaluation.</w:t>
      </w:r>
      <w:r w:rsidR="00661DA0">
        <w:rPr>
          <w:rStyle w:val="FootnoteReference"/>
          <w:rFonts w:ascii="Aptos" w:hAnsi="Aptos"/>
          <w:sz w:val="25"/>
          <w:szCs w:val="25"/>
        </w:rPr>
        <w:footnoteReference w:id="22"/>
      </w:r>
      <w:r w:rsidR="00661DA0">
        <w:rPr>
          <w:rFonts w:ascii="Aptos" w:hAnsi="Aptos"/>
          <w:sz w:val="25"/>
          <w:szCs w:val="25"/>
        </w:rPr>
        <w:t xml:space="preserve"> Desmond’s scores fell within the Average range on the PPVT-5, the EVT-3, and the Listening Comprehension subtest of the OWLS-II. </w:t>
      </w:r>
      <w:r w:rsidR="002B4DC4">
        <w:rPr>
          <w:rFonts w:ascii="Aptos" w:hAnsi="Aptos"/>
          <w:sz w:val="25"/>
          <w:szCs w:val="25"/>
        </w:rPr>
        <w:t>He achieved a Below Average range score on the Oral Expression subtest of the OWL</w:t>
      </w:r>
      <w:r w:rsidR="00BD113D">
        <w:rPr>
          <w:rFonts w:ascii="Aptos" w:hAnsi="Aptos"/>
          <w:sz w:val="25"/>
          <w:szCs w:val="25"/>
        </w:rPr>
        <w:t>S</w:t>
      </w:r>
      <w:r w:rsidR="002B4DC4">
        <w:rPr>
          <w:rFonts w:ascii="Aptos" w:hAnsi="Aptos"/>
          <w:sz w:val="25"/>
          <w:szCs w:val="25"/>
        </w:rPr>
        <w:t xml:space="preserve">-II, leading the examiner to administer the CASL-2 Sentence Expression test to measure the same skills on a different day and time. Desmond scored within the Average range on this measure. </w:t>
      </w:r>
      <w:r w:rsidR="00E40CB8">
        <w:rPr>
          <w:rFonts w:ascii="Aptos" w:hAnsi="Aptos"/>
          <w:sz w:val="25"/>
          <w:szCs w:val="25"/>
        </w:rPr>
        <w:t xml:space="preserve">Based on assessment results and Desmond’s ability to access the general education curriculum, as reflected by his grades, </w:t>
      </w:r>
      <w:r w:rsidR="002B4DC4">
        <w:rPr>
          <w:rFonts w:ascii="Aptos" w:hAnsi="Aptos"/>
          <w:sz w:val="25"/>
          <w:szCs w:val="25"/>
        </w:rPr>
        <w:t xml:space="preserve">Ms. </w:t>
      </w:r>
      <w:proofErr w:type="spellStart"/>
      <w:r w:rsidR="002B4DC4">
        <w:rPr>
          <w:rFonts w:ascii="Aptos" w:hAnsi="Aptos"/>
          <w:sz w:val="25"/>
          <w:szCs w:val="25"/>
        </w:rPr>
        <w:t>Pattangall</w:t>
      </w:r>
      <w:proofErr w:type="spellEnd"/>
      <w:r w:rsidR="002B4DC4">
        <w:rPr>
          <w:rFonts w:ascii="Aptos" w:hAnsi="Aptos"/>
          <w:sz w:val="25"/>
          <w:szCs w:val="25"/>
        </w:rPr>
        <w:t xml:space="preserve"> concluded that</w:t>
      </w:r>
      <w:r w:rsidR="00F545A6">
        <w:rPr>
          <w:rFonts w:ascii="Aptos" w:hAnsi="Aptos"/>
          <w:sz w:val="25"/>
          <w:szCs w:val="25"/>
        </w:rPr>
        <w:t xml:space="preserve"> </w:t>
      </w:r>
      <w:r w:rsidR="002B4DC4">
        <w:rPr>
          <w:rFonts w:ascii="Aptos" w:hAnsi="Aptos"/>
          <w:sz w:val="25"/>
          <w:szCs w:val="25"/>
        </w:rPr>
        <w:t xml:space="preserve">he did not meet eligibility criteria for having a speech-language impairment. </w:t>
      </w:r>
      <w:r w:rsidR="00661DA0">
        <w:rPr>
          <w:rFonts w:ascii="Aptos" w:hAnsi="Aptos"/>
          <w:sz w:val="25"/>
          <w:szCs w:val="25"/>
        </w:rPr>
        <w:t>(P-5</w:t>
      </w:r>
      <w:r w:rsidR="0085159F">
        <w:rPr>
          <w:rFonts w:ascii="Aptos" w:hAnsi="Aptos"/>
          <w:sz w:val="25"/>
          <w:szCs w:val="25"/>
        </w:rPr>
        <w:t>; S-3</w:t>
      </w:r>
      <w:r w:rsidR="00661DA0">
        <w:rPr>
          <w:rFonts w:ascii="Aptos" w:hAnsi="Aptos"/>
          <w:sz w:val="25"/>
          <w:szCs w:val="25"/>
        </w:rPr>
        <w:t>)</w:t>
      </w:r>
    </w:p>
    <w:p w14:paraId="1B40075E" w14:textId="77777777" w:rsidR="00C26F95" w:rsidRPr="00B531E5" w:rsidRDefault="00C26F95" w:rsidP="00C26F95">
      <w:pPr>
        <w:pStyle w:val="ListParagraph"/>
        <w:rPr>
          <w:rFonts w:ascii="Aptos" w:hAnsi="Aptos"/>
          <w:sz w:val="16"/>
          <w:szCs w:val="16"/>
        </w:rPr>
      </w:pPr>
    </w:p>
    <w:p w14:paraId="04A5E74D" w14:textId="14C55F15" w:rsidR="00C26F95" w:rsidRDefault="00C26F95" w:rsidP="00AC2351">
      <w:pPr>
        <w:pStyle w:val="ListParagraph"/>
        <w:numPr>
          <w:ilvl w:val="0"/>
          <w:numId w:val="30"/>
        </w:numPr>
        <w:ind w:left="360"/>
        <w:rPr>
          <w:rFonts w:ascii="Aptos" w:hAnsi="Aptos"/>
          <w:sz w:val="25"/>
          <w:szCs w:val="25"/>
        </w:rPr>
      </w:pPr>
      <w:r>
        <w:rPr>
          <w:rFonts w:ascii="Aptos" w:hAnsi="Aptos"/>
          <w:sz w:val="25"/>
          <w:szCs w:val="25"/>
        </w:rPr>
        <w:t xml:space="preserve">On May 24, 2024, Dracut convened </w:t>
      </w:r>
      <w:r w:rsidR="0022499A">
        <w:rPr>
          <w:rFonts w:ascii="Aptos" w:hAnsi="Aptos"/>
          <w:sz w:val="25"/>
          <w:szCs w:val="25"/>
        </w:rPr>
        <w:t>a</w:t>
      </w:r>
      <w:r>
        <w:rPr>
          <w:rFonts w:ascii="Aptos" w:hAnsi="Aptos"/>
          <w:sz w:val="25"/>
          <w:szCs w:val="25"/>
        </w:rPr>
        <w:t xml:space="preserve"> Team </w:t>
      </w:r>
      <w:r w:rsidR="0022499A">
        <w:rPr>
          <w:rFonts w:ascii="Aptos" w:hAnsi="Aptos"/>
          <w:sz w:val="25"/>
          <w:szCs w:val="25"/>
        </w:rPr>
        <w:t xml:space="preserve">meeting </w:t>
      </w:r>
      <w:r>
        <w:rPr>
          <w:rFonts w:ascii="Aptos" w:hAnsi="Aptos"/>
          <w:sz w:val="25"/>
          <w:szCs w:val="25"/>
        </w:rPr>
        <w:t xml:space="preserve">to review the evaluations performed by Dr. Brochin and the District. </w:t>
      </w:r>
      <w:r w:rsidR="00114A89">
        <w:rPr>
          <w:rFonts w:ascii="Aptos" w:hAnsi="Aptos"/>
          <w:sz w:val="25"/>
          <w:szCs w:val="25"/>
        </w:rPr>
        <w:t>The Team</w:t>
      </w:r>
      <w:r w:rsidR="006B44F8">
        <w:rPr>
          <w:rFonts w:ascii="Aptos" w:hAnsi="Aptos"/>
          <w:sz w:val="25"/>
          <w:szCs w:val="25"/>
        </w:rPr>
        <w:t xml:space="preserve"> also</w:t>
      </w:r>
      <w:r w:rsidR="00114A89">
        <w:rPr>
          <w:rFonts w:ascii="Aptos" w:hAnsi="Aptos"/>
          <w:sz w:val="25"/>
          <w:szCs w:val="25"/>
        </w:rPr>
        <w:t xml:space="preserve"> discussed Desmond’s </w:t>
      </w:r>
      <w:r w:rsidR="006B44F8">
        <w:rPr>
          <w:rFonts w:ascii="Aptos" w:hAnsi="Aptos"/>
          <w:sz w:val="25"/>
          <w:szCs w:val="25"/>
        </w:rPr>
        <w:t xml:space="preserve">MCAS scores, grades, and his </w:t>
      </w:r>
      <w:r w:rsidR="00114A89">
        <w:rPr>
          <w:rFonts w:ascii="Aptos" w:hAnsi="Aptos"/>
          <w:sz w:val="25"/>
          <w:szCs w:val="25"/>
        </w:rPr>
        <w:t>mid-year i-Ready diagnostics, which showed both reading and math at the early</w:t>
      </w:r>
      <w:r w:rsidR="004D444E">
        <w:rPr>
          <w:rFonts w:ascii="Aptos" w:hAnsi="Aptos"/>
          <w:sz w:val="25"/>
          <w:szCs w:val="25"/>
        </w:rPr>
        <w:t>-</w:t>
      </w:r>
      <w:r w:rsidR="006E7DB1">
        <w:rPr>
          <w:rFonts w:ascii="Aptos" w:hAnsi="Aptos"/>
          <w:sz w:val="25"/>
          <w:szCs w:val="25"/>
        </w:rPr>
        <w:t>to-mid</w:t>
      </w:r>
      <w:r w:rsidR="00114A89">
        <w:rPr>
          <w:rFonts w:ascii="Aptos" w:hAnsi="Aptos"/>
          <w:sz w:val="25"/>
          <w:szCs w:val="25"/>
        </w:rPr>
        <w:t xml:space="preserve"> </w:t>
      </w:r>
      <w:r w:rsidR="006E7DB1">
        <w:rPr>
          <w:rFonts w:ascii="Aptos" w:hAnsi="Aptos"/>
          <w:sz w:val="25"/>
          <w:szCs w:val="25"/>
        </w:rPr>
        <w:t>sixth-</w:t>
      </w:r>
      <w:r w:rsidR="00114A89">
        <w:rPr>
          <w:rFonts w:ascii="Aptos" w:hAnsi="Aptos"/>
          <w:sz w:val="25"/>
          <w:szCs w:val="25"/>
        </w:rPr>
        <w:t>grade level</w:t>
      </w:r>
      <w:r w:rsidR="004D444E">
        <w:rPr>
          <w:rFonts w:ascii="Aptos" w:hAnsi="Aptos"/>
          <w:sz w:val="25"/>
          <w:szCs w:val="25"/>
        </w:rPr>
        <w:t>s</w:t>
      </w:r>
      <w:r w:rsidR="00114A89">
        <w:rPr>
          <w:rFonts w:ascii="Aptos" w:hAnsi="Aptos"/>
          <w:sz w:val="25"/>
          <w:szCs w:val="25"/>
        </w:rPr>
        <w:t>.</w:t>
      </w:r>
      <w:r w:rsidR="00BF0EAC">
        <w:rPr>
          <w:rFonts w:ascii="Aptos" w:hAnsi="Aptos"/>
          <w:sz w:val="25"/>
          <w:szCs w:val="25"/>
        </w:rPr>
        <w:t xml:space="preserve"> </w:t>
      </w:r>
      <w:r w:rsidR="006B44F8">
        <w:rPr>
          <w:rFonts w:ascii="Aptos" w:hAnsi="Aptos"/>
          <w:sz w:val="25"/>
          <w:szCs w:val="25"/>
        </w:rPr>
        <w:t>The</w:t>
      </w:r>
      <w:r>
        <w:rPr>
          <w:rFonts w:ascii="Aptos" w:hAnsi="Aptos"/>
          <w:sz w:val="25"/>
          <w:szCs w:val="25"/>
        </w:rPr>
        <w:t xml:space="preserve"> Team found </w:t>
      </w:r>
      <w:r w:rsidR="00BF0EAC">
        <w:rPr>
          <w:rFonts w:ascii="Aptos" w:hAnsi="Aptos"/>
          <w:sz w:val="25"/>
          <w:szCs w:val="25"/>
        </w:rPr>
        <w:t>Desmond</w:t>
      </w:r>
      <w:r w:rsidR="00A46F6F">
        <w:rPr>
          <w:rFonts w:ascii="Aptos" w:hAnsi="Aptos"/>
          <w:sz w:val="25"/>
          <w:szCs w:val="25"/>
        </w:rPr>
        <w:t xml:space="preserve"> </w:t>
      </w:r>
      <w:r>
        <w:rPr>
          <w:rFonts w:ascii="Aptos" w:hAnsi="Aptos"/>
          <w:sz w:val="25"/>
          <w:szCs w:val="25"/>
        </w:rPr>
        <w:t>eligible for special education under the categories of Health (ADHD) and Specific Learning Disabilities</w:t>
      </w:r>
      <w:r w:rsidR="004D444E">
        <w:rPr>
          <w:rFonts w:ascii="Aptos" w:hAnsi="Aptos"/>
          <w:sz w:val="25"/>
          <w:szCs w:val="25"/>
        </w:rPr>
        <w:t xml:space="preserve"> in </w:t>
      </w:r>
      <w:r w:rsidR="00BD113D">
        <w:rPr>
          <w:rFonts w:ascii="Aptos" w:hAnsi="Aptos"/>
          <w:sz w:val="25"/>
          <w:szCs w:val="25"/>
        </w:rPr>
        <w:t>R</w:t>
      </w:r>
      <w:r w:rsidR="004D444E">
        <w:rPr>
          <w:rFonts w:ascii="Aptos" w:hAnsi="Aptos"/>
          <w:sz w:val="25"/>
          <w:szCs w:val="25"/>
        </w:rPr>
        <w:t xml:space="preserve">eading </w:t>
      </w:r>
      <w:r w:rsidR="00BD113D">
        <w:rPr>
          <w:rFonts w:ascii="Aptos" w:hAnsi="Aptos"/>
          <w:sz w:val="25"/>
          <w:szCs w:val="25"/>
        </w:rPr>
        <w:t>F</w:t>
      </w:r>
      <w:r w:rsidR="004D444E">
        <w:rPr>
          <w:rFonts w:ascii="Aptos" w:hAnsi="Aptos"/>
          <w:sz w:val="25"/>
          <w:szCs w:val="25"/>
        </w:rPr>
        <w:t xml:space="preserve">luency, </w:t>
      </w:r>
      <w:r w:rsidR="00BD113D">
        <w:rPr>
          <w:rFonts w:ascii="Aptos" w:hAnsi="Aptos"/>
          <w:sz w:val="25"/>
          <w:szCs w:val="25"/>
        </w:rPr>
        <w:t>B</w:t>
      </w:r>
      <w:r w:rsidR="004D444E">
        <w:rPr>
          <w:rFonts w:ascii="Aptos" w:hAnsi="Aptos"/>
          <w:sz w:val="25"/>
          <w:szCs w:val="25"/>
        </w:rPr>
        <w:t xml:space="preserve">asic </w:t>
      </w:r>
      <w:r w:rsidR="00BD113D">
        <w:rPr>
          <w:rFonts w:ascii="Aptos" w:hAnsi="Aptos"/>
          <w:sz w:val="25"/>
          <w:szCs w:val="25"/>
        </w:rPr>
        <w:t>R</w:t>
      </w:r>
      <w:r w:rsidR="004D444E">
        <w:rPr>
          <w:rFonts w:ascii="Aptos" w:hAnsi="Aptos"/>
          <w:sz w:val="25"/>
          <w:szCs w:val="25"/>
        </w:rPr>
        <w:t xml:space="preserve">eading </w:t>
      </w:r>
      <w:r w:rsidR="00BD113D">
        <w:rPr>
          <w:rFonts w:ascii="Aptos" w:hAnsi="Aptos"/>
          <w:sz w:val="25"/>
          <w:szCs w:val="25"/>
        </w:rPr>
        <w:t>S</w:t>
      </w:r>
      <w:r w:rsidR="004D444E">
        <w:rPr>
          <w:rFonts w:ascii="Aptos" w:hAnsi="Aptos"/>
          <w:sz w:val="25"/>
          <w:szCs w:val="25"/>
        </w:rPr>
        <w:t xml:space="preserve">kills, and </w:t>
      </w:r>
      <w:r w:rsidR="00BD113D">
        <w:rPr>
          <w:rFonts w:ascii="Aptos" w:hAnsi="Aptos"/>
          <w:sz w:val="25"/>
          <w:szCs w:val="25"/>
        </w:rPr>
        <w:t>W</w:t>
      </w:r>
      <w:r w:rsidR="004D444E">
        <w:rPr>
          <w:rFonts w:ascii="Aptos" w:hAnsi="Aptos"/>
          <w:sz w:val="25"/>
          <w:szCs w:val="25"/>
        </w:rPr>
        <w:t xml:space="preserve">ritten </w:t>
      </w:r>
      <w:r w:rsidR="00BD113D">
        <w:rPr>
          <w:rFonts w:ascii="Aptos" w:hAnsi="Aptos"/>
          <w:sz w:val="25"/>
          <w:szCs w:val="25"/>
        </w:rPr>
        <w:t>E</w:t>
      </w:r>
      <w:r w:rsidR="004D444E">
        <w:rPr>
          <w:rFonts w:ascii="Aptos" w:hAnsi="Aptos"/>
          <w:sz w:val="25"/>
          <w:szCs w:val="25"/>
        </w:rPr>
        <w:t>xpression</w:t>
      </w:r>
      <w:r>
        <w:rPr>
          <w:rFonts w:ascii="Aptos" w:hAnsi="Aptos"/>
          <w:sz w:val="25"/>
          <w:szCs w:val="25"/>
        </w:rPr>
        <w:t>.</w:t>
      </w:r>
      <w:r w:rsidR="00F4742D">
        <w:rPr>
          <w:rStyle w:val="FootnoteReference"/>
          <w:rFonts w:ascii="Aptos" w:hAnsi="Aptos"/>
          <w:sz w:val="25"/>
          <w:szCs w:val="25"/>
        </w:rPr>
        <w:footnoteReference w:id="23"/>
      </w:r>
      <w:r>
        <w:rPr>
          <w:rFonts w:ascii="Aptos" w:hAnsi="Aptos"/>
          <w:sz w:val="25"/>
          <w:szCs w:val="25"/>
        </w:rPr>
        <w:t xml:space="preserve"> Parents requeste</w:t>
      </w:r>
      <w:r w:rsidR="001B4682">
        <w:rPr>
          <w:rFonts w:ascii="Aptos" w:hAnsi="Aptos"/>
          <w:sz w:val="25"/>
          <w:szCs w:val="25"/>
        </w:rPr>
        <w:t xml:space="preserve">d placement </w:t>
      </w:r>
      <w:r w:rsidR="0022499A">
        <w:rPr>
          <w:rFonts w:ascii="Aptos" w:hAnsi="Aptos"/>
          <w:sz w:val="25"/>
          <w:szCs w:val="25"/>
        </w:rPr>
        <w:t xml:space="preserve">at Landmark </w:t>
      </w:r>
      <w:r w:rsidR="0022499A" w:rsidRPr="006D190B">
        <w:rPr>
          <w:rFonts w:ascii="Aptos" w:hAnsi="Aptos"/>
          <w:sz w:val="25"/>
          <w:szCs w:val="25"/>
        </w:rPr>
        <w:t xml:space="preserve">or </w:t>
      </w:r>
      <w:r w:rsidR="001B4682" w:rsidRPr="006D190B">
        <w:rPr>
          <w:rFonts w:ascii="Aptos" w:hAnsi="Aptos"/>
          <w:sz w:val="25"/>
          <w:szCs w:val="25"/>
        </w:rPr>
        <w:t>in a</w:t>
      </w:r>
      <w:r w:rsidR="0022499A" w:rsidRPr="006D190B">
        <w:rPr>
          <w:rFonts w:ascii="Aptos" w:hAnsi="Aptos"/>
          <w:sz w:val="25"/>
          <w:szCs w:val="25"/>
        </w:rPr>
        <w:t>nother</w:t>
      </w:r>
      <w:r w:rsidR="001B4682" w:rsidRPr="006D190B">
        <w:rPr>
          <w:rFonts w:ascii="Aptos" w:hAnsi="Aptos"/>
          <w:sz w:val="25"/>
          <w:szCs w:val="25"/>
        </w:rPr>
        <w:t xml:space="preserve"> substantially separate language-based program</w:t>
      </w:r>
      <w:r w:rsidR="006D190B" w:rsidRPr="006D190B">
        <w:rPr>
          <w:rFonts w:ascii="Aptos" w:hAnsi="Aptos"/>
          <w:sz w:val="25"/>
          <w:szCs w:val="25"/>
        </w:rPr>
        <w:t>,</w:t>
      </w:r>
      <w:r w:rsidR="00A46F6F">
        <w:rPr>
          <w:rFonts w:ascii="Aptos" w:hAnsi="Aptos"/>
          <w:sz w:val="25"/>
          <w:szCs w:val="25"/>
        </w:rPr>
        <w:t xml:space="preserve"> which the Team denied. Parents requested that Desmond be placed with other students </w:t>
      </w:r>
      <w:r w:rsidR="00C7308B">
        <w:rPr>
          <w:rFonts w:ascii="Aptos" w:hAnsi="Aptos"/>
          <w:sz w:val="25"/>
          <w:szCs w:val="25"/>
        </w:rPr>
        <w:t xml:space="preserve">with dyslexia </w:t>
      </w:r>
      <w:r w:rsidR="00A46F6F">
        <w:rPr>
          <w:rFonts w:ascii="Aptos" w:hAnsi="Aptos"/>
          <w:sz w:val="25"/>
          <w:szCs w:val="25"/>
        </w:rPr>
        <w:t>for reading services</w:t>
      </w:r>
      <w:r w:rsidR="006D190B">
        <w:rPr>
          <w:rFonts w:ascii="Aptos" w:hAnsi="Aptos"/>
          <w:sz w:val="25"/>
          <w:szCs w:val="25"/>
        </w:rPr>
        <w:t>, and not with students with autism spectrum disorder</w:t>
      </w:r>
      <w:r w:rsidR="00A46F6F">
        <w:rPr>
          <w:rFonts w:ascii="Aptos" w:hAnsi="Aptos"/>
          <w:sz w:val="25"/>
          <w:szCs w:val="25"/>
        </w:rPr>
        <w:t>; this request was also denied</w:t>
      </w:r>
      <w:r w:rsidR="001B4682">
        <w:rPr>
          <w:rFonts w:ascii="Aptos" w:hAnsi="Aptos"/>
          <w:sz w:val="25"/>
          <w:szCs w:val="25"/>
        </w:rPr>
        <w:t>.</w:t>
      </w:r>
      <w:r w:rsidR="007F52C3">
        <w:rPr>
          <w:rFonts w:ascii="Aptos" w:hAnsi="Aptos"/>
          <w:sz w:val="25"/>
          <w:szCs w:val="25"/>
        </w:rPr>
        <w:t xml:space="preserve"> In the </w:t>
      </w:r>
      <w:r w:rsidR="007F52C3">
        <w:rPr>
          <w:rFonts w:ascii="Aptos" w:hAnsi="Aptos"/>
          <w:sz w:val="25"/>
          <w:szCs w:val="25"/>
        </w:rPr>
        <w:lastRenderedPageBreak/>
        <w:t xml:space="preserve">Team meeting summary, Ms. Schwing wrote the following, “The special education regulations do not require schools to place or provide language-based programs.” At Hearing, she testified that the special education regulations do not state that students must be placed in language-based programs, though she acknowledged that if a student was not making effective progress in his current placement and needed a language-based program to receive a FAPE, a school district might be required to </w:t>
      </w:r>
      <w:r w:rsidR="006D190B">
        <w:rPr>
          <w:rFonts w:ascii="Aptos" w:hAnsi="Aptos"/>
          <w:sz w:val="25"/>
          <w:szCs w:val="25"/>
        </w:rPr>
        <w:t>place him in one</w:t>
      </w:r>
      <w:r w:rsidR="007F52C3">
        <w:rPr>
          <w:rFonts w:ascii="Aptos" w:hAnsi="Aptos"/>
          <w:sz w:val="25"/>
          <w:szCs w:val="25"/>
        </w:rPr>
        <w:t xml:space="preserve">. </w:t>
      </w:r>
      <w:r w:rsidR="00A46F6F">
        <w:rPr>
          <w:rFonts w:ascii="Aptos" w:hAnsi="Aptos"/>
          <w:sz w:val="25"/>
          <w:szCs w:val="25"/>
        </w:rPr>
        <w:t>(</w:t>
      </w:r>
      <w:r w:rsidR="006D190B">
        <w:rPr>
          <w:rFonts w:ascii="Aptos" w:hAnsi="Aptos"/>
          <w:sz w:val="25"/>
          <w:szCs w:val="25"/>
        </w:rPr>
        <w:t>P</w:t>
      </w:r>
      <w:r w:rsidR="00114A89">
        <w:rPr>
          <w:rFonts w:ascii="Aptos" w:hAnsi="Aptos"/>
          <w:sz w:val="25"/>
          <w:szCs w:val="25"/>
        </w:rPr>
        <w:t>-9</w:t>
      </w:r>
      <w:r w:rsidR="004D444E">
        <w:rPr>
          <w:rFonts w:ascii="Aptos" w:hAnsi="Aptos"/>
          <w:sz w:val="25"/>
          <w:szCs w:val="25"/>
        </w:rPr>
        <w:t>; S-3, S-5</w:t>
      </w:r>
      <w:r w:rsidR="007E4557">
        <w:rPr>
          <w:rFonts w:ascii="Aptos" w:hAnsi="Aptos"/>
          <w:sz w:val="25"/>
          <w:szCs w:val="25"/>
        </w:rPr>
        <w:t>, S-20</w:t>
      </w:r>
      <w:r w:rsidR="00A46F6F">
        <w:rPr>
          <w:rFonts w:ascii="Aptos" w:hAnsi="Aptos"/>
          <w:sz w:val="25"/>
          <w:szCs w:val="25"/>
        </w:rPr>
        <w:t>; Mother, I: 261-63</w:t>
      </w:r>
      <w:r w:rsidR="0022499A">
        <w:rPr>
          <w:rFonts w:ascii="Aptos" w:hAnsi="Aptos"/>
          <w:sz w:val="25"/>
          <w:szCs w:val="25"/>
        </w:rPr>
        <w:t>, II: 323-24</w:t>
      </w:r>
      <w:r w:rsidR="0044067B">
        <w:rPr>
          <w:rFonts w:ascii="Aptos" w:hAnsi="Aptos"/>
          <w:sz w:val="25"/>
          <w:szCs w:val="25"/>
        </w:rPr>
        <w:t>; Schwing, II:</w:t>
      </w:r>
      <w:r w:rsidR="00F4742D">
        <w:rPr>
          <w:rFonts w:ascii="Aptos" w:hAnsi="Aptos"/>
          <w:sz w:val="25"/>
          <w:szCs w:val="25"/>
        </w:rPr>
        <w:t xml:space="preserve"> </w:t>
      </w:r>
      <w:r w:rsidR="0044067B">
        <w:rPr>
          <w:rFonts w:ascii="Aptos" w:hAnsi="Aptos"/>
          <w:sz w:val="25"/>
          <w:szCs w:val="25"/>
        </w:rPr>
        <w:t>512-1</w:t>
      </w:r>
      <w:r w:rsidR="00F4742D">
        <w:rPr>
          <w:rFonts w:ascii="Aptos" w:hAnsi="Aptos"/>
          <w:sz w:val="25"/>
          <w:szCs w:val="25"/>
        </w:rPr>
        <w:t>8</w:t>
      </w:r>
      <w:r w:rsidR="00BF0EAC">
        <w:rPr>
          <w:rFonts w:ascii="Aptos" w:hAnsi="Aptos"/>
          <w:sz w:val="25"/>
          <w:szCs w:val="25"/>
        </w:rPr>
        <w:t>,</w:t>
      </w:r>
      <w:r w:rsidR="00416EE6">
        <w:rPr>
          <w:rFonts w:ascii="Aptos" w:hAnsi="Aptos"/>
          <w:sz w:val="25"/>
          <w:szCs w:val="25"/>
        </w:rPr>
        <w:t xml:space="preserve"> 55</w:t>
      </w:r>
      <w:r w:rsidR="007F52C3">
        <w:rPr>
          <w:rFonts w:ascii="Aptos" w:hAnsi="Aptos"/>
          <w:sz w:val="25"/>
          <w:szCs w:val="25"/>
        </w:rPr>
        <w:t>6</w:t>
      </w:r>
      <w:r w:rsidR="00416EE6">
        <w:rPr>
          <w:rFonts w:ascii="Aptos" w:hAnsi="Aptos"/>
          <w:sz w:val="25"/>
          <w:szCs w:val="25"/>
        </w:rPr>
        <w:t>-</w:t>
      </w:r>
      <w:r w:rsidR="007F52C3">
        <w:rPr>
          <w:rFonts w:ascii="Aptos" w:hAnsi="Aptos"/>
          <w:sz w:val="25"/>
          <w:szCs w:val="25"/>
        </w:rPr>
        <w:t>60</w:t>
      </w:r>
      <w:r w:rsidR="00BF0EAC">
        <w:rPr>
          <w:rFonts w:ascii="Aptos" w:hAnsi="Aptos"/>
          <w:sz w:val="25"/>
          <w:szCs w:val="25"/>
        </w:rPr>
        <w:t>; Tran, III: 729-37</w:t>
      </w:r>
      <w:r w:rsidR="00A46F6F">
        <w:rPr>
          <w:rFonts w:ascii="Aptos" w:hAnsi="Aptos"/>
          <w:sz w:val="25"/>
          <w:szCs w:val="25"/>
        </w:rPr>
        <w:t>)</w:t>
      </w:r>
    </w:p>
    <w:p w14:paraId="6BA73988" w14:textId="77777777" w:rsidR="00C26F95" w:rsidRPr="00B531E5" w:rsidRDefault="00C26F95" w:rsidP="00C26F95">
      <w:pPr>
        <w:pStyle w:val="ListParagraph"/>
        <w:rPr>
          <w:rFonts w:ascii="Aptos" w:hAnsi="Aptos"/>
          <w:sz w:val="16"/>
          <w:szCs w:val="16"/>
        </w:rPr>
      </w:pPr>
    </w:p>
    <w:p w14:paraId="4D01DE37" w14:textId="7DD755C7" w:rsidR="005F4D6D" w:rsidRDefault="00C26F95" w:rsidP="0022499A">
      <w:pPr>
        <w:pStyle w:val="ListParagraph"/>
        <w:numPr>
          <w:ilvl w:val="0"/>
          <w:numId w:val="30"/>
        </w:numPr>
        <w:ind w:left="360"/>
        <w:rPr>
          <w:rFonts w:ascii="Aptos" w:hAnsi="Aptos"/>
          <w:sz w:val="25"/>
          <w:szCs w:val="25"/>
        </w:rPr>
      </w:pPr>
      <w:r>
        <w:rPr>
          <w:rFonts w:ascii="Aptos" w:hAnsi="Aptos"/>
          <w:sz w:val="25"/>
          <w:szCs w:val="25"/>
        </w:rPr>
        <w:t>Following th</w:t>
      </w:r>
      <w:r w:rsidR="001B4682">
        <w:rPr>
          <w:rFonts w:ascii="Aptos" w:hAnsi="Aptos"/>
          <w:sz w:val="25"/>
          <w:szCs w:val="25"/>
        </w:rPr>
        <w:t>e</w:t>
      </w:r>
      <w:r>
        <w:rPr>
          <w:rFonts w:ascii="Aptos" w:hAnsi="Aptos"/>
          <w:sz w:val="25"/>
          <w:szCs w:val="25"/>
        </w:rPr>
        <w:t xml:space="preserve"> Team meeting, Dracut proposed an initial </w:t>
      </w:r>
      <w:r w:rsidR="00F4742D">
        <w:rPr>
          <w:rFonts w:ascii="Aptos" w:hAnsi="Aptos"/>
          <w:sz w:val="25"/>
          <w:szCs w:val="25"/>
        </w:rPr>
        <w:t xml:space="preserve">full-inclusion </w:t>
      </w:r>
      <w:r>
        <w:rPr>
          <w:rFonts w:ascii="Aptos" w:hAnsi="Aptos"/>
          <w:sz w:val="25"/>
          <w:szCs w:val="25"/>
        </w:rPr>
        <w:t xml:space="preserve">IEP dated </w:t>
      </w:r>
      <w:r w:rsidR="00BD113D">
        <w:rPr>
          <w:rFonts w:ascii="Aptos" w:hAnsi="Aptos"/>
          <w:sz w:val="25"/>
          <w:szCs w:val="25"/>
        </w:rPr>
        <w:t xml:space="preserve">May </w:t>
      </w:r>
      <w:r>
        <w:rPr>
          <w:rFonts w:ascii="Aptos" w:hAnsi="Aptos"/>
          <w:sz w:val="25"/>
          <w:szCs w:val="25"/>
        </w:rPr>
        <w:t>24</w:t>
      </w:r>
      <w:r w:rsidR="00BD113D">
        <w:rPr>
          <w:rFonts w:ascii="Aptos" w:hAnsi="Aptos"/>
          <w:sz w:val="25"/>
          <w:szCs w:val="25"/>
        </w:rPr>
        <w:t xml:space="preserve">, </w:t>
      </w:r>
      <w:r>
        <w:rPr>
          <w:rFonts w:ascii="Aptos" w:hAnsi="Aptos"/>
          <w:sz w:val="25"/>
          <w:szCs w:val="25"/>
        </w:rPr>
        <w:t>2024</w:t>
      </w:r>
      <w:r w:rsidR="00BD113D">
        <w:rPr>
          <w:rFonts w:ascii="Aptos" w:hAnsi="Aptos"/>
          <w:sz w:val="25"/>
          <w:szCs w:val="25"/>
        </w:rPr>
        <w:t xml:space="preserve"> to May </w:t>
      </w:r>
      <w:r>
        <w:rPr>
          <w:rFonts w:ascii="Aptos" w:hAnsi="Aptos"/>
          <w:sz w:val="25"/>
          <w:szCs w:val="25"/>
        </w:rPr>
        <w:t>23</w:t>
      </w:r>
      <w:r w:rsidR="00BD113D">
        <w:rPr>
          <w:rFonts w:ascii="Aptos" w:hAnsi="Aptos"/>
          <w:sz w:val="25"/>
          <w:szCs w:val="25"/>
        </w:rPr>
        <w:t xml:space="preserve">, </w:t>
      </w:r>
      <w:r>
        <w:rPr>
          <w:rFonts w:ascii="Aptos" w:hAnsi="Aptos"/>
          <w:sz w:val="25"/>
          <w:szCs w:val="25"/>
        </w:rPr>
        <w:t>2025 (2024-2025 IEP)</w:t>
      </w:r>
      <w:r w:rsidR="006B44F8">
        <w:rPr>
          <w:rFonts w:ascii="Aptos" w:hAnsi="Aptos"/>
          <w:sz w:val="25"/>
          <w:szCs w:val="25"/>
        </w:rPr>
        <w:t>,</w:t>
      </w:r>
      <w:r w:rsidR="006D190B">
        <w:rPr>
          <w:rFonts w:ascii="Aptos" w:hAnsi="Aptos"/>
          <w:sz w:val="25"/>
          <w:szCs w:val="25"/>
        </w:rPr>
        <w:t xml:space="preserve"> consisting</w:t>
      </w:r>
      <w:r w:rsidR="005F4D6D">
        <w:rPr>
          <w:rFonts w:ascii="Aptos" w:hAnsi="Aptos"/>
          <w:sz w:val="25"/>
          <w:szCs w:val="25"/>
        </w:rPr>
        <w:t xml:space="preserve"> of three goals, one each in Reading, Writing, and Executive Functions. </w:t>
      </w:r>
      <w:r w:rsidR="00686602">
        <w:rPr>
          <w:rFonts w:ascii="Aptos" w:hAnsi="Aptos"/>
          <w:sz w:val="25"/>
          <w:szCs w:val="25"/>
        </w:rPr>
        <w:t xml:space="preserve">Per </w:t>
      </w:r>
      <w:r w:rsidR="00BD113D">
        <w:rPr>
          <w:rFonts w:ascii="Aptos" w:hAnsi="Aptos"/>
          <w:sz w:val="25"/>
          <w:szCs w:val="25"/>
        </w:rPr>
        <w:t>five</w:t>
      </w:r>
      <w:r w:rsidR="00686602">
        <w:rPr>
          <w:rFonts w:ascii="Aptos" w:hAnsi="Aptos"/>
          <w:sz w:val="25"/>
          <w:szCs w:val="25"/>
        </w:rPr>
        <w:t xml:space="preserve">-day cycle, the IEP </w:t>
      </w:r>
      <w:r w:rsidR="005F4D6D">
        <w:rPr>
          <w:rFonts w:ascii="Aptos" w:hAnsi="Aptos"/>
          <w:sz w:val="25"/>
          <w:szCs w:val="25"/>
        </w:rPr>
        <w:t>proposed B-Grid support in ELA (5 x 45 minute</w:t>
      </w:r>
      <w:r w:rsidR="00686602">
        <w:rPr>
          <w:rFonts w:ascii="Aptos" w:hAnsi="Aptos"/>
          <w:sz w:val="25"/>
          <w:szCs w:val="25"/>
        </w:rPr>
        <w:t>s</w:t>
      </w:r>
      <w:r w:rsidR="003039F5">
        <w:rPr>
          <w:rFonts w:ascii="Aptos" w:hAnsi="Aptos"/>
          <w:sz w:val="25"/>
          <w:szCs w:val="25"/>
        </w:rPr>
        <w:t xml:space="preserve">) </w:t>
      </w:r>
      <w:r w:rsidR="005F4D6D">
        <w:rPr>
          <w:rFonts w:ascii="Aptos" w:hAnsi="Aptos"/>
          <w:sz w:val="25"/>
          <w:szCs w:val="25"/>
        </w:rPr>
        <w:t>and C-Grid s</w:t>
      </w:r>
      <w:r w:rsidR="00E40CB8">
        <w:rPr>
          <w:rFonts w:ascii="Aptos" w:hAnsi="Aptos"/>
          <w:sz w:val="25"/>
          <w:szCs w:val="25"/>
        </w:rPr>
        <w:t>ervices</w:t>
      </w:r>
      <w:r w:rsidR="005F4D6D">
        <w:rPr>
          <w:rFonts w:ascii="Aptos" w:hAnsi="Aptos"/>
          <w:sz w:val="25"/>
          <w:szCs w:val="25"/>
        </w:rPr>
        <w:t xml:space="preserve"> in Executive Functioning (2 x 45 minutes) and Reading (3 x 45 minutes)</w:t>
      </w:r>
      <w:r w:rsidR="00686602">
        <w:rPr>
          <w:rFonts w:ascii="Aptos" w:hAnsi="Aptos"/>
          <w:sz w:val="25"/>
          <w:szCs w:val="25"/>
        </w:rPr>
        <w:t>, as well as</w:t>
      </w:r>
      <w:r w:rsidR="00A7040A">
        <w:rPr>
          <w:rFonts w:ascii="Aptos" w:hAnsi="Aptos"/>
          <w:sz w:val="25"/>
          <w:szCs w:val="25"/>
        </w:rPr>
        <w:t xml:space="preserve"> Consultation in the A-Grid (1 x 10 minutes per month) and</w:t>
      </w:r>
      <w:r w:rsidR="00686602">
        <w:rPr>
          <w:rFonts w:ascii="Aptos" w:hAnsi="Aptos"/>
          <w:sz w:val="25"/>
          <w:szCs w:val="25"/>
        </w:rPr>
        <w:t xml:space="preserve"> </w:t>
      </w:r>
      <w:r w:rsidR="003548FA">
        <w:rPr>
          <w:rFonts w:ascii="Aptos" w:hAnsi="Aptos"/>
          <w:sz w:val="25"/>
          <w:szCs w:val="25"/>
        </w:rPr>
        <w:t>several</w:t>
      </w:r>
      <w:r w:rsidR="00686602">
        <w:rPr>
          <w:rFonts w:ascii="Aptos" w:hAnsi="Aptos"/>
          <w:sz w:val="25"/>
          <w:szCs w:val="25"/>
        </w:rPr>
        <w:t xml:space="preserve"> accommodations. </w:t>
      </w:r>
      <w:r w:rsidR="005F4D6D">
        <w:rPr>
          <w:rFonts w:ascii="Aptos" w:hAnsi="Aptos"/>
          <w:sz w:val="25"/>
          <w:szCs w:val="25"/>
        </w:rPr>
        <w:t>(</w:t>
      </w:r>
      <w:r w:rsidR="006D190B">
        <w:rPr>
          <w:rFonts w:ascii="Aptos" w:hAnsi="Aptos"/>
          <w:sz w:val="25"/>
          <w:szCs w:val="25"/>
        </w:rPr>
        <w:t xml:space="preserve">P-9, </w:t>
      </w:r>
      <w:r w:rsidR="005F4D6D">
        <w:rPr>
          <w:rFonts w:ascii="Aptos" w:hAnsi="Aptos"/>
          <w:sz w:val="25"/>
          <w:szCs w:val="25"/>
        </w:rPr>
        <w:t>P-10</w:t>
      </w:r>
      <w:r w:rsidR="00F4742D">
        <w:rPr>
          <w:rFonts w:ascii="Aptos" w:hAnsi="Aptos"/>
          <w:sz w:val="25"/>
          <w:szCs w:val="25"/>
        </w:rPr>
        <w:t>; Schwing, II: 518</w:t>
      </w:r>
      <w:r w:rsidR="00DC3F15">
        <w:rPr>
          <w:rFonts w:ascii="Aptos" w:hAnsi="Aptos"/>
          <w:sz w:val="25"/>
          <w:szCs w:val="25"/>
        </w:rPr>
        <w:t>)</w:t>
      </w:r>
    </w:p>
    <w:p w14:paraId="04DF85AB" w14:textId="77777777" w:rsidR="007F52C3" w:rsidRPr="007F52C3" w:rsidRDefault="007F52C3" w:rsidP="007F52C3">
      <w:pPr>
        <w:pStyle w:val="ListParagraph"/>
        <w:rPr>
          <w:rFonts w:ascii="Aptos" w:hAnsi="Aptos"/>
          <w:sz w:val="16"/>
          <w:szCs w:val="16"/>
        </w:rPr>
      </w:pPr>
    </w:p>
    <w:p w14:paraId="624ED21D" w14:textId="09C77A0C" w:rsidR="007F52C3" w:rsidRDefault="00BE17AA" w:rsidP="0022499A">
      <w:pPr>
        <w:pStyle w:val="ListParagraph"/>
        <w:numPr>
          <w:ilvl w:val="0"/>
          <w:numId w:val="30"/>
        </w:numPr>
        <w:ind w:left="360"/>
        <w:rPr>
          <w:rFonts w:ascii="Aptos" w:hAnsi="Aptos"/>
          <w:sz w:val="25"/>
          <w:szCs w:val="25"/>
        </w:rPr>
      </w:pPr>
      <w:r>
        <w:rPr>
          <w:rFonts w:ascii="Aptos" w:hAnsi="Aptos"/>
          <w:sz w:val="25"/>
          <w:szCs w:val="25"/>
        </w:rPr>
        <w:t xml:space="preserve">The </w:t>
      </w:r>
      <w:r w:rsidR="003039F5">
        <w:rPr>
          <w:rFonts w:ascii="Aptos" w:hAnsi="Aptos"/>
          <w:sz w:val="25"/>
          <w:szCs w:val="25"/>
        </w:rPr>
        <w:t>R</w:t>
      </w:r>
      <w:r>
        <w:rPr>
          <w:rFonts w:ascii="Aptos" w:hAnsi="Aptos"/>
          <w:sz w:val="25"/>
          <w:szCs w:val="25"/>
        </w:rPr>
        <w:t xml:space="preserve">eading goal in Desmond’s 2024-2025 IEP stated that he “would increase encoding, decoding, and fluency skills, demonstrating ability beyond the current performance level as measured by progress reports, data collections, and the </w:t>
      </w:r>
      <w:r w:rsidR="00672737">
        <w:rPr>
          <w:rFonts w:ascii="Aptos" w:hAnsi="Aptos"/>
          <w:sz w:val="25"/>
          <w:szCs w:val="25"/>
        </w:rPr>
        <w:t>…</w:t>
      </w:r>
      <w:r>
        <w:rPr>
          <w:rFonts w:ascii="Aptos" w:hAnsi="Aptos"/>
          <w:sz w:val="25"/>
          <w:szCs w:val="25"/>
        </w:rPr>
        <w:t xml:space="preserve"> objectives” set forth. </w:t>
      </w:r>
      <w:r w:rsidR="006B44F8">
        <w:rPr>
          <w:rFonts w:ascii="Aptos" w:hAnsi="Aptos"/>
          <w:sz w:val="25"/>
          <w:szCs w:val="25"/>
        </w:rPr>
        <w:t>T</w:t>
      </w:r>
      <w:r w:rsidR="003039F5">
        <w:rPr>
          <w:rFonts w:ascii="Aptos" w:hAnsi="Aptos"/>
          <w:sz w:val="25"/>
          <w:szCs w:val="25"/>
        </w:rPr>
        <w:t>he</w:t>
      </w:r>
      <w:r w:rsidR="007F52C3">
        <w:rPr>
          <w:rFonts w:ascii="Aptos" w:hAnsi="Aptos"/>
          <w:sz w:val="25"/>
          <w:szCs w:val="25"/>
        </w:rPr>
        <w:t xml:space="preserve"> current performance level associated with</w:t>
      </w:r>
      <w:r w:rsidR="00BD113D">
        <w:rPr>
          <w:rFonts w:ascii="Aptos" w:hAnsi="Aptos"/>
          <w:sz w:val="25"/>
          <w:szCs w:val="25"/>
        </w:rPr>
        <w:t xml:space="preserve"> this</w:t>
      </w:r>
      <w:r w:rsidR="007F52C3">
        <w:rPr>
          <w:rFonts w:ascii="Aptos" w:hAnsi="Aptos"/>
          <w:sz w:val="25"/>
          <w:szCs w:val="25"/>
        </w:rPr>
        <w:t xml:space="preserve"> goal was derived from </w:t>
      </w:r>
      <w:r w:rsidR="00BD113D">
        <w:rPr>
          <w:rFonts w:ascii="Aptos" w:hAnsi="Aptos"/>
          <w:sz w:val="25"/>
          <w:szCs w:val="25"/>
        </w:rPr>
        <w:t>Desmond’s</w:t>
      </w:r>
      <w:r w:rsidR="007F52C3">
        <w:rPr>
          <w:rFonts w:ascii="Aptos" w:hAnsi="Aptos"/>
          <w:sz w:val="25"/>
          <w:szCs w:val="25"/>
        </w:rPr>
        <w:t xml:space="preserve"> i-Ready reading data and </w:t>
      </w:r>
      <w:r w:rsidR="003039F5">
        <w:rPr>
          <w:rFonts w:ascii="Aptos" w:hAnsi="Aptos"/>
          <w:sz w:val="25"/>
          <w:szCs w:val="25"/>
        </w:rPr>
        <w:t>did</w:t>
      </w:r>
      <w:r w:rsidR="007F52C3">
        <w:rPr>
          <w:rFonts w:ascii="Aptos" w:hAnsi="Aptos"/>
          <w:sz w:val="25"/>
          <w:szCs w:val="25"/>
        </w:rPr>
        <w:t xml:space="preserve"> not include information regarding his ability to encode or decode words at his instructional level. At Hearing, Ms. Schwing acknowledged that this should be corrected.</w:t>
      </w:r>
      <w:r w:rsidR="00BD113D">
        <w:rPr>
          <w:rStyle w:val="FootnoteReference"/>
          <w:rFonts w:ascii="Aptos" w:hAnsi="Aptos"/>
          <w:sz w:val="25"/>
          <w:szCs w:val="25"/>
        </w:rPr>
        <w:footnoteReference w:id="24"/>
      </w:r>
      <w:r w:rsidR="007F52C3">
        <w:rPr>
          <w:rFonts w:ascii="Aptos" w:hAnsi="Aptos"/>
          <w:sz w:val="25"/>
          <w:szCs w:val="25"/>
        </w:rPr>
        <w:t xml:space="preserve"> (P-10</w:t>
      </w:r>
      <w:r>
        <w:rPr>
          <w:rFonts w:ascii="Aptos" w:hAnsi="Aptos"/>
          <w:sz w:val="25"/>
          <w:szCs w:val="25"/>
        </w:rPr>
        <w:t>; S-6</w:t>
      </w:r>
      <w:r w:rsidR="007F52C3">
        <w:rPr>
          <w:rFonts w:ascii="Aptos" w:hAnsi="Aptos"/>
          <w:sz w:val="25"/>
          <w:szCs w:val="25"/>
        </w:rPr>
        <w:t>; Schwing, II: 566-69</w:t>
      </w:r>
      <w:r w:rsidR="00E902C8">
        <w:rPr>
          <w:rFonts w:ascii="Aptos" w:hAnsi="Aptos"/>
          <w:sz w:val="25"/>
          <w:szCs w:val="25"/>
        </w:rPr>
        <w:t>; Frost, III: 860-61</w:t>
      </w:r>
      <w:r w:rsidR="007F52C3">
        <w:rPr>
          <w:rFonts w:ascii="Aptos" w:hAnsi="Aptos"/>
          <w:sz w:val="25"/>
          <w:szCs w:val="25"/>
        </w:rPr>
        <w:t xml:space="preserve">) </w:t>
      </w:r>
    </w:p>
    <w:p w14:paraId="5BB6D3EC" w14:textId="77777777" w:rsidR="005F4D6D" w:rsidRPr="00A071F8" w:rsidRDefault="005F4D6D" w:rsidP="00A071F8">
      <w:pPr>
        <w:rPr>
          <w:rFonts w:ascii="Aptos" w:hAnsi="Aptos"/>
          <w:sz w:val="16"/>
          <w:szCs w:val="16"/>
        </w:rPr>
      </w:pPr>
    </w:p>
    <w:p w14:paraId="4392461D" w14:textId="2B37BCFB" w:rsidR="00A46F6F" w:rsidRPr="00B02C7C" w:rsidRDefault="00A46F6F" w:rsidP="0022499A">
      <w:pPr>
        <w:pStyle w:val="ListParagraph"/>
        <w:numPr>
          <w:ilvl w:val="0"/>
          <w:numId w:val="30"/>
        </w:numPr>
        <w:ind w:left="360"/>
        <w:rPr>
          <w:rFonts w:ascii="Aptos" w:hAnsi="Aptos"/>
          <w:sz w:val="25"/>
          <w:szCs w:val="25"/>
        </w:rPr>
      </w:pPr>
      <w:r w:rsidRPr="00B02C7C">
        <w:rPr>
          <w:rFonts w:ascii="Aptos" w:hAnsi="Aptos"/>
          <w:sz w:val="25"/>
          <w:szCs w:val="25"/>
        </w:rPr>
        <w:t>Parents believed that the goals proposed within the IEP were not sufficiently ambitious. They partially accepted the IEP</w:t>
      </w:r>
      <w:r w:rsidR="00686602" w:rsidRPr="00B02C7C">
        <w:rPr>
          <w:rFonts w:ascii="Aptos" w:hAnsi="Aptos"/>
          <w:sz w:val="25"/>
          <w:szCs w:val="25"/>
        </w:rPr>
        <w:t xml:space="preserve">, permitting </w:t>
      </w:r>
      <w:r w:rsidR="00672737">
        <w:rPr>
          <w:rFonts w:ascii="Aptos" w:hAnsi="Aptos"/>
          <w:sz w:val="25"/>
          <w:szCs w:val="25"/>
        </w:rPr>
        <w:t>the</w:t>
      </w:r>
      <w:r w:rsidR="00672737" w:rsidRPr="00B02C7C">
        <w:rPr>
          <w:rFonts w:ascii="Aptos" w:hAnsi="Aptos"/>
          <w:sz w:val="25"/>
          <w:szCs w:val="25"/>
        </w:rPr>
        <w:t xml:space="preserve"> </w:t>
      </w:r>
      <w:r w:rsidR="00672737">
        <w:rPr>
          <w:rFonts w:ascii="Aptos" w:hAnsi="Aptos"/>
          <w:sz w:val="25"/>
          <w:szCs w:val="25"/>
        </w:rPr>
        <w:t>implementation</w:t>
      </w:r>
      <w:r w:rsidR="00686602" w:rsidRPr="00B02C7C">
        <w:rPr>
          <w:rFonts w:ascii="Aptos" w:hAnsi="Aptos"/>
          <w:sz w:val="25"/>
          <w:szCs w:val="25"/>
        </w:rPr>
        <w:t xml:space="preserve"> </w:t>
      </w:r>
      <w:r w:rsidR="00672737">
        <w:rPr>
          <w:rFonts w:ascii="Aptos" w:hAnsi="Aptos"/>
          <w:sz w:val="25"/>
          <w:szCs w:val="25"/>
        </w:rPr>
        <w:t>of</w:t>
      </w:r>
      <w:r w:rsidR="00672737" w:rsidRPr="00B02C7C">
        <w:rPr>
          <w:rFonts w:ascii="Aptos" w:hAnsi="Aptos"/>
          <w:sz w:val="25"/>
          <w:szCs w:val="25"/>
        </w:rPr>
        <w:t xml:space="preserve"> </w:t>
      </w:r>
      <w:r w:rsidR="00686602" w:rsidRPr="00B02C7C">
        <w:rPr>
          <w:rFonts w:ascii="Aptos" w:hAnsi="Aptos"/>
          <w:sz w:val="25"/>
          <w:szCs w:val="25"/>
        </w:rPr>
        <w:t>all proposed services,</w:t>
      </w:r>
      <w:r w:rsidRPr="00B02C7C">
        <w:rPr>
          <w:rFonts w:ascii="Aptos" w:hAnsi="Aptos"/>
          <w:sz w:val="25"/>
          <w:szCs w:val="25"/>
        </w:rPr>
        <w:t xml:space="preserve"> but rejected </w:t>
      </w:r>
      <w:r w:rsidR="00686602" w:rsidRPr="00B02C7C">
        <w:rPr>
          <w:rFonts w:ascii="Aptos" w:hAnsi="Aptos"/>
          <w:sz w:val="25"/>
          <w:szCs w:val="25"/>
        </w:rPr>
        <w:t xml:space="preserve">the omission of a substantially separate language-based program for all academic subjects and the lack of daily </w:t>
      </w:r>
      <w:r w:rsidR="00672737">
        <w:rPr>
          <w:rFonts w:ascii="Aptos" w:hAnsi="Aptos"/>
          <w:sz w:val="25"/>
          <w:szCs w:val="25"/>
        </w:rPr>
        <w:t>one-on-one</w:t>
      </w:r>
      <w:r w:rsidR="00686602" w:rsidRPr="00B02C7C">
        <w:rPr>
          <w:rFonts w:ascii="Aptos" w:hAnsi="Aptos"/>
          <w:sz w:val="25"/>
          <w:szCs w:val="25"/>
        </w:rPr>
        <w:t xml:space="preserve"> reading instruction</w:t>
      </w:r>
      <w:r w:rsidRPr="00B02C7C">
        <w:rPr>
          <w:rFonts w:ascii="Aptos" w:hAnsi="Aptos"/>
          <w:sz w:val="25"/>
          <w:szCs w:val="25"/>
        </w:rPr>
        <w:t>.</w:t>
      </w:r>
      <w:r w:rsidR="00686602" w:rsidRPr="00B02C7C">
        <w:rPr>
          <w:rFonts w:ascii="Aptos" w:hAnsi="Aptos"/>
          <w:sz w:val="25"/>
          <w:szCs w:val="25"/>
        </w:rPr>
        <w:t xml:space="preserve"> They also </w:t>
      </w:r>
      <w:r w:rsidR="006B44F8">
        <w:rPr>
          <w:rFonts w:ascii="Aptos" w:hAnsi="Aptos"/>
          <w:sz w:val="25"/>
          <w:szCs w:val="25"/>
        </w:rPr>
        <w:t>asserted</w:t>
      </w:r>
      <w:r w:rsidR="00686602" w:rsidRPr="00B02C7C">
        <w:rPr>
          <w:rFonts w:ascii="Aptos" w:hAnsi="Aptos"/>
          <w:sz w:val="25"/>
          <w:szCs w:val="25"/>
        </w:rPr>
        <w:t xml:space="preserve"> that Desmond’s IEP benchmarks should require 80% achievement, rather than 60%.</w:t>
      </w:r>
      <w:r w:rsidRPr="00B02C7C">
        <w:rPr>
          <w:rFonts w:ascii="Aptos" w:hAnsi="Aptos"/>
          <w:sz w:val="25"/>
          <w:szCs w:val="25"/>
        </w:rPr>
        <w:t xml:space="preserve"> (</w:t>
      </w:r>
      <w:r w:rsidR="00686602" w:rsidRPr="00B02C7C">
        <w:rPr>
          <w:rFonts w:ascii="Aptos" w:hAnsi="Aptos"/>
          <w:sz w:val="25"/>
          <w:szCs w:val="25"/>
        </w:rPr>
        <w:t>P-10</w:t>
      </w:r>
      <w:r w:rsidR="003039F5">
        <w:rPr>
          <w:rFonts w:ascii="Aptos" w:hAnsi="Aptos"/>
          <w:sz w:val="25"/>
          <w:szCs w:val="25"/>
        </w:rPr>
        <w:t>; S-6</w:t>
      </w:r>
      <w:r w:rsidR="00686602" w:rsidRPr="00B02C7C">
        <w:rPr>
          <w:rFonts w:ascii="Aptos" w:hAnsi="Aptos"/>
          <w:sz w:val="25"/>
          <w:szCs w:val="25"/>
        </w:rPr>
        <w:t xml:space="preserve">; </w:t>
      </w:r>
      <w:r w:rsidRPr="00B02C7C">
        <w:rPr>
          <w:rFonts w:ascii="Aptos" w:hAnsi="Aptos"/>
          <w:sz w:val="25"/>
          <w:szCs w:val="25"/>
        </w:rPr>
        <w:t>Mother, I: 264-65</w:t>
      </w:r>
      <w:r w:rsidR="00F4742D" w:rsidRPr="00B02C7C">
        <w:rPr>
          <w:rFonts w:ascii="Aptos" w:hAnsi="Aptos"/>
          <w:sz w:val="25"/>
          <w:szCs w:val="25"/>
        </w:rPr>
        <w:t>; Schwing, II: 518</w:t>
      </w:r>
      <w:r w:rsidRPr="00B02C7C">
        <w:rPr>
          <w:rFonts w:ascii="Aptos" w:hAnsi="Aptos"/>
          <w:sz w:val="25"/>
          <w:szCs w:val="25"/>
        </w:rPr>
        <w:t>)</w:t>
      </w:r>
    </w:p>
    <w:p w14:paraId="3B292541" w14:textId="77777777" w:rsidR="00C26F95" w:rsidRPr="00B02C7C" w:rsidRDefault="00C26F95" w:rsidP="00C26F95">
      <w:pPr>
        <w:rPr>
          <w:rFonts w:ascii="Aptos" w:hAnsi="Aptos"/>
          <w:sz w:val="16"/>
          <w:szCs w:val="16"/>
        </w:rPr>
      </w:pPr>
    </w:p>
    <w:p w14:paraId="2F32DFB8" w14:textId="0C92318A" w:rsidR="004B423F" w:rsidRPr="00B02C7C" w:rsidRDefault="00A46F6F" w:rsidP="002E40D5">
      <w:pPr>
        <w:pStyle w:val="ListParagraph"/>
        <w:numPr>
          <w:ilvl w:val="0"/>
          <w:numId w:val="30"/>
        </w:numPr>
        <w:ind w:left="360"/>
        <w:rPr>
          <w:rFonts w:ascii="Aptos" w:hAnsi="Aptos"/>
          <w:sz w:val="25"/>
          <w:szCs w:val="25"/>
        </w:rPr>
      </w:pPr>
      <w:r w:rsidRPr="00B02C7C">
        <w:rPr>
          <w:rFonts w:ascii="Aptos" w:hAnsi="Aptos"/>
          <w:sz w:val="25"/>
          <w:szCs w:val="25"/>
        </w:rPr>
        <w:t xml:space="preserve">When Desmond began seventh grade, he was happy and excited, and he looked forward to his reading class. Shortly thereafter, however, he reported that he was reading to himself or doing i-Ready in his reading class. Parents were surprised, as they had believed Desmond would be receiving </w:t>
      </w:r>
      <w:r w:rsidR="005E10C2" w:rsidRPr="00B02C7C">
        <w:rPr>
          <w:rFonts w:ascii="Aptos" w:hAnsi="Aptos"/>
          <w:sz w:val="25"/>
          <w:szCs w:val="25"/>
        </w:rPr>
        <w:t xml:space="preserve">direct </w:t>
      </w:r>
      <w:r w:rsidRPr="00B02C7C">
        <w:rPr>
          <w:rFonts w:ascii="Aptos" w:hAnsi="Aptos"/>
          <w:sz w:val="25"/>
          <w:szCs w:val="25"/>
        </w:rPr>
        <w:t xml:space="preserve">phonics instruction, such as </w:t>
      </w:r>
      <w:r w:rsidR="004A6209" w:rsidRPr="00B02C7C">
        <w:rPr>
          <w:rFonts w:ascii="Aptos" w:hAnsi="Aptos"/>
          <w:sz w:val="25"/>
          <w:szCs w:val="25"/>
        </w:rPr>
        <w:t>O</w:t>
      </w:r>
      <w:r w:rsidR="00B074F1">
        <w:rPr>
          <w:rFonts w:ascii="Aptos" w:hAnsi="Aptos"/>
          <w:sz w:val="25"/>
          <w:szCs w:val="25"/>
        </w:rPr>
        <w:t>G</w:t>
      </w:r>
      <w:r w:rsidR="005E10C2" w:rsidRPr="00B02C7C">
        <w:rPr>
          <w:rFonts w:ascii="Aptos" w:hAnsi="Aptos"/>
          <w:sz w:val="25"/>
          <w:szCs w:val="25"/>
        </w:rPr>
        <w:t xml:space="preserve">, </w:t>
      </w:r>
      <w:r w:rsidR="006B44F8">
        <w:rPr>
          <w:rFonts w:ascii="Aptos" w:hAnsi="Aptos"/>
          <w:sz w:val="25"/>
          <w:szCs w:val="25"/>
        </w:rPr>
        <w:t>as</w:t>
      </w:r>
      <w:r w:rsidR="005E10C2" w:rsidRPr="00B02C7C">
        <w:rPr>
          <w:rFonts w:ascii="Aptos" w:hAnsi="Aptos"/>
          <w:sz w:val="25"/>
          <w:szCs w:val="25"/>
        </w:rPr>
        <w:t xml:space="preserve"> Ms. Schwing had</w:t>
      </w:r>
      <w:r w:rsidR="007F52C3" w:rsidRPr="00B02C7C">
        <w:rPr>
          <w:rFonts w:ascii="Aptos" w:hAnsi="Aptos"/>
          <w:sz w:val="25"/>
          <w:szCs w:val="25"/>
        </w:rPr>
        <w:t xml:space="preserve"> said as much and had</w:t>
      </w:r>
      <w:r w:rsidR="005E10C2" w:rsidRPr="00B02C7C">
        <w:rPr>
          <w:rFonts w:ascii="Aptos" w:hAnsi="Aptos"/>
          <w:sz w:val="25"/>
          <w:szCs w:val="25"/>
        </w:rPr>
        <w:t xml:space="preserve"> told Parents that Ms. Frost</w:t>
      </w:r>
      <w:r w:rsidR="006F139C" w:rsidRPr="00B02C7C">
        <w:rPr>
          <w:rFonts w:ascii="Aptos" w:hAnsi="Aptos"/>
          <w:sz w:val="25"/>
          <w:szCs w:val="25"/>
        </w:rPr>
        <w:t xml:space="preserve">, the </w:t>
      </w:r>
      <w:r w:rsidR="006F139C" w:rsidRPr="00B02C7C">
        <w:rPr>
          <w:rFonts w:ascii="Aptos" w:hAnsi="Aptos"/>
          <w:sz w:val="25"/>
          <w:szCs w:val="25"/>
        </w:rPr>
        <w:lastRenderedPageBreak/>
        <w:t>special educator teaching his reading class,</w:t>
      </w:r>
      <w:r w:rsidR="005E10C2" w:rsidRPr="00B02C7C">
        <w:rPr>
          <w:rFonts w:ascii="Aptos" w:hAnsi="Aptos"/>
          <w:sz w:val="25"/>
          <w:szCs w:val="25"/>
        </w:rPr>
        <w:t xml:space="preserve"> had taken all the classes for Orton-Gillingham </w:t>
      </w:r>
      <w:r w:rsidR="006B44F8">
        <w:rPr>
          <w:rFonts w:ascii="Aptos" w:hAnsi="Aptos"/>
          <w:sz w:val="25"/>
          <w:szCs w:val="25"/>
        </w:rPr>
        <w:t>(</w:t>
      </w:r>
      <w:r w:rsidR="005E10C2" w:rsidRPr="00B02C7C">
        <w:rPr>
          <w:rFonts w:ascii="Aptos" w:hAnsi="Aptos"/>
          <w:sz w:val="25"/>
          <w:szCs w:val="25"/>
        </w:rPr>
        <w:t>but had not been certified as she had gone on maternity leave</w:t>
      </w:r>
      <w:r w:rsidR="006B44F8">
        <w:rPr>
          <w:rFonts w:ascii="Aptos" w:hAnsi="Aptos"/>
          <w:sz w:val="25"/>
          <w:szCs w:val="25"/>
        </w:rPr>
        <w:t>)</w:t>
      </w:r>
      <w:r w:rsidR="005E10C2" w:rsidRPr="00B02C7C">
        <w:rPr>
          <w:rFonts w:ascii="Aptos" w:hAnsi="Aptos"/>
          <w:sz w:val="25"/>
          <w:szCs w:val="25"/>
        </w:rPr>
        <w:t>.</w:t>
      </w:r>
      <w:r w:rsidRPr="00B02C7C">
        <w:rPr>
          <w:rFonts w:ascii="Aptos" w:hAnsi="Aptos"/>
          <w:sz w:val="25"/>
          <w:szCs w:val="25"/>
        </w:rPr>
        <w:t xml:space="preserve"> </w:t>
      </w:r>
      <w:r w:rsidR="005E10C2" w:rsidRPr="00B02C7C">
        <w:rPr>
          <w:rFonts w:ascii="Aptos" w:hAnsi="Aptos"/>
          <w:sz w:val="25"/>
          <w:szCs w:val="25"/>
        </w:rPr>
        <w:t>Parents reached out to Ms. Schwing to express their concern.</w:t>
      </w:r>
      <w:r w:rsidR="00D54BDA" w:rsidRPr="00B02C7C">
        <w:rPr>
          <w:rFonts w:ascii="Aptos" w:hAnsi="Aptos"/>
          <w:sz w:val="25"/>
          <w:szCs w:val="25"/>
        </w:rPr>
        <w:t xml:space="preserve"> </w:t>
      </w:r>
      <w:r w:rsidRPr="00B02C7C">
        <w:rPr>
          <w:rFonts w:ascii="Aptos" w:hAnsi="Aptos"/>
          <w:sz w:val="25"/>
          <w:szCs w:val="25"/>
        </w:rPr>
        <w:t>(</w:t>
      </w:r>
      <w:r w:rsidR="00B5457D">
        <w:rPr>
          <w:rFonts w:ascii="Aptos" w:hAnsi="Aptos"/>
          <w:sz w:val="25"/>
          <w:szCs w:val="25"/>
        </w:rPr>
        <w:t xml:space="preserve">P-12; </w:t>
      </w:r>
      <w:r w:rsidRPr="00B02C7C">
        <w:rPr>
          <w:rFonts w:ascii="Aptos" w:hAnsi="Aptos"/>
          <w:sz w:val="25"/>
          <w:szCs w:val="25"/>
        </w:rPr>
        <w:t>Mother, I: 266-</w:t>
      </w:r>
      <w:r w:rsidR="00D54BDA" w:rsidRPr="00B02C7C">
        <w:rPr>
          <w:rFonts w:ascii="Aptos" w:hAnsi="Aptos"/>
          <w:sz w:val="25"/>
          <w:szCs w:val="25"/>
        </w:rPr>
        <w:t>269</w:t>
      </w:r>
      <w:r w:rsidR="009C309E" w:rsidRPr="00B02C7C">
        <w:rPr>
          <w:rFonts w:ascii="Aptos" w:hAnsi="Aptos"/>
          <w:sz w:val="25"/>
          <w:szCs w:val="25"/>
        </w:rPr>
        <w:t>, II: 341</w:t>
      </w:r>
      <w:r w:rsidR="007F52C3" w:rsidRPr="00B02C7C">
        <w:rPr>
          <w:rFonts w:ascii="Aptos" w:hAnsi="Aptos"/>
          <w:sz w:val="25"/>
          <w:szCs w:val="25"/>
        </w:rPr>
        <w:t>; Schwing, II: 562-63</w:t>
      </w:r>
      <w:r w:rsidR="00D54BDA" w:rsidRPr="00B02C7C">
        <w:rPr>
          <w:rFonts w:ascii="Aptos" w:hAnsi="Aptos"/>
          <w:sz w:val="25"/>
          <w:szCs w:val="25"/>
        </w:rPr>
        <w:t>)</w:t>
      </w:r>
    </w:p>
    <w:p w14:paraId="2E6E81EB" w14:textId="77777777" w:rsidR="006F139C" w:rsidRPr="00B02C7C" w:rsidRDefault="006F139C" w:rsidP="006F139C">
      <w:pPr>
        <w:pStyle w:val="ListParagraph"/>
        <w:rPr>
          <w:rFonts w:ascii="Aptos" w:hAnsi="Aptos"/>
          <w:sz w:val="16"/>
          <w:szCs w:val="16"/>
        </w:rPr>
      </w:pPr>
    </w:p>
    <w:p w14:paraId="29B8B7C3" w14:textId="4A147ABB" w:rsidR="006F139C" w:rsidRPr="00B02C7C" w:rsidRDefault="006F139C" w:rsidP="002E40D5">
      <w:pPr>
        <w:pStyle w:val="ListParagraph"/>
        <w:numPr>
          <w:ilvl w:val="0"/>
          <w:numId w:val="30"/>
        </w:numPr>
        <w:ind w:left="360"/>
        <w:rPr>
          <w:rFonts w:ascii="Aptos" w:hAnsi="Aptos"/>
          <w:sz w:val="25"/>
          <w:szCs w:val="25"/>
        </w:rPr>
      </w:pPr>
      <w:r w:rsidRPr="00B02C7C">
        <w:rPr>
          <w:rFonts w:ascii="Aptos" w:hAnsi="Aptos"/>
          <w:sz w:val="25"/>
          <w:szCs w:val="25"/>
        </w:rPr>
        <w:t>Emily Frost is a seventh</w:t>
      </w:r>
      <w:r w:rsidR="006B0C93" w:rsidRPr="00B02C7C">
        <w:rPr>
          <w:rFonts w:ascii="Aptos" w:hAnsi="Aptos"/>
          <w:sz w:val="25"/>
          <w:szCs w:val="25"/>
        </w:rPr>
        <w:t>-</w:t>
      </w:r>
      <w:r w:rsidRPr="00B02C7C">
        <w:rPr>
          <w:rFonts w:ascii="Aptos" w:hAnsi="Aptos"/>
          <w:sz w:val="25"/>
          <w:szCs w:val="25"/>
        </w:rPr>
        <w:t>grade special education teacher at RMS. She</w:t>
      </w:r>
      <w:r w:rsidR="00280F03">
        <w:rPr>
          <w:rFonts w:ascii="Aptos" w:hAnsi="Aptos"/>
          <w:sz w:val="25"/>
          <w:szCs w:val="25"/>
        </w:rPr>
        <w:t xml:space="preserve"> teaches </w:t>
      </w:r>
      <w:r w:rsidRPr="00B02C7C">
        <w:rPr>
          <w:rFonts w:ascii="Aptos" w:hAnsi="Aptos"/>
          <w:sz w:val="25"/>
          <w:szCs w:val="25"/>
        </w:rPr>
        <w:t>a reading class and the seventh grade substantially separate ELA class</w:t>
      </w:r>
      <w:r w:rsidR="00280F03">
        <w:rPr>
          <w:rFonts w:ascii="Aptos" w:hAnsi="Aptos"/>
          <w:sz w:val="25"/>
          <w:szCs w:val="25"/>
        </w:rPr>
        <w:t xml:space="preserve">, and she </w:t>
      </w:r>
      <w:r w:rsidR="00280F03" w:rsidRPr="00B02C7C">
        <w:rPr>
          <w:rFonts w:ascii="Aptos" w:hAnsi="Aptos"/>
          <w:sz w:val="25"/>
          <w:szCs w:val="25"/>
        </w:rPr>
        <w:t>co-teaches three ELA classes (including Desmond’s)</w:t>
      </w:r>
      <w:r w:rsidRPr="00B02C7C">
        <w:rPr>
          <w:rFonts w:ascii="Aptos" w:hAnsi="Aptos"/>
          <w:sz w:val="25"/>
          <w:szCs w:val="25"/>
        </w:rPr>
        <w:t>. Ms. Frost</w:t>
      </w:r>
      <w:r w:rsidR="00972A9F">
        <w:rPr>
          <w:rFonts w:ascii="Aptos" w:hAnsi="Aptos"/>
          <w:sz w:val="25"/>
          <w:szCs w:val="25"/>
        </w:rPr>
        <w:t xml:space="preserve"> just completed her fourth year teaching at RMS. She</w:t>
      </w:r>
      <w:r w:rsidRPr="00B02C7C">
        <w:rPr>
          <w:rFonts w:ascii="Aptos" w:hAnsi="Aptos"/>
          <w:sz w:val="25"/>
          <w:szCs w:val="25"/>
        </w:rPr>
        <w:t xml:space="preserve"> received her master’s degree in</w:t>
      </w:r>
      <w:r w:rsidR="00972A9F">
        <w:rPr>
          <w:rFonts w:ascii="Aptos" w:hAnsi="Aptos"/>
          <w:sz w:val="25"/>
          <w:szCs w:val="25"/>
        </w:rPr>
        <w:t xml:space="preserve"> </w:t>
      </w:r>
      <w:r w:rsidR="00B074F1">
        <w:rPr>
          <w:rFonts w:ascii="Aptos" w:hAnsi="Aptos"/>
          <w:sz w:val="25"/>
          <w:szCs w:val="25"/>
        </w:rPr>
        <w:t>e</w:t>
      </w:r>
      <w:r w:rsidR="00972A9F">
        <w:rPr>
          <w:rFonts w:ascii="Aptos" w:hAnsi="Aptos"/>
          <w:sz w:val="25"/>
          <w:szCs w:val="25"/>
        </w:rPr>
        <w:t xml:space="preserve">lementary </w:t>
      </w:r>
      <w:r w:rsidR="00B074F1">
        <w:rPr>
          <w:rFonts w:ascii="Aptos" w:hAnsi="Aptos"/>
          <w:sz w:val="25"/>
          <w:szCs w:val="25"/>
        </w:rPr>
        <w:t>e</w:t>
      </w:r>
      <w:r w:rsidR="00972A9F">
        <w:rPr>
          <w:rFonts w:ascii="Aptos" w:hAnsi="Aptos"/>
          <w:sz w:val="25"/>
          <w:szCs w:val="25"/>
        </w:rPr>
        <w:t xml:space="preserve">ducation and her Department of Elementary and Secondary Education (DESE) </w:t>
      </w:r>
      <w:r w:rsidR="00B074F1">
        <w:rPr>
          <w:rFonts w:ascii="Aptos" w:hAnsi="Aptos"/>
          <w:sz w:val="25"/>
          <w:szCs w:val="25"/>
        </w:rPr>
        <w:t>l</w:t>
      </w:r>
      <w:r w:rsidR="00972A9F">
        <w:rPr>
          <w:rFonts w:ascii="Aptos" w:hAnsi="Aptos"/>
          <w:sz w:val="25"/>
          <w:szCs w:val="25"/>
        </w:rPr>
        <w:t xml:space="preserve">icensure in </w:t>
      </w:r>
      <w:r w:rsidR="00B074F1">
        <w:rPr>
          <w:rFonts w:ascii="Aptos" w:hAnsi="Aptos"/>
          <w:sz w:val="25"/>
          <w:szCs w:val="25"/>
        </w:rPr>
        <w:t>m</w:t>
      </w:r>
      <w:r w:rsidR="00972A9F">
        <w:rPr>
          <w:rFonts w:ascii="Aptos" w:hAnsi="Aptos"/>
          <w:sz w:val="25"/>
          <w:szCs w:val="25"/>
        </w:rPr>
        <w:t xml:space="preserve">oderate </w:t>
      </w:r>
      <w:r w:rsidR="00B074F1">
        <w:rPr>
          <w:rFonts w:ascii="Aptos" w:hAnsi="Aptos"/>
          <w:sz w:val="25"/>
          <w:szCs w:val="25"/>
        </w:rPr>
        <w:t>d</w:t>
      </w:r>
      <w:r w:rsidR="00972A9F">
        <w:rPr>
          <w:rFonts w:ascii="Aptos" w:hAnsi="Aptos"/>
          <w:sz w:val="25"/>
          <w:szCs w:val="25"/>
        </w:rPr>
        <w:t>isabilities (K-8) in May 2021</w:t>
      </w:r>
      <w:r w:rsidRPr="00B02C7C">
        <w:rPr>
          <w:rFonts w:ascii="Aptos" w:hAnsi="Aptos"/>
          <w:sz w:val="25"/>
          <w:szCs w:val="25"/>
        </w:rPr>
        <w:t>.</w:t>
      </w:r>
      <w:r w:rsidR="006B0C93" w:rsidRPr="00B02C7C">
        <w:rPr>
          <w:rFonts w:ascii="Aptos" w:hAnsi="Aptos"/>
          <w:sz w:val="25"/>
          <w:szCs w:val="25"/>
        </w:rPr>
        <w:t xml:space="preserve"> Ms. Frost is not licensed as a reading specialist in Massachusetts, nor is she certified in any reading programs designed to remediate dyslexia.</w:t>
      </w:r>
      <w:r w:rsidRPr="00B02C7C">
        <w:rPr>
          <w:rFonts w:ascii="Aptos" w:hAnsi="Aptos"/>
          <w:sz w:val="25"/>
          <w:szCs w:val="25"/>
        </w:rPr>
        <w:t xml:space="preserve"> She has some </w:t>
      </w:r>
      <w:r w:rsidR="00B02C7C" w:rsidRPr="00B02C7C">
        <w:rPr>
          <w:rFonts w:ascii="Aptos" w:hAnsi="Aptos"/>
          <w:sz w:val="25"/>
          <w:szCs w:val="25"/>
        </w:rPr>
        <w:t>experience with</w:t>
      </w:r>
      <w:r w:rsidR="00B074F1">
        <w:rPr>
          <w:rFonts w:ascii="Aptos" w:hAnsi="Aptos"/>
          <w:sz w:val="25"/>
          <w:szCs w:val="25"/>
        </w:rPr>
        <w:t xml:space="preserve"> the</w:t>
      </w:r>
      <w:r w:rsidR="00B02C7C" w:rsidRPr="00B02C7C">
        <w:rPr>
          <w:rFonts w:ascii="Aptos" w:hAnsi="Aptos"/>
          <w:sz w:val="25"/>
          <w:szCs w:val="25"/>
        </w:rPr>
        <w:t xml:space="preserve"> OG </w:t>
      </w:r>
      <w:proofErr w:type="spellStart"/>
      <w:r w:rsidR="00B02C7C" w:rsidRPr="00B02C7C">
        <w:rPr>
          <w:rFonts w:ascii="Aptos" w:hAnsi="Aptos"/>
          <w:sz w:val="25"/>
          <w:szCs w:val="25"/>
        </w:rPr>
        <w:t>MaxScholar</w:t>
      </w:r>
      <w:proofErr w:type="spellEnd"/>
      <w:r w:rsidR="00972A9F">
        <w:rPr>
          <w:rFonts w:ascii="Aptos" w:hAnsi="Aptos"/>
          <w:sz w:val="25"/>
          <w:szCs w:val="25"/>
        </w:rPr>
        <w:t xml:space="preserve"> Reading Intervention Program</w:t>
      </w:r>
      <w:r w:rsidR="00B02C7C" w:rsidRPr="00B02C7C">
        <w:rPr>
          <w:rFonts w:ascii="Aptos" w:hAnsi="Aptos"/>
          <w:sz w:val="25"/>
          <w:szCs w:val="25"/>
        </w:rPr>
        <w:t>, a general education program,</w:t>
      </w:r>
      <w:r w:rsidRPr="00B02C7C">
        <w:rPr>
          <w:rFonts w:ascii="Aptos" w:hAnsi="Aptos"/>
          <w:sz w:val="25"/>
          <w:szCs w:val="25"/>
        </w:rPr>
        <w:t xml:space="preserve"> but </w:t>
      </w:r>
      <w:r w:rsidR="00020EAB">
        <w:rPr>
          <w:rFonts w:ascii="Aptos" w:hAnsi="Aptos"/>
          <w:sz w:val="25"/>
          <w:szCs w:val="25"/>
        </w:rPr>
        <w:t xml:space="preserve">she </w:t>
      </w:r>
      <w:r w:rsidRPr="00B02C7C">
        <w:rPr>
          <w:rFonts w:ascii="Aptos" w:hAnsi="Aptos"/>
          <w:sz w:val="25"/>
          <w:szCs w:val="25"/>
        </w:rPr>
        <w:t>did not finish the training</w:t>
      </w:r>
      <w:r w:rsidR="00DF5ECC">
        <w:rPr>
          <w:rFonts w:ascii="Aptos" w:hAnsi="Aptos"/>
          <w:sz w:val="25"/>
          <w:szCs w:val="25"/>
        </w:rPr>
        <w:t xml:space="preserve">. </w:t>
      </w:r>
      <w:r w:rsidR="00972A9F">
        <w:rPr>
          <w:rFonts w:ascii="Aptos" w:hAnsi="Aptos"/>
          <w:sz w:val="25"/>
          <w:szCs w:val="25"/>
        </w:rPr>
        <w:t xml:space="preserve">Ms. Frost </w:t>
      </w:r>
      <w:r w:rsidRPr="00B02C7C">
        <w:rPr>
          <w:rFonts w:ascii="Aptos" w:hAnsi="Aptos"/>
          <w:sz w:val="25"/>
          <w:szCs w:val="25"/>
        </w:rPr>
        <w:t>refers to</w:t>
      </w:r>
      <w:r w:rsidR="00972A9F">
        <w:rPr>
          <w:rFonts w:ascii="Aptos" w:hAnsi="Aptos"/>
          <w:sz w:val="25"/>
          <w:szCs w:val="25"/>
        </w:rPr>
        <w:t xml:space="preserve"> Samanth</w:t>
      </w:r>
      <w:r w:rsidR="00B074F1">
        <w:rPr>
          <w:rFonts w:ascii="Aptos" w:hAnsi="Aptos"/>
          <w:sz w:val="25"/>
          <w:szCs w:val="25"/>
        </w:rPr>
        <w:t>a</w:t>
      </w:r>
      <w:r w:rsidR="00972A9F">
        <w:rPr>
          <w:rFonts w:ascii="Aptos" w:hAnsi="Aptos"/>
          <w:sz w:val="25"/>
          <w:szCs w:val="25"/>
        </w:rPr>
        <w:t xml:space="preserve"> Nelson</w:t>
      </w:r>
      <w:r w:rsidR="00B074F1">
        <w:rPr>
          <w:rFonts w:ascii="Aptos" w:hAnsi="Aptos"/>
          <w:sz w:val="25"/>
          <w:szCs w:val="25"/>
        </w:rPr>
        <w:t>,</w:t>
      </w:r>
      <w:r w:rsidRPr="00B02C7C">
        <w:rPr>
          <w:rFonts w:ascii="Aptos" w:hAnsi="Aptos"/>
          <w:sz w:val="25"/>
          <w:szCs w:val="25"/>
        </w:rPr>
        <w:t xml:space="preserve"> a</w:t>
      </w:r>
      <w:r w:rsidR="004A6209" w:rsidRPr="00B02C7C">
        <w:rPr>
          <w:rFonts w:ascii="Aptos" w:hAnsi="Aptos"/>
          <w:sz w:val="25"/>
          <w:szCs w:val="25"/>
        </w:rPr>
        <w:t xml:space="preserve">n eighth-grade </w:t>
      </w:r>
      <w:r w:rsidR="00972A9F">
        <w:rPr>
          <w:rFonts w:ascii="Aptos" w:hAnsi="Aptos"/>
          <w:sz w:val="25"/>
          <w:szCs w:val="25"/>
        </w:rPr>
        <w:t xml:space="preserve">special education </w:t>
      </w:r>
      <w:r w:rsidR="004A6209" w:rsidRPr="00B02C7C">
        <w:rPr>
          <w:rFonts w:ascii="Aptos" w:hAnsi="Aptos"/>
          <w:sz w:val="25"/>
          <w:szCs w:val="25"/>
        </w:rPr>
        <w:t>teacher</w:t>
      </w:r>
      <w:r w:rsidR="00972A9F">
        <w:rPr>
          <w:rFonts w:ascii="Aptos" w:hAnsi="Aptos"/>
          <w:sz w:val="25"/>
          <w:szCs w:val="25"/>
        </w:rPr>
        <w:t>/liaison</w:t>
      </w:r>
      <w:r w:rsidR="004A6209" w:rsidRPr="00B02C7C">
        <w:rPr>
          <w:rFonts w:ascii="Aptos" w:hAnsi="Aptos"/>
          <w:sz w:val="25"/>
          <w:szCs w:val="25"/>
        </w:rPr>
        <w:t xml:space="preserve"> who </w:t>
      </w:r>
      <w:r w:rsidR="003A5040">
        <w:rPr>
          <w:rFonts w:ascii="Aptos" w:hAnsi="Aptos"/>
          <w:sz w:val="25"/>
          <w:szCs w:val="25"/>
        </w:rPr>
        <w:t>completed</w:t>
      </w:r>
      <w:r w:rsidR="00972A9F">
        <w:rPr>
          <w:rFonts w:ascii="Aptos" w:hAnsi="Aptos"/>
          <w:sz w:val="25"/>
          <w:szCs w:val="25"/>
        </w:rPr>
        <w:t xml:space="preserve"> the</w:t>
      </w:r>
      <w:r w:rsidR="00DF5ECC">
        <w:rPr>
          <w:rFonts w:ascii="Aptos" w:hAnsi="Aptos"/>
          <w:sz w:val="25"/>
          <w:szCs w:val="25"/>
        </w:rPr>
        <w:t xml:space="preserve"> </w:t>
      </w:r>
      <w:proofErr w:type="spellStart"/>
      <w:r w:rsidR="00DF5ECC">
        <w:rPr>
          <w:rFonts w:ascii="Aptos" w:hAnsi="Aptos"/>
          <w:sz w:val="25"/>
          <w:szCs w:val="25"/>
        </w:rPr>
        <w:t>MaxScholar</w:t>
      </w:r>
      <w:proofErr w:type="spellEnd"/>
      <w:r w:rsidR="004A6209" w:rsidRPr="00B02C7C">
        <w:rPr>
          <w:rFonts w:ascii="Aptos" w:hAnsi="Aptos"/>
          <w:sz w:val="25"/>
          <w:szCs w:val="25"/>
        </w:rPr>
        <w:t xml:space="preserve"> OG</w:t>
      </w:r>
      <w:r w:rsidR="00972A9F">
        <w:rPr>
          <w:rFonts w:ascii="Aptos" w:hAnsi="Aptos"/>
          <w:sz w:val="25"/>
          <w:szCs w:val="25"/>
        </w:rPr>
        <w:t xml:space="preserve"> training in January 2023</w:t>
      </w:r>
      <w:r w:rsidR="004A6209" w:rsidRPr="00B02C7C">
        <w:rPr>
          <w:rFonts w:ascii="Aptos" w:hAnsi="Aptos"/>
          <w:sz w:val="25"/>
          <w:szCs w:val="25"/>
        </w:rPr>
        <w:t>,</w:t>
      </w:r>
      <w:r w:rsidR="00DF5ECC">
        <w:rPr>
          <w:rFonts w:ascii="Aptos" w:hAnsi="Aptos"/>
          <w:sz w:val="25"/>
          <w:szCs w:val="25"/>
        </w:rPr>
        <w:t xml:space="preserve"> for additional support</w:t>
      </w:r>
      <w:r w:rsidR="00972A9F">
        <w:rPr>
          <w:rFonts w:ascii="Aptos" w:hAnsi="Aptos"/>
          <w:sz w:val="25"/>
          <w:szCs w:val="25"/>
        </w:rPr>
        <w:t>.</w:t>
      </w:r>
      <w:r w:rsidR="004A6209" w:rsidRPr="00B02C7C">
        <w:rPr>
          <w:rFonts w:ascii="Aptos" w:hAnsi="Aptos"/>
          <w:sz w:val="25"/>
          <w:szCs w:val="25"/>
        </w:rPr>
        <w:t xml:space="preserve"> </w:t>
      </w:r>
      <w:r w:rsidR="006B44F8">
        <w:rPr>
          <w:rFonts w:ascii="Aptos" w:hAnsi="Aptos"/>
          <w:sz w:val="25"/>
          <w:szCs w:val="25"/>
        </w:rPr>
        <w:t>She did</w:t>
      </w:r>
      <w:r w:rsidR="004A6209" w:rsidRPr="00B02C7C">
        <w:rPr>
          <w:rFonts w:ascii="Aptos" w:hAnsi="Aptos"/>
          <w:sz w:val="25"/>
          <w:szCs w:val="25"/>
        </w:rPr>
        <w:t xml:space="preserve"> not know whether </w:t>
      </w:r>
      <w:r w:rsidR="00B074F1">
        <w:rPr>
          <w:rFonts w:ascii="Aptos" w:hAnsi="Aptos"/>
          <w:sz w:val="25"/>
          <w:szCs w:val="25"/>
        </w:rPr>
        <w:t xml:space="preserve">Ms. </w:t>
      </w:r>
      <w:r w:rsidR="006B44F8">
        <w:rPr>
          <w:rFonts w:ascii="Aptos" w:hAnsi="Aptos"/>
          <w:sz w:val="25"/>
          <w:szCs w:val="25"/>
        </w:rPr>
        <w:t>Nelson</w:t>
      </w:r>
      <w:r w:rsidR="004A6209" w:rsidRPr="00B02C7C">
        <w:rPr>
          <w:rFonts w:ascii="Aptos" w:hAnsi="Aptos"/>
          <w:sz w:val="25"/>
          <w:szCs w:val="25"/>
        </w:rPr>
        <w:t xml:space="preserve"> is OG certified. </w:t>
      </w:r>
      <w:r w:rsidRPr="00B02C7C">
        <w:rPr>
          <w:rFonts w:ascii="Aptos" w:hAnsi="Aptos"/>
          <w:sz w:val="25"/>
          <w:szCs w:val="25"/>
        </w:rPr>
        <w:t xml:space="preserve"> (</w:t>
      </w:r>
      <w:r w:rsidR="00972A9F">
        <w:rPr>
          <w:rFonts w:ascii="Aptos" w:hAnsi="Aptos"/>
          <w:sz w:val="25"/>
          <w:szCs w:val="25"/>
        </w:rPr>
        <w:t xml:space="preserve">S-19; </w:t>
      </w:r>
      <w:r w:rsidRPr="00B02C7C">
        <w:rPr>
          <w:rFonts w:ascii="Aptos" w:hAnsi="Aptos"/>
          <w:sz w:val="25"/>
          <w:szCs w:val="25"/>
        </w:rPr>
        <w:t>Frost, III: 786-88</w:t>
      </w:r>
      <w:r w:rsidR="006B0C93" w:rsidRPr="00B02C7C">
        <w:rPr>
          <w:rFonts w:ascii="Aptos" w:hAnsi="Aptos"/>
          <w:sz w:val="25"/>
          <w:szCs w:val="25"/>
        </w:rPr>
        <w:t>, 838</w:t>
      </w:r>
      <w:r w:rsidRPr="00B02C7C">
        <w:rPr>
          <w:rFonts w:ascii="Aptos" w:hAnsi="Aptos"/>
          <w:sz w:val="25"/>
          <w:szCs w:val="25"/>
        </w:rPr>
        <w:t>)</w:t>
      </w:r>
      <w:r w:rsidR="00411856" w:rsidRPr="00B02C7C">
        <w:rPr>
          <w:rFonts w:ascii="Aptos" w:hAnsi="Aptos"/>
          <w:sz w:val="25"/>
          <w:szCs w:val="25"/>
        </w:rPr>
        <w:t xml:space="preserve"> Ms. Frost sees Desmond three times </w:t>
      </w:r>
      <w:r w:rsidR="003A5040">
        <w:rPr>
          <w:rFonts w:ascii="Aptos" w:hAnsi="Aptos"/>
          <w:sz w:val="25"/>
          <w:szCs w:val="25"/>
        </w:rPr>
        <w:t>per</w:t>
      </w:r>
      <w:r w:rsidR="00411856" w:rsidRPr="00B02C7C">
        <w:rPr>
          <w:rFonts w:ascii="Aptos" w:hAnsi="Aptos"/>
          <w:sz w:val="25"/>
          <w:szCs w:val="25"/>
        </w:rPr>
        <w:t xml:space="preserve"> week for a 55-minute reading class. Class sizes range from </w:t>
      </w:r>
      <w:r w:rsidR="00280F03">
        <w:rPr>
          <w:rFonts w:ascii="Aptos" w:hAnsi="Aptos"/>
          <w:sz w:val="25"/>
          <w:szCs w:val="25"/>
        </w:rPr>
        <w:t>nine</w:t>
      </w:r>
      <w:r w:rsidR="00411856" w:rsidRPr="00B02C7C">
        <w:rPr>
          <w:rFonts w:ascii="Aptos" w:hAnsi="Aptos"/>
          <w:sz w:val="25"/>
          <w:szCs w:val="25"/>
        </w:rPr>
        <w:t xml:space="preserve"> to </w:t>
      </w:r>
      <w:r w:rsidR="00280F03">
        <w:rPr>
          <w:rFonts w:ascii="Aptos" w:hAnsi="Aptos"/>
          <w:sz w:val="25"/>
          <w:szCs w:val="25"/>
        </w:rPr>
        <w:t>twelve</w:t>
      </w:r>
      <w:r w:rsidR="00411856" w:rsidRPr="00B02C7C">
        <w:rPr>
          <w:rFonts w:ascii="Aptos" w:hAnsi="Aptos"/>
          <w:sz w:val="25"/>
          <w:szCs w:val="25"/>
        </w:rPr>
        <w:t>, depending on the day</w:t>
      </w:r>
      <w:r w:rsidR="00DF5ECC">
        <w:rPr>
          <w:rFonts w:ascii="Aptos" w:hAnsi="Aptos"/>
          <w:sz w:val="25"/>
          <w:szCs w:val="25"/>
        </w:rPr>
        <w:t xml:space="preserve">, and students have a range of profiles, including lower cognitive skills; autism; </w:t>
      </w:r>
      <w:r w:rsidR="0079137D">
        <w:rPr>
          <w:rFonts w:ascii="Aptos" w:hAnsi="Aptos"/>
          <w:sz w:val="25"/>
          <w:szCs w:val="25"/>
        </w:rPr>
        <w:t xml:space="preserve">communication impairments; </w:t>
      </w:r>
      <w:r w:rsidR="00DF5ECC">
        <w:rPr>
          <w:rFonts w:ascii="Aptos" w:hAnsi="Aptos"/>
          <w:sz w:val="25"/>
          <w:szCs w:val="25"/>
        </w:rPr>
        <w:t>and social/emotional needs.</w:t>
      </w:r>
      <w:r w:rsidR="004B6AD2">
        <w:rPr>
          <w:rFonts w:ascii="Aptos" w:hAnsi="Aptos"/>
          <w:sz w:val="25"/>
          <w:szCs w:val="25"/>
        </w:rPr>
        <w:t xml:space="preserve"> One student has a SLD in Written Expression; none</w:t>
      </w:r>
      <w:r w:rsidR="00DF5ECC">
        <w:rPr>
          <w:rFonts w:ascii="Aptos" w:hAnsi="Aptos"/>
          <w:sz w:val="25"/>
          <w:szCs w:val="25"/>
        </w:rPr>
        <w:t xml:space="preserve"> </w:t>
      </w:r>
      <w:r w:rsidR="0079137D">
        <w:rPr>
          <w:rFonts w:ascii="Aptos" w:hAnsi="Aptos"/>
          <w:sz w:val="25"/>
          <w:szCs w:val="25"/>
        </w:rPr>
        <w:t>of the students in Desmond’s reading class ha</w:t>
      </w:r>
      <w:r w:rsidR="006B44F8">
        <w:rPr>
          <w:rFonts w:ascii="Aptos" w:hAnsi="Aptos"/>
          <w:sz w:val="25"/>
          <w:szCs w:val="25"/>
        </w:rPr>
        <w:t>s</w:t>
      </w:r>
      <w:r w:rsidR="0079137D">
        <w:rPr>
          <w:rFonts w:ascii="Aptos" w:hAnsi="Aptos"/>
          <w:sz w:val="25"/>
          <w:szCs w:val="25"/>
        </w:rPr>
        <w:t xml:space="preserve"> been diagnosed with a SLD in Reading. </w:t>
      </w:r>
      <w:r w:rsidR="00411856" w:rsidRPr="00B02C7C">
        <w:rPr>
          <w:rFonts w:ascii="Aptos" w:hAnsi="Aptos"/>
          <w:sz w:val="25"/>
          <w:szCs w:val="25"/>
        </w:rPr>
        <w:t xml:space="preserve"> Ms. Frost sets up stations or group work, based on students’ objectives. She testified that the structure of OG is “more catered towards elementary school,” but that teachers can adapt strategies and templates to middle school. Specifically, in her class</w:t>
      </w:r>
      <w:r w:rsidR="002129E7">
        <w:rPr>
          <w:rFonts w:ascii="Aptos" w:hAnsi="Aptos"/>
          <w:sz w:val="25"/>
          <w:szCs w:val="25"/>
        </w:rPr>
        <w:t>,</w:t>
      </w:r>
      <w:r w:rsidR="00411856" w:rsidRPr="00B02C7C">
        <w:rPr>
          <w:rFonts w:ascii="Aptos" w:hAnsi="Aptos"/>
          <w:sz w:val="25"/>
          <w:szCs w:val="25"/>
        </w:rPr>
        <w:t xml:space="preserve"> Ms. Frost interweaves OG in comprehension reading and games, though she testified that after hearing Mother’s concerns about how Desmond was perceiving the class</w:t>
      </w:r>
      <w:r w:rsidR="00CA5DB0">
        <w:rPr>
          <w:rFonts w:ascii="Aptos" w:hAnsi="Aptos"/>
          <w:sz w:val="25"/>
          <w:szCs w:val="25"/>
        </w:rPr>
        <w:t>,</w:t>
      </w:r>
      <w:r w:rsidR="00411856" w:rsidRPr="00B02C7C">
        <w:rPr>
          <w:rFonts w:ascii="Aptos" w:hAnsi="Aptos"/>
          <w:sz w:val="25"/>
          <w:szCs w:val="25"/>
        </w:rPr>
        <w:t xml:space="preserve"> she began breaking students into smaller groups and using the term “Orton-Gillingham” with </w:t>
      </w:r>
      <w:r w:rsidR="00972A9F">
        <w:rPr>
          <w:rFonts w:ascii="Aptos" w:hAnsi="Aptos"/>
          <w:sz w:val="25"/>
          <w:szCs w:val="25"/>
        </w:rPr>
        <w:t>them</w:t>
      </w:r>
      <w:r w:rsidR="00411856" w:rsidRPr="00B02C7C">
        <w:rPr>
          <w:rFonts w:ascii="Aptos" w:hAnsi="Aptos"/>
          <w:sz w:val="25"/>
          <w:szCs w:val="25"/>
        </w:rPr>
        <w:t>.</w:t>
      </w:r>
      <w:r w:rsidR="006B0C93" w:rsidRPr="00B02C7C">
        <w:rPr>
          <w:rStyle w:val="FootnoteReference"/>
          <w:rFonts w:ascii="Aptos" w:hAnsi="Aptos"/>
          <w:sz w:val="25"/>
          <w:szCs w:val="25"/>
        </w:rPr>
        <w:footnoteReference w:id="25"/>
      </w:r>
      <w:r w:rsidR="00411856" w:rsidRPr="00B02C7C">
        <w:rPr>
          <w:rFonts w:ascii="Aptos" w:hAnsi="Aptos"/>
          <w:sz w:val="25"/>
          <w:szCs w:val="25"/>
        </w:rPr>
        <w:t xml:space="preserve"> Ms. Frost testified that she incorporates the OG structure of reviewing previous skills, then introducing a new skill, then engaging in different drills, </w:t>
      </w:r>
      <w:r w:rsidR="003E1C06">
        <w:rPr>
          <w:rFonts w:ascii="Aptos" w:hAnsi="Aptos"/>
          <w:sz w:val="25"/>
          <w:szCs w:val="25"/>
        </w:rPr>
        <w:t>followed by</w:t>
      </w:r>
      <w:r w:rsidR="003E1C06" w:rsidRPr="00B02C7C">
        <w:rPr>
          <w:rFonts w:ascii="Aptos" w:hAnsi="Aptos"/>
          <w:sz w:val="25"/>
          <w:szCs w:val="25"/>
        </w:rPr>
        <w:t xml:space="preserve"> </w:t>
      </w:r>
      <w:r w:rsidR="00411856" w:rsidRPr="00B02C7C">
        <w:rPr>
          <w:rFonts w:ascii="Aptos" w:hAnsi="Aptos"/>
          <w:sz w:val="25"/>
          <w:szCs w:val="25"/>
        </w:rPr>
        <w:t>a reading section, and finally a writing/spelling section during small group workstation instruction. One paraprofessional works with Desmond’s reading class twice a week, focusing on fluency and comprehension with students</w:t>
      </w:r>
      <w:r w:rsidR="009E33D4">
        <w:rPr>
          <w:rFonts w:ascii="Aptos" w:hAnsi="Aptos"/>
          <w:sz w:val="25"/>
          <w:szCs w:val="25"/>
        </w:rPr>
        <w:t>,</w:t>
      </w:r>
      <w:r w:rsidR="00411856" w:rsidRPr="00B02C7C">
        <w:rPr>
          <w:rFonts w:ascii="Aptos" w:hAnsi="Aptos"/>
          <w:sz w:val="25"/>
          <w:szCs w:val="25"/>
        </w:rPr>
        <w:t xml:space="preserve"> while Ms. Frost works with students “with decoding and Orton-Gillingham.”</w:t>
      </w:r>
      <w:r w:rsidR="00287D1F" w:rsidRPr="00B02C7C">
        <w:rPr>
          <w:rFonts w:ascii="Aptos" w:hAnsi="Aptos"/>
          <w:sz w:val="25"/>
          <w:szCs w:val="25"/>
        </w:rPr>
        <w:t xml:space="preserve"> Desmond participates actively in reading class, where he demonstrates a strength in comprehension and serves as a role model for other students in concepts such as </w:t>
      </w:r>
      <w:r w:rsidR="00287D1F" w:rsidRPr="00B02C7C">
        <w:rPr>
          <w:rFonts w:ascii="Aptos" w:hAnsi="Aptos"/>
          <w:sz w:val="25"/>
          <w:szCs w:val="25"/>
        </w:rPr>
        <w:lastRenderedPageBreak/>
        <w:t>syllabification.</w:t>
      </w:r>
      <w:r w:rsidR="0009020E" w:rsidRPr="00B02C7C">
        <w:rPr>
          <w:rFonts w:ascii="Aptos" w:hAnsi="Aptos"/>
          <w:sz w:val="25"/>
          <w:szCs w:val="25"/>
        </w:rPr>
        <w:t xml:space="preserve"> Ms. Frost has Desmond read out loud at least once a week to the whole class when they are doing i-Ready comprehension packets, to assist her in measuring his fluency. </w:t>
      </w:r>
      <w:r w:rsidR="00411856" w:rsidRPr="00B02C7C">
        <w:rPr>
          <w:rFonts w:ascii="Aptos" w:hAnsi="Aptos"/>
          <w:sz w:val="25"/>
          <w:szCs w:val="25"/>
        </w:rPr>
        <w:t>(</w:t>
      </w:r>
      <w:r w:rsidR="0079137D">
        <w:rPr>
          <w:rFonts w:ascii="Aptos" w:hAnsi="Aptos"/>
          <w:sz w:val="25"/>
          <w:szCs w:val="25"/>
        </w:rPr>
        <w:t xml:space="preserve">P-46; P-52, P-53, P-54, P-55, P-56; P-58, P-60, P-61, P-62, P-65, P-67, P-68, P-69, P-70, P-71, P-72; </w:t>
      </w:r>
      <w:r w:rsidR="00411856" w:rsidRPr="00B02C7C">
        <w:rPr>
          <w:rFonts w:ascii="Aptos" w:hAnsi="Aptos"/>
          <w:sz w:val="25"/>
          <w:szCs w:val="25"/>
        </w:rPr>
        <w:t>Frost, III: 795-</w:t>
      </w:r>
      <w:r w:rsidR="00287D1F" w:rsidRPr="00B02C7C">
        <w:rPr>
          <w:rFonts w:ascii="Aptos" w:hAnsi="Aptos"/>
          <w:sz w:val="25"/>
          <w:szCs w:val="25"/>
        </w:rPr>
        <w:t>802</w:t>
      </w:r>
      <w:r w:rsidR="0009020E" w:rsidRPr="00B02C7C">
        <w:rPr>
          <w:rFonts w:ascii="Aptos" w:hAnsi="Aptos"/>
          <w:sz w:val="25"/>
          <w:szCs w:val="25"/>
        </w:rPr>
        <w:t>, 804-05</w:t>
      </w:r>
      <w:r w:rsidR="00DF5ECC">
        <w:rPr>
          <w:rFonts w:ascii="Aptos" w:hAnsi="Aptos"/>
          <w:sz w:val="25"/>
          <w:szCs w:val="25"/>
        </w:rPr>
        <w:t>, 845, 850-52</w:t>
      </w:r>
      <w:r w:rsidR="00411856" w:rsidRPr="00B02C7C">
        <w:rPr>
          <w:rFonts w:ascii="Aptos" w:hAnsi="Aptos"/>
          <w:sz w:val="25"/>
          <w:szCs w:val="25"/>
        </w:rPr>
        <w:t xml:space="preserve">) </w:t>
      </w:r>
      <w:r w:rsidR="0009020E" w:rsidRPr="00B02C7C">
        <w:rPr>
          <w:rFonts w:ascii="Aptos" w:hAnsi="Aptos"/>
          <w:sz w:val="25"/>
          <w:szCs w:val="25"/>
        </w:rPr>
        <w:t xml:space="preserve">According to Ms. Frost, </w:t>
      </w:r>
      <w:r w:rsidR="00D61D01">
        <w:rPr>
          <w:rFonts w:ascii="Aptos" w:hAnsi="Aptos"/>
          <w:sz w:val="25"/>
          <w:szCs w:val="25"/>
        </w:rPr>
        <w:t>Desmond</w:t>
      </w:r>
      <w:r w:rsidR="0009020E" w:rsidRPr="00B02C7C">
        <w:rPr>
          <w:rFonts w:ascii="Aptos" w:hAnsi="Aptos"/>
          <w:sz w:val="25"/>
          <w:szCs w:val="25"/>
        </w:rPr>
        <w:t xml:space="preserve"> is one of the few students in his reading class who has passed MCAS, and he is at a higher Fountas and Pinnell level than any of his classmates. (Frost, III: 806-07) </w:t>
      </w:r>
      <w:r w:rsidR="00411856" w:rsidRPr="00B02C7C">
        <w:rPr>
          <w:rFonts w:ascii="Aptos" w:hAnsi="Aptos"/>
          <w:sz w:val="25"/>
          <w:szCs w:val="25"/>
        </w:rPr>
        <w:t xml:space="preserve">When Ms. Frost asked Desmond how he feels about reading, </w:t>
      </w:r>
      <w:r w:rsidR="00972A9F">
        <w:rPr>
          <w:rFonts w:ascii="Aptos" w:hAnsi="Aptos"/>
          <w:sz w:val="25"/>
          <w:szCs w:val="25"/>
        </w:rPr>
        <w:t xml:space="preserve">however, </w:t>
      </w:r>
      <w:r w:rsidR="00411856" w:rsidRPr="00B02C7C">
        <w:rPr>
          <w:rFonts w:ascii="Aptos" w:hAnsi="Aptos"/>
          <w:sz w:val="25"/>
          <w:szCs w:val="25"/>
        </w:rPr>
        <w:t>he sa</w:t>
      </w:r>
      <w:r w:rsidR="00972A9F">
        <w:rPr>
          <w:rFonts w:ascii="Aptos" w:hAnsi="Aptos"/>
          <w:sz w:val="25"/>
          <w:szCs w:val="25"/>
        </w:rPr>
        <w:t>id</w:t>
      </w:r>
      <w:r w:rsidR="00411856" w:rsidRPr="00B02C7C">
        <w:rPr>
          <w:rFonts w:ascii="Aptos" w:hAnsi="Aptos"/>
          <w:sz w:val="25"/>
          <w:szCs w:val="25"/>
        </w:rPr>
        <w:t xml:space="preserve"> that he feels like a failure. (Frost, III: 795)</w:t>
      </w:r>
    </w:p>
    <w:p w14:paraId="688D3B5E" w14:textId="77777777" w:rsidR="00B02C7C" w:rsidRPr="00B02C7C" w:rsidRDefault="00B02C7C" w:rsidP="00B02C7C">
      <w:pPr>
        <w:pStyle w:val="ListParagraph"/>
        <w:ind w:left="360"/>
        <w:rPr>
          <w:rFonts w:ascii="Aptos" w:hAnsi="Aptos"/>
          <w:sz w:val="16"/>
          <w:szCs w:val="16"/>
        </w:rPr>
      </w:pPr>
    </w:p>
    <w:p w14:paraId="066EAB5E" w14:textId="72B1ED3F" w:rsidR="00B02C7C" w:rsidRDefault="00B02C7C" w:rsidP="002E40D5">
      <w:pPr>
        <w:pStyle w:val="ListParagraph"/>
        <w:numPr>
          <w:ilvl w:val="0"/>
          <w:numId w:val="30"/>
        </w:numPr>
        <w:ind w:left="360"/>
        <w:rPr>
          <w:rFonts w:ascii="Aptos" w:hAnsi="Aptos"/>
          <w:sz w:val="25"/>
          <w:szCs w:val="25"/>
        </w:rPr>
      </w:pPr>
      <w:r>
        <w:rPr>
          <w:rFonts w:ascii="Aptos" w:hAnsi="Aptos"/>
        </w:rPr>
        <w:t xml:space="preserve">On cross-examination regarding her knowledge of and experience with Orton-Gillingham, Ms. Frost </w:t>
      </w:r>
      <w:r w:rsidR="006B44F8">
        <w:rPr>
          <w:rFonts w:ascii="Aptos" w:hAnsi="Aptos"/>
        </w:rPr>
        <w:t xml:space="preserve">acknowledged that she is aware that OG is data-driven and systematic, but she </w:t>
      </w:r>
      <w:r>
        <w:rPr>
          <w:rFonts w:ascii="Aptos" w:hAnsi="Aptos"/>
        </w:rPr>
        <w:t xml:space="preserve">was not aware of the </w:t>
      </w:r>
      <w:r w:rsidR="006B44F8">
        <w:rPr>
          <w:rFonts w:ascii="Aptos" w:hAnsi="Aptos"/>
        </w:rPr>
        <w:t xml:space="preserve">scope and sequence utilized within OG or with all </w:t>
      </w:r>
      <w:r>
        <w:rPr>
          <w:rFonts w:ascii="Aptos" w:hAnsi="Aptos"/>
        </w:rPr>
        <w:t>seven core principles of the OG program integral to the delivery of OG to students with dyslexia. (Frost, III: 839-43)</w:t>
      </w:r>
    </w:p>
    <w:p w14:paraId="3334AB81" w14:textId="77777777" w:rsidR="00D54BDA" w:rsidRPr="00D54BDA" w:rsidRDefault="00D54BDA" w:rsidP="00D54BDA">
      <w:pPr>
        <w:pStyle w:val="ListParagraph"/>
        <w:rPr>
          <w:rFonts w:ascii="Aptos" w:hAnsi="Aptos"/>
          <w:sz w:val="16"/>
          <w:szCs w:val="16"/>
        </w:rPr>
      </w:pPr>
    </w:p>
    <w:p w14:paraId="6CF1EE77" w14:textId="28887A9C" w:rsidR="00D54BDA" w:rsidRPr="00D54BDA" w:rsidRDefault="00D54BDA" w:rsidP="00D54BDA">
      <w:pPr>
        <w:pStyle w:val="ListParagraph"/>
        <w:numPr>
          <w:ilvl w:val="0"/>
          <w:numId w:val="30"/>
        </w:numPr>
        <w:ind w:left="360"/>
        <w:rPr>
          <w:rFonts w:ascii="Aptos" w:hAnsi="Aptos"/>
          <w:sz w:val="25"/>
          <w:szCs w:val="25"/>
        </w:rPr>
      </w:pPr>
      <w:r>
        <w:rPr>
          <w:rFonts w:ascii="Aptos" w:hAnsi="Aptos"/>
          <w:sz w:val="25"/>
          <w:szCs w:val="25"/>
        </w:rPr>
        <w:t xml:space="preserve">Throughout the fall, Desmond reported to Mother that his general education classes </w:t>
      </w:r>
      <w:r w:rsidR="00014B4C">
        <w:rPr>
          <w:rFonts w:ascii="Aptos" w:hAnsi="Aptos"/>
          <w:sz w:val="25"/>
          <w:szCs w:val="25"/>
        </w:rPr>
        <w:t>w</w:t>
      </w:r>
      <w:r>
        <w:rPr>
          <w:rFonts w:ascii="Aptos" w:hAnsi="Aptos"/>
          <w:sz w:val="25"/>
          <w:szCs w:val="25"/>
        </w:rPr>
        <w:t>ere easy, that he only had to do half of what his peers were doing, and that his teachers were giving him answers, particularly in his ELA class. He received As and Bs on his fall report card and made honor roll. Mother believed that these grades were not an accurate reflection of his performance.</w:t>
      </w:r>
      <w:r w:rsidR="00B5457D">
        <w:rPr>
          <w:rFonts w:ascii="Aptos" w:hAnsi="Aptos"/>
          <w:sz w:val="25"/>
          <w:szCs w:val="25"/>
        </w:rPr>
        <w:t xml:space="preserve"> </w:t>
      </w:r>
      <w:r>
        <w:rPr>
          <w:rFonts w:ascii="Aptos" w:hAnsi="Aptos"/>
          <w:sz w:val="25"/>
          <w:szCs w:val="25"/>
        </w:rPr>
        <w:t>(</w:t>
      </w:r>
      <w:r w:rsidR="00452BD2">
        <w:rPr>
          <w:rFonts w:ascii="Aptos" w:hAnsi="Aptos"/>
          <w:sz w:val="25"/>
          <w:szCs w:val="25"/>
        </w:rPr>
        <w:t>S-9;</w:t>
      </w:r>
      <w:r w:rsidR="001D2E3C">
        <w:rPr>
          <w:rFonts w:ascii="Aptos" w:hAnsi="Aptos"/>
          <w:sz w:val="25"/>
          <w:szCs w:val="25"/>
        </w:rPr>
        <w:t xml:space="preserve"> </w:t>
      </w:r>
      <w:r>
        <w:rPr>
          <w:rFonts w:ascii="Aptos" w:hAnsi="Aptos"/>
          <w:sz w:val="25"/>
          <w:szCs w:val="25"/>
        </w:rPr>
        <w:t>Mother, I: 270-71)</w:t>
      </w:r>
    </w:p>
    <w:p w14:paraId="71AF6460" w14:textId="77777777" w:rsidR="001B4682" w:rsidRPr="00B531E5" w:rsidRDefault="001B4682" w:rsidP="001B4682">
      <w:pPr>
        <w:pStyle w:val="ListParagraph"/>
        <w:rPr>
          <w:rFonts w:ascii="Aptos" w:hAnsi="Aptos"/>
          <w:sz w:val="16"/>
          <w:szCs w:val="16"/>
        </w:rPr>
      </w:pPr>
    </w:p>
    <w:p w14:paraId="60DF4D90" w14:textId="5BF37256" w:rsidR="001B4682" w:rsidRDefault="00A071F8" w:rsidP="002E40D5">
      <w:pPr>
        <w:pStyle w:val="ListParagraph"/>
        <w:numPr>
          <w:ilvl w:val="0"/>
          <w:numId w:val="30"/>
        </w:numPr>
        <w:ind w:left="360"/>
        <w:rPr>
          <w:rFonts w:ascii="Aptos" w:hAnsi="Aptos"/>
          <w:sz w:val="25"/>
          <w:szCs w:val="25"/>
        </w:rPr>
      </w:pPr>
      <w:r>
        <w:rPr>
          <w:rFonts w:ascii="Aptos" w:hAnsi="Aptos"/>
          <w:sz w:val="25"/>
          <w:szCs w:val="25"/>
        </w:rPr>
        <w:t>Desmond’s first set of progress reports</w:t>
      </w:r>
      <w:r w:rsidR="001C76EF">
        <w:rPr>
          <w:rFonts w:ascii="Aptos" w:hAnsi="Aptos"/>
          <w:sz w:val="25"/>
          <w:szCs w:val="25"/>
        </w:rPr>
        <w:t xml:space="preserve"> on his 2024</w:t>
      </w:r>
      <w:r w:rsidR="00BA2E7A">
        <w:rPr>
          <w:rFonts w:ascii="Aptos" w:hAnsi="Aptos"/>
          <w:sz w:val="25"/>
          <w:szCs w:val="25"/>
        </w:rPr>
        <w:t>-</w:t>
      </w:r>
      <w:r w:rsidR="001C76EF">
        <w:rPr>
          <w:rFonts w:ascii="Aptos" w:hAnsi="Aptos"/>
          <w:sz w:val="25"/>
          <w:szCs w:val="25"/>
        </w:rPr>
        <w:t>2025 IEP</w:t>
      </w:r>
      <w:r>
        <w:rPr>
          <w:rFonts w:ascii="Aptos" w:hAnsi="Aptos"/>
          <w:sz w:val="25"/>
          <w:szCs w:val="25"/>
        </w:rPr>
        <w:t xml:space="preserve"> were issued on November 14, 2024. (P-13</w:t>
      </w:r>
      <w:r w:rsidR="001D2E3C">
        <w:rPr>
          <w:rFonts w:ascii="Aptos" w:hAnsi="Aptos"/>
          <w:sz w:val="25"/>
          <w:szCs w:val="25"/>
        </w:rPr>
        <w:t>; S-12</w:t>
      </w:r>
      <w:r>
        <w:rPr>
          <w:rFonts w:ascii="Aptos" w:hAnsi="Aptos"/>
          <w:sz w:val="25"/>
          <w:szCs w:val="25"/>
        </w:rPr>
        <w:t xml:space="preserve">) At this time, </w:t>
      </w:r>
      <w:r w:rsidR="003F3937">
        <w:rPr>
          <w:rFonts w:ascii="Aptos" w:hAnsi="Aptos"/>
          <w:sz w:val="25"/>
          <w:szCs w:val="25"/>
        </w:rPr>
        <w:t xml:space="preserve">of his four Executive Functions </w:t>
      </w:r>
      <w:r w:rsidR="00E902C8">
        <w:rPr>
          <w:rFonts w:ascii="Aptos" w:hAnsi="Aptos"/>
          <w:sz w:val="25"/>
          <w:szCs w:val="25"/>
        </w:rPr>
        <w:t>benchmarks</w:t>
      </w:r>
      <w:r w:rsidR="003F3937">
        <w:rPr>
          <w:rFonts w:ascii="Aptos" w:hAnsi="Aptos"/>
          <w:sz w:val="25"/>
          <w:szCs w:val="25"/>
        </w:rPr>
        <w:t xml:space="preserve">, Desmond </w:t>
      </w:r>
      <w:r>
        <w:rPr>
          <w:rFonts w:ascii="Aptos" w:hAnsi="Aptos"/>
          <w:sz w:val="25"/>
          <w:szCs w:val="25"/>
        </w:rPr>
        <w:t xml:space="preserve">had </w:t>
      </w:r>
      <w:r w:rsidR="003F3937">
        <w:rPr>
          <w:rFonts w:ascii="Aptos" w:hAnsi="Aptos"/>
          <w:sz w:val="25"/>
          <w:szCs w:val="25"/>
        </w:rPr>
        <w:t>achieved two</w:t>
      </w:r>
      <w:r w:rsidR="001C76EF">
        <w:rPr>
          <w:rFonts w:ascii="Aptos" w:hAnsi="Aptos"/>
          <w:sz w:val="25"/>
          <w:szCs w:val="25"/>
        </w:rPr>
        <w:t xml:space="preserve"> and </w:t>
      </w:r>
      <w:r w:rsidR="003F3937">
        <w:rPr>
          <w:rFonts w:ascii="Aptos" w:hAnsi="Aptos"/>
          <w:sz w:val="25"/>
          <w:szCs w:val="25"/>
        </w:rPr>
        <w:t>exceeded one</w:t>
      </w:r>
      <w:r w:rsidR="001C76EF">
        <w:rPr>
          <w:rFonts w:ascii="Aptos" w:hAnsi="Aptos"/>
          <w:sz w:val="25"/>
          <w:szCs w:val="25"/>
        </w:rPr>
        <w:t xml:space="preserve">. The benchmark he was still working </w:t>
      </w:r>
      <w:proofErr w:type="gramStart"/>
      <w:r w:rsidR="001C76EF">
        <w:rPr>
          <w:rFonts w:ascii="Aptos" w:hAnsi="Aptos"/>
          <w:sz w:val="25"/>
          <w:szCs w:val="25"/>
        </w:rPr>
        <w:t>toward</w:t>
      </w:r>
      <w:proofErr w:type="gramEnd"/>
      <w:r w:rsidR="001C76EF">
        <w:rPr>
          <w:rFonts w:ascii="Aptos" w:hAnsi="Aptos"/>
          <w:sz w:val="25"/>
          <w:szCs w:val="25"/>
        </w:rPr>
        <w:t xml:space="preserve"> </w:t>
      </w:r>
      <w:proofErr w:type="gramStart"/>
      <w:r w:rsidR="001C76EF">
        <w:rPr>
          <w:rFonts w:ascii="Aptos" w:hAnsi="Aptos"/>
          <w:sz w:val="25"/>
          <w:szCs w:val="25"/>
        </w:rPr>
        <w:t>involved</w:t>
      </w:r>
      <w:proofErr w:type="gramEnd"/>
      <w:r w:rsidR="001C76EF">
        <w:rPr>
          <w:rFonts w:ascii="Aptos" w:hAnsi="Aptos"/>
          <w:sz w:val="25"/>
          <w:szCs w:val="25"/>
        </w:rPr>
        <w:t xml:space="preserve"> language-based tasks.</w:t>
      </w:r>
      <w:r w:rsidR="003F3937">
        <w:rPr>
          <w:rFonts w:ascii="Aptos" w:hAnsi="Aptos"/>
          <w:sz w:val="25"/>
          <w:szCs w:val="25"/>
        </w:rPr>
        <w:t xml:space="preserve"> </w:t>
      </w:r>
      <w:r w:rsidR="00E902C8">
        <w:rPr>
          <w:rFonts w:ascii="Aptos" w:hAnsi="Aptos"/>
          <w:sz w:val="25"/>
          <w:szCs w:val="25"/>
        </w:rPr>
        <w:t xml:space="preserve">Ms. Frost acknowledged that when she reported on Desmond’s progress toward his Reading goal, she had no baseline from which to measure how much progress he had made toward his first benchmark, which stated that “Given explicit instruction using a specialized phonics program, [he] will be able to encode words at his instructional level with 80 percent accuracy in 3 out of 5 opportunities.” </w:t>
      </w:r>
      <w:r w:rsidR="00495DEC">
        <w:rPr>
          <w:rFonts w:ascii="Aptos" w:hAnsi="Aptos"/>
          <w:sz w:val="25"/>
          <w:szCs w:val="25"/>
        </w:rPr>
        <w:t>H</w:t>
      </w:r>
      <w:r w:rsidR="00E902C8">
        <w:rPr>
          <w:rFonts w:ascii="Aptos" w:hAnsi="Aptos"/>
          <w:sz w:val="25"/>
          <w:szCs w:val="25"/>
        </w:rPr>
        <w:t>owever,</w:t>
      </w:r>
      <w:r w:rsidR="00495DEC">
        <w:rPr>
          <w:rFonts w:ascii="Aptos" w:hAnsi="Aptos"/>
          <w:sz w:val="25"/>
          <w:szCs w:val="25"/>
        </w:rPr>
        <w:t xml:space="preserve"> Desmond had</w:t>
      </w:r>
      <w:r w:rsidR="00E902C8">
        <w:rPr>
          <w:rFonts w:ascii="Aptos" w:hAnsi="Aptos"/>
          <w:sz w:val="25"/>
          <w:szCs w:val="25"/>
        </w:rPr>
        <w:t xml:space="preserve"> already achieved 70% accuracy in </w:t>
      </w:r>
      <w:r w:rsidR="00317569">
        <w:rPr>
          <w:rFonts w:ascii="Aptos" w:hAnsi="Aptos"/>
          <w:sz w:val="25"/>
          <w:szCs w:val="25"/>
        </w:rPr>
        <w:t>three</w:t>
      </w:r>
      <w:r w:rsidR="00E902C8">
        <w:rPr>
          <w:rFonts w:ascii="Aptos" w:hAnsi="Aptos"/>
          <w:sz w:val="25"/>
          <w:szCs w:val="25"/>
        </w:rPr>
        <w:t xml:space="preserve"> out of </w:t>
      </w:r>
      <w:r w:rsidR="00317569">
        <w:rPr>
          <w:rFonts w:ascii="Aptos" w:hAnsi="Aptos"/>
          <w:sz w:val="25"/>
          <w:szCs w:val="25"/>
        </w:rPr>
        <w:t>five</w:t>
      </w:r>
      <w:r w:rsidR="00E902C8">
        <w:rPr>
          <w:rFonts w:ascii="Aptos" w:hAnsi="Aptos"/>
          <w:sz w:val="25"/>
          <w:szCs w:val="25"/>
        </w:rPr>
        <w:t xml:space="preserve"> opportunities by November on this benchmark, as well as on his </w:t>
      </w:r>
      <w:r w:rsidR="001D2E3C">
        <w:rPr>
          <w:rFonts w:ascii="Aptos" w:hAnsi="Aptos"/>
          <w:sz w:val="25"/>
          <w:szCs w:val="25"/>
        </w:rPr>
        <w:t xml:space="preserve">benchmarks pertaining to </w:t>
      </w:r>
      <w:r w:rsidR="00E902C8">
        <w:rPr>
          <w:rFonts w:ascii="Aptos" w:hAnsi="Aptos"/>
          <w:sz w:val="25"/>
          <w:szCs w:val="25"/>
        </w:rPr>
        <w:t>decoding</w:t>
      </w:r>
      <w:r w:rsidR="001D2E3C">
        <w:rPr>
          <w:rFonts w:ascii="Aptos" w:hAnsi="Aptos"/>
          <w:sz w:val="25"/>
          <w:szCs w:val="25"/>
        </w:rPr>
        <w:t xml:space="preserve"> words at his instructional level, and </w:t>
      </w:r>
      <w:r w:rsidR="00E902C8">
        <w:rPr>
          <w:rFonts w:ascii="Aptos" w:hAnsi="Aptos"/>
          <w:sz w:val="25"/>
          <w:szCs w:val="25"/>
        </w:rPr>
        <w:t>decoding and encoding multisyllabic words</w:t>
      </w:r>
      <w:r w:rsidR="00A9777D">
        <w:rPr>
          <w:rFonts w:ascii="Aptos" w:hAnsi="Aptos"/>
          <w:sz w:val="25"/>
          <w:szCs w:val="25"/>
        </w:rPr>
        <w:t xml:space="preserve">. </w:t>
      </w:r>
      <w:r w:rsidR="00E902C8">
        <w:rPr>
          <w:rFonts w:ascii="Aptos" w:hAnsi="Aptos"/>
          <w:sz w:val="25"/>
          <w:szCs w:val="25"/>
        </w:rPr>
        <w:t>(</w:t>
      </w:r>
      <w:r w:rsidR="00A9777D">
        <w:rPr>
          <w:rFonts w:ascii="Aptos" w:hAnsi="Aptos"/>
          <w:sz w:val="25"/>
          <w:szCs w:val="25"/>
        </w:rPr>
        <w:t>P-13</w:t>
      </w:r>
      <w:r w:rsidR="001D2E3C">
        <w:rPr>
          <w:rFonts w:ascii="Aptos" w:hAnsi="Aptos"/>
          <w:sz w:val="25"/>
          <w:szCs w:val="25"/>
        </w:rPr>
        <w:t xml:space="preserve">; S-12; </w:t>
      </w:r>
      <w:r w:rsidR="00C407E7">
        <w:rPr>
          <w:rFonts w:ascii="Aptos" w:hAnsi="Aptos"/>
          <w:sz w:val="25"/>
          <w:szCs w:val="25"/>
        </w:rPr>
        <w:t xml:space="preserve">Honan, II: 414-17; </w:t>
      </w:r>
      <w:r w:rsidR="001D2E3C">
        <w:rPr>
          <w:rFonts w:ascii="Aptos" w:hAnsi="Aptos"/>
          <w:sz w:val="25"/>
          <w:szCs w:val="25"/>
        </w:rPr>
        <w:t>Mother, II: 425-26;</w:t>
      </w:r>
      <w:r w:rsidR="00A9777D">
        <w:rPr>
          <w:rFonts w:ascii="Aptos" w:hAnsi="Aptos"/>
          <w:sz w:val="25"/>
          <w:szCs w:val="25"/>
        </w:rPr>
        <w:t xml:space="preserve"> </w:t>
      </w:r>
      <w:r w:rsidR="00E902C8">
        <w:rPr>
          <w:rFonts w:ascii="Aptos" w:hAnsi="Aptos"/>
          <w:sz w:val="25"/>
          <w:szCs w:val="25"/>
        </w:rPr>
        <w:t xml:space="preserve">Frost, III: 862- </w:t>
      </w:r>
      <w:r w:rsidR="00A9777D">
        <w:rPr>
          <w:rFonts w:ascii="Aptos" w:hAnsi="Aptos"/>
          <w:sz w:val="25"/>
          <w:szCs w:val="25"/>
        </w:rPr>
        <w:t>65)</w:t>
      </w:r>
      <w:r w:rsidR="001D2E3C">
        <w:rPr>
          <w:rFonts w:ascii="Aptos" w:hAnsi="Aptos"/>
          <w:sz w:val="25"/>
          <w:szCs w:val="25"/>
        </w:rPr>
        <w:t xml:space="preserve">  </w:t>
      </w:r>
    </w:p>
    <w:p w14:paraId="2A4631D6" w14:textId="77777777" w:rsidR="00D54BDA" w:rsidRPr="00D54BDA" w:rsidRDefault="00D54BDA" w:rsidP="00D54BDA">
      <w:pPr>
        <w:pStyle w:val="ListParagraph"/>
        <w:rPr>
          <w:rFonts w:ascii="Aptos" w:hAnsi="Aptos"/>
          <w:sz w:val="16"/>
          <w:szCs w:val="16"/>
        </w:rPr>
      </w:pPr>
    </w:p>
    <w:p w14:paraId="72A11F99" w14:textId="4391E219" w:rsidR="00D54BDA" w:rsidRDefault="00001897" w:rsidP="002E40D5">
      <w:pPr>
        <w:pStyle w:val="ListParagraph"/>
        <w:numPr>
          <w:ilvl w:val="0"/>
          <w:numId w:val="30"/>
        </w:numPr>
        <w:ind w:left="360"/>
        <w:rPr>
          <w:rFonts w:ascii="Aptos" w:hAnsi="Aptos"/>
          <w:sz w:val="25"/>
          <w:szCs w:val="25"/>
        </w:rPr>
      </w:pPr>
      <w:r>
        <w:rPr>
          <w:rFonts w:ascii="Aptos" w:hAnsi="Aptos"/>
          <w:sz w:val="25"/>
          <w:szCs w:val="25"/>
        </w:rPr>
        <w:t>Shortly thereafter, on November</w:t>
      </w:r>
      <w:r w:rsidR="00317569">
        <w:rPr>
          <w:rFonts w:ascii="Aptos" w:hAnsi="Aptos"/>
          <w:sz w:val="25"/>
          <w:szCs w:val="25"/>
        </w:rPr>
        <w:t xml:space="preserve"> </w:t>
      </w:r>
      <w:r>
        <w:rPr>
          <w:rFonts w:ascii="Aptos" w:hAnsi="Aptos"/>
          <w:sz w:val="25"/>
          <w:szCs w:val="25"/>
        </w:rPr>
        <w:t xml:space="preserve">18, 2024, Mother </w:t>
      </w:r>
      <w:r w:rsidR="00D54BDA">
        <w:rPr>
          <w:rFonts w:ascii="Aptos" w:hAnsi="Aptos"/>
          <w:sz w:val="25"/>
          <w:szCs w:val="25"/>
        </w:rPr>
        <w:t xml:space="preserve">reached out to Ms. Schwing to request </w:t>
      </w:r>
      <w:r>
        <w:rPr>
          <w:rFonts w:ascii="Aptos" w:hAnsi="Aptos"/>
          <w:sz w:val="25"/>
          <w:szCs w:val="25"/>
        </w:rPr>
        <w:t>that a Team</w:t>
      </w:r>
      <w:r w:rsidR="00D54BDA">
        <w:rPr>
          <w:rFonts w:ascii="Aptos" w:hAnsi="Aptos"/>
          <w:sz w:val="25"/>
          <w:szCs w:val="25"/>
        </w:rPr>
        <w:t xml:space="preserve"> meeting</w:t>
      </w:r>
      <w:r>
        <w:rPr>
          <w:rFonts w:ascii="Aptos" w:hAnsi="Aptos"/>
          <w:sz w:val="25"/>
          <w:szCs w:val="25"/>
        </w:rPr>
        <w:t xml:space="preserve"> be scheduled for early December, as she was confused about the support Desmond was receiving and was seeking clarification from the Team</w:t>
      </w:r>
      <w:r w:rsidR="00D54BDA">
        <w:rPr>
          <w:rFonts w:ascii="Aptos" w:hAnsi="Aptos"/>
          <w:sz w:val="25"/>
          <w:szCs w:val="25"/>
        </w:rPr>
        <w:t xml:space="preserve">. Ms. Schwing </w:t>
      </w:r>
      <w:r>
        <w:rPr>
          <w:rFonts w:ascii="Aptos" w:hAnsi="Aptos"/>
          <w:sz w:val="25"/>
          <w:szCs w:val="25"/>
        </w:rPr>
        <w:t xml:space="preserve">responded by email, </w:t>
      </w:r>
      <w:r w:rsidR="00D54BDA">
        <w:rPr>
          <w:rFonts w:ascii="Aptos" w:hAnsi="Aptos"/>
          <w:sz w:val="25"/>
          <w:szCs w:val="25"/>
        </w:rPr>
        <w:t>ask</w:t>
      </w:r>
      <w:r>
        <w:rPr>
          <w:rFonts w:ascii="Aptos" w:hAnsi="Aptos"/>
          <w:sz w:val="25"/>
          <w:szCs w:val="25"/>
        </w:rPr>
        <w:t xml:space="preserve">ing whether Parents wished to speak on the phone or would prefer a formal Team meeting. Although Mother responded that she would prefer a formal Team meeting, Ms. </w:t>
      </w:r>
      <w:r w:rsidR="00FB3D95">
        <w:rPr>
          <w:rFonts w:ascii="Aptos" w:hAnsi="Aptos"/>
          <w:sz w:val="25"/>
          <w:szCs w:val="25"/>
        </w:rPr>
        <w:t>Schwing called anyway</w:t>
      </w:r>
      <w:r w:rsidR="00D54BDA">
        <w:rPr>
          <w:rFonts w:ascii="Aptos" w:hAnsi="Aptos"/>
          <w:sz w:val="25"/>
          <w:szCs w:val="25"/>
        </w:rPr>
        <w:t>, asking what was happening</w:t>
      </w:r>
      <w:r w:rsidR="00FB3D95">
        <w:rPr>
          <w:rFonts w:ascii="Aptos" w:hAnsi="Aptos"/>
          <w:sz w:val="25"/>
          <w:szCs w:val="25"/>
        </w:rPr>
        <w:t xml:space="preserve"> and what Parents wished to discuss</w:t>
      </w:r>
      <w:r w:rsidR="00D54BDA">
        <w:rPr>
          <w:rFonts w:ascii="Aptos" w:hAnsi="Aptos"/>
          <w:sz w:val="25"/>
          <w:szCs w:val="25"/>
        </w:rPr>
        <w:t xml:space="preserve">. Mother explained that she was concerned </w:t>
      </w:r>
      <w:r w:rsidR="006F139C">
        <w:rPr>
          <w:rFonts w:ascii="Aptos" w:hAnsi="Aptos"/>
          <w:sz w:val="25"/>
          <w:szCs w:val="25"/>
        </w:rPr>
        <w:t xml:space="preserve">that </w:t>
      </w:r>
      <w:r w:rsidR="00D54BDA">
        <w:rPr>
          <w:rFonts w:ascii="Aptos" w:hAnsi="Aptos"/>
          <w:sz w:val="25"/>
          <w:szCs w:val="25"/>
        </w:rPr>
        <w:t>Desmond was receiving answers in class</w:t>
      </w:r>
      <w:r w:rsidR="00F4742D">
        <w:rPr>
          <w:rFonts w:ascii="Aptos" w:hAnsi="Aptos"/>
          <w:sz w:val="25"/>
          <w:szCs w:val="25"/>
        </w:rPr>
        <w:t>, receiving too much help in math,</w:t>
      </w:r>
      <w:r w:rsidR="00D54BDA">
        <w:rPr>
          <w:rFonts w:ascii="Aptos" w:hAnsi="Aptos"/>
          <w:sz w:val="25"/>
          <w:szCs w:val="25"/>
        </w:rPr>
        <w:t xml:space="preserve"> and not receiving direct reading instruction. Ms. </w:t>
      </w:r>
      <w:r w:rsidR="00D54BDA">
        <w:rPr>
          <w:rFonts w:ascii="Aptos" w:hAnsi="Aptos"/>
          <w:sz w:val="25"/>
          <w:szCs w:val="25"/>
        </w:rPr>
        <w:lastRenderedPageBreak/>
        <w:t xml:space="preserve">Schwing responded that she would look into it and </w:t>
      </w:r>
      <w:r w:rsidR="004C6FFB">
        <w:rPr>
          <w:rFonts w:ascii="Aptos" w:hAnsi="Aptos"/>
          <w:sz w:val="25"/>
          <w:szCs w:val="25"/>
        </w:rPr>
        <w:t xml:space="preserve">schedule a Team meeting to </w:t>
      </w:r>
      <w:r w:rsidR="00D54BDA">
        <w:rPr>
          <w:rFonts w:ascii="Aptos" w:hAnsi="Aptos"/>
          <w:sz w:val="25"/>
          <w:szCs w:val="25"/>
        </w:rPr>
        <w:t>discuss these issues.</w:t>
      </w:r>
      <w:r w:rsidR="008E1859">
        <w:rPr>
          <w:rFonts w:ascii="Aptos" w:hAnsi="Aptos"/>
          <w:sz w:val="25"/>
          <w:szCs w:val="25"/>
        </w:rPr>
        <w:t xml:space="preserve"> </w:t>
      </w:r>
      <w:r w:rsidR="004C6FFB">
        <w:rPr>
          <w:rFonts w:ascii="Aptos" w:hAnsi="Aptos"/>
          <w:sz w:val="25"/>
          <w:szCs w:val="25"/>
        </w:rPr>
        <w:t>Ms. Schwing</w:t>
      </w:r>
      <w:r w:rsidR="008E1859">
        <w:rPr>
          <w:rFonts w:ascii="Aptos" w:hAnsi="Aptos"/>
          <w:sz w:val="25"/>
          <w:szCs w:val="25"/>
        </w:rPr>
        <w:t xml:space="preserve"> then suggested that D</w:t>
      </w:r>
      <w:r w:rsidR="00B074F1">
        <w:rPr>
          <w:rFonts w:ascii="Aptos" w:hAnsi="Aptos"/>
          <w:sz w:val="25"/>
          <w:szCs w:val="25"/>
        </w:rPr>
        <w:t xml:space="preserve">racut </w:t>
      </w:r>
      <w:r w:rsidR="008E1859">
        <w:rPr>
          <w:rFonts w:ascii="Aptos" w:hAnsi="Aptos"/>
          <w:sz w:val="25"/>
          <w:szCs w:val="25"/>
        </w:rPr>
        <w:t>conduct additional testing</w:t>
      </w:r>
      <w:r w:rsidR="004C6FFB">
        <w:rPr>
          <w:rFonts w:ascii="Aptos" w:hAnsi="Aptos"/>
          <w:sz w:val="25"/>
          <w:szCs w:val="25"/>
        </w:rPr>
        <w:t>, and the District proposed a three-week extended evaluation to enable the Team “to gather some updated information on [Desmond]’s reading skills.”</w:t>
      </w:r>
      <w:r w:rsidR="00D54BDA">
        <w:rPr>
          <w:rFonts w:ascii="Aptos" w:hAnsi="Aptos"/>
          <w:sz w:val="25"/>
          <w:szCs w:val="25"/>
        </w:rPr>
        <w:t xml:space="preserve"> (</w:t>
      </w:r>
      <w:r w:rsidR="000749A8">
        <w:rPr>
          <w:rFonts w:ascii="Aptos" w:hAnsi="Aptos"/>
          <w:sz w:val="25"/>
          <w:szCs w:val="25"/>
        </w:rPr>
        <w:t xml:space="preserve">P-28, </w:t>
      </w:r>
      <w:r w:rsidR="00FB3D95">
        <w:rPr>
          <w:rFonts w:ascii="Aptos" w:hAnsi="Aptos"/>
          <w:sz w:val="25"/>
          <w:szCs w:val="25"/>
        </w:rPr>
        <w:t>P-37, P-38</w:t>
      </w:r>
      <w:r w:rsidR="004C6FFB">
        <w:rPr>
          <w:rFonts w:ascii="Aptos" w:hAnsi="Aptos"/>
          <w:sz w:val="25"/>
          <w:szCs w:val="25"/>
        </w:rPr>
        <w:t>, P-39</w:t>
      </w:r>
      <w:r w:rsidR="00FB3D95">
        <w:rPr>
          <w:rFonts w:ascii="Aptos" w:hAnsi="Aptos"/>
          <w:sz w:val="25"/>
          <w:szCs w:val="25"/>
        </w:rPr>
        <w:t xml:space="preserve">; </w:t>
      </w:r>
      <w:r w:rsidR="004C6FFB">
        <w:rPr>
          <w:rFonts w:ascii="Aptos" w:hAnsi="Aptos"/>
          <w:sz w:val="25"/>
          <w:szCs w:val="25"/>
        </w:rPr>
        <w:t xml:space="preserve">S-7; </w:t>
      </w:r>
      <w:r w:rsidR="00D54BDA">
        <w:rPr>
          <w:rFonts w:ascii="Aptos" w:hAnsi="Aptos"/>
          <w:sz w:val="25"/>
          <w:szCs w:val="25"/>
        </w:rPr>
        <w:t>Mother, I: 271-72</w:t>
      </w:r>
      <w:r w:rsidR="00FB3D95">
        <w:rPr>
          <w:rFonts w:ascii="Aptos" w:hAnsi="Aptos"/>
          <w:sz w:val="25"/>
          <w:szCs w:val="25"/>
        </w:rPr>
        <w:t>, II: 347-49</w:t>
      </w:r>
      <w:r w:rsidR="00F4742D">
        <w:rPr>
          <w:rFonts w:ascii="Aptos" w:hAnsi="Aptos"/>
          <w:sz w:val="25"/>
          <w:szCs w:val="25"/>
        </w:rPr>
        <w:t>; Schwing, II: 520-22</w:t>
      </w:r>
      <w:r w:rsidR="00D54BDA">
        <w:rPr>
          <w:rFonts w:ascii="Aptos" w:hAnsi="Aptos"/>
          <w:sz w:val="25"/>
          <w:szCs w:val="25"/>
        </w:rPr>
        <w:t>)</w:t>
      </w:r>
    </w:p>
    <w:p w14:paraId="271E7BA6" w14:textId="77777777" w:rsidR="00014B4C" w:rsidRPr="006F139C" w:rsidRDefault="00014B4C" w:rsidP="006F139C">
      <w:pPr>
        <w:pStyle w:val="ListParagraph"/>
        <w:ind w:firstLine="720"/>
        <w:rPr>
          <w:rFonts w:ascii="Aptos" w:hAnsi="Aptos"/>
          <w:sz w:val="16"/>
          <w:szCs w:val="16"/>
        </w:rPr>
      </w:pPr>
    </w:p>
    <w:p w14:paraId="1B494109" w14:textId="4CFA2B9C" w:rsidR="00014B4C" w:rsidRPr="007E40A7" w:rsidRDefault="00014B4C" w:rsidP="00014B4C">
      <w:pPr>
        <w:pStyle w:val="ListParagraph"/>
        <w:numPr>
          <w:ilvl w:val="0"/>
          <w:numId w:val="30"/>
        </w:numPr>
        <w:ind w:left="360"/>
        <w:rPr>
          <w:rFonts w:ascii="Aptos" w:hAnsi="Aptos"/>
          <w:sz w:val="25"/>
          <w:szCs w:val="25"/>
        </w:rPr>
      </w:pPr>
      <w:r>
        <w:rPr>
          <w:rFonts w:ascii="Aptos" w:hAnsi="Aptos"/>
          <w:sz w:val="25"/>
          <w:szCs w:val="25"/>
        </w:rPr>
        <w:t>On December 2, 2024, Ms. Frost administered the WIAT-4, specifically the Dyslexia Index. Desmond scored in the Low Average range overall, with a Low Average score</w:t>
      </w:r>
      <w:r w:rsidR="00555354">
        <w:rPr>
          <w:rFonts w:ascii="Aptos" w:hAnsi="Aptos"/>
          <w:sz w:val="25"/>
          <w:szCs w:val="25"/>
        </w:rPr>
        <w:t xml:space="preserve"> </w:t>
      </w:r>
      <w:r>
        <w:rPr>
          <w:rFonts w:ascii="Aptos" w:hAnsi="Aptos"/>
          <w:sz w:val="25"/>
          <w:szCs w:val="25"/>
        </w:rPr>
        <w:t>in Word Reading (an untimed measure of letter and letter-sound knowledge and single-word reading), an Extremely Low score in Pseudoword Decoding (a measure of phonic decoding skills</w:t>
      </w:r>
      <w:r w:rsidR="00555354">
        <w:rPr>
          <w:rFonts w:ascii="Aptos" w:hAnsi="Aptos"/>
          <w:sz w:val="25"/>
          <w:szCs w:val="25"/>
        </w:rPr>
        <w:t xml:space="preserve"> using fake/nonsense words</w:t>
      </w:r>
      <w:r>
        <w:rPr>
          <w:rFonts w:ascii="Aptos" w:hAnsi="Aptos"/>
          <w:sz w:val="25"/>
          <w:szCs w:val="25"/>
        </w:rPr>
        <w:t>), and an Average score in Orthographic Fluency (a measure of word recognition fluency and sight vocabulary</w:t>
      </w:r>
      <w:r w:rsidR="00555354">
        <w:rPr>
          <w:rFonts w:ascii="Aptos" w:hAnsi="Aptos"/>
          <w:sz w:val="25"/>
          <w:szCs w:val="25"/>
        </w:rPr>
        <w:t xml:space="preserve"> using words commonly seen in texts</w:t>
      </w:r>
      <w:r>
        <w:rPr>
          <w:rFonts w:ascii="Aptos" w:hAnsi="Aptos"/>
          <w:sz w:val="25"/>
          <w:szCs w:val="25"/>
        </w:rPr>
        <w:t>).</w:t>
      </w:r>
      <w:r w:rsidR="00555354">
        <w:rPr>
          <w:rFonts w:ascii="Aptos" w:hAnsi="Aptos"/>
          <w:sz w:val="25"/>
          <w:szCs w:val="25"/>
        </w:rPr>
        <w:t xml:space="preserve"> Ms. Frost explained </w:t>
      </w:r>
      <w:r w:rsidR="004C6FFB">
        <w:rPr>
          <w:rFonts w:ascii="Aptos" w:hAnsi="Aptos"/>
          <w:sz w:val="25"/>
          <w:szCs w:val="25"/>
        </w:rPr>
        <w:t xml:space="preserve">at Hearing </w:t>
      </w:r>
      <w:r w:rsidR="00555354">
        <w:rPr>
          <w:rFonts w:ascii="Aptos" w:hAnsi="Aptos"/>
          <w:sz w:val="25"/>
          <w:szCs w:val="25"/>
        </w:rPr>
        <w:t>that this last score shows that once Desmond is familiar with a word, he understands it and is able to read it.</w:t>
      </w:r>
      <w:r>
        <w:rPr>
          <w:rFonts w:ascii="Aptos" w:hAnsi="Aptos"/>
          <w:sz w:val="25"/>
          <w:szCs w:val="25"/>
        </w:rPr>
        <w:t xml:space="preserve"> (P-14</w:t>
      </w:r>
      <w:r w:rsidR="004C6FFB">
        <w:rPr>
          <w:rFonts w:ascii="Aptos" w:hAnsi="Aptos"/>
          <w:sz w:val="25"/>
          <w:szCs w:val="25"/>
        </w:rPr>
        <w:t>;</w:t>
      </w:r>
      <w:r w:rsidR="0009020E">
        <w:rPr>
          <w:rFonts w:ascii="Aptos" w:hAnsi="Aptos"/>
          <w:sz w:val="25"/>
          <w:szCs w:val="25"/>
        </w:rPr>
        <w:t xml:space="preserve"> S-8</w:t>
      </w:r>
      <w:r>
        <w:rPr>
          <w:rFonts w:ascii="Aptos" w:hAnsi="Aptos"/>
          <w:sz w:val="25"/>
          <w:szCs w:val="25"/>
        </w:rPr>
        <w:t>; Mother, I: 274</w:t>
      </w:r>
      <w:r w:rsidR="0009020E">
        <w:rPr>
          <w:rFonts w:ascii="Aptos" w:hAnsi="Aptos"/>
          <w:sz w:val="25"/>
          <w:szCs w:val="25"/>
        </w:rPr>
        <w:t>; Frost III: 810</w:t>
      </w:r>
      <w:r w:rsidR="00555354">
        <w:rPr>
          <w:rFonts w:ascii="Aptos" w:hAnsi="Aptos"/>
          <w:sz w:val="25"/>
          <w:szCs w:val="25"/>
        </w:rPr>
        <w:t>-13</w:t>
      </w:r>
      <w:r>
        <w:rPr>
          <w:rFonts w:ascii="Aptos" w:hAnsi="Aptos"/>
          <w:sz w:val="25"/>
          <w:szCs w:val="25"/>
        </w:rPr>
        <w:t>)</w:t>
      </w:r>
    </w:p>
    <w:p w14:paraId="6450A612" w14:textId="77777777" w:rsidR="00014B4C" w:rsidRPr="005F738B" w:rsidRDefault="00014B4C" w:rsidP="00014B4C">
      <w:pPr>
        <w:pStyle w:val="ListParagraph"/>
        <w:rPr>
          <w:rFonts w:ascii="Aptos" w:hAnsi="Aptos"/>
          <w:sz w:val="16"/>
          <w:szCs w:val="16"/>
        </w:rPr>
      </w:pPr>
    </w:p>
    <w:p w14:paraId="04FFFC66" w14:textId="3158CB4D" w:rsidR="00014B4C" w:rsidRPr="00523F8E" w:rsidRDefault="00014B4C" w:rsidP="00014B4C">
      <w:pPr>
        <w:pStyle w:val="ListParagraph"/>
        <w:numPr>
          <w:ilvl w:val="0"/>
          <w:numId w:val="30"/>
        </w:numPr>
        <w:ind w:left="360"/>
        <w:rPr>
          <w:rFonts w:ascii="Aptos" w:hAnsi="Aptos"/>
          <w:sz w:val="25"/>
          <w:szCs w:val="25"/>
        </w:rPr>
      </w:pPr>
      <w:r>
        <w:rPr>
          <w:rFonts w:ascii="Aptos" w:hAnsi="Aptos"/>
          <w:sz w:val="25"/>
          <w:szCs w:val="25"/>
        </w:rPr>
        <w:t xml:space="preserve">On December 5, 2024, the District convened the Team to review Ms. Frost’s testing and discuss </w:t>
      </w:r>
      <w:r w:rsidR="002430B1">
        <w:rPr>
          <w:rFonts w:ascii="Aptos" w:hAnsi="Aptos"/>
          <w:sz w:val="25"/>
          <w:szCs w:val="25"/>
        </w:rPr>
        <w:t xml:space="preserve">Parents’ </w:t>
      </w:r>
      <w:r>
        <w:rPr>
          <w:rFonts w:ascii="Aptos" w:hAnsi="Aptos"/>
          <w:sz w:val="25"/>
          <w:szCs w:val="25"/>
        </w:rPr>
        <w:t>concerns</w:t>
      </w:r>
      <w:r w:rsidR="00B074F1">
        <w:rPr>
          <w:rFonts w:ascii="Aptos" w:hAnsi="Aptos"/>
          <w:sz w:val="25"/>
          <w:szCs w:val="25"/>
        </w:rPr>
        <w:t xml:space="preserve">. </w:t>
      </w:r>
      <w:r>
        <w:rPr>
          <w:rFonts w:ascii="Aptos" w:hAnsi="Aptos"/>
          <w:sz w:val="25"/>
          <w:szCs w:val="25"/>
        </w:rPr>
        <w:t xml:space="preserve">(Mother, I: 276) </w:t>
      </w:r>
      <w:r w:rsidR="004C6FFB">
        <w:rPr>
          <w:rFonts w:ascii="Aptos" w:hAnsi="Aptos"/>
          <w:sz w:val="25"/>
          <w:szCs w:val="25"/>
        </w:rPr>
        <w:t xml:space="preserve">Desmond’s math teacher explained that he received accommodations, but not modifications, on math tests. </w:t>
      </w:r>
      <w:r>
        <w:rPr>
          <w:rFonts w:ascii="Aptos" w:hAnsi="Aptos"/>
          <w:sz w:val="25"/>
          <w:szCs w:val="25"/>
        </w:rPr>
        <w:t xml:space="preserve">According to Mother, at the meeting Ms. Schwing and Ms. Frost agreed that Desmond has dyslexia, but Ms. Frost stated that he would not qualify for an IEP in reading due to his grades and the pace at which he completed his work. Mother testified that Ms. Frost recommended reducing Desmond’s reading services from three days to two days per week, but Ms. Schwing </w:t>
      </w:r>
      <w:r w:rsidR="00270707">
        <w:rPr>
          <w:rFonts w:ascii="Aptos" w:hAnsi="Aptos"/>
          <w:sz w:val="25"/>
          <w:szCs w:val="25"/>
        </w:rPr>
        <w:t>dis</w:t>
      </w:r>
      <w:r>
        <w:rPr>
          <w:rFonts w:ascii="Aptos" w:hAnsi="Aptos"/>
          <w:sz w:val="25"/>
          <w:szCs w:val="25"/>
        </w:rPr>
        <w:t>agree</w:t>
      </w:r>
      <w:r w:rsidR="00270707">
        <w:rPr>
          <w:rFonts w:ascii="Aptos" w:hAnsi="Aptos"/>
          <w:sz w:val="25"/>
          <w:szCs w:val="25"/>
        </w:rPr>
        <w:t>d</w:t>
      </w:r>
      <w:r>
        <w:rPr>
          <w:rFonts w:ascii="Aptos" w:hAnsi="Aptos"/>
          <w:sz w:val="25"/>
          <w:szCs w:val="25"/>
        </w:rPr>
        <w:t xml:space="preserve"> with this recommendation.</w:t>
      </w:r>
      <w:r w:rsidR="00BA2E7A">
        <w:rPr>
          <w:rFonts w:ascii="Aptos" w:hAnsi="Aptos"/>
          <w:sz w:val="25"/>
          <w:szCs w:val="25"/>
        </w:rPr>
        <w:t xml:space="preserve"> Ms. Frost testified that she made this recommendation at a progress meeting in November, before the test results were received, </w:t>
      </w:r>
      <w:r w:rsidR="00452BD2">
        <w:rPr>
          <w:rFonts w:ascii="Aptos" w:hAnsi="Aptos"/>
          <w:sz w:val="25"/>
          <w:szCs w:val="25"/>
        </w:rPr>
        <w:t>not at this meeting.</w:t>
      </w:r>
      <w:r w:rsidR="00495DEC">
        <w:rPr>
          <w:rStyle w:val="FootnoteReference"/>
          <w:rFonts w:ascii="Aptos" w:hAnsi="Aptos"/>
          <w:sz w:val="25"/>
          <w:szCs w:val="25"/>
        </w:rPr>
        <w:footnoteReference w:id="26"/>
      </w:r>
      <w:r w:rsidR="00495DEC">
        <w:rPr>
          <w:rFonts w:ascii="Aptos" w:hAnsi="Aptos"/>
          <w:sz w:val="25"/>
          <w:szCs w:val="25"/>
        </w:rPr>
        <w:t xml:space="preserve"> However</w:t>
      </w:r>
      <w:r w:rsidR="00460AD6">
        <w:rPr>
          <w:rFonts w:ascii="Aptos" w:hAnsi="Aptos"/>
          <w:sz w:val="25"/>
          <w:szCs w:val="25"/>
        </w:rPr>
        <w:t>, in an email Ms. Frost sent to Ms. Schwing on March 13, 2025, she wrote, “Regarding your other email, I brought up the reduction in reading services initially in the first meeting we had this year</w:t>
      </w:r>
      <w:r>
        <w:rPr>
          <w:rFonts w:ascii="Aptos" w:hAnsi="Aptos"/>
          <w:sz w:val="25"/>
          <w:szCs w:val="25"/>
        </w:rPr>
        <w:t xml:space="preserve"> </w:t>
      </w:r>
      <w:r w:rsidR="00460AD6">
        <w:rPr>
          <w:rFonts w:ascii="Aptos" w:hAnsi="Aptos"/>
          <w:sz w:val="25"/>
          <w:szCs w:val="25"/>
        </w:rPr>
        <w:t xml:space="preserve">with the family (I believe it was December 5). I suggested reducing his services from 3 days to 2 days.” </w:t>
      </w:r>
      <w:r>
        <w:rPr>
          <w:rFonts w:ascii="Aptos" w:hAnsi="Aptos"/>
          <w:sz w:val="25"/>
          <w:szCs w:val="25"/>
        </w:rPr>
        <w:t>(</w:t>
      </w:r>
      <w:r w:rsidR="008F47A7">
        <w:rPr>
          <w:rFonts w:ascii="Aptos" w:hAnsi="Aptos"/>
          <w:sz w:val="25"/>
          <w:szCs w:val="25"/>
        </w:rPr>
        <w:t xml:space="preserve">P-15; </w:t>
      </w:r>
      <w:r w:rsidR="00452BD2">
        <w:rPr>
          <w:rFonts w:ascii="Aptos" w:hAnsi="Aptos"/>
          <w:sz w:val="25"/>
          <w:szCs w:val="25"/>
        </w:rPr>
        <w:t>S-9</w:t>
      </w:r>
      <w:r w:rsidR="00460AD6">
        <w:rPr>
          <w:rFonts w:ascii="Aptos" w:hAnsi="Aptos"/>
          <w:sz w:val="25"/>
          <w:szCs w:val="25"/>
        </w:rPr>
        <w:t>, S-11</w:t>
      </w:r>
      <w:r w:rsidR="00452BD2">
        <w:rPr>
          <w:rFonts w:ascii="Aptos" w:hAnsi="Aptos"/>
          <w:sz w:val="25"/>
          <w:szCs w:val="25"/>
        </w:rPr>
        <w:t xml:space="preserve">; </w:t>
      </w:r>
      <w:r>
        <w:rPr>
          <w:rFonts w:ascii="Aptos" w:hAnsi="Aptos"/>
          <w:sz w:val="25"/>
          <w:szCs w:val="25"/>
        </w:rPr>
        <w:t>Mother, I: 276-77; Schwing, II: 527</w:t>
      </w:r>
      <w:r w:rsidR="00BA2E7A">
        <w:rPr>
          <w:rFonts w:ascii="Aptos" w:hAnsi="Aptos"/>
          <w:sz w:val="25"/>
          <w:szCs w:val="25"/>
        </w:rPr>
        <w:t>; Frost, II: 857</w:t>
      </w:r>
      <w:r>
        <w:rPr>
          <w:rFonts w:ascii="Aptos" w:hAnsi="Aptos"/>
          <w:sz w:val="25"/>
          <w:szCs w:val="25"/>
        </w:rPr>
        <w:t>)</w:t>
      </w:r>
      <w:r w:rsidRPr="00523F8E">
        <w:rPr>
          <w:rFonts w:ascii="Aptos" w:hAnsi="Aptos"/>
          <w:sz w:val="25"/>
          <w:szCs w:val="25"/>
        </w:rPr>
        <w:t xml:space="preserve"> </w:t>
      </w:r>
    </w:p>
    <w:p w14:paraId="6B829232" w14:textId="77777777" w:rsidR="00014B4C" w:rsidRPr="001B4682" w:rsidRDefault="00014B4C" w:rsidP="00014B4C">
      <w:pPr>
        <w:pStyle w:val="ListParagraph"/>
        <w:rPr>
          <w:rFonts w:ascii="Aptos" w:hAnsi="Aptos"/>
          <w:sz w:val="16"/>
          <w:szCs w:val="16"/>
        </w:rPr>
      </w:pPr>
    </w:p>
    <w:p w14:paraId="0B2F6A66" w14:textId="6628FAFD" w:rsidR="00014B4C" w:rsidRDefault="00014B4C" w:rsidP="00014B4C">
      <w:pPr>
        <w:pStyle w:val="ListParagraph"/>
        <w:numPr>
          <w:ilvl w:val="0"/>
          <w:numId w:val="30"/>
        </w:numPr>
        <w:ind w:left="360"/>
        <w:rPr>
          <w:rFonts w:ascii="Aptos" w:hAnsi="Aptos"/>
          <w:sz w:val="25"/>
          <w:szCs w:val="25"/>
        </w:rPr>
      </w:pPr>
      <w:r>
        <w:rPr>
          <w:rFonts w:ascii="Aptos" w:hAnsi="Aptos"/>
          <w:sz w:val="25"/>
          <w:szCs w:val="25"/>
        </w:rPr>
        <w:t xml:space="preserve">Following this meeting, the Team amended the 2024-2025 IEP by </w:t>
      </w:r>
      <w:r w:rsidR="00452BD2">
        <w:rPr>
          <w:rFonts w:ascii="Aptos" w:hAnsi="Aptos"/>
          <w:sz w:val="25"/>
          <w:szCs w:val="25"/>
        </w:rPr>
        <w:t xml:space="preserve">adding the WIAT-4 Dyslexia Index results and </w:t>
      </w:r>
      <w:r>
        <w:rPr>
          <w:rFonts w:ascii="Aptos" w:hAnsi="Aptos"/>
          <w:sz w:val="25"/>
          <w:szCs w:val="25"/>
        </w:rPr>
        <w:t>removing all accommodations</w:t>
      </w:r>
      <w:r w:rsidR="00452BD2">
        <w:rPr>
          <w:rFonts w:ascii="Aptos" w:hAnsi="Aptos"/>
          <w:sz w:val="25"/>
          <w:szCs w:val="25"/>
        </w:rPr>
        <w:t xml:space="preserve"> and modifications</w:t>
      </w:r>
      <w:r>
        <w:rPr>
          <w:rFonts w:ascii="Aptos" w:hAnsi="Aptos"/>
          <w:sz w:val="25"/>
          <w:szCs w:val="25"/>
        </w:rPr>
        <w:t xml:space="preserve"> for </w:t>
      </w:r>
      <w:r w:rsidR="00452BD2">
        <w:rPr>
          <w:rFonts w:ascii="Aptos" w:hAnsi="Aptos"/>
          <w:sz w:val="25"/>
          <w:szCs w:val="25"/>
        </w:rPr>
        <w:t>m</w:t>
      </w:r>
      <w:r>
        <w:rPr>
          <w:rFonts w:ascii="Aptos" w:hAnsi="Aptos"/>
          <w:sz w:val="25"/>
          <w:szCs w:val="25"/>
        </w:rPr>
        <w:t>ath</w:t>
      </w:r>
      <w:r w:rsidR="00452BD2">
        <w:rPr>
          <w:rFonts w:ascii="Aptos" w:hAnsi="Aptos"/>
          <w:sz w:val="25"/>
          <w:szCs w:val="25"/>
        </w:rPr>
        <w:t>. A</w:t>
      </w:r>
      <w:r>
        <w:rPr>
          <w:rFonts w:ascii="Aptos" w:hAnsi="Aptos"/>
          <w:sz w:val="25"/>
          <w:szCs w:val="25"/>
        </w:rPr>
        <w:t xml:space="preserve"> text-to-speech</w:t>
      </w:r>
      <w:r w:rsidR="00452BD2">
        <w:rPr>
          <w:rFonts w:ascii="Aptos" w:hAnsi="Aptos"/>
          <w:sz w:val="25"/>
          <w:szCs w:val="25"/>
        </w:rPr>
        <w:t xml:space="preserve"> accommodation was added as an accommodation on the math MCAS.</w:t>
      </w:r>
      <w:r w:rsidR="00452BD2">
        <w:rPr>
          <w:rStyle w:val="FootnoteReference"/>
          <w:rFonts w:ascii="Aptos" w:hAnsi="Aptos"/>
          <w:sz w:val="25"/>
          <w:szCs w:val="25"/>
        </w:rPr>
        <w:footnoteReference w:id="27"/>
      </w:r>
      <w:r w:rsidR="00452BD2">
        <w:rPr>
          <w:rFonts w:ascii="Aptos" w:hAnsi="Aptos"/>
          <w:sz w:val="25"/>
          <w:szCs w:val="25"/>
        </w:rPr>
        <w:t xml:space="preserve"> The Team also added a note that quality would be emphasized over quantity “to keep </w:t>
      </w:r>
      <w:r w:rsidR="007B1945">
        <w:rPr>
          <w:rFonts w:ascii="Aptos" w:hAnsi="Aptos"/>
          <w:sz w:val="25"/>
          <w:szCs w:val="25"/>
        </w:rPr>
        <w:t xml:space="preserve">[the] </w:t>
      </w:r>
      <w:r w:rsidR="00452BD2">
        <w:rPr>
          <w:rFonts w:ascii="Aptos" w:hAnsi="Aptos"/>
          <w:sz w:val="25"/>
          <w:szCs w:val="25"/>
        </w:rPr>
        <w:t xml:space="preserve">curriculum challenging for him and do not except him from writing.” No further changes were proposed. </w:t>
      </w:r>
      <w:r>
        <w:rPr>
          <w:rFonts w:ascii="Aptos" w:hAnsi="Aptos"/>
          <w:sz w:val="25"/>
          <w:szCs w:val="25"/>
        </w:rPr>
        <w:t>(</w:t>
      </w:r>
      <w:r w:rsidR="008F47A7">
        <w:rPr>
          <w:rFonts w:ascii="Aptos" w:hAnsi="Aptos"/>
          <w:sz w:val="25"/>
          <w:szCs w:val="25"/>
        </w:rPr>
        <w:t xml:space="preserve">P-15, P-16; </w:t>
      </w:r>
      <w:r w:rsidR="00452BD2">
        <w:rPr>
          <w:rFonts w:ascii="Aptos" w:hAnsi="Aptos"/>
          <w:sz w:val="25"/>
          <w:szCs w:val="25"/>
        </w:rPr>
        <w:t xml:space="preserve">S-9, S-10; </w:t>
      </w:r>
      <w:r>
        <w:rPr>
          <w:rFonts w:ascii="Aptos" w:hAnsi="Aptos"/>
          <w:sz w:val="25"/>
          <w:szCs w:val="25"/>
        </w:rPr>
        <w:t xml:space="preserve">Mother, I: </w:t>
      </w:r>
      <w:r w:rsidR="00C407E7">
        <w:rPr>
          <w:rFonts w:ascii="Aptos" w:hAnsi="Aptos"/>
          <w:sz w:val="25"/>
          <w:szCs w:val="25"/>
        </w:rPr>
        <w:t>2</w:t>
      </w:r>
      <w:r>
        <w:rPr>
          <w:rFonts w:ascii="Aptos" w:hAnsi="Aptos"/>
          <w:sz w:val="25"/>
          <w:szCs w:val="25"/>
        </w:rPr>
        <w:t>7</w:t>
      </w:r>
      <w:r w:rsidR="00C407E7">
        <w:rPr>
          <w:rFonts w:ascii="Aptos" w:hAnsi="Aptos"/>
          <w:sz w:val="25"/>
          <w:szCs w:val="25"/>
        </w:rPr>
        <w:t>8-</w:t>
      </w:r>
      <w:r w:rsidR="00B074F1">
        <w:rPr>
          <w:rFonts w:ascii="Aptos" w:hAnsi="Aptos"/>
          <w:sz w:val="25"/>
          <w:szCs w:val="25"/>
        </w:rPr>
        <w:t>79</w:t>
      </w:r>
      <w:r>
        <w:rPr>
          <w:rFonts w:ascii="Aptos" w:hAnsi="Aptos"/>
          <w:sz w:val="25"/>
          <w:szCs w:val="25"/>
        </w:rPr>
        <w:t>; Schwing, II: 526-28)</w:t>
      </w:r>
    </w:p>
    <w:p w14:paraId="351183A0" w14:textId="77777777" w:rsidR="00014B4C" w:rsidRPr="00363C11" w:rsidRDefault="00014B4C" w:rsidP="00014B4C">
      <w:pPr>
        <w:pStyle w:val="ListParagraph"/>
        <w:ind w:left="360"/>
        <w:rPr>
          <w:rFonts w:ascii="Aptos" w:hAnsi="Aptos"/>
          <w:sz w:val="16"/>
          <w:szCs w:val="16"/>
        </w:rPr>
      </w:pPr>
    </w:p>
    <w:p w14:paraId="7BF37048" w14:textId="62890799" w:rsidR="00014B4C" w:rsidRDefault="00014B4C" w:rsidP="00014B4C">
      <w:pPr>
        <w:pStyle w:val="ListParagraph"/>
        <w:numPr>
          <w:ilvl w:val="0"/>
          <w:numId w:val="30"/>
        </w:numPr>
        <w:ind w:left="360"/>
        <w:rPr>
          <w:rFonts w:ascii="Aptos" w:hAnsi="Aptos"/>
          <w:sz w:val="25"/>
          <w:szCs w:val="25"/>
        </w:rPr>
      </w:pPr>
      <w:r>
        <w:rPr>
          <w:rFonts w:ascii="Aptos" w:hAnsi="Aptos"/>
          <w:sz w:val="25"/>
          <w:szCs w:val="25"/>
        </w:rPr>
        <w:t xml:space="preserve">Parents accepted the Amended 2024-2025 IEP in part, continuing their objection to Dracut’s </w:t>
      </w:r>
      <w:r w:rsidR="00452BD2">
        <w:rPr>
          <w:rFonts w:ascii="Aptos" w:hAnsi="Aptos"/>
          <w:sz w:val="25"/>
          <w:szCs w:val="25"/>
        </w:rPr>
        <w:t xml:space="preserve">failure to </w:t>
      </w:r>
      <w:r>
        <w:rPr>
          <w:rFonts w:ascii="Aptos" w:hAnsi="Aptos"/>
          <w:sz w:val="25"/>
          <w:szCs w:val="25"/>
        </w:rPr>
        <w:t>place Desmond in a language-based program</w:t>
      </w:r>
      <w:r w:rsidR="00452BD2">
        <w:rPr>
          <w:rFonts w:ascii="Aptos" w:hAnsi="Aptos"/>
          <w:sz w:val="25"/>
          <w:szCs w:val="25"/>
        </w:rPr>
        <w:t>, as well as the District’s failure to offer adequate reading/writing remediation services</w:t>
      </w:r>
      <w:r>
        <w:rPr>
          <w:rFonts w:ascii="Aptos" w:hAnsi="Aptos"/>
          <w:sz w:val="25"/>
          <w:szCs w:val="25"/>
        </w:rPr>
        <w:t>. (S</w:t>
      </w:r>
      <w:r w:rsidR="008F47A7">
        <w:rPr>
          <w:rFonts w:ascii="Aptos" w:hAnsi="Aptos"/>
          <w:sz w:val="25"/>
          <w:szCs w:val="25"/>
        </w:rPr>
        <w:t>-10</w:t>
      </w:r>
      <w:r>
        <w:rPr>
          <w:rFonts w:ascii="Aptos" w:hAnsi="Aptos"/>
          <w:sz w:val="25"/>
          <w:szCs w:val="25"/>
        </w:rPr>
        <w:t>; Mother, I: 278-79)</w:t>
      </w:r>
    </w:p>
    <w:p w14:paraId="6095D9BD" w14:textId="77777777" w:rsidR="00983669" w:rsidRPr="00983669" w:rsidRDefault="00983669" w:rsidP="00983669">
      <w:pPr>
        <w:rPr>
          <w:rFonts w:ascii="Aptos" w:hAnsi="Aptos"/>
          <w:sz w:val="16"/>
          <w:szCs w:val="16"/>
        </w:rPr>
      </w:pPr>
    </w:p>
    <w:p w14:paraId="3CE2286D" w14:textId="7FEFE608" w:rsidR="002179E8" w:rsidRDefault="00C26F95" w:rsidP="00C93217">
      <w:pPr>
        <w:pStyle w:val="ListParagraph"/>
        <w:numPr>
          <w:ilvl w:val="0"/>
          <w:numId w:val="30"/>
        </w:numPr>
        <w:ind w:left="360"/>
        <w:rPr>
          <w:rFonts w:ascii="Aptos" w:hAnsi="Aptos"/>
          <w:sz w:val="25"/>
          <w:szCs w:val="25"/>
        </w:rPr>
      </w:pPr>
      <w:r>
        <w:rPr>
          <w:rFonts w:ascii="Aptos" w:hAnsi="Aptos"/>
          <w:sz w:val="25"/>
          <w:szCs w:val="25"/>
        </w:rPr>
        <w:t xml:space="preserve">Parents </w:t>
      </w:r>
      <w:r w:rsidR="005212C8">
        <w:rPr>
          <w:rFonts w:ascii="Aptos" w:hAnsi="Aptos"/>
          <w:sz w:val="25"/>
          <w:szCs w:val="25"/>
        </w:rPr>
        <w:t xml:space="preserve">contacted Dr. Brochin </w:t>
      </w:r>
      <w:r w:rsidR="00495DEC">
        <w:rPr>
          <w:rFonts w:ascii="Aptos" w:hAnsi="Aptos"/>
          <w:sz w:val="25"/>
          <w:szCs w:val="25"/>
        </w:rPr>
        <w:t xml:space="preserve">in November 2024 </w:t>
      </w:r>
      <w:r w:rsidR="005212C8">
        <w:rPr>
          <w:rFonts w:ascii="Aptos" w:hAnsi="Aptos"/>
          <w:sz w:val="25"/>
          <w:szCs w:val="25"/>
        </w:rPr>
        <w:t>to discuss their ongoing concerns about Desmond. They requested a follow-up evaluation and a program observation. At this time, Dr. Brochin referred Parents to Melody O’Neil for tutoring. (Brochin, I: 66-67, 77-</w:t>
      </w:r>
      <w:r w:rsidR="00AD4233">
        <w:rPr>
          <w:rFonts w:ascii="Aptos" w:hAnsi="Aptos"/>
          <w:sz w:val="25"/>
          <w:szCs w:val="25"/>
        </w:rPr>
        <w:t>78</w:t>
      </w:r>
      <w:r w:rsidR="00D54BDA">
        <w:rPr>
          <w:rFonts w:ascii="Aptos" w:hAnsi="Aptos"/>
          <w:sz w:val="25"/>
          <w:szCs w:val="25"/>
        </w:rPr>
        <w:t>; Mother, I: 272-73</w:t>
      </w:r>
      <w:r w:rsidR="0022499A">
        <w:rPr>
          <w:rFonts w:ascii="Aptos" w:hAnsi="Aptos"/>
          <w:sz w:val="25"/>
          <w:szCs w:val="25"/>
        </w:rPr>
        <w:t>, II: 325</w:t>
      </w:r>
      <w:r w:rsidR="005212C8">
        <w:rPr>
          <w:rFonts w:ascii="Aptos" w:hAnsi="Aptos"/>
          <w:sz w:val="25"/>
          <w:szCs w:val="25"/>
        </w:rPr>
        <w:t>)</w:t>
      </w:r>
    </w:p>
    <w:p w14:paraId="59A2F60B" w14:textId="77777777" w:rsidR="00AD4233" w:rsidRPr="00AD4233" w:rsidRDefault="00AD4233" w:rsidP="00AD4233">
      <w:pPr>
        <w:pStyle w:val="ListParagraph"/>
        <w:rPr>
          <w:rFonts w:ascii="Aptos" w:hAnsi="Aptos"/>
          <w:sz w:val="16"/>
          <w:szCs w:val="16"/>
        </w:rPr>
      </w:pPr>
    </w:p>
    <w:p w14:paraId="4FCF2A9F" w14:textId="3B29B3BC" w:rsidR="00AD4233" w:rsidRDefault="00AD4233" w:rsidP="00C93217">
      <w:pPr>
        <w:pStyle w:val="ListParagraph"/>
        <w:numPr>
          <w:ilvl w:val="0"/>
          <w:numId w:val="30"/>
        </w:numPr>
        <w:ind w:left="360"/>
        <w:rPr>
          <w:rFonts w:ascii="Aptos" w:hAnsi="Aptos"/>
          <w:sz w:val="25"/>
          <w:szCs w:val="25"/>
        </w:rPr>
      </w:pPr>
      <w:r>
        <w:rPr>
          <w:rFonts w:ascii="Aptos" w:hAnsi="Aptos"/>
          <w:sz w:val="25"/>
          <w:szCs w:val="25"/>
        </w:rPr>
        <w:t>M</w:t>
      </w:r>
      <w:r w:rsidR="003B3747">
        <w:rPr>
          <w:rFonts w:ascii="Aptos" w:hAnsi="Aptos"/>
          <w:sz w:val="25"/>
          <w:szCs w:val="25"/>
        </w:rPr>
        <w:t xml:space="preserve">s. </w:t>
      </w:r>
      <w:r>
        <w:rPr>
          <w:rFonts w:ascii="Aptos" w:hAnsi="Aptos"/>
          <w:sz w:val="25"/>
          <w:szCs w:val="25"/>
        </w:rPr>
        <w:t>O’Neil</w:t>
      </w:r>
      <w:r w:rsidR="003B3747">
        <w:rPr>
          <w:rFonts w:ascii="Aptos" w:hAnsi="Aptos"/>
          <w:sz w:val="25"/>
          <w:szCs w:val="25"/>
        </w:rPr>
        <w:t xml:space="preserve"> holds a bachelor’s degree in communication disorder</w:t>
      </w:r>
      <w:r w:rsidR="00BC77D1">
        <w:rPr>
          <w:rFonts w:ascii="Aptos" w:hAnsi="Aptos"/>
          <w:sz w:val="25"/>
          <w:szCs w:val="25"/>
        </w:rPr>
        <w:t>s</w:t>
      </w:r>
      <w:r w:rsidR="003B3747">
        <w:rPr>
          <w:rFonts w:ascii="Aptos" w:hAnsi="Aptos"/>
          <w:sz w:val="25"/>
          <w:szCs w:val="25"/>
        </w:rPr>
        <w:t>, a master’s degree in special education, mild to moderate, and a DESE</w:t>
      </w:r>
      <w:r w:rsidR="00BC77D1">
        <w:rPr>
          <w:rFonts w:ascii="Aptos" w:hAnsi="Aptos"/>
          <w:sz w:val="25"/>
          <w:szCs w:val="25"/>
        </w:rPr>
        <w:t xml:space="preserve"> professional</w:t>
      </w:r>
      <w:r w:rsidR="003B3747">
        <w:rPr>
          <w:rFonts w:ascii="Aptos" w:hAnsi="Aptos"/>
          <w:sz w:val="25"/>
          <w:szCs w:val="25"/>
        </w:rPr>
        <w:t xml:space="preserve"> license in </w:t>
      </w:r>
      <w:r w:rsidR="00B074F1">
        <w:rPr>
          <w:rFonts w:ascii="Aptos" w:hAnsi="Aptos"/>
          <w:sz w:val="25"/>
          <w:szCs w:val="25"/>
        </w:rPr>
        <w:t>m</w:t>
      </w:r>
      <w:r w:rsidR="003B3747">
        <w:rPr>
          <w:rFonts w:ascii="Aptos" w:hAnsi="Aptos"/>
          <w:sz w:val="25"/>
          <w:szCs w:val="25"/>
        </w:rPr>
        <w:t>i</w:t>
      </w:r>
      <w:r w:rsidR="00B074F1">
        <w:rPr>
          <w:rFonts w:ascii="Aptos" w:hAnsi="Aptos"/>
          <w:sz w:val="25"/>
          <w:szCs w:val="25"/>
        </w:rPr>
        <w:t>ld</w:t>
      </w:r>
      <w:r w:rsidR="003B3747">
        <w:rPr>
          <w:rFonts w:ascii="Aptos" w:hAnsi="Aptos"/>
          <w:sz w:val="25"/>
          <w:szCs w:val="25"/>
        </w:rPr>
        <w:t xml:space="preserve"> to </w:t>
      </w:r>
      <w:r w:rsidR="00B074F1">
        <w:rPr>
          <w:rFonts w:ascii="Aptos" w:hAnsi="Aptos"/>
          <w:sz w:val="25"/>
          <w:szCs w:val="25"/>
        </w:rPr>
        <w:t>m</w:t>
      </w:r>
      <w:r w:rsidR="003B3747">
        <w:rPr>
          <w:rFonts w:ascii="Aptos" w:hAnsi="Aptos"/>
          <w:sz w:val="25"/>
          <w:szCs w:val="25"/>
        </w:rPr>
        <w:t xml:space="preserve">oderate </w:t>
      </w:r>
      <w:r w:rsidR="00B074F1">
        <w:rPr>
          <w:rFonts w:ascii="Aptos" w:hAnsi="Aptos"/>
          <w:sz w:val="25"/>
          <w:szCs w:val="25"/>
        </w:rPr>
        <w:t>s</w:t>
      </w:r>
      <w:r w:rsidR="003B3747">
        <w:rPr>
          <w:rFonts w:ascii="Aptos" w:hAnsi="Aptos"/>
          <w:sz w:val="25"/>
          <w:szCs w:val="25"/>
        </w:rPr>
        <w:t xml:space="preserve">pecial </w:t>
      </w:r>
      <w:r w:rsidR="00B074F1">
        <w:rPr>
          <w:rFonts w:ascii="Aptos" w:hAnsi="Aptos"/>
          <w:sz w:val="25"/>
          <w:szCs w:val="25"/>
        </w:rPr>
        <w:t>n</w:t>
      </w:r>
      <w:r w:rsidR="008F47A7">
        <w:rPr>
          <w:rFonts w:ascii="Aptos" w:hAnsi="Aptos"/>
          <w:sz w:val="25"/>
          <w:szCs w:val="25"/>
        </w:rPr>
        <w:t>eeds</w:t>
      </w:r>
      <w:r w:rsidR="003B3747">
        <w:rPr>
          <w:rFonts w:ascii="Aptos" w:hAnsi="Aptos"/>
          <w:sz w:val="25"/>
          <w:szCs w:val="25"/>
        </w:rPr>
        <w:t>, grades 5 through 12</w:t>
      </w:r>
      <w:r>
        <w:rPr>
          <w:rFonts w:ascii="Aptos" w:hAnsi="Aptos"/>
          <w:sz w:val="25"/>
          <w:szCs w:val="25"/>
        </w:rPr>
        <w:t>.</w:t>
      </w:r>
      <w:r w:rsidR="003B3747">
        <w:rPr>
          <w:rFonts w:ascii="Aptos" w:hAnsi="Aptos"/>
          <w:sz w:val="25"/>
          <w:szCs w:val="25"/>
        </w:rPr>
        <w:t xml:space="preserve"> She </w:t>
      </w:r>
      <w:r w:rsidR="00BC77D1">
        <w:rPr>
          <w:rFonts w:ascii="Aptos" w:hAnsi="Aptos"/>
          <w:sz w:val="25"/>
          <w:szCs w:val="25"/>
        </w:rPr>
        <w:t xml:space="preserve">has </w:t>
      </w:r>
      <w:r w:rsidR="003B3747">
        <w:rPr>
          <w:rFonts w:ascii="Aptos" w:hAnsi="Aptos"/>
          <w:sz w:val="25"/>
          <w:szCs w:val="25"/>
        </w:rPr>
        <w:t>worked</w:t>
      </w:r>
      <w:r w:rsidR="00BC77D1">
        <w:rPr>
          <w:rFonts w:ascii="Aptos" w:hAnsi="Aptos"/>
          <w:sz w:val="25"/>
          <w:szCs w:val="25"/>
        </w:rPr>
        <w:t xml:space="preserve"> as a private tutor since September 1997 and has also worked</w:t>
      </w:r>
      <w:r w:rsidR="003B3747">
        <w:rPr>
          <w:rFonts w:ascii="Aptos" w:hAnsi="Aptos"/>
          <w:sz w:val="25"/>
          <w:szCs w:val="25"/>
        </w:rPr>
        <w:t xml:space="preserve"> at </w:t>
      </w:r>
      <w:r w:rsidR="00BC77D1">
        <w:rPr>
          <w:rFonts w:ascii="Aptos" w:hAnsi="Aptos"/>
          <w:sz w:val="25"/>
          <w:szCs w:val="25"/>
        </w:rPr>
        <w:t>Landmark since that time in a variety of roles, including speech language assistant/interim expressive language department head; expressive language teacher/tutor; academic advisor/case manager; outreach presenter; and associate director of admission</w:t>
      </w:r>
      <w:r w:rsidR="00317569">
        <w:rPr>
          <w:rFonts w:ascii="Aptos" w:hAnsi="Aptos"/>
          <w:sz w:val="25"/>
          <w:szCs w:val="25"/>
        </w:rPr>
        <w:t>s</w:t>
      </w:r>
      <w:r w:rsidR="00BC77D1">
        <w:rPr>
          <w:rFonts w:ascii="Aptos" w:hAnsi="Aptos"/>
          <w:sz w:val="25"/>
          <w:szCs w:val="25"/>
        </w:rPr>
        <w:t>. Ms. O’Neil ha</w:t>
      </w:r>
      <w:r w:rsidR="00E83F23">
        <w:rPr>
          <w:rFonts w:ascii="Aptos" w:hAnsi="Aptos"/>
          <w:sz w:val="25"/>
          <w:szCs w:val="25"/>
        </w:rPr>
        <w:t xml:space="preserve">s served as </w:t>
      </w:r>
      <w:r w:rsidR="00ED14C7">
        <w:rPr>
          <w:rFonts w:ascii="Aptos" w:hAnsi="Aptos"/>
          <w:sz w:val="25"/>
          <w:szCs w:val="25"/>
        </w:rPr>
        <w:t>the</w:t>
      </w:r>
      <w:r w:rsidR="00B76981">
        <w:rPr>
          <w:rFonts w:ascii="Aptos" w:hAnsi="Aptos"/>
          <w:sz w:val="25"/>
          <w:szCs w:val="25"/>
        </w:rPr>
        <w:t xml:space="preserve"> </w:t>
      </w:r>
      <w:r w:rsidR="00E83F23">
        <w:rPr>
          <w:rFonts w:ascii="Aptos" w:hAnsi="Aptos"/>
          <w:sz w:val="25"/>
          <w:szCs w:val="25"/>
        </w:rPr>
        <w:t>associate director of high school admission</w:t>
      </w:r>
      <w:r w:rsidR="008A5221">
        <w:rPr>
          <w:rFonts w:ascii="Aptos" w:hAnsi="Aptos"/>
          <w:sz w:val="25"/>
          <w:szCs w:val="25"/>
        </w:rPr>
        <w:t>s</w:t>
      </w:r>
      <w:r w:rsidR="00E83F23">
        <w:rPr>
          <w:rFonts w:ascii="Aptos" w:hAnsi="Aptos"/>
          <w:sz w:val="25"/>
          <w:szCs w:val="25"/>
        </w:rPr>
        <w:t xml:space="preserve"> at Landmark</w:t>
      </w:r>
      <w:r w:rsidR="00BC77D1">
        <w:rPr>
          <w:rFonts w:ascii="Aptos" w:hAnsi="Aptos"/>
          <w:sz w:val="25"/>
          <w:szCs w:val="25"/>
        </w:rPr>
        <w:t xml:space="preserve"> since 2006</w:t>
      </w:r>
      <w:r w:rsidR="00E83F23">
        <w:rPr>
          <w:rFonts w:ascii="Aptos" w:hAnsi="Aptos"/>
          <w:sz w:val="25"/>
          <w:szCs w:val="25"/>
        </w:rPr>
        <w:t xml:space="preserve">. She also tutors in the summer program and </w:t>
      </w:r>
      <w:r w:rsidR="008D5525">
        <w:rPr>
          <w:rFonts w:ascii="Aptos" w:hAnsi="Aptos"/>
          <w:sz w:val="25"/>
          <w:szCs w:val="25"/>
        </w:rPr>
        <w:t>offers</w:t>
      </w:r>
      <w:r w:rsidR="00E83F23">
        <w:rPr>
          <w:rFonts w:ascii="Aptos" w:hAnsi="Aptos"/>
          <w:sz w:val="25"/>
          <w:szCs w:val="25"/>
        </w:rPr>
        <w:t xml:space="preserve"> private tutoring</w:t>
      </w:r>
      <w:r w:rsidR="008D5525">
        <w:rPr>
          <w:rFonts w:ascii="Aptos" w:hAnsi="Aptos"/>
          <w:sz w:val="25"/>
          <w:szCs w:val="25"/>
        </w:rPr>
        <w:t xml:space="preserve"> to students</w:t>
      </w:r>
      <w:r w:rsidR="00E83F23">
        <w:rPr>
          <w:rFonts w:ascii="Aptos" w:hAnsi="Aptos"/>
          <w:sz w:val="25"/>
          <w:szCs w:val="25"/>
        </w:rPr>
        <w:t>.</w:t>
      </w:r>
      <w:r w:rsidR="00BC77D1">
        <w:rPr>
          <w:rFonts w:ascii="Aptos" w:hAnsi="Aptos"/>
          <w:sz w:val="25"/>
          <w:szCs w:val="25"/>
        </w:rPr>
        <w:t xml:space="preserve"> </w:t>
      </w:r>
      <w:r w:rsidR="008A5221">
        <w:rPr>
          <w:rFonts w:ascii="Aptos" w:hAnsi="Aptos"/>
          <w:sz w:val="25"/>
          <w:szCs w:val="25"/>
        </w:rPr>
        <w:t xml:space="preserve">Ms. O’Neil was trained and certified in the Lindamood-Bell </w:t>
      </w:r>
      <w:proofErr w:type="spellStart"/>
      <w:r w:rsidR="008A5221">
        <w:rPr>
          <w:rFonts w:ascii="Aptos" w:hAnsi="Aptos"/>
          <w:sz w:val="25"/>
          <w:szCs w:val="25"/>
        </w:rPr>
        <w:t>LiPS</w:t>
      </w:r>
      <w:proofErr w:type="spellEnd"/>
      <w:r w:rsidR="008A5221">
        <w:rPr>
          <w:rFonts w:ascii="Aptos" w:hAnsi="Aptos"/>
          <w:sz w:val="25"/>
          <w:szCs w:val="25"/>
        </w:rPr>
        <w:t xml:space="preserve"> and Visualizing and Verbalizing (V &amp; V) programs in connection with her work at Landmark. </w:t>
      </w:r>
      <w:r w:rsidR="00BC77D1">
        <w:rPr>
          <w:rFonts w:ascii="Aptos" w:hAnsi="Aptos"/>
          <w:sz w:val="25"/>
          <w:szCs w:val="25"/>
        </w:rPr>
        <w:t>(</w:t>
      </w:r>
      <w:r w:rsidR="003B3747">
        <w:rPr>
          <w:rFonts w:ascii="Aptos" w:hAnsi="Aptos"/>
          <w:sz w:val="25"/>
          <w:szCs w:val="25"/>
        </w:rPr>
        <w:t xml:space="preserve">P-23; </w:t>
      </w:r>
      <w:r>
        <w:rPr>
          <w:rFonts w:ascii="Aptos" w:hAnsi="Aptos"/>
          <w:sz w:val="25"/>
          <w:szCs w:val="25"/>
        </w:rPr>
        <w:t>Bro</w:t>
      </w:r>
      <w:r w:rsidR="003B3747">
        <w:rPr>
          <w:rFonts w:ascii="Aptos" w:hAnsi="Aptos"/>
          <w:sz w:val="25"/>
          <w:szCs w:val="25"/>
        </w:rPr>
        <w:t>c</w:t>
      </w:r>
      <w:r>
        <w:rPr>
          <w:rFonts w:ascii="Aptos" w:hAnsi="Aptos"/>
          <w:sz w:val="25"/>
          <w:szCs w:val="25"/>
        </w:rPr>
        <w:t>hin, I: 113</w:t>
      </w:r>
      <w:r w:rsidR="00BC77D1">
        <w:rPr>
          <w:rFonts w:ascii="Aptos" w:hAnsi="Aptos"/>
          <w:sz w:val="25"/>
          <w:szCs w:val="25"/>
        </w:rPr>
        <w:t>; O’Neil, I: 136-</w:t>
      </w:r>
      <w:r w:rsidR="00E83F23">
        <w:rPr>
          <w:rFonts w:ascii="Aptos" w:hAnsi="Aptos"/>
          <w:sz w:val="25"/>
          <w:szCs w:val="25"/>
        </w:rPr>
        <w:t>40)</w:t>
      </w:r>
    </w:p>
    <w:p w14:paraId="091F033A" w14:textId="77777777" w:rsidR="00FE4D67" w:rsidRPr="0025168D" w:rsidRDefault="00FE4D67" w:rsidP="0025168D">
      <w:pPr>
        <w:rPr>
          <w:rFonts w:ascii="Aptos" w:hAnsi="Aptos"/>
          <w:sz w:val="16"/>
          <w:szCs w:val="16"/>
        </w:rPr>
      </w:pPr>
    </w:p>
    <w:p w14:paraId="0B452E2C" w14:textId="77777777" w:rsidR="008A5221" w:rsidRDefault="008A5221" w:rsidP="00C93217">
      <w:pPr>
        <w:pStyle w:val="ListParagraph"/>
        <w:numPr>
          <w:ilvl w:val="0"/>
          <w:numId w:val="30"/>
        </w:numPr>
        <w:ind w:left="360"/>
        <w:rPr>
          <w:rFonts w:ascii="Aptos" w:hAnsi="Aptos"/>
          <w:sz w:val="25"/>
          <w:szCs w:val="25"/>
        </w:rPr>
      </w:pPr>
      <w:r>
        <w:rPr>
          <w:rFonts w:ascii="Aptos" w:hAnsi="Aptos"/>
          <w:sz w:val="25"/>
          <w:szCs w:val="25"/>
        </w:rPr>
        <w:t>I</w:t>
      </w:r>
      <w:r w:rsidR="00FE4D67">
        <w:rPr>
          <w:rFonts w:ascii="Aptos" w:hAnsi="Aptos"/>
          <w:sz w:val="25"/>
          <w:szCs w:val="25"/>
        </w:rPr>
        <w:t xml:space="preserve">n December of 2024, </w:t>
      </w:r>
      <w:r>
        <w:rPr>
          <w:rFonts w:ascii="Aptos" w:hAnsi="Aptos"/>
          <w:sz w:val="25"/>
          <w:szCs w:val="25"/>
        </w:rPr>
        <w:t xml:space="preserve">Ms. O’Neil began tutoring Desmond privately, twice weekly, for an hour each session. </w:t>
      </w:r>
      <w:r w:rsidR="00B074F1">
        <w:rPr>
          <w:rFonts w:ascii="Aptos" w:hAnsi="Aptos"/>
          <w:sz w:val="25"/>
          <w:szCs w:val="25"/>
        </w:rPr>
        <w:t>O</w:t>
      </w:r>
      <w:r w:rsidR="008E1859">
        <w:rPr>
          <w:rFonts w:ascii="Aptos" w:hAnsi="Aptos"/>
          <w:sz w:val="25"/>
          <w:szCs w:val="25"/>
        </w:rPr>
        <w:t xml:space="preserve">n the days Desmond receives tutoring, Mother drives him 75 to 90 minutes to </w:t>
      </w:r>
      <w:r w:rsidR="00B074F1">
        <w:rPr>
          <w:rFonts w:ascii="Aptos" w:hAnsi="Aptos"/>
          <w:sz w:val="25"/>
          <w:szCs w:val="25"/>
        </w:rPr>
        <w:t>Ms. O’Neil’s</w:t>
      </w:r>
      <w:r w:rsidR="008F47A7">
        <w:rPr>
          <w:rFonts w:ascii="Aptos" w:hAnsi="Aptos"/>
          <w:sz w:val="25"/>
          <w:szCs w:val="25"/>
        </w:rPr>
        <w:t xml:space="preserve"> home</w:t>
      </w:r>
      <w:r w:rsidR="008E1859">
        <w:rPr>
          <w:rFonts w:ascii="Aptos" w:hAnsi="Aptos"/>
          <w:sz w:val="25"/>
          <w:szCs w:val="25"/>
        </w:rPr>
        <w:t xml:space="preserve">, and he meets with </w:t>
      </w:r>
      <w:r>
        <w:rPr>
          <w:rFonts w:ascii="Aptos" w:hAnsi="Aptos"/>
          <w:sz w:val="25"/>
          <w:szCs w:val="25"/>
        </w:rPr>
        <w:t>her</w:t>
      </w:r>
      <w:r w:rsidR="008E1859">
        <w:rPr>
          <w:rFonts w:ascii="Aptos" w:hAnsi="Aptos"/>
          <w:sz w:val="25"/>
          <w:szCs w:val="25"/>
        </w:rPr>
        <w:t xml:space="preserve"> from 4:00 to 5:00 PM</w:t>
      </w:r>
      <w:r>
        <w:rPr>
          <w:rFonts w:ascii="Aptos" w:hAnsi="Aptos"/>
          <w:sz w:val="25"/>
          <w:szCs w:val="25"/>
        </w:rPr>
        <w:t xml:space="preserve">. </w:t>
      </w:r>
      <w:r w:rsidR="008F6DDF">
        <w:rPr>
          <w:rFonts w:ascii="Aptos" w:hAnsi="Aptos"/>
          <w:sz w:val="25"/>
          <w:szCs w:val="25"/>
        </w:rPr>
        <w:t>Desmond’s tutoring with Ms. O’Neil</w:t>
      </w:r>
      <w:r w:rsidR="00FE4D67">
        <w:rPr>
          <w:rFonts w:ascii="Aptos" w:hAnsi="Aptos"/>
          <w:sz w:val="25"/>
          <w:szCs w:val="25"/>
        </w:rPr>
        <w:t xml:space="preserve"> continued through the commencement of the Hearing. </w:t>
      </w:r>
    </w:p>
    <w:p w14:paraId="780910F8" w14:textId="77777777" w:rsidR="008A5221" w:rsidRPr="008A5221" w:rsidRDefault="008A5221" w:rsidP="008A5221">
      <w:pPr>
        <w:pStyle w:val="ListParagraph"/>
        <w:rPr>
          <w:rFonts w:ascii="Aptos" w:hAnsi="Aptos"/>
          <w:sz w:val="16"/>
          <w:szCs w:val="16"/>
        </w:rPr>
      </w:pPr>
    </w:p>
    <w:p w14:paraId="7A3CCA04" w14:textId="338DDDDE" w:rsidR="00FE4D67" w:rsidRDefault="008F47A7" w:rsidP="008A5221">
      <w:pPr>
        <w:pStyle w:val="ListParagraph"/>
        <w:ind w:left="360"/>
        <w:rPr>
          <w:rFonts w:ascii="Aptos" w:hAnsi="Aptos"/>
          <w:sz w:val="25"/>
          <w:szCs w:val="25"/>
        </w:rPr>
      </w:pPr>
      <w:r>
        <w:rPr>
          <w:rFonts w:ascii="Aptos" w:hAnsi="Aptos"/>
          <w:sz w:val="25"/>
          <w:szCs w:val="25"/>
        </w:rPr>
        <w:t>In preparation for her work</w:t>
      </w:r>
      <w:r w:rsidR="00FE4D67">
        <w:rPr>
          <w:rFonts w:ascii="Aptos" w:hAnsi="Aptos"/>
          <w:sz w:val="25"/>
          <w:szCs w:val="25"/>
        </w:rPr>
        <w:t xml:space="preserve"> with Desmond, Ms. O’Neil reviewed his neuropsychological evaluation and noted gaps in phonological awareness and contextual reading fluency, as well as a need for basic sound-and-symbol correspondence. When she first met with Desmond, he was friendly, eager to learn, and engaged immediately in his lessons. He lacked automaticity with even short vowel sounds</w:t>
      </w:r>
      <w:r w:rsidR="0025168D">
        <w:rPr>
          <w:rFonts w:ascii="Aptos" w:hAnsi="Aptos"/>
          <w:sz w:val="25"/>
          <w:szCs w:val="25"/>
        </w:rPr>
        <w:t xml:space="preserve"> and other early elementary skills, </w:t>
      </w:r>
      <w:r w:rsidR="00FE4D67">
        <w:rPr>
          <w:rFonts w:ascii="Aptos" w:hAnsi="Aptos"/>
          <w:sz w:val="25"/>
          <w:szCs w:val="25"/>
        </w:rPr>
        <w:t>so M</w:t>
      </w:r>
      <w:r w:rsidR="0025168D">
        <w:rPr>
          <w:rFonts w:ascii="Aptos" w:hAnsi="Aptos"/>
          <w:sz w:val="25"/>
          <w:szCs w:val="25"/>
        </w:rPr>
        <w:t>s</w:t>
      </w:r>
      <w:r w:rsidR="00FE4D67">
        <w:rPr>
          <w:rFonts w:ascii="Aptos" w:hAnsi="Aptos"/>
          <w:sz w:val="25"/>
          <w:szCs w:val="25"/>
        </w:rPr>
        <w:t xml:space="preserve">. O’Neil had to </w:t>
      </w:r>
      <w:r w:rsidR="0025168D">
        <w:rPr>
          <w:rFonts w:ascii="Aptos" w:hAnsi="Aptos"/>
          <w:sz w:val="25"/>
          <w:szCs w:val="25"/>
        </w:rPr>
        <w:t xml:space="preserve">begin with foundational word attack and decoding skills. </w:t>
      </w:r>
      <w:r w:rsidR="00D61D01">
        <w:rPr>
          <w:rFonts w:ascii="Aptos" w:hAnsi="Aptos"/>
          <w:sz w:val="25"/>
          <w:szCs w:val="25"/>
        </w:rPr>
        <w:t>Desmond</w:t>
      </w:r>
      <w:r w:rsidR="0025168D">
        <w:rPr>
          <w:rFonts w:ascii="Aptos" w:hAnsi="Aptos"/>
          <w:sz w:val="25"/>
          <w:szCs w:val="25"/>
        </w:rPr>
        <w:t xml:space="preserve"> required a lot of repetition and review. He also struggled with encoding and oral reading fluency. Ms. O’Neil</w:t>
      </w:r>
      <w:r w:rsidR="00FE4D67">
        <w:rPr>
          <w:rFonts w:ascii="Aptos" w:hAnsi="Aptos"/>
          <w:sz w:val="25"/>
          <w:szCs w:val="25"/>
        </w:rPr>
        <w:t xml:space="preserve"> </w:t>
      </w:r>
      <w:r w:rsidR="0025168D">
        <w:rPr>
          <w:rFonts w:ascii="Aptos" w:hAnsi="Aptos"/>
          <w:sz w:val="25"/>
          <w:szCs w:val="25"/>
        </w:rPr>
        <w:t>observed that because Desmond had to expend so much mental energy to try to read, he often had to go back into the text to find answers to comprehension questions, a common learning pattern for dyslexic children.</w:t>
      </w:r>
      <w:r w:rsidR="00FE4D67">
        <w:rPr>
          <w:rFonts w:ascii="Aptos" w:hAnsi="Aptos"/>
          <w:sz w:val="25"/>
          <w:szCs w:val="25"/>
        </w:rPr>
        <w:t xml:space="preserve"> (</w:t>
      </w:r>
      <w:r w:rsidR="00317569">
        <w:rPr>
          <w:rFonts w:ascii="Aptos" w:hAnsi="Aptos"/>
          <w:sz w:val="25"/>
          <w:szCs w:val="25"/>
        </w:rPr>
        <w:t>O’Neil</w:t>
      </w:r>
      <w:r w:rsidR="00FE4D67">
        <w:rPr>
          <w:rFonts w:ascii="Aptos" w:hAnsi="Aptos"/>
          <w:sz w:val="25"/>
          <w:szCs w:val="25"/>
        </w:rPr>
        <w:t>, I: 141-</w:t>
      </w:r>
      <w:r w:rsidR="0025168D">
        <w:rPr>
          <w:rFonts w:ascii="Aptos" w:hAnsi="Aptos"/>
          <w:sz w:val="25"/>
          <w:szCs w:val="25"/>
        </w:rPr>
        <w:t>49</w:t>
      </w:r>
      <w:r w:rsidR="008E1859">
        <w:rPr>
          <w:rFonts w:ascii="Aptos" w:hAnsi="Aptos"/>
          <w:sz w:val="25"/>
          <w:szCs w:val="25"/>
        </w:rPr>
        <w:t>; Mother, I: 273-74</w:t>
      </w:r>
      <w:r w:rsidR="008F6DDF">
        <w:rPr>
          <w:rFonts w:ascii="Aptos" w:hAnsi="Aptos"/>
          <w:sz w:val="25"/>
          <w:szCs w:val="25"/>
        </w:rPr>
        <w:t>, II: 359-60</w:t>
      </w:r>
      <w:r w:rsidR="0025168D">
        <w:rPr>
          <w:rFonts w:ascii="Aptos" w:hAnsi="Aptos"/>
          <w:sz w:val="25"/>
          <w:szCs w:val="25"/>
        </w:rPr>
        <w:t>)</w:t>
      </w:r>
    </w:p>
    <w:p w14:paraId="64D39821" w14:textId="77777777" w:rsidR="0025168D" w:rsidRPr="0025168D" w:rsidRDefault="0025168D" w:rsidP="0025168D">
      <w:pPr>
        <w:pStyle w:val="ListParagraph"/>
        <w:rPr>
          <w:rFonts w:ascii="Aptos" w:hAnsi="Aptos"/>
          <w:sz w:val="16"/>
          <w:szCs w:val="16"/>
        </w:rPr>
      </w:pPr>
    </w:p>
    <w:p w14:paraId="03A03B6D" w14:textId="6EC9A2A4" w:rsidR="008F47A7" w:rsidRDefault="0025168D" w:rsidP="004F4909">
      <w:pPr>
        <w:pStyle w:val="ListParagraph"/>
        <w:numPr>
          <w:ilvl w:val="0"/>
          <w:numId w:val="30"/>
        </w:numPr>
        <w:ind w:left="360"/>
        <w:rPr>
          <w:rFonts w:ascii="Aptos" w:hAnsi="Aptos"/>
          <w:sz w:val="25"/>
          <w:szCs w:val="25"/>
        </w:rPr>
      </w:pPr>
      <w:r>
        <w:rPr>
          <w:rFonts w:ascii="Aptos" w:hAnsi="Aptos"/>
          <w:sz w:val="25"/>
          <w:szCs w:val="25"/>
        </w:rPr>
        <w:lastRenderedPageBreak/>
        <w:t xml:space="preserve">At Hearing, </w:t>
      </w:r>
      <w:r w:rsidR="008A5221">
        <w:rPr>
          <w:rFonts w:ascii="Aptos" w:hAnsi="Aptos"/>
          <w:sz w:val="25"/>
          <w:szCs w:val="25"/>
        </w:rPr>
        <w:t>Ms. O’Neil</w:t>
      </w:r>
      <w:r>
        <w:rPr>
          <w:rFonts w:ascii="Aptos" w:hAnsi="Aptos"/>
          <w:sz w:val="25"/>
          <w:szCs w:val="25"/>
        </w:rPr>
        <w:t xml:space="preserve"> described </w:t>
      </w:r>
      <w:proofErr w:type="spellStart"/>
      <w:r>
        <w:rPr>
          <w:rFonts w:ascii="Aptos" w:hAnsi="Aptos"/>
          <w:sz w:val="25"/>
          <w:szCs w:val="25"/>
        </w:rPr>
        <w:t>LiPS</w:t>
      </w:r>
      <w:proofErr w:type="spellEnd"/>
      <w:r>
        <w:rPr>
          <w:rFonts w:ascii="Aptos" w:hAnsi="Aptos"/>
          <w:sz w:val="25"/>
          <w:szCs w:val="25"/>
        </w:rPr>
        <w:t xml:space="preserve"> as a research-based, phonetics-based multisensory approach to teaching reading. She described V &amp; V as a program geared more toward students who struggle specifically with comprehension. Ms. O’Neil primarily uses the </w:t>
      </w:r>
      <w:proofErr w:type="spellStart"/>
      <w:r>
        <w:rPr>
          <w:rFonts w:ascii="Aptos" w:hAnsi="Aptos"/>
          <w:sz w:val="25"/>
          <w:szCs w:val="25"/>
        </w:rPr>
        <w:t>LiPS</w:t>
      </w:r>
      <w:proofErr w:type="spellEnd"/>
      <w:r>
        <w:rPr>
          <w:rFonts w:ascii="Aptos" w:hAnsi="Aptos"/>
          <w:sz w:val="25"/>
          <w:szCs w:val="25"/>
        </w:rPr>
        <w:t xml:space="preserve"> program with Desmond. (O’Neil, I: 138, 140-41) In addition, she uses elements of Great Leaps, phonics and phrases, and Read Naturally for fluency, workbook materials such as Six-Way Paragraphs and Spellbound for spelling patterns, and Vowel Power for syllabification work.</w:t>
      </w:r>
      <w:r w:rsidR="00352F84">
        <w:rPr>
          <w:rFonts w:ascii="Aptos" w:hAnsi="Aptos"/>
          <w:sz w:val="25"/>
          <w:szCs w:val="25"/>
        </w:rPr>
        <w:t xml:space="preserve"> At Hearing, Ms. O’Neil explained that Desmond </w:t>
      </w:r>
      <w:r w:rsidR="0055694A">
        <w:rPr>
          <w:rFonts w:ascii="Aptos" w:hAnsi="Aptos"/>
          <w:sz w:val="25"/>
          <w:szCs w:val="25"/>
        </w:rPr>
        <w:t xml:space="preserve">particularly </w:t>
      </w:r>
      <w:r w:rsidR="00352F84">
        <w:rPr>
          <w:rFonts w:ascii="Aptos" w:hAnsi="Aptos"/>
          <w:sz w:val="25"/>
          <w:szCs w:val="25"/>
        </w:rPr>
        <w:t xml:space="preserve">appreciates the “dot and grab” approach, as it helps him with decoding unfamiliar and monosyllabic words. She also described the difference between a “cold read” and a “hot read,” and how she can tell that </w:t>
      </w:r>
      <w:r w:rsidR="008F47A7">
        <w:rPr>
          <w:rFonts w:ascii="Aptos" w:hAnsi="Aptos"/>
          <w:sz w:val="25"/>
          <w:szCs w:val="25"/>
        </w:rPr>
        <w:t>Desmond</w:t>
      </w:r>
      <w:r w:rsidR="00352F84">
        <w:rPr>
          <w:rFonts w:ascii="Aptos" w:hAnsi="Aptos"/>
          <w:sz w:val="25"/>
          <w:szCs w:val="25"/>
        </w:rPr>
        <w:t xml:space="preserve"> is learning to read passages rather than memorizing them. Ms. O’Neil works from lesson plans and takes notes on Desmond’s errors and progress so she can spiral back in her teaching. </w:t>
      </w:r>
      <w:r w:rsidR="00B12F74">
        <w:rPr>
          <w:rFonts w:ascii="Aptos" w:hAnsi="Aptos"/>
          <w:sz w:val="25"/>
          <w:szCs w:val="25"/>
        </w:rPr>
        <w:t>She also assign</w:t>
      </w:r>
      <w:r w:rsidR="00A94140">
        <w:rPr>
          <w:rFonts w:ascii="Aptos" w:hAnsi="Aptos"/>
          <w:sz w:val="25"/>
          <w:szCs w:val="25"/>
        </w:rPr>
        <w:t>s</w:t>
      </w:r>
      <w:r w:rsidR="00B12F74">
        <w:rPr>
          <w:rFonts w:ascii="Aptos" w:hAnsi="Aptos"/>
          <w:sz w:val="25"/>
          <w:szCs w:val="25"/>
        </w:rPr>
        <w:t xml:space="preserve"> Desmond independent reading book</w:t>
      </w:r>
      <w:r w:rsidR="00A94140">
        <w:rPr>
          <w:rFonts w:ascii="Aptos" w:hAnsi="Aptos"/>
          <w:sz w:val="25"/>
          <w:szCs w:val="25"/>
        </w:rPr>
        <w:t>s</w:t>
      </w:r>
      <w:r w:rsidR="00B74C5F">
        <w:rPr>
          <w:rFonts w:ascii="Aptos" w:hAnsi="Aptos"/>
          <w:sz w:val="25"/>
          <w:szCs w:val="25"/>
        </w:rPr>
        <w:t xml:space="preserve">, and </w:t>
      </w:r>
      <w:r w:rsidR="00B12F74">
        <w:rPr>
          <w:rFonts w:ascii="Aptos" w:hAnsi="Aptos"/>
          <w:sz w:val="25"/>
          <w:szCs w:val="25"/>
        </w:rPr>
        <w:t xml:space="preserve">his mother listens to him read aloud and tracks his errors. </w:t>
      </w:r>
      <w:r w:rsidR="00352F84">
        <w:rPr>
          <w:rFonts w:ascii="Aptos" w:hAnsi="Aptos"/>
          <w:sz w:val="25"/>
          <w:szCs w:val="25"/>
        </w:rPr>
        <w:t>Since she began working with Desmond, Ms. O’Neil has seen him gain strategies for decoding unfamiliar words.</w:t>
      </w:r>
      <w:r>
        <w:rPr>
          <w:rFonts w:ascii="Aptos" w:hAnsi="Aptos"/>
          <w:sz w:val="25"/>
          <w:szCs w:val="25"/>
        </w:rPr>
        <w:t xml:space="preserve"> (</w:t>
      </w:r>
      <w:r w:rsidR="00352F84">
        <w:rPr>
          <w:rFonts w:ascii="Aptos" w:hAnsi="Aptos"/>
          <w:sz w:val="25"/>
          <w:szCs w:val="25"/>
        </w:rPr>
        <w:t xml:space="preserve">P-24; </w:t>
      </w:r>
      <w:r>
        <w:rPr>
          <w:rFonts w:ascii="Aptos" w:hAnsi="Aptos"/>
          <w:sz w:val="25"/>
          <w:szCs w:val="25"/>
        </w:rPr>
        <w:t>O’Neil, I: 149-</w:t>
      </w:r>
      <w:r w:rsidR="00352F84">
        <w:rPr>
          <w:rFonts w:ascii="Aptos" w:hAnsi="Aptos"/>
          <w:sz w:val="25"/>
          <w:szCs w:val="25"/>
        </w:rPr>
        <w:t>57</w:t>
      </w:r>
      <w:r w:rsidR="003F4026">
        <w:rPr>
          <w:rFonts w:ascii="Aptos" w:hAnsi="Aptos"/>
          <w:sz w:val="25"/>
          <w:szCs w:val="25"/>
        </w:rPr>
        <w:t>, 161-</w:t>
      </w:r>
      <w:r w:rsidR="00781513">
        <w:rPr>
          <w:rFonts w:ascii="Aptos" w:hAnsi="Aptos"/>
          <w:sz w:val="25"/>
          <w:szCs w:val="25"/>
        </w:rPr>
        <w:t>65</w:t>
      </w:r>
      <w:r w:rsidR="00352F84">
        <w:rPr>
          <w:rFonts w:ascii="Aptos" w:hAnsi="Aptos"/>
          <w:sz w:val="25"/>
          <w:szCs w:val="25"/>
        </w:rPr>
        <w:t>)</w:t>
      </w:r>
      <w:r w:rsidR="00D35A96">
        <w:rPr>
          <w:rFonts w:ascii="Aptos" w:hAnsi="Aptos"/>
          <w:sz w:val="25"/>
          <w:szCs w:val="25"/>
        </w:rPr>
        <w:t xml:space="preserve"> </w:t>
      </w:r>
    </w:p>
    <w:p w14:paraId="33F296CB" w14:textId="77777777" w:rsidR="0045388A" w:rsidRPr="0045388A" w:rsidRDefault="0045388A" w:rsidP="008F47A7">
      <w:pPr>
        <w:pStyle w:val="ListParagraph"/>
        <w:ind w:left="360"/>
        <w:rPr>
          <w:rFonts w:ascii="Aptos" w:hAnsi="Aptos"/>
          <w:sz w:val="16"/>
          <w:szCs w:val="16"/>
        </w:rPr>
      </w:pPr>
    </w:p>
    <w:p w14:paraId="31ACB917" w14:textId="32462815" w:rsidR="007E40A7" w:rsidRPr="004F4909" w:rsidRDefault="00D35A96" w:rsidP="008F47A7">
      <w:pPr>
        <w:pStyle w:val="ListParagraph"/>
        <w:ind w:left="360"/>
        <w:rPr>
          <w:rFonts w:ascii="Aptos" w:hAnsi="Aptos"/>
          <w:sz w:val="25"/>
          <w:szCs w:val="25"/>
        </w:rPr>
      </w:pPr>
      <w:r>
        <w:rPr>
          <w:rFonts w:ascii="Aptos" w:hAnsi="Aptos"/>
          <w:sz w:val="25"/>
          <w:szCs w:val="25"/>
        </w:rPr>
        <w:t xml:space="preserve">At Hearing, </w:t>
      </w:r>
      <w:r w:rsidR="00D61D01">
        <w:rPr>
          <w:rFonts w:ascii="Aptos" w:hAnsi="Aptos"/>
          <w:sz w:val="25"/>
          <w:szCs w:val="25"/>
        </w:rPr>
        <w:t>Desmond</w:t>
      </w:r>
      <w:r>
        <w:rPr>
          <w:rFonts w:ascii="Aptos" w:hAnsi="Aptos"/>
          <w:sz w:val="25"/>
          <w:szCs w:val="25"/>
        </w:rPr>
        <w:t xml:space="preserve"> described several of these strategies and testified that he finds his tutoring with Ms. O’Neil to be helpful. (</w:t>
      </w:r>
      <w:r w:rsidR="00495DEC">
        <w:rPr>
          <w:rFonts w:ascii="Aptos" w:hAnsi="Aptos"/>
          <w:sz w:val="25"/>
          <w:szCs w:val="25"/>
        </w:rPr>
        <w:t>Desmond</w:t>
      </w:r>
      <w:r>
        <w:rPr>
          <w:rFonts w:ascii="Aptos" w:hAnsi="Aptos"/>
          <w:sz w:val="25"/>
          <w:szCs w:val="25"/>
        </w:rPr>
        <w:t>, I: 230-31)</w:t>
      </w:r>
      <w:r w:rsidR="008E1859">
        <w:rPr>
          <w:rFonts w:ascii="Aptos" w:hAnsi="Aptos"/>
          <w:sz w:val="25"/>
          <w:szCs w:val="25"/>
        </w:rPr>
        <w:t xml:space="preserve"> Mother testified that Desmond is engaged and enjoys working with Ms. O’Neil. (Mother, I: 274)</w:t>
      </w:r>
    </w:p>
    <w:p w14:paraId="58C9D9D3" w14:textId="77777777" w:rsidR="00F21718" w:rsidRPr="00014B4C" w:rsidRDefault="00F21718" w:rsidP="00014B4C">
      <w:pPr>
        <w:rPr>
          <w:rFonts w:ascii="Aptos" w:hAnsi="Aptos"/>
          <w:sz w:val="16"/>
          <w:szCs w:val="16"/>
        </w:rPr>
      </w:pPr>
    </w:p>
    <w:p w14:paraId="2E5A49B1" w14:textId="3F31F7C0" w:rsidR="00F21718" w:rsidRDefault="00F21718" w:rsidP="00D73D2E">
      <w:pPr>
        <w:pStyle w:val="ListParagraph"/>
        <w:numPr>
          <w:ilvl w:val="0"/>
          <w:numId w:val="30"/>
        </w:numPr>
        <w:ind w:left="360"/>
        <w:rPr>
          <w:rFonts w:ascii="Aptos" w:hAnsi="Aptos"/>
          <w:sz w:val="25"/>
          <w:szCs w:val="25"/>
        </w:rPr>
      </w:pPr>
      <w:r>
        <w:rPr>
          <w:rFonts w:ascii="Aptos" w:hAnsi="Aptos"/>
          <w:sz w:val="25"/>
          <w:szCs w:val="25"/>
        </w:rPr>
        <w:t>Parents applied to Landmark on behalf of Desmond again in December 2024. (Mother, II: 320)</w:t>
      </w:r>
    </w:p>
    <w:p w14:paraId="69963899" w14:textId="77777777" w:rsidR="00517F75" w:rsidRPr="00517F75" w:rsidRDefault="00517F75" w:rsidP="00517F75">
      <w:pPr>
        <w:pStyle w:val="ListParagraph"/>
        <w:rPr>
          <w:rFonts w:ascii="Aptos" w:hAnsi="Aptos"/>
          <w:sz w:val="16"/>
          <w:szCs w:val="16"/>
        </w:rPr>
      </w:pPr>
    </w:p>
    <w:p w14:paraId="714E72C7" w14:textId="56E8CCF5" w:rsidR="00517F75" w:rsidRDefault="00517F75" w:rsidP="00D73D2E">
      <w:pPr>
        <w:pStyle w:val="ListParagraph"/>
        <w:numPr>
          <w:ilvl w:val="0"/>
          <w:numId w:val="30"/>
        </w:numPr>
        <w:ind w:left="360"/>
        <w:rPr>
          <w:rFonts w:ascii="Aptos" w:hAnsi="Aptos"/>
          <w:sz w:val="25"/>
          <w:szCs w:val="25"/>
        </w:rPr>
      </w:pPr>
      <w:r>
        <w:rPr>
          <w:rFonts w:ascii="Aptos" w:hAnsi="Aptos"/>
          <w:sz w:val="25"/>
          <w:szCs w:val="25"/>
        </w:rPr>
        <w:t>When Desmond returned to school</w:t>
      </w:r>
      <w:r w:rsidR="00F21718">
        <w:rPr>
          <w:rFonts w:ascii="Aptos" w:hAnsi="Aptos"/>
          <w:sz w:val="25"/>
          <w:szCs w:val="25"/>
        </w:rPr>
        <w:t xml:space="preserve"> in January 2025</w:t>
      </w:r>
      <w:r>
        <w:rPr>
          <w:rFonts w:ascii="Aptos" w:hAnsi="Aptos"/>
          <w:sz w:val="25"/>
          <w:szCs w:val="25"/>
        </w:rPr>
        <w:t xml:space="preserve"> following winter break, he reported that in his first two reading classes with Ms. Frost, </w:t>
      </w:r>
      <w:r w:rsidR="00B074F1">
        <w:rPr>
          <w:rFonts w:ascii="Aptos" w:hAnsi="Aptos"/>
          <w:sz w:val="25"/>
          <w:szCs w:val="25"/>
        </w:rPr>
        <w:t xml:space="preserve">he </w:t>
      </w:r>
      <w:r>
        <w:rPr>
          <w:rFonts w:ascii="Aptos" w:hAnsi="Aptos"/>
          <w:sz w:val="25"/>
          <w:szCs w:val="25"/>
        </w:rPr>
        <w:t>focused on “breaking up words,” but after that, he returned to reading to himself while she remained at her desk. (Mother, II: 290)</w:t>
      </w:r>
    </w:p>
    <w:p w14:paraId="2BBD3CC2" w14:textId="77777777" w:rsidR="001D01FD" w:rsidRPr="0050711C" w:rsidRDefault="001D01FD" w:rsidP="001D01FD">
      <w:pPr>
        <w:pStyle w:val="ListParagraph"/>
        <w:rPr>
          <w:rFonts w:ascii="Aptos" w:hAnsi="Aptos"/>
          <w:sz w:val="16"/>
          <w:szCs w:val="16"/>
        </w:rPr>
      </w:pPr>
    </w:p>
    <w:p w14:paraId="276D6B61" w14:textId="33472A61" w:rsidR="001D01FD" w:rsidRDefault="001D01FD" w:rsidP="00D73D2E">
      <w:pPr>
        <w:pStyle w:val="ListParagraph"/>
        <w:numPr>
          <w:ilvl w:val="0"/>
          <w:numId w:val="30"/>
        </w:numPr>
        <w:ind w:left="360"/>
        <w:rPr>
          <w:rFonts w:ascii="Aptos" w:hAnsi="Aptos"/>
          <w:sz w:val="25"/>
          <w:szCs w:val="25"/>
        </w:rPr>
      </w:pPr>
      <w:r>
        <w:rPr>
          <w:rFonts w:ascii="Aptos" w:hAnsi="Aptos"/>
          <w:sz w:val="25"/>
          <w:szCs w:val="25"/>
        </w:rPr>
        <w:t xml:space="preserve">On January 10, 2025, Mother emailed Ms. Frost, </w:t>
      </w:r>
      <w:r w:rsidR="0050711C">
        <w:rPr>
          <w:rFonts w:ascii="Aptos" w:hAnsi="Aptos"/>
          <w:sz w:val="25"/>
          <w:szCs w:val="25"/>
        </w:rPr>
        <w:t>explain</w:t>
      </w:r>
      <w:r w:rsidR="00517F75">
        <w:rPr>
          <w:rFonts w:ascii="Aptos" w:hAnsi="Aptos"/>
          <w:sz w:val="25"/>
          <w:szCs w:val="25"/>
        </w:rPr>
        <w:t>ing</w:t>
      </w:r>
      <w:r w:rsidR="0050711C">
        <w:rPr>
          <w:rFonts w:ascii="Aptos" w:hAnsi="Aptos"/>
          <w:sz w:val="25"/>
          <w:szCs w:val="25"/>
        </w:rPr>
        <w:t xml:space="preserve"> that she had left the </w:t>
      </w:r>
      <w:r w:rsidR="00785637">
        <w:rPr>
          <w:rFonts w:ascii="Aptos" w:hAnsi="Aptos"/>
          <w:sz w:val="25"/>
          <w:szCs w:val="25"/>
        </w:rPr>
        <w:t xml:space="preserve">December Team </w:t>
      </w:r>
      <w:r w:rsidR="0050711C">
        <w:rPr>
          <w:rFonts w:ascii="Aptos" w:hAnsi="Aptos"/>
          <w:sz w:val="25"/>
          <w:szCs w:val="25"/>
        </w:rPr>
        <w:t xml:space="preserve">meeting </w:t>
      </w:r>
      <w:r w:rsidR="00785637">
        <w:rPr>
          <w:rFonts w:ascii="Aptos" w:hAnsi="Aptos"/>
          <w:sz w:val="25"/>
          <w:szCs w:val="25"/>
        </w:rPr>
        <w:t>with the understanding that Desmond</w:t>
      </w:r>
      <w:r w:rsidR="0050711C">
        <w:rPr>
          <w:rFonts w:ascii="Aptos" w:hAnsi="Aptos"/>
          <w:sz w:val="25"/>
          <w:szCs w:val="25"/>
        </w:rPr>
        <w:t xml:space="preserve"> would be receiving small group OG instruction three times a week for 45 minutes</w:t>
      </w:r>
      <w:r w:rsidR="00C242BB">
        <w:rPr>
          <w:rFonts w:ascii="Aptos" w:hAnsi="Aptos"/>
          <w:sz w:val="25"/>
          <w:szCs w:val="25"/>
        </w:rPr>
        <w:t>,</w:t>
      </w:r>
      <w:r w:rsidR="0050711C">
        <w:rPr>
          <w:rFonts w:ascii="Aptos" w:hAnsi="Aptos"/>
          <w:sz w:val="25"/>
          <w:szCs w:val="25"/>
        </w:rPr>
        <w:t xml:space="preserve"> </w:t>
      </w:r>
      <w:r w:rsidR="00517F75">
        <w:rPr>
          <w:rFonts w:ascii="Aptos" w:hAnsi="Aptos"/>
          <w:sz w:val="25"/>
          <w:szCs w:val="25"/>
        </w:rPr>
        <w:t>targeting phonics and fundamental building blocks of words, specialized for dyslexics like him.</w:t>
      </w:r>
      <w:r w:rsidR="0050711C">
        <w:rPr>
          <w:rFonts w:ascii="Aptos" w:hAnsi="Aptos"/>
          <w:sz w:val="25"/>
          <w:szCs w:val="25"/>
        </w:rPr>
        <w:t xml:space="preserve"> </w:t>
      </w:r>
      <w:r w:rsidR="00517F75">
        <w:rPr>
          <w:rFonts w:ascii="Aptos" w:hAnsi="Aptos"/>
          <w:sz w:val="25"/>
          <w:szCs w:val="25"/>
        </w:rPr>
        <w:t>Yet Desmond</w:t>
      </w:r>
      <w:r w:rsidR="0050711C">
        <w:rPr>
          <w:rFonts w:ascii="Aptos" w:hAnsi="Aptos"/>
          <w:sz w:val="25"/>
          <w:szCs w:val="25"/>
        </w:rPr>
        <w:t xml:space="preserve"> had only had two small group sessions, in groups of approximately </w:t>
      </w:r>
      <w:r w:rsidR="00AB0E24">
        <w:rPr>
          <w:rFonts w:ascii="Aptos" w:hAnsi="Aptos"/>
          <w:sz w:val="25"/>
          <w:szCs w:val="25"/>
        </w:rPr>
        <w:t xml:space="preserve">eight </w:t>
      </w:r>
      <w:r w:rsidR="0050711C">
        <w:rPr>
          <w:rFonts w:ascii="Aptos" w:hAnsi="Aptos"/>
          <w:sz w:val="25"/>
          <w:szCs w:val="25"/>
        </w:rPr>
        <w:t>children, focused on phonics/decoding</w:t>
      </w:r>
      <w:r w:rsidR="00785637">
        <w:rPr>
          <w:rFonts w:ascii="Aptos" w:hAnsi="Aptos"/>
          <w:sz w:val="25"/>
          <w:szCs w:val="25"/>
        </w:rPr>
        <w:t>, but had recently worked on a physical i-Ready reading packet during his reading block instead</w:t>
      </w:r>
      <w:r w:rsidR="0050711C">
        <w:rPr>
          <w:rFonts w:ascii="Aptos" w:hAnsi="Aptos"/>
          <w:sz w:val="25"/>
          <w:szCs w:val="25"/>
        </w:rPr>
        <w:t xml:space="preserve">. </w:t>
      </w:r>
      <w:r w:rsidR="00517F75">
        <w:rPr>
          <w:rFonts w:ascii="Aptos" w:hAnsi="Aptos"/>
          <w:sz w:val="25"/>
          <w:szCs w:val="25"/>
        </w:rPr>
        <w:t xml:space="preserve">Mother also expressed her concern regarding Desmond’s </w:t>
      </w:r>
      <w:r w:rsidR="00785637">
        <w:rPr>
          <w:rFonts w:ascii="Aptos" w:hAnsi="Aptos"/>
          <w:sz w:val="25"/>
          <w:szCs w:val="25"/>
        </w:rPr>
        <w:t>first</w:t>
      </w:r>
      <w:r w:rsidR="00517F75">
        <w:rPr>
          <w:rFonts w:ascii="Aptos" w:hAnsi="Aptos"/>
          <w:sz w:val="25"/>
          <w:szCs w:val="25"/>
        </w:rPr>
        <w:t xml:space="preserve"> percentile decoding skills. </w:t>
      </w:r>
      <w:r w:rsidR="0050711C">
        <w:rPr>
          <w:rFonts w:ascii="Aptos" w:hAnsi="Aptos"/>
          <w:sz w:val="25"/>
          <w:szCs w:val="25"/>
        </w:rPr>
        <w:t>She</w:t>
      </w:r>
      <w:r w:rsidR="00785637">
        <w:rPr>
          <w:rFonts w:ascii="Aptos" w:hAnsi="Aptos"/>
          <w:sz w:val="25"/>
          <w:szCs w:val="25"/>
        </w:rPr>
        <w:t xml:space="preserve"> wrote, “I would like to better understand how often [Desmond] is receiving reading services each week, how big of a group he is in during these pullouts, and whether Orton-Gillingham is being provided to him during each session.” Mother</w:t>
      </w:r>
      <w:r w:rsidR="0050711C">
        <w:rPr>
          <w:rFonts w:ascii="Aptos" w:hAnsi="Aptos"/>
          <w:sz w:val="25"/>
          <w:szCs w:val="25"/>
        </w:rPr>
        <w:t xml:space="preserve"> copied </w:t>
      </w:r>
      <w:r w:rsidR="00517F75">
        <w:rPr>
          <w:rFonts w:ascii="Aptos" w:hAnsi="Aptos"/>
          <w:sz w:val="25"/>
          <w:szCs w:val="25"/>
        </w:rPr>
        <w:t xml:space="preserve">Ms. </w:t>
      </w:r>
      <w:r w:rsidR="0050711C">
        <w:rPr>
          <w:rFonts w:ascii="Aptos" w:hAnsi="Aptos"/>
          <w:sz w:val="25"/>
          <w:szCs w:val="25"/>
        </w:rPr>
        <w:t xml:space="preserve">Schwing on this email. (P-40; Mother, </w:t>
      </w:r>
      <w:r w:rsidR="00517F75">
        <w:rPr>
          <w:rFonts w:ascii="Aptos" w:hAnsi="Aptos"/>
          <w:sz w:val="25"/>
          <w:szCs w:val="25"/>
        </w:rPr>
        <w:t>II: 290-92)</w:t>
      </w:r>
    </w:p>
    <w:p w14:paraId="35D3AD72" w14:textId="77777777" w:rsidR="00517F75" w:rsidRPr="00517F75" w:rsidRDefault="00517F75" w:rsidP="00517F75">
      <w:pPr>
        <w:pStyle w:val="ListParagraph"/>
        <w:rPr>
          <w:rFonts w:ascii="Aptos" w:hAnsi="Aptos"/>
          <w:sz w:val="16"/>
          <w:szCs w:val="16"/>
        </w:rPr>
      </w:pPr>
    </w:p>
    <w:p w14:paraId="11318ED9" w14:textId="4DD55BBC" w:rsidR="004841E7" w:rsidRDefault="00517F75" w:rsidP="00D73D2E">
      <w:pPr>
        <w:pStyle w:val="ListParagraph"/>
        <w:numPr>
          <w:ilvl w:val="0"/>
          <w:numId w:val="30"/>
        </w:numPr>
        <w:ind w:left="360"/>
        <w:rPr>
          <w:rFonts w:ascii="Aptos" w:hAnsi="Aptos"/>
          <w:sz w:val="25"/>
          <w:szCs w:val="25"/>
        </w:rPr>
      </w:pPr>
      <w:r>
        <w:rPr>
          <w:rFonts w:ascii="Aptos" w:hAnsi="Aptos"/>
          <w:sz w:val="25"/>
          <w:szCs w:val="25"/>
        </w:rPr>
        <w:lastRenderedPageBreak/>
        <w:t>On January</w:t>
      </w:r>
      <w:r w:rsidR="00356326">
        <w:rPr>
          <w:rFonts w:ascii="Aptos" w:hAnsi="Aptos"/>
          <w:sz w:val="25"/>
          <w:szCs w:val="25"/>
        </w:rPr>
        <w:t xml:space="preserve"> 13, 2024, Ms. Schwing responded to Mother by email.</w:t>
      </w:r>
      <w:r w:rsidR="00B02C7C">
        <w:rPr>
          <w:rFonts w:ascii="Aptos" w:hAnsi="Aptos"/>
          <w:sz w:val="25"/>
          <w:szCs w:val="25"/>
        </w:rPr>
        <w:t xml:space="preserve"> She </w:t>
      </w:r>
      <w:r w:rsidR="008A5221">
        <w:rPr>
          <w:rFonts w:ascii="Aptos" w:hAnsi="Aptos"/>
          <w:sz w:val="25"/>
          <w:szCs w:val="25"/>
        </w:rPr>
        <w:t>characterized</w:t>
      </w:r>
      <w:r w:rsidR="00B02C7C">
        <w:rPr>
          <w:rFonts w:ascii="Aptos" w:hAnsi="Aptos"/>
          <w:sz w:val="25"/>
          <w:szCs w:val="25"/>
        </w:rPr>
        <w:t xml:space="preserve"> Ms. Frost as a certified reading teacher, although Ms. Frost is neither certified as a reading teacher nor does she hold herself out as such. </w:t>
      </w:r>
      <w:r w:rsidR="00356326">
        <w:rPr>
          <w:rFonts w:ascii="Aptos" w:hAnsi="Aptos"/>
          <w:sz w:val="25"/>
          <w:szCs w:val="25"/>
        </w:rPr>
        <w:t xml:space="preserve"> </w:t>
      </w:r>
      <w:r w:rsidR="00B02C7C">
        <w:rPr>
          <w:rFonts w:ascii="Aptos" w:hAnsi="Aptos"/>
          <w:sz w:val="25"/>
          <w:szCs w:val="25"/>
        </w:rPr>
        <w:t>Ms. Schwing</w:t>
      </w:r>
      <w:r w:rsidR="00356326">
        <w:rPr>
          <w:rFonts w:ascii="Aptos" w:hAnsi="Aptos"/>
          <w:sz w:val="25"/>
          <w:szCs w:val="25"/>
        </w:rPr>
        <w:t xml:space="preserve"> explained that Desmond had been working on his i-Ready packet while Ms. Frost was administering Fountas and Pinnell benchmark assessments </w:t>
      </w:r>
      <w:proofErr w:type="gramStart"/>
      <w:r w:rsidR="00356326">
        <w:rPr>
          <w:rFonts w:ascii="Aptos" w:hAnsi="Aptos"/>
          <w:sz w:val="25"/>
          <w:szCs w:val="25"/>
        </w:rPr>
        <w:t>to</w:t>
      </w:r>
      <w:proofErr w:type="gramEnd"/>
      <w:r w:rsidR="00356326">
        <w:rPr>
          <w:rFonts w:ascii="Aptos" w:hAnsi="Aptos"/>
          <w:sz w:val="25"/>
          <w:szCs w:val="25"/>
        </w:rPr>
        <w:t xml:space="preserve"> other students. </w:t>
      </w:r>
      <w:r w:rsidR="008A5221">
        <w:rPr>
          <w:rFonts w:ascii="Aptos" w:hAnsi="Aptos"/>
          <w:sz w:val="25"/>
          <w:szCs w:val="25"/>
        </w:rPr>
        <w:t>Ms. Schwing</w:t>
      </w:r>
      <w:r w:rsidR="00356326">
        <w:rPr>
          <w:rFonts w:ascii="Aptos" w:hAnsi="Aptos"/>
          <w:sz w:val="25"/>
          <w:szCs w:val="25"/>
        </w:rPr>
        <w:t xml:space="preserve"> reviewed </w:t>
      </w:r>
      <w:r w:rsidR="00D61D01">
        <w:rPr>
          <w:rFonts w:ascii="Aptos" w:hAnsi="Aptos"/>
          <w:sz w:val="25"/>
          <w:szCs w:val="25"/>
        </w:rPr>
        <w:t>Desmond</w:t>
      </w:r>
      <w:r w:rsidR="00356326">
        <w:rPr>
          <w:rFonts w:ascii="Aptos" w:hAnsi="Aptos"/>
          <w:sz w:val="25"/>
          <w:szCs w:val="25"/>
        </w:rPr>
        <w:t>’s KTEA-3 and WIAT-4 Dyslexia Screening results</w:t>
      </w:r>
      <w:r w:rsidR="008A5221">
        <w:rPr>
          <w:rFonts w:ascii="Aptos" w:hAnsi="Aptos"/>
          <w:sz w:val="25"/>
          <w:szCs w:val="25"/>
        </w:rPr>
        <w:t xml:space="preserve"> and </w:t>
      </w:r>
      <w:r w:rsidR="00356326">
        <w:rPr>
          <w:rFonts w:ascii="Aptos" w:hAnsi="Aptos"/>
          <w:sz w:val="25"/>
          <w:szCs w:val="25"/>
        </w:rPr>
        <w:t>opined that because Desmond had “dead center average</w:t>
      </w:r>
      <w:r w:rsidR="006B6357">
        <w:rPr>
          <w:rFonts w:ascii="Aptos" w:hAnsi="Aptos"/>
          <w:sz w:val="25"/>
          <w:szCs w:val="25"/>
        </w:rPr>
        <w:t>”</w:t>
      </w:r>
      <w:r w:rsidR="00356326">
        <w:rPr>
          <w:rFonts w:ascii="Aptos" w:hAnsi="Aptos"/>
          <w:sz w:val="25"/>
          <w:szCs w:val="25"/>
        </w:rPr>
        <w:t xml:space="preserve"> reading comprehension skills, it was “great news” that </w:t>
      </w:r>
      <w:r w:rsidR="00785637">
        <w:rPr>
          <w:rFonts w:ascii="Aptos" w:hAnsi="Aptos"/>
          <w:sz w:val="25"/>
          <w:szCs w:val="25"/>
        </w:rPr>
        <w:t xml:space="preserve">his </w:t>
      </w:r>
      <w:r w:rsidR="00356326">
        <w:rPr>
          <w:rFonts w:ascii="Aptos" w:hAnsi="Aptos"/>
          <w:sz w:val="25"/>
          <w:szCs w:val="25"/>
        </w:rPr>
        <w:t>extremely low ability to decode “fake words,” was not “impacting his ability to comprehend his reading or real world texts” (</w:t>
      </w:r>
      <w:r w:rsidR="00356326">
        <w:rPr>
          <w:rFonts w:ascii="Aptos" w:hAnsi="Aptos"/>
          <w:i/>
          <w:iCs/>
          <w:sz w:val="25"/>
          <w:szCs w:val="25"/>
        </w:rPr>
        <w:t>sic</w:t>
      </w:r>
      <w:r w:rsidR="00356326">
        <w:rPr>
          <w:rFonts w:ascii="Aptos" w:hAnsi="Aptos"/>
          <w:sz w:val="25"/>
          <w:szCs w:val="25"/>
        </w:rPr>
        <w:t xml:space="preserve">). Moreover, he had made Honor Roll for the last quarter of sixth grade and the first quarter of seventh. As </w:t>
      </w:r>
      <w:proofErr w:type="gramStart"/>
      <w:r w:rsidR="00356326">
        <w:rPr>
          <w:rFonts w:ascii="Aptos" w:hAnsi="Aptos"/>
          <w:sz w:val="25"/>
          <w:szCs w:val="25"/>
        </w:rPr>
        <w:t>to</w:t>
      </w:r>
      <w:proofErr w:type="gramEnd"/>
      <w:r w:rsidR="00356326">
        <w:rPr>
          <w:rFonts w:ascii="Aptos" w:hAnsi="Aptos"/>
          <w:sz w:val="25"/>
          <w:szCs w:val="25"/>
        </w:rPr>
        <w:t xml:space="preserve"> OG, Ms. Schwing wrote, </w:t>
      </w:r>
    </w:p>
    <w:p w14:paraId="1B9B2FBB" w14:textId="77777777" w:rsidR="00ED14C7" w:rsidRPr="008A5221" w:rsidRDefault="00ED14C7" w:rsidP="00ED14C7">
      <w:pPr>
        <w:rPr>
          <w:rFonts w:ascii="Aptos" w:hAnsi="Aptos"/>
          <w:sz w:val="16"/>
          <w:szCs w:val="16"/>
        </w:rPr>
      </w:pPr>
    </w:p>
    <w:p w14:paraId="26A4B8E8" w14:textId="6AB08252" w:rsidR="004841E7" w:rsidRDefault="00356326" w:rsidP="00ED14C7">
      <w:pPr>
        <w:ind w:left="1440"/>
        <w:rPr>
          <w:rFonts w:ascii="Aptos" w:hAnsi="Aptos"/>
          <w:sz w:val="25"/>
          <w:szCs w:val="25"/>
        </w:rPr>
      </w:pPr>
      <w:r w:rsidRPr="00ED14C7">
        <w:rPr>
          <w:rFonts w:ascii="Aptos" w:hAnsi="Aptos"/>
          <w:sz w:val="25"/>
          <w:szCs w:val="25"/>
        </w:rPr>
        <w:t xml:space="preserve">“At no time was it stated that he was going to be put into an Orton Gillingham class and just given that intervention. He currently receives reading services and interventions based on the needs outlined in his signed IEP. Part of that instruction does include Orton Gillingham </w:t>
      </w:r>
      <w:r w:rsidR="008A5221">
        <w:rPr>
          <w:rFonts w:ascii="Aptos" w:hAnsi="Aptos"/>
          <w:sz w:val="25"/>
          <w:szCs w:val="25"/>
        </w:rPr>
        <w:t>(</w:t>
      </w:r>
      <w:r w:rsidR="008A5221" w:rsidRPr="008A5221">
        <w:rPr>
          <w:rFonts w:ascii="Aptos" w:hAnsi="Aptos"/>
          <w:i/>
          <w:iCs/>
          <w:sz w:val="25"/>
          <w:szCs w:val="25"/>
        </w:rPr>
        <w:t>sic</w:t>
      </w:r>
      <w:r w:rsidR="008A5221">
        <w:rPr>
          <w:rFonts w:ascii="Aptos" w:hAnsi="Aptos"/>
          <w:sz w:val="25"/>
          <w:szCs w:val="25"/>
        </w:rPr>
        <w:t xml:space="preserve">) </w:t>
      </w:r>
      <w:r w:rsidRPr="008A5221">
        <w:rPr>
          <w:rFonts w:ascii="Aptos" w:hAnsi="Aptos"/>
          <w:sz w:val="25"/>
          <w:szCs w:val="25"/>
        </w:rPr>
        <w:t>instruction</w:t>
      </w:r>
      <w:r w:rsidRPr="00ED14C7">
        <w:rPr>
          <w:rFonts w:ascii="Aptos" w:hAnsi="Aptos"/>
          <w:sz w:val="25"/>
          <w:szCs w:val="25"/>
        </w:rPr>
        <w:t xml:space="preserve"> and requires [Desmond] to utilize Orton-Gillingham strategies throughout the tasks assigned in reading class.”</w:t>
      </w:r>
      <w:r w:rsidR="00022A4D" w:rsidRPr="00ED14C7">
        <w:rPr>
          <w:rFonts w:ascii="Aptos" w:hAnsi="Aptos"/>
          <w:sz w:val="25"/>
          <w:szCs w:val="25"/>
        </w:rPr>
        <w:t xml:space="preserve"> </w:t>
      </w:r>
    </w:p>
    <w:p w14:paraId="41A3F42D" w14:textId="77777777" w:rsidR="008A5221" w:rsidRPr="008A5221" w:rsidRDefault="008A5221" w:rsidP="00ED14C7">
      <w:pPr>
        <w:ind w:left="1440"/>
        <w:rPr>
          <w:rFonts w:ascii="Aptos" w:hAnsi="Aptos"/>
          <w:sz w:val="16"/>
          <w:szCs w:val="16"/>
        </w:rPr>
      </w:pPr>
    </w:p>
    <w:p w14:paraId="67F825EC" w14:textId="7BEB5351" w:rsidR="00517F75" w:rsidRPr="00A903F1" w:rsidRDefault="00022A4D" w:rsidP="00ED14C7">
      <w:pPr>
        <w:ind w:left="360"/>
        <w:rPr>
          <w:rFonts w:ascii="Aptos" w:hAnsi="Aptos"/>
          <w:sz w:val="25"/>
          <w:szCs w:val="25"/>
        </w:rPr>
      </w:pPr>
      <w:r w:rsidRPr="00A903F1">
        <w:rPr>
          <w:rFonts w:ascii="Aptos" w:hAnsi="Aptos"/>
          <w:sz w:val="25"/>
          <w:szCs w:val="25"/>
        </w:rPr>
        <w:t>Ms. Schwing also explained that Ms. Frost had reported that “a majority of the time, class ends with a decoding and encoding practice, incorporating Orton-Gillingham instruction and strategies as well.”</w:t>
      </w:r>
      <w:r w:rsidR="00785637" w:rsidRPr="00A903F1">
        <w:rPr>
          <w:rStyle w:val="FootnoteReference"/>
          <w:rFonts w:ascii="Aptos" w:hAnsi="Aptos"/>
          <w:sz w:val="25"/>
          <w:szCs w:val="25"/>
        </w:rPr>
        <w:footnoteReference w:id="28"/>
      </w:r>
      <w:r w:rsidRPr="00A903F1">
        <w:rPr>
          <w:rFonts w:ascii="Aptos" w:hAnsi="Aptos"/>
          <w:sz w:val="25"/>
          <w:szCs w:val="25"/>
        </w:rPr>
        <w:t xml:space="preserve"> At Hearing, </w:t>
      </w:r>
      <w:r w:rsidR="00A903F1" w:rsidRPr="00A903F1">
        <w:rPr>
          <w:rFonts w:ascii="Aptos" w:hAnsi="Aptos"/>
          <w:sz w:val="25"/>
          <w:szCs w:val="25"/>
        </w:rPr>
        <w:t>Mother</w:t>
      </w:r>
      <w:r w:rsidRPr="00A903F1">
        <w:rPr>
          <w:rFonts w:ascii="Aptos" w:hAnsi="Aptos"/>
          <w:sz w:val="25"/>
          <w:szCs w:val="25"/>
        </w:rPr>
        <w:t xml:space="preserve"> testified that she had not received any OG post-unit assessments or reading notes from school. </w:t>
      </w:r>
      <w:r w:rsidR="00356326" w:rsidRPr="00A903F1">
        <w:rPr>
          <w:rFonts w:ascii="Aptos" w:hAnsi="Aptos"/>
          <w:sz w:val="25"/>
          <w:szCs w:val="25"/>
        </w:rPr>
        <w:t>(P-50; Mother, II: 291-</w:t>
      </w:r>
      <w:r w:rsidRPr="00A903F1">
        <w:rPr>
          <w:rFonts w:ascii="Aptos" w:hAnsi="Aptos"/>
          <w:sz w:val="25"/>
          <w:szCs w:val="25"/>
        </w:rPr>
        <w:t>97</w:t>
      </w:r>
      <w:r w:rsidR="00B02C7C" w:rsidRPr="00A903F1">
        <w:rPr>
          <w:rFonts w:ascii="Aptos" w:hAnsi="Aptos"/>
          <w:sz w:val="25"/>
          <w:szCs w:val="25"/>
        </w:rPr>
        <w:t>; Frost, III: 838-39</w:t>
      </w:r>
      <w:r w:rsidRPr="00A903F1">
        <w:rPr>
          <w:rFonts w:ascii="Aptos" w:hAnsi="Aptos"/>
          <w:sz w:val="25"/>
          <w:szCs w:val="25"/>
        </w:rPr>
        <w:t>)</w:t>
      </w:r>
    </w:p>
    <w:p w14:paraId="56C366BC" w14:textId="77777777" w:rsidR="001D01FD" w:rsidRPr="001D01FD" w:rsidRDefault="001D01FD" w:rsidP="001D01FD">
      <w:pPr>
        <w:pStyle w:val="ListParagraph"/>
        <w:rPr>
          <w:rFonts w:ascii="Aptos" w:hAnsi="Aptos"/>
          <w:sz w:val="16"/>
          <w:szCs w:val="16"/>
        </w:rPr>
      </w:pPr>
    </w:p>
    <w:p w14:paraId="4A5FC2DD" w14:textId="499855DC" w:rsidR="001D01FD" w:rsidRDefault="0050711C" w:rsidP="00D73D2E">
      <w:pPr>
        <w:pStyle w:val="ListParagraph"/>
        <w:numPr>
          <w:ilvl w:val="0"/>
          <w:numId w:val="30"/>
        </w:numPr>
        <w:ind w:left="360"/>
        <w:rPr>
          <w:rFonts w:ascii="Aptos" w:hAnsi="Aptos"/>
          <w:sz w:val="25"/>
          <w:szCs w:val="25"/>
        </w:rPr>
      </w:pPr>
      <w:r>
        <w:rPr>
          <w:rFonts w:ascii="Aptos" w:hAnsi="Aptos"/>
          <w:sz w:val="25"/>
          <w:szCs w:val="25"/>
        </w:rPr>
        <w:t xml:space="preserve">On </w:t>
      </w:r>
      <w:r w:rsidR="001D01FD">
        <w:rPr>
          <w:rFonts w:ascii="Aptos" w:hAnsi="Aptos"/>
          <w:sz w:val="25"/>
          <w:szCs w:val="25"/>
        </w:rPr>
        <w:t>January</w:t>
      </w:r>
      <w:r>
        <w:rPr>
          <w:rFonts w:ascii="Aptos" w:hAnsi="Aptos"/>
          <w:sz w:val="25"/>
          <w:szCs w:val="25"/>
        </w:rPr>
        <w:t xml:space="preserve"> 14,</w:t>
      </w:r>
      <w:r w:rsidR="001D01FD">
        <w:rPr>
          <w:rFonts w:ascii="Aptos" w:hAnsi="Aptos"/>
          <w:sz w:val="25"/>
          <w:szCs w:val="25"/>
        </w:rPr>
        <w:t xml:space="preserve"> 2025, </w:t>
      </w:r>
      <w:r>
        <w:rPr>
          <w:rFonts w:ascii="Aptos" w:hAnsi="Aptos"/>
          <w:sz w:val="25"/>
          <w:szCs w:val="25"/>
        </w:rPr>
        <w:t xml:space="preserve">Mother responded to Ms. Schwing, writing that she remained concerned that </w:t>
      </w:r>
      <w:r w:rsidR="00D61D01">
        <w:rPr>
          <w:rFonts w:ascii="Aptos" w:hAnsi="Aptos"/>
          <w:sz w:val="25"/>
          <w:szCs w:val="25"/>
        </w:rPr>
        <w:t>Desmond</w:t>
      </w:r>
      <w:r>
        <w:rPr>
          <w:rFonts w:ascii="Aptos" w:hAnsi="Aptos"/>
          <w:sz w:val="25"/>
          <w:szCs w:val="25"/>
        </w:rPr>
        <w:t xml:space="preserve"> needed OG instruction provided with fidelity. She challenged Ms. Schwing’s assertion that </w:t>
      </w:r>
      <w:r w:rsidR="00022A4D">
        <w:rPr>
          <w:rFonts w:ascii="Aptos" w:hAnsi="Aptos"/>
          <w:sz w:val="25"/>
          <w:szCs w:val="25"/>
        </w:rPr>
        <w:t>Desmond’s strong reading comprehension scores made up for</w:t>
      </w:r>
      <w:r>
        <w:rPr>
          <w:rFonts w:ascii="Aptos" w:hAnsi="Aptos"/>
          <w:sz w:val="25"/>
          <w:szCs w:val="25"/>
        </w:rPr>
        <w:t xml:space="preserve"> </w:t>
      </w:r>
      <w:r w:rsidR="00022A4D">
        <w:rPr>
          <w:rFonts w:ascii="Aptos" w:hAnsi="Aptos"/>
          <w:sz w:val="25"/>
          <w:szCs w:val="25"/>
        </w:rPr>
        <w:t xml:space="preserve">his </w:t>
      </w:r>
      <w:r>
        <w:rPr>
          <w:rFonts w:ascii="Aptos" w:hAnsi="Aptos"/>
          <w:sz w:val="25"/>
          <w:szCs w:val="25"/>
        </w:rPr>
        <w:t>non-functional decoding skills</w:t>
      </w:r>
      <w:r w:rsidR="00022A4D">
        <w:rPr>
          <w:rFonts w:ascii="Aptos" w:hAnsi="Aptos"/>
          <w:sz w:val="25"/>
          <w:szCs w:val="25"/>
        </w:rPr>
        <w:t xml:space="preserve"> and advocated for “a more robust set of reading services and language-based programming</w:t>
      </w:r>
      <w:r>
        <w:rPr>
          <w:rFonts w:ascii="Aptos" w:hAnsi="Aptos"/>
          <w:sz w:val="25"/>
          <w:szCs w:val="25"/>
        </w:rPr>
        <w:t>.</w:t>
      </w:r>
      <w:r w:rsidR="00022A4D">
        <w:rPr>
          <w:rFonts w:ascii="Aptos" w:hAnsi="Aptos"/>
          <w:sz w:val="25"/>
          <w:szCs w:val="25"/>
        </w:rPr>
        <w:t>”</w:t>
      </w:r>
      <w:r>
        <w:rPr>
          <w:rFonts w:ascii="Aptos" w:hAnsi="Aptos"/>
          <w:sz w:val="25"/>
          <w:szCs w:val="25"/>
        </w:rPr>
        <w:t xml:space="preserve"> (P-41</w:t>
      </w:r>
      <w:r w:rsidR="00022A4D">
        <w:rPr>
          <w:rFonts w:ascii="Aptos" w:hAnsi="Aptos"/>
          <w:sz w:val="25"/>
          <w:szCs w:val="25"/>
        </w:rPr>
        <w:t xml:space="preserve">, P-50; </w:t>
      </w:r>
      <w:r>
        <w:rPr>
          <w:rFonts w:ascii="Aptos" w:hAnsi="Aptos"/>
          <w:sz w:val="25"/>
          <w:szCs w:val="25"/>
        </w:rPr>
        <w:t>Mother,</w:t>
      </w:r>
      <w:r w:rsidR="00022A4D">
        <w:rPr>
          <w:rFonts w:ascii="Aptos" w:hAnsi="Aptos"/>
          <w:sz w:val="25"/>
          <w:szCs w:val="25"/>
        </w:rPr>
        <w:t xml:space="preserve"> II: 298-</w:t>
      </w:r>
      <w:r w:rsidR="003C76FD">
        <w:rPr>
          <w:rFonts w:ascii="Aptos" w:hAnsi="Aptos"/>
          <w:sz w:val="25"/>
          <w:szCs w:val="25"/>
        </w:rPr>
        <w:t>99)</w:t>
      </w:r>
    </w:p>
    <w:p w14:paraId="032B2C9B" w14:textId="77777777" w:rsidR="0050711C" w:rsidRPr="0050711C" w:rsidRDefault="0050711C" w:rsidP="0050711C">
      <w:pPr>
        <w:pStyle w:val="ListParagraph"/>
        <w:rPr>
          <w:rFonts w:ascii="Aptos" w:hAnsi="Aptos"/>
          <w:sz w:val="16"/>
          <w:szCs w:val="16"/>
        </w:rPr>
      </w:pPr>
    </w:p>
    <w:p w14:paraId="2D9F5A47" w14:textId="1D6BC7CB" w:rsidR="001162FE" w:rsidRDefault="0050711C" w:rsidP="001162FE">
      <w:pPr>
        <w:pStyle w:val="ListParagraph"/>
        <w:numPr>
          <w:ilvl w:val="0"/>
          <w:numId w:val="30"/>
        </w:numPr>
        <w:ind w:left="360"/>
        <w:rPr>
          <w:rFonts w:ascii="Aptos" w:hAnsi="Aptos"/>
          <w:sz w:val="25"/>
          <w:szCs w:val="25"/>
        </w:rPr>
      </w:pPr>
      <w:r>
        <w:rPr>
          <w:rFonts w:ascii="Aptos" w:hAnsi="Aptos"/>
          <w:sz w:val="25"/>
          <w:szCs w:val="25"/>
        </w:rPr>
        <w:t xml:space="preserve">The following day, </w:t>
      </w:r>
      <w:r w:rsidR="003C76FD">
        <w:rPr>
          <w:rFonts w:ascii="Aptos" w:hAnsi="Aptos"/>
          <w:sz w:val="25"/>
          <w:szCs w:val="25"/>
        </w:rPr>
        <w:t xml:space="preserve">on January 15, 2025, </w:t>
      </w:r>
      <w:r>
        <w:rPr>
          <w:rFonts w:ascii="Aptos" w:hAnsi="Aptos"/>
          <w:sz w:val="25"/>
          <w:szCs w:val="25"/>
        </w:rPr>
        <w:t>Ms. Schwing wrote the following response to Mother:</w:t>
      </w:r>
    </w:p>
    <w:p w14:paraId="0473C36D" w14:textId="77777777" w:rsidR="001162FE" w:rsidRPr="001162FE" w:rsidRDefault="001162FE" w:rsidP="001162FE">
      <w:pPr>
        <w:rPr>
          <w:rFonts w:ascii="Aptos" w:hAnsi="Aptos"/>
          <w:sz w:val="16"/>
          <w:szCs w:val="16"/>
        </w:rPr>
      </w:pPr>
    </w:p>
    <w:p w14:paraId="2C6325B9" w14:textId="1645C93E" w:rsidR="001162FE" w:rsidRDefault="001162FE" w:rsidP="001162FE">
      <w:pPr>
        <w:ind w:left="1440"/>
        <w:rPr>
          <w:rFonts w:ascii="Aptos" w:hAnsi="Aptos"/>
          <w:sz w:val="25"/>
          <w:szCs w:val="25"/>
        </w:rPr>
      </w:pPr>
      <w:r>
        <w:rPr>
          <w:rFonts w:ascii="Aptos" w:hAnsi="Aptos"/>
          <w:sz w:val="25"/>
          <w:szCs w:val="25"/>
        </w:rPr>
        <w:t xml:space="preserve">“I feel like you are putting undue stress on yourself and [Desmond]. When in the adult world is he going to have to read a list of nonsense words? His reading comprehension, his ability to read grade level text is dead center average. He is where he needs to be to be able to read and understand what he is reading. The only analogy that I can make is with a car. No, he can’t rebuild the engine, but he can drive the car just as good as his other </w:t>
      </w:r>
      <w:r>
        <w:rPr>
          <w:rFonts w:ascii="Aptos" w:hAnsi="Aptos"/>
          <w:sz w:val="25"/>
          <w:szCs w:val="25"/>
        </w:rPr>
        <w:lastRenderedPageBreak/>
        <w:t xml:space="preserve">peers. </w:t>
      </w:r>
      <w:proofErr w:type="gramStart"/>
      <w:r>
        <w:rPr>
          <w:rFonts w:ascii="Aptos" w:hAnsi="Aptos"/>
          <w:sz w:val="25"/>
          <w:szCs w:val="25"/>
        </w:rPr>
        <w:t>Plus</w:t>
      </w:r>
      <w:proofErr w:type="gramEnd"/>
      <w:r>
        <w:rPr>
          <w:rFonts w:ascii="Aptos" w:hAnsi="Aptos"/>
          <w:sz w:val="25"/>
          <w:szCs w:val="25"/>
        </w:rPr>
        <w:t xml:space="preserve"> he has been making honor rol</w:t>
      </w:r>
      <w:r w:rsidR="006B6357">
        <w:rPr>
          <w:rFonts w:ascii="Aptos" w:hAnsi="Aptos"/>
          <w:sz w:val="25"/>
          <w:szCs w:val="25"/>
        </w:rPr>
        <w:t>l</w:t>
      </w:r>
      <w:r>
        <w:rPr>
          <w:rFonts w:ascii="Aptos" w:hAnsi="Aptos"/>
          <w:sz w:val="25"/>
          <w:szCs w:val="25"/>
        </w:rPr>
        <w:t>.” (P-42, P-50; Mother, II:  299; Schwing, II: 537-39)</w:t>
      </w:r>
    </w:p>
    <w:p w14:paraId="72AAE4F3" w14:textId="77777777" w:rsidR="001162FE" w:rsidRPr="00BC229F" w:rsidRDefault="001162FE" w:rsidP="001162FE">
      <w:pPr>
        <w:ind w:left="720"/>
        <w:rPr>
          <w:rFonts w:ascii="Aptos" w:hAnsi="Aptos"/>
          <w:sz w:val="16"/>
          <w:szCs w:val="16"/>
        </w:rPr>
      </w:pPr>
    </w:p>
    <w:p w14:paraId="211E27B4" w14:textId="531A3871" w:rsidR="001162FE" w:rsidRDefault="001162FE" w:rsidP="001162FE">
      <w:pPr>
        <w:ind w:left="360"/>
        <w:rPr>
          <w:rFonts w:ascii="Aptos" w:hAnsi="Aptos"/>
          <w:sz w:val="25"/>
          <w:szCs w:val="25"/>
        </w:rPr>
      </w:pPr>
      <w:r>
        <w:rPr>
          <w:rFonts w:ascii="Aptos" w:hAnsi="Aptos"/>
          <w:sz w:val="25"/>
          <w:szCs w:val="25"/>
        </w:rPr>
        <w:t>Mother viewed this email as deflecting her concerns and attempting to “try to get [her] to back down.” Ms. Schwing testified that she believed Mother had some anxiety and was “</w:t>
      </w:r>
      <w:proofErr w:type="spellStart"/>
      <w:r>
        <w:rPr>
          <w:rFonts w:ascii="Aptos" w:hAnsi="Aptos"/>
          <w:sz w:val="25"/>
          <w:szCs w:val="25"/>
        </w:rPr>
        <w:t>hyperfocusing</w:t>
      </w:r>
      <w:proofErr w:type="spellEnd"/>
      <w:r>
        <w:rPr>
          <w:rFonts w:ascii="Aptos" w:hAnsi="Aptos"/>
          <w:sz w:val="25"/>
          <w:szCs w:val="25"/>
        </w:rPr>
        <w:t xml:space="preserve"> on what he couldn’t do;” her comments were attempts to put Mother’s mind at ease.</w:t>
      </w:r>
      <w:r>
        <w:rPr>
          <w:rStyle w:val="FootnoteReference"/>
          <w:rFonts w:ascii="Aptos" w:hAnsi="Aptos"/>
          <w:sz w:val="25"/>
          <w:szCs w:val="25"/>
        </w:rPr>
        <w:footnoteReference w:id="29"/>
      </w:r>
      <w:r>
        <w:rPr>
          <w:rFonts w:ascii="Aptos" w:hAnsi="Aptos"/>
          <w:sz w:val="25"/>
          <w:szCs w:val="25"/>
        </w:rPr>
        <w:t xml:space="preserve"> At Hearing, Ms. Schwing testified that Desmond might need decoding skills for particular real-word tasks and that oral reading fluency is important, but that encoding skills were less important given the availability of technology. Ms. Frost, on the other hand, testified that she does not agree with Ms. Schwing; she believes decoding skills remain relevant for students as they get older. According to Dr. Brochin, Ms. Schwing’s comment likely demonstrates “a total lack of understanding of dyslexia and what’s required to learn to read and be functional as a reader.” (P-42; Brochin, I: 134; Mother, II: 299-300; Schwing, II: 536-38, 571-74; Frost, III: 854)</w:t>
      </w:r>
    </w:p>
    <w:p w14:paraId="67A39EBD" w14:textId="77777777" w:rsidR="001162FE" w:rsidRPr="00495DEC" w:rsidRDefault="001162FE" w:rsidP="00495DEC">
      <w:pPr>
        <w:rPr>
          <w:rFonts w:ascii="Aptos" w:hAnsi="Aptos"/>
          <w:sz w:val="16"/>
          <w:szCs w:val="16"/>
        </w:rPr>
      </w:pPr>
    </w:p>
    <w:p w14:paraId="0E8476EE" w14:textId="0E460B78" w:rsidR="00926CBA" w:rsidRDefault="004F4909" w:rsidP="001162FE">
      <w:pPr>
        <w:pStyle w:val="ListParagraph"/>
        <w:numPr>
          <w:ilvl w:val="0"/>
          <w:numId w:val="30"/>
        </w:numPr>
        <w:ind w:left="360"/>
        <w:rPr>
          <w:rFonts w:ascii="Aptos" w:hAnsi="Aptos"/>
          <w:sz w:val="25"/>
          <w:szCs w:val="25"/>
        </w:rPr>
      </w:pPr>
      <w:r w:rsidRPr="001162FE">
        <w:rPr>
          <w:rFonts w:ascii="Aptos" w:hAnsi="Aptos"/>
          <w:sz w:val="25"/>
          <w:szCs w:val="25"/>
        </w:rPr>
        <w:t>Desmond’s score on the mid-year</w:t>
      </w:r>
      <w:r w:rsidR="00B074F1" w:rsidRPr="001162FE">
        <w:rPr>
          <w:rFonts w:ascii="Aptos" w:hAnsi="Aptos"/>
          <w:sz w:val="25"/>
          <w:szCs w:val="25"/>
        </w:rPr>
        <w:t xml:space="preserve"> ELA</w:t>
      </w:r>
      <w:r w:rsidRPr="001162FE">
        <w:rPr>
          <w:rFonts w:ascii="Aptos" w:hAnsi="Aptos"/>
          <w:sz w:val="25"/>
          <w:szCs w:val="25"/>
        </w:rPr>
        <w:t xml:space="preserve"> i-Ready Diagnostic</w:t>
      </w:r>
      <w:r w:rsidR="0016516F" w:rsidRPr="001162FE">
        <w:rPr>
          <w:rFonts w:ascii="Aptos" w:hAnsi="Aptos"/>
          <w:sz w:val="25"/>
          <w:szCs w:val="25"/>
        </w:rPr>
        <w:t xml:space="preserve"> administered in January 2025</w:t>
      </w:r>
      <w:r w:rsidRPr="001162FE">
        <w:rPr>
          <w:rFonts w:ascii="Aptos" w:hAnsi="Aptos"/>
          <w:sz w:val="25"/>
          <w:szCs w:val="25"/>
        </w:rPr>
        <w:t xml:space="preserve"> reflected a drop of two grade levels from his score at the beginning of the year. </w:t>
      </w:r>
      <w:r w:rsidR="00D73D2E" w:rsidRPr="001162FE">
        <w:rPr>
          <w:rFonts w:ascii="Aptos" w:hAnsi="Aptos"/>
          <w:sz w:val="25"/>
          <w:szCs w:val="25"/>
        </w:rPr>
        <w:t>The i</w:t>
      </w:r>
      <w:r w:rsidR="001C76EF" w:rsidRPr="001162FE">
        <w:rPr>
          <w:rFonts w:ascii="Aptos" w:hAnsi="Aptos"/>
          <w:sz w:val="25"/>
          <w:szCs w:val="25"/>
        </w:rPr>
        <w:t>-</w:t>
      </w:r>
      <w:r w:rsidR="00D73D2E" w:rsidRPr="001162FE">
        <w:rPr>
          <w:rFonts w:ascii="Aptos" w:hAnsi="Aptos"/>
          <w:sz w:val="25"/>
          <w:szCs w:val="25"/>
        </w:rPr>
        <w:t>Ready Diagnostic is a computerized assessment of math and reading skills</w:t>
      </w:r>
      <w:r w:rsidRPr="001162FE">
        <w:rPr>
          <w:rFonts w:ascii="Aptos" w:hAnsi="Aptos"/>
          <w:sz w:val="25"/>
          <w:szCs w:val="25"/>
        </w:rPr>
        <w:t xml:space="preserve"> that Dracut uses to predict how a student would score on the MCAS</w:t>
      </w:r>
      <w:r w:rsidR="00D73D2E" w:rsidRPr="001162FE">
        <w:rPr>
          <w:rFonts w:ascii="Aptos" w:hAnsi="Aptos"/>
          <w:sz w:val="25"/>
          <w:szCs w:val="25"/>
        </w:rPr>
        <w:t>.</w:t>
      </w:r>
      <w:r w:rsidR="0009534B" w:rsidRPr="001162FE">
        <w:rPr>
          <w:rFonts w:ascii="Aptos" w:hAnsi="Aptos"/>
          <w:sz w:val="25"/>
          <w:szCs w:val="25"/>
        </w:rPr>
        <w:t xml:space="preserve"> The i-Ready is dynamic, such that if a student answers a question wrong, i-Ready will provide a lower-level question to try to calibrate the student’s reading level.</w:t>
      </w:r>
      <w:r w:rsidR="00D73D2E" w:rsidRPr="001162FE">
        <w:rPr>
          <w:rFonts w:ascii="Aptos" w:hAnsi="Aptos"/>
          <w:sz w:val="25"/>
          <w:szCs w:val="25"/>
        </w:rPr>
        <w:t xml:space="preserve"> </w:t>
      </w:r>
      <w:r w:rsidR="0009534B" w:rsidRPr="001162FE">
        <w:rPr>
          <w:rFonts w:ascii="Aptos" w:hAnsi="Aptos"/>
          <w:sz w:val="25"/>
          <w:szCs w:val="25"/>
        </w:rPr>
        <w:t xml:space="preserve">Following the assessment, students are provided with a pathway to help remediate skills on which they </w:t>
      </w:r>
      <w:proofErr w:type="gramStart"/>
      <w:r w:rsidR="0009534B" w:rsidRPr="001162FE">
        <w:rPr>
          <w:rFonts w:ascii="Aptos" w:hAnsi="Aptos"/>
          <w:sz w:val="25"/>
          <w:szCs w:val="25"/>
        </w:rPr>
        <w:t>receive</w:t>
      </w:r>
      <w:r w:rsidR="00D07DA4" w:rsidRPr="001162FE">
        <w:rPr>
          <w:rFonts w:ascii="Aptos" w:hAnsi="Aptos"/>
          <w:sz w:val="25"/>
          <w:szCs w:val="25"/>
        </w:rPr>
        <w:t>d</w:t>
      </w:r>
      <w:proofErr w:type="gramEnd"/>
      <w:r w:rsidR="0009534B" w:rsidRPr="001162FE">
        <w:rPr>
          <w:rFonts w:ascii="Aptos" w:hAnsi="Aptos"/>
          <w:sz w:val="25"/>
          <w:szCs w:val="25"/>
        </w:rPr>
        <w:t xml:space="preserve"> lower scores. </w:t>
      </w:r>
      <w:r w:rsidR="0016516F" w:rsidRPr="001162FE">
        <w:rPr>
          <w:rFonts w:ascii="Aptos" w:hAnsi="Aptos"/>
          <w:sz w:val="25"/>
          <w:szCs w:val="25"/>
        </w:rPr>
        <w:t xml:space="preserve">Desmond’s seventh grade general education ELA teacher Danielle </w:t>
      </w:r>
      <w:r w:rsidR="0009534B" w:rsidRPr="001162FE">
        <w:rPr>
          <w:rFonts w:ascii="Aptos" w:hAnsi="Aptos"/>
          <w:sz w:val="25"/>
          <w:szCs w:val="25"/>
        </w:rPr>
        <w:t>Smith</w:t>
      </w:r>
      <w:r w:rsidR="0016516F">
        <w:rPr>
          <w:rStyle w:val="FootnoteReference"/>
          <w:rFonts w:ascii="Aptos" w:hAnsi="Aptos"/>
          <w:sz w:val="25"/>
          <w:szCs w:val="25"/>
        </w:rPr>
        <w:footnoteReference w:id="30"/>
      </w:r>
      <w:r w:rsidR="0009534B" w:rsidRPr="001162FE">
        <w:rPr>
          <w:rFonts w:ascii="Aptos" w:hAnsi="Aptos"/>
          <w:sz w:val="25"/>
          <w:szCs w:val="25"/>
        </w:rPr>
        <w:t xml:space="preserve"> testified at Hearing that</w:t>
      </w:r>
      <w:r w:rsidR="0016516F" w:rsidRPr="001162FE">
        <w:rPr>
          <w:rFonts w:ascii="Aptos" w:hAnsi="Aptos"/>
          <w:sz w:val="25"/>
          <w:szCs w:val="25"/>
        </w:rPr>
        <w:t xml:space="preserve"> student</w:t>
      </w:r>
      <w:r w:rsidR="0009534B" w:rsidRPr="001162FE">
        <w:rPr>
          <w:rFonts w:ascii="Aptos" w:hAnsi="Aptos"/>
          <w:sz w:val="25"/>
          <w:szCs w:val="25"/>
        </w:rPr>
        <w:t xml:space="preserve"> performance on the i-Ready can be impacted by many things, including classroom noise and how a student is feeling on a particular day. </w:t>
      </w:r>
      <w:r w:rsidR="00701179" w:rsidRPr="001162FE">
        <w:rPr>
          <w:rFonts w:ascii="Aptos" w:hAnsi="Aptos"/>
          <w:sz w:val="25"/>
          <w:szCs w:val="25"/>
        </w:rPr>
        <w:t>She also testified that although the i-Ready is supposed to be administered in a 45-minute period, she generally provides three class periods, or an hour and a half, for students to complete the ELA portion of the diagnostic.</w:t>
      </w:r>
      <w:r w:rsidR="0016516F" w:rsidRPr="001162FE">
        <w:rPr>
          <w:rFonts w:ascii="Aptos" w:hAnsi="Aptos"/>
          <w:sz w:val="25"/>
          <w:szCs w:val="25"/>
        </w:rPr>
        <w:t xml:space="preserve"> Following receipt of Desmond’s mid-year i-Ready scores,</w:t>
      </w:r>
      <w:r w:rsidR="00701179" w:rsidRPr="001162FE">
        <w:rPr>
          <w:rFonts w:ascii="Aptos" w:hAnsi="Aptos"/>
          <w:sz w:val="25"/>
          <w:szCs w:val="25"/>
        </w:rPr>
        <w:t xml:space="preserve"> </w:t>
      </w:r>
      <w:r w:rsidRPr="001162FE">
        <w:rPr>
          <w:rFonts w:ascii="Aptos" w:hAnsi="Aptos"/>
          <w:sz w:val="25"/>
          <w:szCs w:val="25"/>
        </w:rPr>
        <w:t>Ms. Schwing requested that</w:t>
      </w:r>
      <w:r w:rsidR="0016516F" w:rsidRPr="001162FE">
        <w:rPr>
          <w:rFonts w:ascii="Aptos" w:hAnsi="Aptos"/>
          <w:sz w:val="25"/>
          <w:szCs w:val="25"/>
        </w:rPr>
        <w:t xml:space="preserve"> Ms.</w:t>
      </w:r>
      <w:r w:rsidR="0009534B" w:rsidRPr="001162FE">
        <w:rPr>
          <w:rFonts w:ascii="Aptos" w:hAnsi="Aptos"/>
          <w:sz w:val="25"/>
          <w:szCs w:val="25"/>
        </w:rPr>
        <w:t xml:space="preserve"> Smith</w:t>
      </w:r>
      <w:r w:rsidRPr="001162FE">
        <w:rPr>
          <w:rFonts w:ascii="Aptos" w:hAnsi="Aptos"/>
          <w:sz w:val="25"/>
          <w:szCs w:val="25"/>
        </w:rPr>
        <w:t xml:space="preserve"> have him retake the i-Ready, as </w:t>
      </w:r>
      <w:r w:rsidR="00701179" w:rsidRPr="001162FE">
        <w:rPr>
          <w:rFonts w:ascii="Aptos" w:hAnsi="Aptos"/>
          <w:sz w:val="25"/>
          <w:szCs w:val="25"/>
        </w:rPr>
        <w:t>Ms. Schwing</w:t>
      </w:r>
      <w:r w:rsidRPr="001162FE">
        <w:rPr>
          <w:rFonts w:ascii="Aptos" w:hAnsi="Aptos"/>
          <w:sz w:val="25"/>
          <w:szCs w:val="25"/>
        </w:rPr>
        <w:t xml:space="preserve"> did not believe he had experienced </w:t>
      </w:r>
      <w:r w:rsidR="00B074F1" w:rsidRPr="001162FE">
        <w:rPr>
          <w:rFonts w:ascii="Aptos" w:hAnsi="Aptos"/>
          <w:sz w:val="25"/>
          <w:szCs w:val="25"/>
        </w:rPr>
        <w:t>the</w:t>
      </w:r>
      <w:r w:rsidR="0016516F" w:rsidRPr="001162FE">
        <w:rPr>
          <w:rFonts w:ascii="Aptos" w:hAnsi="Aptos"/>
          <w:sz w:val="25"/>
          <w:szCs w:val="25"/>
        </w:rPr>
        <w:t xml:space="preserve"> two-year</w:t>
      </w:r>
      <w:r w:rsidRPr="001162FE">
        <w:rPr>
          <w:rFonts w:ascii="Aptos" w:hAnsi="Aptos"/>
          <w:sz w:val="25"/>
          <w:szCs w:val="25"/>
        </w:rPr>
        <w:t xml:space="preserve"> decline</w:t>
      </w:r>
      <w:r w:rsidR="0016516F" w:rsidRPr="001162FE">
        <w:rPr>
          <w:rFonts w:ascii="Aptos" w:hAnsi="Aptos"/>
          <w:sz w:val="25"/>
          <w:szCs w:val="25"/>
        </w:rPr>
        <w:t xml:space="preserve"> </w:t>
      </w:r>
      <w:r w:rsidR="00B074F1" w:rsidRPr="001162FE">
        <w:rPr>
          <w:rFonts w:ascii="Aptos" w:hAnsi="Aptos"/>
          <w:sz w:val="25"/>
          <w:szCs w:val="25"/>
        </w:rPr>
        <w:t>his scores reflected</w:t>
      </w:r>
      <w:r w:rsidRPr="001162FE">
        <w:rPr>
          <w:rFonts w:ascii="Aptos" w:hAnsi="Aptos"/>
          <w:sz w:val="25"/>
          <w:szCs w:val="25"/>
        </w:rPr>
        <w:t>.</w:t>
      </w:r>
      <w:r w:rsidR="00701179" w:rsidRPr="001162FE">
        <w:rPr>
          <w:rFonts w:ascii="Aptos" w:hAnsi="Aptos"/>
          <w:sz w:val="25"/>
          <w:szCs w:val="25"/>
        </w:rPr>
        <w:t xml:space="preserve"> Although Ms. Smith initially agreed, </w:t>
      </w:r>
      <w:proofErr w:type="gramStart"/>
      <w:r w:rsidR="00701179" w:rsidRPr="001162FE">
        <w:rPr>
          <w:rFonts w:ascii="Aptos" w:hAnsi="Aptos"/>
          <w:sz w:val="25"/>
          <w:szCs w:val="25"/>
        </w:rPr>
        <w:t>ultimately</w:t>
      </w:r>
      <w:proofErr w:type="gramEnd"/>
      <w:r w:rsidR="00701179" w:rsidRPr="001162FE">
        <w:rPr>
          <w:rFonts w:ascii="Aptos" w:hAnsi="Aptos"/>
          <w:sz w:val="25"/>
          <w:szCs w:val="25"/>
        </w:rPr>
        <w:t xml:space="preserve"> she did not have Desmond retake </w:t>
      </w:r>
      <w:r w:rsidR="0016516F" w:rsidRPr="001162FE">
        <w:rPr>
          <w:rFonts w:ascii="Aptos" w:hAnsi="Aptos"/>
          <w:sz w:val="25"/>
          <w:szCs w:val="25"/>
        </w:rPr>
        <w:t>the i-Ready</w:t>
      </w:r>
      <w:r w:rsidR="00F85DB8" w:rsidRPr="001162FE">
        <w:rPr>
          <w:rFonts w:ascii="Aptos" w:hAnsi="Aptos"/>
          <w:sz w:val="25"/>
          <w:szCs w:val="25"/>
        </w:rPr>
        <w:t xml:space="preserve"> </w:t>
      </w:r>
      <w:r w:rsidR="00701179" w:rsidRPr="001162FE">
        <w:rPr>
          <w:rFonts w:ascii="Aptos" w:hAnsi="Aptos"/>
          <w:sz w:val="25"/>
          <w:szCs w:val="25"/>
        </w:rPr>
        <w:t>because she believed, upon looking at his dat</w:t>
      </w:r>
      <w:r w:rsidR="00F85DB8" w:rsidRPr="001162FE">
        <w:rPr>
          <w:rFonts w:ascii="Aptos" w:hAnsi="Aptos"/>
          <w:sz w:val="25"/>
          <w:szCs w:val="25"/>
        </w:rPr>
        <w:t>a</w:t>
      </w:r>
      <w:r w:rsidR="00701179" w:rsidRPr="001162FE">
        <w:rPr>
          <w:rFonts w:ascii="Aptos" w:hAnsi="Aptos"/>
          <w:sz w:val="25"/>
          <w:szCs w:val="25"/>
        </w:rPr>
        <w:t xml:space="preserve"> in more detail, that it was accurate and reflected his dyslexia</w:t>
      </w:r>
      <w:r w:rsidR="008A5221">
        <w:rPr>
          <w:rFonts w:ascii="Aptos" w:hAnsi="Aptos"/>
          <w:sz w:val="25"/>
          <w:szCs w:val="25"/>
        </w:rPr>
        <w:t xml:space="preserve">. </w:t>
      </w:r>
      <w:r w:rsidRPr="001162FE">
        <w:rPr>
          <w:rFonts w:ascii="Aptos" w:hAnsi="Aptos"/>
          <w:sz w:val="25"/>
          <w:szCs w:val="25"/>
        </w:rPr>
        <w:t xml:space="preserve">Ms. Schwing testified that the i-Ready is not standardized </w:t>
      </w:r>
      <w:r w:rsidRPr="001162FE">
        <w:rPr>
          <w:rFonts w:ascii="Aptos" w:hAnsi="Aptos"/>
          <w:sz w:val="25"/>
          <w:szCs w:val="25"/>
        </w:rPr>
        <w:lastRenderedPageBreak/>
        <w:t>and is “not the be-all, end-all,” such that it is not uncommon to have students retake it.</w:t>
      </w:r>
      <w:r w:rsidR="0009534B">
        <w:rPr>
          <w:rStyle w:val="FootnoteReference"/>
          <w:rFonts w:ascii="Aptos" w:hAnsi="Aptos"/>
          <w:sz w:val="25"/>
          <w:szCs w:val="25"/>
        </w:rPr>
        <w:footnoteReference w:id="31"/>
      </w:r>
      <w:r w:rsidR="0016516F" w:rsidRPr="001162FE">
        <w:rPr>
          <w:rFonts w:ascii="Aptos" w:hAnsi="Aptos"/>
          <w:sz w:val="25"/>
          <w:szCs w:val="25"/>
        </w:rPr>
        <w:t xml:space="preserve"> </w:t>
      </w:r>
      <w:r w:rsidR="00D73D2E" w:rsidRPr="001162FE">
        <w:rPr>
          <w:rFonts w:ascii="Aptos" w:hAnsi="Aptos"/>
          <w:sz w:val="25"/>
          <w:szCs w:val="25"/>
        </w:rPr>
        <w:t>According to Dr. Brochin, the i</w:t>
      </w:r>
      <w:r w:rsidR="001C76EF" w:rsidRPr="001162FE">
        <w:rPr>
          <w:rFonts w:ascii="Aptos" w:hAnsi="Aptos"/>
          <w:sz w:val="25"/>
          <w:szCs w:val="25"/>
        </w:rPr>
        <w:t>-</w:t>
      </w:r>
      <w:r w:rsidR="00D73D2E" w:rsidRPr="001162FE">
        <w:rPr>
          <w:rFonts w:ascii="Aptos" w:hAnsi="Aptos"/>
          <w:sz w:val="25"/>
          <w:szCs w:val="25"/>
        </w:rPr>
        <w:t>Ready is problematic, as it reports scores in grade levels rather than age equivalencies. Moreover, it is not an appropriate tool for the diagnosis and identification of children with dyslexia, nor is it reliable and valid for this population of children. (</w:t>
      </w:r>
      <w:r w:rsidRPr="001162FE">
        <w:rPr>
          <w:rFonts w:ascii="Aptos" w:hAnsi="Aptos"/>
          <w:sz w:val="25"/>
          <w:szCs w:val="25"/>
        </w:rPr>
        <w:t xml:space="preserve">P-43, P-44; </w:t>
      </w:r>
      <w:r w:rsidR="00D73D2E" w:rsidRPr="001162FE">
        <w:rPr>
          <w:rFonts w:ascii="Aptos" w:hAnsi="Aptos"/>
          <w:sz w:val="25"/>
          <w:szCs w:val="25"/>
        </w:rPr>
        <w:t>Brochin, I: 68-</w:t>
      </w:r>
      <w:r w:rsidR="00DD46A1" w:rsidRPr="001162FE">
        <w:rPr>
          <w:rFonts w:ascii="Aptos" w:hAnsi="Aptos"/>
          <w:sz w:val="25"/>
          <w:szCs w:val="25"/>
        </w:rPr>
        <w:t>70</w:t>
      </w:r>
      <w:r w:rsidRPr="001162FE">
        <w:rPr>
          <w:rFonts w:ascii="Aptos" w:hAnsi="Aptos"/>
          <w:sz w:val="25"/>
          <w:szCs w:val="25"/>
        </w:rPr>
        <w:t>; Schwing, II: 522-26</w:t>
      </w:r>
      <w:r w:rsidR="00E900F2" w:rsidRPr="001162FE">
        <w:rPr>
          <w:rFonts w:ascii="Aptos" w:hAnsi="Aptos"/>
          <w:sz w:val="25"/>
          <w:szCs w:val="25"/>
        </w:rPr>
        <w:t>, 586-87</w:t>
      </w:r>
      <w:r w:rsidR="0009534B" w:rsidRPr="001162FE">
        <w:rPr>
          <w:rFonts w:ascii="Aptos" w:hAnsi="Aptos"/>
          <w:sz w:val="25"/>
          <w:szCs w:val="25"/>
        </w:rPr>
        <w:t>; Smith, III: 632</w:t>
      </w:r>
      <w:r w:rsidR="00701179" w:rsidRPr="001162FE">
        <w:rPr>
          <w:rFonts w:ascii="Aptos" w:hAnsi="Aptos"/>
          <w:sz w:val="25"/>
          <w:szCs w:val="25"/>
        </w:rPr>
        <w:t>, 691-98</w:t>
      </w:r>
      <w:r w:rsidR="00DD46A1" w:rsidRPr="001162FE">
        <w:rPr>
          <w:rFonts w:ascii="Aptos" w:hAnsi="Aptos"/>
          <w:sz w:val="25"/>
          <w:szCs w:val="25"/>
        </w:rPr>
        <w:t>)</w:t>
      </w:r>
      <w:r w:rsidR="00B531E5" w:rsidRPr="001162FE">
        <w:rPr>
          <w:rFonts w:ascii="Aptos" w:hAnsi="Aptos"/>
          <w:sz w:val="25"/>
          <w:szCs w:val="25"/>
        </w:rPr>
        <w:t xml:space="preserve"> </w:t>
      </w:r>
    </w:p>
    <w:p w14:paraId="6583EE4A" w14:textId="77777777" w:rsidR="00926CBA" w:rsidRPr="00926CBA" w:rsidRDefault="00926CBA" w:rsidP="00926CBA">
      <w:pPr>
        <w:pStyle w:val="ListParagraph"/>
        <w:ind w:left="360"/>
        <w:rPr>
          <w:rFonts w:ascii="Aptos" w:hAnsi="Aptos"/>
          <w:sz w:val="16"/>
          <w:szCs w:val="16"/>
        </w:rPr>
      </w:pPr>
    </w:p>
    <w:p w14:paraId="4FCCEAF3" w14:textId="0BA12474" w:rsidR="001B4682" w:rsidRPr="001162FE" w:rsidRDefault="00A903F1" w:rsidP="001162FE">
      <w:pPr>
        <w:pStyle w:val="ListParagraph"/>
        <w:numPr>
          <w:ilvl w:val="0"/>
          <w:numId w:val="30"/>
        </w:numPr>
        <w:ind w:left="360"/>
        <w:rPr>
          <w:rFonts w:ascii="Aptos" w:hAnsi="Aptos"/>
          <w:sz w:val="25"/>
          <w:szCs w:val="25"/>
        </w:rPr>
      </w:pPr>
      <w:r w:rsidRPr="001162FE">
        <w:rPr>
          <w:rFonts w:ascii="Aptos" w:hAnsi="Aptos"/>
          <w:sz w:val="25"/>
          <w:szCs w:val="25"/>
        </w:rPr>
        <w:t>Desmond’s s</w:t>
      </w:r>
      <w:r w:rsidR="0016516F" w:rsidRPr="001162FE">
        <w:rPr>
          <w:rFonts w:ascii="Aptos" w:hAnsi="Aptos"/>
          <w:sz w:val="25"/>
          <w:szCs w:val="25"/>
        </w:rPr>
        <w:t xml:space="preserve">econd set of </w:t>
      </w:r>
      <w:r w:rsidR="003C76FD" w:rsidRPr="001162FE">
        <w:rPr>
          <w:rFonts w:ascii="Aptos" w:hAnsi="Aptos"/>
          <w:sz w:val="25"/>
          <w:szCs w:val="25"/>
        </w:rPr>
        <w:t>p</w:t>
      </w:r>
      <w:r w:rsidR="001B4682" w:rsidRPr="001162FE">
        <w:rPr>
          <w:rFonts w:ascii="Aptos" w:hAnsi="Aptos"/>
          <w:sz w:val="25"/>
          <w:szCs w:val="25"/>
        </w:rPr>
        <w:t>rogress reports</w:t>
      </w:r>
      <w:r w:rsidR="0016516F" w:rsidRPr="001162FE">
        <w:rPr>
          <w:rFonts w:ascii="Aptos" w:hAnsi="Aptos"/>
          <w:sz w:val="25"/>
          <w:szCs w:val="25"/>
        </w:rPr>
        <w:t xml:space="preserve"> on his 2024-2025 IEP</w:t>
      </w:r>
      <w:r w:rsidR="00902273" w:rsidRPr="001162FE">
        <w:rPr>
          <w:rFonts w:ascii="Aptos" w:hAnsi="Aptos"/>
          <w:sz w:val="25"/>
          <w:szCs w:val="25"/>
        </w:rPr>
        <w:t xml:space="preserve"> was</w:t>
      </w:r>
      <w:r w:rsidR="003C76FD" w:rsidRPr="001162FE">
        <w:rPr>
          <w:rFonts w:ascii="Aptos" w:hAnsi="Aptos"/>
          <w:sz w:val="25"/>
          <w:szCs w:val="25"/>
        </w:rPr>
        <w:t xml:space="preserve"> issued on or about</w:t>
      </w:r>
      <w:r w:rsidR="001B4682" w:rsidRPr="001162FE">
        <w:rPr>
          <w:rFonts w:ascii="Aptos" w:hAnsi="Aptos"/>
          <w:sz w:val="25"/>
          <w:szCs w:val="25"/>
        </w:rPr>
        <w:t xml:space="preserve"> January 23, 2025</w:t>
      </w:r>
      <w:r w:rsidR="00902273" w:rsidRPr="001162FE">
        <w:rPr>
          <w:rFonts w:ascii="Aptos" w:hAnsi="Aptos"/>
          <w:sz w:val="25"/>
          <w:szCs w:val="25"/>
        </w:rPr>
        <w:t>. As to his Reading goal, Desmond was reportedly encoding and decoding words at his instructional level (grade 4 and grade 6, respectively) with 75% accuracy; decoding and encoding multisyllabic words (grade 4 to grade 6) with 75% accuracy; and had increased his oral reading fluency to an average of 88 words per minute with more than 80% accuracy. (P-18; S-12) According to Mother, at this point</w:t>
      </w:r>
      <w:r w:rsidR="002054F7" w:rsidRPr="001162FE">
        <w:rPr>
          <w:rFonts w:ascii="Aptos" w:hAnsi="Aptos"/>
          <w:sz w:val="25"/>
          <w:szCs w:val="25"/>
        </w:rPr>
        <w:t>,</w:t>
      </w:r>
      <w:r w:rsidR="00902273" w:rsidRPr="001162FE">
        <w:rPr>
          <w:rFonts w:ascii="Aptos" w:hAnsi="Aptos"/>
          <w:sz w:val="25"/>
          <w:szCs w:val="25"/>
        </w:rPr>
        <w:t xml:space="preserve"> Desmond was receiving</w:t>
      </w:r>
      <w:r w:rsidR="003C76FD" w:rsidRPr="001162FE">
        <w:rPr>
          <w:rFonts w:ascii="Aptos" w:hAnsi="Aptos"/>
          <w:sz w:val="25"/>
          <w:szCs w:val="25"/>
        </w:rPr>
        <w:t xml:space="preserve"> overall grades of As and Bs, though he was receiving lower grades on tests and projects. Moreover, he had developed strategies </w:t>
      </w:r>
      <w:r w:rsidR="008808BE" w:rsidRPr="001162FE">
        <w:rPr>
          <w:rFonts w:ascii="Aptos" w:hAnsi="Aptos"/>
          <w:sz w:val="25"/>
          <w:szCs w:val="25"/>
        </w:rPr>
        <w:t>that assisted him in raising his grades, such as participating in class</w:t>
      </w:r>
      <w:r w:rsidR="00CC2BCA" w:rsidRPr="001162FE">
        <w:rPr>
          <w:rFonts w:ascii="Aptos" w:hAnsi="Aptos"/>
          <w:sz w:val="25"/>
          <w:szCs w:val="25"/>
        </w:rPr>
        <w:t xml:space="preserve"> and </w:t>
      </w:r>
      <w:r w:rsidR="008808BE" w:rsidRPr="001162FE">
        <w:rPr>
          <w:rFonts w:ascii="Aptos" w:hAnsi="Aptos"/>
          <w:sz w:val="25"/>
          <w:szCs w:val="25"/>
        </w:rPr>
        <w:t>requesting that teachers reword questions for him</w:t>
      </w:r>
      <w:r w:rsidR="00CC2BCA" w:rsidRPr="001162FE">
        <w:rPr>
          <w:rFonts w:ascii="Aptos" w:hAnsi="Aptos"/>
          <w:sz w:val="25"/>
          <w:szCs w:val="25"/>
        </w:rPr>
        <w:t>.</w:t>
      </w:r>
      <w:r w:rsidR="008808BE" w:rsidRPr="001162FE">
        <w:rPr>
          <w:rFonts w:ascii="Aptos" w:hAnsi="Aptos"/>
          <w:sz w:val="25"/>
          <w:szCs w:val="25"/>
        </w:rPr>
        <w:t xml:space="preserve"> </w:t>
      </w:r>
      <w:r w:rsidR="003C76FD" w:rsidRPr="001162FE">
        <w:rPr>
          <w:rFonts w:ascii="Aptos" w:hAnsi="Aptos"/>
          <w:sz w:val="25"/>
          <w:szCs w:val="25"/>
        </w:rPr>
        <w:t xml:space="preserve"> (Mother, II: 302-</w:t>
      </w:r>
      <w:r w:rsidR="00CC2BCA" w:rsidRPr="001162FE">
        <w:rPr>
          <w:rFonts w:ascii="Aptos" w:hAnsi="Aptos"/>
          <w:sz w:val="25"/>
          <w:szCs w:val="25"/>
        </w:rPr>
        <w:t>06)</w:t>
      </w:r>
    </w:p>
    <w:p w14:paraId="793F0811" w14:textId="77777777" w:rsidR="00D73D2E" w:rsidRPr="008D47C2" w:rsidRDefault="00D73D2E" w:rsidP="00D73D2E">
      <w:pPr>
        <w:pStyle w:val="ListParagraph"/>
        <w:rPr>
          <w:rFonts w:ascii="Aptos" w:hAnsi="Aptos"/>
          <w:sz w:val="16"/>
          <w:szCs w:val="16"/>
        </w:rPr>
      </w:pPr>
    </w:p>
    <w:p w14:paraId="02BF2019" w14:textId="7D84446E" w:rsidR="00D73D2E" w:rsidRDefault="00D73D2E" w:rsidP="00326E04">
      <w:pPr>
        <w:pStyle w:val="ListParagraph"/>
        <w:numPr>
          <w:ilvl w:val="0"/>
          <w:numId w:val="38"/>
        </w:numPr>
        <w:ind w:left="360"/>
        <w:rPr>
          <w:rFonts w:ascii="Aptos" w:hAnsi="Aptos"/>
          <w:sz w:val="25"/>
          <w:szCs w:val="25"/>
        </w:rPr>
      </w:pPr>
      <w:r>
        <w:rPr>
          <w:rFonts w:ascii="Aptos" w:hAnsi="Aptos"/>
          <w:sz w:val="25"/>
          <w:szCs w:val="25"/>
        </w:rPr>
        <w:t>Dr. Brochin conducted follow-up academic testing of Desmond</w:t>
      </w:r>
      <w:r w:rsidR="005A110B">
        <w:rPr>
          <w:rFonts w:ascii="Aptos" w:hAnsi="Aptos"/>
          <w:sz w:val="25"/>
          <w:szCs w:val="25"/>
        </w:rPr>
        <w:t xml:space="preserve"> on January 21, 2025</w:t>
      </w:r>
      <w:r w:rsidR="00926CBA">
        <w:rPr>
          <w:rFonts w:ascii="Aptos" w:hAnsi="Aptos"/>
          <w:sz w:val="25"/>
          <w:szCs w:val="25"/>
        </w:rPr>
        <w:t>,</w:t>
      </w:r>
      <w:r>
        <w:rPr>
          <w:rFonts w:ascii="Aptos" w:hAnsi="Aptos"/>
          <w:sz w:val="25"/>
          <w:szCs w:val="25"/>
        </w:rPr>
        <w:t xml:space="preserve"> observed him at R</w:t>
      </w:r>
      <w:r w:rsidR="00926CBA">
        <w:rPr>
          <w:rFonts w:ascii="Aptos" w:hAnsi="Aptos"/>
          <w:sz w:val="25"/>
          <w:szCs w:val="25"/>
        </w:rPr>
        <w:t>MS</w:t>
      </w:r>
      <w:r w:rsidR="005A110B">
        <w:rPr>
          <w:rFonts w:ascii="Aptos" w:hAnsi="Aptos"/>
          <w:sz w:val="25"/>
          <w:szCs w:val="25"/>
        </w:rPr>
        <w:t xml:space="preserve"> the following day</w:t>
      </w:r>
      <w:r>
        <w:rPr>
          <w:rFonts w:ascii="Aptos" w:hAnsi="Aptos"/>
          <w:sz w:val="25"/>
          <w:szCs w:val="25"/>
        </w:rPr>
        <w:t xml:space="preserve">, </w:t>
      </w:r>
      <w:r w:rsidR="00926CBA">
        <w:rPr>
          <w:rFonts w:ascii="Aptos" w:hAnsi="Aptos"/>
          <w:sz w:val="25"/>
          <w:szCs w:val="25"/>
        </w:rPr>
        <w:t xml:space="preserve">and authored </w:t>
      </w:r>
      <w:r>
        <w:rPr>
          <w:rFonts w:ascii="Aptos" w:hAnsi="Aptos"/>
          <w:sz w:val="25"/>
          <w:szCs w:val="25"/>
        </w:rPr>
        <w:t xml:space="preserve">a second report. In preparation, Dr. Brochin </w:t>
      </w:r>
      <w:r w:rsidR="005A110B">
        <w:rPr>
          <w:rFonts w:ascii="Aptos" w:hAnsi="Aptos"/>
          <w:sz w:val="25"/>
          <w:szCs w:val="25"/>
        </w:rPr>
        <w:t>met with Parents and with Desmond. Parents were very distressed at this time, and they reported that they were spending hours after school helping Desmond with homework. Desmond was distressed about being unable to read, and about the fact that his i</w:t>
      </w:r>
      <w:r w:rsidR="002A7155">
        <w:rPr>
          <w:rFonts w:ascii="Aptos" w:hAnsi="Aptos"/>
          <w:sz w:val="25"/>
          <w:szCs w:val="25"/>
        </w:rPr>
        <w:t>-</w:t>
      </w:r>
      <w:r w:rsidR="005A110B">
        <w:rPr>
          <w:rFonts w:ascii="Aptos" w:hAnsi="Aptos"/>
          <w:sz w:val="25"/>
          <w:szCs w:val="25"/>
        </w:rPr>
        <w:t xml:space="preserve">Ready scores had dropped. Dr. Brochin also </w:t>
      </w:r>
      <w:r>
        <w:rPr>
          <w:rFonts w:ascii="Aptos" w:hAnsi="Aptos"/>
          <w:sz w:val="25"/>
          <w:szCs w:val="25"/>
        </w:rPr>
        <w:t>reviewed</w:t>
      </w:r>
      <w:r w:rsidR="005A110B">
        <w:rPr>
          <w:rFonts w:ascii="Aptos" w:hAnsi="Aptos"/>
          <w:sz w:val="25"/>
          <w:szCs w:val="25"/>
        </w:rPr>
        <w:t xml:space="preserve"> Dracut’s testing and</w:t>
      </w:r>
      <w:r>
        <w:rPr>
          <w:rFonts w:ascii="Aptos" w:hAnsi="Aptos"/>
          <w:sz w:val="25"/>
          <w:szCs w:val="25"/>
        </w:rPr>
        <w:t xml:space="preserve"> Desmond’s Amended 2024-2025 IEP</w:t>
      </w:r>
      <w:r w:rsidR="005A110B">
        <w:rPr>
          <w:rFonts w:ascii="Aptos" w:hAnsi="Aptos"/>
          <w:sz w:val="25"/>
          <w:szCs w:val="25"/>
        </w:rPr>
        <w:t xml:space="preserve">, </w:t>
      </w:r>
      <w:r>
        <w:rPr>
          <w:rFonts w:ascii="Aptos" w:hAnsi="Aptos"/>
          <w:sz w:val="25"/>
          <w:szCs w:val="25"/>
        </w:rPr>
        <w:t>which she found to be piecemeal and insufficiently ambitious for him</w:t>
      </w:r>
      <w:r w:rsidR="005A110B">
        <w:rPr>
          <w:rFonts w:ascii="Aptos" w:hAnsi="Aptos"/>
          <w:sz w:val="25"/>
          <w:szCs w:val="25"/>
        </w:rPr>
        <w:t>. She then selected an appropriate test battery, choosing measures different from those conducted by Ms. Tran, to avoid the practice effect.</w:t>
      </w:r>
      <w:r w:rsidR="005A110B">
        <w:rPr>
          <w:rStyle w:val="FootnoteReference"/>
          <w:rFonts w:ascii="Aptos" w:hAnsi="Aptos"/>
          <w:sz w:val="25"/>
          <w:szCs w:val="25"/>
        </w:rPr>
        <w:footnoteReference w:id="32"/>
      </w:r>
      <w:r>
        <w:rPr>
          <w:rFonts w:ascii="Aptos" w:hAnsi="Aptos"/>
          <w:sz w:val="25"/>
          <w:szCs w:val="25"/>
        </w:rPr>
        <w:t xml:space="preserve"> (</w:t>
      </w:r>
      <w:r w:rsidR="00C407E7">
        <w:rPr>
          <w:rFonts w:ascii="Aptos" w:hAnsi="Aptos"/>
          <w:sz w:val="25"/>
          <w:szCs w:val="25"/>
        </w:rPr>
        <w:t xml:space="preserve">P-17; </w:t>
      </w:r>
      <w:r>
        <w:rPr>
          <w:rFonts w:ascii="Aptos" w:hAnsi="Aptos"/>
          <w:sz w:val="25"/>
          <w:szCs w:val="25"/>
        </w:rPr>
        <w:t>Brochin, I: 66-</w:t>
      </w:r>
      <w:r w:rsidR="00DD46A1">
        <w:rPr>
          <w:rFonts w:ascii="Aptos" w:hAnsi="Aptos"/>
          <w:sz w:val="25"/>
          <w:szCs w:val="25"/>
        </w:rPr>
        <w:t>68</w:t>
      </w:r>
      <w:r w:rsidR="005A110B">
        <w:rPr>
          <w:rFonts w:ascii="Aptos" w:hAnsi="Aptos"/>
          <w:sz w:val="25"/>
          <w:szCs w:val="25"/>
        </w:rPr>
        <w:t>, 70, 72-73</w:t>
      </w:r>
      <w:r w:rsidR="00DD46A1">
        <w:rPr>
          <w:rFonts w:ascii="Aptos" w:hAnsi="Aptos"/>
          <w:sz w:val="25"/>
          <w:szCs w:val="25"/>
        </w:rPr>
        <w:t xml:space="preserve">) </w:t>
      </w:r>
    </w:p>
    <w:p w14:paraId="426DE34C" w14:textId="77777777" w:rsidR="006A449A" w:rsidRPr="00BC229F" w:rsidRDefault="006A449A" w:rsidP="006A449A">
      <w:pPr>
        <w:pStyle w:val="ListParagraph"/>
        <w:rPr>
          <w:rFonts w:ascii="Aptos" w:hAnsi="Aptos"/>
          <w:sz w:val="16"/>
          <w:szCs w:val="16"/>
        </w:rPr>
      </w:pPr>
    </w:p>
    <w:p w14:paraId="06C15887" w14:textId="61FF37EA" w:rsidR="006A449A" w:rsidRPr="00AA6CE0" w:rsidRDefault="005212C8" w:rsidP="00AA6CE0">
      <w:pPr>
        <w:pStyle w:val="ListParagraph"/>
        <w:ind w:left="360"/>
        <w:rPr>
          <w:rFonts w:ascii="Aptos" w:hAnsi="Aptos"/>
          <w:sz w:val="25"/>
          <w:szCs w:val="25"/>
        </w:rPr>
      </w:pPr>
      <w:r>
        <w:rPr>
          <w:rFonts w:ascii="Aptos" w:hAnsi="Aptos"/>
          <w:sz w:val="25"/>
          <w:szCs w:val="25"/>
        </w:rPr>
        <w:t xml:space="preserve">Dr. Brochin observed that Desmond’s scores on her evaluation were similar to those reported by Ms. Tran, including scores at the </w:t>
      </w:r>
      <w:r w:rsidR="00C407E7">
        <w:rPr>
          <w:rFonts w:ascii="Aptos" w:hAnsi="Aptos"/>
          <w:sz w:val="25"/>
          <w:szCs w:val="25"/>
        </w:rPr>
        <w:t>first</w:t>
      </w:r>
      <w:r>
        <w:rPr>
          <w:rFonts w:ascii="Aptos" w:hAnsi="Aptos"/>
          <w:sz w:val="25"/>
          <w:szCs w:val="25"/>
        </w:rPr>
        <w:t xml:space="preserve"> percentile on measures of Pseudoword Decoding/Nonsense Word Reading. (Brochin, I: 70-72) </w:t>
      </w:r>
      <w:r w:rsidR="00AD4233">
        <w:rPr>
          <w:rFonts w:ascii="Aptos" w:hAnsi="Aptos"/>
          <w:sz w:val="25"/>
          <w:szCs w:val="25"/>
        </w:rPr>
        <w:t xml:space="preserve">According to </w:t>
      </w:r>
      <w:r w:rsidR="00AD4233">
        <w:rPr>
          <w:rFonts w:ascii="Aptos" w:hAnsi="Aptos"/>
          <w:sz w:val="25"/>
          <w:szCs w:val="25"/>
        </w:rPr>
        <w:lastRenderedPageBreak/>
        <w:t>Dr. Brochin, low scores on these measures are particularly concerning, as research demonstrates that nonsense word reading is the “single best indicator of reading disabilities in children.” (Brochin, I: 119)</w:t>
      </w:r>
      <w:r w:rsidR="00423CEC">
        <w:rPr>
          <w:rFonts w:ascii="Aptos" w:hAnsi="Aptos"/>
          <w:sz w:val="25"/>
          <w:szCs w:val="25"/>
        </w:rPr>
        <w:t xml:space="preserve"> </w:t>
      </w:r>
      <w:r w:rsidR="00F56287">
        <w:rPr>
          <w:rFonts w:ascii="Aptos" w:hAnsi="Aptos"/>
          <w:sz w:val="25"/>
          <w:szCs w:val="25"/>
        </w:rPr>
        <w:t xml:space="preserve">Most of </w:t>
      </w:r>
      <w:r w:rsidR="00D61D01">
        <w:rPr>
          <w:rFonts w:ascii="Aptos" w:hAnsi="Aptos"/>
          <w:sz w:val="25"/>
          <w:szCs w:val="25"/>
        </w:rPr>
        <w:t>Desmond</w:t>
      </w:r>
      <w:r w:rsidR="00F56287">
        <w:rPr>
          <w:rFonts w:ascii="Aptos" w:hAnsi="Aptos"/>
          <w:sz w:val="25"/>
          <w:szCs w:val="25"/>
        </w:rPr>
        <w:t xml:space="preserve">’s January 2025 </w:t>
      </w:r>
      <w:r w:rsidR="00F56287" w:rsidRPr="00AD4233">
        <w:rPr>
          <w:rFonts w:ascii="Aptos" w:hAnsi="Aptos"/>
          <w:sz w:val="25"/>
          <w:szCs w:val="25"/>
        </w:rPr>
        <w:t xml:space="preserve">scores reflected notable decreases from those </w:t>
      </w:r>
      <w:r w:rsidR="00F56287">
        <w:rPr>
          <w:rFonts w:ascii="Aptos" w:hAnsi="Aptos"/>
          <w:sz w:val="25"/>
          <w:szCs w:val="25"/>
        </w:rPr>
        <w:t>he</w:t>
      </w:r>
      <w:r w:rsidR="00F56287" w:rsidRPr="00AD4233">
        <w:rPr>
          <w:rFonts w:ascii="Aptos" w:hAnsi="Aptos"/>
          <w:sz w:val="25"/>
          <w:szCs w:val="25"/>
        </w:rPr>
        <w:t xml:space="preserve"> achieved in February 2024, when Dr. Brochin first tested him. </w:t>
      </w:r>
      <w:r w:rsidR="00423CEC" w:rsidRPr="00AD4233">
        <w:rPr>
          <w:rFonts w:ascii="Aptos" w:hAnsi="Aptos"/>
          <w:sz w:val="25"/>
          <w:szCs w:val="25"/>
        </w:rPr>
        <w:t xml:space="preserve">On the CTOPP-2, Desmond’s Rapid Naming score fell from the </w:t>
      </w:r>
      <w:r w:rsidR="00423CEC">
        <w:rPr>
          <w:rFonts w:ascii="Aptos" w:hAnsi="Aptos"/>
          <w:sz w:val="25"/>
          <w:szCs w:val="25"/>
        </w:rPr>
        <w:t>ninth (</w:t>
      </w:r>
      <w:r w:rsidR="00423CEC" w:rsidRPr="00AD4233">
        <w:rPr>
          <w:rFonts w:ascii="Aptos" w:hAnsi="Aptos"/>
          <w:sz w:val="25"/>
          <w:szCs w:val="25"/>
        </w:rPr>
        <w:t xml:space="preserve">Rapid Digit Naming) and </w:t>
      </w:r>
      <w:r w:rsidR="00423CEC">
        <w:rPr>
          <w:rFonts w:ascii="Aptos" w:hAnsi="Aptos"/>
          <w:sz w:val="25"/>
          <w:szCs w:val="25"/>
        </w:rPr>
        <w:t>fifth</w:t>
      </w:r>
      <w:r w:rsidR="00423CEC" w:rsidRPr="00AD4233">
        <w:rPr>
          <w:rFonts w:ascii="Aptos" w:hAnsi="Aptos"/>
          <w:sz w:val="25"/>
          <w:szCs w:val="25"/>
        </w:rPr>
        <w:t xml:space="preserve"> (Rapid Letter Naming) percentiles</w:t>
      </w:r>
      <w:r w:rsidR="00423CEC">
        <w:rPr>
          <w:rFonts w:ascii="Aptos" w:hAnsi="Aptos"/>
          <w:sz w:val="25"/>
          <w:szCs w:val="25"/>
        </w:rPr>
        <w:t>, respectively,</w:t>
      </w:r>
      <w:r w:rsidR="00423CEC" w:rsidRPr="00AD4233">
        <w:rPr>
          <w:rFonts w:ascii="Aptos" w:hAnsi="Aptos"/>
          <w:sz w:val="25"/>
          <w:szCs w:val="25"/>
        </w:rPr>
        <w:t xml:space="preserve"> to the</w:t>
      </w:r>
      <w:r w:rsidR="00423CEC">
        <w:rPr>
          <w:rFonts w:ascii="Aptos" w:hAnsi="Aptos"/>
          <w:sz w:val="25"/>
          <w:szCs w:val="25"/>
        </w:rPr>
        <w:t xml:space="preserve"> first</w:t>
      </w:r>
      <w:r w:rsidR="00423CEC" w:rsidRPr="00AD4233">
        <w:rPr>
          <w:rFonts w:ascii="Aptos" w:hAnsi="Aptos"/>
          <w:sz w:val="25"/>
          <w:szCs w:val="25"/>
        </w:rPr>
        <w:t xml:space="preserve"> percentile</w:t>
      </w:r>
      <w:r w:rsidR="00423CEC">
        <w:rPr>
          <w:rFonts w:ascii="Aptos" w:hAnsi="Aptos"/>
          <w:sz w:val="25"/>
          <w:szCs w:val="25"/>
        </w:rPr>
        <w:t xml:space="preserve"> on both</w:t>
      </w:r>
      <w:r w:rsidR="00423CEC" w:rsidRPr="00AD4233">
        <w:rPr>
          <w:rFonts w:ascii="Aptos" w:hAnsi="Aptos"/>
          <w:sz w:val="25"/>
          <w:szCs w:val="25"/>
        </w:rPr>
        <w:t xml:space="preserve">. </w:t>
      </w:r>
      <w:r w:rsidR="00423CEC">
        <w:rPr>
          <w:rFonts w:ascii="Aptos" w:hAnsi="Aptos"/>
          <w:sz w:val="25"/>
          <w:szCs w:val="25"/>
        </w:rPr>
        <w:t xml:space="preserve">He scored in the second percentile on the Elision test, which required him to determine what was left of words after specific phonemes were omitted. Desmond’s score on the Word Reading subtest of the WRAT-5 fell in the twenty-third percentile; his score on the Nonsense Word Reading subtest of the Feifer was in the first percentile, significantly lower than the measure of decoding Dr. Brochin had administered in 2024. </w:t>
      </w:r>
      <w:r w:rsidR="00AA6CE0" w:rsidRPr="00AA6CE0">
        <w:rPr>
          <w:rFonts w:ascii="Aptos" w:hAnsi="Aptos"/>
          <w:sz w:val="25"/>
          <w:szCs w:val="25"/>
        </w:rPr>
        <w:t>On the GORT-V, Desmond’s scores had dropped, such that Reading Comprehension fell within the sixteenth percentile, compared with the twenty-seventh percentile in February 2024, and his Oral Reading Index fell within the seventh percentile, compared with the fourteenth</w:t>
      </w:r>
      <w:r w:rsidR="00AA6CE0">
        <w:rPr>
          <w:rFonts w:ascii="Aptos" w:hAnsi="Aptos"/>
          <w:sz w:val="25"/>
          <w:szCs w:val="25"/>
        </w:rPr>
        <w:t xml:space="preserve"> percentile</w:t>
      </w:r>
      <w:r w:rsidR="00AA6CE0" w:rsidRPr="00AA6CE0">
        <w:rPr>
          <w:rFonts w:ascii="Aptos" w:hAnsi="Aptos"/>
          <w:sz w:val="25"/>
          <w:szCs w:val="25"/>
        </w:rPr>
        <w:t xml:space="preserve"> 11 months earlier.</w:t>
      </w:r>
      <w:r w:rsidR="00AA6CE0">
        <w:rPr>
          <w:rFonts w:ascii="Aptos" w:hAnsi="Aptos"/>
          <w:sz w:val="25"/>
          <w:szCs w:val="25"/>
        </w:rPr>
        <w:t xml:space="preserve"> </w:t>
      </w:r>
      <w:r w:rsidR="00AA6CE0" w:rsidRPr="00AA6CE0">
        <w:rPr>
          <w:rFonts w:ascii="Aptos" w:hAnsi="Aptos"/>
          <w:sz w:val="25"/>
          <w:szCs w:val="25"/>
        </w:rPr>
        <w:t xml:space="preserve">Because Desmond’s scores on the Word Reading subtest of the WRAT did not capture how labored and slow his reading actually was, Dr. Brochin administered the Test of Word Reading Efficiency (TOWRE), a timed measure, to capture additional information. </w:t>
      </w:r>
      <w:r w:rsidR="00F56287" w:rsidRPr="00AA6CE0">
        <w:rPr>
          <w:rFonts w:ascii="Aptos" w:hAnsi="Aptos"/>
          <w:sz w:val="25"/>
          <w:szCs w:val="25"/>
        </w:rPr>
        <w:t xml:space="preserve">Desmond showed profound weaknesses on the Sight Word Efficiency and Phonemic Decoding subtests, with scores in the first and second percentiles, respectively. His Total Word Reading Efficiency Index fell within the first percentile. </w:t>
      </w:r>
      <w:r w:rsidR="00AA6CE0" w:rsidRPr="00AA6CE0">
        <w:rPr>
          <w:rFonts w:ascii="Aptos" w:hAnsi="Aptos"/>
          <w:sz w:val="25"/>
          <w:szCs w:val="25"/>
        </w:rPr>
        <w:t xml:space="preserve">According to Dr. Brochin, the difference in </w:t>
      </w:r>
      <w:r w:rsidR="00D61D01">
        <w:rPr>
          <w:rFonts w:ascii="Aptos" w:hAnsi="Aptos"/>
          <w:sz w:val="25"/>
          <w:szCs w:val="25"/>
        </w:rPr>
        <w:t>Desmond</w:t>
      </w:r>
      <w:r w:rsidR="00AA6CE0" w:rsidRPr="00AA6CE0">
        <w:rPr>
          <w:rFonts w:ascii="Aptos" w:hAnsi="Aptos"/>
          <w:sz w:val="25"/>
          <w:szCs w:val="25"/>
        </w:rPr>
        <w:t>’s ability to read on timed versus untimed measures demonstrates the lack of automaticity, an important indicator of dyslexia.</w:t>
      </w:r>
      <w:r w:rsidRPr="00AA6CE0">
        <w:rPr>
          <w:rFonts w:ascii="Aptos" w:hAnsi="Aptos"/>
          <w:sz w:val="25"/>
          <w:szCs w:val="25"/>
        </w:rPr>
        <w:t xml:space="preserve"> (</w:t>
      </w:r>
      <w:r w:rsidR="00951A27" w:rsidRPr="00AA6CE0">
        <w:rPr>
          <w:rFonts w:ascii="Aptos" w:hAnsi="Aptos"/>
          <w:sz w:val="25"/>
          <w:szCs w:val="25"/>
        </w:rPr>
        <w:t>P-2, P-17;</w:t>
      </w:r>
      <w:r w:rsidR="00AA6CE0">
        <w:rPr>
          <w:rFonts w:ascii="Aptos" w:hAnsi="Aptos"/>
          <w:sz w:val="25"/>
          <w:szCs w:val="25"/>
        </w:rPr>
        <w:t xml:space="preserve"> </w:t>
      </w:r>
      <w:r w:rsidRPr="00AA6CE0">
        <w:rPr>
          <w:rFonts w:ascii="Aptos" w:hAnsi="Aptos"/>
          <w:sz w:val="25"/>
          <w:szCs w:val="25"/>
        </w:rPr>
        <w:t>Brochin, I: 74-</w:t>
      </w:r>
      <w:r w:rsidR="001C65E0" w:rsidRPr="00AA6CE0">
        <w:rPr>
          <w:rFonts w:ascii="Aptos" w:hAnsi="Aptos"/>
          <w:sz w:val="25"/>
          <w:szCs w:val="25"/>
        </w:rPr>
        <w:t>80</w:t>
      </w:r>
      <w:r w:rsidR="00885EFC" w:rsidRPr="00AA6CE0">
        <w:rPr>
          <w:rFonts w:ascii="Aptos" w:hAnsi="Aptos"/>
          <w:sz w:val="25"/>
          <w:szCs w:val="25"/>
        </w:rPr>
        <w:t>; Tran, III: 769-70</w:t>
      </w:r>
      <w:r w:rsidR="001C65E0" w:rsidRPr="00AA6CE0">
        <w:rPr>
          <w:rFonts w:ascii="Aptos" w:hAnsi="Aptos"/>
          <w:sz w:val="25"/>
          <w:szCs w:val="25"/>
        </w:rPr>
        <w:t>)</w:t>
      </w:r>
    </w:p>
    <w:p w14:paraId="677D5409" w14:textId="77777777" w:rsidR="00DE3EC0" w:rsidRPr="00BC229F" w:rsidRDefault="00DE3EC0" w:rsidP="00DE3EC0">
      <w:pPr>
        <w:pStyle w:val="ListParagraph"/>
        <w:ind w:left="360"/>
        <w:rPr>
          <w:rFonts w:ascii="Aptos" w:hAnsi="Aptos"/>
          <w:sz w:val="16"/>
          <w:szCs w:val="16"/>
        </w:rPr>
      </w:pPr>
    </w:p>
    <w:p w14:paraId="4EF6ED48" w14:textId="6FC26239" w:rsidR="001C65E0" w:rsidRDefault="00DE3EC0" w:rsidP="002810F2">
      <w:pPr>
        <w:pStyle w:val="ListParagraph"/>
        <w:ind w:left="360"/>
        <w:rPr>
          <w:rFonts w:ascii="Aptos" w:hAnsi="Aptos"/>
          <w:sz w:val="25"/>
          <w:szCs w:val="25"/>
        </w:rPr>
      </w:pPr>
      <w:r>
        <w:rPr>
          <w:rFonts w:ascii="Aptos" w:hAnsi="Aptos"/>
          <w:sz w:val="25"/>
          <w:szCs w:val="25"/>
        </w:rPr>
        <w:t>Some of Desmond’s scores increased between Dr. Brochin’s initial evaluation in February 2024 and her academic testing in January 2025. His Phone</w:t>
      </w:r>
      <w:r w:rsidR="00795A62">
        <w:rPr>
          <w:rFonts w:ascii="Aptos" w:hAnsi="Aptos"/>
          <w:sz w:val="25"/>
          <w:szCs w:val="25"/>
        </w:rPr>
        <w:t>me</w:t>
      </w:r>
      <w:r>
        <w:rPr>
          <w:rFonts w:ascii="Aptos" w:hAnsi="Aptos"/>
          <w:sz w:val="25"/>
          <w:szCs w:val="25"/>
        </w:rPr>
        <w:t xml:space="preserve"> Isolation score on the CTOPP-2 increased from the </w:t>
      </w:r>
      <w:r w:rsidR="00AA6CE0">
        <w:rPr>
          <w:rFonts w:ascii="Aptos" w:hAnsi="Aptos"/>
          <w:sz w:val="25"/>
          <w:szCs w:val="25"/>
        </w:rPr>
        <w:t>sixteenth</w:t>
      </w:r>
      <w:r>
        <w:rPr>
          <w:rFonts w:ascii="Aptos" w:hAnsi="Aptos"/>
          <w:sz w:val="25"/>
          <w:szCs w:val="25"/>
        </w:rPr>
        <w:t xml:space="preserve"> percentile to the</w:t>
      </w:r>
      <w:r w:rsidR="00AA6CE0">
        <w:rPr>
          <w:rFonts w:ascii="Aptos" w:hAnsi="Aptos"/>
          <w:sz w:val="25"/>
          <w:szCs w:val="25"/>
        </w:rPr>
        <w:t xml:space="preserve"> thirt</w:t>
      </w:r>
      <w:r w:rsidR="002A7155">
        <w:rPr>
          <w:rFonts w:ascii="Aptos" w:hAnsi="Aptos"/>
          <w:sz w:val="25"/>
          <w:szCs w:val="25"/>
        </w:rPr>
        <w:t xml:space="preserve">y-seventh </w:t>
      </w:r>
      <w:r>
        <w:rPr>
          <w:rFonts w:ascii="Aptos" w:hAnsi="Aptos"/>
          <w:sz w:val="25"/>
          <w:szCs w:val="25"/>
        </w:rPr>
        <w:t>percentile.</w:t>
      </w:r>
      <w:r w:rsidR="00926CBA">
        <w:rPr>
          <w:rStyle w:val="FootnoteReference"/>
          <w:rFonts w:ascii="Aptos" w:hAnsi="Aptos"/>
          <w:sz w:val="25"/>
          <w:szCs w:val="25"/>
        </w:rPr>
        <w:footnoteReference w:id="33"/>
      </w:r>
      <w:r>
        <w:rPr>
          <w:rFonts w:ascii="Aptos" w:hAnsi="Aptos"/>
          <w:sz w:val="25"/>
          <w:szCs w:val="25"/>
        </w:rPr>
        <w:t xml:space="preserve"> (Brochin, I: 108-09)</w:t>
      </w:r>
      <w:r w:rsidR="00795A62">
        <w:rPr>
          <w:rFonts w:ascii="Aptos" w:hAnsi="Aptos"/>
          <w:sz w:val="25"/>
          <w:szCs w:val="25"/>
        </w:rPr>
        <w:t xml:space="preserve"> </w:t>
      </w:r>
      <w:r w:rsidR="00AA6CE0">
        <w:rPr>
          <w:rFonts w:ascii="Aptos" w:hAnsi="Aptos"/>
          <w:sz w:val="25"/>
          <w:szCs w:val="25"/>
        </w:rPr>
        <w:t xml:space="preserve">Desmond’s </w:t>
      </w:r>
      <w:r w:rsidR="00795A62">
        <w:rPr>
          <w:rFonts w:ascii="Aptos" w:hAnsi="Aptos"/>
          <w:sz w:val="25"/>
          <w:szCs w:val="25"/>
        </w:rPr>
        <w:t xml:space="preserve">Orthographic Fluency also </w:t>
      </w:r>
      <w:r w:rsidR="002810F2">
        <w:rPr>
          <w:rFonts w:ascii="Aptos" w:hAnsi="Aptos"/>
          <w:sz w:val="25"/>
          <w:szCs w:val="25"/>
        </w:rPr>
        <w:t>improved</w:t>
      </w:r>
      <w:r w:rsidR="00AA6CE0">
        <w:rPr>
          <w:rFonts w:ascii="Aptos" w:hAnsi="Aptos"/>
          <w:sz w:val="25"/>
          <w:szCs w:val="25"/>
        </w:rPr>
        <w:t>.</w:t>
      </w:r>
      <w:r w:rsidR="00795A62">
        <w:rPr>
          <w:rFonts w:ascii="Aptos" w:hAnsi="Aptos"/>
          <w:sz w:val="25"/>
          <w:szCs w:val="25"/>
        </w:rPr>
        <w:t xml:space="preserve"> Dr. Brochin explained that this increase confirms that Desmond’s ability to read sight words was a relative strength but was not sufficient to develop the literacy skills that would allow him to be</w:t>
      </w:r>
      <w:r w:rsidR="002810F2">
        <w:rPr>
          <w:rFonts w:ascii="Aptos" w:hAnsi="Aptos"/>
          <w:sz w:val="25"/>
          <w:szCs w:val="25"/>
        </w:rPr>
        <w:t xml:space="preserve"> </w:t>
      </w:r>
      <w:r w:rsidR="00795A62">
        <w:rPr>
          <w:rFonts w:ascii="Aptos" w:hAnsi="Aptos"/>
          <w:sz w:val="25"/>
          <w:szCs w:val="25"/>
        </w:rPr>
        <w:t>independent in his reading. (</w:t>
      </w:r>
      <w:r w:rsidR="00AA6CE0">
        <w:rPr>
          <w:rFonts w:ascii="Aptos" w:hAnsi="Aptos"/>
          <w:sz w:val="25"/>
          <w:szCs w:val="25"/>
        </w:rPr>
        <w:t xml:space="preserve">P-2, P-17; S-8; </w:t>
      </w:r>
      <w:r w:rsidR="00795A62">
        <w:rPr>
          <w:rFonts w:ascii="Aptos" w:hAnsi="Aptos"/>
          <w:sz w:val="25"/>
          <w:szCs w:val="25"/>
        </w:rPr>
        <w:t>Brochin, I: 121-24)</w:t>
      </w:r>
    </w:p>
    <w:p w14:paraId="651B62A4" w14:textId="77777777" w:rsidR="002810F2" w:rsidRPr="002810F2" w:rsidRDefault="002810F2" w:rsidP="002810F2">
      <w:pPr>
        <w:pStyle w:val="ListParagraph"/>
        <w:ind w:left="360"/>
        <w:rPr>
          <w:rFonts w:ascii="Aptos" w:hAnsi="Aptos"/>
          <w:sz w:val="16"/>
          <w:szCs w:val="16"/>
        </w:rPr>
      </w:pPr>
    </w:p>
    <w:p w14:paraId="474BBEB0" w14:textId="5EFD1331" w:rsidR="001C65E0" w:rsidRDefault="001C65E0" w:rsidP="001C65E0">
      <w:pPr>
        <w:ind w:left="360"/>
        <w:rPr>
          <w:rFonts w:ascii="Aptos" w:hAnsi="Aptos"/>
          <w:sz w:val="25"/>
          <w:szCs w:val="25"/>
        </w:rPr>
      </w:pPr>
      <w:r>
        <w:rPr>
          <w:rFonts w:ascii="Aptos" w:hAnsi="Aptos"/>
          <w:sz w:val="25"/>
          <w:szCs w:val="25"/>
        </w:rPr>
        <w:t xml:space="preserve">Desmond’s scores </w:t>
      </w:r>
      <w:r w:rsidR="00AA6CE0">
        <w:rPr>
          <w:rFonts w:ascii="Aptos" w:hAnsi="Aptos"/>
          <w:sz w:val="25"/>
          <w:szCs w:val="25"/>
        </w:rPr>
        <w:t>on</w:t>
      </w:r>
      <w:r w:rsidR="002A7155">
        <w:rPr>
          <w:rFonts w:ascii="Aptos" w:hAnsi="Aptos"/>
          <w:sz w:val="25"/>
          <w:szCs w:val="25"/>
        </w:rPr>
        <w:t xml:space="preserve"> the</w:t>
      </w:r>
      <w:r w:rsidR="00AA6CE0">
        <w:rPr>
          <w:rFonts w:ascii="Aptos" w:hAnsi="Aptos"/>
          <w:sz w:val="25"/>
          <w:szCs w:val="25"/>
        </w:rPr>
        <w:t xml:space="preserve"> </w:t>
      </w:r>
      <w:r>
        <w:rPr>
          <w:rFonts w:ascii="Aptos" w:hAnsi="Aptos"/>
          <w:sz w:val="25"/>
          <w:szCs w:val="25"/>
        </w:rPr>
        <w:t>Written Expression</w:t>
      </w:r>
      <w:r w:rsidR="00AA6CE0">
        <w:rPr>
          <w:rFonts w:ascii="Aptos" w:hAnsi="Aptos"/>
          <w:sz w:val="25"/>
          <w:szCs w:val="25"/>
        </w:rPr>
        <w:t xml:space="preserve"> subtests of the WIAT-4</w:t>
      </w:r>
      <w:r>
        <w:rPr>
          <w:rFonts w:ascii="Aptos" w:hAnsi="Aptos"/>
          <w:sz w:val="25"/>
          <w:szCs w:val="25"/>
        </w:rPr>
        <w:t xml:space="preserve"> in January 2025 reflected a lack of mastery of the rubric for a basic paragraph structure; moreover, he was unable to write grammatically accurate sentences. His spelling skills were profoundly reduced. (</w:t>
      </w:r>
      <w:r w:rsidR="00AA6CE0">
        <w:rPr>
          <w:rFonts w:ascii="Aptos" w:hAnsi="Aptos"/>
          <w:sz w:val="25"/>
          <w:szCs w:val="25"/>
        </w:rPr>
        <w:t>P-</w:t>
      </w:r>
      <w:r w:rsidR="004376E6">
        <w:rPr>
          <w:rFonts w:ascii="Aptos" w:hAnsi="Aptos"/>
          <w:sz w:val="25"/>
          <w:szCs w:val="25"/>
        </w:rPr>
        <w:t>17</w:t>
      </w:r>
      <w:r w:rsidR="00AA6CE0">
        <w:rPr>
          <w:rFonts w:ascii="Aptos" w:hAnsi="Aptos"/>
          <w:sz w:val="25"/>
          <w:szCs w:val="25"/>
        </w:rPr>
        <w:t xml:space="preserve">; </w:t>
      </w:r>
      <w:r>
        <w:rPr>
          <w:rFonts w:ascii="Aptos" w:hAnsi="Aptos"/>
          <w:sz w:val="25"/>
          <w:szCs w:val="25"/>
        </w:rPr>
        <w:t>Brochin, I: 80-81)</w:t>
      </w:r>
    </w:p>
    <w:p w14:paraId="263AD7DD" w14:textId="77777777" w:rsidR="004376E6" w:rsidRPr="00BC229F" w:rsidRDefault="004376E6" w:rsidP="001C65E0">
      <w:pPr>
        <w:ind w:left="360"/>
        <w:rPr>
          <w:rFonts w:ascii="Aptos" w:hAnsi="Aptos"/>
          <w:sz w:val="16"/>
          <w:szCs w:val="16"/>
        </w:rPr>
      </w:pPr>
    </w:p>
    <w:p w14:paraId="26A5DC4C" w14:textId="6E26AB28" w:rsidR="004376E6" w:rsidRDefault="004376E6" w:rsidP="001C65E0">
      <w:pPr>
        <w:ind w:left="360"/>
        <w:rPr>
          <w:rFonts w:ascii="Aptos" w:hAnsi="Aptos"/>
          <w:sz w:val="25"/>
          <w:szCs w:val="25"/>
        </w:rPr>
      </w:pPr>
      <w:r>
        <w:rPr>
          <w:rFonts w:ascii="Aptos" w:hAnsi="Aptos"/>
          <w:sz w:val="25"/>
          <w:szCs w:val="25"/>
        </w:rPr>
        <w:lastRenderedPageBreak/>
        <w:t xml:space="preserve">On the Child Behavior Checklist, none of the Syndrome Scale scores </w:t>
      </w:r>
      <w:proofErr w:type="gramStart"/>
      <w:r>
        <w:rPr>
          <w:rFonts w:ascii="Aptos" w:hAnsi="Aptos"/>
          <w:sz w:val="25"/>
          <w:szCs w:val="25"/>
        </w:rPr>
        <w:t>w</w:t>
      </w:r>
      <w:r w:rsidR="002810F2">
        <w:rPr>
          <w:rFonts w:ascii="Aptos" w:hAnsi="Aptos"/>
          <w:sz w:val="25"/>
          <w:szCs w:val="25"/>
        </w:rPr>
        <w:t>as</w:t>
      </w:r>
      <w:proofErr w:type="gramEnd"/>
      <w:r>
        <w:rPr>
          <w:rFonts w:ascii="Aptos" w:hAnsi="Aptos"/>
          <w:sz w:val="25"/>
          <w:szCs w:val="25"/>
        </w:rPr>
        <w:t xml:space="preserve"> significant, though Mother indicated that she is concerned that the</w:t>
      </w:r>
      <w:r w:rsidR="002810F2">
        <w:rPr>
          <w:rFonts w:ascii="Aptos" w:hAnsi="Aptos"/>
          <w:sz w:val="25"/>
          <w:szCs w:val="25"/>
        </w:rPr>
        <w:t xml:space="preserve"> compensatory</w:t>
      </w:r>
      <w:r>
        <w:rPr>
          <w:rFonts w:ascii="Aptos" w:hAnsi="Aptos"/>
          <w:sz w:val="25"/>
          <w:szCs w:val="25"/>
        </w:rPr>
        <w:t xml:space="preserve"> strategies Desmond had learned were causing the District to underestimate his difficulties. (P-17)</w:t>
      </w:r>
    </w:p>
    <w:p w14:paraId="42C75712" w14:textId="77777777" w:rsidR="001C65E0" w:rsidRPr="00BC229F" w:rsidRDefault="001C65E0" w:rsidP="001C65E0">
      <w:pPr>
        <w:ind w:left="360"/>
        <w:rPr>
          <w:rFonts w:ascii="Aptos" w:hAnsi="Aptos"/>
          <w:sz w:val="16"/>
          <w:szCs w:val="16"/>
        </w:rPr>
      </w:pPr>
    </w:p>
    <w:p w14:paraId="43586E1D" w14:textId="76542669" w:rsidR="001C65E0" w:rsidRPr="001C65E0" w:rsidRDefault="001C65E0" w:rsidP="001C65E0">
      <w:pPr>
        <w:ind w:left="360"/>
        <w:rPr>
          <w:rFonts w:ascii="Aptos" w:hAnsi="Aptos"/>
          <w:sz w:val="25"/>
          <w:szCs w:val="25"/>
        </w:rPr>
      </w:pPr>
      <w:r>
        <w:rPr>
          <w:rFonts w:ascii="Aptos" w:hAnsi="Aptos"/>
          <w:sz w:val="25"/>
          <w:szCs w:val="25"/>
        </w:rPr>
        <w:t xml:space="preserve">Dr. Brochin </w:t>
      </w:r>
      <w:r w:rsidR="002810F2">
        <w:rPr>
          <w:rFonts w:ascii="Aptos" w:hAnsi="Aptos"/>
          <w:sz w:val="25"/>
          <w:szCs w:val="25"/>
        </w:rPr>
        <w:t xml:space="preserve">indicated that she </w:t>
      </w:r>
      <w:r>
        <w:rPr>
          <w:rFonts w:ascii="Aptos" w:hAnsi="Aptos"/>
          <w:sz w:val="25"/>
          <w:szCs w:val="25"/>
        </w:rPr>
        <w:t xml:space="preserve">was much more worried about Desmond after her second evaluation of him. (Brochin, I: 81) </w:t>
      </w:r>
    </w:p>
    <w:p w14:paraId="71BF2DA6" w14:textId="77777777" w:rsidR="001C65E0" w:rsidRPr="008D47C2" w:rsidRDefault="001C65E0" w:rsidP="001C65E0">
      <w:pPr>
        <w:rPr>
          <w:rFonts w:ascii="Aptos" w:hAnsi="Aptos"/>
          <w:sz w:val="16"/>
          <w:szCs w:val="16"/>
        </w:rPr>
      </w:pPr>
    </w:p>
    <w:p w14:paraId="6843CABE" w14:textId="0BB5741C" w:rsidR="00B34651" w:rsidRDefault="00C26F95" w:rsidP="00326E04">
      <w:pPr>
        <w:pStyle w:val="ListParagraph"/>
        <w:numPr>
          <w:ilvl w:val="0"/>
          <w:numId w:val="38"/>
        </w:numPr>
        <w:ind w:left="360"/>
        <w:rPr>
          <w:rFonts w:ascii="Aptos" w:hAnsi="Aptos"/>
          <w:sz w:val="25"/>
          <w:szCs w:val="25"/>
        </w:rPr>
      </w:pPr>
      <w:r>
        <w:rPr>
          <w:rFonts w:ascii="Aptos" w:hAnsi="Aptos"/>
          <w:sz w:val="25"/>
          <w:szCs w:val="25"/>
        </w:rPr>
        <w:t>On January 22, 2025, Dr. Brochin observed Desmond at R</w:t>
      </w:r>
      <w:r w:rsidR="002A7155">
        <w:rPr>
          <w:rFonts w:ascii="Aptos" w:hAnsi="Aptos"/>
          <w:sz w:val="25"/>
          <w:szCs w:val="25"/>
        </w:rPr>
        <w:t xml:space="preserve">MS for </w:t>
      </w:r>
      <w:r w:rsidR="00D72A76">
        <w:rPr>
          <w:rFonts w:ascii="Aptos" w:hAnsi="Aptos"/>
          <w:sz w:val="25"/>
          <w:szCs w:val="25"/>
        </w:rPr>
        <w:t xml:space="preserve">approximately two hours. She saw </w:t>
      </w:r>
      <w:r w:rsidR="002810F2">
        <w:rPr>
          <w:rFonts w:ascii="Aptos" w:hAnsi="Aptos"/>
          <w:sz w:val="25"/>
          <w:szCs w:val="25"/>
        </w:rPr>
        <w:t>his</w:t>
      </w:r>
      <w:r w:rsidR="00D72A76">
        <w:rPr>
          <w:rFonts w:ascii="Aptos" w:hAnsi="Aptos"/>
          <w:sz w:val="25"/>
          <w:szCs w:val="25"/>
        </w:rPr>
        <w:t xml:space="preserve"> Social Studies class, his small group reading </w:t>
      </w:r>
      <w:r w:rsidR="00BC534C">
        <w:rPr>
          <w:rFonts w:ascii="Aptos" w:hAnsi="Aptos"/>
          <w:sz w:val="25"/>
          <w:szCs w:val="25"/>
        </w:rPr>
        <w:t>instruction</w:t>
      </w:r>
      <w:r w:rsidR="00D72A76">
        <w:rPr>
          <w:rFonts w:ascii="Aptos" w:hAnsi="Aptos"/>
          <w:sz w:val="25"/>
          <w:szCs w:val="25"/>
        </w:rPr>
        <w:t xml:space="preserve">, and </w:t>
      </w:r>
      <w:r w:rsidR="002810F2">
        <w:rPr>
          <w:rFonts w:ascii="Aptos" w:hAnsi="Aptos"/>
          <w:sz w:val="25"/>
          <w:szCs w:val="25"/>
        </w:rPr>
        <w:t xml:space="preserve">approximately 25 minutes </w:t>
      </w:r>
      <w:r w:rsidR="00D72A76">
        <w:rPr>
          <w:rFonts w:ascii="Aptos" w:hAnsi="Aptos"/>
          <w:sz w:val="25"/>
          <w:szCs w:val="25"/>
        </w:rPr>
        <w:t>of his</w:t>
      </w:r>
      <w:r w:rsidR="002810F2">
        <w:rPr>
          <w:rFonts w:ascii="Aptos" w:hAnsi="Aptos"/>
          <w:sz w:val="25"/>
          <w:szCs w:val="25"/>
        </w:rPr>
        <w:t xml:space="preserve"> 55-minute</w:t>
      </w:r>
      <w:r w:rsidR="00D72A76">
        <w:rPr>
          <w:rFonts w:ascii="Aptos" w:hAnsi="Aptos"/>
          <w:sz w:val="25"/>
          <w:szCs w:val="25"/>
        </w:rPr>
        <w:t xml:space="preserve"> English Language Arts (ELA) class.</w:t>
      </w:r>
      <w:r w:rsidR="00DE3EC0">
        <w:rPr>
          <w:rStyle w:val="FootnoteReference"/>
          <w:rFonts w:ascii="Aptos" w:hAnsi="Aptos"/>
          <w:sz w:val="25"/>
          <w:szCs w:val="25"/>
        </w:rPr>
        <w:footnoteReference w:id="34"/>
      </w:r>
      <w:r w:rsidR="00D72A76">
        <w:rPr>
          <w:rFonts w:ascii="Aptos" w:hAnsi="Aptos"/>
          <w:sz w:val="25"/>
          <w:szCs w:val="25"/>
        </w:rPr>
        <w:t xml:space="preserve"> </w:t>
      </w:r>
      <w:r w:rsidR="00495528">
        <w:rPr>
          <w:rFonts w:ascii="Aptos" w:hAnsi="Aptos"/>
          <w:sz w:val="25"/>
          <w:szCs w:val="25"/>
        </w:rPr>
        <w:t>D</w:t>
      </w:r>
      <w:r w:rsidR="002810F2">
        <w:rPr>
          <w:rFonts w:ascii="Aptos" w:hAnsi="Aptos"/>
          <w:sz w:val="25"/>
          <w:szCs w:val="25"/>
        </w:rPr>
        <w:t xml:space="preserve">esmond’s </w:t>
      </w:r>
      <w:r w:rsidR="00495528">
        <w:rPr>
          <w:rFonts w:ascii="Aptos" w:hAnsi="Aptos"/>
          <w:sz w:val="25"/>
          <w:szCs w:val="25"/>
        </w:rPr>
        <w:t>ELA class</w:t>
      </w:r>
      <w:r w:rsidR="002810F2">
        <w:rPr>
          <w:rFonts w:ascii="Aptos" w:hAnsi="Aptos"/>
          <w:sz w:val="25"/>
          <w:szCs w:val="25"/>
        </w:rPr>
        <w:t xml:space="preserve"> </w:t>
      </w:r>
      <w:r w:rsidR="00495528">
        <w:rPr>
          <w:rFonts w:ascii="Aptos" w:hAnsi="Aptos"/>
          <w:sz w:val="25"/>
          <w:szCs w:val="25"/>
        </w:rPr>
        <w:t xml:space="preserve">was </w:t>
      </w:r>
      <w:r w:rsidR="004376E6">
        <w:rPr>
          <w:rFonts w:ascii="Aptos" w:hAnsi="Aptos"/>
          <w:sz w:val="25"/>
          <w:szCs w:val="25"/>
        </w:rPr>
        <w:t xml:space="preserve">co-taught by Ms. Smith and Ms. Frost and </w:t>
      </w:r>
      <w:r w:rsidR="00495528">
        <w:rPr>
          <w:rFonts w:ascii="Aptos" w:hAnsi="Aptos"/>
          <w:sz w:val="25"/>
          <w:szCs w:val="25"/>
        </w:rPr>
        <w:t>comprised of 25 students</w:t>
      </w:r>
      <w:r w:rsidR="00B36508">
        <w:rPr>
          <w:rFonts w:ascii="Aptos" w:hAnsi="Aptos"/>
          <w:sz w:val="25"/>
          <w:szCs w:val="25"/>
        </w:rPr>
        <w:t>. Dr. Brochin observed a verbal discussion of the death penalty, which she believed was based on material students had read</w:t>
      </w:r>
      <w:r w:rsidR="002810F2">
        <w:rPr>
          <w:rFonts w:ascii="Aptos" w:hAnsi="Aptos"/>
          <w:sz w:val="25"/>
          <w:szCs w:val="25"/>
        </w:rPr>
        <w:t>.</w:t>
      </w:r>
      <w:r w:rsidR="00B36508">
        <w:rPr>
          <w:rFonts w:ascii="Aptos" w:hAnsi="Aptos"/>
          <w:sz w:val="25"/>
          <w:szCs w:val="25"/>
        </w:rPr>
        <w:t xml:space="preserve"> Desmond participated actively. </w:t>
      </w:r>
      <w:r w:rsidR="004376E6">
        <w:rPr>
          <w:rFonts w:ascii="Aptos" w:hAnsi="Aptos"/>
          <w:sz w:val="25"/>
          <w:szCs w:val="25"/>
        </w:rPr>
        <w:t xml:space="preserve">She noted that the instruction was fast-paced and was not previewed, summarized, or accompanied by any modeling of language production or direct instruction in oral language strategies. </w:t>
      </w:r>
      <w:r w:rsidR="00B36508">
        <w:rPr>
          <w:rFonts w:ascii="Aptos" w:hAnsi="Aptos"/>
          <w:sz w:val="25"/>
          <w:szCs w:val="25"/>
        </w:rPr>
        <w:t>Dr. Brochin did not witness any</w:t>
      </w:r>
      <w:r w:rsidR="004376E6">
        <w:rPr>
          <w:rFonts w:ascii="Aptos" w:hAnsi="Aptos"/>
          <w:sz w:val="25"/>
          <w:szCs w:val="25"/>
        </w:rPr>
        <w:t xml:space="preserve"> analysis of higher-level sentence structure and inferential interpretation of language, nor any evidence that the curriculum includes ongoing spiraling of earlier taught skills.</w:t>
      </w:r>
      <w:r w:rsidR="00B36508">
        <w:rPr>
          <w:rFonts w:ascii="Aptos" w:hAnsi="Aptos"/>
          <w:sz w:val="25"/>
          <w:szCs w:val="25"/>
        </w:rPr>
        <w:t xml:space="preserve"> </w:t>
      </w:r>
    </w:p>
    <w:p w14:paraId="30AC6FAF" w14:textId="77777777" w:rsidR="00B34651" w:rsidRPr="00926CBA" w:rsidRDefault="00B34651" w:rsidP="00B34651">
      <w:pPr>
        <w:pStyle w:val="ListParagraph"/>
        <w:ind w:left="360"/>
        <w:rPr>
          <w:rFonts w:ascii="Aptos" w:hAnsi="Aptos"/>
          <w:sz w:val="16"/>
          <w:szCs w:val="16"/>
        </w:rPr>
      </w:pPr>
    </w:p>
    <w:p w14:paraId="28B5FC35" w14:textId="77777777" w:rsidR="002810F2" w:rsidRDefault="00BC534C" w:rsidP="00926CBA">
      <w:pPr>
        <w:pStyle w:val="ListParagraph"/>
        <w:ind w:left="360"/>
        <w:rPr>
          <w:rFonts w:ascii="Aptos" w:hAnsi="Aptos"/>
          <w:sz w:val="25"/>
          <w:szCs w:val="25"/>
        </w:rPr>
      </w:pPr>
      <w:r>
        <w:rPr>
          <w:rFonts w:ascii="Aptos" w:hAnsi="Aptos"/>
          <w:sz w:val="25"/>
          <w:szCs w:val="25"/>
        </w:rPr>
        <w:t xml:space="preserve">Desmond’s Social Studies class was being covered by a substitute teacher. There were 25 students and at least one assistant who was paired with another student. </w:t>
      </w:r>
      <w:r w:rsidR="00495528">
        <w:rPr>
          <w:rFonts w:ascii="Aptos" w:hAnsi="Aptos"/>
          <w:sz w:val="25"/>
          <w:szCs w:val="25"/>
        </w:rPr>
        <w:t>Although the students were rowdy, Desmond remain</w:t>
      </w:r>
      <w:r w:rsidR="00014B4C">
        <w:rPr>
          <w:rFonts w:ascii="Aptos" w:hAnsi="Aptos"/>
          <w:sz w:val="25"/>
          <w:szCs w:val="25"/>
        </w:rPr>
        <w:t>ed</w:t>
      </w:r>
      <w:r w:rsidR="00495528">
        <w:rPr>
          <w:rFonts w:ascii="Aptos" w:hAnsi="Aptos"/>
          <w:sz w:val="25"/>
          <w:szCs w:val="25"/>
        </w:rPr>
        <w:t xml:space="preserve"> focused on his work. </w:t>
      </w:r>
    </w:p>
    <w:p w14:paraId="5C41F5D0" w14:textId="77777777" w:rsidR="002810F2" w:rsidRPr="002810F2" w:rsidRDefault="002810F2" w:rsidP="00926CBA">
      <w:pPr>
        <w:pStyle w:val="ListParagraph"/>
        <w:ind w:left="360"/>
        <w:rPr>
          <w:rFonts w:ascii="Aptos" w:hAnsi="Aptos"/>
          <w:sz w:val="16"/>
          <w:szCs w:val="16"/>
        </w:rPr>
      </w:pPr>
    </w:p>
    <w:p w14:paraId="6704EEA7" w14:textId="64DCFF31" w:rsidR="008B67EB" w:rsidRDefault="00BC534C" w:rsidP="00926CBA">
      <w:pPr>
        <w:pStyle w:val="ListParagraph"/>
        <w:ind w:left="360"/>
        <w:rPr>
          <w:rFonts w:ascii="Aptos" w:hAnsi="Aptos"/>
          <w:sz w:val="25"/>
          <w:szCs w:val="25"/>
        </w:rPr>
      </w:pPr>
      <w:r>
        <w:rPr>
          <w:rFonts w:ascii="Aptos" w:hAnsi="Aptos"/>
          <w:sz w:val="25"/>
          <w:szCs w:val="25"/>
        </w:rPr>
        <w:t xml:space="preserve">Desmond’s reading </w:t>
      </w:r>
      <w:r w:rsidR="0009020E">
        <w:rPr>
          <w:rFonts w:ascii="Aptos" w:hAnsi="Aptos"/>
          <w:sz w:val="25"/>
          <w:szCs w:val="25"/>
        </w:rPr>
        <w:t>class</w:t>
      </w:r>
      <w:r>
        <w:rPr>
          <w:rFonts w:ascii="Aptos" w:hAnsi="Aptos"/>
          <w:sz w:val="25"/>
          <w:szCs w:val="25"/>
        </w:rPr>
        <w:t xml:space="preserve">, taught by Ms. Frost, was comprised of 11 students and one teaching assistant. </w:t>
      </w:r>
      <w:r w:rsidR="0009020E">
        <w:rPr>
          <w:rFonts w:ascii="Aptos" w:hAnsi="Aptos"/>
          <w:sz w:val="25"/>
          <w:szCs w:val="25"/>
        </w:rPr>
        <w:t xml:space="preserve">Dr. Brochin observed approximately 30-35 minutes of the 55-minute period. </w:t>
      </w:r>
      <w:r>
        <w:rPr>
          <w:rFonts w:ascii="Aptos" w:hAnsi="Aptos"/>
          <w:sz w:val="25"/>
          <w:szCs w:val="25"/>
        </w:rPr>
        <w:t xml:space="preserve">During this class, Ms. Frost </w:t>
      </w:r>
      <w:r w:rsidR="00D46743">
        <w:rPr>
          <w:rFonts w:ascii="Aptos" w:hAnsi="Aptos"/>
          <w:sz w:val="25"/>
          <w:szCs w:val="25"/>
        </w:rPr>
        <w:t>assessed</w:t>
      </w:r>
      <w:r>
        <w:rPr>
          <w:rFonts w:ascii="Aptos" w:hAnsi="Aptos"/>
          <w:sz w:val="25"/>
          <w:szCs w:val="25"/>
        </w:rPr>
        <w:t xml:space="preserve"> one student</w:t>
      </w:r>
      <w:r w:rsidR="00014B4C">
        <w:rPr>
          <w:rFonts w:ascii="Aptos" w:hAnsi="Aptos"/>
          <w:sz w:val="25"/>
          <w:szCs w:val="25"/>
        </w:rPr>
        <w:t xml:space="preserve"> using Fountas and Pinnell</w:t>
      </w:r>
      <w:r>
        <w:rPr>
          <w:rFonts w:ascii="Aptos" w:hAnsi="Aptos"/>
          <w:sz w:val="25"/>
          <w:szCs w:val="25"/>
        </w:rPr>
        <w:t xml:space="preserve">, </w:t>
      </w:r>
      <w:r w:rsidR="00D46743">
        <w:rPr>
          <w:rFonts w:ascii="Aptos" w:hAnsi="Aptos"/>
          <w:sz w:val="25"/>
          <w:szCs w:val="25"/>
        </w:rPr>
        <w:t xml:space="preserve">while </w:t>
      </w:r>
      <w:r>
        <w:rPr>
          <w:rFonts w:ascii="Aptos" w:hAnsi="Aptos"/>
          <w:sz w:val="25"/>
          <w:szCs w:val="25"/>
        </w:rPr>
        <w:t>several students were using i</w:t>
      </w:r>
      <w:r w:rsidR="00014B4C">
        <w:rPr>
          <w:rFonts w:ascii="Aptos" w:hAnsi="Aptos"/>
          <w:sz w:val="25"/>
          <w:szCs w:val="25"/>
        </w:rPr>
        <w:t>-</w:t>
      </w:r>
      <w:r>
        <w:rPr>
          <w:rFonts w:ascii="Aptos" w:hAnsi="Aptos"/>
          <w:sz w:val="25"/>
          <w:szCs w:val="25"/>
        </w:rPr>
        <w:t>Ready, and Desmond was in a small group with the teaching assistant, reading from a handout. When these students misread words, the teaching assistant re</w:t>
      </w:r>
      <w:r w:rsidR="004376E6">
        <w:rPr>
          <w:rFonts w:ascii="Aptos" w:hAnsi="Aptos"/>
          <w:sz w:val="25"/>
          <w:szCs w:val="25"/>
        </w:rPr>
        <w:t>-</w:t>
      </w:r>
      <w:r>
        <w:rPr>
          <w:rFonts w:ascii="Aptos" w:hAnsi="Aptos"/>
          <w:sz w:val="25"/>
          <w:szCs w:val="25"/>
        </w:rPr>
        <w:t>read the word correctly. There was no evidence in the small group of language-based instruction</w:t>
      </w:r>
      <w:r w:rsidR="004376E6">
        <w:rPr>
          <w:rFonts w:ascii="Aptos" w:hAnsi="Aptos"/>
          <w:sz w:val="25"/>
          <w:szCs w:val="25"/>
        </w:rPr>
        <w:t xml:space="preserve">. </w:t>
      </w:r>
      <w:r w:rsidR="0009020E">
        <w:rPr>
          <w:rFonts w:ascii="Aptos" w:hAnsi="Aptos"/>
          <w:sz w:val="25"/>
          <w:szCs w:val="25"/>
        </w:rPr>
        <w:t xml:space="preserve">Dr. Brochin observed </w:t>
      </w:r>
      <w:r>
        <w:rPr>
          <w:rFonts w:ascii="Aptos" w:hAnsi="Aptos"/>
          <w:sz w:val="25"/>
          <w:szCs w:val="25"/>
        </w:rPr>
        <w:t xml:space="preserve">no direct </w:t>
      </w:r>
      <w:r w:rsidR="00B531E5">
        <w:rPr>
          <w:rFonts w:ascii="Aptos" w:hAnsi="Aptos"/>
          <w:sz w:val="25"/>
          <w:szCs w:val="25"/>
        </w:rPr>
        <w:t xml:space="preserve">instruction in reading (including phonological awareness and decoding) or </w:t>
      </w:r>
      <w:proofErr w:type="gramStart"/>
      <w:r w:rsidR="00B531E5">
        <w:rPr>
          <w:rFonts w:ascii="Aptos" w:hAnsi="Aptos"/>
          <w:sz w:val="25"/>
          <w:szCs w:val="25"/>
        </w:rPr>
        <w:t>writing</w:t>
      </w:r>
      <w:r w:rsidR="002810F2">
        <w:rPr>
          <w:rFonts w:ascii="Aptos" w:hAnsi="Aptos"/>
          <w:sz w:val="25"/>
          <w:szCs w:val="25"/>
        </w:rPr>
        <w:t>,</w:t>
      </w:r>
      <w:r w:rsidR="00D46743">
        <w:rPr>
          <w:rFonts w:ascii="Aptos" w:hAnsi="Aptos"/>
          <w:sz w:val="25"/>
          <w:szCs w:val="25"/>
        </w:rPr>
        <w:t xml:space="preserve"> and</w:t>
      </w:r>
      <w:proofErr w:type="gramEnd"/>
      <w:r w:rsidR="00D46743">
        <w:rPr>
          <w:rFonts w:ascii="Aptos" w:hAnsi="Aptos"/>
          <w:sz w:val="25"/>
          <w:szCs w:val="25"/>
        </w:rPr>
        <w:t xml:space="preserve"> expressed concern that Ms. Frost was not utilizing “programs or interventions that are prescriptive for the remediation of the specific deficits associated with dyslexia</w:t>
      </w:r>
      <w:r w:rsidR="00B531E5">
        <w:rPr>
          <w:rFonts w:ascii="Aptos" w:hAnsi="Aptos"/>
          <w:sz w:val="25"/>
          <w:szCs w:val="25"/>
        </w:rPr>
        <w:t>.</w:t>
      </w:r>
      <w:r w:rsidR="00D46743">
        <w:rPr>
          <w:rFonts w:ascii="Aptos" w:hAnsi="Aptos"/>
          <w:sz w:val="25"/>
          <w:szCs w:val="25"/>
        </w:rPr>
        <w:t>”</w:t>
      </w:r>
      <w:r w:rsidR="00B531E5">
        <w:rPr>
          <w:rFonts w:ascii="Aptos" w:hAnsi="Aptos"/>
          <w:sz w:val="25"/>
          <w:szCs w:val="25"/>
        </w:rPr>
        <w:t xml:space="preserve"> The peer cohort in Desmond’s reading group was comprised of students with a wide range of cognitive abilities, literacy skills, and social/emotional functioning</w:t>
      </w:r>
      <w:r w:rsidR="008B67EB">
        <w:rPr>
          <w:rFonts w:ascii="Aptos" w:hAnsi="Aptos"/>
          <w:sz w:val="25"/>
          <w:szCs w:val="25"/>
        </w:rPr>
        <w:t>.</w:t>
      </w:r>
    </w:p>
    <w:p w14:paraId="1FA82ECB" w14:textId="77777777" w:rsidR="002810F2" w:rsidRPr="002810F2" w:rsidRDefault="002810F2" w:rsidP="00926CBA">
      <w:pPr>
        <w:pStyle w:val="ListParagraph"/>
        <w:ind w:left="360"/>
        <w:rPr>
          <w:rFonts w:ascii="Aptos" w:hAnsi="Aptos"/>
          <w:sz w:val="16"/>
          <w:szCs w:val="16"/>
        </w:rPr>
      </w:pPr>
    </w:p>
    <w:p w14:paraId="46461F42" w14:textId="55680270" w:rsidR="002810F2" w:rsidRDefault="002810F2" w:rsidP="00926CBA">
      <w:pPr>
        <w:pStyle w:val="ListParagraph"/>
        <w:ind w:left="360"/>
        <w:rPr>
          <w:rFonts w:ascii="Aptos" w:hAnsi="Aptos"/>
          <w:sz w:val="25"/>
          <w:szCs w:val="25"/>
        </w:rPr>
      </w:pPr>
      <w:r>
        <w:rPr>
          <w:rFonts w:ascii="Aptos" w:hAnsi="Aptos"/>
          <w:sz w:val="25"/>
          <w:szCs w:val="25"/>
        </w:rPr>
        <w:t>Dr. Brochin indicated that across all settings, she saw no evidence that Desmond received executive functioning support.</w:t>
      </w:r>
    </w:p>
    <w:p w14:paraId="0DD5E6AD" w14:textId="77777777" w:rsidR="00926CBA" w:rsidRPr="00926CBA" w:rsidRDefault="00926CBA" w:rsidP="00926CBA">
      <w:pPr>
        <w:pStyle w:val="ListParagraph"/>
        <w:ind w:left="360"/>
        <w:rPr>
          <w:rFonts w:ascii="Aptos" w:hAnsi="Aptos"/>
          <w:sz w:val="16"/>
          <w:szCs w:val="16"/>
        </w:rPr>
      </w:pPr>
    </w:p>
    <w:p w14:paraId="3F2A407E" w14:textId="4A6C31AE" w:rsidR="00785C81" w:rsidRPr="00B531E5" w:rsidRDefault="00D46743" w:rsidP="002A0F10">
      <w:pPr>
        <w:pStyle w:val="ListParagraph"/>
        <w:ind w:left="360"/>
        <w:rPr>
          <w:rFonts w:ascii="Aptos" w:hAnsi="Aptos"/>
          <w:sz w:val="25"/>
          <w:szCs w:val="25"/>
        </w:rPr>
      </w:pPr>
      <w:r>
        <w:rPr>
          <w:rFonts w:ascii="Aptos" w:hAnsi="Aptos"/>
          <w:sz w:val="25"/>
          <w:szCs w:val="25"/>
        </w:rPr>
        <w:lastRenderedPageBreak/>
        <w:t>Dr. Brochin opined that these circumstances would not permit the delivery of the specialized instruction Desmond needs. She also expressed concern that all of Desmond’s classes were too large for him to access the individualized instruction he needs to improve his reading and writing skills. Overall, Dr. Brochin</w:t>
      </w:r>
      <w:r w:rsidR="00B531E5">
        <w:rPr>
          <w:rFonts w:ascii="Aptos" w:hAnsi="Aptos"/>
          <w:sz w:val="25"/>
          <w:szCs w:val="25"/>
        </w:rPr>
        <w:t xml:space="preserve"> concluded that she had seen no evidence of appropriate programming for a </w:t>
      </w:r>
      <w:r w:rsidR="00060DD4">
        <w:rPr>
          <w:rFonts w:ascii="Aptos" w:hAnsi="Aptos"/>
          <w:sz w:val="25"/>
          <w:szCs w:val="25"/>
        </w:rPr>
        <w:t>child</w:t>
      </w:r>
      <w:r w:rsidR="00B531E5">
        <w:rPr>
          <w:rFonts w:ascii="Aptos" w:hAnsi="Aptos"/>
          <w:sz w:val="25"/>
          <w:szCs w:val="25"/>
        </w:rPr>
        <w:t xml:space="preserve"> </w:t>
      </w:r>
      <w:r w:rsidR="00060DD4">
        <w:rPr>
          <w:rFonts w:ascii="Aptos" w:hAnsi="Aptos"/>
          <w:sz w:val="25"/>
          <w:szCs w:val="25"/>
        </w:rPr>
        <w:t>with dyslexia</w:t>
      </w:r>
      <w:r w:rsidR="00B531E5">
        <w:rPr>
          <w:rFonts w:ascii="Aptos" w:hAnsi="Aptos"/>
          <w:sz w:val="25"/>
          <w:szCs w:val="25"/>
        </w:rPr>
        <w:t>.</w:t>
      </w:r>
      <w:r w:rsidR="004376E6">
        <w:rPr>
          <w:rFonts w:ascii="Aptos" w:hAnsi="Aptos"/>
          <w:sz w:val="25"/>
          <w:szCs w:val="25"/>
        </w:rPr>
        <w:t xml:space="preserve"> </w:t>
      </w:r>
      <w:r w:rsidR="00D72A76" w:rsidRPr="00B531E5">
        <w:rPr>
          <w:rFonts w:ascii="Aptos" w:hAnsi="Aptos"/>
          <w:sz w:val="25"/>
          <w:szCs w:val="25"/>
        </w:rPr>
        <w:t>(P-17</w:t>
      </w:r>
      <w:r w:rsidR="002A7155">
        <w:rPr>
          <w:rFonts w:ascii="Aptos" w:hAnsi="Aptos"/>
          <w:sz w:val="25"/>
          <w:szCs w:val="25"/>
        </w:rPr>
        <w:t>, P-64</w:t>
      </w:r>
      <w:r w:rsidR="00D72A76" w:rsidRPr="00B531E5">
        <w:rPr>
          <w:rFonts w:ascii="Aptos" w:hAnsi="Aptos"/>
          <w:sz w:val="25"/>
          <w:szCs w:val="25"/>
        </w:rPr>
        <w:t>; Brochin, I: 81-</w:t>
      </w:r>
      <w:r w:rsidR="00B531E5">
        <w:rPr>
          <w:rFonts w:ascii="Aptos" w:hAnsi="Aptos"/>
          <w:sz w:val="25"/>
          <w:szCs w:val="25"/>
        </w:rPr>
        <w:t>92</w:t>
      </w:r>
      <w:r w:rsidR="00495528">
        <w:rPr>
          <w:rFonts w:ascii="Aptos" w:hAnsi="Aptos"/>
          <w:sz w:val="25"/>
          <w:szCs w:val="25"/>
        </w:rPr>
        <w:t>, 127-28</w:t>
      </w:r>
      <w:r w:rsidR="00B531E5">
        <w:rPr>
          <w:rFonts w:ascii="Aptos" w:hAnsi="Aptos"/>
          <w:sz w:val="25"/>
          <w:szCs w:val="25"/>
        </w:rPr>
        <w:t>;</w:t>
      </w:r>
      <w:r w:rsidR="00014B4C">
        <w:rPr>
          <w:rFonts w:ascii="Aptos" w:hAnsi="Aptos"/>
          <w:sz w:val="25"/>
          <w:szCs w:val="25"/>
        </w:rPr>
        <w:t xml:space="preserve"> Schwing, II: 531-34</w:t>
      </w:r>
      <w:r w:rsidR="0009020E">
        <w:rPr>
          <w:rFonts w:ascii="Aptos" w:hAnsi="Aptos"/>
          <w:sz w:val="25"/>
          <w:szCs w:val="25"/>
        </w:rPr>
        <w:t>; Frost, III: 805-06</w:t>
      </w:r>
      <w:r w:rsidR="00014B4C">
        <w:rPr>
          <w:rFonts w:ascii="Aptos" w:hAnsi="Aptos"/>
          <w:sz w:val="25"/>
          <w:szCs w:val="25"/>
        </w:rPr>
        <w:t>)</w:t>
      </w:r>
    </w:p>
    <w:p w14:paraId="0015F5F9" w14:textId="77777777" w:rsidR="0089779A" w:rsidRPr="0089779A" w:rsidRDefault="0089779A" w:rsidP="0089779A">
      <w:pPr>
        <w:pStyle w:val="ListParagraph"/>
        <w:spacing w:before="120"/>
        <w:ind w:left="360"/>
        <w:rPr>
          <w:rFonts w:ascii="Aptos" w:hAnsi="Aptos"/>
          <w:sz w:val="16"/>
          <w:szCs w:val="16"/>
        </w:rPr>
      </w:pPr>
    </w:p>
    <w:p w14:paraId="25AF36F2" w14:textId="6806AAF3" w:rsidR="00363C11" w:rsidRDefault="00C26F95" w:rsidP="00326E04">
      <w:pPr>
        <w:pStyle w:val="ListParagraph"/>
        <w:numPr>
          <w:ilvl w:val="0"/>
          <w:numId w:val="38"/>
        </w:numPr>
        <w:ind w:left="360"/>
        <w:rPr>
          <w:rFonts w:ascii="Aptos" w:hAnsi="Aptos"/>
          <w:sz w:val="25"/>
          <w:szCs w:val="25"/>
        </w:rPr>
      </w:pPr>
      <w:r>
        <w:rPr>
          <w:rFonts w:ascii="Aptos" w:hAnsi="Aptos"/>
          <w:sz w:val="25"/>
          <w:szCs w:val="25"/>
        </w:rPr>
        <w:t>On January 31, 2025, Desmond’s Team convened to review Dr. Brochin’s second report.</w:t>
      </w:r>
      <w:r w:rsidR="00CC2BCA">
        <w:rPr>
          <w:rFonts w:ascii="Aptos" w:hAnsi="Aptos"/>
          <w:sz w:val="25"/>
          <w:szCs w:val="25"/>
        </w:rPr>
        <w:t xml:space="preserve"> In addition to Parents, the Principal, Ms. Smith, Ms. Frost, and Ms. Schwing attended. </w:t>
      </w:r>
      <w:r w:rsidR="00FB5796">
        <w:rPr>
          <w:rFonts w:ascii="Aptos" w:hAnsi="Aptos"/>
          <w:sz w:val="25"/>
          <w:szCs w:val="25"/>
        </w:rPr>
        <w:t xml:space="preserve">The meeting </w:t>
      </w:r>
      <w:r w:rsidR="00CC2BCA">
        <w:rPr>
          <w:rFonts w:ascii="Aptos" w:hAnsi="Aptos"/>
          <w:sz w:val="25"/>
          <w:szCs w:val="25"/>
        </w:rPr>
        <w:t>began with each staff member reviewing her credentials.</w:t>
      </w:r>
      <w:r w:rsidR="0096086F">
        <w:rPr>
          <w:rStyle w:val="FootnoteReference"/>
          <w:rFonts w:ascii="Aptos" w:hAnsi="Aptos"/>
          <w:sz w:val="25"/>
          <w:szCs w:val="25"/>
        </w:rPr>
        <w:footnoteReference w:id="35"/>
      </w:r>
      <w:r w:rsidR="00CC2BCA">
        <w:rPr>
          <w:rFonts w:ascii="Aptos" w:hAnsi="Aptos"/>
          <w:sz w:val="25"/>
          <w:szCs w:val="25"/>
        </w:rPr>
        <w:t xml:space="preserve"> Team members challenged Dr. Brochin’s report, </w:t>
      </w:r>
      <w:r w:rsidR="00FB5796">
        <w:rPr>
          <w:rFonts w:ascii="Aptos" w:hAnsi="Aptos"/>
          <w:sz w:val="25"/>
          <w:szCs w:val="25"/>
        </w:rPr>
        <w:t>opining</w:t>
      </w:r>
      <w:r w:rsidR="00CC2BCA">
        <w:rPr>
          <w:rFonts w:ascii="Aptos" w:hAnsi="Aptos"/>
          <w:sz w:val="25"/>
          <w:szCs w:val="25"/>
        </w:rPr>
        <w:t xml:space="preserve"> that Dr. Brochin was not qualified to diagnose Desmond with a language-based reading disability. Mother felt that Dracut did not fully consider Dr. Brochin’s report. At the meeting, Dracut Team members expressed that they believed the IEP was appropriate for Desmond</w:t>
      </w:r>
      <w:r w:rsidR="005A4AB4">
        <w:rPr>
          <w:rFonts w:ascii="Aptos" w:hAnsi="Aptos"/>
          <w:sz w:val="25"/>
          <w:szCs w:val="25"/>
        </w:rPr>
        <w:t xml:space="preserve"> as</w:t>
      </w:r>
      <w:r w:rsidR="0096086F">
        <w:rPr>
          <w:rFonts w:ascii="Aptos" w:hAnsi="Aptos"/>
          <w:sz w:val="25"/>
          <w:szCs w:val="25"/>
        </w:rPr>
        <w:t xml:space="preserve"> he was receiving As and Bs, accessing the curriculum</w:t>
      </w:r>
      <w:r w:rsidR="005A4AB4">
        <w:rPr>
          <w:rFonts w:ascii="Aptos" w:hAnsi="Aptos"/>
          <w:sz w:val="25"/>
          <w:szCs w:val="25"/>
        </w:rPr>
        <w:t xml:space="preserve"> without modifications</w:t>
      </w:r>
      <w:r w:rsidR="0096086F">
        <w:rPr>
          <w:rFonts w:ascii="Aptos" w:hAnsi="Aptos"/>
          <w:sz w:val="25"/>
          <w:szCs w:val="25"/>
        </w:rPr>
        <w:t>,</w:t>
      </w:r>
      <w:r w:rsidR="005A4AB4">
        <w:rPr>
          <w:rFonts w:ascii="Aptos" w:hAnsi="Aptos"/>
          <w:sz w:val="25"/>
          <w:szCs w:val="25"/>
        </w:rPr>
        <w:t xml:space="preserve"> comprehending at or slightly below grade level,</w:t>
      </w:r>
      <w:r w:rsidR="0096086F">
        <w:rPr>
          <w:rFonts w:ascii="Aptos" w:hAnsi="Aptos"/>
          <w:sz w:val="25"/>
          <w:szCs w:val="25"/>
        </w:rPr>
        <w:t xml:space="preserve"> and making progress on his goals</w:t>
      </w:r>
      <w:r w:rsidR="00CC2BCA">
        <w:rPr>
          <w:rFonts w:ascii="Aptos" w:hAnsi="Aptos"/>
          <w:sz w:val="25"/>
          <w:szCs w:val="25"/>
        </w:rPr>
        <w:t xml:space="preserve">. </w:t>
      </w:r>
      <w:r w:rsidR="005A4AB4">
        <w:rPr>
          <w:rFonts w:ascii="Aptos" w:hAnsi="Aptos"/>
          <w:sz w:val="25"/>
          <w:szCs w:val="25"/>
        </w:rPr>
        <w:t xml:space="preserve"> The Team Meeting Summary Form includes the following comment: “Most students across the country are one year behind due to the affects [</w:t>
      </w:r>
      <w:r w:rsidR="005A4AB4">
        <w:rPr>
          <w:rFonts w:ascii="Aptos" w:hAnsi="Aptos"/>
          <w:i/>
          <w:iCs/>
          <w:sz w:val="25"/>
          <w:szCs w:val="25"/>
        </w:rPr>
        <w:t>sic</w:t>
      </w:r>
      <w:r w:rsidR="005A4AB4">
        <w:rPr>
          <w:rFonts w:ascii="Aptos" w:hAnsi="Aptos"/>
          <w:sz w:val="25"/>
          <w:szCs w:val="25"/>
        </w:rPr>
        <w:t>] of covid [</w:t>
      </w:r>
      <w:r w:rsidR="005A4AB4">
        <w:rPr>
          <w:rFonts w:ascii="Aptos" w:hAnsi="Aptos"/>
          <w:i/>
          <w:iCs/>
          <w:sz w:val="25"/>
          <w:szCs w:val="25"/>
        </w:rPr>
        <w:t>sic</w:t>
      </w:r>
      <w:r w:rsidR="005A4AB4">
        <w:rPr>
          <w:rFonts w:ascii="Aptos" w:hAnsi="Aptos"/>
          <w:sz w:val="25"/>
          <w:szCs w:val="25"/>
        </w:rPr>
        <w:t xml:space="preserve">] and most importantly, he is not illiterate.” </w:t>
      </w:r>
      <w:r w:rsidR="00CC2BCA">
        <w:rPr>
          <w:rFonts w:ascii="Aptos" w:hAnsi="Aptos"/>
          <w:sz w:val="25"/>
          <w:szCs w:val="25"/>
        </w:rPr>
        <w:t>According to Mother, Ms. Schwing repeated a comment she had made at two prior Team meetings to the effect that individuals need only a fourth</w:t>
      </w:r>
      <w:r w:rsidR="00014B4C">
        <w:rPr>
          <w:rFonts w:ascii="Aptos" w:hAnsi="Aptos"/>
          <w:sz w:val="25"/>
          <w:szCs w:val="25"/>
        </w:rPr>
        <w:t xml:space="preserve"> or fifth</w:t>
      </w:r>
      <w:r w:rsidR="00CC2BCA">
        <w:rPr>
          <w:rFonts w:ascii="Aptos" w:hAnsi="Aptos"/>
          <w:sz w:val="25"/>
          <w:szCs w:val="25"/>
        </w:rPr>
        <w:t xml:space="preserve"> grade reading level to read a newspaper. Parents again asked whether Landmark was an option for Desmond; the principal immediately rejected that option. No changes </w:t>
      </w:r>
      <w:r w:rsidR="00984CE0">
        <w:rPr>
          <w:rFonts w:ascii="Aptos" w:hAnsi="Aptos"/>
          <w:sz w:val="25"/>
          <w:szCs w:val="25"/>
        </w:rPr>
        <w:t xml:space="preserve">were proposed </w:t>
      </w:r>
      <w:r w:rsidR="00CC2BCA">
        <w:rPr>
          <w:rFonts w:ascii="Aptos" w:hAnsi="Aptos"/>
          <w:sz w:val="25"/>
          <w:szCs w:val="25"/>
        </w:rPr>
        <w:t>to the Amended 2024-2025 IEP</w:t>
      </w:r>
      <w:r w:rsidR="00FB5796">
        <w:rPr>
          <w:rFonts w:ascii="Aptos" w:hAnsi="Aptos"/>
          <w:sz w:val="25"/>
          <w:szCs w:val="25"/>
        </w:rPr>
        <w:t xml:space="preserve"> </w:t>
      </w:r>
      <w:proofErr w:type="gramStart"/>
      <w:r w:rsidR="00FB5796">
        <w:rPr>
          <w:rFonts w:ascii="Aptos" w:hAnsi="Aptos"/>
          <w:sz w:val="25"/>
          <w:szCs w:val="25"/>
        </w:rPr>
        <w:t>as a result of</w:t>
      </w:r>
      <w:proofErr w:type="gramEnd"/>
      <w:r w:rsidR="00FB5796">
        <w:rPr>
          <w:rFonts w:ascii="Aptos" w:hAnsi="Aptos"/>
          <w:sz w:val="25"/>
          <w:szCs w:val="25"/>
        </w:rPr>
        <w:t xml:space="preserve"> this meeting</w:t>
      </w:r>
      <w:r w:rsidR="00CC2BCA">
        <w:rPr>
          <w:rFonts w:ascii="Aptos" w:hAnsi="Aptos"/>
          <w:sz w:val="25"/>
          <w:szCs w:val="25"/>
        </w:rPr>
        <w:t>. (</w:t>
      </w:r>
      <w:r w:rsidR="005A4AB4">
        <w:rPr>
          <w:rFonts w:ascii="Aptos" w:hAnsi="Aptos"/>
          <w:sz w:val="25"/>
          <w:szCs w:val="25"/>
        </w:rPr>
        <w:t>P-19, P-20;</w:t>
      </w:r>
      <w:r w:rsidR="00006A3F">
        <w:rPr>
          <w:rFonts w:ascii="Aptos" w:hAnsi="Aptos"/>
          <w:sz w:val="25"/>
          <w:szCs w:val="25"/>
        </w:rPr>
        <w:t xml:space="preserve"> S-15;</w:t>
      </w:r>
      <w:r w:rsidR="005A4AB4">
        <w:rPr>
          <w:rFonts w:ascii="Aptos" w:hAnsi="Aptos"/>
          <w:sz w:val="25"/>
          <w:szCs w:val="25"/>
        </w:rPr>
        <w:t xml:space="preserve"> </w:t>
      </w:r>
      <w:r w:rsidR="00CC2BCA">
        <w:rPr>
          <w:rFonts w:ascii="Aptos" w:hAnsi="Aptos"/>
          <w:sz w:val="25"/>
          <w:szCs w:val="25"/>
        </w:rPr>
        <w:t>Mother, I: 306-10</w:t>
      </w:r>
      <w:r w:rsidR="00014B4C">
        <w:rPr>
          <w:rFonts w:ascii="Aptos" w:hAnsi="Aptos"/>
          <w:sz w:val="25"/>
          <w:szCs w:val="25"/>
        </w:rPr>
        <w:t>; Schwing, II:534-37</w:t>
      </w:r>
      <w:r w:rsidR="0096086F">
        <w:rPr>
          <w:rFonts w:ascii="Aptos" w:hAnsi="Aptos"/>
          <w:sz w:val="25"/>
          <w:szCs w:val="25"/>
        </w:rPr>
        <w:t>, 577-82</w:t>
      </w:r>
      <w:r w:rsidR="00CC2BCA">
        <w:rPr>
          <w:rFonts w:ascii="Aptos" w:hAnsi="Aptos"/>
          <w:sz w:val="25"/>
          <w:szCs w:val="25"/>
        </w:rPr>
        <w:t>)</w:t>
      </w:r>
    </w:p>
    <w:p w14:paraId="20BE8E73" w14:textId="77777777" w:rsidR="003C76FD" w:rsidRPr="003C76FD" w:rsidRDefault="003C76FD" w:rsidP="003C76FD">
      <w:pPr>
        <w:pStyle w:val="ListParagraph"/>
        <w:rPr>
          <w:rFonts w:ascii="Aptos" w:hAnsi="Aptos"/>
          <w:sz w:val="16"/>
          <w:szCs w:val="16"/>
        </w:rPr>
      </w:pPr>
    </w:p>
    <w:p w14:paraId="602C5B7C" w14:textId="5395F048" w:rsidR="003C76FD" w:rsidRDefault="003C76FD" w:rsidP="00326E04">
      <w:pPr>
        <w:pStyle w:val="ListParagraph"/>
        <w:numPr>
          <w:ilvl w:val="0"/>
          <w:numId w:val="38"/>
        </w:numPr>
        <w:ind w:left="360"/>
        <w:rPr>
          <w:rFonts w:ascii="Aptos" w:hAnsi="Aptos"/>
          <w:sz w:val="25"/>
          <w:szCs w:val="25"/>
        </w:rPr>
      </w:pPr>
      <w:r>
        <w:rPr>
          <w:rFonts w:ascii="Aptos" w:hAnsi="Aptos"/>
          <w:sz w:val="25"/>
          <w:szCs w:val="25"/>
        </w:rPr>
        <w:t>By the end of January or beginning of February, Desmond was feeling frustrated with school; he was having a hard time getting up in the morning. Parents noticed that Desmond’s reading difficulties were interfering with his life outside of school; for example, he could not decode the names of his medications, nor could he read text on the television screen. When his friends texted him, he tended to call them back. (Mother, II: 302)</w:t>
      </w:r>
    </w:p>
    <w:p w14:paraId="2B0D62B9" w14:textId="77777777" w:rsidR="00FB012A" w:rsidRPr="00FB012A" w:rsidRDefault="00FB012A" w:rsidP="00FB012A">
      <w:pPr>
        <w:pStyle w:val="ListParagraph"/>
        <w:rPr>
          <w:rFonts w:ascii="Aptos" w:hAnsi="Aptos"/>
          <w:sz w:val="16"/>
          <w:szCs w:val="16"/>
        </w:rPr>
      </w:pPr>
    </w:p>
    <w:p w14:paraId="1ADCFE1D" w14:textId="720CFB4F" w:rsidR="00FB012A" w:rsidRDefault="00FB012A" w:rsidP="00326E04">
      <w:pPr>
        <w:pStyle w:val="ListParagraph"/>
        <w:numPr>
          <w:ilvl w:val="0"/>
          <w:numId w:val="38"/>
        </w:numPr>
        <w:ind w:left="360"/>
        <w:rPr>
          <w:rFonts w:ascii="Aptos" w:hAnsi="Aptos"/>
          <w:sz w:val="25"/>
          <w:szCs w:val="25"/>
        </w:rPr>
      </w:pPr>
      <w:r>
        <w:rPr>
          <w:rFonts w:ascii="Aptos" w:hAnsi="Aptos"/>
          <w:sz w:val="25"/>
          <w:szCs w:val="25"/>
        </w:rPr>
        <w:t>At Hearing, Desmond explained that he gets nervous in school when asked to read and write because he mixes up words and spells words incorrectly. He testified that he gets frustrated that he cannot read what other students can, and that it makes him think he is not smart, even though he knows that he is. Desmond expressed a desire to read fluently</w:t>
      </w:r>
      <w:r w:rsidR="00066F4D">
        <w:rPr>
          <w:rFonts w:ascii="Aptos" w:hAnsi="Aptos"/>
          <w:sz w:val="25"/>
          <w:szCs w:val="25"/>
        </w:rPr>
        <w:t xml:space="preserve"> and to learn how to spell</w:t>
      </w:r>
      <w:r>
        <w:rPr>
          <w:rFonts w:ascii="Aptos" w:hAnsi="Aptos"/>
          <w:sz w:val="25"/>
          <w:szCs w:val="25"/>
        </w:rPr>
        <w:t>. (</w:t>
      </w:r>
      <w:r w:rsidR="00495DEC">
        <w:rPr>
          <w:rFonts w:ascii="Aptos" w:hAnsi="Aptos"/>
          <w:sz w:val="25"/>
          <w:szCs w:val="25"/>
        </w:rPr>
        <w:t>Desmond</w:t>
      </w:r>
      <w:r>
        <w:rPr>
          <w:rFonts w:ascii="Aptos" w:hAnsi="Aptos"/>
          <w:sz w:val="25"/>
          <w:szCs w:val="25"/>
        </w:rPr>
        <w:t>, I; 205-06, 208, 210</w:t>
      </w:r>
      <w:r w:rsidR="00066F4D">
        <w:rPr>
          <w:rFonts w:ascii="Aptos" w:hAnsi="Aptos"/>
          <w:sz w:val="25"/>
          <w:szCs w:val="25"/>
        </w:rPr>
        <w:t>, 216-17</w:t>
      </w:r>
      <w:r>
        <w:rPr>
          <w:rFonts w:ascii="Aptos" w:hAnsi="Aptos"/>
          <w:sz w:val="25"/>
          <w:szCs w:val="25"/>
        </w:rPr>
        <w:t>) Desmond also testified that another student had bullied him</w:t>
      </w:r>
      <w:r w:rsidR="002A0F10">
        <w:rPr>
          <w:rFonts w:ascii="Aptos" w:hAnsi="Aptos"/>
          <w:sz w:val="25"/>
          <w:szCs w:val="25"/>
        </w:rPr>
        <w:t xml:space="preserve"> because</w:t>
      </w:r>
      <w:r w:rsidR="00495DEC">
        <w:rPr>
          <w:rFonts w:ascii="Aptos" w:hAnsi="Aptos"/>
          <w:sz w:val="25"/>
          <w:szCs w:val="25"/>
        </w:rPr>
        <w:t xml:space="preserve"> </w:t>
      </w:r>
      <w:r>
        <w:rPr>
          <w:rFonts w:ascii="Aptos" w:hAnsi="Aptos"/>
          <w:sz w:val="25"/>
          <w:szCs w:val="25"/>
        </w:rPr>
        <w:t xml:space="preserve">he has a </w:t>
      </w:r>
      <w:r>
        <w:rPr>
          <w:rFonts w:ascii="Aptos" w:hAnsi="Aptos"/>
          <w:sz w:val="25"/>
          <w:szCs w:val="25"/>
        </w:rPr>
        <w:lastRenderedPageBreak/>
        <w:t>“dent” in his head from wearing headphones in school.</w:t>
      </w:r>
      <w:r w:rsidR="006D5117">
        <w:rPr>
          <w:rStyle w:val="FootnoteReference"/>
          <w:rFonts w:ascii="Aptos" w:hAnsi="Aptos"/>
          <w:sz w:val="25"/>
          <w:szCs w:val="25"/>
        </w:rPr>
        <w:footnoteReference w:id="36"/>
      </w:r>
      <w:r>
        <w:rPr>
          <w:rFonts w:ascii="Aptos" w:hAnsi="Aptos"/>
          <w:sz w:val="25"/>
          <w:szCs w:val="25"/>
        </w:rPr>
        <w:t xml:space="preserve"> (</w:t>
      </w:r>
      <w:r w:rsidR="00495DEC">
        <w:rPr>
          <w:rFonts w:ascii="Aptos" w:hAnsi="Aptos"/>
          <w:sz w:val="25"/>
          <w:szCs w:val="25"/>
        </w:rPr>
        <w:t>Desmond</w:t>
      </w:r>
      <w:r>
        <w:rPr>
          <w:rFonts w:ascii="Aptos" w:hAnsi="Aptos"/>
          <w:sz w:val="25"/>
          <w:szCs w:val="25"/>
        </w:rPr>
        <w:t>, I: 209</w:t>
      </w:r>
      <w:r w:rsidR="006D5117">
        <w:rPr>
          <w:rFonts w:ascii="Aptos" w:hAnsi="Aptos"/>
          <w:sz w:val="25"/>
          <w:szCs w:val="25"/>
        </w:rPr>
        <w:t>; Mother, II: 314</w:t>
      </w:r>
      <w:r>
        <w:rPr>
          <w:rFonts w:ascii="Aptos" w:hAnsi="Aptos"/>
          <w:sz w:val="25"/>
          <w:szCs w:val="25"/>
        </w:rPr>
        <w:t>)</w:t>
      </w:r>
      <w:r w:rsidR="006D5117">
        <w:rPr>
          <w:rFonts w:ascii="Aptos" w:hAnsi="Aptos"/>
          <w:sz w:val="25"/>
          <w:szCs w:val="25"/>
        </w:rPr>
        <w:t xml:space="preserve"> </w:t>
      </w:r>
    </w:p>
    <w:p w14:paraId="430C13C7" w14:textId="77777777" w:rsidR="00F874FF" w:rsidRPr="00F874FF" w:rsidRDefault="00F874FF" w:rsidP="00F874FF">
      <w:pPr>
        <w:pStyle w:val="ListParagraph"/>
        <w:rPr>
          <w:rFonts w:ascii="Aptos" w:hAnsi="Aptos"/>
          <w:sz w:val="16"/>
          <w:szCs w:val="16"/>
        </w:rPr>
      </w:pPr>
    </w:p>
    <w:p w14:paraId="27D99B65" w14:textId="77777777" w:rsidR="00FB5796" w:rsidRDefault="00F874FF" w:rsidP="002A0F10">
      <w:pPr>
        <w:pStyle w:val="ListParagraph"/>
        <w:numPr>
          <w:ilvl w:val="0"/>
          <w:numId w:val="38"/>
        </w:numPr>
        <w:ind w:left="360"/>
        <w:rPr>
          <w:rFonts w:ascii="Aptos" w:hAnsi="Aptos"/>
          <w:sz w:val="25"/>
          <w:szCs w:val="25"/>
        </w:rPr>
      </w:pPr>
      <w:r>
        <w:rPr>
          <w:rFonts w:ascii="Aptos" w:hAnsi="Aptos"/>
          <w:sz w:val="25"/>
          <w:szCs w:val="25"/>
        </w:rPr>
        <w:t>Desmond testified</w:t>
      </w:r>
      <w:r w:rsidR="002A7155">
        <w:rPr>
          <w:rFonts w:ascii="Aptos" w:hAnsi="Aptos"/>
          <w:sz w:val="25"/>
          <w:szCs w:val="25"/>
        </w:rPr>
        <w:t xml:space="preserve"> at Hearing</w:t>
      </w:r>
      <w:r>
        <w:rPr>
          <w:rFonts w:ascii="Aptos" w:hAnsi="Aptos"/>
          <w:sz w:val="25"/>
          <w:szCs w:val="25"/>
        </w:rPr>
        <w:t xml:space="preserve"> about some of his classes and school assignments. He explained that he was able to use his class notes for the Individual Midpoint Assessment in Science class, and completed another assignment in a group, where he received help from other students. He also explained that sometimes in science class his brain shuts down because there are “too many things going into [his] head.”</w:t>
      </w:r>
      <w:r w:rsidRPr="00F874FF">
        <w:rPr>
          <w:rFonts w:ascii="Aptos" w:hAnsi="Aptos"/>
          <w:sz w:val="25"/>
          <w:szCs w:val="25"/>
        </w:rPr>
        <w:t xml:space="preserve"> (S-14</w:t>
      </w:r>
      <w:r>
        <w:rPr>
          <w:rFonts w:ascii="Aptos" w:hAnsi="Aptos"/>
          <w:sz w:val="25"/>
          <w:szCs w:val="25"/>
        </w:rPr>
        <w:t xml:space="preserve">; </w:t>
      </w:r>
      <w:r w:rsidR="00495DEC">
        <w:rPr>
          <w:rFonts w:ascii="Aptos" w:hAnsi="Aptos"/>
          <w:sz w:val="25"/>
          <w:szCs w:val="25"/>
        </w:rPr>
        <w:t>Desmond</w:t>
      </w:r>
      <w:r>
        <w:rPr>
          <w:rFonts w:ascii="Aptos" w:hAnsi="Aptos"/>
          <w:sz w:val="25"/>
          <w:szCs w:val="25"/>
        </w:rPr>
        <w:t>, I: 211-16</w:t>
      </w:r>
      <w:r w:rsidRPr="00F874FF">
        <w:rPr>
          <w:rFonts w:ascii="Aptos" w:hAnsi="Aptos"/>
          <w:sz w:val="25"/>
          <w:szCs w:val="25"/>
        </w:rPr>
        <w:t>)</w:t>
      </w:r>
      <w:r w:rsidR="00066F4D">
        <w:rPr>
          <w:rFonts w:ascii="Aptos" w:hAnsi="Aptos"/>
          <w:sz w:val="25"/>
          <w:szCs w:val="25"/>
        </w:rPr>
        <w:t xml:space="preserve"> Desmond also discussed a worksheet he completed for </w:t>
      </w:r>
      <w:r w:rsidR="00006A3F">
        <w:rPr>
          <w:rFonts w:ascii="Aptos" w:hAnsi="Aptos"/>
          <w:sz w:val="25"/>
          <w:szCs w:val="25"/>
        </w:rPr>
        <w:t>S</w:t>
      </w:r>
      <w:r w:rsidR="00066F4D">
        <w:rPr>
          <w:rFonts w:ascii="Aptos" w:hAnsi="Aptos"/>
          <w:sz w:val="25"/>
          <w:szCs w:val="25"/>
        </w:rPr>
        <w:t xml:space="preserve">ocial </w:t>
      </w:r>
      <w:r w:rsidR="00006A3F">
        <w:rPr>
          <w:rFonts w:ascii="Aptos" w:hAnsi="Aptos"/>
          <w:sz w:val="25"/>
          <w:szCs w:val="25"/>
        </w:rPr>
        <w:t>S</w:t>
      </w:r>
      <w:r w:rsidR="00066F4D">
        <w:rPr>
          <w:rFonts w:ascii="Aptos" w:hAnsi="Aptos"/>
          <w:sz w:val="25"/>
          <w:szCs w:val="25"/>
        </w:rPr>
        <w:t>tudies entitled Pax Romana</w:t>
      </w:r>
      <w:r w:rsidR="00006A3F">
        <w:rPr>
          <w:rFonts w:ascii="Aptos" w:hAnsi="Aptos"/>
          <w:sz w:val="25"/>
          <w:szCs w:val="25"/>
        </w:rPr>
        <w:t xml:space="preserve">; he reported that he had to </w:t>
      </w:r>
      <w:r w:rsidR="00A27D7E">
        <w:rPr>
          <w:rFonts w:ascii="Aptos" w:hAnsi="Aptos"/>
          <w:sz w:val="25"/>
          <w:szCs w:val="25"/>
        </w:rPr>
        <w:t xml:space="preserve">ask </w:t>
      </w:r>
      <w:r w:rsidR="00006A3F">
        <w:rPr>
          <w:rFonts w:ascii="Aptos" w:hAnsi="Aptos"/>
          <w:sz w:val="25"/>
          <w:szCs w:val="25"/>
        </w:rPr>
        <w:t>his</w:t>
      </w:r>
      <w:r w:rsidR="00A27D7E">
        <w:rPr>
          <w:rFonts w:ascii="Aptos" w:hAnsi="Aptos"/>
          <w:sz w:val="25"/>
          <w:szCs w:val="25"/>
        </w:rPr>
        <w:t xml:space="preserve"> teacher for help reading and simplifying the questions. </w:t>
      </w:r>
      <w:r w:rsidR="005576D5">
        <w:rPr>
          <w:rFonts w:ascii="Aptos" w:hAnsi="Aptos"/>
          <w:sz w:val="25"/>
          <w:szCs w:val="25"/>
        </w:rPr>
        <w:t xml:space="preserve">For a major Social Studies project, </w:t>
      </w:r>
      <w:r w:rsidR="00006A3F">
        <w:rPr>
          <w:rFonts w:ascii="Aptos" w:hAnsi="Aptos"/>
          <w:sz w:val="25"/>
          <w:szCs w:val="25"/>
        </w:rPr>
        <w:t>Desmond</w:t>
      </w:r>
      <w:r w:rsidR="00A27D7E">
        <w:rPr>
          <w:rFonts w:ascii="Aptos" w:hAnsi="Aptos"/>
          <w:sz w:val="25"/>
          <w:szCs w:val="25"/>
        </w:rPr>
        <w:t xml:space="preserve"> wrote and delivered</w:t>
      </w:r>
      <w:r w:rsidR="00CB4476">
        <w:rPr>
          <w:rFonts w:ascii="Aptos" w:hAnsi="Aptos"/>
          <w:sz w:val="25"/>
          <w:szCs w:val="25"/>
        </w:rPr>
        <w:t xml:space="preserve"> “The Emperor’s Speech</w:t>
      </w:r>
      <w:r w:rsidR="005576D5">
        <w:rPr>
          <w:rFonts w:ascii="Aptos" w:hAnsi="Aptos"/>
          <w:sz w:val="25"/>
          <w:szCs w:val="25"/>
        </w:rPr>
        <w:t>.</w:t>
      </w:r>
      <w:r w:rsidR="00CB4476">
        <w:rPr>
          <w:rFonts w:ascii="Aptos" w:hAnsi="Aptos"/>
          <w:sz w:val="25"/>
          <w:szCs w:val="25"/>
        </w:rPr>
        <w:t>”</w:t>
      </w:r>
      <w:r w:rsidR="00A27D7E">
        <w:rPr>
          <w:rFonts w:ascii="Aptos" w:hAnsi="Aptos"/>
          <w:sz w:val="25"/>
          <w:szCs w:val="25"/>
        </w:rPr>
        <w:t xml:space="preserve"> </w:t>
      </w:r>
      <w:r w:rsidR="005576D5">
        <w:rPr>
          <w:rFonts w:ascii="Aptos" w:hAnsi="Aptos"/>
          <w:sz w:val="25"/>
          <w:szCs w:val="25"/>
        </w:rPr>
        <w:t>He testified at Hearing</w:t>
      </w:r>
      <w:r w:rsidR="00A27D7E">
        <w:rPr>
          <w:rFonts w:ascii="Aptos" w:hAnsi="Aptos"/>
          <w:sz w:val="25"/>
          <w:szCs w:val="25"/>
        </w:rPr>
        <w:t xml:space="preserve"> that he asked his teacher for help in writing and in finding evidence.</w:t>
      </w:r>
      <w:r w:rsidR="008F6DDF">
        <w:rPr>
          <w:rStyle w:val="FootnoteReference"/>
          <w:rFonts w:ascii="Aptos" w:hAnsi="Aptos"/>
          <w:sz w:val="25"/>
          <w:szCs w:val="25"/>
        </w:rPr>
        <w:footnoteReference w:id="37"/>
      </w:r>
      <w:r w:rsidR="00066F4D">
        <w:rPr>
          <w:rFonts w:ascii="Aptos" w:hAnsi="Aptos"/>
          <w:sz w:val="25"/>
          <w:szCs w:val="25"/>
        </w:rPr>
        <w:t xml:space="preserve"> </w:t>
      </w:r>
      <w:r w:rsidR="00A27D7E">
        <w:rPr>
          <w:rFonts w:ascii="Aptos" w:hAnsi="Aptos"/>
          <w:sz w:val="25"/>
          <w:szCs w:val="25"/>
        </w:rPr>
        <w:t>He then practiced the speech approximately 30 times in front of his family and ultimately memorized it</w:t>
      </w:r>
      <w:r w:rsidR="006D5117">
        <w:rPr>
          <w:rFonts w:ascii="Aptos" w:hAnsi="Aptos"/>
          <w:sz w:val="25"/>
          <w:szCs w:val="25"/>
        </w:rPr>
        <w:t xml:space="preserve"> before recording the final version</w:t>
      </w:r>
      <w:r w:rsidR="00A27D7E">
        <w:rPr>
          <w:rFonts w:ascii="Aptos" w:hAnsi="Aptos"/>
          <w:sz w:val="25"/>
          <w:szCs w:val="25"/>
        </w:rPr>
        <w:t xml:space="preserve">. </w:t>
      </w:r>
      <w:r w:rsidR="00066F4D">
        <w:rPr>
          <w:rFonts w:ascii="Aptos" w:hAnsi="Aptos"/>
          <w:sz w:val="25"/>
          <w:szCs w:val="25"/>
        </w:rPr>
        <w:t>(P-35</w:t>
      </w:r>
      <w:r w:rsidR="006A5082">
        <w:rPr>
          <w:rFonts w:ascii="Aptos" w:hAnsi="Aptos"/>
          <w:sz w:val="25"/>
          <w:szCs w:val="25"/>
        </w:rPr>
        <w:t xml:space="preserve">; </w:t>
      </w:r>
      <w:r w:rsidR="00006A3F">
        <w:rPr>
          <w:rFonts w:ascii="Aptos" w:hAnsi="Aptos"/>
          <w:sz w:val="25"/>
          <w:szCs w:val="25"/>
        </w:rPr>
        <w:t xml:space="preserve">S-14; </w:t>
      </w:r>
      <w:r w:rsidR="006A5082">
        <w:rPr>
          <w:rFonts w:ascii="Aptos" w:hAnsi="Aptos"/>
          <w:sz w:val="25"/>
          <w:szCs w:val="25"/>
        </w:rPr>
        <w:t>S-22</w:t>
      </w:r>
      <w:r w:rsidR="004B6AD2">
        <w:rPr>
          <w:rFonts w:ascii="Aptos" w:hAnsi="Aptos"/>
          <w:sz w:val="25"/>
          <w:szCs w:val="25"/>
        </w:rPr>
        <w:t>A, S-22B</w:t>
      </w:r>
      <w:r w:rsidR="002A7155">
        <w:rPr>
          <w:rFonts w:ascii="Aptos" w:hAnsi="Aptos"/>
          <w:sz w:val="25"/>
          <w:szCs w:val="25"/>
        </w:rPr>
        <w:t>;</w:t>
      </w:r>
      <w:r w:rsidR="00066F4D">
        <w:rPr>
          <w:rFonts w:ascii="Aptos" w:hAnsi="Aptos"/>
          <w:sz w:val="25"/>
          <w:szCs w:val="25"/>
        </w:rPr>
        <w:t xml:space="preserve"> </w:t>
      </w:r>
      <w:r w:rsidR="00495DEC">
        <w:rPr>
          <w:rFonts w:ascii="Aptos" w:hAnsi="Aptos"/>
          <w:sz w:val="25"/>
          <w:szCs w:val="25"/>
        </w:rPr>
        <w:t>Desmond</w:t>
      </w:r>
      <w:r w:rsidR="00066F4D">
        <w:rPr>
          <w:rFonts w:ascii="Aptos" w:hAnsi="Aptos"/>
          <w:sz w:val="25"/>
          <w:szCs w:val="25"/>
        </w:rPr>
        <w:t>, I: 217-</w:t>
      </w:r>
      <w:r w:rsidR="00A27D7E">
        <w:rPr>
          <w:rFonts w:ascii="Aptos" w:hAnsi="Aptos"/>
          <w:sz w:val="25"/>
          <w:szCs w:val="25"/>
        </w:rPr>
        <w:t>24</w:t>
      </w:r>
      <w:r w:rsidR="00CB4476">
        <w:rPr>
          <w:rFonts w:ascii="Aptos" w:hAnsi="Aptos"/>
          <w:sz w:val="25"/>
          <w:szCs w:val="25"/>
        </w:rPr>
        <w:t>; Mother, II: 311</w:t>
      </w:r>
      <w:r w:rsidR="006D5117">
        <w:rPr>
          <w:rFonts w:ascii="Aptos" w:hAnsi="Aptos"/>
          <w:sz w:val="25"/>
          <w:szCs w:val="25"/>
        </w:rPr>
        <w:t>-12</w:t>
      </w:r>
      <w:r w:rsidR="00A27D7E">
        <w:rPr>
          <w:rFonts w:ascii="Aptos" w:hAnsi="Aptos"/>
          <w:sz w:val="25"/>
          <w:szCs w:val="25"/>
        </w:rPr>
        <w:t xml:space="preserve">) Desmond described his ELA class as stressful because the teacher reads too fast and he cannot keep up, so he misses information. For a persuasive essay assignment, Ms. Frost assisted him in locating evidence and writing the paragraphs. (S-24; </w:t>
      </w:r>
      <w:r w:rsidR="00495DEC">
        <w:rPr>
          <w:rFonts w:ascii="Aptos" w:hAnsi="Aptos"/>
          <w:sz w:val="25"/>
          <w:szCs w:val="25"/>
        </w:rPr>
        <w:t>Desmond</w:t>
      </w:r>
      <w:r w:rsidR="00A27D7E">
        <w:rPr>
          <w:rFonts w:ascii="Aptos" w:hAnsi="Aptos"/>
          <w:sz w:val="25"/>
          <w:szCs w:val="25"/>
        </w:rPr>
        <w:t xml:space="preserve">, I: 225-28) </w:t>
      </w:r>
    </w:p>
    <w:p w14:paraId="2FB30C76" w14:textId="77777777" w:rsidR="00FB5796" w:rsidRPr="00FB5796" w:rsidRDefault="00FB5796" w:rsidP="00FB5796">
      <w:pPr>
        <w:pStyle w:val="ListParagraph"/>
        <w:ind w:left="360"/>
        <w:rPr>
          <w:rFonts w:ascii="Aptos" w:hAnsi="Aptos"/>
          <w:sz w:val="16"/>
          <w:szCs w:val="16"/>
        </w:rPr>
      </w:pPr>
    </w:p>
    <w:p w14:paraId="083A336F" w14:textId="23DD3DFD" w:rsidR="00FB5796" w:rsidRPr="00FB5796" w:rsidRDefault="00FB5796" w:rsidP="00FB5796">
      <w:pPr>
        <w:pStyle w:val="ListParagraph"/>
        <w:numPr>
          <w:ilvl w:val="0"/>
          <w:numId w:val="38"/>
        </w:numPr>
        <w:ind w:left="360"/>
        <w:rPr>
          <w:rFonts w:ascii="Aptos" w:hAnsi="Aptos"/>
          <w:sz w:val="25"/>
          <w:szCs w:val="25"/>
        </w:rPr>
      </w:pPr>
      <w:r>
        <w:rPr>
          <w:rFonts w:ascii="Aptos" w:hAnsi="Aptos"/>
        </w:rPr>
        <w:t>Desmond’s seventh grade social studies teacher, Ryan Bowen,</w:t>
      </w:r>
      <w:r>
        <w:rPr>
          <w:rStyle w:val="FootnoteReference"/>
          <w:rFonts w:ascii="Aptos" w:hAnsi="Aptos"/>
          <w:sz w:val="25"/>
          <w:szCs w:val="25"/>
        </w:rPr>
        <w:footnoteReference w:id="38"/>
      </w:r>
      <w:r>
        <w:rPr>
          <w:rFonts w:ascii="Aptos" w:hAnsi="Aptos"/>
          <w:sz w:val="25"/>
          <w:szCs w:val="25"/>
        </w:rPr>
        <w:t xml:space="preserve"> </w:t>
      </w:r>
      <w:r>
        <w:rPr>
          <w:rFonts w:ascii="Aptos" w:hAnsi="Aptos"/>
        </w:rPr>
        <w:t xml:space="preserve">explained at Hearing that students received graphic organizers to assist them in planning their speeches. In this process, he provided individual feedback to Desmond on his graphic organizer, including giving him some examples of what to look for and suggesting that he move one of his examples. Mr. Bowen also read through Desmond’s essay and provided feedback. (Bowen, II: 460-61, 463-65, 496-97, 499-500) Desmond’s ELA teacher, Danielle Smith, testified that Desmond may perceive “receiving feedback as not doing something independently.” (Smith, III: 624, 676-77)  </w:t>
      </w:r>
    </w:p>
    <w:p w14:paraId="6FFC7471" w14:textId="5FE083CA" w:rsidR="00F874FF" w:rsidRDefault="00A27D7E" w:rsidP="002A0F10">
      <w:pPr>
        <w:pStyle w:val="ListParagraph"/>
        <w:numPr>
          <w:ilvl w:val="0"/>
          <w:numId w:val="38"/>
        </w:numPr>
        <w:ind w:left="360"/>
        <w:rPr>
          <w:rFonts w:ascii="Aptos" w:hAnsi="Aptos"/>
          <w:sz w:val="25"/>
          <w:szCs w:val="25"/>
        </w:rPr>
      </w:pPr>
      <w:r>
        <w:rPr>
          <w:rFonts w:ascii="Aptos" w:hAnsi="Aptos"/>
          <w:sz w:val="25"/>
          <w:szCs w:val="25"/>
        </w:rPr>
        <w:lastRenderedPageBreak/>
        <w:t>Desmond testified that he believes he is the second lowest reader in his reading group; he stated, “Even though I look like I read it the best, but I’m actually not, because I’m reading, like, really slow just to understand it.”</w:t>
      </w:r>
      <w:r w:rsidR="00D35A96">
        <w:rPr>
          <w:rFonts w:ascii="Aptos" w:hAnsi="Aptos"/>
          <w:sz w:val="25"/>
          <w:szCs w:val="25"/>
        </w:rPr>
        <w:t xml:space="preserve"> He explained, further, that the other students actually read more fluently than he does but are less engaged</w:t>
      </w:r>
      <w:r w:rsidR="00CB4476">
        <w:rPr>
          <w:rFonts w:ascii="Aptos" w:hAnsi="Aptos"/>
          <w:sz w:val="25"/>
          <w:szCs w:val="25"/>
        </w:rPr>
        <w:t xml:space="preserve"> and sometimes disruptive</w:t>
      </w:r>
      <w:r w:rsidR="00D35A96">
        <w:rPr>
          <w:rFonts w:ascii="Aptos" w:hAnsi="Aptos"/>
          <w:sz w:val="25"/>
          <w:szCs w:val="25"/>
        </w:rPr>
        <w:t>.</w:t>
      </w:r>
      <w:r>
        <w:rPr>
          <w:rFonts w:ascii="Aptos" w:hAnsi="Aptos"/>
          <w:sz w:val="25"/>
          <w:szCs w:val="25"/>
        </w:rPr>
        <w:t xml:space="preserve"> (</w:t>
      </w:r>
      <w:r w:rsidR="00495DEC">
        <w:rPr>
          <w:rFonts w:ascii="Aptos" w:hAnsi="Aptos"/>
          <w:sz w:val="25"/>
          <w:szCs w:val="25"/>
        </w:rPr>
        <w:t xml:space="preserve">Desmond, </w:t>
      </w:r>
      <w:r w:rsidR="00D35A96">
        <w:rPr>
          <w:rFonts w:ascii="Aptos" w:hAnsi="Aptos"/>
          <w:sz w:val="25"/>
          <w:szCs w:val="25"/>
        </w:rPr>
        <w:t>I: 229, 231-32</w:t>
      </w:r>
      <w:r w:rsidR="00CB4476">
        <w:rPr>
          <w:rFonts w:ascii="Aptos" w:hAnsi="Aptos"/>
          <w:sz w:val="25"/>
          <w:szCs w:val="25"/>
        </w:rPr>
        <w:t>; Mother, II: 311</w:t>
      </w:r>
      <w:r w:rsidR="00D35A96">
        <w:rPr>
          <w:rFonts w:ascii="Aptos" w:hAnsi="Aptos"/>
          <w:sz w:val="25"/>
          <w:szCs w:val="25"/>
        </w:rPr>
        <w:t>)</w:t>
      </w:r>
    </w:p>
    <w:p w14:paraId="7348C468" w14:textId="77777777" w:rsidR="00EC7983" w:rsidRPr="00EC7983" w:rsidRDefault="00EC7983" w:rsidP="00EC7983">
      <w:pPr>
        <w:pStyle w:val="ListParagraph"/>
        <w:ind w:left="360"/>
        <w:rPr>
          <w:rFonts w:ascii="Aptos" w:hAnsi="Aptos"/>
          <w:sz w:val="16"/>
          <w:szCs w:val="16"/>
        </w:rPr>
      </w:pPr>
    </w:p>
    <w:p w14:paraId="2326CDA0" w14:textId="664D49F7" w:rsidR="00EC7983" w:rsidRDefault="00FB5796" w:rsidP="002A0F10">
      <w:pPr>
        <w:pStyle w:val="ListParagraph"/>
        <w:numPr>
          <w:ilvl w:val="0"/>
          <w:numId w:val="38"/>
        </w:numPr>
        <w:ind w:left="360"/>
        <w:rPr>
          <w:rFonts w:ascii="Aptos" w:hAnsi="Aptos"/>
          <w:sz w:val="25"/>
          <w:szCs w:val="25"/>
        </w:rPr>
      </w:pPr>
      <w:r>
        <w:rPr>
          <w:rFonts w:ascii="Aptos" w:hAnsi="Aptos"/>
          <w:sz w:val="25"/>
          <w:szCs w:val="25"/>
        </w:rPr>
        <w:t>Mr.</w:t>
      </w:r>
      <w:r w:rsidR="00EC7983">
        <w:rPr>
          <w:rFonts w:ascii="Aptos" w:hAnsi="Aptos"/>
          <w:sz w:val="25"/>
          <w:szCs w:val="25"/>
        </w:rPr>
        <w:t xml:space="preserve"> Bowen</w:t>
      </w:r>
      <w:r>
        <w:rPr>
          <w:rFonts w:ascii="Aptos" w:hAnsi="Aptos"/>
          <w:sz w:val="25"/>
          <w:szCs w:val="25"/>
        </w:rPr>
        <w:t xml:space="preserve"> testified that </w:t>
      </w:r>
      <w:r w:rsidR="00EC7983">
        <w:rPr>
          <w:rFonts w:ascii="Aptos" w:hAnsi="Aptos"/>
          <w:sz w:val="25"/>
          <w:szCs w:val="25"/>
        </w:rPr>
        <w:t>Desmond appear</w:t>
      </w:r>
      <w:r w:rsidR="002A7155">
        <w:rPr>
          <w:rFonts w:ascii="Aptos" w:hAnsi="Aptos"/>
          <w:sz w:val="25"/>
          <w:szCs w:val="25"/>
        </w:rPr>
        <w:t>ed</w:t>
      </w:r>
      <w:r w:rsidR="00EC7983">
        <w:rPr>
          <w:rFonts w:ascii="Aptos" w:hAnsi="Aptos"/>
          <w:sz w:val="25"/>
          <w:szCs w:val="25"/>
        </w:rPr>
        <w:t xml:space="preserve"> more comfortable and engaged this</w:t>
      </w:r>
      <w:r>
        <w:rPr>
          <w:rFonts w:ascii="Aptos" w:hAnsi="Aptos"/>
          <w:sz w:val="25"/>
          <w:szCs w:val="25"/>
        </w:rPr>
        <w:t xml:space="preserve"> </w:t>
      </w:r>
      <w:r w:rsidR="00EC7983">
        <w:rPr>
          <w:rFonts w:ascii="Aptos" w:hAnsi="Aptos"/>
          <w:sz w:val="25"/>
          <w:szCs w:val="25"/>
        </w:rPr>
        <w:t xml:space="preserve">school year than he did in sixth grade. Desmond </w:t>
      </w:r>
      <w:r w:rsidR="002A7155">
        <w:rPr>
          <w:rFonts w:ascii="Aptos" w:hAnsi="Aptos"/>
          <w:sz w:val="25"/>
          <w:szCs w:val="25"/>
        </w:rPr>
        <w:t>wa</w:t>
      </w:r>
      <w:r w:rsidR="00EC7983">
        <w:rPr>
          <w:rFonts w:ascii="Aptos" w:hAnsi="Aptos"/>
          <w:sz w:val="25"/>
          <w:szCs w:val="25"/>
        </w:rPr>
        <w:t>s one of seven or eight students on an IEP in M</w:t>
      </w:r>
      <w:r w:rsidR="006B3709">
        <w:rPr>
          <w:rFonts w:ascii="Aptos" w:hAnsi="Aptos"/>
          <w:sz w:val="25"/>
          <w:szCs w:val="25"/>
        </w:rPr>
        <w:t>r</w:t>
      </w:r>
      <w:r w:rsidR="00EC7983">
        <w:rPr>
          <w:rFonts w:ascii="Aptos" w:hAnsi="Aptos"/>
          <w:sz w:val="25"/>
          <w:szCs w:val="25"/>
        </w:rPr>
        <w:t>. Bowen’s social studies class of 27 total students.</w:t>
      </w:r>
      <w:r w:rsidR="00C0462E">
        <w:rPr>
          <w:rStyle w:val="FootnoteReference"/>
          <w:rFonts w:ascii="Aptos" w:hAnsi="Aptos"/>
          <w:sz w:val="25"/>
          <w:szCs w:val="25"/>
        </w:rPr>
        <w:footnoteReference w:id="39"/>
      </w:r>
      <w:r w:rsidR="00EC7983">
        <w:rPr>
          <w:rFonts w:ascii="Aptos" w:hAnsi="Aptos"/>
          <w:sz w:val="25"/>
          <w:szCs w:val="25"/>
        </w:rPr>
        <w:t xml:space="preserve"> </w:t>
      </w:r>
      <w:r w:rsidR="00F702BA">
        <w:rPr>
          <w:rFonts w:ascii="Aptos" w:hAnsi="Aptos"/>
          <w:sz w:val="25"/>
          <w:szCs w:val="25"/>
        </w:rPr>
        <w:t>Social studies grades</w:t>
      </w:r>
      <w:r>
        <w:rPr>
          <w:rFonts w:ascii="Aptos" w:hAnsi="Aptos"/>
          <w:sz w:val="25"/>
          <w:szCs w:val="25"/>
        </w:rPr>
        <w:t xml:space="preserve"> were comprised of several categories: </w:t>
      </w:r>
      <w:r w:rsidR="00F702BA">
        <w:rPr>
          <w:rFonts w:ascii="Aptos" w:hAnsi="Aptos"/>
          <w:sz w:val="25"/>
          <w:szCs w:val="25"/>
        </w:rPr>
        <w:t xml:space="preserve">Map Check </w:t>
      </w:r>
      <w:r w:rsidR="002A7155">
        <w:rPr>
          <w:rFonts w:ascii="Aptos" w:hAnsi="Aptos"/>
          <w:sz w:val="25"/>
          <w:szCs w:val="25"/>
        </w:rPr>
        <w:t>“</w:t>
      </w:r>
      <w:r w:rsidR="00F702BA">
        <w:rPr>
          <w:rFonts w:ascii="Aptos" w:hAnsi="Aptos"/>
          <w:sz w:val="25"/>
          <w:szCs w:val="25"/>
        </w:rPr>
        <w:t>Do No</w:t>
      </w:r>
      <w:r w:rsidR="008E1706">
        <w:rPr>
          <w:rFonts w:ascii="Aptos" w:hAnsi="Aptos"/>
          <w:sz w:val="25"/>
          <w:szCs w:val="25"/>
        </w:rPr>
        <w:t>w</w:t>
      </w:r>
      <w:r w:rsidR="002A7155">
        <w:rPr>
          <w:rFonts w:ascii="Aptos" w:hAnsi="Aptos"/>
          <w:sz w:val="25"/>
          <w:szCs w:val="25"/>
        </w:rPr>
        <w:t>”</w:t>
      </w:r>
      <w:r w:rsidR="00F702BA">
        <w:rPr>
          <w:rFonts w:ascii="Aptos" w:hAnsi="Aptos"/>
          <w:sz w:val="25"/>
          <w:szCs w:val="25"/>
        </w:rPr>
        <w:t xml:space="preserve"> activities; quizzes; tests, papers, and projects; and homework. Desmond</w:t>
      </w:r>
      <w:r w:rsidR="00EC7983">
        <w:rPr>
          <w:rFonts w:ascii="Aptos" w:hAnsi="Aptos"/>
          <w:sz w:val="25"/>
          <w:szCs w:val="25"/>
        </w:rPr>
        <w:t xml:space="preserve"> participate</w:t>
      </w:r>
      <w:r w:rsidR="002A7155">
        <w:rPr>
          <w:rFonts w:ascii="Aptos" w:hAnsi="Aptos"/>
          <w:sz w:val="25"/>
          <w:szCs w:val="25"/>
        </w:rPr>
        <w:t>d</w:t>
      </w:r>
      <w:r w:rsidR="00EC7983">
        <w:rPr>
          <w:rFonts w:ascii="Aptos" w:hAnsi="Aptos"/>
          <w:sz w:val="25"/>
          <w:szCs w:val="25"/>
        </w:rPr>
        <w:t xml:space="preserve"> enthusiastically in class discussions and d</w:t>
      </w:r>
      <w:r w:rsidR="002A7155">
        <w:rPr>
          <w:rFonts w:ascii="Aptos" w:hAnsi="Aptos"/>
          <w:sz w:val="25"/>
          <w:szCs w:val="25"/>
        </w:rPr>
        <w:t>id</w:t>
      </w:r>
      <w:r w:rsidR="00EC7983">
        <w:rPr>
          <w:rFonts w:ascii="Aptos" w:hAnsi="Aptos"/>
          <w:sz w:val="25"/>
          <w:szCs w:val="25"/>
        </w:rPr>
        <w:t xml:space="preserve"> well on map-based activities. </w:t>
      </w:r>
      <w:r w:rsidR="00F702BA">
        <w:rPr>
          <w:rFonts w:ascii="Aptos" w:hAnsi="Aptos"/>
          <w:sz w:val="25"/>
          <w:szCs w:val="25"/>
        </w:rPr>
        <w:t xml:space="preserve">Desmond </w:t>
      </w:r>
      <w:r w:rsidR="002A7155">
        <w:rPr>
          <w:rFonts w:ascii="Aptos" w:hAnsi="Aptos"/>
          <w:sz w:val="25"/>
          <w:szCs w:val="25"/>
        </w:rPr>
        <w:t>did</w:t>
      </w:r>
      <w:r w:rsidR="00F702BA">
        <w:rPr>
          <w:rFonts w:ascii="Aptos" w:hAnsi="Aptos"/>
          <w:sz w:val="25"/>
          <w:szCs w:val="25"/>
        </w:rPr>
        <w:t xml:space="preserve"> not express to his teacher that he had difficulty with reading or understanding</w:t>
      </w:r>
      <w:r w:rsidR="009A6CBF">
        <w:rPr>
          <w:rFonts w:ascii="Aptos" w:hAnsi="Aptos"/>
          <w:sz w:val="25"/>
          <w:szCs w:val="25"/>
        </w:rPr>
        <w:t xml:space="preserve"> </w:t>
      </w:r>
      <w:r w:rsidR="00F702BA">
        <w:rPr>
          <w:rFonts w:ascii="Aptos" w:hAnsi="Aptos"/>
          <w:sz w:val="25"/>
          <w:szCs w:val="25"/>
        </w:rPr>
        <w:t xml:space="preserve">the material, though he </w:t>
      </w:r>
      <w:r w:rsidR="002A7155">
        <w:rPr>
          <w:rFonts w:ascii="Aptos" w:hAnsi="Aptos"/>
          <w:sz w:val="25"/>
          <w:szCs w:val="25"/>
        </w:rPr>
        <w:t>did</w:t>
      </w:r>
      <w:r w:rsidR="00F702BA">
        <w:rPr>
          <w:rFonts w:ascii="Aptos" w:hAnsi="Aptos"/>
          <w:sz w:val="25"/>
          <w:szCs w:val="25"/>
        </w:rPr>
        <w:t xml:space="preserve"> request clarification regarding some words</w:t>
      </w:r>
      <w:r w:rsidR="009A6CBF">
        <w:rPr>
          <w:rFonts w:ascii="Aptos" w:hAnsi="Aptos"/>
          <w:sz w:val="25"/>
          <w:szCs w:val="25"/>
        </w:rPr>
        <w:t xml:space="preserve"> and their definitions</w:t>
      </w:r>
      <w:r w:rsidR="002A7155">
        <w:rPr>
          <w:rFonts w:ascii="Aptos" w:hAnsi="Aptos"/>
          <w:sz w:val="25"/>
          <w:szCs w:val="25"/>
        </w:rPr>
        <w:t xml:space="preserve"> and on writing-based assignments</w:t>
      </w:r>
      <w:r w:rsidR="00F702BA">
        <w:rPr>
          <w:rFonts w:ascii="Aptos" w:hAnsi="Aptos"/>
          <w:sz w:val="25"/>
          <w:szCs w:val="25"/>
        </w:rPr>
        <w:t xml:space="preserve">. </w:t>
      </w:r>
      <w:r w:rsidR="00251D74">
        <w:rPr>
          <w:rFonts w:ascii="Aptos" w:hAnsi="Aptos"/>
          <w:sz w:val="25"/>
          <w:szCs w:val="25"/>
        </w:rPr>
        <w:t>Generally, when Desmond need</w:t>
      </w:r>
      <w:r w:rsidR="002A7155">
        <w:rPr>
          <w:rFonts w:ascii="Aptos" w:hAnsi="Aptos"/>
          <w:sz w:val="25"/>
          <w:szCs w:val="25"/>
        </w:rPr>
        <w:t>ed</w:t>
      </w:r>
      <w:r w:rsidR="00251D74">
        <w:rPr>
          <w:rFonts w:ascii="Aptos" w:hAnsi="Aptos"/>
          <w:sz w:val="25"/>
          <w:szCs w:val="25"/>
        </w:rPr>
        <w:t xml:space="preserve"> help he </w:t>
      </w:r>
      <w:r w:rsidR="002A7155">
        <w:rPr>
          <w:rFonts w:ascii="Aptos" w:hAnsi="Aptos"/>
          <w:sz w:val="25"/>
          <w:szCs w:val="25"/>
        </w:rPr>
        <w:t>wou</w:t>
      </w:r>
      <w:r w:rsidR="00251D74">
        <w:rPr>
          <w:rFonts w:ascii="Aptos" w:hAnsi="Aptos"/>
          <w:sz w:val="25"/>
          <w:szCs w:val="25"/>
        </w:rPr>
        <w:t>l</w:t>
      </w:r>
      <w:r w:rsidR="002A7155">
        <w:rPr>
          <w:rFonts w:ascii="Aptos" w:hAnsi="Aptos"/>
          <w:sz w:val="25"/>
          <w:szCs w:val="25"/>
        </w:rPr>
        <w:t>d</w:t>
      </w:r>
      <w:r w:rsidR="00251D74">
        <w:rPr>
          <w:rFonts w:ascii="Aptos" w:hAnsi="Aptos"/>
          <w:sz w:val="25"/>
          <w:szCs w:val="25"/>
        </w:rPr>
        <w:t xml:space="preserve"> approach Mr. Bowen at his desk or ask the paraprofessional in the classroom one-on-one, rather than in front of his peers. </w:t>
      </w:r>
      <w:r w:rsidR="00F702BA">
        <w:rPr>
          <w:rFonts w:ascii="Aptos" w:hAnsi="Aptos"/>
          <w:sz w:val="25"/>
          <w:szCs w:val="25"/>
        </w:rPr>
        <w:t>He participate</w:t>
      </w:r>
      <w:r w:rsidR="002A7155">
        <w:rPr>
          <w:rFonts w:ascii="Aptos" w:hAnsi="Aptos"/>
          <w:sz w:val="25"/>
          <w:szCs w:val="25"/>
        </w:rPr>
        <w:t>d</w:t>
      </w:r>
      <w:r w:rsidR="00F702BA">
        <w:rPr>
          <w:rFonts w:ascii="Aptos" w:hAnsi="Aptos"/>
          <w:sz w:val="25"/>
          <w:szCs w:val="25"/>
        </w:rPr>
        <w:t xml:space="preserve"> in “partner readings” and appear</w:t>
      </w:r>
      <w:r w:rsidR="002A7155">
        <w:rPr>
          <w:rFonts w:ascii="Aptos" w:hAnsi="Aptos"/>
          <w:sz w:val="25"/>
          <w:szCs w:val="25"/>
        </w:rPr>
        <w:t>ed</w:t>
      </w:r>
      <w:r w:rsidR="00F702BA">
        <w:rPr>
          <w:rFonts w:ascii="Aptos" w:hAnsi="Aptos"/>
          <w:sz w:val="25"/>
          <w:szCs w:val="25"/>
        </w:rPr>
        <w:t xml:space="preserve"> to understand the content; he frequently share</w:t>
      </w:r>
      <w:r w:rsidR="002A7155">
        <w:rPr>
          <w:rFonts w:ascii="Aptos" w:hAnsi="Aptos"/>
          <w:sz w:val="25"/>
          <w:szCs w:val="25"/>
        </w:rPr>
        <w:t>d</w:t>
      </w:r>
      <w:r w:rsidR="00F702BA">
        <w:rPr>
          <w:rFonts w:ascii="Aptos" w:hAnsi="Aptos"/>
          <w:sz w:val="25"/>
          <w:szCs w:val="25"/>
        </w:rPr>
        <w:t xml:space="preserve"> with the class what his partner or group members discussed.</w:t>
      </w:r>
      <w:r w:rsidR="00EC7983">
        <w:rPr>
          <w:rFonts w:ascii="Aptos" w:hAnsi="Aptos"/>
          <w:sz w:val="25"/>
          <w:szCs w:val="25"/>
        </w:rPr>
        <w:t xml:space="preserve"> </w:t>
      </w:r>
      <w:r w:rsidR="009A6CBF">
        <w:rPr>
          <w:rFonts w:ascii="Aptos" w:hAnsi="Aptos"/>
          <w:sz w:val="25"/>
          <w:szCs w:val="25"/>
        </w:rPr>
        <w:t>Mr. Bowen testified that he check</w:t>
      </w:r>
      <w:r w:rsidR="002A7155">
        <w:rPr>
          <w:rFonts w:ascii="Aptos" w:hAnsi="Aptos"/>
          <w:sz w:val="25"/>
          <w:szCs w:val="25"/>
        </w:rPr>
        <w:t>ed</w:t>
      </w:r>
      <w:r w:rsidR="009A6CBF">
        <w:rPr>
          <w:rFonts w:ascii="Aptos" w:hAnsi="Aptos"/>
          <w:sz w:val="25"/>
          <w:szCs w:val="25"/>
        </w:rPr>
        <w:t xml:space="preserve"> in with Desmond frequently, but that beyond this, Desmond d</w:t>
      </w:r>
      <w:r w:rsidR="002A7155">
        <w:rPr>
          <w:rFonts w:ascii="Aptos" w:hAnsi="Aptos"/>
          <w:sz w:val="25"/>
          <w:szCs w:val="25"/>
        </w:rPr>
        <w:t>id</w:t>
      </w:r>
      <w:r w:rsidR="009A6CBF">
        <w:rPr>
          <w:rFonts w:ascii="Aptos" w:hAnsi="Aptos"/>
          <w:sz w:val="25"/>
          <w:szCs w:val="25"/>
        </w:rPr>
        <w:t xml:space="preserve"> not require any more assistance than other students. </w:t>
      </w:r>
      <w:r w:rsidR="00EC7983">
        <w:rPr>
          <w:rFonts w:ascii="Aptos" w:hAnsi="Aptos"/>
          <w:sz w:val="25"/>
          <w:szCs w:val="25"/>
        </w:rPr>
        <w:t>(Bowen, II: 444-</w:t>
      </w:r>
      <w:r w:rsidR="00F702BA">
        <w:rPr>
          <w:rFonts w:ascii="Aptos" w:hAnsi="Aptos"/>
          <w:sz w:val="25"/>
          <w:szCs w:val="25"/>
        </w:rPr>
        <w:t>53</w:t>
      </w:r>
      <w:r w:rsidR="004B6AD2">
        <w:rPr>
          <w:rFonts w:ascii="Aptos" w:hAnsi="Aptos"/>
          <w:sz w:val="25"/>
          <w:szCs w:val="25"/>
        </w:rPr>
        <w:t>,</w:t>
      </w:r>
      <w:r w:rsidR="00F702BA">
        <w:rPr>
          <w:rFonts w:ascii="Aptos" w:hAnsi="Aptos"/>
          <w:sz w:val="25"/>
          <w:szCs w:val="25"/>
        </w:rPr>
        <w:t xml:space="preserve"> 456-58</w:t>
      </w:r>
      <w:r w:rsidR="009A6CBF">
        <w:rPr>
          <w:rFonts w:ascii="Aptos" w:hAnsi="Aptos"/>
          <w:sz w:val="25"/>
          <w:szCs w:val="25"/>
        </w:rPr>
        <w:t>, 465-67</w:t>
      </w:r>
      <w:r w:rsidR="00C0462E">
        <w:rPr>
          <w:rFonts w:ascii="Aptos" w:hAnsi="Aptos"/>
          <w:sz w:val="25"/>
          <w:szCs w:val="25"/>
        </w:rPr>
        <w:t>, 472-73</w:t>
      </w:r>
      <w:r w:rsidR="00251D74">
        <w:rPr>
          <w:rFonts w:ascii="Aptos" w:hAnsi="Aptos"/>
          <w:sz w:val="25"/>
          <w:szCs w:val="25"/>
        </w:rPr>
        <w:t>, 482-85, 503</w:t>
      </w:r>
      <w:r w:rsidR="00EC7983">
        <w:rPr>
          <w:rFonts w:ascii="Aptos" w:hAnsi="Aptos"/>
          <w:sz w:val="25"/>
          <w:szCs w:val="25"/>
        </w:rPr>
        <w:t>)</w:t>
      </w:r>
      <w:r w:rsidR="009A6CBF">
        <w:rPr>
          <w:rFonts w:ascii="Aptos" w:hAnsi="Aptos"/>
          <w:sz w:val="25"/>
          <w:szCs w:val="25"/>
        </w:rPr>
        <w:t xml:space="preserve"> </w:t>
      </w:r>
      <w:r w:rsidR="009C77DF">
        <w:rPr>
          <w:rFonts w:ascii="Aptos" w:hAnsi="Aptos"/>
          <w:sz w:val="25"/>
          <w:szCs w:val="25"/>
        </w:rPr>
        <w:t>A</w:t>
      </w:r>
      <w:r w:rsidR="00251D74">
        <w:rPr>
          <w:rFonts w:ascii="Aptos" w:hAnsi="Aptos"/>
          <w:sz w:val="25"/>
          <w:szCs w:val="25"/>
        </w:rPr>
        <w:t xml:space="preserve">s of the Hearing </w:t>
      </w:r>
      <w:r w:rsidR="009A6CBF">
        <w:rPr>
          <w:rFonts w:ascii="Aptos" w:hAnsi="Aptos"/>
          <w:sz w:val="25"/>
          <w:szCs w:val="25"/>
        </w:rPr>
        <w:t>date</w:t>
      </w:r>
      <w:r w:rsidR="00501BBF">
        <w:rPr>
          <w:rFonts w:ascii="Aptos" w:hAnsi="Aptos"/>
          <w:sz w:val="25"/>
          <w:szCs w:val="25"/>
        </w:rPr>
        <w:t>,</w:t>
      </w:r>
      <w:r w:rsidR="009A6CBF">
        <w:rPr>
          <w:rFonts w:ascii="Aptos" w:hAnsi="Aptos"/>
          <w:sz w:val="25"/>
          <w:szCs w:val="25"/>
        </w:rPr>
        <w:t xml:space="preserve"> Desmond had a social studies grade in the B</w:t>
      </w:r>
      <w:r w:rsidR="00406C72">
        <w:rPr>
          <w:rFonts w:ascii="Aptos" w:hAnsi="Aptos"/>
          <w:sz w:val="25"/>
          <w:szCs w:val="25"/>
        </w:rPr>
        <w:t>-</w:t>
      </w:r>
      <w:r w:rsidR="009A6CBF">
        <w:rPr>
          <w:rFonts w:ascii="Aptos" w:hAnsi="Aptos"/>
          <w:sz w:val="25"/>
          <w:szCs w:val="25"/>
        </w:rPr>
        <w:t>range</w:t>
      </w:r>
      <w:r w:rsidR="009C77DF">
        <w:rPr>
          <w:rFonts w:ascii="Aptos" w:hAnsi="Aptos"/>
          <w:sz w:val="25"/>
          <w:szCs w:val="25"/>
        </w:rPr>
        <w:t>, which</w:t>
      </w:r>
      <w:r w:rsidR="00251D74">
        <w:rPr>
          <w:rFonts w:ascii="Aptos" w:hAnsi="Aptos"/>
          <w:sz w:val="25"/>
          <w:szCs w:val="25"/>
        </w:rPr>
        <w:t xml:space="preserve"> </w:t>
      </w:r>
      <w:r w:rsidR="00BF11B3">
        <w:rPr>
          <w:rFonts w:ascii="Aptos" w:hAnsi="Aptos"/>
          <w:sz w:val="25"/>
          <w:szCs w:val="25"/>
        </w:rPr>
        <w:t>Mr. Bowen testifie</w:t>
      </w:r>
      <w:r w:rsidR="00251D74">
        <w:rPr>
          <w:rFonts w:ascii="Aptos" w:hAnsi="Aptos"/>
          <w:sz w:val="25"/>
          <w:szCs w:val="25"/>
        </w:rPr>
        <w:t xml:space="preserve">d </w:t>
      </w:r>
      <w:r w:rsidR="00BF11B3">
        <w:rPr>
          <w:rFonts w:ascii="Aptos" w:hAnsi="Aptos"/>
          <w:sz w:val="25"/>
          <w:szCs w:val="25"/>
        </w:rPr>
        <w:t xml:space="preserve">indicates that </w:t>
      </w:r>
      <w:r w:rsidR="009C77DF">
        <w:rPr>
          <w:rFonts w:ascii="Aptos" w:hAnsi="Aptos"/>
          <w:sz w:val="25"/>
          <w:szCs w:val="25"/>
        </w:rPr>
        <w:t>he</w:t>
      </w:r>
      <w:r w:rsidR="002A7155">
        <w:rPr>
          <w:rFonts w:ascii="Aptos" w:hAnsi="Aptos"/>
          <w:sz w:val="25"/>
          <w:szCs w:val="25"/>
        </w:rPr>
        <w:t xml:space="preserve"> was</w:t>
      </w:r>
      <w:r w:rsidR="00BF11B3">
        <w:rPr>
          <w:rFonts w:ascii="Aptos" w:hAnsi="Aptos"/>
          <w:sz w:val="25"/>
          <w:szCs w:val="25"/>
        </w:rPr>
        <w:t xml:space="preserve"> able to meet </w:t>
      </w:r>
      <w:proofErr w:type="gramStart"/>
      <w:r w:rsidR="00BF11B3">
        <w:rPr>
          <w:rFonts w:ascii="Aptos" w:hAnsi="Aptos"/>
          <w:sz w:val="25"/>
          <w:szCs w:val="25"/>
        </w:rPr>
        <w:t>a majority of</w:t>
      </w:r>
      <w:proofErr w:type="gramEnd"/>
      <w:r w:rsidR="00BF11B3">
        <w:rPr>
          <w:rFonts w:ascii="Aptos" w:hAnsi="Aptos"/>
          <w:sz w:val="25"/>
          <w:szCs w:val="25"/>
        </w:rPr>
        <w:t xml:space="preserve"> the standards assessed</w:t>
      </w:r>
      <w:r w:rsidR="00251D74">
        <w:rPr>
          <w:rFonts w:ascii="Aptos" w:hAnsi="Aptos"/>
          <w:sz w:val="25"/>
          <w:szCs w:val="25"/>
        </w:rPr>
        <w:t xml:space="preserve">, </w:t>
      </w:r>
      <w:r w:rsidR="009C77DF">
        <w:rPr>
          <w:rFonts w:ascii="Aptos" w:hAnsi="Aptos"/>
          <w:sz w:val="25"/>
          <w:szCs w:val="25"/>
        </w:rPr>
        <w:t>and this</w:t>
      </w:r>
      <w:r w:rsidR="00251D74">
        <w:rPr>
          <w:rFonts w:ascii="Aptos" w:hAnsi="Aptos"/>
          <w:sz w:val="25"/>
          <w:szCs w:val="25"/>
        </w:rPr>
        <w:t xml:space="preserve"> is consistent with what he ha</w:t>
      </w:r>
      <w:r w:rsidR="00D61B45">
        <w:rPr>
          <w:rFonts w:ascii="Aptos" w:hAnsi="Aptos"/>
          <w:sz w:val="25"/>
          <w:szCs w:val="25"/>
        </w:rPr>
        <w:t>d</w:t>
      </w:r>
      <w:r w:rsidR="00251D74">
        <w:rPr>
          <w:rFonts w:ascii="Aptos" w:hAnsi="Aptos"/>
          <w:sz w:val="25"/>
          <w:szCs w:val="25"/>
        </w:rPr>
        <w:t xml:space="preserve"> observed in class</w:t>
      </w:r>
      <w:r w:rsidR="009A6CBF">
        <w:rPr>
          <w:rFonts w:ascii="Aptos" w:hAnsi="Aptos"/>
          <w:sz w:val="25"/>
          <w:szCs w:val="25"/>
        </w:rPr>
        <w:t>. (</w:t>
      </w:r>
      <w:r w:rsidR="00C22C68">
        <w:rPr>
          <w:rFonts w:ascii="Aptos" w:hAnsi="Aptos"/>
          <w:sz w:val="25"/>
          <w:szCs w:val="25"/>
        </w:rPr>
        <w:t xml:space="preserve">S-14; </w:t>
      </w:r>
      <w:r w:rsidR="009A6CBF">
        <w:rPr>
          <w:rFonts w:ascii="Aptos" w:hAnsi="Aptos"/>
          <w:sz w:val="25"/>
          <w:szCs w:val="25"/>
        </w:rPr>
        <w:t>Bowen, II: 461</w:t>
      </w:r>
      <w:r w:rsidR="00BF11B3">
        <w:rPr>
          <w:rFonts w:ascii="Aptos" w:hAnsi="Aptos"/>
          <w:sz w:val="25"/>
          <w:szCs w:val="25"/>
        </w:rPr>
        <w:t>, 470-71</w:t>
      </w:r>
      <w:r w:rsidR="00251D74">
        <w:rPr>
          <w:rFonts w:ascii="Aptos" w:hAnsi="Aptos"/>
          <w:sz w:val="25"/>
          <w:szCs w:val="25"/>
        </w:rPr>
        <w:t>, 492</w:t>
      </w:r>
      <w:r w:rsidR="009A6CBF">
        <w:rPr>
          <w:rFonts w:ascii="Aptos" w:hAnsi="Aptos"/>
          <w:sz w:val="25"/>
          <w:szCs w:val="25"/>
        </w:rPr>
        <w:t xml:space="preserve">) </w:t>
      </w:r>
      <w:r w:rsidR="00F702BA">
        <w:rPr>
          <w:rFonts w:ascii="Aptos" w:hAnsi="Aptos"/>
          <w:sz w:val="25"/>
          <w:szCs w:val="25"/>
        </w:rPr>
        <w:t>Mr. Bowen also t</w:t>
      </w:r>
      <w:r w:rsidR="002A7155">
        <w:rPr>
          <w:rFonts w:ascii="Aptos" w:hAnsi="Aptos"/>
          <w:sz w:val="25"/>
          <w:szCs w:val="25"/>
        </w:rPr>
        <w:t>aught</w:t>
      </w:r>
      <w:r w:rsidR="00F702BA">
        <w:rPr>
          <w:rFonts w:ascii="Aptos" w:hAnsi="Aptos"/>
          <w:sz w:val="25"/>
          <w:szCs w:val="25"/>
        </w:rPr>
        <w:t xml:space="preserve"> Desmond’s Advisory block, which include</w:t>
      </w:r>
      <w:r w:rsidR="002A7155">
        <w:rPr>
          <w:rFonts w:ascii="Aptos" w:hAnsi="Aptos"/>
          <w:sz w:val="25"/>
          <w:szCs w:val="25"/>
        </w:rPr>
        <w:t>d</w:t>
      </w:r>
      <w:r w:rsidR="00F702BA">
        <w:rPr>
          <w:rFonts w:ascii="Aptos" w:hAnsi="Aptos"/>
          <w:sz w:val="25"/>
          <w:szCs w:val="25"/>
        </w:rPr>
        <w:t xml:space="preserve"> a social/emotional learning curriculum</w:t>
      </w:r>
      <w:r w:rsidR="00BF11B3">
        <w:rPr>
          <w:rFonts w:ascii="Aptos" w:hAnsi="Aptos"/>
          <w:sz w:val="25"/>
          <w:szCs w:val="25"/>
        </w:rPr>
        <w:t>,</w:t>
      </w:r>
      <w:r w:rsidR="00F702BA">
        <w:rPr>
          <w:rFonts w:ascii="Aptos" w:hAnsi="Aptos"/>
          <w:sz w:val="25"/>
          <w:szCs w:val="25"/>
        </w:rPr>
        <w:t xml:space="preserve"> collaborative projects</w:t>
      </w:r>
      <w:r w:rsidR="00BF11B3">
        <w:rPr>
          <w:rFonts w:ascii="Aptos" w:hAnsi="Aptos"/>
          <w:sz w:val="25"/>
          <w:szCs w:val="25"/>
        </w:rPr>
        <w:t>, and a weekly academic period</w:t>
      </w:r>
      <w:r w:rsidR="00F702BA">
        <w:rPr>
          <w:rFonts w:ascii="Aptos" w:hAnsi="Aptos"/>
          <w:sz w:val="25"/>
          <w:szCs w:val="25"/>
        </w:rPr>
        <w:t xml:space="preserve">; Desmond </w:t>
      </w:r>
      <w:r w:rsidR="002A7155">
        <w:rPr>
          <w:rFonts w:ascii="Aptos" w:hAnsi="Aptos"/>
          <w:sz w:val="25"/>
          <w:szCs w:val="25"/>
        </w:rPr>
        <w:t>was</w:t>
      </w:r>
      <w:r w:rsidR="00F702BA">
        <w:rPr>
          <w:rFonts w:ascii="Aptos" w:hAnsi="Aptos"/>
          <w:sz w:val="25"/>
          <w:szCs w:val="25"/>
        </w:rPr>
        <w:t xml:space="preserve"> able to </w:t>
      </w:r>
      <w:r w:rsidR="00BF11B3">
        <w:rPr>
          <w:rFonts w:ascii="Aptos" w:hAnsi="Aptos"/>
          <w:sz w:val="25"/>
          <w:szCs w:val="25"/>
        </w:rPr>
        <w:t xml:space="preserve">ask questions about his assignments, </w:t>
      </w:r>
      <w:r w:rsidR="00F702BA">
        <w:rPr>
          <w:rFonts w:ascii="Aptos" w:hAnsi="Aptos"/>
          <w:sz w:val="25"/>
          <w:szCs w:val="25"/>
        </w:rPr>
        <w:t>advocate for his ideas</w:t>
      </w:r>
      <w:r w:rsidR="00BF11B3">
        <w:rPr>
          <w:rFonts w:ascii="Aptos" w:hAnsi="Aptos"/>
          <w:sz w:val="25"/>
          <w:szCs w:val="25"/>
        </w:rPr>
        <w:t>,</w:t>
      </w:r>
      <w:r w:rsidR="00F702BA">
        <w:rPr>
          <w:rFonts w:ascii="Aptos" w:hAnsi="Aptos"/>
          <w:sz w:val="25"/>
          <w:szCs w:val="25"/>
        </w:rPr>
        <w:t xml:space="preserve"> and work collaboratively with peers. (Bowen, II: 454-56</w:t>
      </w:r>
      <w:r w:rsidR="00BF11B3">
        <w:rPr>
          <w:rFonts w:ascii="Aptos" w:hAnsi="Aptos"/>
          <w:sz w:val="25"/>
          <w:szCs w:val="25"/>
        </w:rPr>
        <w:t>, 468-69</w:t>
      </w:r>
      <w:r w:rsidR="00F702BA">
        <w:rPr>
          <w:rFonts w:ascii="Aptos" w:hAnsi="Aptos"/>
          <w:sz w:val="25"/>
          <w:szCs w:val="25"/>
        </w:rPr>
        <w:t>)</w:t>
      </w:r>
    </w:p>
    <w:p w14:paraId="10787AD0" w14:textId="77777777" w:rsidR="008E1706" w:rsidRPr="008E1706" w:rsidRDefault="008E1706" w:rsidP="008E1706">
      <w:pPr>
        <w:pStyle w:val="ListParagraph"/>
        <w:ind w:left="360"/>
        <w:rPr>
          <w:rFonts w:ascii="Aptos" w:hAnsi="Aptos"/>
          <w:sz w:val="16"/>
          <w:szCs w:val="16"/>
        </w:rPr>
      </w:pPr>
    </w:p>
    <w:p w14:paraId="5817BF4C" w14:textId="61231697" w:rsidR="00287D1F" w:rsidRDefault="007563B0" w:rsidP="002A0F10">
      <w:pPr>
        <w:pStyle w:val="ListParagraph"/>
        <w:numPr>
          <w:ilvl w:val="0"/>
          <w:numId w:val="38"/>
        </w:numPr>
        <w:ind w:left="360"/>
        <w:rPr>
          <w:rFonts w:ascii="Aptos" w:hAnsi="Aptos"/>
          <w:sz w:val="25"/>
          <w:szCs w:val="25"/>
        </w:rPr>
      </w:pPr>
      <w:r>
        <w:rPr>
          <w:rFonts w:ascii="Aptos" w:hAnsi="Aptos"/>
          <w:sz w:val="25"/>
          <w:szCs w:val="25"/>
        </w:rPr>
        <w:t xml:space="preserve">Ms. </w:t>
      </w:r>
      <w:r w:rsidR="008E1706">
        <w:rPr>
          <w:rFonts w:ascii="Aptos" w:hAnsi="Aptos"/>
          <w:sz w:val="25"/>
          <w:szCs w:val="25"/>
        </w:rPr>
        <w:t>Smith</w:t>
      </w:r>
      <w:r w:rsidR="00406C72">
        <w:rPr>
          <w:rFonts w:ascii="Aptos" w:hAnsi="Aptos"/>
          <w:sz w:val="25"/>
          <w:szCs w:val="25"/>
        </w:rPr>
        <w:t xml:space="preserve"> </w:t>
      </w:r>
      <w:r w:rsidR="004A6209">
        <w:rPr>
          <w:rFonts w:ascii="Aptos" w:hAnsi="Aptos"/>
          <w:sz w:val="25"/>
          <w:szCs w:val="25"/>
        </w:rPr>
        <w:t>co-t</w:t>
      </w:r>
      <w:r w:rsidR="00406C72">
        <w:rPr>
          <w:rFonts w:ascii="Aptos" w:hAnsi="Aptos"/>
          <w:sz w:val="25"/>
          <w:szCs w:val="25"/>
        </w:rPr>
        <w:t>aught</w:t>
      </w:r>
      <w:r w:rsidR="008E1706">
        <w:rPr>
          <w:rFonts w:ascii="Aptos" w:hAnsi="Aptos"/>
          <w:sz w:val="25"/>
          <w:szCs w:val="25"/>
        </w:rPr>
        <w:t xml:space="preserve"> Desmond’s </w:t>
      </w:r>
      <w:r w:rsidR="00241F84">
        <w:rPr>
          <w:rFonts w:ascii="Aptos" w:hAnsi="Aptos"/>
          <w:sz w:val="25"/>
          <w:szCs w:val="25"/>
        </w:rPr>
        <w:t>seventh-</w:t>
      </w:r>
      <w:r w:rsidR="008E1706">
        <w:rPr>
          <w:rFonts w:ascii="Aptos" w:hAnsi="Aptos"/>
          <w:sz w:val="25"/>
          <w:szCs w:val="25"/>
        </w:rPr>
        <w:t xml:space="preserve">grade ELA </w:t>
      </w:r>
      <w:r w:rsidR="004A6209">
        <w:rPr>
          <w:rFonts w:ascii="Aptos" w:hAnsi="Aptos"/>
          <w:sz w:val="25"/>
          <w:szCs w:val="25"/>
        </w:rPr>
        <w:t>class with Ms. Frost.</w:t>
      </w:r>
      <w:r w:rsidR="0036275D">
        <w:rPr>
          <w:rFonts w:ascii="Aptos" w:hAnsi="Aptos"/>
          <w:sz w:val="25"/>
          <w:szCs w:val="25"/>
        </w:rPr>
        <w:t xml:space="preserve"> </w:t>
      </w:r>
      <w:r w:rsidR="004A6209">
        <w:rPr>
          <w:rFonts w:ascii="Aptos" w:hAnsi="Aptos"/>
          <w:sz w:val="25"/>
          <w:szCs w:val="25"/>
        </w:rPr>
        <w:t>Ms. Smith and Ms. Frost develop</w:t>
      </w:r>
      <w:r w:rsidR="00406C72">
        <w:rPr>
          <w:rFonts w:ascii="Aptos" w:hAnsi="Aptos"/>
          <w:sz w:val="25"/>
          <w:szCs w:val="25"/>
        </w:rPr>
        <w:t>ed</w:t>
      </w:r>
      <w:r w:rsidR="004A6209">
        <w:rPr>
          <w:rFonts w:ascii="Aptos" w:hAnsi="Aptos"/>
          <w:sz w:val="25"/>
          <w:szCs w:val="25"/>
        </w:rPr>
        <w:t xml:space="preserve"> lessons together; typically, Ms. Smith led the instruction, while Ms. Frost circulat</w:t>
      </w:r>
      <w:r w:rsidR="00406C72">
        <w:rPr>
          <w:rFonts w:ascii="Aptos" w:hAnsi="Aptos"/>
          <w:sz w:val="25"/>
          <w:szCs w:val="25"/>
        </w:rPr>
        <w:t>ed</w:t>
      </w:r>
      <w:r w:rsidR="004A6209">
        <w:rPr>
          <w:rFonts w:ascii="Aptos" w:hAnsi="Aptos"/>
          <w:sz w:val="25"/>
          <w:szCs w:val="25"/>
        </w:rPr>
        <w:t xml:space="preserve">, providing any </w:t>
      </w:r>
      <w:r w:rsidR="00F3060F">
        <w:rPr>
          <w:rFonts w:ascii="Aptos" w:hAnsi="Aptos"/>
          <w:sz w:val="25"/>
          <w:szCs w:val="25"/>
        </w:rPr>
        <w:t xml:space="preserve">necessary </w:t>
      </w:r>
      <w:r w:rsidR="004A6209">
        <w:rPr>
          <w:rFonts w:ascii="Aptos" w:hAnsi="Aptos"/>
          <w:sz w:val="25"/>
          <w:szCs w:val="25"/>
        </w:rPr>
        <w:t xml:space="preserve">accommodations and explanations to students as needed, </w:t>
      </w:r>
      <w:r w:rsidR="00F3060F">
        <w:rPr>
          <w:rFonts w:ascii="Aptos" w:hAnsi="Aptos"/>
          <w:sz w:val="25"/>
          <w:szCs w:val="25"/>
        </w:rPr>
        <w:t>al</w:t>
      </w:r>
      <w:r w:rsidR="004A6209">
        <w:rPr>
          <w:rFonts w:ascii="Aptos" w:hAnsi="Aptos"/>
          <w:sz w:val="25"/>
          <w:szCs w:val="25"/>
        </w:rPr>
        <w:t>though at times they reverse</w:t>
      </w:r>
      <w:r w:rsidR="00406C72">
        <w:rPr>
          <w:rFonts w:ascii="Aptos" w:hAnsi="Aptos"/>
          <w:sz w:val="25"/>
          <w:szCs w:val="25"/>
        </w:rPr>
        <w:t>d</w:t>
      </w:r>
      <w:r w:rsidR="004A6209">
        <w:rPr>
          <w:rFonts w:ascii="Aptos" w:hAnsi="Aptos"/>
          <w:sz w:val="25"/>
          <w:szCs w:val="25"/>
        </w:rPr>
        <w:t xml:space="preserve"> roles. </w:t>
      </w:r>
      <w:r w:rsidR="00C12D60">
        <w:rPr>
          <w:rFonts w:ascii="Aptos" w:hAnsi="Aptos"/>
          <w:sz w:val="25"/>
          <w:szCs w:val="25"/>
        </w:rPr>
        <w:t xml:space="preserve">Of the 27 students in this class, </w:t>
      </w:r>
      <w:r w:rsidR="00406C72">
        <w:rPr>
          <w:rFonts w:ascii="Aptos" w:hAnsi="Aptos"/>
          <w:sz w:val="25"/>
          <w:szCs w:val="25"/>
        </w:rPr>
        <w:t>nine</w:t>
      </w:r>
      <w:r w:rsidR="00C12D60">
        <w:rPr>
          <w:rFonts w:ascii="Aptos" w:hAnsi="Aptos"/>
          <w:sz w:val="25"/>
          <w:szCs w:val="25"/>
        </w:rPr>
        <w:t xml:space="preserve"> </w:t>
      </w:r>
      <w:r w:rsidR="004A6209">
        <w:rPr>
          <w:rFonts w:ascii="Aptos" w:hAnsi="Aptos"/>
          <w:sz w:val="25"/>
          <w:szCs w:val="25"/>
        </w:rPr>
        <w:t>were</w:t>
      </w:r>
      <w:r w:rsidR="00C12D60">
        <w:rPr>
          <w:rFonts w:ascii="Aptos" w:hAnsi="Aptos"/>
          <w:sz w:val="25"/>
          <w:szCs w:val="25"/>
        </w:rPr>
        <w:t xml:space="preserve"> on IEPs for a variety of disabilities, including cognitive</w:t>
      </w:r>
      <w:r w:rsidR="00C04293">
        <w:rPr>
          <w:rFonts w:ascii="Aptos" w:hAnsi="Aptos"/>
          <w:sz w:val="25"/>
          <w:szCs w:val="25"/>
        </w:rPr>
        <w:t xml:space="preserve">, </w:t>
      </w:r>
      <w:r w:rsidR="00C12D60">
        <w:rPr>
          <w:rFonts w:ascii="Aptos" w:hAnsi="Aptos"/>
          <w:sz w:val="25"/>
          <w:szCs w:val="25"/>
        </w:rPr>
        <w:t>neurological</w:t>
      </w:r>
      <w:r w:rsidR="00C04293">
        <w:rPr>
          <w:rFonts w:ascii="Aptos" w:hAnsi="Aptos"/>
          <w:sz w:val="25"/>
          <w:szCs w:val="25"/>
        </w:rPr>
        <w:t>, communication, health</w:t>
      </w:r>
      <w:r w:rsidR="00C12D60">
        <w:rPr>
          <w:rFonts w:ascii="Aptos" w:hAnsi="Aptos"/>
          <w:sz w:val="25"/>
          <w:szCs w:val="25"/>
        </w:rPr>
        <w:t xml:space="preserve">, </w:t>
      </w:r>
      <w:r w:rsidR="005950B7">
        <w:rPr>
          <w:rFonts w:ascii="Aptos" w:hAnsi="Aptos"/>
          <w:sz w:val="25"/>
          <w:szCs w:val="25"/>
        </w:rPr>
        <w:t>and</w:t>
      </w:r>
      <w:r w:rsidR="00C04293">
        <w:rPr>
          <w:rFonts w:ascii="Aptos" w:hAnsi="Aptos"/>
          <w:sz w:val="25"/>
          <w:szCs w:val="25"/>
        </w:rPr>
        <w:t xml:space="preserve"> </w:t>
      </w:r>
      <w:r w:rsidR="00C12D60">
        <w:rPr>
          <w:rFonts w:ascii="Aptos" w:hAnsi="Aptos"/>
          <w:sz w:val="25"/>
          <w:szCs w:val="25"/>
        </w:rPr>
        <w:t xml:space="preserve">autism. </w:t>
      </w:r>
      <w:r w:rsidR="0036275D">
        <w:rPr>
          <w:rFonts w:ascii="Aptos" w:hAnsi="Aptos"/>
          <w:sz w:val="25"/>
          <w:szCs w:val="25"/>
        </w:rPr>
        <w:t xml:space="preserve">Ms. Smith </w:t>
      </w:r>
      <w:r w:rsidR="00C64509">
        <w:rPr>
          <w:rFonts w:ascii="Aptos" w:hAnsi="Aptos"/>
          <w:sz w:val="25"/>
          <w:szCs w:val="25"/>
        </w:rPr>
        <w:t>testified that Desmond generally accesse</w:t>
      </w:r>
      <w:r w:rsidR="002A7155">
        <w:rPr>
          <w:rFonts w:ascii="Aptos" w:hAnsi="Aptos"/>
          <w:sz w:val="25"/>
          <w:szCs w:val="25"/>
        </w:rPr>
        <w:t>d</w:t>
      </w:r>
      <w:r w:rsidR="00C64509">
        <w:rPr>
          <w:rFonts w:ascii="Aptos" w:hAnsi="Aptos"/>
          <w:sz w:val="25"/>
          <w:szCs w:val="25"/>
        </w:rPr>
        <w:t xml:space="preserve"> his accommodations, including </w:t>
      </w:r>
      <w:r w:rsidR="005E3AA3">
        <w:rPr>
          <w:rFonts w:ascii="Aptos" w:hAnsi="Aptos"/>
          <w:sz w:val="25"/>
          <w:szCs w:val="25"/>
        </w:rPr>
        <w:t>“s</w:t>
      </w:r>
      <w:r w:rsidR="00C64509">
        <w:rPr>
          <w:rFonts w:ascii="Aptos" w:hAnsi="Aptos"/>
          <w:sz w:val="25"/>
          <w:szCs w:val="25"/>
        </w:rPr>
        <w:t xml:space="preserve">poken </w:t>
      </w:r>
      <w:r w:rsidR="005E3AA3">
        <w:rPr>
          <w:rFonts w:ascii="Aptos" w:hAnsi="Aptos"/>
          <w:sz w:val="25"/>
          <w:szCs w:val="25"/>
        </w:rPr>
        <w:t>a</w:t>
      </w:r>
      <w:r w:rsidR="00C64509">
        <w:rPr>
          <w:rFonts w:ascii="Aptos" w:hAnsi="Aptos"/>
          <w:sz w:val="25"/>
          <w:szCs w:val="25"/>
        </w:rPr>
        <w:t>loud</w:t>
      </w:r>
      <w:r w:rsidR="005E3AA3">
        <w:rPr>
          <w:rFonts w:ascii="Aptos" w:hAnsi="Aptos"/>
          <w:sz w:val="25"/>
          <w:szCs w:val="25"/>
        </w:rPr>
        <w:t>”</w:t>
      </w:r>
      <w:r w:rsidR="00C64509">
        <w:rPr>
          <w:rFonts w:ascii="Aptos" w:hAnsi="Aptos"/>
          <w:sz w:val="25"/>
          <w:szCs w:val="25"/>
        </w:rPr>
        <w:t xml:space="preserve"> (which provides that any material above his instructional level is read aloud to him, by a teacher, a paraprofessional, or via an audiobook), graphic organizers, reduced work, and sentence starters. He accessed these accommodations more at the </w:t>
      </w:r>
      <w:r w:rsidR="00C64509">
        <w:rPr>
          <w:rFonts w:ascii="Aptos" w:hAnsi="Aptos"/>
          <w:sz w:val="25"/>
          <w:szCs w:val="25"/>
        </w:rPr>
        <w:lastRenderedPageBreak/>
        <w:t xml:space="preserve">beginning of the school year than toward the end. All students had access to audiobooks, and Desmond did not request information be read aloud to him more than any other student. </w:t>
      </w:r>
      <w:r w:rsidR="001D0146">
        <w:rPr>
          <w:rFonts w:ascii="Aptos" w:hAnsi="Aptos"/>
          <w:sz w:val="25"/>
          <w:szCs w:val="25"/>
        </w:rPr>
        <w:t xml:space="preserve">He did, however, frequently ask Ms. Smith or Ms. Frost to rephrase questions for him. </w:t>
      </w:r>
      <w:r w:rsidR="004A6209">
        <w:rPr>
          <w:rFonts w:ascii="Aptos" w:hAnsi="Aptos"/>
          <w:sz w:val="25"/>
          <w:szCs w:val="25"/>
        </w:rPr>
        <w:t>Ms. Frost testified that typically, Desmond did not appear confused during Ms. Smith’s lectures and would ask for clarification</w:t>
      </w:r>
      <w:r w:rsidR="00411856">
        <w:rPr>
          <w:rFonts w:ascii="Aptos" w:hAnsi="Aptos"/>
          <w:sz w:val="25"/>
          <w:szCs w:val="25"/>
        </w:rPr>
        <w:t xml:space="preserve"> or reinforcement w</w:t>
      </w:r>
      <w:r w:rsidR="009C77DF">
        <w:rPr>
          <w:rFonts w:ascii="Aptos" w:hAnsi="Aptos"/>
          <w:sz w:val="25"/>
          <w:szCs w:val="25"/>
        </w:rPr>
        <w:t>ith</w:t>
      </w:r>
      <w:r w:rsidR="00411856">
        <w:rPr>
          <w:rFonts w:ascii="Aptos" w:hAnsi="Aptos"/>
          <w:sz w:val="25"/>
          <w:szCs w:val="25"/>
        </w:rPr>
        <w:t xml:space="preserve"> more independent tasks. </w:t>
      </w:r>
      <w:r w:rsidR="00287D1F">
        <w:rPr>
          <w:rFonts w:ascii="Aptos" w:hAnsi="Aptos"/>
          <w:sz w:val="25"/>
          <w:szCs w:val="25"/>
        </w:rPr>
        <w:t xml:space="preserve">She also noted that </w:t>
      </w:r>
      <w:r w:rsidR="00D61D01">
        <w:rPr>
          <w:rFonts w:ascii="Aptos" w:hAnsi="Aptos"/>
          <w:sz w:val="25"/>
          <w:szCs w:val="25"/>
        </w:rPr>
        <w:t>Desmond</w:t>
      </w:r>
      <w:r w:rsidR="00287D1F">
        <w:rPr>
          <w:rFonts w:ascii="Aptos" w:hAnsi="Aptos"/>
          <w:sz w:val="25"/>
          <w:szCs w:val="25"/>
        </w:rPr>
        <w:t xml:space="preserve"> benefit</w:t>
      </w:r>
      <w:r w:rsidR="002A7155">
        <w:rPr>
          <w:rFonts w:ascii="Aptos" w:hAnsi="Aptos"/>
          <w:sz w:val="25"/>
          <w:szCs w:val="25"/>
        </w:rPr>
        <w:t>ed</w:t>
      </w:r>
      <w:r w:rsidR="00287D1F">
        <w:rPr>
          <w:rFonts w:ascii="Aptos" w:hAnsi="Aptos"/>
          <w:sz w:val="25"/>
          <w:szCs w:val="25"/>
        </w:rPr>
        <w:t xml:space="preserve"> from a</w:t>
      </w:r>
      <w:r w:rsidR="002A7155">
        <w:rPr>
          <w:rFonts w:ascii="Aptos" w:hAnsi="Aptos"/>
          <w:sz w:val="25"/>
          <w:szCs w:val="25"/>
        </w:rPr>
        <w:t xml:space="preserve"> “</w:t>
      </w:r>
      <w:r w:rsidR="00287D1F">
        <w:rPr>
          <w:rFonts w:ascii="Aptos" w:hAnsi="Aptos"/>
          <w:sz w:val="25"/>
          <w:szCs w:val="25"/>
        </w:rPr>
        <w:t>line reader tool,” which he use</w:t>
      </w:r>
      <w:r w:rsidR="002A7155">
        <w:rPr>
          <w:rFonts w:ascii="Aptos" w:hAnsi="Aptos"/>
          <w:sz w:val="25"/>
          <w:szCs w:val="25"/>
        </w:rPr>
        <w:t>d</w:t>
      </w:r>
      <w:r w:rsidR="00287D1F">
        <w:rPr>
          <w:rFonts w:ascii="Aptos" w:hAnsi="Aptos"/>
          <w:sz w:val="25"/>
          <w:szCs w:val="25"/>
        </w:rPr>
        <w:t xml:space="preserve"> to follow along when </w:t>
      </w:r>
      <w:r w:rsidR="00C05E61">
        <w:rPr>
          <w:rFonts w:ascii="Aptos" w:hAnsi="Aptos"/>
          <w:sz w:val="25"/>
          <w:szCs w:val="25"/>
        </w:rPr>
        <w:t xml:space="preserve">he was </w:t>
      </w:r>
      <w:r w:rsidR="00287D1F">
        <w:rPr>
          <w:rFonts w:ascii="Aptos" w:hAnsi="Aptos"/>
          <w:sz w:val="25"/>
          <w:szCs w:val="25"/>
        </w:rPr>
        <w:t>reading and which improve</w:t>
      </w:r>
      <w:r w:rsidR="002A7155">
        <w:rPr>
          <w:rFonts w:ascii="Aptos" w:hAnsi="Aptos"/>
          <w:sz w:val="25"/>
          <w:szCs w:val="25"/>
        </w:rPr>
        <w:t>d</w:t>
      </w:r>
      <w:r w:rsidR="00287D1F">
        <w:rPr>
          <w:rFonts w:ascii="Aptos" w:hAnsi="Aptos"/>
          <w:sz w:val="25"/>
          <w:szCs w:val="25"/>
        </w:rPr>
        <w:t xml:space="preserve"> his fluency. </w:t>
      </w:r>
    </w:p>
    <w:p w14:paraId="4214D142" w14:textId="77777777" w:rsidR="00287D1F" w:rsidRPr="00BC229F" w:rsidRDefault="00287D1F" w:rsidP="00287D1F">
      <w:pPr>
        <w:pStyle w:val="ListParagraph"/>
        <w:ind w:left="360"/>
        <w:rPr>
          <w:rFonts w:ascii="Aptos" w:hAnsi="Aptos"/>
          <w:sz w:val="16"/>
          <w:szCs w:val="16"/>
        </w:rPr>
      </w:pPr>
    </w:p>
    <w:p w14:paraId="72BB8FBB" w14:textId="5584EA22" w:rsidR="00B76FD3" w:rsidRPr="00B76FD3" w:rsidRDefault="00C64509" w:rsidP="00B76FD3">
      <w:pPr>
        <w:pStyle w:val="ListParagraph"/>
        <w:ind w:left="360"/>
        <w:rPr>
          <w:rFonts w:ascii="Aptos" w:hAnsi="Aptos"/>
          <w:sz w:val="25"/>
          <w:szCs w:val="25"/>
        </w:rPr>
      </w:pPr>
      <w:r>
        <w:rPr>
          <w:rFonts w:ascii="Aptos" w:hAnsi="Aptos"/>
          <w:sz w:val="25"/>
          <w:szCs w:val="25"/>
        </w:rPr>
        <w:t>Desmond’s ELA classes generally began with a writing-based “Do Now,” often followed by reading (either together or independently with support, and annotation) and discussion of the reading. At the end of each period, students might be asked to write a paragraph using evidence from the reading</w:t>
      </w:r>
      <w:r w:rsidR="002A7155">
        <w:rPr>
          <w:rFonts w:ascii="Aptos" w:hAnsi="Aptos"/>
          <w:sz w:val="25"/>
          <w:szCs w:val="25"/>
        </w:rPr>
        <w:t>; teachers modeled these essays for them as they worked</w:t>
      </w:r>
      <w:r>
        <w:rPr>
          <w:rFonts w:ascii="Aptos" w:hAnsi="Aptos"/>
          <w:sz w:val="25"/>
          <w:szCs w:val="25"/>
        </w:rPr>
        <w:t xml:space="preserve">. </w:t>
      </w:r>
      <w:r w:rsidR="0036275D">
        <w:rPr>
          <w:rFonts w:ascii="Aptos" w:hAnsi="Aptos"/>
          <w:sz w:val="25"/>
          <w:szCs w:val="25"/>
        </w:rPr>
        <w:t>Students wr</w:t>
      </w:r>
      <w:r w:rsidR="002A7155">
        <w:rPr>
          <w:rFonts w:ascii="Aptos" w:hAnsi="Aptos"/>
          <w:sz w:val="25"/>
          <w:szCs w:val="25"/>
        </w:rPr>
        <w:t>ote</w:t>
      </w:r>
      <w:r w:rsidR="0036275D">
        <w:rPr>
          <w:rFonts w:ascii="Aptos" w:hAnsi="Aptos"/>
          <w:sz w:val="25"/>
          <w:szCs w:val="25"/>
        </w:rPr>
        <w:t xml:space="preserve"> most of </w:t>
      </w:r>
      <w:r w:rsidR="00C12D60">
        <w:rPr>
          <w:rFonts w:ascii="Aptos" w:hAnsi="Aptos"/>
          <w:sz w:val="25"/>
          <w:szCs w:val="25"/>
        </w:rPr>
        <w:t>each</w:t>
      </w:r>
      <w:r w:rsidR="0036275D">
        <w:rPr>
          <w:rFonts w:ascii="Aptos" w:hAnsi="Aptos"/>
          <w:sz w:val="25"/>
          <w:szCs w:val="25"/>
        </w:rPr>
        <w:t xml:space="preserve"> essay in class, then check</w:t>
      </w:r>
      <w:r w:rsidR="002A7155">
        <w:rPr>
          <w:rFonts w:ascii="Aptos" w:hAnsi="Aptos"/>
          <w:sz w:val="25"/>
          <w:szCs w:val="25"/>
        </w:rPr>
        <w:t>ed</w:t>
      </w:r>
      <w:r w:rsidR="0036275D">
        <w:rPr>
          <w:rFonts w:ascii="Aptos" w:hAnsi="Aptos"/>
          <w:sz w:val="25"/>
          <w:szCs w:val="25"/>
        </w:rPr>
        <w:t xml:space="preserve"> in with Ms. Smith or Ms. Frost </w:t>
      </w:r>
      <w:r w:rsidR="002A7155">
        <w:rPr>
          <w:rFonts w:ascii="Aptos" w:hAnsi="Aptos"/>
          <w:sz w:val="25"/>
          <w:szCs w:val="25"/>
        </w:rPr>
        <w:t>for</w:t>
      </w:r>
      <w:r w:rsidR="0036275D">
        <w:rPr>
          <w:rFonts w:ascii="Aptos" w:hAnsi="Aptos"/>
          <w:sz w:val="25"/>
          <w:szCs w:val="25"/>
        </w:rPr>
        <w:t xml:space="preserve"> feedback.</w:t>
      </w:r>
      <w:r w:rsidR="00287D1F">
        <w:rPr>
          <w:rStyle w:val="FootnoteReference"/>
          <w:rFonts w:ascii="Aptos" w:hAnsi="Aptos"/>
          <w:sz w:val="25"/>
          <w:szCs w:val="25"/>
        </w:rPr>
        <w:footnoteReference w:id="40"/>
      </w:r>
      <w:r>
        <w:rPr>
          <w:rFonts w:ascii="Aptos" w:hAnsi="Aptos"/>
          <w:sz w:val="25"/>
          <w:szCs w:val="25"/>
        </w:rPr>
        <w:t xml:space="preserve"> </w:t>
      </w:r>
      <w:r w:rsidR="00C12D60">
        <w:rPr>
          <w:rFonts w:ascii="Aptos" w:hAnsi="Aptos"/>
          <w:sz w:val="25"/>
          <w:szCs w:val="25"/>
        </w:rPr>
        <w:t>Throughout the year, students proceed</w:t>
      </w:r>
      <w:r w:rsidR="005711DC">
        <w:rPr>
          <w:rFonts w:ascii="Aptos" w:hAnsi="Aptos"/>
          <w:sz w:val="25"/>
          <w:szCs w:val="25"/>
        </w:rPr>
        <w:t>ed</w:t>
      </w:r>
      <w:r w:rsidR="00C12D60">
        <w:rPr>
          <w:rFonts w:ascii="Aptos" w:hAnsi="Aptos"/>
          <w:sz w:val="25"/>
          <w:szCs w:val="25"/>
        </w:rPr>
        <w:t xml:space="preserve"> from heavily scaffolded to more independent assignments. Desmond’s ELA class did not include any work on phonics or encoding. </w:t>
      </w:r>
      <w:r w:rsidR="0036275D">
        <w:rPr>
          <w:rFonts w:ascii="Aptos" w:hAnsi="Aptos"/>
          <w:sz w:val="25"/>
          <w:szCs w:val="25"/>
        </w:rPr>
        <w:t xml:space="preserve">ELA grading is similar to social studies, where different assignments carry different point values based on how “intense” they are. </w:t>
      </w:r>
      <w:r w:rsidR="009C77DF">
        <w:rPr>
          <w:rFonts w:ascii="Aptos" w:hAnsi="Aptos"/>
          <w:sz w:val="25"/>
          <w:szCs w:val="25"/>
        </w:rPr>
        <w:t>A</w:t>
      </w:r>
      <w:r w:rsidR="0036275D">
        <w:rPr>
          <w:rFonts w:ascii="Aptos" w:hAnsi="Aptos"/>
          <w:sz w:val="25"/>
          <w:szCs w:val="25"/>
        </w:rPr>
        <w:t xml:space="preserve">pproximately 30% of a student’s overall grade is based on essays and tests; 30% is based on classwork and participation; 25% is quizzes and projects; and 15% is based on homework. Generally, Desmond’s lower grades </w:t>
      </w:r>
      <w:r w:rsidR="005711DC">
        <w:rPr>
          <w:rFonts w:ascii="Aptos" w:hAnsi="Aptos"/>
          <w:sz w:val="25"/>
          <w:szCs w:val="25"/>
        </w:rPr>
        <w:t>were</w:t>
      </w:r>
      <w:r w:rsidR="0036275D">
        <w:rPr>
          <w:rFonts w:ascii="Aptos" w:hAnsi="Aptos"/>
          <w:sz w:val="25"/>
          <w:szCs w:val="25"/>
        </w:rPr>
        <w:t xml:space="preserve"> on the essay portions of tests.  He did very well, however, on a recent quiz regarding rhetorical appeals.</w:t>
      </w:r>
      <w:r w:rsidR="001D0146">
        <w:rPr>
          <w:rFonts w:ascii="Aptos" w:hAnsi="Aptos"/>
          <w:sz w:val="25"/>
          <w:szCs w:val="25"/>
        </w:rPr>
        <w:t xml:space="preserve"> Desmond </w:t>
      </w:r>
      <w:r w:rsidR="00411856">
        <w:rPr>
          <w:rFonts w:ascii="Aptos" w:hAnsi="Aptos"/>
          <w:sz w:val="25"/>
          <w:szCs w:val="25"/>
        </w:rPr>
        <w:t>appear</w:t>
      </w:r>
      <w:r w:rsidR="005711DC">
        <w:rPr>
          <w:rFonts w:ascii="Aptos" w:hAnsi="Aptos"/>
          <w:sz w:val="25"/>
          <w:szCs w:val="25"/>
        </w:rPr>
        <w:t>ed</w:t>
      </w:r>
      <w:r w:rsidR="00411856">
        <w:rPr>
          <w:rFonts w:ascii="Aptos" w:hAnsi="Aptos"/>
          <w:sz w:val="25"/>
          <w:szCs w:val="25"/>
        </w:rPr>
        <w:t xml:space="preserve"> extremely engaged; he </w:t>
      </w:r>
      <w:r w:rsidR="001D0146">
        <w:rPr>
          <w:rFonts w:ascii="Aptos" w:hAnsi="Aptos"/>
          <w:sz w:val="25"/>
          <w:szCs w:val="25"/>
        </w:rPr>
        <w:t>participate</w:t>
      </w:r>
      <w:r w:rsidR="005711DC">
        <w:rPr>
          <w:rFonts w:ascii="Aptos" w:hAnsi="Aptos"/>
          <w:sz w:val="25"/>
          <w:szCs w:val="25"/>
        </w:rPr>
        <w:t>d</w:t>
      </w:r>
      <w:r w:rsidR="001D0146">
        <w:rPr>
          <w:rFonts w:ascii="Aptos" w:hAnsi="Aptos"/>
          <w:sz w:val="25"/>
          <w:szCs w:val="25"/>
        </w:rPr>
        <w:t xml:space="preserve"> in class and generally offer</w:t>
      </w:r>
      <w:r w:rsidR="005711DC">
        <w:rPr>
          <w:rFonts w:ascii="Aptos" w:hAnsi="Aptos"/>
          <w:sz w:val="25"/>
          <w:szCs w:val="25"/>
        </w:rPr>
        <w:t>ed</w:t>
      </w:r>
      <w:r w:rsidR="001D0146">
        <w:rPr>
          <w:rFonts w:ascii="Aptos" w:hAnsi="Aptos"/>
          <w:sz w:val="25"/>
          <w:szCs w:val="25"/>
        </w:rPr>
        <w:t xml:space="preserve"> correct answers when he raise</w:t>
      </w:r>
      <w:r w:rsidR="005711DC">
        <w:rPr>
          <w:rFonts w:ascii="Aptos" w:hAnsi="Aptos"/>
          <w:sz w:val="25"/>
          <w:szCs w:val="25"/>
        </w:rPr>
        <w:t>d</w:t>
      </w:r>
      <w:r w:rsidR="001D0146">
        <w:rPr>
          <w:rFonts w:ascii="Aptos" w:hAnsi="Aptos"/>
          <w:sz w:val="25"/>
          <w:szCs w:val="25"/>
        </w:rPr>
        <w:t xml:space="preserve"> his hand.</w:t>
      </w:r>
      <w:r w:rsidR="0036275D">
        <w:rPr>
          <w:rFonts w:ascii="Aptos" w:hAnsi="Aptos"/>
          <w:sz w:val="25"/>
          <w:szCs w:val="25"/>
        </w:rPr>
        <w:t xml:space="preserve"> </w:t>
      </w:r>
      <w:r w:rsidR="00411856">
        <w:rPr>
          <w:rFonts w:ascii="Aptos" w:hAnsi="Aptos"/>
          <w:sz w:val="25"/>
          <w:szCs w:val="25"/>
        </w:rPr>
        <w:t xml:space="preserve">He </w:t>
      </w:r>
      <w:r w:rsidR="005711DC">
        <w:rPr>
          <w:rFonts w:ascii="Aptos" w:hAnsi="Aptos"/>
          <w:sz w:val="25"/>
          <w:szCs w:val="25"/>
        </w:rPr>
        <w:t>was</w:t>
      </w:r>
      <w:r w:rsidR="00411856">
        <w:rPr>
          <w:rFonts w:ascii="Aptos" w:hAnsi="Aptos"/>
          <w:sz w:val="25"/>
          <w:szCs w:val="25"/>
        </w:rPr>
        <w:t xml:space="preserve"> responsive to feedback from teachers. A</w:t>
      </w:r>
      <w:r w:rsidR="00C12D60">
        <w:rPr>
          <w:rFonts w:ascii="Aptos" w:hAnsi="Aptos"/>
          <w:sz w:val="25"/>
          <w:szCs w:val="25"/>
        </w:rPr>
        <w:t>lthough Desmond struggle</w:t>
      </w:r>
      <w:r w:rsidR="005711DC">
        <w:rPr>
          <w:rFonts w:ascii="Aptos" w:hAnsi="Aptos"/>
          <w:sz w:val="25"/>
          <w:szCs w:val="25"/>
        </w:rPr>
        <w:t xml:space="preserve">d </w:t>
      </w:r>
      <w:r w:rsidR="00C12D60">
        <w:rPr>
          <w:rFonts w:ascii="Aptos" w:hAnsi="Aptos"/>
          <w:sz w:val="25"/>
          <w:szCs w:val="25"/>
        </w:rPr>
        <w:t xml:space="preserve">with spelling, he </w:t>
      </w:r>
      <w:r w:rsidR="005711DC">
        <w:rPr>
          <w:rFonts w:ascii="Aptos" w:hAnsi="Aptos"/>
          <w:sz w:val="25"/>
          <w:szCs w:val="25"/>
        </w:rPr>
        <w:t>was able</w:t>
      </w:r>
      <w:r w:rsidR="00C12D60">
        <w:rPr>
          <w:rFonts w:ascii="Aptos" w:hAnsi="Aptos"/>
          <w:sz w:val="25"/>
          <w:szCs w:val="25"/>
        </w:rPr>
        <w:t xml:space="preserve"> to format and organize his writing and communicate his thinking, particularly when he </w:t>
      </w:r>
      <w:r w:rsidR="009C77DF">
        <w:rPr>
          <w:rFonts w:ascii="Aptos" w:hAnsi="Aptos"/>
          <w:sz w:val="25"/>
          <w:szCs w:val="25"/>
        </w:rPr>
        <w:t>could</w:t>
      </w:r>
      <w:r w:rsidR="00C12D60">
        <w:rPr>
          <w:rFonts w:ascii="Aptos" w:hAnsi="Aptos"/>
          <w:sz w:val="25"/>
          <w:szCs w:val="25"/>
        </w:rPr>
        <w:t xml:space="preserve"> type his responses and use spellcheck. His performance on essays improved throughout the school year. </w:t>
      </w:r>
      <w:r>
        <w:rPr>
          <w:rFonts w:ascii="Aptos" w:hAnsi="Aptos"/>
          <w:sz w:val="25"/>
          <w:szCs w:val="25"/>
        </w:rPr>
        <w:t>(</w:t>
      </w:r>
      <w:r w:rsidR="00406C72">
        <w:rPr>
          <w:rFonts w:ascii="Aptos" w:hAnsi="Aptos"/>
          <w:sz w:val="25"/>
          <w:szCs w:val="25"/>
        </w:rPr>
        <w:t>P-46; P-51, P-52, P-59, P-60, P-62, P-64, P</w:t>
      </w:r>
      <w:r w:rsidR="004B6AD2">
        <w:rPr>
          <w:rFonts w:ascii="Aptos" w:hAnsi="Aptos"/>
          <w:sz w:val="25"/>
          <w:szCs w:val="25"/>
        </w:rPr>
        <w:t>-</w:t>
      </w:r>
      <w:r w:rsidR="00406C72">
        <w:rPr>
          <w:rFonts w:ascii="Aptos" w:hAnsi="Aptos"/>
          <w:sz w:val="25"/>
          <w:szCs w:val="25"/>
        </w:rPr>
        <w:t xml:space="preserve">65, P-66; </w:t>
      </w:r>
      <w:r w:rsidR="00C12D60">
        <w:rPr>
          <w:rFonts w:ascii="Aptos" w:hAnsi="Aptos"/>
          <w:sz w:val="25"/>
          <w:szCs w:val="25"/>
        </w:rPr>
        <w:t>S-24</w:t>
      </w:r>
      <w:r w:rsidR="007E4557">
        <w:rPr>
          <w:rFonts w:ascii="Aptos" w:hAnsi="Aptos"/>
          <w:sz w:val="25"/>
          <w:szCs w:val="25"/>
        </w:rPr>
        <w:t>;</w:t>
      </w:r>
      <w:r w:rsidR="00C12D60">
        <w:rPr>
          <w:rFonts w:ascii="Aptos" w:hAnsi="Aptos"/>
          <w:sz w:val="25"/>
          <w:szCs w:val="25"/>
        </w:rPr>
        <w:t xml:space="preserve"> </w:t>
      </w:r>
      <w:r>
        <w:rPr>
          <w:rFonts w:ascii="Aptos" w:hAnsi="Aptos"/>
          <w:sz w:val="25"/>
          <w:szCs w:val="25"/>
        </w:rPr>
        <w:t>Smith, III: 602</w:t>
      </w:r>
      <w:r w:rsidR="00FB0E52">
        <w:rPr>
          <w:rFonts w:ascii="Aptos" w:hAnsi="Aptos"/>
          <w:sz w:val="25"/>
          <w:szCs w:val="25"/>
        </w:rPr>
        <w:t>-26</w:t>
      </w:r>
      <w:r w:rsidR="00C12D60">
        <w:rPr>
          <w:rFonts w:ascii="Aptos" w:hAnsi="Aptos"/>
          <w:sz w:val="25"/>
          <w:szCs w:val="25"/>
        </w:rPr>
        <w:t>, 638-51, 657-</w:t>
      </w:r>
      <w:r w:rsidR="00C04293">
        <w:rPr>
          <w:rFonts w:ascii="Aptos" w:hAnsi="Aptos"/>
          <w:sz w:val="25"/>
          <w:szCs w:val="25"/>
        </w:rPr>
        <w:t>60, 670-71</w:t>
      </w:r>
      <w:r w:rsidR="00E14D70">
        <w:rPr>
          <w:rFonts w:ascii="Aptos" w:hAnsi="Aptos"/>
          <w:sz w:val="25"/>
          <w:szCs w:val="25"/>
        </w:rPr>
        <w:t>, 710</w:t>
      </w:r>
      <w:r w:rsidR="004A6209">
        <w:rPr>
          <w:rFonts w:ascii="Aptos" w:hAnsi="Aptos"/>
          <w:sz w:val="25"/>
          <w:szCs w:val="25"/>
        </w:rPr>
        <w:t>; Frost, III: 791-9</w:t>
      </w:r>
      <w:r w:rsidR="00411856">
        <w:rPr>
          <w:rFonts w:ascii="Aptos" w:hAnsi="Aptos"/>
          <w:sz w:val="25"/>
          <w:szCs w:val="25"/>
        </w:rPr>
        <w:t>4</w:t>
      </w:r>
      <w:r w:rsidR="00287D1F">
        <w:rPr>
          <w:rFonts w:ascii="Aptos" w:hAnsi="Aptos"/>
          <w:sz w:val="25"/>
          <w:szCs w:val="25"/>
        </w:rPr>
        <w:t>, 802-03</w:t>
      </w:r>
      <w:r w:rsidR="00411856">
        <w:rPr>
          <w:rFonts w:ascii="Aptos" w:hAnsi="Aptos"/>
          <w:sz w:val="25"/>
          <w:szCs w:val="25"/>
        </w:rPr>
        <w:t>)</w:t>
      </w:r>
    </w:p>
    <w:p w14:paraId="763A7459" w14:textId="054885FD" w:rsidR="00C355F3" w:rsidRPr="00B76FD3" w:rsidRDefault="00C355F3" w:rsidP="00411856">
      <w:pPr>
        <w:rPr>
          <w:rFonts w:ascii="Aptos" w:hAnsi="Aptos"/>
          <w:sz w:val="16"/>
          <w:szCs w:val="16"/>
        </w:rPr>
      </w:pPr>
    </w:p>
    <w:p w14:paraId="27AA5C08" w14:textId="08348EC4" w:rsidR="00B76FD3" w:rsidRDefault="00B76FD3" w:rsidP="00326E04">
      <w:pPr>
        <w:pStyle w:val="ListParagraph"/>
        <w:numPr>
          <w:ilvl w:val="0"/>
          <w:numId w:val="38"/>
        </w:numPr>
        <w:ind w:left="360"/>
        <w:rPr>
          <w:rFonts w:ascii="Aptos" w:hAnsi="Aptos"/>
          <w:sz w:val="25"/>
          <w:szCs w:val="25"/>
        </w:rPr>
      </w:pPr>
      <w:r>
        <w:rPr>
          <w:rFonts w:ascii="Aptos" w:hAnsi="Aptos"/>
          <w:sz w:val="25"/>
          <w:szCs w:val="25"/>
        </w:rPr>
        <w:t>Ms. Frost testified that Desmond has made progress in reading this year, as demonstrated by his Fountas and Pinnell Phonics and Word Analysis data. In Oral Reading, in Quarter 1, Desmond read 98% of the words accurately in a Level U (middle of fifth grade) book, with a fluency rate of 84 words per minute, and he answered 75% of the comprehension questions correctly.</w:t>
      </w:r>
      <w:r w:rsidR="006F3314">
        <w:rPr>
          <w:rStyle w:val="FootnoteReference"/>
          <w:rFonts w:ascii="Aptos" w:hAnsi="Aptos"/>
          <w:sz w:val="25"/>
          <w:szCs w:val="25"/>
        </w:rPr>
        <w:footnoteReference w:id="41"/>
      </w:r>
      <w:r w:rsidR="007C3E4E">
        <w:rPr>
          <w:rFonts w:ascii="Aptos" w:hAnsi="Aptos"/>
          <w:sz w:val="25"/>
          <w:szCs w:val="25"/>
        </w:rPr>
        <w:t xml:space="preserve"> </w:t>
      </w:r>
      <w:r>
        <w:rPr>
          <w:rFonts w:ascii="Aptos" w:hAnsi="Aptos"/>
          <w:sz w:val="25"/>
          <w:szCs w:val="25"/>
        </w:rPr>
        <w:t xml:space="preserve">Ms. Frost explained that </w:t>
      </w:r>
      <w:r w:rsidR="00D61D01">
        <w:rPr>
          <w:rFonts w:ascii="Aptos" w:hAnsi="Aptos"/>
          <w:sz w:val="25"/>
          <w:szCs w:val="25"/>
        </w:rPr>
        <w:lastRenderedPageBreak/>
        <w:t>Desmond</w:t>
      </w:r>
      <w:r>
        <w:rPr>
          <w:rFonts w:ascii="Aptos" w:hAnsi="Aptos"/>
          <w:sz w:val="25"/>
          <w:szCs w:val="25"/>
        </w:rPr>
        <w:t>’s fluency is low because “he just takes a little bit more time to decode unfamiliar words. When he isn’t using those decoding strategies, he’s able to read more fluently…I feel like the fluency scores don’t represent his true fluency because of the impact of the decoding time.</w:t>
      </w:r>
      <w:r w:rsidR="009949CE">
        <w:rPr>
          <w:rFonts w:ascii="Aptos" w:hAnsi="Aptos"/>
          <w:sz w:val="25"/>
          <w:szCs w:val="25"/>
        </w:rPr>
        <w:t>” As of the date of Hearing, Desmond was reading at Level W, a sixth</w:t>
      </w:r>
      <w:r w:rsidR="00406C72">
        <w:rPr>
          <w:rFonts w:ascii="Aptos" w:hAnsi="Aptos"/>
          <w:sz w:val="25"/>
          <w:szCs w:val="25"/>
        </w:rPr>
        <w:t>-</w:t>
      </w:r>
      <w:r w:rsidR="009949CE">
        <w:rPr>
          <w:rFonts w:ascii="Aptos" w:hAnsi="Aptos"/>
          <w:sz w:val="25"/>
          <w:szCs w:val="25"/>
        </w:rPr>
        <w:t>grade level,</w:t>
      </w:r>
      <w:r w:rsidR="00C22C68">
        <w:rPr>
          <w:rFonts w:ascii="Aptos" w:hAnsi="Aptos"/>
          <w:sz w:val="25"/>
          <w:szCs w:val="25"/>
        </w:rPr>
        <w:t xml:space="preserve"> with 98% accuracy,</w:t>
      </w:r>
      <w:r w:rsidR="009949CE">
        <w:rPr>
          <w:rFonts w:ascii="Aptos" w:hAnsi="Aptos"/>
          <w:sz w:val="25"/>
          <w:szCs w:val="25"/>
        </w:rPr>
        <w:t xml:space="preserve"> though his fluency was 80 words per minute, far below sixth grade level. Ms. Frost explained that it just took Desmond more time to decode words, but his level was based on accuracy and comprehension. </w:t>
      </w:r>
      <w:r w:rsidR="00DF5ECC">
        <w:rPr>
          <w:rFonts w:ascii="Aptos" w:hAnsi="Aptos"/>
          <w:sz w:val="25"/>
          <w:szCs w:val="25"/>
        </w:rPr>
        <w:t>On cross-examination, Ms. Frost testified that reading fluency is based not on accuracy and rate, but “just rate, how many words per minute the student is reading, along with the phrasing that they are using.”</w:t>
      </w:r>
      <w:r w:rsidR="00A9777D">
        <w:rPr>
          <w:rFonts w:ascii="Aptos" w:hAnsi="Aptos"/>
          <w:sz w:val="25"/>
          <w:szCs w:val="25"/>
        </w:rPr>
        <w:t xml:space="preserve"> </w:t>
      </w:r>
      <w:r w:rsidR="00DF5ECC">
        <w:rPr>
          <w:rFonts w:ascii="Aptos" w:hAnsi="Aptos"/>
          <w:sz w:val="25"/>
          <w:szCs w:val="25"/>
        </w:rPr>
        <w:t xml:space="preserve"> </w:t>
      </w:r>
      <w:r w:rsidR="009949CE">
        <w:rPr>
          <w:rFonts w:ascii="Aptos" w:hAnsi="Aptos"/>
          <w:sz w:val="25"/>
          <w:szCs w:val="25"/>
        </w:rPr>
        <w:t>As to encoding, D</w:t>
      </w:r>
      <w:r w:rsidR="00DF5ECC">
        <w:rPr>
          <w:rFonts w:ascii="Aptos" w:hAnsi="Aptos"/>
          <w:sz w:val="25"/>
          <w:szCs w:val="25"/>
        </w:rPr>
        <w:t>esmond</w:t>
      </w:r>
      <w:r w:rsidR="009949CE">
        <w:rPr>
          <w:rFonts w:ascii="Aptos" w:hAnsi="Aptos"/>
          <w:sz w:val="25"/>
          <w:szCs w:val="25"/>
        </w:rPr>
        <w:t xml:space="preserve"> was working with spelling words up to grade 5</w:t>
      </w:r>
      <w:r w:rsidR="007B63DD">
        <w:rPr>
          <w:rFonts w:ascii="Aptos" w:hAnsi="Aptos"/>
          <w:sz w:val="25"/>
          <w:szCs w:val="25"/>
        </w:rPr>
        <w:t>.</w:t>
      </w:r>
      <w:r w:rsidR="00A9777D">
        <w:rPr>
          <w:rFonts w:ascii="Aptos" w:hAnsi="Aptos"/>
          <w:sz w:val="25"/>
          <w:szCs w:val="25"/>
        </w:rPr>
        <w:t xml:space="preserve"> </w:t>
      </w:r>
      <w:r>
        <w:rPr>
          <w:rFonts w:ascii="Aptos" w:hAnsi="Aptos"/>
          <w:sz w:val="25"/>
          <w:szCs w:val="25"/>
        </w:rPr>
        <w:t>(</w:t>
      </w:r>
      <w:r w:rsidR="00A9777D">
        <w:rPr>
          <w:rFonts w:ascii="Aptos" w:hAnsi="Aptos"/>
          <w:sz w:val="25"/>
          <w:szCs w:val="25"/>
        </w:rPr>
        <w:t>P-21</w:t>
      </w:r>
      <w:r w:rsidR="005576D5">
        <w:rPr>
          <w:rFonts w:ascii="Aptos" w:hAnsi="Aptos"/>
          <w:sz w:val="25"/>
          <w:szCs w:val="25"/>
        </w:rPr>
        <w:t>, P-25;</w:t>
      </w:r>
      <w:r w:rsidR="00C22C68">
        <w:rPr>
          <w:rFonts w:ascii="Aptos" w:hAnsi="Aptos"/>
          <w:sz w:val="25"/>
          <w:szCs w:val="25"/>
        </w:rPr>
        <w:t xml:space="preserve"> S-13;</w:t>
      </w:r>
      <w:r>
        <w:rPr>
          <w:rFonts w:ascii="Aptos" w:hAnsi="Aptos"/>
          <w:sz w:val="25"/>
          <w:szCs w:val="25"/>
        </w:rPr>
        <w:t xml:space="preserve"> Frost, III: 814-</w:t>
      </w:r>
      <w:r w:rsidR="007B63DD">
        <w:rPr>
          <w:rFonts w:ascii="Aptos" w:hAnsi="Aptos"/>
          <w:sz w:val="25"/>
          <w:szCs w:val="25"/>
        </w:rPr>
        <w:t>20</w:t>
      </w:r>
      <w:r w:rsidR="00DF5ECC">
        <w:rPr>
          <w:rFonts w:ascii="Aptos" w:hAnsi="Aptos"/>
          <w:sz w:val="25"/>
          <w:szCs w:val="25"/>
        </w:rPr>
        <w:t>, 855</w:t>
      </w:r>
      <w:r w:rsidR="007B63DD">
        <w:rPr>
          <w:rFonts w:ascii="Aptos" w:hAnsi="Aptos"/>
          <w:sz w:val="25"/>
          <w:szCs w:val="25"/>
        </w:rPr>
        <w:t>)</w:t>
      </w:r>
    </w:p>
    <w:p w14:paraId="097D77BE" w14:textId="77777777" w:rsidR="00FB0E52" w:rsidRPr="00BC229F" w:rsidRDefault="00FB0E52" w:rsidP="00B76FD3">
      <w:pPr>
        <w:rPr>
          <w:rFonts w:ascii="Aptos" w:hAnsi="Aptos"/>
          <w:sz w:val="16"/>
          <w:szCs w:val="16"/>
        </w:rPr>
      </w:pPr>
    </w:p>
    <w:p w14:paraId="4007B3B6" w14:textId="272FA63F" w:rsidR="00FB0E52" w:rsidRDefault="007C6010" w:rsidP="00326E04">
      <w:pPr>
        <w:pStyle w:val="ListParagraph"/>
        <w:numPr>
          <w:ilvl w:val="0"/>
          <w:numId w:val="38"/>
        </w:numPr>
        <w:ind w:left="360"/>
        <w:rPr>
          <w:rFonts w:ascii="Aptos" w:hAnsi="Aptos"/>
          <w:sz w:val="25"/>
          <w:szCs w:val="25"/>
        </w:rPr>
      </w:pPr>
      <w:r>
        <w:rPr>
          <w:rFonts w:ascii="Aptos" w:hAnsi="Aptos"/>
          <w:sz w:val="25"/>
          <w:szCs w:val="25"/>
        </w:rPr>
        <w:t xml:space="preserve">On March 11, 2025, </w:t>
      </w:r>
      <w:r w:rsidR="007563B0">
        <w:rPr>
          <w:rFonts w:ascii="Aptos" w:hAnsi="Aptos"/>
          <w:sz w:val="25"/>
          <w:szCs w:val="25"/>
        </w:rPr>
        <w:t>Dracut Director of Student Services Kimberly</w:t>
      </w:r>
      <w:r>
        <w:rPr>
          <w:rFonts w:ascii="Aptos" w:hAnsi="Aptos"/>
          <w:sz w:val="25"/>
          <w:szCs w:val="25"/>
        </w:rPr>
        <w:t xml:space="preserve"> Lawrence sent an email to Amanda Honan, the special educator teaching Desmond’s Academic Support class, requesting that Ms. Honan provide information regarding Desmond’s performance and the accommodations he was using in class, to assist her with the response she had to provide </w:t>
      </w:r>
      <w:r w:rsidR="007C3E4E">
        <w:rPr>
          <w:rFonts w:ascii="Aptos" w:hAnsi="Aptos"/>
          <w:sz w:val="25"/>
          <w:szCs w:val="25"/>
        </w:rPr>
        <w:t xml:space="preserve">to </w:t>
      </w:r>
      <w:r>
        <w:rPr>
          <w:rFonts w:ascii="Aptos" w:hAnsi="Aptos"/>
          <w:sz w:val="25"/>
          <w:szCs w:val="25"/>
        </w:rPr>
        <w:t>the hearing</w:t>
      </w:r>
      <w:r w:rsidR="007C3E4E">
        <w:rPr>
          <w:rFonts w:ascii="Aptos" w:hAnsi="Aptos"/>
          <w:sz w:val="25"/>
          <w:szCs w:val="25"/>
        </w:rPr>
        <w:t xml:space="preserve"> request</w:t>
      </w:r>
      <w:r>
        <w:rPr>
          <w:rFonts w:ascii="Aptos" w:hAnsi="Aptos"/>
          <w:sz w:val="25"/>
          <w:szCs w:val="25"/>
        </w:rPr>
        <w:t xml:space="preserve">. According to </w:t>
      </w:r>
      <w:r w:rsidR="00173E46">
        <w:rPr>
          <w:rFonts w:ascii="Aptos" w:hAnsi="Aptos"/>
          <w:sz w:val="25"/>
          <w:szCs w:val="25"/>
        </w:rPr>
        <w:t xml:space="preserve">Ms. Honan’s </w:t>
      </w:r>
      <w:r>
        <w:rPr>
          <w:rFonts w:ascii="Aptos" w:hAnsi="Aptos"/>
          <w:sz w:val="25"/>
          <w:szCs w:val="25"/>
        </w:rPr>
        <w:t xml:space="preserve">response and her testimony at </w:t>
      </w:r>
      <w:r w:rsidR="00D00C48">
        <w:rPr>
          <w:rFonts w:ascii="Aptos" w:hAnsi="Aptos"/>
          <w:sz w:val="25"/>
          <w:szCs w:val="25"/>
        </w:rPr>
        <w:t xml:space="preserve">the </w:t>
      </w:r>
      <w:r>
        <w:rPr>
          <w:rFonts w:ascii="Aptos" w:hAnsi="Aptos"/>
          <w:sz w:val="25"/>
          <w:szCs w:val="25"/>
        </w:rPr>
        <w:t xml:space="preserve">Hearing, </w:t>
      </w:r>
      <w:r w:rsidR="007C3E4E">
        <w:rPr>
          <w:rFonts w:ascii="Aptos" w:hAnsi="Aptos"/>
          <w:sz w:val="25"/>
          <w:szCs w:val="25"/>
        </w:rPr>
        <w:t xml:space="preserve">she </w:t>
      </w:r>
      <w:r w:rsidR="00C355F3">
        <w:rPr>
          <w:rFonts w:ascii="Aptos" w:hAnsi="Aptos"/>
          <w:sz w:val="25"/>
          <w:szCs w:val="25"/>
        </w:rPr>
        <w:t>me</w:t>
      </w:r>
      <w:r w:rsidR="005711DC">
        <w:rPr>
          <w:rFonts w:ascii="Aptos" w:hAnsi="Aptos"/>
          <w:sz w:val="25"/>
          <w:szCs w:val="25"/>
        </w:rPr>
        <w:t>t</w:t>
      </w:r>
      <w:r w:rsidR="00C355F3">
        <w:rPr>
          <w:rFonts w:ascii="Aptos" w:hAnsi="Aptos"/>
          <w:sz w:val="25"/>
          <w:szCs w:val="25"/>
        </w:rPr>
        <w:t xml:space="preserve"> with Desmond twice </w:t>
      </w:r>
      <w:r w:rsidR="00D00C48">
        <w:rPr>
          <w:rFonts w:ascii="Aptos" w:hAnsi="Aptos"/>
          <w:sz w:val="25"/>
          <w:szCs w:val="25"/>
        </w:rPr>
        <w:t xml:space="preserve">per </w:t>
      </w:r>
      <w:r w:rsidR="00C355F3">
        <w:rPr>
          <w:rFonts w:ascii="Aptos" w:hAnsi="Aptos"/>
          <w:sz w:val="25"/>
          <w:szCs w:val="25"/>
        </w:rPr>
        <w:t>week, once in a group of eight students and once in a group of seven.</w:t>
      </w:r>
      <w:r w:rsidR="00DC3812">
        <w:rPr>
          <w:rStyle w:val="FootnoteReference"/>
          <w:rFonts w:ascii="Aptos" w:hAnsi="Aptos"/>
          <w:sz w:val="25"/>
          <w:szCs w:val="25"/>
        </w:rPr>
        <w:footnoteReference w:id="42"/>
      </w:r>
      <w:r w:rsidR="003773B2">
        <w:rPr>
          <w:rFonts w:ascii="Aptos" w:hAnsi="Aptos"/>
          <w:sz w:val="25"/>
          <w:szCs w:val="25"/>
        </w:rPr>
        <w:t xml:space="preserve"> Both classes </w:t>
      </w:r>
      <w:r w:rsidR="005711DC">
        <w:rPr>
          <w:rFonts w:ascii="Aptos" w:hAnsi="Aptos"/>
          <w:sz w:val="25"/>
          <w:szCs w:val="25"/>
        </w:rPr>
        <w:t>were</w:t>
      </w:r>
      <w:r w:rsidR="003773B2">
        <w:rPr>
          <w:rFonts w:ascii="Aptos" w:hAnsi="Aptos"/>
          <w:sz w:val="25"/>
          <w:szCs w:val="25"/>
        </w:rPr>
        <w:t xml:space="preserve"> comprised of sixth and seventh graders and aim</w:t>
      </w:r>
      <w:r w:rsidR="005711DC">
        <w:rPr>
          <w:rFonts w:ascii="Aptos" w:hAnsi="Aptos"/>
          <w:sz w:val="25"/>
          <w:szCs w:val="25"/>
        </w:rPr>
        <w:t>ed</w:t>
      </w:r>
      <w:r w:rsidR="003773B2">
        <w:rPr>
          <w:rFonts w:ascii="Aptos" w:hAnsi="Aptos"/>
          <w:sz w:val="25"/>
          <w:szCs w:val="25"/>
        </w:rPr>
        <w:t xml:space="preserve"> to assist students </w:t>
      </w:r>
      <w:r w:rsidR="00D00C48">
        <w:rPr>
          <w:rFonts w:ascii="Aptos" w:hAnsi="Aptos"/>
          <w:sz w:val="25"/>
          <w:szCs w:val="25"/>
        </w:rPr>
        <w:t xml:space="preserve">in developing </w:t>
      </w:r>
      <w:r w:rsidR="003773B2">
        <w:rPr>
          <w:rFonts w:ascii="Aptos" w:hAnsi="Aptos"/>
          <w:sz w:val="25"/>
          <w:szCs w:val="25"/>
        </w:rPr>
        <w:t xml:space="preserve">their executive functioning skills to increase independence. </w:t>
      </w:r>
      <w:r w:rsidR="00105025">
        <w:rPr>
          <w:rFonts w:ascii="Aptos" w:hAnsi="Aptos"/>
          <w:sz w:val="25"/>
          <w:szCs w:val="25"/>
        </w:rPr>
        <w:t>Ms. Honan d</w:t>
      </w:r>
      <w:r w:rsidR="005711DC">
        <w:rPr>
          <w:rFonts w:ascii="Aptos" w:hAnsi="Aptos"/>
          <w:sz w:val="25"/>
          <w:szCs w:val="25"/>
        </w:rPr>
        <w:t>id</w:t>
      </w:r>
      <w:r w:rsidR="00105025">
        <w:rPr>
          <w:rFonts w:ascii="Aptos" w:hAnsi="Aptos"/>
          <w:sz w:val="25"/>
          <w:szCs w:val="25"/>
        </w:rPr>
        <w:t xml:space="preserve"> not provide specialized instruction or use a particular executive functioning curriculum in her Academic Support class</w:t>
      </w:r>
      <w:r w:rsidR="00D00C48">
        <w:rPr>
          <w:rFonts w:ascii="Aptos" w:hAnsi="Aptos"/>
          <w:sz w:val="25"/>
          <w:szCs w:val="25"/>
        </w:rPr>
        <w:t>;</w:t>
      </w:r>
      <w:r w:rsidR="00105025">
        <w:rPr>
          <w:rFonts w:ascii="Aptos" w:hAnsi="Aptos"/>
          <w:sz w:val="25"/>
          <w:szCs w:val="25"/>
        </w:rPr>
        <w:t xml:space="preserve"> instead</w:t>
      </w:r>
      <w:r w:rsidR="00D00C48">
        <w:rPr>
          <w:rFonts w:ascii="Aptos" w:hAnsi="Aptos"/>
          <w:sz w:val="25"/>
          <w:szCs w:val="25"/>
        </w:rPr>
        <w:t>,</w:t>
      </w:r>
      <w:r w:rsidR="00105025">
        <w:rPr>
          <w:rFonts w:ascii="Aptos" w:hAnsi="Aptos"/>
          <w:sz w:val="25"/>
          <w:szCs w:val="25"/>
        </w:rPr>
        <w:t xml:space="preserve"> s</w:t>
      </w:r>
      <w:r w:rsidR="00D00C48">
        <w:rPr>
          <w:rFonts w:ascii="Aptos" w:hAnsi="Aptos"/>
          <w:sz w:val="25"/>
          <w:szCs w:val="25"/>
        </w:rPr>
        <w:t>he s</w:t>
      </w:r>
      <w:r w:rsidR="00105025">
        <w:rPr>
          <w:rFonts w:ascii="Aptos" w:hAnsi="Aptos"/>
          <w:sz w:val="25"/>
          <w:szCs w:val="25"/>
        </w:rPr>
        <w:t>upport</w:t>
      </w:r>
      <w:r w:rsidR="00D00C48">
        <w:rPr>
          <w:rFonts w:ascii="Aptos" w:hAnsi="Aptos"/>
          <w:sz w:val="25"/>
          <w:szCs w:val="25"/>
        </w:rPr>
        <w:t>ed</w:t>
      </w:r>
      <w:r w:rsidR="00105025">
        <w:rPr>
          <w:rFonts w:ascii="Aptos" w:hAnsi="Aptos"/>
          <w:sz w:val="25"/>
          <w:szCs w:val="25"/>
        </w:rPr>
        <w:t xml:space="preserve"> each child based on his individual goals. </w:t>
      </w:r>
      <w:r w:rsidR="003773B2">
        <w:rPr>
          <w:rFonts w:ascii="Aptos" w:hAnsi="Aptos"/>
          <w:sz w:val="25"/>
          <w:szCs w:val="25"/>
        </w:rPr>
        <w:t xml:space="preserve">In her email to Ms. Lawrence, Ms. Honan described Desmond as the “most independent and self-motivated student” in the class. He </w:t>
      </w:r>
      <w:r w:rsidR="005711DC">
        <w:rPr>
          <w:rFonts w:ascii="Aptos" w:hAnsi="Aptos"/>
          <w:sz w:val="25"/>
          <w:szCs w:val="25"/>
        </w:rPr>
        <w:t>wa</w:t>
      </w:r>
      <w:r w:rsidR="003773B2">
        <w:rPr>
          <w:rFonts w:ascii="Aptos" w:hAnsi="Aptos"/>
          <w:sz w:val="25"/>
          <w:szCs w:val="25"/>
        </w:rPr>
        <w:t>s aware of classroom routines and d</w:t>
      </w:r>
      <w:r w:rsidR="005711DC">
        <w:rPr>
          <w:rFonts w:ascii="Aptos" w:hAnsi="Aptos"/>
          <w:sz w:val="25"/>
          <w:szCs w:val="25"/>
        </w:rPr>
        <w:t>id</w:t>
      </w:r>
      <w:r w:rsidR="003773B2">
        <w:rPr>
          <w:rFonts w:ascii="Aptos" w:hAnsi="Aptos"/>
          <w:sz w:val="25"/>
          <w:szCs w:val="25"/>
        </w:rPr>
        <w:t xml:space="preserve"> not need much prompting to follow them. He </w:t>
      </w:r>
      <w:r w:rsidR="005711DC">
        <w:rPr>
          <w:rFonts w:ascii="Aptos" w:hAnsi="Aptos"/>
          <w:sz w:val="25"/>
          <w:szCs w:val="25"/>
        </w:rPr>
        <w:t>was</w:t>
      </w:r>
      <w:r w:rsidR="003773B2">
        <w:rPr>
          <w:rFonts w:ascii="Aptos" w:hAnsi="Aptos"/>
          <w:sz w:val="25"/>
          <w:szCs w:val="25"/>
        </w:rPr>
        <w:t xml:space="preserve"> aware of the assignments he should be working on. At times, he appear</w:t>
      </w:r>
      <w:r w:rsidR="005711DC">
        <w:rPr>
          <w:rFonts w:ascii="Aptos" w:hAnsi="Aptos"/>
          <w:sz w:val="25"/>
          <w:szCs w:val="25"/>
        </w:rPr>
        <w:t>ed</w:t>
      </w:r>
      <w:r w:rsidR="003773B2">
        <w:rPr>
          <w:rFonts w:ascii="Aptos" w:hAnsi="Aptos"/>
          <w:sz w:val="25"/>
          <w:szCs w:val="25"/>
        </w:rPr>
        <w:t xml:space="preserve"> to </w:t>
      </w:r>
      <w:r w:rsidR="005711DC">
        <w:rPr>
          <w:rFonts w:ascii="Aptos" w:hAnsi="Aptos"/>
          <w:sz w:val="25"/>
          <w:szCs w:val="25"/>
        </w:rPr>
        <w:t>have</w:t>
      </w:r>
      <w:r w:rsidR="003773B2">
        <w:rPr>
          <w:rFonts w:ascii="Aptos" w:hAnsi="Aptos"/>
          <w:sz w:val="25"/>
          <w:szCs w:val="25"/>
        </w:rPr>
        <w:t xml:space="preserve"> difficulty with something but d</w:t>
      </w:r>
      <w:r w:rsidR="005711DC">
        <w:rPr>
          <w:rFonts w:ascii="Aptos" w:hAnsi="Aptos"/>
          <w:sz w:val="25"/>
          <w:szCs w:val="25"/>
        </w:rPr>
        <w:t>id not</w:t>
      </w:r>
      <w:r w:rsidR="003773B2">
        <w:rPr>
          <w:rFonts w:ascii="Aptos" w:hAnsi="Aptos"/>
          <w:sz w:val="25"/>
          <w:szCs w:val="25"/>
        </w:rPr>
        <w:t xml:space="preserve"> ask for help. When he d</w:t>
      </w:r>
      <w:r w:rsidR="005711DC">
        <w:rPr>
          <w:rFonts w:ascii="Aptos" w:hAnsi="Aptos"/>
          <w:sz w:val="25"/>
          <w:szCs w:val="25"/>
        </w:rPr>
        <w:t>id ask</w:t>
      </w:r>
      <w:r w:rsidR="003773B2">
        <w:rPr>
          <w:rFonts w:ascii="Aptos" w:hAnsi="Aptos"/>
          <w:sz w:val="25"/>
          <w:szCs w:val="25"/>
        </w:rPr>
        <w:t xml:space="preserve">, it </w:t>
      </w:r>
      <w:r w:rsidR="005711DC">
        <w:rPr>
          <w:rFonts w:ascii="Aptos" w:hAnsi="Aptos"/>
          <w:sz w:val="25"/>
          <w:szCs w:val="25"/>
        </w:rPr>
        <w:t>wa</w:t>
      </w:r>
      <w:r w:rsidR="003773B2">
        <w:rPr>
          <w:rFonts w:ascii="Aptos" w:hAnsi="Aptos"/>
          <w:sz w:val="25"/>
          <w:szCs w:val="25"/>
        </w:rPr>
        <w:t>s usually on</w:t>
      </w:r>
      <w:r w:rsidR="005711DC">
        <w:rPr>
          <w:rFonts w:ascii="Aptos" w:hAnsi="Aptos"/>
          <w:sz w:val="25"/>
          <w:szCs w:val="25"/>
        </w:rPr>
        <w:t xml:space="preserve"> an</w:t>
      </w:r>
      <w:r w:rsidR="003773B2">
        <w:rPr>
          <w:rFonts w:ascii="Aptos" w:hAnsi="Aptos"/>
          <w:sz w:val="25"/>
          <w:szCs w:val="25"/>
        </w:rPr>
        <w:t xml:space="preserve"> assignment that require</w:t>
      </w:r>
      <w:r w:rsidR="005711DC">
        <w:rPr>
          <w:rFonts w:ascii="Aptos" w:hAnsi="Aptos"/>
          <w:sz w:val="25"/>
          <w:szCs w:val="25"/>
        </w:rPr>
        <w:t>d</w:t>
      </w:r>
      <w:r w:rsidR="003773B2">
        <w:rPr>
          <w:rFonts w:ascii="Aptos" w:hAnsi="Aptos"/>
          <w:sz w:val="25"/>
          <w:szCs w:val="25"/>
        </w:rPr>
        <w:t xml:space="preserve"> multiple steps. </w:t>
      </w:r>
      <w:r w:rsidR="005711DC">
        <w:rPr>
          <w:rFonts w:ascii="Aptos" w:hAnsi="Aptos"/>
          <w:sz w:val="25"/>
          <w:szCs w:val="25"/>
        </w:rPr>
        <w:t>Desmond also</w:t>
      </w:r>
      <w:r w:rsidR="003773B2">
        <w:rPr>
          <w:rFonts w:ascii="Aptos" w:hAnsi="Aptos"/>
          <w:sz w:val="25"/>
          <w:szCs w:val="25"/>
        </w:rPr>
        <w:t xml:space="preserve"> requested clarification regarding a concept in ELA and how to fill out a graphic organizer to show examples of that concept.</w:t>
      </w:r>
      <w:r w:rsidR="00C355F3">
        <w:rPr>
          <w:rFonts w:ascii="Aptos" w:hAnsi="Aptos"/>
          <w:sz w:val="25"/>
          <w:szCs w:val="25"/>
        </w:rPr>
        <w:t xml:space="preserve"> </w:t>
      </w:r>
      <w:r w:rsidR="003773B2">
        <w:rPr>
          <w:rFonts w:ascii="Aptos" w:hAnsi="Aptos"/>
          <w:sz w:val="25"/>
          <w:szCs w:val="25"/>
        </w:rPr>
        <w:t>Ms. Honan</w:t>
      </w:r>
      <w:r w:rsidR="00105025">
        <w:rPr>
          <w:rFonts w:ascii="Aptos" w:hAnsi="Aptos"/>
          <w:sz w:val="25"/>
          <w:szCs w:val="25"/>
        </w:rPr>
        <w:t xml:space="preserve"> testified that Desmond</w:t>
      </w:r>
      <w:r w:rsidR="001C76EF">
        <w:rPr>
          <w:rFonts w:ascii="Aptos" w:hAnsi="Aptos"/>
          <w:sz w:val="25"/>
          <w:szCs w:val="25"/>
        </w:rPr>
        <w:t>’s executive functioning goal was sufficiently ambitious for him and tailored to build his independence. She also testified that he</w:t>
      </w:r>
      <w:r w:rsidR="00105025">
        <w:rPr>
          <w:rFonts w:ascii="Aptos" w:hAnsi="Aptos"/>
          <w:sz w:val="25"/>
          <w:szCs w:val="25"/>
        </w:rPr>
        <w:t xml:space="preserve"> </w:t>
      </w:r>
      <w:r w:rsidR="005711DC">
        <w:rPr>
          <w:rFonts w:ascii="Aptos" w:hAnsi="Aptos"/>
          <w:sz w:val="25"/>
          <w:szCs w:val="25"/>
        </w:rPr>
        <w:t>was</w:t>
      </w:r>
      <w:r w:rsidR="00105025">
        <w:rPr>
          <w:rFonts w:ascii="Aptos" w:hAnsi="Aptos"/>
          <w:sz w:val="25"/>
          <w:szCs w:val="25"/>
        </w:rPr>
        <w:t xml:space="preserve"> using the accommodations provided in his IEP</w:t>
      </w:r>
      <w:r w:rsidR="008E0782">
        <w:rPr>
          <w:rFonts w:ascii="Aptos" w:hAnsi="Aptos"/>
          <w:sz w:val="25"/>
          <w:szCs w:val="25"/>
        </w:rPr>
        <w:t xml:space="preserve"> (including, recently, text-to-speech)</w:t>
      </w:r>
      <w:r w:rsidR="00105025">
        <w:rPr>
          <w:rFonts w:ascii="Aptos" w:hAnsi="Aptos"/>
          <w:sz w:val="25"/>
          <w:szCs w:val="25"/>
        </w:rPr>
        <w:t xml:space="preserve"> and making progress; at times</w:t>
      </w:r>
      <w:r w:rsidR="008E78FE">
        <w:rPr>
          <w:rFonts w:ascii="Aptos" w:hAnsi="Aptos"/>
          <w:sz w:val="25"/>
          <w:szCs w:val="25"/>
        </w:rPr>
        <w:t>,</w:t>
      </w:r>
      <w:r w:rsidR="00105025">
        <w:rPr>
          <w:rFonts w:ascii="Aptos" w:hAnsi="Aptos"/>
          <w:sz w:val="25"/>
          <w:szCs w:val="25"/>
        </w:rPr>
        <w:t xml:space="preserve"> he assist</w:t>
      </w:r>
      <w:r w:rsidR="005711DC">
        <w:rPr>
          <w:rFonts w:ascii="Aptos" w:hAnsi="Aptos"/>
          <w:sz w:val="25"/>
          <w:szCs w:val="25"/>
        </w:rPr>
        <w:t>ed</w:t>
      </w:r>
      <w:r w:rsidR="00105025">
        <w:rPr>
          <w:rFonts w:ascii="Aptos" w:hAnsi="Aptos"/>
          <w:sz w:val="25"/>
          <w:szCs w:val="25"/>
        </w:rPr>
        <w:t xml:space="preserve"> other students in the class by reminding them what they </w:t>
      </w:r>
      <w:r w:rsidR="005711DC">
        <w:rPr>
          <w:rFonts w:ascii="Aptos" w:hAnsi="Aptos"/>
          <w:sz w:val="25"/>
          <w:szCs w:val="25"/>
        </w:rPr>
        <w:t>were</w:t>
      </w:r>
      <w:r w:rsidR="00105025">
        <w:rPr>
          <w:rFonts w:ascii="Aptos" w:hAnsi="Aptos"/>
          <w:sz w:val="25"/>
          <w:szCs w:val="25"/>
        </w:rPr>
        <w:t xml:space="preserve"> supposed to be doing.</w:t>
      </w:r>
      <w:r w:rsidR="003773B2">
        <w:rPr>
          <w:rFonts w:ascii="Aptos" w:hAnsi="Aptos"/>
          <w:sz w:val="25"/>
          <w:szCs w:val="25"/>
        </w:rPr>
        <w:t xml:space="preserve"> </w:t>
      </w:r>
      <w:r w:rsidR="00C355F3">
        <w:rPr>
          <w:rFonts w:ascii="Aptos" w:hAnsi="Aptos"/>
          <w:sz w:val="25"/>
          <w:szCs w:val="25"/>
        </w:rPr>
        <w:t>(S-11</w:t>
      </w:r>
      <w:r>
        <w:rPr>
          <w:rFonts w:ascii="Aptos" w:hAnsi="Aptos"/>
          <w:sz w:val="25"/>
          <w:szCs w:val="25"/>
        </w:rPr>
        <w:t xml:space="preserve">; </w:t>
      </w:r>
      <w:r w:rsidR="003773B2">
        <w:rPr>
          <w:rFonts w:ascii="Aptos" w:hAnsi="Aptos"/>
          <w:sz w:val="25"/>
          <w:szCs w:val="25"/>
        </w:rPr>
        <w:t>Honan, II: 392-40</w:t>
      </w:r>
      <w:r w:rsidR="00DC3812">
        <w:rPr>
          <w:rFonts w:ascii="Aptos" w:hAnsi="Aptos"/>
          <w:sz w:val="25"/>
          <w:szCs w:val="25"/>
        </w:rPr>
        <w:t>, 411-</w:t>
      </w:r>
      <w:r w:rsidR="009A441B">
        <w:rPr>
          <w:rFonts w:ascii="Aptos" w:hAnsi="Aptos"/>
          <w:sz w:val="25"/>
          <w:szCs w:val="25"/>
        </w:rPr>
        <w:t>12</w:t>
      </w:r>
      <w:r w:rsidR="001C76EF">
        <w:rPr>
          <w:rFonts w:ascii="Aptos" w:hAnsi="Aptos"/>
          <w:sz w:val="25"/>
          <w:szCs w:val="25"/>
        </w:rPr>
        <w:t>, 427</w:t>
      </w:r>
      <w:r>
        <w:rPr>
          <w:rFonts w:ascii="Aptos" w:hAnsi="Aptos"/>
          <w:sz w:val="25"/>
          <w:szCs w:val="25"/>
        </w:rPr>
        <w:t>-33</w:t>
      </w:r>
      <w:r w:rsidR="008E0782">
        <w:rPr>
          <w:rFonts w:ascii="Aptos" w:hAnsi="Aptos"/>
          <w:sz w:val="25"/>
          <w:szCs w:val="25"/>
        </w:rPr>
        <w:t>, 435-39</w:t>
      </w:r>
      <w:r w:rsidR="00C355F3">
        <w:rPr>
          <w:rFonts w:ascii="Aptos" w:hAnsi="Aptos"/>
          <w:sz w:val="25"/>
          <w:szCs w:val="25"/>
        </w:rPr>
        <w:t>)</w:t>
      </w:r>
    </w:p>
    <w:p w14:paraId="0B76CC79" w14:textId="77777777" w:rsidR="005711DC" w:rsidRPr="005711DC" w:rsidRDefault="005711DC" w:rsidP="005711DC">
      <w:pPr>
        <w:pStyle w:val="ListParagraph"/>
        <w:ind w:left="360"/>
        <w:rPr>
          <w:rFonts w:ascii="Aptos" w:hAnsi="Aptos"/>
          <w:sz w:val="16"/>
          <w:szCs w:val="16"/>
        </w:rPr>
      </w:pPr>
    </w:p>
    <w:p w14:paraId="0E069805" w14:textId="24B6ACA6" w:rsidR="005711DC" w:rsidRPr="005711DC" w:rsidRDefault="005711DC" w:rsidP="00326E04">
      <w:pPr>
        <w:pStyle w:val="ListParagraph"/>
        <w:numPr>
          <w:ilvl w:val="0"/>
          <w:numId w:val="38"/>
        </w:numPr>
        <w:ind w:left="360"/>
        <w:rPr>
          <w:rFonts w:ascii="Aptos" w:hAnsi="Aptos"/>
          <w:sz w:val="25"/>
          <w:szCs w:val="25"/>
        </w:rPr>
      </w:pPr>
      <w:r>
        <w:rPr>
          <w:rFonts w:ascii="Aptos" w:hAnsi="Aptos"/>
          <w:sz w:val="25"/>
          <w:szCs w:val="25"/>
        </w:rPr>
        <w:lastRenderedPageBreak/>
        <w:t xml:space="preserve">On March 13, 2025, Ms. Schwing sent an email to several educators who work with Desmond, in preparation for litigation, indicating that she had met that morning with Ms. Lawrence and needed input regarding Desmond. Specifically, Ms. Schwing asked, “Have you ever found him to present as confused, overwhelmed, or </w:t>
      </w:r>
      <w:r w:rsidR="008E78FE">
        <w:rPr>
          <w:rFonts w:ascii="Aptos" w:hAnsi="Aptos"/>
          <w:sz w:val="25"/>
          <w:szCs w:val="25"/>
        </w:rPr>
        <w:t xml:space="preserve">anxiety </w:t>
      </w:r>
      <w:r>
        <w:rPr>
          <w:rFonts w:ascii="Aptos" w:hAnsi="Aptos"/>
          <w:sz w:val="25"/>
          <w:szCs w:val="25"/>
        </w:rPr>
        <w:t>provoked?” Ms. Smith responded by email to Ms. Schwing and Ms. Lawrence on March 14, 2025 regarding Desmond’s ELA performance, explaining that Desmond asks for clarification on the “rare” occasion that he is confused and that she assists Desmond by rephrasing questions, asking prompting questions to help him edit in class, and scribing for him “as he worked through his thinking.”</w:t>
      </w:r>
      <w:r>
        <w:rPr>
          <w:rStyle w:val="FootnoteReference"/>
          <w:rFonts w:ascii="Aptos" w:hAnsi="Aptos"/>
          <w:sz w:val="25"/>
          <w:szCs w:val="25"/>
        </w:rPr>
        <w:footnoteReference w:id="43"/>
      </w:r>
      <w:r>
        <w:rPr>
          <w:rFonts w:ascii="Aptos" w:hAnsi="Aptos"/>
          <w:sz w:val="25"/>
          <w:szCs w:val="25"/>
        </w:rPr>
        <w:t xml:space="preserve"> On the same day, Ms. Smith and Ms. Frost began taking data regarding Desmond’s class participation and willingness to ask for help. Around this time, Ms. Lawrence also asked Ms. Smith to provide information regarding how she had explained the discrepancy between Desmond’s i-Ready scores at the beginning and middle of the year. Ms. Smith had told Parents that “for whatever reason, kids just tend to trend a little downward” on the mid-year diagnostic, but that it was encouraging to see </w:t>
      </w:r>
      <w:r w:rsidR="00AE311C">
        <w:rPr>
          <w:rFonts w:ascii="Aptos" w:hAnsi="Aptos"/>
          <w:sz w:val="25"/>
          <w:szCs w:val="25"/>
        </w:rPr>
        <w:t xml:space="preserve">that </w:t>
      </w:r>
      <w:r w:rsidR="00641794">
        <w:rPr>
          <w:rFonts w:ascii="Aptos" w:hAnsi="Aptos"/>
          <w:sz w:val="25"/>
          <w:szCs w:val="25"/>
        </w:rPr>
        <w:t xml:space="preserve">Desmond’s </w:t>
      </w:r>
      <w:r>
        <w:rPr>
          <w:rFonts w:ascii="Aptos" w:hAnsi="Aptos"/>
          <w:sz w:val="25"/>
          <w:szCs w:val="25"/>
        </w:rPr>
        <w:t>literature comprehension scores</w:t>
      </w:r>
      <w:r w:rsidR="00AE311C">
        <w:rPr>
          <w:rFonts w:ascii="Aptos" w:hAnsi="Aptos"/>
          <w:sz w:val="25"/>
          <w:szCs w:val="25"/>
        </w:rPr>
        <w:t xml:space="preserve"> had</w:t>
      </w:r>
      <w:r>
        <w:rPr>
          <w:rFonts w:ascii="Aptos" w:hAnsi="Aptos"/>
          <w:sz w:val="25"/>
          <w:szCs w:val="25"/>
        </w:rPr>
        <w:t xml:space="preserve"> improve</w:t>
      </w:r>
      <w:r w:rsidR="00AE311C">
        <w:rPr>
          <w:rFonts w:ascii="Aptos" w:hAnsi="Aptos"/>
          <w:sz w:val="25"/>
          <w:szCs w:val="25"/>
        </w:rPr>
        <w:t>d</w:t>
      </w:r>
      <w:r>
        <w:rPr>
          <w:rFonts w:ascii="Aptos" w:hAnsi="Aptos"/>
          <w:sz w:val="25"/>
          <w:szCs w:val="25"/>
        </w:rPr>
        <w:t>. She had also attached an explanation of why Desmond’s vocabulary scores had decreased, which</w:t>
      </w:r>
      <w:r w:rsidR="007C3E4E">
        <w:rPr>
          <w:rFonts w:ascii="Aptos" w:hAnsi="Aptos"/>
          <w:sz w:val="25"/>
          <w:szCs w:val="25"/>
        </w:rPr>
        <w:t>, in her experience,</w:t>
      </w:r>
      <w:r>
        <w:rPr>
          <w:rFonts w:ascii="Aptos" w:hAnsi="Aptos"/>
          <w:sz w:val="25"/>
          <w:szCs w:val="25"/>
        </w:rPr>
        <w:t xml:space="preserve"> was “not out of the norm” for a student with dyslexia.  (P-45; S-11; S-25; Smith, III: 626-32, 685-86, 699-703; Honan, 427-33; Bowen, III: 497-98) </w:t>
      </w:r>
    </w:p>
    <w:p w14:paraId="4DB092E3" w14:textId="77777777" w:rsidR="005A4AB4" w:rsidRPr="005A4AB4" w:rsidRDefault="005A4AB4" w:rsidP="005A4AB4">
      <w:pPr>
        <w:pStyle w:val="ListParagraph"/>
        <w:ind w:left="360"/>
        <w:rPr>
          <w:rFonts w:ascii="Aptos" w:hAnsi="Aptos"/>
          <w:sz w:val="16"/>
          <w:szCs w:val="16"/>
        </w:rPr>
      </w:pPr>
    </w:p>
    <w:p w14:paraId="092EB6CE" w14:textId="31AE9BAE" w:rsidR="005A4AB4" w:rsidRDefault="00E679E6" w:rsidP="00326E04">
      <w:pPr>
        <w:pStyle w:val="ListParagraph"/>
        <w:numPr>
          <w:ilvl w:val="0"/>
          <w:numId w:val="38"/>
        </w:numPr>
        <w:ind w:left="360"/>
        <w:rPr>
          <w:rFonts w:ascii="Aptos" w:hAnsi="Aptos"/>
          <w:sz w:val="25"/>
          <w:szCs w:val="25"/>
        </w:rPr>
      </w:pPr>
      <w:r>
        <w:rPr>
          <w:rFonts w:ascii="Aptos" w:hAnsi="Aptos"/>
          <w:sz w:val="25"/>
          <w:szCs w:val="25"/>
        </w:rPr>
        <w:t xml:space="preserve">According to </w:t>
      </w:r>
      <w:r w:rsidR="005A4AB4">
        <w:rPr>
          <w:rFonts w:ascii="Aptos" w:hAnsi="Aptos"/>
          <w:sz w:val="25"/>
          <w:szCs w:val="25"/>
        </w:rPr>
        <w:t xml:space="preserve">Desmond’s </w:t>
      </w:r>
      <w:r>
        <w:rPr>
          <w:rFonts w:ascii="Aptos" w:hAnsi="Aptos"/>
          <w:sz w:val="25"/>
          <w:szCs w:val="25"/>
        </w:rPr>
        <w:t xml:space="preserve">third set of Progress Reports, issued on or about April 4, 2025, as of this time he was encoding words up to his instructional level (grade 5) with 75% accuracy in at least 3 out of 5 trials; decoding words at his instructional level (grade 6) with 80% accuracy in at least 3 out of 5 trials; decoding and encoding multisyllabic words (up to grade 6) with 78% accuracy in at least 3 of 5 trials; and was able to increase his oral reading fluency at this instructional level (early grade 6) to an average of 85 words per minute with more than 80% accuracy. </w:t>
      </w:r>
      <w:r w:rsidR="007C3E4E">
        <w:rPr>
          <w:rFonts w:ascii="Aptos" w:hAnsi="Aptos"/>
          <w:sz w:val="25"/>
          <w:szCs w:val="25"/>
        </w:rPr>
        <w:t xml:space="preserve">He had not met the first, third, or fourth benchmarks on his Reading goal. </w:t>
      </w:r>
      <w:r>
        <w:rPr>
          <w:rFonts w:ascii="Aptos" w:hAnsi="Aptos"/>
          <w:sz w:val="25"/>
          <w:szCs w:val="25"/>
        </w:rPr>
        <w:t>(P-21; S-12)</w:t>
      </w:r>
    </w:p>
    <w:p w14:paraId="0020E99A" w14:textId="77777777" w:rsidR="00F63CC4" w:rsidRPr="00E679E6" w:rsidRDefault="00F63CC4" w:rsidP="00E679E6">
      <w:pPr>
        <w:rPr>
          <w:rFonts w:ascii="Aptos" w:hAnsi="Aptos"/>
          <w:sz w:val="16"/>
          <w:szCs w:val="16"/>
        </w:rPr>
      </w:pPr>
    </w:p>
    <w:p w14:paraId="7ADA9035" w14:textId="6DAB0D60" w:rsidR="00F63CC4" w:rsidRPr="00FB0E52" w:rsidRDefault="00F63CC4" w:rsidP="00326E04">
      <w:pPr>
        <w:pStyle w:val="ListParagraph"/>
        <w:numPr>
          <w:ilvl w:val="0"/>
          <w:numId w:val="38"/>
        </w:numPr>
        <w:ind w:left="360"/>
        <w:rPr>
          <w:rFonts w:ascii="Aptos" w:hAnsi="Aptos"/>
          <w:sz w:val="25"/>
          <w:szCs w:val="25"/>
        </w:rPr>
      </w:pPr>
      <w:r>
        <w:rPr>
          <w:rFonts w:ascii="Aptos" w:hAnsi="Aptos"/>
          <w:sz w:val="25"/>
          <w:szCs w:val="25"/>
        </w:rPr>
        <w:t>On April 29, 2025, Ms. Tran observed De</w:t>
      </w:r>
      <w:r w:rsidR="00494B30">
        <w:rPr>
          <w:rFonts w:ascii="Aptos" w:hAnsi="Aptos"/>
          <w:sz w:val="25"/>
          <w:szCs w:val="25"/>
        </w:rPr>
        <w:t>s</w:t>
      </w:r>
      <w:r>
        <w:rPr>
          <w:rFonts w:ascii="Aptos" w:hAnsi="Aptos"/>
          <w:sz w:val="25"/>
          <w:szCs w:val="25"/>
        </w:rPr>
        <w:t>mond in his reading and ELA classes</w:t>
      </w:r>
      <w:r w:rsidR="0075076D">
        <w:rPr>
          <w:rFonts w:ascii="Aptos" w:hAnsi="Aptos"/>
          <w:sz w:val="25"/>
          <w:szCs w:val="25"/>
        </w:rPr>
        <w:t xml:space="preserve">. She </w:t>
      </w:r>
      <w:r w:rsidR="00885EFC">
        <w:rPr>
          <w:rFonts w:ascii="Aptos" w:hAnsi="Aptos"/>
          <w:sz w:val="25"/>
          <w:szCs w:val="25"/>
        </w:rPr>
        <w:t xml:space="preserve">testified that she conducted this observation for two reasons: “to see [Desmond] and make sure that he looked happy or okay in class . . . The second reason is for the hearing.” Ms. Tran </w:t>
      </w:r>
      <w:r w:rsidR="0075076D">
        <w:rPr>
          <w:rFonts w:ascii="Aptos" w:hAnsi="Aptos"/>
          <w:sz w:val="25"/>
          <w:szCs w:val="25"/>
        </w:rPr>
        <w:t>noted that</w:t>
      </w:r>
      <w:r w:rsidR="00885EFC">
        <w:rPr>
          <w:rFonts w:ascii="Aptos" w:hAnsi="Aptos"/>
          <w:sz w:val="25"/>
          <w:szCs w:val="25"/>
        </w:rPr>
        <w:t xml:space="preserve"> Desmond</w:t>
      </w:r>
      <w:r>
        <w:rPr>
          <w:rFonts w:ascii="Aptos" w:hAnsi="Aptos"/>
          <w:sz w:val="25"/>
          <w:szCs w:val="25"/>
        </w:rPr>
        <w:t xml:space="preserve"> participated ac</w:t>
      </w:r>
      <w:r w:rsidR="00885EFC">
        <w:rPr>
          <w:rFonts w:ascii="Aptos" w:hAnsi="Aptos"/>
          <w:sz w:val="25"/>
          <w:szCs w:val="25"/>
        </w:rPr>
        <w:t>tively in both classes</w:t>
      </w:r>
      <w:r>
        <w:rPr>
          <w:rFonts w:ascii="Aptos" w:hAnsi="Aptos"/>
          <w:sz w:val="25"/>
          <w:szCs w:val="25"/>
        </w:rPr>
        <w:t>. In ELA, Desmond sat near the front of the class and asked classmates when he had a question. In reading class, students w</w:t>
      </w:r>
      <w:r w:rsidR="00EE2C0F">
        <w:rPr>
          <w:rFonts w:ascii="Aptos" w:hAnsi="Aptos"/>
          <w:sz w:val="25"/>
          <w:szCs w:val="25"/>
        </w:rPr>
        <w:t>orked</w:t>
      </w:r>
      <w:r>
        <w:rPr>
          <w:rFonts w:ascii="Aptos" w:hAnsi="Aptos"/>
          <w:sz w:val="25"/>
          <w:szCs w:val="25"/>
        </w:rPr>
        <w:t xml:space="preserve"> on vowel sounds, filling out worksheets that Ms. Frost would </w:t>
      </w:r>
      <w:r w:rsidR="00494B30">
        <w:rPr>
          <w:rFonts w:ascii="Aptos" w:hAnsi="Aptos"/>
          <w:sz w:val="25"/>
          <w:szCs w:val="25"/>
        </w:rPr>
        <w:t>check</w:t>
      </w:r>
      <w:r>
        <w:rPr>
          <w:rFonts w:ascii="Aptos" w:hAnsi="Aptos"/>
          <w:sz w:val="25"/>
          <w:szCs w:val="25"/>
        </w:rPr>
        <w:t>. De</w:t>
      </w:r>
      <w:r w:rsidR="00494B30">
        <w:rPr>
          <w:rFonts w:ascii="Aptos" w:hAnsi="Aptos"/>
          <w:sz w:val="25"/>
          <w:szCs w:val="25"/>
        </w:rPr>
        <w:t>s</w:t>
      </w:r>
      <w:r>
        <w:rPr>
          <w:rFonts w:ascii="Aptos" w:hAnsi="Aptos"/>
          <w:sz w:val="25"/>
          <w:szCs w:val="25"/>
        </w:rPr>
        <w:t>mond moved around in this class, sometimes standing up and sometimes sitting on the couch. He practiced specific vowel sounds. (Tran, III: 737-39</w:t>
      </w:r>
      <w:r w:rsidR="00E679E6">
        <w:rPr>
          <w:rFonts w:ascii="Aptos" w:hAnsi="Aptos"/>
          <w:sz w:val="25"/>
          <w:szCs w:val="25"/>
        </w:rPr>
        <w:t>. 766)</w:t>
      </w:r>
    </w:p>
    <w:p w14:paraId="4E5B1214" w14:textId="77777777" w:rsidR="00F21718" w:rsidRPr="00C355F3" w:rsidRDefault="00F21718" w:rsidP="00C355F3">
      <w:pPr>
        <w:rPr>
          <w:rFonts w:ascii="Aptos" w:hAnsi="Aptos"/>
          <w:sz w:val="16"/>
          <w:szCs w:val="16"/>
        </w:rPr>
      </w:pPr>
    </w:p>
    <w:p w14:paraId="0B44A784" w14:textId="4BFEF4EB" w:rsidR="00F21718" w:rsidRDefault="00F21718" w:rsidP="00326E04">
      <w:pPr>
        <w:pStyle w:val="ListParagraph"/>
        <w:numPr>
          <w:ilvl w:val="0"/>
          <w:numId w:val="38"/>
        </w:numPr>
        <w:ind w:left="360"/>
        <w:rPr>
          <w:rFonts w:ascii="Aptos" w:hAnsi="Aptos"/>
          <w:sz w:val="25"/>
          <w:szCs w:val="25"/>
        </w:rPr>
      </w:pPr>
      <w:r>
        <w:rPr>
          <w:rFonts w:ascii="Aptos" w:hAnsi="Aptos"/>
          <w:sz w:val="25"/>
          <w:szCs w:val="25"/>
        </w:rPr>
        <w:lastRenderedPageBreak/>
        <w:t xml:space="preserve">Dracut convened Desmond’s annual review on May 1, 2025. </w:t>
      </w:r>
      <w:r w:rsidR="001F7706">
        <w:rPr>
          <w:rFonts w:ascii="Aptos" w:hAnsi="Aptos"/>
          <w:sz w:val="25"/>
          <w:szCs w:val="25"/>
        </w:rPr>
        <w:t xml:space="preserve">At the time of the meeting, the District had access to information from Desmond’s teachers regarding his active engagement in classes and his ability to ask for clarification when necessary. </w:t>
      </w:r>
      <w:r w:rsidR="00D30E48">
        <w:rPr>
          <w:rFonts w:ascii="Aptos" w:hAnsi="Aptos"/>
          <w:sz w:val="25"/>
          <w:szCs w:val="25"/>
        </w:rPr>
        <w:t xml:space="preserve">His third quarter grades were as follows: ELA: A; Math: A+; Science: A+; Social Studies: B. </w:t>
      </w:r>
      <w:r>
        <w:rPr>
          <w:rFonts w:ascii="Aptos" w:hAnsi="Aptos"/>
          <w:sz w:val="25"/>
          <w:szCs w:val="25"/>
        </w:rPr>
        <w:t xml:space="preserve">According to Mother, Ms. Frost opined that Desmond did not qualify for an IEP in reading and that his services should be decreased from three times a week to two. </w:t>
      </w:r>
      <w:r w:rsidR="00F8085C">
        <w:rPr>
          <w:rFonts w:ascii="Aptos" w:hAnsi="Aptos"/>
          <w:sz w:val="25"/>
          <w:szCs w:val="25"/>
        </w:rPr>
        <w:t xml:space="preserve">Ms. Frost explained </w:t>
      </w:r>
      <w:r w:rsidR="00D30E48">
        <w:rPr>
          <w:rFonts w:ascii="Aptos" w:hAnsi="Aptos"/>
          <w:sz w:val="25"/>
          <w:szCs w:val="25"/>
        </w:rPr>
        <w:t xml:space="preserve">at Hearing </w:t>
      </w:r>
      <w:r w:rsidR="00F8085C">
        <w:rPr>
          <w:rFonts w:ascii="Aptos" w:hAnsi="Aptos"/>
          <w:sz w:val="25"/>
          <w:szCs w:val="25"/>
        </w:rPr>
        <w:t>that her recommendation</w:t>
      </w:r>
      <w:r w:rsidR="00D30E48">
        <w:rPr>
          <w:rFonts w:ascii="Aptos" w:hAnsi="Aptos"/>
          <w:sz w:val="25"/>
          <w:szCs w:val="25"/>
        </w:rPr>
        <w:t xml:space="preserve"> was</w:t>
      </w:r>
      <w:r w:rsidR="00F8085C">
        <w:rPr>
          <w:rFonts w:ascii="Aptos" w:hAnsi="Aptos"/>
          <w:sz w:val="25"/>
          <w:szCs w:val="25"/>
        </w:rPr>
        <w:t xml:space="preserve"> based on </w:t>
      </w:r>
      <w:r w:rsidR="00D30E48">
        <w:rPr>
          <w:rFonts w:ascii="Aptos" w:hAnsi="Aptos"/>
          <w:sz w:val="25"/>
          <w:szCs w:val="25"/>
        </w:rPr>
        <w:t>Desmond’s</w:t>
      </w:r>
      <w:r w:rsidR="00F8085C">
        <w:rPr>
          <w:rFonts w:ascii="Aptos" w:hAnsi="Aptos"/>
          <w:sz w:val="25"/>
          <w:szCs w:val="25"/>
        </w:rPr>
        <w:t xml:space="preserve"> progress to that point, though she acknowledged that as of his April 4, 2025</w:t>
      </w:r>
      <w:r w:rsidR="00FE4E90">
        <w:rPr>
          <w:rFonts w:ascii="Aptos" w:hAnsi="Aptos"/>
          <w:sz w:val="25"/>
          <w:szCs w:val="25"/>
        </w:rPr>
        <w:t>,</w:t>
      </w:r>
      <w:r w:rsidR="00F8085C">
        <w:rPr>
          <w:rFonts w:ascii="Aptos" w:hAnsi="Aptos"/>
          <w:sz w:val="25"/>
          <w:szCs w:val="25"/>
        </w:rPr>
        <w:t xml:space="preserve"> progress report Desmond had not met three of the four Reading goal benchmarks and his oral reading fluency was still in the mid-80s. </w:t>
      </w:r>
      <w:r w:rsidR="00D30E48">
        <w:rPr>
          <w:rFonts w:ascii="Aptos" w:hAnsi="Aptos"/>
          <w:sz w:val="25"/>
          <w:szCs w:val="25"/>
        </w:rPr>
        <w:t>The Team Meeting Summary Form reflects the Team’s proposal</w:t>
      </w:r>
      <w:r w:rsidR="00326E04">
        <w:rPr>
          <w:rFonts w:ascii="Aptos" w:hAnsi="Aptos"/>
          <w:sz w:val="25"/>
          <w:szCs w:val="25"/>
        </w:rPr>
        <w:t>,</w:t>
      </w:r>
      <w:r w:rsidR="00D30E48">
        <w:rPr>
          <w:rFonts w:ascii="Aptos" w:hAnsi="Aptos"/>
          <w:sz w:val="25"/>
          <w:szCs w:val="25"/>
        </w:rPr>
        <w:t xml:space="preserve"> </w:t>
      </w:r>
      <w:r w:rsidR="00217B49">
        <w:rPr>
          <w:rFonts w:ascii="Aptos" w:hAnsi="Aptos"/>
          <w:sz w:val="25"/>
          <w:szCs w:val="25"/>
        </w:rPr>
        <w:t xml:space="preserve">which </w:t>
      </w:r>
      <w:r w:rsidR="00D30E48">
        <w:rPr>
          <w:rFonts w:ascii="Aptos" w:hAnsi="Aptos"/>
          <w:sz w:val="25"/>
          <w:szCs w:val="25"/>
        </w:rPr>
        <w:t>aligned with Ms. Frost’s recommendation, as the grid contained two 55-minute periods per week of Reading services with a Special Educ</w:t>
      </w:r>
      <w:r w:rsidR="00463990">
        <w:rPr>
          <w:rFonts w:ascii="Aptos" w:hAnsi="Aptos"/>
          <w:sz w:val="25"/>
          <w:szCs w:val="25"/>
        </w:rPr>
        <w:t>a</w:t>
      </w:r>
      <w:r w:rsidR="00D30E48">
        <w:rPr>
          <w:rFonts w:ascii="Aptos" w:hAnsi="Aptos"/>
          <w:sz w:val="25"/>
          <w:szCs w:val="25"/>
        </w:rPr>
        <w:t xml:space="preserve">tor in the C-Grid. </w:t>
      </w:r>
      <w:r>
        <w:rPr>
          <w:rFonts w:ascii="Aptos" w:hAnsi="Aptos"/>
          <w:sz w:val="25"/>
          <w:szCs w:val="25"/>
        </w:rPr>
        <w:t>Parents did not</w:t>
      </w:r>
      <w:r w:rsidR="00F8085C">
        <w:rPr>
          <w:rFonts w:ascii="Aptos" w:hAnsi="Aptos"/>
          <w:sz w:val="25"/>
          <w:szCs w:val="25"/>
        </w:rPr>
        <w:t xml:space="preserve"> agree with </w:t>
      </w:r>
      <w:r w:rsidR="00D30E48">
        <w:rPr>
          <w:rFonts w:ascii="Aptos" w:hAnsi="Aptos"/>
          <w:sz w:val="25"/>
          <w:szCs w:val="25"/>
        </w:rPr>
        <w:t>Ms. Frost’s</w:t>
      </w:r>
      <w:r w:rsidR="00F8085C">
        <w:rPr>
          <w:rFonts w:ascii="Aptos" w:hAnsi="Aptos"/>
          <w:sz w:val="25"/>
          <w:szCs w:val="25"/>
        </w:rPr>
        <w:t xml:space="preserve"> recommendation.</w:t>
      </w:r>
      <w:r w:rsidR="00D30E48">
        <w:rPr>
          <w:rFonts w:ascii="Aptos" w:hAnsi="Aptos"/>
          <w:sz w:val="25"/>
          <w:szCs w:val="25"/>
        </w:rPr>
        <w:t xml:space="preserve"> </w:t>
      </w:r>
      <w:r>
        <w:rPr>
          <w:rFonts w:ascii="Aptos" w:hAnsi="Aptos"/>
          <w:sz w:val="25"/>
          <w:szCs w:val="25"/>
        </w:rPr>
        <w:t>(</w:t>
      </w:r>
      <w:r w:rsidR="00F8085C">
        <w:rPr>
          <w:rFonts w:ascii="Aptos" w:hAnsi="Aptos"/>
          <w:sz w:val="25"/>
          <w:szCs w:val="25"/>
        </w:rPr>
        <w:t>P-21</w:t>
      </w:r>
      <w:r w:rsidR="00D30E48">
        <w:rPr>
          <w:rFonts w:ascii="Aptos" w:hAnsi="Aptos"/>
          <w:sz w:val="25"/>
          <w:szCs w:val="25"/>
        </w:rPr>
        <w:t>, P-22</w:t>
      </w:r>
      <w:r w:rsidR="00F8085C">
        <w:rPr>
          <w:rFonts w:ascii="Aptos" w:hAnsi="Aptos"/>
          <w:sz w:val="25"/>
          <w:szCs w:val="25"/>
        </w:rPr>
        <w:t xml:space="preserve">; </w:t>
      </w:r>
      <w:r w:rsidR="001F7706">
        <w:rPr>
          <w:rFonts w:ascii="Aptos" w:hAnsi="Aptos"/>
          <w:sz w:val="25"/>
          <w:szCs w:val="25"/>
        </w:rPr>
        <w:t xml:space="preserve">P-47; S-11; </w:t>
      </w:r>
      <w:r>
        <w:rPr>
          <w:rFonts w:ascii="Aptos" w:hAnsi="Aptos"/>
          <w:sz w:val="25"/>
          <w:szCs w:val="25"/>
        </w:rPr>
        <w:t>Mother, II: 317-19</w:t>
      </w:r>
      <w:r w:rsidR="001F7706">
        <w:rPr>
          <w:rFonts w:ascii="Aptos" w:hAnsi="Aptos"/>
          <w:sz w:val="25"/>
          <w:szCs w:val="25"/>
        </w:rPr>
        <w:t>; Schwing, II: 540-44</w:t>
      </w:r>
      <w:r w:rsidR="0096086F">
        <w:rPr>
          <w:rFonts w:ascii="Aptos" w:hAnsi="Aptos"/>
          <w:sz w:val="25"/>
          <w:szCs w:val="25"/>
        </w:rPr>
        <w:t>, 584</w:t>
      </w:r>
      <w:r w:rsidR="00F8085C">
        <w:rPr>
          <w:rFonts w:ascii="Aptos" w:hAnsi="Aptos"/>
          <w:sz w:val="25"/>
          <w:szCs w:val="25"/>
        </w:rPr>
        <w:t>; Frost, III: 867-</w:t>
      </w:r>
      <w:r w:rsidR="00463990">
        <w:rPr>
          <w:rFonts w:ascii="Aptos" w:hAnsi="Aptos"/>
          <w:sz w:val="25"/>
          <w:szCs w:val="25"/>
        </w:rPr>
        <w:t>70</w:t>
      </w:r>
      <w:r>
        <w:rPr>
          <w:rFonts w:ascii="Aptos" w:hAnsi="Aptos"/>
          <w:sz w:val="25"/>
          <w:szCs w:val="25"/>
        </w:rPr>
        <w:t>)</w:t>
      </w:r>
    </w:p>
    <w:p w14:paraId="4936A184" w14:textId="77777777" w:rsidR="00D30E48" w:rsidRPr="00BC229F" w:rsidRDefault="00D30E48" w:rsidP="00D30E48">
      <w:pPr>
        <w:pStyle w:val="ListParagraph"/>
        <w:rPr>
          <w:rFonts w:ascii="Aptos" w:hAnsi="Aptos"/>
          <w:sz w:val="16"/>
          <w:szCs w:val="16"/>
        </w:rPr>
      </w:pPr>
    </w:p>
    <w:p w14:paraId="76586E0C" w14:textId="080F945A" w:rsidR="001E0A65" w:rsidRDefault="00D30E48" w:rsidP="00326E04">
      <w:pPr>
        <w:pStyle w:val="ListParagraph"/>
        <w:numPr>
          <w:ilvl w:val="0"/>
          <w:numId w:val="38"/>
        </w:numPr>
        <w:ind w:left="360"/>
        <w:rPr>
          <w:rFonts w:ascii="Aptos" w:hAnsi="Aptos"/>
          <w:sz w:val="25"/>
          <w:szCs w:val="25"/>
        </w:rPr>
      </w:pPr>
      <w:r>
        <w:rPr>
          <w:rFonts w:ascii="Aptos" w:hAnsi="Aptos"/>
          <w:sz w:val="25"/>
          <w:szCs w:val="25"/>
        </w:rPr>
        <w:t xml:space="preserve">The District proposed a full-inclusion IEP </w:t>
      </w:r>
      <w:r w:rsidR="00463990">
        <w:rPr>
          <w:rFonts w:ascii="Aptos" w:hAnsi="Aptos"/>
          <w:sz w:val="25"/>
          <w:szCs w:val="25"/>
        </w:rPr>
        <w:t xml:space="preserve">for Desmond </w:t>
      </w:r>
      <w:r>
        <w:rPr>
          <w:rFonts w:ascii="Aptos" w:hAnsi="Aptos"/>
          <w:sz w:val="25"/>
          <w:szCs w:val="25"/>
        </w:rPr>
        <w:t xml:space="preserve">for the period </w:t>
      </w:r>
      <w:r w:rsidR="00463990">
        <w:rPr>
          <w:rFonts w:ascii="Aptos" w:hAnsi="Aptos"/>
          <w:sz w:val="25"/>
          <w:szCs w:val="25"/>
        </w:rPr>
        <w:t>from May 1, 2025</w:t>
      </w:r>
      <w:r w:rsidR="00217B49">
        <w:rPr>
          <w:rFonts w:ascii="Aptos" w:hAnsi="Aptos"/>
          <w:sz w:val="25"/>
          <w:szCs w:val="25"/>
        </w:rPr>
        <w:t>,</w:t>
      </w:r>
      <w:r w:rsidR="00463990">
        <w:rPr>
          <w:rFonts w:ascii="Aptos" w:hAnsi="Aptos"/>
          <w:sz w:val="25"/>
          <w:szCs w:val="25"/>
        </w:rPr>
        <w:t xml:space="preserve"> to April 30, 2026 (2025-2026 IEP)</w:t>
      </w:r>
      <w:r>
        <w:rPr>
          <w:rFonts w:ascii="Aptos" w:hAnsi="Aptos"/>
          <w:sz w:val="25"/>
          <w:szCs w:val="25"/>
        </w:rPr>
        <w:t xml:space="preserve"> that is substantially </w:t>
      </w:r>
      <w:proofErr w:type="gramStart"/>
      <w:r>
        <w:rPr>
          <w:rFonts w:ascii="Aptos" w:hAnsi="Aptos"/>
          <w:sz w:val="25"/>
          <w:szCs w:val="25"/>
        </w:rPr>
        <w:t>similar to</w:t>
      </w:r>
      <w:proofErr w:type="gramEnd"/>
      <w:r>
        <w:rPr>
          <w:rFonts w:ascii="Aptos" w:hAnsi="Aptos"/>
          <w:sz w:val="25"/>
          <w:szCs w:val="25"/>
        </w:rPr>
        <w:t xml:space="preserve"> his previous IEP.</w:t>
      </w:r>
      <w:r w:rsidR="007C3E4E">
        <w:rPr>
          <w:rStyle w:val="FootnoteReference"/>
          <w:rFonts w:ascii="Aptos" w:hAnsi="Aptos"/>
          <w:sz w:val="25"/>
          <w:szCs w:val="25"/>
        </w:rPr>
        <w:footnoteReference w:id="44"/>
      </w:r>
      <w:r w:rsidR="00263FAF">
        <w:rPr>
          <w:rFonts w:ascii="Aptos" w:hAnsi="Aptos"/>
          <w:sz w:val="25"/>
          <w:szCs w:val="25"/>
        </w:rPr>
        <w:t xml:space="preserve"> According to Dracut’s N1, “[t]he Team used the current IEP, data in Aspen, and i-Ready data as a basis for the proposed action.” The 2025-2026 IEP includes Desmond’s grades and summaries of Ms. Frost’s December 2024 WIAT-4 evaluation and the testing performed by the District in May 2024. No mention is made of Dr. Brochin’s 2024 or 2025 testing. The IEP includes a range of accommodations and modifications and goals in Reading, Writing, and Executive Functions. </w:t>
      </w:r>
      <w:r w:rsidR="00A7040A">
        <w:rPr>
          <w:rFonts w:ascii="Aptos" w:hAnsi="Aptos"/>
          <w:sz w:val="25"/>
          <w:szCs w:val="25"/>
        </w:rPr>
        <w:t xml:space="preserve">It </w:t>
      </w:r>
      <w:proofErr w:type="gramStart"/>
      <w:r w:rsidR="00A7040A">
        <w:rPr>
          <w:rFonts w:ascii="Aptos" w:hAnsi="Aptos"/>
          <w:sz w:val="25"/>
          <w:szCs w:val="25"/>
        </w:rPr>
        <w:t>propose</w:t>
      </w:r>
      <w:r w:rsidR="00C875C5">
        <w:rPr>
          <w:rFonts w:ascii="Aptos" w:hAnsi="Aptos"/>
          <w:sz w:val="25"/>
          <w:szCs w:val="25"/>
        </w:rPr>
        <w:t>s</w:t>
      </w:r>
      <w:proofErr w:type="gramEnd"/>
      <w:r w:rsidR="005711DC">
        <w:rPr>
          <w:rFonts w:ascii="Aptos" w:hAnsi="Aptos"/>
          <w:sz w:val="25"/>
          <w:szCs w:val="25"/>
        </w:rPr>
        <w:t xml:space="preserve"> A-Grid</w:t>
      </w:r>
      <w:r w:rsidR="00A7040A">
        <w:rPr>
          <w:rFonts w:ascii="Aptos" w:hAnsi="Aptos"/>
          <w:sz w:val="25"/>
          <w:szCs w:val="25"/>
        </w:rPr>
        <w:t xml:space="preserve"> Consultation (1 x 10 minutes per month); B-Grid support in ELA (5 x 55 minutes per week); and C-Grid services in Executive Functioning (2 x 55 minutes per week) and Reading (3 x 55 minutes per week). </w:t>
      </w:r>
      <w:r w:rsidR="001E0A65">
        <w:rPr>
          <w:rFonts w:ascii="Aptos" w:hAnsi="Aptos"/>
          <w:sz w:val="25"/>
          <w:szCs w:val="25"/>
        </w:rPr>
        <w:t xml:space="preserve">Ms. Frost testified that the 2025-2026 </w:t>
      </w:r>
      <w:r w:rsidR="001E0A65" w:rsidRPr="001E0A65">
        <w:rPr>
          <w:rFonts w:ascii="Aptos" w:hAnsi="Aptos"/>
          <w:sz w:val="25"/>
          <w:szCs w:val="25"/>
        </w:rPr>
        <w:t xml:space="preserve">IEP is more advanced than </w:t>
      </w:r>
      <w:r w:rsidR="001E0A65">
        <w:rPr>
          <w:rFonts w:ascii="Aptos" w:hAnsi="Aptos"/>
          <w:sz w:val="25"/>
          <w:szCs w:val="25"/>
        </w:rPr>
        <w:t>Desmond’s</w:t>
      </w:r>
      <w:r w:rsidR="001E0A65" w:rsidRPr="001E0A65">
        <w:rPr>
          <w:rFonts w:ascii="Aptos" w:hAnsi="Aptos"/>
          <w:sz w:val="25"/>
          <w:szCs w:val="25"/>
        </w:rPr>
        <w:t xml:space="preserve"> previous IEP, as his benchmarks are higher.</w:t>
      </w:r>
    </w:p>
    <w:p w14:paraId="26FDA307" w14:textId="77777777" w:rsidR="001E0A65" w:rsidRPr="001E0A65" w:rsidRDefault="001E0A65" w:rsidP="001E0A65">
      <w:pPr>
        <w:rPr>
          <w:rFonts w:ascii="Aptos" w:hAnsi="Aptos"/>
          <w:sz w:val="16"/>
          <w:szCs w:val="16"/>
        </w:rPr>
      </w:pPr>
    </w:p>
    <w:p w14:paraId="0F7F16DE" w14:textId="15D671B9" w:rsidR="001E0A65" w:rsidRDefault="004D4C4A" w:rsidP="00A7040A">
      <w:pPr>
        <w:ind w:left="360"/>
        <w:rPr>
          <w:rFonts w:ascii="Aptos" w:hAnsi="Aptos"/>
          <w:sz w:val="25"/>
          <w:szCs w:val="25"/>
        </w:rPr>
      </w:pPr>
      <w:r w:rsidRPr="001E0A65">
        <w:rPr>
          <w:rFonts w:ascii="Aptos" w:hAnsi="Aptos"/>
          <w:sz w:val="25"/>
          <w:szCs w:val="25"/>
        </w:rPr>
        <w:t xml:space="preserve">Desmond’s </w:t>
      </w:r>
      <w:r w:rsidR="005711DC">
        <w:rPr>
          <w:rFonts w:ascii="Aptos" w:hAnsi="Aptos"/>
          <w:sz w:val="25"/>
          <w:szCs w:val="25"/>
        </w:rPr>
        <w:t xml:space="preserve">2025-2026 </w:t>
      </w:r>
      <w:r w:rsidRPr="001E0A65">
        <w:rPr>
          <w:rFonts w:ascii="Aptos" w:hAnsi="Aptos"/>
          <w:sz w:val="25"/>
          <w:szCs w:val="25"/>
        </w:rPr>
        <w:t>Reading goal states that he “will demonstrate improved reading skills, such as encoding, increased fluency, and vocabulary, using at least one preferred strategy as measured by work samples and assessments across the duration of the IEP[, with] 80% accuracy by the end of the IEP.</w:t>
      </w:r>
      <w:r w:rsidR="005711DC">
        <w:rPr>
          <w:rFonts w:ascii="Aptos" w:hAnsi="Aptos"/>
          <w:sz w:val="25"/>
          <w:szCs w:val="25"/>
        </w:rPr>
        <w:t>”</w:t>
      </w:r>
      <w:r w:rsidRPr="001E0A65">
        <w:rPr>
          <w:rFonts w:ascii="Aptos" w:hAnsi="Aptos"/>
          <w:sz w:val="25"/>
          <w:szCs w:val="25"/>
        </w:rPr>
        <w:t xml:space="preserve"> </w:t>
      </w:r>
      <w:r w:rsidR="00263FAF" w:rsidRPr="001E0A65">
        <w:rPr>
          <w:rFonts w:ascii="Aptos" w:hAnsi="Aptos"/>
          <w:sz w:val="25"/>
          <w:szCs w:val="25"/>
        </w:rPr>
        <w:t xml:space="preserve">The Baseline on </w:t>
      </w:r>
      <w:r w:rsidRPr="001E0A65">
        <w:rPr>
          <w:rFonts w:ascii="Aptos" w:hAnsi="Aptos"/>
          <w:sz w:val="25"/>
          <w:szCs w:val="25"/>
        </w:rPr>
        <w:t>this</w:t>
      </w:r>
      <w:r w:rsidR="00263FAF" w:rsidRPr="001E0A65">
        <w:rPr>
          <w:rFonts w:ascii="Aptos" w:hAnsi="Aptos"/>
          <w:sz w:val="25"/>
          <w:szCs w:val="25"/>
        </w:rPr>
        <w:t xml:space="preserve"> goal consists of </w:t>
      </w:r>
      <w:r w:rsidRPr="001E0A65">
        <w:rPr>
          <w:rFonts w:ascii="Aptos" w:hAnsi="Aptos"/>
          <w:sz w:val="25"/>
          <w:szCs w:val="25"/>
        </w:rPr>
        <w:t>Desmond’s</w:t>
      </w:r>
      <w:r w:rsidR="00263FAF" w:rsidRPr="001E0A65">
        <w:rPr>
          <w:rFonts w:ascii="Aptos" w:hAnsi="Aptos"/>
          <w:sz w:val="25"/>
          <w:szCs w:val="25"/>
        </w:rPr>
        <w:t xml:space="preserve"> Fountas and Pinnell level and his i-Ready Diagnostic results</w:t>
      </w:r>
      <w:r w:rsidRPr="001E0A65">
        <w:rPr>
          <w:rFonts w:ascii="Aptos" w:hAnsi="Aptos"/>
          <w:sz w:val="25"/>
          <w:szCs w:val="25"/>
        </w:rPr>
        <w:t>.</w:t>
      </w:r>
      <w:r w:rsidR="004E7AE8">
        <w:rPr>
          <w:rStyle w:val="FootnoteReference"/>
          <w:rFonts w:ascii="Aptos" w:hAnsi="Aptos"/>
          <w:sz w:val="25"/>
          <w:szCs w:val="25"/>
        </w:rPr>
        <w:footnoteReference w:id="45"/>
      </w:r>
      <w:r w:rsidRPr="001E0A65">
        <w:rPr>
          <w:rFonts w:ascii="Aptos" w:hAnsi="Aptos"/>
          <w:sz w:val="25"/>
          <w:szCs w:val="25"/>
        </w:rPr>
        <w:t xml:space="preserve"> </w:t>
      </w:r>
      <w:r w:rsidR="007B63DD" w:rsidRPr="001E0A65">
        <w:rPr>
          <w:rFonts w:ascii="Aptos" w:hAnsi="Aptos"/>
          <w:sz w:val="25"/>
          <w:szCs w:val="25"/>
        </w:rPr>
        <w:t xml:space="preserve">Desmond’s </w:t>
      </w:r>
      <w:r w:rsidR="001E0A65" w:rsidRPr="001E0A65">
        <w:rPr>
          <w:rFonts w:ascii="Aptos" w:hAnsi="Aptos"/>
          <w:sz w:val="25"/>
          <w:szCs w:val="25"/>
        </w:rPr>
        <w:t>W</w:t>
      </w:r>
      <w:r w:rsidR="007B63DD" w:rsidRPr="001E0A65">
        <w:rPr>
          <w:rFonts w:ascii="Aptos" w:hAnsi="Aptos"/>
          <w:sz w:val="25"/>
          <w:szCs w:val="25"/>
        </w:rPr>
        <w:t>riting g</w:t>
      </w:r>
      <w:r w:rsidR="00B02C7C" w:rsidRPr="001E0A65">
        <w:rPr>
          <w:rFonts w:ascii="Aptos" w:hAnsi="Aptos"/>
          <w:sz w:val="25"/>
          <w:szCs w:val="25"/>
        </w:rPr>
        <w:t>oal</w:t>
      </w:r>
      <w:r w:rsidR="007B63DD" w:rsidRPr="001E0A65">
        <w:rPr>
          <w:rFonts w:ascii="Aptos" w:hAnsi="Aptos"/>
          <w:sz w:val="25"/>
          <w:szCs w:val="25"/>
        </w:rPr>
        <w:t xml:space="preserve"> aims to improve </w:t>
      </w:r>
      <w:r w:rsidR="001E0A65" w:rsidRPr="001E0A65">
        <w:rPr>
          <w:rFonts w:ascii="Aptos" w:hAnsi="Aptos"/>
          <w:sz w:val="25"/>
          <w:szCs w:val="25"/>
        </w:rPr>
        <w:t>his</w:t>
      </w:r>
      <w:r w:rsidR="007B63DD" w:rsidRPr="001E0A65">
        <w:rPr>
          <w:rFonts w:ascii="Aptos" w:hAnsi="Aptos"/>
          <w:sz w:val="25"/>
          <w:szCs w:val="25"/>
        </w:rPr>
        <w:t xml:space="preserve"> mechanics</w:t>
      </w:r>
      <w:r w:rsidR="001F1AE5">
        <w:rPr>
          <w:rFonts w:ascii="Aptos" w:hAnsi="Aptos"/>
          <w:sz w:val="25"/>
          <w:szCs w:val="25"/>
        </w:rPr>
        <w:t>,</w:t>
      </w:r>
      <w:r w:rsidR="001F1AE5" w:rsidRPr="001E0A65">
        <w:rPr>
          <w:rFonts w:ascii="Aptos" w:hAnsi="Aptos"/>
          <w:sz w:val="25"/>
          <w:szCs w:val="25"/>
        </w:rPr>
        <w:t xml:space="preserve"> </w:t>
      </w:r>
      <w:r w:rsidR="007B63DD" w:rsidRPr="001E0A65">
        <w:rPr>
          <w:rFonts w:ascii="Aptos" w:hAnsi="Aptos"/>
          <w:sz w:val="25"/>
          <w:szCs w:val="25"/>
        </w:rPr>
        <w:t xml:space="preserve">increase his </w:t>
      </w:r>
      <w:r w:rsidR="007B63DD" w:rsidRPr="001E0A65">
        <w:rPr>
          <w:rFonts w:ascii="Aptos" w:hAnsi="Aptos"/>
          <w:sz w:val="25"/>
          <w:szCs w:val="25"/>
        </w:rPr>
        <w:lastRenderedPageBreak/>
        <w:t>ability to find and elaborate on evidence to support his propositions</w:t>
      </w:r>
      <w:r w:rsidR="001F1AE5">
        <w:rPr>
          <w:rFonts w:ascii="Aptos" w:hAnsi="Aptos"/>
          <w:sz w:val="25"/>
          <w:szCs w:val="25"/>
        </w:rPr>
        <w:t>,</w:t>
      </w:r>
      <w:r w:rsidR="001F1AE5" w:rsidRPr="001E0A65">
        <w:rPr>
          <w:rFonts w:ascii="Aptos" w:hAnsi="Aptos"/>
          <w:sz w:val="25"/>
          <w:szCs w:val="25"/>
        </w:rPr>
        <w:t xml:space="preserve"> </w:t>
      </w:r>
      <w:r w:rsidR="007B63DD" w:rsidRPr="001E0A65">
        <w:rPr>
          <w:rFonts w:ascii="Aptos" w:hAnsi="Aptos"/>
          <w:sz w:val="25"/>
          <w:szCs w:val="25"/>
        </w:rPr>
        <w:t>and improve his word choice. (</w:t>
      </w:r>
      <w:r w:rsidR="001E0A65" w:rsidRPr="001E0A65">
        <w:rPr>
          <w:rFonts w:ascii="Aptos" w:hAnsi="Aptos"/>
          <w:sz w:val="25"/>
          <w:szCs w:val="25"/>
        </w:rPr>
        <w:t xml:space="preserve">P-47; </w:t>
      </w:r>
      <w:r w:rsidR="007B63DD" w:rsidRPr="001E0A65">
        <w:rPr>
          <w:rFonts w:ascii="Aptos" w:hAnsi="Aptos"/>
          <w:sz w:val="25"/>
          <w:szCs w:val="25"/>
        </w:rPr>
        <w:t xml:space="preserve">Frost, III: </w:t>
      </w:r>
      <w:r w:rsidR="001E0A65">
        <w:rPr>
          <w:rFonts w:ascii="Aptos" w:hAnsi="Aptos"/>
          <w:sz w:val="25"/>
          <w:szCs w:val="25"/>
        </w:rPr>
        <w:t xml:space="preserve">823-27, 829, </w:t>
      </w:r>
      <w:r w:rsidR="006B0C93" w:rsidRPr="001E0A65">
        <w:rPr>
          <w:rFonts w:ascii="Aptos" w:hAnsi="Aptos"/>
          <w:sz w:val="25"/>
          <w:szCs w:val="25"/>
        </w:rPr>
        <w:t>831-34</w:t>
      </w:r>
      <w:r w:rsidR="001E0A65">
        <w:rPr>
          <w:rFonts w:ascii="Aptos" w:hAnsi="Aptos"/>
          <w:sz w:val="25"/>
          <w:szCs w:val="25"/>
        </w:rPr>
        <w:t>, 843-44, 869, 872-73</w:t>
      </w:r>
      <w:r w:rsidR="006B0C93" w:rsidRPr="001E0A65">
        <w:rPr>
          <w:rFonts w:ascii="Aptos" w:hAnsi="Aptos"/>
          <w:sz w:val="25"/>
          <w:szCs w:val="25"/>
        </w:rPr>
        <w:t>)</w:t>
      </w:r>
      <w:r w:rsidR="00F8085C" w:rsidRPr="001E0A65">
        <w:rPr>
          <w:rFonts w:ascii="Aptos" w:hAnsi="Aptos"/>
          <w:sz w:val="25"/>
          <w:szCs w:val="25"/>
        </w:rPr>
        <w:t xml:space="preserve"> </w:t>
      </w:r>
    </w:p>
    <w:p w14:paraId="446E6BE4" w14:textId="77777777" w:rsidR="005711DC" w:rsidRPr="005711DC" w:rsidRDefault="005711DC" w:rsidP="00A7040A">
      <w:pPr>
        <w:ind w:left="360"/>
        <w:rPr>
          <w:rFonts w:ascii="Aptos" w:hAnsi="Aptos"/>
          <w:sz w:val="16"/>
          <w:szCs w:val="16"/>
        </w:rPr>
      </w:pPr>
    </w:p>
    <w:p w14:paraId="33380357" w14:textId="6BAD51FB" w:rsidR="005711DC" w:rsidRPr="00326E04" w:rsidRDefault="005711DC" w:rsidP="00326E04">
      <w:pPr>
        <w:pStyle w:val="ListParagraph"/>
        <w:numPr>
          <w:ilvl w:val="0"/>
          <w:numId w:val="38"/>
        </w:numPr>
        <w:ind w:left="360"/>
        <w:rPr>
          <w:rFonts w:ascii="Aptos" w:hAnsi="Aptos"/>
          <w:sz w:val="25"/>
          <w:szCs w:val="25"/>
        </w:rPr>
      </w:pPr>
      <w:r>
        <w:rPr>
          <w:rFonts w:ascii="Aptos" w:hAnsi="Aptos"/>
          <w:sz w:val="25"/>
          <w:szCs w:val="25"/>
        </w:rPr>
        <w:t xml:space="preserve">If Desmond were to attend Dracut for eighth grade, he would be in a reading class with Ms. Nelson, the teacher who completed the </w:t>
      </w:r>
      <w:proofErr w:type="spellStart"/>
      <w:r>
        <w:rPr>
          <w:rFonts w:ascii="Aptos" w:hAnsi="Aptos"/>
          <w:sz w:val="25"/>
          <w:szCs w:val="25"/>
        </w:rPr>
        <w:t>MaxScholar</w:t>
      </w:r>
      <w:proofErr w:type="spellEnd"/>
      <w:r>
        <w:rPr>
          <w:rFonts w:ascii="Aptos" w:hAnsi="Aptos"/>
          <w:sz w:val="25"/>
          <w:szCs w:val="25"/>
        </w:rPr>
        <w:t xml:space="preserve"> OG training. (S-19; Frost, III: 789)</w:t>
      </w:r>
    </w:p>
    <w:p w14:paraId="24737F3E" w14:textId="77777777" w:rsidR="0009534B" w:rsidRPr="0009534B" w:rsidRDefault="0009534B" w:rsidP="0009534B">
      <w:pPr>
        <w:pStyle w:val="ListParagraph"/>
        <w:rPr>
          <w:rFonts w:ascii="Aptos" w:hAnsi="Aptos"/>
          <w:sz w:val="16"/>
          <w:szCs w:val="16"/>
        </w:rPr>
      </w:pPr>
    </w:p>
    <w:p w14:paraId="449F0AF0" w14:textId="6473806A" w:rsidR="0009534B" w:rsidRDefault="0009534B" w:rsidP="00326E04">
      <w:pPr>
        <w:pStyle w:val="ListParagraph"/>
        <w:numPr>
          <w:ilvl w:val="0"/>
          <w:numId w:val="38"/>
        </w:numPr>
        <w:ind w:left="360"/>
        <w:rPr>
          <w:rFonts w:ascii="Aptos" w:hAnsi="Aptos"/>
          <w:sz w:val="25"/>
          <w:szCs w:val="25"/>
        </w:rPr>
      </w:pPr>
      <w:r>
        <w:rPr>
          <w:rFonts w:ascii="Aptos" w:hAnsi="Aptos"/>
          <w:sz w:val="25"/>
          <w:szCs w:val="25"/>
        </w:rPr>
        <w:t xml:space="preserve">Ms. Smith testified that a full-inclusion IEP is appropriate for Desmond, given his grades and ability to participate in the general education environment. </w:t>
      </w:r>
      <w:r w:rsidR="00C12D60">
        <w:rPr>
          <w:rFonts w:ascii="Aptos" w:hAnsi="Aptos"/>
          <w:sz w:val="25"/>
          <w:szCs w:val="25"/>
        </w:rPr>
        <w:t>She did note, however, that she would have liked to have seen a reduced work accommodation. (Smith, III: 636-37, 651-53</w:t>
      </w:r>
      <w:r w:rsidR="00E14D70">
        <w:rPr>
          <w:rFonts w:ascii="Aptos" w:hAnsi="Aptos"/>
          <w:sz w:val="25"/>
          <w:szCs w:val="25"/>
        </w:rPr>
        <w:t>, 708</w:t>
      </w:r>
      <w:r w:rsidR="00C12D60">
        <w:rPr>
          <w:rFonts w:ascii="Aptos" w:hAnsi="Aptos"/>
          <w:sz w:val="25"/>
          <w:szCs w:val="25"/>
        </w:rPr>
        <w:t>)</w:t>
      </w:r>
      <w:r w:rsidR="007B63DD">
        <w:rPr>
          <w:rFonts w:ascii="Aptos" w:hAnsi="Aptos"/>
          <w:sz w:val="25"/>
          <w:szCs w:val="25"/>
        </w:rPr>
        <w:t xml:space="preserve"> Ms. Frost agreed that a full-inclusion setting is appropriate for Desmond</w:t>
      </w:r>
      <w:r w:rsidR="00A7040A">
        <w:rPr>
          <w:rFonts w:ascii="Aptos" w:hAnsi="Aptos"/>
          <w:sz w:val="25"/>
          <w:szCs w:val="25"/>
        </w:rPr>
        <w:t>.</w:t>
      </w:r>
      <w:r w:rsidR="007B63DD">
        <w:rPr>
          <w:rFonts w:ascii="Aptos" w:hAnsi="Aptos"/>
          <w:sz w:val="25"/>
          <w:szCs w:val="25"/>
        </w:rPr>
        <w:t xml:space="preserve"> (Frost, III: 830</w:t>
      </w:r>
      <w:r w:rsidR="00E902C8">
        <w:rPr>
          <w:rFonts w:ascii="Aptos" w:hAnsi="Aptos"/>
          <w:sz w:val="25"/>
          <w:szCs w:val="25"/>
        </w:rPr>
        <w:t>, 859</w:t>
      </w:r>
      <w:r w:rsidR="007B63DD">
        <w:rPr>
          <w:rFonts w:ascii="Aptos" w:hAnsi="Aptos"/>
          <w:sz w:val="25"/>
          <w:szCs w:val="25"/>
        </w:rPr>
        <w:t>)</w:t>
      </w:r>
      <w:r w:rsidR="00A7040A">
        <w:rPr>
          <w:rFonts w:ascii="Aptos" w:hAnsi="Aptos"/>
          <w:sz w:val="25"/>
          <w:szCs w:val="25"/>
        </w:rPr>
        <w:t xml:space="preserve"> </w:t>
      </w:r>
    </w:p>
    <w:p w14:paraId="7DEF3F9A" w14:textId="77777777" w:rsidR="00F21718" w:rsidRPr="005711DC" w:rsidRDefault="00F21718" w:rsidP="005711DC">
      <w:pPr>
        <w:rPr>
          <w:rFonts w:ascii="Aptos" w:hAnsi="Aptos"/>
          <w:sz w:val="16"/>
          <w:szCs w:val="16"/>
        </w:rPr>
      </w:pPr>
    </w:p>
    <w:p w14:paraId="009C0EC5" w14:textId="7C58C61B" w:rsidR="00F21718" w:rsidRDefault="00F21718" w:rsidP="00326E04">
      <w:pPr>
        <w:pStyle w:val="ListParagraph"/>
        <w:numPr>
          <w:ilvl w:val="0"/>
          <w:numId w:val="38"/>
        </w:numPr>
        <w:ind w:left="360"/>
        <w:rPr>
          <w:rFonts w:ascii="Aptos" w:hAnsi="Aptos"/>
          <w:sz w:val="25"/>
          <w:szCs w:val="25"/>
        </w:rPr>
      </w:pPr>
      <w:r>
        <w:rPr>
          <w:rFonts w:ascii="Aptos" w:hAnsi="Aptos"/>
          <w:sz w:val="25"/>
          <w:szCs w:val="25"/>
        </w:rPr>
        <w:t>Parents rejected the 2025-2026 proposed IEP</w:t>
      </w:r>
      <w:r w:rsidR="00A7040A">
        <w:rPr>
          <w:rFonts w:ascii="Aptos" w:hAnsi="Aptos"/>
          <w:sz w:val="25"/>
          <w:szCs w:val="25"/>
        </w:rPr>
        <w:t xml:space="preserve"> and placement</w:t>
      </w:r>
      <w:r>
        <w:rPr>
          <w:rFonts w:ascii="Aptos" w:hAnsi="Aptos"/>
          <w:sz w:val="25"/>
          <w:szCs w:val="25"/>
        </w:rPr>
        <w:t xml:space="preserve"> in full. (</w:t>
      </w:r>
      <w:r w:rsidR="00A7040A">
        <w:rPr>
          <w:rFonts w:ascii="Aptos" w:hAnsi="Aptos"/>
          <w:sz w:val="25"/>
          <w:szCs w:val="25"/>
        </w:rPr>
        <w:t xml:space="preserve">P-47; </w:t>
      </w:r>
      <w:r>
        <w:rPr>
          <w:rFonts w:ascii="Aptos" w:hAnsi="Aptos"/>
          <w:sz w:val="25"/>
          <w:szCs w:val="25"/>
        </w:rPr>
        <w:t>Mother, II: 320</w:t>
      </w:r>
      <w:r w:rsidR="001F7706">
        <w:rPr>
          <w:rFonts w:ascii="Aptos" w:hAnsi="Aptos"/>
          <w:sz w:val="25"/>
          <w:szCs w:val="25"/>
        </w:rPr>
        <w:t xml:space="preserve"> Schwing, II: 244</w:t>
      </w:r>
      <w:r>
        <w:rPr>
          <w:rFonts w:ascii="Aptos" w:hAnsi="Aptos"/>
          <w:sz w:val="25"/>
          <w:szCs w:val="25"/>
        </w:rPr>
        <w:t>)</w:t>
      </w:r>
    </w:p>
    <w:p w14:paraId="50D9720B" w14:textId="77777777" w:rsidR="00F21718" w:rsidRPr="00F21718" w:rsidRDefault="00F21718" w:rsidP="00F21718">
      <w:pPr>
        <w:rPr>
          <w:rFonts w:ascii="Aptos" w:hAnsi="Aptos"/>
          <w:sz w:val="16"/>
          <w:szCs w:val="16"/>
        </w:rPr>
      </w:pPr>
    </w:p>
    <w:p w14:paraId="6DB43BBC" w14:textId="6C3F1C95" w:rsidR="00F21718" w:rsidRDefault="00F21718" w:rsidP="00326E04">
      <w:pPr>
        <w:pStyle w:val="ListParagraph"/>
        <w:numPr>
          <w:ilvl w:val="0"/>
          <w:numId w:val="38"/>
        </w:numPr>
        <w:ind w:left="360"/>
        <w:rPr>
          <w:rFonts w:ascii="Aptos" w:hAnsi="Aptos"/>
          <w:sz w:val="25"/>
          <w:szCs w:val="25"/>
        </w:rPr>
      </w:pPr>
      <w:r>
        <w:rPr>
          <w:rFonts w:ascii="Aptos" w:hAnsi="Aptos"/>
          <w:sz w:val="25"/>
          <w:szCs w:val="25"/>
        </w:rPr>
        <w:t xml:space="preserve">Dr. Brochin testified that Dracut’s proposed 2025-2026 IEP, like the Amended 2024-2025 IEP, is not appropriate for </w:t>
      </w:r>
      <w:r w:rsidR="00F269C9">
        <w:rPr>
          <w:rFonts w:ascii="Aptos" w:hAnsi="Aptos"/>
          <w:sz w:val="25"/>
          <w:szCs w:val="25"/>
        </w:rPr>
        <w:t>Desmond</w:t>
      </w:r>
      <w:r>
        <w:rPr>
          <w:rFonts w:ascii="Aptos" w:hAnsi="Aptos"/>
          <w:sz w:val="25"/>
          <w:szCs w:val="25"/>
        </w:rPr>
        <w:t>, as he requires a fully integrated program for a child with severe dyslexia, rather than a piecemeal approach that lacks intensity, appropriate peer grouping, and specialization. Moreover, the goals are not ambitious, given De</w:t>
      </w:r>
      <w:r w:rsidR="00494B30">
        <w:rPr>
          <w:rFonts w:ascii="Aptos" w:hAnsi="Aptos"/>
          <w:sz w:val="25"/>
          <w:szCs w:val="25"/>
        </w:rPr>
        <w:t>s</w:t>
      </w:r>
      <w:r>
        <w:rPr>
          <w:rFonts w:ascii="Aptos" w:hAnsi="Aptos"/>
          <w:sz w:val="25"/>
          <w:szCs w:val="25"/>
        </w:rPr>
        <w:t>mond’s cognitive abilities, work ethic, and “desire and desperation to learn to read and write.” (Brochin, I: 93)</w:t>
      </w:r>
    </w:p>
    <w:p w14:paraId="7078B701" w14:textId="77777777" w:rsidR="007B43FB" w:rsidRPr="007B43FB" w:rsidRDefault="007B43FB" w:rsidP="007B43FB">
      <w:pPr>
        <w:rPr>
          <w:rFonts w:ascii="Aptos" w:hAnsi="Aptos"/>
          <w:sz w:val="16"/>
          <w:szCs w:val="16"/>
        </w:rPr>
      </w:pPr>
    </w:p>
    <w:p w14:paraId="4EF7B393" w14:textId="5F96848F" w:rsidR="00F21718" w:rsidRDefault="007B43FB" w:rsidP="00326E04">
      <w:pPr>
        <w:pStyle w:val="ListParagraph"/>
        <w:numPr>
          <w:ilvl w:val="0"/>
          <w:numId w:val="38"/>
        </w:numPr>
        <w:ind w:left="360"/>
        <w:rPr>
          <w:rFonts w:ascii="Aptos" w:hAnsi="Aptos"/>
          <w:sz w:val="25"/>
          <w:szCs w:val="25"/>
        </w:rPr>
      </w:pPr>
      <w:r>
        <w:rPr>
          <w:rFonts w:ascii="Aptos" w:hAnsi="Aptos"/>
          <w:sz w:val="25"/>
          <w:szCs w:val="25"/>
        </w:rPr>
        <w:t xml:space="preserve">Desmond </w:t>
      </w:r>
      <w:r w:rsidR="00F21718">
        <w:rPr>
          <w:rFonts w:ascii="Aptos" w:hAnsi="Aptos"/>
          <w:sz w:val="25"/>
          <w:szCs w:val="25"/>
        </w:rPr>
        <w:t xml:space="preserve">has been </w:t>
      </w:r>
      <w:r>
        <w:rPr>
          <w:rFonts w:ascii="Aptos" w:hAnsi="Aptos"/>
          <w:sz w:val="25"/>
          <w:szCs w:val="25"/>
        </w:rPr>
        <w:t>accepted to Landmark</w:t>
      </w:r>
      <w:r w:rsidR="00F21718">
        <w:rPr>
          <w:rFonts w:ascii="Aptos" w:hAnsi="Aptos"/>
          <w:sz w:val="25"/>
          <w:szCs w:val="25"/>
        </w:rPr>
        <w:t xml:space="preserve"> for the 2025-2026 school year. (Mother, III: 320)</w:t>
      </w:r>
    </w:p>
    <w:p w14:paraId="5AAC50F1" w14:textId="77777777" w:rsidR="00C31E35" w:rsidRPr="00F21718" w:rsidRDefault="00C31E35" w:rsidP="00F21718">
      <w:pPr>
        <w:rPr>
          <w:rFonts w:ascii="Aptos" w:hAnsi="Aptos"/>
          <w:sz w:val="16"/>
          <w:szCs w:val="16"/>
        </w:rPr>
      </w:pPr>
    </w:p>
    <w:p w14:paraId="0F4074FA" w14:textId="31A799FB" w:rsidR="00C31E35" w:rsidRPr="00C31E35" w:rsidRDefault="00C31E35" w:rsidP="00326E04">
      <w:pPr>
        <w:pStyle w:val="ListParagraph"/>
        <w:numPr>
          <w:ilvl w:val="0"/>
          <w:numId w:val="38"/>
        </w:numPr>
        <w:ind w:left="360"/>
        <w:rPr>
          <w:rFonts w:ascii="Aptos" w:hAnsi="Aptos"/>
          <w:sz w:val="25"/>
          <w:szCs w:val="25"/>
        </w:rPr>
      </w:pPr>
      <w:r>
        <w:rPr>
          <w:rFonts w:ascii="Aptos" w:hAnsi="Aptos"/>
          <w:sz w:val="25"/>
          <w:szCs w:val="25"/>
        </w:rPr>
        <w:t>Landmark is a D</w:t>
      </w:r>
      <w:r w:rsidR="00B074F1">
        <w:rPr>
          <w:rFonts w:ascii="Aptos" w:hAnsi="Aptos"/>
          <w:sz w:val="25"/>
          <w:szCs w:val="25"/>
        </w:rPr>
        <w:t>ESE</w:t>
      </w:r>
      <w:r>
        <w:rPr>
          <w:rFonts w:ascii="Aptos" w:hAnsi="Aptos"/>
          <w:sz w:val="25"/>
          <w:szCs w:val="25"/>
        </w:rPr>
        <w:t>-approved program. The middle school serves approximately 135 students, with 45 rising eight</w:t>
      </w:r>
      <w:r w:rsidR="00A52E7C">
        <w:rPr>
          <w:rFonts w:ascii="Aptos" w:hAnsi="Aptos"/>
          <w:sz w:val="25"/>
          <w:szCs w:val="25"/>
        </w:rPr>
        <w:t>h</w:t>
      </w:r>
      <w:r>
        <w:rPr>
          <w:rFonts w:ascii="Aptos" w:hAnsi="Aptos"/>
          <w:sz w:val="25"/>
          <w:szCs w:val="25"/>
        </w:rPr>
        <w:t xml:space="preserve"> graders. Most students have average to above average intelligence, particularly </w:t>
      </w:r>
      <w:proofErr w:type="gramStart"/>
      <w:r>
        <w:rPr>
          <w:rFonts w:ascii="Aptos" w:hAnsi="Aptos"/>
          <w:sz w:val="25"/>
          <w:szCs w:val="25"/>
        </w:rPr>
        <w:t>in the area of</w:t>
      </w:r>
      <w:proofErr w:type="gramEnd"/>
      <w:r>
        <w:rPr>
          <w:rFonts w:ascii="Aptos" w:hAnsi="Aptos"/>
          <w:sz w:val="25"/>
          <w:szCs w:val="25"/>
        </w:rPr>
        <w:t xml:space="preserve"> reasoning.</w:t>
      </w:r>
      <w:r w:rsidR="00084AF8">
        <w:rPr>
          <w:rFonts w:ascii="Aptos" w:hAnsi="Aptos"/>
          <w:sz w:val="25"/>
          <w:szCs w:val="25"/>
        </w:rPr>
        <w:t xml:space="preserve"> Students are grouped with peers with similar learning profiles and areas of need. </w:t>
      </w:r>
      <w:r>
        <w:rPr>
          <w:rFonts w:ascii="Aptos" w:hAnsi="Aptos"/>
          <w:sz w:val="25"/>
          <w:szCs w:val="25"/>
        </w:rPr>
        <w:t>Landmark’s highly structured middle school program consists of science, social studies, math, and four classes focused on the domains of literacy: a one-to-one reading tutorial; a language arts class that focuses on written expression; a literature class; and an oral expression class</w:t>
      </w:r>
      <w:r w:rsidR="00084AF8">
        <w:rPr>
          <w:rFonts w:ascii="Aptos" w:hAnsi="Aptos"/>
          <w:sz w:val="25"/>
          <w:szCs w:val="25"/>
        </w:rPr>
        <w:t>.</w:t>
      </w:r>
      <w:r>
        <w:rPr>
          <w:rFonts w:ascii="Aptos" w:hAnsi="Aptos"/>
          <w:sz w:val="25"/>
          <w:szCs w:val="25"/>
        </w:rPr>
        <w:t xml:space="preserve"> Science and social studies classes are comprised of no more than </w:t>
      </w:r>
      <w:r w:rsidR="004A37EE">
        <w:rPr>
          <w:rFonts w:ascii="Aptos" w:hAnsi="Aptos"/>
          <w:sz w:val="25"/>
          <w:szCs w:val="25"/>
        </w:rPr>
        <w:t xml:space="preserve">eight </w:t>
      </w:r>
      <w:r>
        <w:rPr>
          <w:rFonts w:ascii="Aptos" w:hAnsi="Aptos"/>
          <w:sz w:val="25"/>
          <w:szCs w:val="25"/>
        </w:rPr>
        <w:t>students with one teacher. All classes employ language-based approaches, including explicit instruction and repetition.</w:t>
      </w:r>
      <w:r w:rsidR="00084AF8">
        <w:rPr>
          <w:rFonts w:ascii="Aptos" w:hAnsi="Aptos"/>
          <w:sz w:val="25"/>
          <w:szCs w:val="25"/>
        </w:rPr>
        <w:t xml:space="preserve"> </w:t>
      </w:r>
      <w:r w:rsidR="009E005D">
        <w:rPr>
          <w:rFonts w:ascii="Aptos" w:hAnsi="Aptos"/>
          <w:sz w:val="25"/>
          <w:szCs w:val="25"/>
        </w:rPr>
        <w:t xml:space="preserve">Reading is taught through research-based programs such as </w:t>
      </w:r>
      <w:proofErr w:type="spellStart"/>
      <w:r w:rsidR="009E005D">
        <w:rPr>
          <w:rFonts w:ascii="Aptos" w:hAnsi="Aptos"/>
          <w:sz w:val="25"/>
          <w:szCs w:val="25"/>
        </w:rPr>
        <w:t>LiPS</w:t>
      </w:r>
      <w:proofErr w:type="spellEnd"/>
      <w:r w:rsidR="009E005D">
        <w:rPr>
          <w:rFonts w:ascii="Aptos" w:hAnsi="Aptos"/>
          <w:sz w:val="25"/>
          <w:szCs w:val="25"/>
        </w:rPr>
        <w:t xml:space="preserve">. Written expression is taught at the word, sentence, and paragraph levels, addressing spelling, grammar, sentence structure, </w:t>
      </w:r>
      <w:r w:rsidR="009E005D">
        <w:rPr>
          <w:rFonts w:ascii="Aptos" w:hAnsi="Aptos"/>
          <w:sz w:val="25"/>
          <w:szCs w:val="25"/>
        </w:rPr>
        <w:lastRenderedPageBreak/>
        <w:t xml:space="preserve">and planning. A multisensory program called Woodin Math is used for math instruction. Landmark employs approximately 90 teachers, all of whom engage in intensive literacy training before they begin and ongoing training throughout the year. Executive functioning is taught through embedded study skills instruction and consistent practices, such as note-taking, across different subject areas, as well as in advisory blocks. At Landmark, tutorials are provided </w:t>
      </w:r>
      <w:r w:rsidR="00E73088">
        <w:rPr>
          <w:rFonts w:ascii="Aptos" w:hAnsi="Aptos"/>
          <w:sz w:val="25"/>
          <w:szCs w:val="25"/>
        </w:rPr>
        <w:t>one-on-one to enable students with severe reading difficulties to access individualized, targeted</w:t>
      </w:r>
      <w:r w:rsidR="009E005D">
        <w:rPr>
          <w:rFonts w:ascii="Aptos" w:hAnsi="Aptos"/>
          <w:sz w:val="25"/>
          <w:szCs w:val="25"/>
        </w:rPr>
        <w:t xml:space="preserve"> instruction. All teachers collect data on students on a daily basis, through a diagnostic and prescriptive approach; students’ progress toward their goals is monitored</w:t>
      </w:r>
      <w:r w:rsidR="00E73088">
        <w:rPr>
          <w:rFonts w:ascii="Aptos" w:hAnsi="Aptos"/>
          <w:sz w:val="25"/>
          <w:szCs w:val="25"/>
        </w:rPr>
        <w:t>,</w:t>
      </w:r>
      <w:r w:rsidR="009E005D">
        <w:rPr>
          <w:rFonts w:ascii="Aptos" w:hAnsi="Aptos"/>
          <w:sz w:val="25"/>
          <w:szCs w:val="25"/>
        </w:rPr>
        <w:t xml:space="preserve"> and informal testing batteries are administered regularly. </w:t>
      </w:r>
      <w:r w:rsidR="00D1432D">
        <w:rPr>
          <w:rFonts w:ascii="Aptos" w:hAnsi="Aptos"/>
          <w:sz w:val="25"/>
          <w:szCs w:val="25"/>
        </w:rPr>
        <w:t>Additionally</w:t>
      </w:r>
      <w:r w:rsidR="009E005D">
        <w:rPr>
          <w:rFonts w:ascii="Aptos" w:hAnsi="Aptos"/>
          <w:sz w:val="25"/>
          <w:szCs w:val="25"/>
        </w:rPr>
        <w:t xml:space="preserve">, an annual battery of formalized assessments </w:t>
      </w:r>
      <w:r w:rsidR="00E73088">
        <w:rPr>
          <w:rFonts w:ascii="Aptos" w:hAnsi="Aptos"/>
          <w:sz w:val="25"/>
          <w:szCs w:val="25"/>
        </w:rPr>
        <w:t xml:space="preserve">is </w:t>
      </w:r>
      <w:r w:rsidR="00D1432D">
        <w:rPr>
          <w:rFonts w:ascii="Aptos" w:hAnsi="Aptos"/>
          <w:sz w:val="25"/>
          <w:szCs w:val="25"/>
        </w:rPr>
        <w:t>administered</w:t>
      </w:r>
      <w:r w:rsidR="009E005D">
        <w:rPr>
          <w:rFonts w:ascii="Aptos" w:hAnsi="Aptos"/>
          <w:sz w:val="25"/>
          <w:szCs w:val="25"/>
        </w:rPr>
        <w:t xml:space="preserve">, including </w:t>
      </w:r>
      <w:r w:rsidR="00AF0508">
        <w:rPr>
          <w:rFonts w:ascii="Aptos" w:hAnsi="Aptos"/>
          <w:sz w:val="25"/>
          <w:szCs w:val="25"/>
        </w:rPr>
        <w:t>six subtests of the KTEA and the GORT.</w:t>
      </w:r>
      <w:r w:rsidR="009E005D">
        <w:rPr>
          <w:rFonts w:ascii="Aptos" w:hAnsi="Aptos"/>
          <w:sz w:val="25"/>
          <w:szCs w:val="25"/>
        </w:rPr>
        <w:t xml:space="preserve"> </w:t>
      </w:r>
      <w:r>
        <w:rPr>
          <w:rFonts w:ascii="Aptos" w:hAnsi="Aptos"/>
          <w:sz w:val="25"/>
          <w:szCs w:val="25"/>
        </w:rPr>
        <w:t>(Sebens, I: 178-</w:t>
      </w:r>
      <w:r w:rsidR="009E005D">
        <w:rPr>
          <w:rFonts w:ascii="Aptos" w:hAnsi="Aptos"/>
          <w:sz w:val="25"/>
          <w:szCs w:val="25"/>
        </w:rPr>
        <w:t>9</w:t>
      </w:r>
      <w:r w:rsidR="00AF0508">
        <w:rPr>
          <w:rFonts w:ascii="Aptos" w:hAnsi="Aptos"/>
          <w:sz w:val="25"/>
          <w:szCs w:val="25"/>
        </w:rPr>
        <w:t>4</w:t>
      </w:r>
      <w:r w:rsidR="009E005D">
        <w:rPr>
          <w:rFonts w:ascii="Aptos" w:hAnsi="Aptos"/>
          <w:sz w:val="25"/>
          <w:szCs w:val="25"/>
        </w:rPr>
        <w:t>)</w:t>
      </w:r>
    </w:p>
    <w:p w14:paraId="64583448" w14:textId="77777777" w:rsidR="00F71D93" w:rsidRPr="00BC229F" w:rsidRDefault="00F71D93" w:rsidP="00F71D93">
      <w:pPr>
        <w:pStyle w:val="ListParagraph"/>
        <w:rPr>
          <w:rFonts w:ascii="Aptos" w:hAnsi="Aptos"/>
          <w:sz w:val="16"/>
          <w:szCs w:val="16"/>
        </w:rPr>
      </w:pPr>
    </w:p>
    <w:p w14:paraId="24EF9B6B" w14:textId="50662875" w:rsidR="00AF0508" w:rsidRDefault="00F71D93" w:rsidP="00326E04">
      <w:pPr>
        <w:pStyle w:val="ListParagraph"/>
        <w:numPr>
          <w:ilvl w:val="0"/>
          <w:numId w:val="38"/>
        </w:numPr>
        <w:ind w:left="360"/>
        <w:rPr>
          <w:rFonts w:ascii="Aptos" w:hAnsi="Aptos"/>
          <w:sz w:val="25"/>
          <w:szCs w:val="25"/>
        </w:rPr>
      </w:pPr>
      <w:r>
        <w:rPr>
          <w:rFonts w:ascii="Aptos" w:hAnsi="Aptos"/>
          <w:sz w:val="25"/>
          <w:szCs w:val="25"/>
        </w:rPr>
        <w:t>Megan Sebens, the elementary/middle school academic dean at Landmark,</w:t>
      </w:r>
      <w:r w:rsidR="005C50F8">
        <w:rPr>
          <w:rStyle w:val="FootnoteReference"/>
          <w:rFonts w:ascii="Aptos" w:hAnsi="Aptos"/>
          <w:sz w:val="25"/>
          <w:szCs w:val="25"/>
        </w:rPr>
        <w:footnoteReference w:id="46"/>
      </w:r>
      <w:r>
        <w:rPr>
          <w:rFonts w:ascii="Aptos" w:hAnsi="Aptos"/>
          <w:sz w:val="25"/>
          <w:szCs w:val="25"/>
        </w:rPr>
        <w:t xml:space="preserve"> </w:t>
      </w:r>
      <w:r w:rsidR="00AF0508">
        <w:rPr>
          <w:rFonts w:ascii="Aptos" w:hAnsi="Aptos"/>
          <w:sz w:val="25"/>
          <w:szCs w:val="25"/>
        </w:rPr>
        <w:t>reviewed Desmond’s records and concluded that Landmark is appropriate for him given his cognitive profile, including strengths in vocabulary and reasoning and weaknesses in reading and writing</w:t>
      </w:r>
      <w:r>
        <w:rPr>
          <w:rFonts w:ascii="Aptos" w:hAnsi="Aptos"/>
          <w:sz w:val="25"/>
          <w:szCs w:val="25"/>
        </w:rPr>
        <w:t>.</w:t>
      </w:r>
      <w:r>
        <w:rPr>
          <w:rStyle w:val="FootnoteReference"/>
          <w:rFonts w:ascii="Aptos" w:hAnsi="Aptos"/>
          <w:sz w:val="25"/>
          <w:szCs w:val="25"/>
        </w:rPr>
        <w:footnoteReference w:id="47"/>
      </w:r>
      <w:r w:rsidR="00D35A96">
        <w:rPr>
          <w:rFonts w:ascii="Aptos" w:hAnsi="Aptos"/>
          <w:sz w:val="25"/>
          <w:szCs w:val="25"/>
        </w:rPr>
        <w:t xml:space="preserve"> </w:t>
      </w:r>
      <w:r w:rsidR="00F269C9">
        <w:rPr>
          <w:rFonts w:ascii="Aptos" w:hAnsi="Aptos"/>
          <w:sz w:val="25"/>
          <w:szCs w:val="25"/>
        </w:rPr>
        <w:t>T</w:t>
      </w:r>
      <w:r w:rsidR="00D35A96">
        <w:rPr>
          <w:rFonts w:ascii="Aptos" w:hAnsi="Aptos"/>
          <w:sz w:val="25"/>
          <w:szCs w:val="25"/>
        </w:rPr>
        <w:t>here is space for Desmond at Landmark for the 2025-2026 school year.</w:t>
      </w:r>
      <w:r w:rsidR="00AF0508">
        <w:rPr>
          <w:rFonts w:ascii="Aptos" w:hAnsi="Aptos"/>
          <w:sz w:val="25"/>
          <w:szCs w:val="25"/>
        </w:rPr>
        <w:t xml:space="preserve"> (P-31</w:t>
      </w:r>
      <w:r w:rsidR="003F1254">
        <w:rPr>
          <w:rFonts w:ascii="Aptos" w:hAnsi="Aptos"/>
          <w:sz w:val="25"/>
          <w:szCs w:val="25"/>
        </w:rPr>
        <w:t>, P-32</w:t>
      </w:r>
      <w:r w:rsidR="00AF0508">
        <w:rPr>
          <w:rFonts w:ascii="Aptos" w:hAnsi="Aptos"/>
          <w:sz w:val="25"/>
          <w:szCs w:val="25"/>
        </w:rPr>
        <w:t>; Sebens, I: 196-</w:t>
      </w:r>
      <w:r w:rsidR="00D35A96">
        <w:rPr>
          <w:rFonts w:ascii="Aptos" w:hAnsi="Aptos"/>
          <w:sz w:val="25"/>
          <w:szCs w:val="25"/>
        </w:rPr>
        <w:t>200)</w:t>
      </w:r>
    </w:p>
    <w:p w14:paraId="1522812A" w14:textId="77777777" w:rsidR="004E7AE8" w:rsidRPr="004E7AE8" w:rsidRDefault="004E7AE8" w:rsidP="004E7AE8">
      <w:pPr>
        <w:pStyle w:val="ListParagraph"/>
        <w:rPr>
          <w:rFonts w:ascii="Aptos" w:hAnsi="Aptos"/>
          <w:sz w:val="16"/>
          <w:szCs w:val="16"/>
        </w:rPr>
      </w:pPr>
    </w:p>
    <w:p w14:paraId="0871E9C9" w14:textId="7363CBCB" w:rsidR="004E7AE8" w:rsidRPr="004E7AE8" w:rsidRDefault="004E7AE8" w:rsidP="004E7AE8">
      <w:pPr>
        <w:pStyle w:val="ListParagraph"/>
        <w:numPr>
          <w:ilvl w:val="0"/>
          <w:numId w:val="38"/>
        </w:numPr>
        <w:spacing w:after="100" w:afterAutospacing="1"/>
        <w:ind w:left="360"/>
        <w:rPr>
          <w:rFonts w:ascii="Aptos" w:hAnsi="Aptos"/>
          <w:sz w:val="25"/>
          <w:szCs w:val="25"/>
        </w:rPr>
      </w:pPr>
      <w:r>
        <w:rPr>
          <w:rFonts w:ascii="Aptos" w:hAnsi="Aptos"/>
          <w:sz w:val="25"/>
          <w:szCs w:val="25"/>
        </w:rPr>
        <w:t>At Hearing, Ms. Sebens also testified about her work within Landmark’s outreach program with at least 15 different school districts to help support students with language-based learning differences within districts. According to Ms. Sebens, building a quality language-based program in a public school takes several years because it entails developing the infrastructure and identifying both the right faculty and the appropriate student cohort. (Sebens, I: 177-78)</w:t>
      </w:r>
      <w:r w:rsidRPr="00BC229F">
        <w:rPr>
          <w:rFonts w:ascii="Aptos" w:hAnsi="Aptos"/>
          <w:sz w:val="25"/>
          <w:szCs w:val="25"/>
        </w:rPr>
        <w:tab/>
      </w:r>
    </w:p>
    <w:p w14:paraId="7E09F5C8" w14:textId="77777777" w:rsidR="00D35A96" w:rsidRPr="00D35A96" w:rsidRDefault="00D35A96" w:rsidP="00D35A96">
      <w:pPr>
        <w:pStyle w:val="ListParagraph"/>
        <w:rPr>
          <w:rFonts w:ascii="Aptos" w:hAnsi="Aptos"/>
          <w:sz w:val="16"/>
          <w:szCs w:val="16"/>
        </w:rPr>
      </w:pPr>
    </w:p>
    <w:p w14:paraId="2B47D6D8" w14:textId="0DE8C1F3" w:rsidR="00D35A96" w:rsidRDefault="00D35A96" w:rsidP="00326E04">
      <w:pPr>
        <w:pStyle w:val="ListParagraph"/>
        <w:numPr>
          <w:ilvl w:val="0"/>
          <w:numId w:val="38"/>
        </w:numPr>
        <w:ind w:left="360"/>
        <w:rPr>
          <w:rFonts w:ascii="Aptos" w:hAnsi="Aptos"/>
          <w:sz w:val="25"/>
          <w:szCs w:val="25"/>
        </w:rPr>
      </w:pPr>
      <w:r>
        <w:rPr>
          <w:rFonts w:ascii="Aptos" w:hAnsi="Aptos"/>
          <w:sz w:val="25"/>
          <w:szCs w:val="25"/>
        </w:rPr>
        <w:t>Desmond expressed a desire to attend Landmark because he feels he would learn more and feel less different from the other students. (</w:t>
      </w:r>
      <w:r w:rsidR="00495DEC">
        <w:rPr>
          <w:rFonts w:ascii="Aptos" w:hAnsi="Aptos"/>
          <w:sz w:val="25"/>
          <w:szCs w:val="25"/>
        </w:rPr>
        <w:t>Desmond</w:t>
      </w:r>
      <w:r>
        <w:rPr>
          <w:rFonts w:ascii="Aptos" w:hAnsi="Aptos"/>
          <w:sz w:val="25"/>
          <w:szCs w:val="25"/>
        </w:rPr>
        <w:t>, I: 233-34)</w:t>
      </w:r>
      <w:r w:rsidR="00F21718">
        <w:rPr>
          <w:rFonts w:ascii="Aptos" w:hAnsi="Aptos"/>
          <w:sz w:val="25"/>
          <w:szCs w:val="25"/>
        </w:rPr>
        <w:t xml:space="preserve"> Mother testified that Landmark would be appropriate for </w:t>
      </w:r>
      <w:r w:rsidR="00D61D01">
        <w:rPr>
          <w:rFonts w:ascii="Aptos" w:hAnsi="Aptos"/>
          <w:sz w:val="25"/>
          <w:szCs w:val="25"/>
        </w:rPr>
        <w:t>Desmond</w:t>
      </w:r>
      <w:r w:rsidR="00F21718">
        <w:rPr>
          <w:rFonts w:ascii="Aptos" w:hAnsi="Aptos"/>
          <w:sz w:val="25"/>
          <w:szCs w:val="25"/>
        </w:rPr>
        <w:t xml:space="preserve"> because it uses the framework he is using with Ms. O’Neil, which he </w:t>
      </w:r>
      <w:r w:rsidR="00D1432D">
        <w:rPr>
          <w:rFonts w:ascii="Aptos" w:hAnsi="Aptos"/>
          <w:sz w:val="25"/>
          <w:szCs w:val="25"/>
        </w:rPr>
        <w:t>“</w:t>
      </w:r>
      <w:r w:rsidR="00F21718">
        <w:rPr>
          <w:rFonts w:ascii="Aptos" w:hAnsi="Aptos"/>
          <w:sz w:val="25"/>
          <w:szCs w:val="25"/>
        </w:rPr>
        <w:t>loves,</w:t>
      </w:r>
      <w:r w:rsidR="00D1432D">
        <w:rPr>
          <w:rFonts w:ascii="Aptos" w:hAnsi="Aptos"/>
          <w:sz w:val="25"/>
          <w:szCs w:val="25"/>
        </w:rPr>
        <w:t>”</w:t>
      </w:r>
      <w:r w:rsidR="00F21718">
        <w:rPr>
          <w:rFonts w:ascii="Aptos" w:hAnsi="Aptos"/>
          <w:sz w:val="25"/>
          <w:szCs w:val="25"/>
        </w:rPr>
        <w:t xml:space="preserve"> and because he would be </w:t>
      </w:r>
      <w:r w:rsidR="00F21718">
        <w:rPr>
          <w:rFonts w:ascii="Aptos" w:hAnsi="Aptos"/>
          <w:sz w:val="25"/>
          <w:szCs w:val="25"/>
        </w:rPr>
        <w:lastRenderedPageBreak/>
        <w:t>learning</w:t>
      </w:r>
      <w:r w:rsidR="004E7AE8">
        <w:rPr>
          <w:rFonts w:ascii="Aptos" w:hAnsi="Aptos"/>
          <w:sz w:val="25"/>
          <w:szCs w:val="25"/>
        </w:rPr>
        <w:t xml:space="preserve"> from teachers who understand him,</w:t>
      </w:r>
      <w:r w:rsidR="00F21718">
        <w:rPr>
          <w:rFonts w:ascii="Aptos" w:hAnsi="Aptos"/>
          <w:sz w:val="25"/>
          <w:szCs w:val="25"/>
        </w:rPr>
        <w:t xml:space="preserve"> alongside peers with similar profiles. (Mother, II: 320-</w:t>
      </w:r>
      <w:r w:rsidR="0022499A">
        <w:rPr>
          <w:rFonts w:ascii="Aptos" w:hAnsi="Aptos"/>
          <w:sz w:val="25"/>
          <w:szCs w:val="25"/>
        </w:rPr>
        <w:t>21)</w:t>
      </w:r>
    </w:p>
    <w:p w14:paraId="6094159B" w14:textId="77777777" w:rsidR="00F21718" w:rsidRPr="00555A5F" w:rsidRDefault="00F21718" w:rsidP="00F21718">
      <w:pPr>
        <w:pStyle w:val="ListParagraph"/>
        <w:rPr>
          <w:rFonts w:ascii="Aptos" w:hAnsi="Aptos"/>
          <w:sz w:val="16"/>
          <w:szCs w:val="16"/>
        </w:rPr>
      </w:pPr>
    </w:p>
    <w:p w14:paraId="194CD93F" w14:textId="23094793" w:rsidR="00555A5F" w:rsidRDefault="00F21718" w:rsidP="004E7AE8">
      <w:pPr>
        <w:pStyle w:val="ListParagraph"/>
        <w:numPr>
          <w:ilvl w:val="0"/>
          <w:numId w:val="38"/>
        </w:numPr>
        <w:ind w:left="360"/>
        <w:rPr>
          <w:rFonts w:ascii="Aptos" w:hAnsi="Aptos"/>
          <w:sz w:val="25"/>
          <w:szCs w:val="25"/>
        </w:rPr>
      </w:pPr>
      <w:r>
        <w:rPr>
          <w:rFonts w:ascii="Aptos" w:hAnsi="Aptos"/>
          <w:sz w:val="25"/>
          <w:szCs w:val="25"/>
        </w:rPr>
        <w:t xml:space="preserve">Ms. O’Neil testified that based on her work with Desmond, she believes he is a good fit for the school. (O’Neil, I: 157-59) </w:t>
      </w:r>
      <w:r w:rsidRPr="00F21718">
        <w:rPr>
          <w:rFonts w:ascii="Aptos" w:hAnsi="Aptos"/>
          <w:sz w:val="25"/>
          <w:szCs w:val="25"/>
        </w:rPr>
        <w:t xml:space="preserve">According to Dr. Brochin, Landmark is appropriate for Desmond. (Brochin, I: 93) </w:t>
      </w:r>
    </w:p>
    <w:p w14:paraId="770CCD04" w14:textId="77777777" w:rsidR="004E7AE8" w:rsidRPr="004E7AE8" w:rsidRDefault="004E7AE8" w:rsidP="004E7AE8">
      <w:pPr>
        <w:rPr>
          <w:rFonts w:ascii="Aptos" w:hAnsi="Aptos"/>
          <w:sz w:val="16"/>
          <w:szCs w:val="16"/>
        </w:rPr>
      </w:pPr>
    </w:p>
    <w:p w14:paraId="70CD9152" w14:textId="237B1BBF" w:rsidR="00555A5F" w:rsidRPr="000749A8" w:rsidRDefault="00555A5F" w:rsidP="00326E04">
      <w:pPr>
        <w:pStyle w:val="ListParagraph"/>
        <w:numPr>
          <w:ilvl w:val="0"/>
          <w:numId w:val="38"/>
        </w:numPr>
        <w:ind w:left="360"/>
        <w:rPr>
          <w:rFonts w:ascii="Aptos" w:hAnsi="Aptos"/>
          <w:sz w:val="25"/>
          <w:szCs w:val="25"/>
        </w:rPr>
      </w:pPr>
      <w:r>
        <w:rPr>
          <w:rFonts w:ascii="Aptos" w:hAnsi="Aptos"/>
          <w:sz w:val="25"/>
          <w:szCs w:val="25"/>
        </w:rPr>
        <w:t xml:space="preserve">Ms. Frost testified that </w:t>
      </w:r>
      <w:r w:rsidR="004E7AE8">
        <w:rPr>
          <w:rFonts w:ascii="Aptos" w:hAnsi="Aptos"/>
          <w:sz w:val="25"/>
          <w:szCs w:val="25"/>
        </w:rPr>
        <w:t>Desmond would not be a good fit for the substantially separate ELA class she teaches, as</w:t>
      </w:r>
      <w:r>
        <w:rPr>
          <w:rFonts w:ascii="Aptos" w:hAnsi="Aptos"/>
          <w:sz w:val="25"/>
          <w:szCs w:val="25"/>
        </w:rPr>
        <w:t xml:space="preserve"> he is “extraordinarily more advanced than” </w:t>
      </w:r>
      <w:r w:rsidR="00F269C9">
        <w:rPr>
          <w:rFonts w:ascii="Aptos" w:hAnsi="Aptos"/>
          <w:sz w:val="25"/>
          <w:szCs w:val="25"/>
        </w:rPr>
        <w:t>the</w:t>
      </w:r>
      <w:r>
        <w:rPr>
          <w:rFonts w:ascii="Aptos" w:hAnsi="Aptos"/>
          <w:sz w:val="25"/>
          <w:szCs w:val="25"/>
        </w:rPr>
        <w:t xml:space="preserve"> highest student in it.</w:t>
      </w:r>
      <w:r w:rsidR="004E7AE8">
        <w:rPr>
          <w:rStyle w:val="FootnoteReference"/>
          <w:rFonts w:ascii="Aptos" w:hAnsi="Aptos"/>
          <w:sz w:val="25"/>
          <w:szCs w:val="25"/>
        </w:rPr>
        <w:footnoteReference w:id="48"/>
      </w:r>
      <w:r>
        <w:rPr>
          <w:rFonts w:ascii="Aptos" w:hAnsi="Aptos"/>
          <w:sz w:val="25"/>
          <w:szCs w:val="25"/>
        </w:rPr>
        <w:t xml:space="preserve"> (Frost, III: 878-79)</w:t>
      </w:r>
    </w:p>
    <w:p w14:paraId="172A12D8" w14:textId="77777777" w:rsidR="00AF0508" w:rsidRPr="00D35A96" w:rsidRDefault="00AF0508" w:rsidP="00AF0508">
      <w:pPr>
        <w:pStyle w:val="ListParagraph"/>
        <w:rPr>
          <w:rFonts w:ascii="Aptos" w:hAnsi="Aptos"/>
          <w:sz w:val="16"/>
          <w:szCs w:val="16"/>
        </w:rPr>
      </w:pPr>
    </w:p>
    <w:p w14:paraId="3C7D5939" w14:textId="77777777" w:rsidR="00281878" w:rsidRPr="00281878" w:rsidRDefault="00281878" w:rsidP="00161805">
      <w:pPr>
        <w:pStyle w:val="ListParagraph"/>
        <w:spacing w:after="100" w:afterAutospacing="1"/>
        <w:rPr>
          <w:rFonts w:ascii="Aptos" w:hAnsi="Aptos"/>
          <w:sz w:val="25"/>
          <w:szCs w:val="25"/>
        </w:rPr>
      </w:pPr>
    </w:p>
    <w:p w14:paraId="5C5DDFE8" w14:textId="77777777" w:rsidR="00161805" w:rsidRPr="000729EC" w:rsidRDefault="00161805" w:rsidP="00161805">
      <w:pPr>
        <w:pStyle w:val="ListParagraph"/>
        <w:numPr>
          <w:ilvl w:val="0"/>
          <w:numId w:val="7"/>
        </w:numPr>
        <w:spacing w:after="100" w:afterAutospacing="1"/>
        <w:rPr>
          <w:rFonts w:ascii="Aptos" w:hAnsi="Aptos"/>
          <w:sz w:val="25"/>
          <w:szCs w:val="25"/>
        </w:rPr>
      </w:pPr>
      <w:r w:rsidRPr="000729EC">
        <w:rPr>
          <w:rFonts w:ascii="Aptos" w:hAnsi="Aptos"/>
          <w:b/>
          <w:bCs/>
          <w:sz w:val="25"/>
          <w:szCs w:val="25"/>
        </w:rPr>
        <w:t>DISCUSSION</w:t>
      </w:r>
      <w:r w:rsidRPr="000F5969">
        <w:rPr>
          <w:rStyle w:val="FootnoteReference"/>
          <w:rFonts w:ascii="Aptos" w:hAnsi="Aptos"/>
          <w:sz w:val="25"/>
          <w:szCs w:val="25"/>
        </w:rPr>
        <w:footnoteReference w:id="49"/>
      </w:r>
    </w:p>
    <w:p w14:paraId="1863A83E" w14:textId="77777777" w:rsidR="00161805" w:rsidRPr="000729EC" w:rsidRDefault="00161805" w:rsidP="00161805">
      <w:pPr>
        <w:spacing w:after="100" w:afterAutospacing="1"/>
        <w:ind w:firstLine="720"/>
        <w:rPr>
          <w:rFonts w:ascii="Aptos" w:hAnsi="Aptos"/>
          <w:sz w:val="25"/>
          <w:szCs w:val="25"/>
        </w:rPr>
      </w:pPr>
      <w:r w:rsidRPr="000729EC">
        <w:rPr>
          <w:rFonts w:ascii="Aptos" w:hAnsi="Aptos"/>
          <w:sz w:val="25"/>
          <w:szCs w:val="25"/>
        </w:rPr>
        <w:t xml:space="preserve">It is not disputed that </w:t>
      </w:r>
      <w:r>
        <w:rPr>
          <w:rFonts w:ascii="Aptos" w:hAnsi="Aptos"/>
          <w:sz w:val="25"/>
          <w:szCs w:val="25"/>
        </w:rPr>
        <w:t>Desmond</w:t>
      </w:r>
      <w:r w:rsidRPr="000729EC">
        <w:rPr>
          <w:rFonts w:ascii="Aptos" w:hAnsi="Aptos"/>
          <w:sz w:val="25"/>
          <w:szCs w:val="25"/>
        </w:rPr>
        <w:t xml:space="preserve"> is a student with a disability who is e</w:t>
      </w:r>
      <w:r>
        <w:rPr>
          <w:rFonts w:ascii="Aptos" w:hAnsi="Aptos"/>
          <w:sz w:val="25"/>
          <w:szCs w:val="25"/>
        </w:rPr>
        <w:t>ligible for</w:t>
      </w:r>
      <w:r w:rsidRPr="000729EC">
        <w:rPr>
          <w:rFonts w:ascii="Aptos" w:hAnsi="Aptos"/>
          <w:sz w:val="25"/>
          <w:szCs w:val="25"/>
        </w:rPr>
        <w:t xml:space="preserve"> special education services under state and federal law. To determine whether Parent</w:t>
      </w:r>
      <w:r>
        <w:rPr>
          <w:rFonts w:ascii="Aptos" w:hAnsi="Aptos"/>
          <w:sz w:val="25"/>
          <w:szCs w:val="25"/>
        </w:rPr>
        <w:t>s</w:t>
      </w:r>
      <w:r w:rsidRPr="000729EC">
        <w:rPr>
          <w:rFonts w:ascii="Aptos" w:hAnsi="Aptos"/>
          <w:sz w:val="25"/>
          <w:szCs w:val="25"/>
        </w:rPr>
        <w:t xml:space="preserve"> </w:t>
      </w:r>
      <w:r>
        <w:rPr>
          <w:rFonts w:ascii="Aptos" w:hAnsi="Aptos"/>
          <w:sz w:val="25"/>
          <w:szCs w:val="25"/>
        </w:rPr>
        <w:t>are</w:t>
      </w:r>
      <w:r w:rsidRPr="000729EC">
        <w:rPr>
          <w:rFonts w:ascii="Aptos" w:hAnsi="Aptos"/>
          <w:sz w:val="25"/>
          <w:szCs w:val="25"/>
        </w:rPr>
        <w:t xml:space="preserve"> entitled to a decision in </w:t>
      </w:r>
      <w:r>
        <w:rPr>
          <w:rFonts w:ascii="Aptos" w:hAnsi="Aptos"/>
          <w:sz w:val="25"/>
          <w:szCs w:val="25"/>
        </w:rPr>
        <w:t>t</w:t>
      </w:r>
      <w:r w:rsidRPr="000729EC">
        <w:rPr>
          <w:rFonts w:ascii="Aptos" w:hAnsi="Aptos"/>
          <w:sz w:val="25"/>
          <w:szCs w:val="25"/>
        </w:rPr>
        <w:t>he</w:t>
      </w:r>
      <w:r>
        <w:rPr>
          <w:rFonts w:ascii="Aptos" w:hAnsi="Aptos"/>
          <w:sz w:val="25"/>
          <w:szCs w:val="25"/>
        </w:rPr>
        <w:t>i</w:t>
      </w:r>
      <w:r w:rsidRPr="000729EC">
        <w:rPr>
          <w:rFonts w:ascii="Aptos" w:hAnsi="Aptos"/>
          <w:sz w:val="25"/>
          <w:szCs w:val="25"/>
        </w:rPr>
        <w:t>r favor, I must consider substantive</w:t>
      </w:r>
      <w:r>
        <w:rPr>
          <w:rFonts w:ascii="Aptos" w:hAnsi="Aptos"/>
          <w:sz w:val="25"/>
          <w:szCs w:val="25"/>
        </w:rPr>
        <w:t xml:space="preserve"> and procedural</w:t>
      </w:r>
      <w:r w:rsidRPr="000729EC">
        <w:rPr>
          <w:rFonts w:ascii="Aptos" w:hAnsi="Aptos"/>
          <w:sz w:val="25"/>
          <w:szCs w:val="25"/>
        </w:rPr>
        <w:t xml:space="preserve"> legal standards governing special education. As the party challenging the status quo in this matter, Parents bear the burden of proof.</w:t>
      </w:r>
      <w:r w:rsidRPr="000729EC">
        <w:rPr>
          <w:rStyle w:val="FootnoteReference"/>
          <w:rFonts w:ascii="Aptos" w:hAnsi="Aptos"/>
          <w:sz w:val="25"/>
          <w:szCs w:val="25"/>
        </w:rPr>
        <w:t xml:space="preserve"> </w:t>
      </w:r>
      <w:r w:rsidRPr="000729EC">
        <w:rPr>
          <w:rStyle w:val="FootnoteReference"/>
          <w:rFonts w:ascii="Aptos" w:hAnsi="Aptos"/>
          <w:sz w:val="25"/>
          <w:szCs w:val="25"/>
        </w:rPr>
        <w:footnoteReference w:id="50"/>
      </w:r>
      <w:r w:rsidRPr="000729EC">
        <w:rPr>
          <w:rFonts w:ascii="Aptos" w:hAnsi="Aptos"/>
          <w:sz w:val="25"/>
          <w:szCs w:val="25"/>
        </w:rPr>
        <w:t xml:space="preserve"> </w:t>
      </w:r>
      <w:r>
        <w:rPr>
          <w:rFonts w:ascii="Aptos" w:hAnsi="Aptos"/>
          <w:sz w:val="25"/>
          <w:szCs w:val="25"/>
        </w:rPr>
        <w:t>T</w:t>
      </w:r>
      <w:r w:rsidRPr="000729EC">
        <w:rPr>
          <w:rFonts w:ascii="Aptos" w:hAnsi="Aptos"/>
          <w:sz w:val="25"/>
          <w:szCs w:val="25"/>
        </w:rPr>
        <w:t>o prevail, Parents must prove by a preponderance of the evidence that</w:t>
      </w:r>
      <w:r>
        <w:rPr>
          <w:rFonts w:ascii="Aptos" w:hAnsi="Aptos"/>
          <w:sz w:val="25"/>
          <w:szCs w:val="25"/>
        </w:rPr>
        <w:t xml:space="preserve"> Dracut failed to propose</w:t>
      </w:r>
      <w:r w:rsidRPr="000729EC">
        <w:rPr>
          <w:rFonts w:ascii="Aptos" w:hAnsi="Aptos"/>
          <w:sz w:val="25"/>
          <w:szCs w:val="25"/>
        </w:rPr>
        <w:t xml:space="preserve"> IEP</w:t>
      </w:r>
      <w:r>
        <w:rPr>
          <w:rFonts w:ascii="Aptos" w:hAnsi="Aptos"/>
          <w:sz w:val="25"/>
          <w:szCs w:val="25"/>
        </w:rPr>
        <w:t>s</w:t>
      </w:r>
      <w:r w:rsidRPr="000729EC">
        <w:rPr>
          <w:rFonts w:ascii="Aptos" w:hAnsi="Aptos"/>
          <w:sz w:val="25"/>
          <w:szCs w:val="25"/>
        </w:rPr>
        <w:t xml:space="preserve"> reasonably calculated to provide </w:t>
      </w:r>
      <w:r>
        <w:rPr>
          <w:rFonts w:ascii="Aptos" w:hAnsi="Aptos"/>
          <w:sz w:val="25"/>
          <w:szCs w:val="25"/>
        </w:rPr>
        <w:t>Desmond</w:t>
      </w:r>
      <w:r w:rsidRPr="000729EC">
        <w:rPr>
          <w:rFonts w:ascii="Aptos" w:hAnsi="Aptos"/>
          <w:sz w:val="25"/>
          <w:szCs w:val="25"/>
        </w:rPr>
        <w:t xml:space="preserve"> with a </w:t>
      </w:r>
      <w:r>
        <w:rPr>
          <w:rFonts w:ascii="Aptos" w:hAnsi="Aptos"/>
          <w:sz w:val="25"/>
          <w:szCs w:val="25"/>
        </w:rPr>
        <w:t>FAPE for the 2024-2025 and/or 2025-2026 school year.</w:t>
      </w:r>
    </w:p>
    <w:p w14:paraId="423A07A6" w14:textId="77777777" w:rsidR="00161805" w:rsidRPr="001B1E84" w:rsidRDefault="00161805" w:rsidP="00161805">
      <w:pPr>
        <w:pStyle w:val="ListParagraph"/>
        <w:numPr>
          <w:ilvl w:val="0"/>
          <w:numId w:val="8"/>
        </w:numPr>
        <w:spacing w:after="100" w:afterAutospacing="1"/>
        <w:rPr>
          <w:rFonts w:ascii="Aptos" w:hAnsi="Aptos"/>
          <w:sz w:val="25"/>
          <w:szCs w:val="25"/>
          <w:u w:val="single"/>
        </w:rPr>
      </w:pPr>
      <w:r w:rsidRPr="001B1E84">
        <w:rPr>
          <w:rFonts w:ascii="Aptos" w:hAnsi="Aptos"/>
          <w:sz w:val="25"/>
          <w:szCs w:val="25"/>
          <w:u w:val="single"/>
        </w:rPr>
        <w:t>Legal Standard</w:t>
      </w:r>
      <w:r>
        <w:rPr>
          <w:rFonts w:ascii="Aptos" w:hAnsi="Aptos"/>
          <w:sz w:val="25"/>
          <w:szCs w:val="25"/>
          <w:u w:val="single"/>
        </w:rPr>
        <w:t xml:space="preserve">: The </w:t>
      </w:r>
      <w:r w:rsidRPr="001B1E84">
        <w:rPr>
          <w:rFonts w:ascii="Aptos" w:hAnsi="Aptos"/>
          <w:sz w:val="25"/>
          <w:szCs w:val="25"/>
          <w:u w:val="single"/>
        </w:rPr>
        <w:t xml:space="preserve">Substantive Right to </w:t>
      </w:r>
      <w:proofErr w:type="gramStart"/>
      <w:r w:rsidRPr="001B1E84">
        <w:rPr>
          <w:rFonts w:ascii="Aptos" w:hAnsi="Aptos"/>
          <w:sz w:val="25"/>
          <w:szCs w:val="25"/>
          <w:u w:val="single"/>
        </w:rPr>
        <w:t>a Free</w:t>
      </w:r>
      <w:proofErr w:type="gramEnd"/>
      <w:r w:rsidRPr="001B1E84">
        <w:rPr>
          <w:rFonts w:ascii="Aptos" w:hAnsi="Aptos"/>
          <w:sz w:val="25"/>
          <w:szCs w:val="25"/>
          <w:u w:val="single"/>
        </w:rPr>
        <w:t xml:space="preserve"> Appropriate Public Education in the Least Restrictive Environment</w:t>
      </w:r>
      <w:r w:rsidRPr="000F5969">
        <w:rPr>
          <w:rStyle w:val="FootnoteReference"/>
          <w:rFonts w:ascii="Aptos" w:hAnsi="Aptos"/>
          <w:sz w:val="25"/>
          <w:szCs w:val="25"/>
        </w:rPr>
        <w:footnoteReference w:id="51"/>
      </w:r>
    </w:p>
    <w:p w14:paraId="47443CD4" w14:textId="77777777" w:rsidR="00161805" w:rsidRPr="00E06FA9" w:rsidRDefault="00161805" w:rsidP="00161805">
      <w:pPr>
        <w:spacing w:after="100" w:afterAutospacing="1"/>
        <w:ind w:firstLine="720"/>
        <w:rPr>
          <w:rFonts w:ascii="Aptos" w:hAnsi="Aptos"/>
          <w:sz w:val="25"/>
          <w:szCs w:val="25"/>
        </w:rPr>
      </w:pPr>
      <w:r w:rsidRPr="000729EC">
        <w:rPr>
          <w:rFonts w:ascii="Aptos" w:hAnsi="Aptos"/>
          <w:sz w:val="25"/>
          <w:szCs w:val="25"/>
        </w:rPr>
        <w:t xml:space="preserve">The </w:t>
      </w:r>
      <w:r>
        <w:rPr>
          <w:rFonts w:ascii="Aptos" w:hAnsi="Aptos"/>
          <w:sz w:val="25"/>
          <w:szCs w:val="25"/>
        </w:rPr>
        <w:t>Individuals with Disabilities Education Act (</w:t>
      </w:r>
      <w:r w:rsidRPr="000729EC">
        <w:rPr>
          <w:rFonts w:ascii="Aptos" w:hAnsi="Aptos"/>
          <w:sz w:val="25"/>
          <w:szCs w:val="25"/>
        </w:rPr>
        <w:t>IDEA</w:t>
      </w:r>
      <w:r>
        <w:rPr>
          <w:rFonts w:ascii="Aptos" w:hAnsi="Aptos"/>
          <w:sz w:val="25"/>
          <w:szCs w:val="25"/>
        </w:rPr>
        <w:t>)</w:t>
      </w:r>
      <w:r w:rsidRPr="000729EC">
        <w:rPr>
          <w:rFonts w:ascii="Aptos" w:hAnsi="Aptos"/>
          <w:sz w:val="25"/>
          <w:szCs w:val="25"/>
        </w:rPr>
        <w:t xml:space="preserve"> was enacted “to ensure that all children with disabilities have available to them a free appropriate public education . . . designed to meet their unique needs and prepare them for further education, employment and independent living.”</w:t>
      </w:r>
      <w:r w:rsidRPr="000729EC">
        <w:rPr>
          <w:rStyle w:val="FootnoteReference"/>
          <w:rFonts w:ascii="Aptos" w:hAnsi="Aptos"/>
          <w:sz w:val="25"/>
          <w:szCs w:val="25"/>
        </w:rPr>
        <w:footnoteReference w:id="52"/>
      </w:r>
      <w:r w:rsidRPr="000729EC">
        <w:rPr>
          <w:rFonts w:ascii="Aptos" w:hAnsi="Aptos"/>
          <w:sz w:val="25"/>
          <w:szCs w:val="25"/>
        </w:rPr>
        <w:t> </w:t>
      </w:r>
      <w:r w:rsidRPr="000729EC">
        <w:rPr>
          <w:rFonts w:ascii="Aptos" w:hAnsi="Aptos" w:cs="Open Sans"/>
          <w:color w:val="000000"/>
          <w:sz w:val="25"/>
          <w:szCs w:val="25"/>
        </w:rPr>
        <w:t>To fulfill its substantive obligations</w:t>
      </w:r>
      <w:r>
        <w:rPr>
          <w:rFonts w:ascii="Aptos" w:hAnsi="Aptos" w:cs="Open Sans"/>
          <w:color w:val="000000"/>
          <w:sz w:val="25"/>
          <w:szCs w:val="25"/>
        </w:rPr>
        <w:t xml:space="preserve"> pursuant to federal law</w:t>
      </w:r>
      <w:r w:rsidRPr="000729EC">
        <w:rPr>
          <w:rFonts w:ascii="Aptos" w:hAnsi="Aptos" w:cs="Open Sans"/>
          <w:color w:val="000000"/>
          <w:sz w:val="25"/>
          <w:szCs w:val="25"/>
        </w:rPr>
        <w:t xml:space="preserve">, a school district is required to develop and implement an IEP tailored to a child’s </w:t>
      </w:r>
      <w:r>
        <w:rPr>
          <w:rFonts w:ascii="Aptos" w:hAnsi="Aptos" w:cs="Open Sans"/>
          <w:color w:val="000000"/>
          <w:sz w:val="25"/>
          <w:szCs w:val="25"/>
        </w:rPr>
        <w:t xml:space="preserve">unique academic and functional </w:t>
      </w:r>
      <w:r w:rsidRPr="000729EC">
        <w:rPr>
          <w:rFonts w:ascii="Aptos" w:hAnsi="Aptos" w:cs="Open Sans"/>
          <w:color w:val="000000"/>
          <w:sz w:val="25"/>
          <w:szCs w:val="25"/>
        </w:rPr>
        <w:t>needs.</w:t>
      </w:r>
      <w:r w:rsidRPr="000729EC">
        <w:rPr>
          <w:rStyle w:val="FootnoteReference"/>
          <w:rFonts w:ascii="Aptos" w:hAnsi="Aptos" w:cs="Open Sans"/>
          <w:color w:val="000000"/>
          <w:sz w:val="25"/>
          <w:szCs w:val="25"/>
        </w:rPr>
        <w:footnoteReference w:id="53"/>
      </w:r>
      <w:r w:rsidRPr="000729EC">
        <w:rPr>
          <w:rFonts w:ascii="Aptos" w:hAnsi="Aptos" w:cs="Open Sans"/>
          <w:color w:val="000000"/>
          <w:sz w:val="25"/>
          <w:szCs w:val="25"/>
        </w:rPr>
        <w:t xml:space="preserve"> To provide a FAPE, the </w:t>
      </w:r>
      <w:r w:rsidRPr="000729EC">
        <w:rPr>
          <w:rFonts w:ascii="Aptos" w:hAnsi="Aptos" w:cs="Open Sans"/>
          <w:color w:val="000000"/>
          <w:sz w:val="25"/>
          <w:szCs w:val="25"/>
        </w:rPr>
        <w:lastRenderedPageBreak/>
        <w:t>IEP must be individually designed</w:t>
      </w:r>
      <w:r>
        <w:rPr>
          <w:rFonts w:ascii="Aptos" w:hAnsi="Aptos" w:cs="Open Sans"/>
          <w:color w:val="000000"/>
          <w:sz w:val="25"/>
          <w:szCs w:val="25"/>
        </w:rPr>
        <w:t xml:space="preserve"> and reasonably calculated to confer a meaningful benefit.</w:t>
      </w:r>
      <w:r>
        <w:rPr>
          <w:rStyle w:val="FootnoteReference"/>
          <w:rFonts w:ascii="Aptos" w:hAnsi="Aptos" w:cs="Open Sans"/>
          <w:color w:val="000000"/>
          <w:sz w:val="25"/>
          <w:szCs w:val="25"/>
        </w:rPr>
        <w:footnoteReference w:id="54"/>
      </w:r>
      <w:r>
        <w:rPr>
          <w:rFonts w:ascii="Aptos" w:hAnsi="Aptos" w:cs="Open Sans"/>
          <w:color w:val="000000"/>
          <w:sz w:val="25"/>
          <w:szCs w:val="25"/>
        </w:rPr>
        <w:t xml:space="preserve"> It must include, </w:t>
      </w:r>
      <w:r w:rsidRPr="000729EC">
        <w:rPr>
          <w:rFonts w:ascii="Aptos" w:hAnsi="Aptos" w:cs="Open Sans"/>
          <w:color w:val="000000"/>
          <w:sz w:val="25"/>
          <w:szCs w:val="25"/>
        </w:rPr>
        <w:t>“at a bare minimum, the child’s present level of educational attainment, the short- and long-term goals for his or her education, objective criteria with which to measure progress toward those goals, and the specific services to be offered.”</w:t>
      </w:r>
      <w:r w:rsidRPr="000729EC">
        <w:rPr>
          <w:rStyle w:val="FootnoteReference"/>
          <w:rFonts w:ascii="Aptos" w:hAnsi="Aptos" w:cs="Open Sans"/>
          <w:color w:val="000000"/>
          <w:sz w:val="25"/>
          <w:szCs w:val="25"/>
        </w:rPr>
        <w:footnoteReference w:id="55"/>
      </w:r>
      <w:r w:rsidRPr="000729EC">
        <w:rPr>
          <w:rFonts w:ascii="Aptos" w:hAnsi="Aptos" w:cs="Open Sans"/>
          <w:color w:val="000000"/>
          <w:sz w:val="25"/>
          <w:szCs w:val="25"/>
        </w:rPr>
        <w:t> </w:t>
      </w:r>
      <w:r>
        <w:rPr>
          <w:rFonts w:ascii="Aptos" w:hAnsi="Aptos" w:cs="Open Sans"/>
          <w:color w:val="000000"/>
          <w:sz w:val="25"/>
          <w:szCs w:val="25"/>
        </w:rPr>
        <w:t xml:space="preserve">These elements should incorporate </w:t>
      </w:r>
      <w:r w:rsidRPr="00166B59">
        <w:rPr>
          <w:rFonts w:ascii="Aptos" w:hAnsi="Aptos"/>
          <w:color w:val="000000" w:themeColor="text1"/>
          <w:sz w:val="25"/>
          <w:szCs w:val="25"/>
        </w:rPr>
        <w:t>parental concerns; the student's strengths, disabilities,</w:t>
      </w:r>
      <w:r>
        <w:rPr>
          <w:rFonts w:ascii="Aptos" w:hAnsi="Aptos"/>
          <w:color w:val="000000" w:themeColor="text1"/>
          <w:sz w:val="25"/>
          <w:szCs w:val="25"/>
        </w:rPr>
        <w:t xml:space="preserve"> </w:t>
      </w:r>
      <w:r w:rsidRPr="00166B59">
        <w:rPr>
          <w:rFonts w:ascii="Aptos" w:hAnsi="Aptos"/>
          <w:color w:val="000000" w:themeColor="text1"/>
          <w:sz w:val="25"/>
          <w:szCs w:val="25"/>
        </w:rPr>
        <w:t>recent evaluations; and the child’s potential for growth.</w:t>
      </w:r>
      <w:r w:rsidRPr="00166B59">
        <w:rPr>
          <w:rStyle w:val="FootnoteReference"/>
          <w:rFonts w:ascii="Aptos" w:eastAsiaTheme="majorEastAsia" w:hAnsi="Aptos"/>
          <w:color w:val="000000" w:themeColor="text1"/>
          <w:sz w:val="25"/>
          <w:szCs w:val="25"/>
        </w:rPr>
        <w:footnoteReference w:id="56"/>
      </w:r>
      <w:r>
        <w:rPr>
          <w:rFonts w:ascii="Aptos" w:hAnsi="Aptos"/>
          <w:color w:val="000000" w:themeColor="text1"/>
          <w:sz w:val="25"/>
          <w:szCs w:val="25"/>
        </w:rPr>
        <w:t xml:space="preserve"> </w:t>
      </w:r>
      <w:r w:rsidRPr="00166B59">
        <w:rPr>
          <w:rFonts w:ascii="Aptos" w:hAnsi="Aptos"/>
          <w:color w:val="000000" w:themeColor="text1"/>
          <w:sz w:val="25"/>
          <w:szCs w:val="25"/>
        </w:rPr>
        <w:t xml:space="preserve"> </w:t>
      </w:r>
      <w:r>
        <w:rPr>
          <w:rFonts w:ascii="Aptos" w:hAnsi="Aptos" w:cs="Open Sans"/>
          <w:color w:val="000000"/>
          <w:sz w:val="25"/>
          <w:szCs w:val="25"/>
        </w:rPr>
        <w:t>The goals contained in an IEP should be “appropriately ambitious.”</w:t>
      </w:r>
      <w:r>
        <w:rPr>
          <w:rStyle w:val="FootnoteReference"/>
          <w:rFonts w:ascii="Aptos" w:hAnsi="Aptos" w:cs="Open Sans"/>
          <w:color w:val="000000"/>
          <w:sz w:val="25"/>
          <w:szCs w:val="25"/>
        </w:rPr>
        <w:footnoteReference w:id="57"/>
      </w:r>
      <w:r>
        <w:rPr>
          <w:rFonts w:ascii="Aptos" w:hAnsi="Aptos" w:cs="Open Sans"/>
          <w:color w:val="000000"/>
          <w:sz w:val="25"/>
          <w:szCs w:val="25"/>
        </w:rPr>
        <w:t xml:space="preserve"> </w:t>
      </w:r>
      <w:r w:rsidRPr="000729EC">
        <w:rPr>
          <w:rFonts w:ascii="Aptos" w:hAnsi="Aptos" w:cs="Open Sans"/>
          <w:color w:val="000000"/>
          <w:sz w:val="25"/>
          <w:szCs w:val="25"/>
        </w:rPr>
        <w:t xml:space="preserve">An IEP “reasonably calculated to enable a child to make progress appropriate in light of the child’s circumstances” will be </w:t>
      </w:r>
      <w:r w:rsidRPr="007E63CF">
        <w:rPr>
          <w:rFonts w:ascii="Aptos" w:hAnsi="Aptos" w:cs="Open Sans"/>
          <w:color w:val="000000"/>
          <w:sz w:val="25"/>
          <w:szCs w:val="25"/>
        </w:rPr>
        <w:t>substantively sound.</w:t>
      </w:r>
      <w:r w:rsidRPr="007E63CF">
        <w:rPr>
          <w:rStyle w:val="FootnoteReference"/>
          <w:rFonts w:ascii="Aptos" w:hAnsi="Aptos" w:cs="Open Sans"/>
          <w:color w:val="000000"/>
          <w:sz w:val="25"/>
          <w:szCs w:val="25"/>
        </w:rPr>
        <w:footnoteReference w:id="58"/>
      </w:r>
      <w:r w:rsidRPr="007E63CF">
        <w:rPr>
          <w:rFonts w:ascii="Aptos" w:hAnsi="Aptos" w:cs="Open Sans"/>
          <w:color w:val="000000"/>
          <w:sz w:val="25"/>
          <w:szCs w:val="25"/>
        </w:rPr>
        <w:t> </w:t>
      </w:r>
    </w:p>
    <w:p w14:paraId="1FDE5C79" w14:textId="3381F5A4" w:rsidR="00161805" w:rsidRDefault="00161805" w:rsidP="00161805">
      <w:pPr>
        <w:pStyle w:val="NormalWeb"/>
        <w:shd w:val="clear" w:color="auto" w:fill="FFFFFF"/>
        <w:spacing w:before="330" w:beforeAutospacing="0" w:after="330" w:afterAutospacing="0"/>
        <w:ind w:firstLine="720"/>
        <w:rPr>
          <w:rFonts w:ascii="Aptos" w:hAnsi="Aptos"/>
          <w:sz w:val="25"/>
          <w:szCs w:val="25"/>
        </w:rPr>
      </w:pPr>
      <w:r w:rsidRPr="00166B59">
        <w:rPr>
          <w:rFonts w:ascii="Aptos" w:hAnsi="Aptos"/>
          <w:color w:val="000000" w:themeColor="text1"/>
          <w:sz w:val="25"/>
          <w:szCs w:val="25"/>
        </w:rPr>
        <w:t>Under state and federal special education law, a school district has an obligation to provide the services that comprise FAPE in the least restrictive environment.</w:t>
      </w:r>
      <w:r w:rsidRPr="00166B59">
        <w:rPr>
          <w:rStyle w:val="FootnoteReference"/>
          <w:rFonts w:ascii="Aptos" w:eastAsiaTheme="majorEastAsia" w:hAnsi="Aptos"/>
          <w:color w:val="000000" w:themeColor="text1"/>
          <w:sz w:val="25"/>
          <w:szCs w:val="25"/>
        </w:rPr>
        <w:footnoteReference w:id="59"/>
      </w:r>
      <w:r w:rsidRPr="00166B59">
        <w:rPr>
          <w:rFonts w:ascii="Aptos" w:hAnsi="Aptos"/>
          <w:color w:val="000000" w:themeColor="text1"/>
          <w:sz w:val="25"/>
          <w:szCs w:val="25"/>
        </w:rPr>
        <w:t xml:space="preserve"> To the maximum extent appropriate, therefore, a student with disabilities must be educated with h</w:t>
      </w:r>
      <w:r>
        <w:rPr>
          <w:rFonts w:ascii="Aptos" w:hAnsi="Aptos"/>
          <w:color w:val="000000" w:themeColor="text1"/>
          <w:sz w:val="25"/>
          <w:szCs w:val="25"/>
        </w:rPr>
        <w:t xml:space="preserve">is </w:t>
      </w:r>
      <w:r w:rsidRPr="00166B59">
        <w:rPr>
          <w:rFonts w:ascii="Aptos" w:hAnsi="Aptos"/>
          <w:color w:val="000000" w:themeColor="text1"/>
          <w:sz w:val="25"/>
          <w:szCs w:val="25"/>
        </w:rPr>
        <w:t>peers who do not have disabilities, such that "removal . . . from the regular educational environment occurs only when the nature or severity of the disability of a child is such that education in regular classes with the use of supplementary aids and services, cannot be achieved satisfactorily."</w:t>
      </w:r>
      <w:r w:rsidRPr="00166B59">
        <w:rPr>
          <w:rStyle w:val="FootnoteReference"/>
          <w:rFonts w:ascii="Aptos" w:eastAsiaTheme="majorEastAsia" w:hAnsi="Aptos"/>
          <w:color w:val="000000" w:themeColor="text1"/>
          <w:sz w:val="25"/>
          <w:szCs w:val="25"/>
        </w:rPr>
        <w:footnoteReference w:id="60"/>
      </w:r>
      <w:r w:rsidRPr="00166B59">
        <w:rPr>
          <w:rFonts w:ascii="Aptos" w:hAnsi="Aptos"/>
          <w:color w:val="000000" w:themeColor="text1"/>
          <w:sz w:val="25"/>
          <w:szCs w:val="25"/>
        </w:rPr>
        <w:t xml:space="preserve">  "The goal, then, is to find the least restrictive educational environment that will accommodate the child's legitimate needs.</w:t>
      </w:r>
      <w:r>
        <w:rPr>
          <w:rFonts w:ascii="Aptos" w:hAnsi="Aptos"/>
          <w:color w:val="000000" w:themeColor="text1"/>
          <w:sz w:val="25"/>
          <w:szCs w:val="25"/>
        </w:rPr>
        <w:t>”</w:t>
      </w:r>
      <w:r>
        <w:rPr>
          <w:rStyle w:val="FootnoteReference"/>
          <w:rFonts w:ascii="Aptos" w:hAnsi="Aptos"/>
          <w:color w:val="000000" w:themeColor="text1"/>
          <w:sz w:val="25"/>
          <w:szCs w:val="25"/>
        </w:rPr>
        <w:footnoteReference w:id="61"/>
      </w:r>
      <w:r w:rsidRPr="00E06FA9">
        <w:rPr>
          <w:rFonts w:ascii="Aptos" w:hAnsi="Aptos"/>
          <w:sz w:val="25"/>
          <w:szCs w:val="25"/>
        </w:rPr>
        <w:t xml:space="preserve"> </w:t>
      </w:r>
      <w:r w:rsidRPr="00D67A6B">
        <w:rPr>
          <w:rFonts w:ascii="Aptos" w:hAnsi="Aptos"/>
          <w:sz w:val="25"/>
          <w:szCs w:val="25"/>
        </w:rPr>
        <w:t>For most children, a FAPE “will involve integration in the regular classroom and individualized special education calculated to achieve advancement from grade to grade.”</w:t>
      </w:r>
      <w:r w:rsidRPr="00D67A6B">
        <w:rPr>
          <w:rStyle w:val="FootnoteReference"/>
          <w:rFonts w:ascii="Aptos" w:eastAsiaTheme="majorEastAsia" w:hAnsi="Aptos"/>
          <w:sz w:val="25"/>
          <w:szCs w:val="25"/>
        </w:rPr>
        <w:footnoteReference w:id="62"/>
      </w:r>
      <w:r w:rsidRPr="00D67A6B">
        <w:rPr>
          <w:rFonts w:ascii="Aptos" w:hAnsi="Aptos"/>
          <w:sz w:val="25"/>
          <w:szCs w:val="25"/>
        </w:rPr>
        <w:t xml:space="preserve"> </w:t>
      </w:r>
      <w:r>
        <w:rPr>
          <w:rFonts w:ascii="Aptos" w:hAnsi="Aptos"/>
          <w:sz w:val="25"/>
          <w:szCs w:val="25"/>
        </w:rPr>
        <w:t>However, when a student cannot receive a FAPE in</w:t>
      </w:r>
      <w:r w:rsidR="00F2410F">
        <w:rPr>
          <w:rFonts w:ascii="Aptos" w:hAnsi="Aptos"/>
          <w:sz w:val="25"/>
          <w:szCs w:val="25"/>
        </w:rPr>
        <w:t xml:space="preserve"> </w:t>
      </w:r>
      <w:r>
        <w:rPr>
          <w:rFonts w:ascii="Aptos" w:hAnsi="Aptos"/>
          <w:sz w:val="25"/>
          <w:szCs w:val="25"/>
        </w:rPr>
        <w:t>this setting, a more restrictive environment, such as a private day school, is appropriate, as “the desirability of mainstreaming must be weighed in concert with the [IDEA]’s mandate for educational improvement.”</w:t>
      </w:r>
      <w:r>
        <w:rPr>
          <w:rStyle w:val="FootnoteReference"/>
          <w:rFonts w:ascii="Aptos" w:hAnsi="Aptos"/>
          <w:sz w:val="25"/>
          <w:szCs w:val="25"/>
        </w:rPr>
        <w:footnoteReference w:id="63"/>
      </w:r>
    </w:p>
    <w:p w14:paraId="308E3E10" w14:textId="5E0C8755" w:rsidR="00161805" w:rsidRPr="007E63CF" w:rsidRDefault="00161805" w:rsidP="00F2410F">
      <w:pPr>
        <w:pStyle w:val="NormalWeb"/>
        <w:shd w:val="clear" w:color="auto" w:fill="FFFFFF"/>
        <w:spacing w:before="330" w:beforeAutospacing="0" w:after="330" w:afterAutospacing="0"/>
        <w:ind w:firstLine="720"/>
        <w:rPr>
          <w:rFonts w:ascii="Aptos" w:hAnsi="Aptos"/>
          <w:sz w:val="25"/>
          <w:szCs w:val="25"/>
        </w:rPr>
      </w:pPr>
      <w:r>
        <w:rPr>
          <w:rFonts w:ascii="Aptos" w:hAnsi="Aptos"/>
          <w:sz w:val="25"/>
          <w:szCs w:val="25"/>
        </w:rPr>
        <w:lastRenderedPageBreak/>
        <w:t>Finally, e</w:t>
      </w:r>
      <w:r w:rsidRPr="007E63CF">
        <w:rPr>
          <w:rFonts w:ascii="Aptos" w:hAnsi="Aptos"/>
          <w:sz w:val="25"/>
          <w:szCs w:val="25"/>
        </w:rPr>
        <w:t xml:space="preserve">valuating an IEP requires viewing it as a “a snapshot, not a retrospective. In striving for ‘appropriateness, an IEP must take into account what </w:t>
      </w:r>
      <w:r w:rsidR="00F2410F">
        <w:rPr>
          <w:rFonts w:ascii="Aptos" w:hAnsi="Aptos"/>
          <w:sz w:val="25"/>
          <w:szCs w:val="25"/>
        </w:rPr>
        <w:t xml:space="preserve">    </w:t>
      </w:r>
      <w:r w:rsidRPr="007E63CF">
        <w:rPr>
          <w:rFonts w:ascii="Aptos" w:hAnsi="Aptos"/>
          <w:sz w:val="25"/>
          <w:szCs w:val="25"/>
        </w:rPr>
        <w:t xml:space="preserve">was . . </w:t>
      </w:r>
      <w:r w:rsidR="00F224BB">
        <w:rPr>
          <w:rFonts w:ascii="Aptos" w:hAnsi="Aptos"/>
          <w:sz w:val="25"/>
          <w:szCs w:val="25"/>
        </w:rPr>
        <w:t xml:space="preserve">. </w:t>
      </w:r>
      <w:r w:rsidRPr="007E63CF">
        <w:rPr>
          <w:rFonts w:ascii="Aptos" w:hAnsi="Aptos"/>
          <w:sz w:val="25"/>
          <w:szCs w:val="25"/>
        </w:rPr>
        <w:t>objectively reasonable . . . at the time the IEP was promulgated.’”</w:t>
      </w:r>
      <w:r w:rsidRPr="007E63CF">
        <w:rPr>
          <w:rStyle w:val="FootnoteReference"/>
          <w:rFonts w:ascii="Aptos" w:eastAsiaTheme="majorEastAsia" w:hAnsi="Aptos"/>
          <w:sz w:val="25"/>
          <w:szCs w:val="25"/>
        </w:rPr>
        <w:footnoteReference w:id="64"/>
      </w:r>
      <w:r w:rsidRPr="007E63CF">
        <w:rPr>
          <w:rFonts w:ascii="Aptos" w:hAnsi="Aptos"/>
          <w:sz w:val="25"/>
          <w:szCs w:val="25"/>
        </w:rPr>
        <w:t xml:space="preserve"> </w:t>
      </w:r>
    </w:p>
    <w:p w14:paraId="5BEFB6D0" w14:textId="77777777" w:rsidR="00161805" w:rsidRPr="000729EC" w:rsidRDefault="00161805" w:rsidP="00161805">
      <w:pPr>
        <w:pStyle w:val="western"/>
        <w:numPr>
          <w:ilvl w:val="0"/>
          <w:numId w:val="8"/>
        </w:numPr>
        <w:shd w:val="clear" w:color="auto" w:fill="FFFFFF"/>
        <w:spacing w:before="330" w:beforeAutospacing="0" w:after="330" w:afterAutospacing="0"/>
        <w:rPr>
          <w:rFonts w:ascii="Aptos" w:hAnsi="Aptos" w:cs="Open Sans"/>
          <w:color w:val="000000"/>
          <w:sz w:val="25"/>
          <w:szCs w:val="25"/>
        </w:rPr>
      </w:pPr>
      <w:bookmarkStart w:id="0" w:name="_Hlk116895635"/>
      <w:bookmarkEnd w:id="0"/>
      <w:r w:rsidRPr="000729EC">
        <w:rPr>
          <w:rFonts w:ascii="Aptos" w:hAnsi="Aptos" w:cs="Open Sans"/>
          <w:color w:val="000000"/>
          <w:sz w:val="25"/>
          <w:szCs w:val="25"/>
          <w:u w:val="single"/>
        </w:rPr>
        <w:t>Analysis</w:t>
      </w:r>
    </w:p>
    <w:p w14:paraId="164542F3" w14:textId="77777777" w:rsidR="00161805" w:rsidRDefault="00161805" w:rsidP="0016180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Here, </w:t>
      </w:r>
      <w:r w:rsidRPr="000729EC">
        <w:rPr>
          <w:rFonts w:ascii="Aptos" w:hAnsi="Aptos" w:cs="Open Sans"/>
          <w:color w:val="000000"/>
          <w:sz w:val="25"/>
          <w:szCs w:val="25"/>
        </w:rPr>
        <w:t xml:space="preserve">Parents </w:t>
      </w:r>
      <w:r>
        <w:rPr>
          <w:rFonts w:ascii="Aptos" w:hAnsi="Aptos" w:cs="Open Sans"/>
          <w:color w:val="000000"/>
          <w:sz w:val="25"/>
          <w:szCs w:val="25"/>
        </w:rPr>
        <w:t xml:space="preserve">argue </w:t>
      </w:r>
      <w:r w:rsidRPr="000729EC">
        <w:rPr>
          <w:rFonts w:ascii="Aptos" w:hAnsi="Aptos" w:cs="Open Sans"/>
          <w:color w:val="000000"/>
          <w:sz w:val="25"/>
          <w:szCs w:val="25"/>
        </w:rPr>
        <w:t xml:space="preserve">that </w:t>
      </w:r>
      <w:r>
        <w:rPr>
          <w:rFonts w:ascii="Aptos" w:hAnsi="Aptos" w:cs="Open Sans"/>
          <w:color w:val="000000"/>
          <w:sz w:val="25"/>
          <w:szCs w:val="25"/>
        </w:rPr>
        <w:t xml:space="preserve">the 2024-2025 IEP, as amended in December 2024, and the 2025-2026 IEP proposed by Dracut for Desmond were not and are not reasonably calculated to provide him with a FAPE. They seek compensatory services for the 2024-2025 school year and an Order that the District place Desmond at Landmark for the 2025-2026 school year. Dracut contends that both IEPs and their corresponding placements were and are reasonably calculated to provide Desmond with a FAPE in the LRE. </w:t>
      </w:r>
      <w:r w:rsidRPr="00A6421C">
        <w:rPr>
          <w:rFonts w:ascii="Aptos" w:hAnsi="Aptos" w:cs="Open Sans"/>
          <w:color w:val="000000"/>
          <w:sz w:val="25"/>
          <w:szCs w:val="25"/>
        </w:rPr>
        <w:t>For the reasons below,</w:t>
      </w:r>
      <w:r>
        <w:rPr>
          <w:rFonts w:ascii="Aptos" w:hAnsi="Aptos" w:cs="Open Sans"/>
          <w:color w:val="000000"/>
          <w:sz w:val="25"/>
          <w:szCs w:val="25"/>
        </w:rPr>
        <w:t xml:space="preserve"> I find that the IEPs proposed by Dracut for the relevant time were not and are not reasonably calculated to provide Desmond with a FAPE. Dracut must provide compensatory services and locate or create a program for the 2025-2026 school year, as described in detail below.</w:t>
      </w:r>
    </w:p>
    <w:p w14:paraId="7A2621A4" w14:textId="77777777" w:rsidR="00161805" w:rsidRDefault="00161805" w:rsidP="00161805">
      <w:pPr>
        <w:pStyle w:val="western"/>
        <w:numPr>
          <w:ilvl w:val="0"/>
          <w:numId w:val="39"/>
        </w:numPr>
        <w:shd w:val="clear" w:color="auto" w:fill="FFFFFF"/>
        <w:spacing w:before="330" w:beforeAutospacing="0" w:after="330" w:afterAutospacing="0"/>
        <w:rPr>
          <w:rFonts w:ascii="Aptos" w:hAnsi="Aptos" w:cs="Open Sans"/>
          <w:color w:val="000000"/>
          <w:sz w:val="25"/>
          <w:szCs w:val="25"/>
        </w:rPr>
      </w:pPr>
      <w:r>
        <w:rPr>
          <w:rFonts w:ascii="Aptos" w:hAnsi="Aptos" w:cs="Open Sans"/>
          <w:i/>
          <w:iCs/>
          <w:color w:val="000000"/>
          <w:sz w:val="25"/>
          <w:szCs w:val="25"/>
        </w:rPr>
        <w:t>Desmond’s Profile</w:t>
      </w:r>
    </w:p>
    <w:p w14:paraId="23E587B7" w14:textId="359803E2" w:rsidR="00161805" w:rsidRDefault="00161805" w:rsidP="00161805">
      <w:pPr>
        <w:pStyle w:val="western"/>
        <w:shd w:val="clear" w:color="auto" w:fill="FFFFFF"/>
        <w:snapToGrid w:val="0"/>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The uncontroverted evidence demonstrates that Desmond has a s</w:t>
      </w:r>
      <w:r w:rsidR="00F224BB">
        <w:rPr>
          <w:rFonts w:ascii="Aptos" w:hAnsi="Aptos" w:cs="Open Sans"/>
          <w:color w:val="000000"/>
          <w:sz w:val="25"/>
          <w:szCs w:val="25"/>
        </w:rPr>
        <w:t>ignificant</w:t>
      </w:r>
      <w:r>
        <w:rPr>
          <w:rFonts w:ascii="Aptos" w:hAnsi="Aptos" w:cs="Open Sans"/>
          <w:color w:val="000000"/>
          <w:sz w:val="25"/>
          <w:szCs w:val="25"/>
        </w:rPr>
        <w:t xml:space="preserve"> SLD in Reading Fluency, Basic Reading Skills, and Written Expression, in addition to ADHD, </w:t>
      </w:r>
      <w:proofErr w:type="gramStart"/>
      <w:r>
        <w:rPr>
          <w:rFonts w:ascii="Aptos" w:hAnsi="Aptos" w:cs="Open Sans"/>
          <w:color w:val="000000"/>
          <w:sz w:val="25"/>
          <w:szCs w:val="25"/>
        </w:rPr>
        <w:t>and that</w:t>
      </w:r>
      <w:proofErr w:type="gramEnd"/>
      <w:r>
        <w:rPr>
          <w:rFonts w:ascii="Aptos" w:hAnsi="Aptos" w:cs="Open Sans"/>
          <w:color w:val="000000"/>
          <w:sz w:val="25"/>
          <w:szCs w:val="25"/>
        </w:rPr>
        <w:t xml:space="preserve"> his higher-order reasoning, problem-solving, and verbal comprehension abilities are intact. Desmond is a diligent student who enjoys participating in class and earns good grades; however, his persistent difficulty with segmenting phonemes and reading nonsense words suggests that he struggles with the relationship between letters and sounds. He performs poorly on timed reading tasks due to his lack of automaticity, as evidenced by his low scores on measures of oral fluency. Desmond’s</w:t>
      </w:r>
      <w:r w:rsidR="00F224BB">
        <w:rPr>
          <w:rFonts w:ascii="Aptos" w:hAnsi="Aptos" w:cs="Open Sans"/>
          <w:color w:val="000000"/>
          <w:sz w:val="25"/>
          <w:szCs w:val="25"/>
        </w:rPr>
        <w:t xml:space="preserve"> </w:t>
      </w:r>
      <w:r>
        <w:rPr>
          <w:rFonts w:ascii="Aptos" w:hAnsi="Aptos" w:cs="Open Sans"/>
          <w:color w:val="000000"/>
          <w:sz w:val="25"/>
          <w:szCs w:val="25"/>
        </w:rPr>
        <w:t xml:space="preserve">double deficit dyslexia impacts his ability to encode, as demonstrated by his scores on standardized tests and several of the handwritten work samples submitted into evidence.  When Dr. Brochin, an experienced neuropsychologist who testified credibly regarding Desmond’s profile, evaluated him in the spring of sixth grade, she was “stunned” by his deficits. She recommended that they be remediated in a fully integrated, full-time, language-based program with teachers who have training and experience working with students with dyslexia. She recommended, further, that Desmond attend classes of no more than </w:t>
      </w:r>
      <w:r w:rsidR="00F2410F">
        <w:rPr>
          <w:rFonts w:ascii="Aptos" w:hAnsi="Aptos" w:cs="Open Sans"/>
          <w:color w:val="000000"/>
          <w:sz w:val="25"/>
          <w:szCs w:val="25"/>
        </w:rPr>
        <w:t xml:space="preserve">six to eight </w:t>
      </w:r>
      <w:r>
        <w:rPr>
          <w:rFonts w:ascii="Aptos" w:hAnsi="Aptos" w:cs="Open Sans"/>
          <w:color w:val="000000"/>
          <w:sz w:val="25"/>
          <w:szCs w:val="25"/>
        </w:rPr>
        <w:t xml:space="preserve">students and daily </w:t>
      </w:r>
      <w:r w:rsidR="00F2410F">
        <w:rPr>
          <w:rFonts w:ascii="Aptos" w:hAnsi="Aptos" w:cs="Open Sans"/>
          <w:color w:val="000000"/>
          <w:sz w:val="25"/>
          <w:szCs w:val="25"/>
        </w:rPr>
        <w:t xml:space="preserve">one-to-one </w:t>
      </w:r>
      <w:r>
        <w:rPr>
          <w:rFonts w:ascii="Aptos" w:hAnsi="Aptos" w:cs="Open Sans"/>
          <w:color w:val="000000"/>
          <w:sz w:val="25"/>
          <w:szCs w:val="25"/>
        </w:rPr>
        <w:t xml:space="preserve">Language Arts tutorials to focus on decoding, reading text for fluency, reading comprehension, and all aspects of written language, through a highly structured, multisensory, research-based program such as OG; that his tutorial incorporate a research-based, systematic multisensory program to support development of </w:t>
      </w:r>
      <w:r>
        <w:rPr>
          <w:rFonts w:ascii="Aptos" w:hAnsi="Aptos" w:cs="Open Sans"/>
          <w:color w:val="000000"/>
          <w:sz w:val="25"/>
          <w:szCs w:val="25"/>
        </w:rPr>
        <w:lastRenderedPageBreak/>
        <w:t xml:space="preserve">phonological processing, such as </w:t>
      </w:r>
      <w:proofErr w:type="spellStart"/>
      <w:r>
        <w:rPr>
          <w:rFonts w:ascii="Aptos" w:hAnsi="Aptos" w:cs="Open Sans"/>
          <w:color w:val="000000"/>
          <w:sz w:val="25"/>
          <w:szCs w:val="25"/>
        </w:rPr>
        <w:t>LiPS</w:t>
      </w:r>
      <w:proofErr w:type="spellEnd"/>
      <w:r>
        <w:rPr>
          <w:rFonts w:ascii="Aptos" w:hAnsi="Aptos" w:cs="Open Sans"/>
          <w:color w:val="000000"/>
          <w:sz w:val="25"/>
          <w:szCs w:val="25"/>
        </w:rPr>
        <w:t>, and a program designed to improve oral reading fluency.</w:t>
      </w:r>
    </w:p>
    <w:p w14:paraId="37944A21" w14:textId="569703B5" w:rsidR="00161805" w:rsidRDefault="00161805" w:rsidP="00161805">
      <w:pPr>
        <w:pStyle w:val="western"/>
        <w:shd w:val="clear" w:color="auto" w:fill="FFFFFF"/>
        <w:snapToGrid w:val="0"/>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Dracut does not d</w:t>
      </w:r>
      <w:r w:rsidR="00F224BB">
        <w:rPr>
          <w:rFonts w:ascii="Aptos" w:hAnsi="Aptos" w:cs="Open Sans"/>
          <w:color w:val="000000"/>
          <w:sz w:val="25"/>
          <w:szCs w:val="25"/>
        </w:rPr>
        <w:t>ispute</w:t>
      </w:r>
      <w:r>
        <w:rPr>
          <w:rFonts w:ascii="Aptos" w:hAnsi="Aptos" w:cs="Open Sans"/>
          <w:color w:val="000000"/>
          <w:sz w:val="25"/>
          <w:szCs w:val="25"/>
        </w:rPr>
        <w:t xml:space="preserve"> Desmond’s diagnosed disabilities or the results of Dr. Brochin’s standardized tests, which are </w:t>
      </w:r>
      <w:proofErr w:type="gramStart"/>
      <w:r>
        <w:rPr>
          <w:rFonts w:ascii="Aptos" w:hAnsi="Aptos" w:cs="Open Sans"/>
          <w:color w:val="000000"/>
          <w:sz w:val="25"/>
          <w:szCs w:val="25"/>
        </w:rPr>
        <w:t>similar to</w:t>
      </w:r>
      <w:proofErr w:type="gramEnd"/>
      <w:r>
        <w:rPr>
          <w:rFonts w:ascii="Aptos" w:hAnsi="Aptos" w:cs="Open Sans"/>
          <w:color w:val="000000"/>
          <w:sz w:val="25"/>
          <w:szCs w:val="25"/>
        </w:rPr>
        <w:t xml:space="preserve"> the results of the District’s cognitive and academic testing using standardized measures. </w:t>
      </w:r>
      <w:r w:rsidR="00F224BB">
        <w:rPr>
          <w:rFonts w:ascii="Aptos" w:hAnsi="Aptos" w:cs="Open Sans"/>
          <w:color w:val="000000"/>
          <w:sz w:val="25"/>
          <w:szCs w:val="25"/>
        </w:rPr>
        <w:t>H</w:t>
      </w:r>
      <w:r>
        <w:rPr>
          <w:rFonts w:ascii="Aptos" w:hAnsi="Aptos" w:cs="Open Sans"/>
          <w:color w:val="000000"/>
          <w:sz w:val="25"/>
          <w:szCs w:val="25"/>
        </w:rPr>
        <w:t>owever,</w:t>
      </w:r>
      <w:r w:rsidR="00F224BB">
        <w:rPr>
          <w:rFonts w:ascii="Aptos" w:hAnsi="Aptos" w:cs="Open Sans"/>
          <w:color w:val="000000"/>
          <w:sz w:val="25"/>
          <w:szCs w:val="25"/>
        </w:rPr>
        <w:t xml:space="preserve"> Dracut</w:t>
      </w:r>
      <w:r>
        <w:rPr>
          <w:rFonts w:ascii="Aptos" w:hAnsi="Aptos" w:cs="Open Sans"/>
          <w:color w:val="000000"/>
          <w:sz w:val="25"/>
          <w:szCs w:val="25"/>
        </w:rPr>
        <w:t xml:space="preserve"> emphasizes Desmond’s grades, progress through levels on Fountas and Pinnell (despite reading rates far below expectations), and class participation as indicative of his ability to access and make progress in the general education curriculum. In fact, school psychologist Ms. Tran testified that standardized test scores are not foundational to the development of an IEP. Instead, Ms. Tran focuse</w:t>
      </w:r>
      <w:r w:rsidR="00F2410F">
        <w:rPr>
          <w:rFonts w:ascii="Aptos" w:hAnsi="Aptos" w:cs="Open Sans"/>
          <w:color w:val="000000"/>
          <w:sz w:val="25"/>
          <w:szCs w:val="25"/>
        </w:rPr>
        <w:t>s</w:t>
      </w:r>
      <w:r>
        <w:rPr>
          <w:rFonts w:ascii="Aptos" w:hAnsi="Aptos" w:cs="Open Sans"/>
          <w:color w:val="000000"/>
          <w:sz w:val="25"/>
          <w:szCs w:val="25"/>
        </w:rPr>
        <w:t xml:space="preserve"> on Desmond’s ability to decipher the meaning of text, even while acknowledging that this may occur through</w:t>
      </w:r>
      <w:r w:rsidR="00F224BB">
        <w:rPr>
          <w:rFonts w:ascii="Aptos" w:hAnsi="Aptos" w:cs="Open Sans"/>
          <w:color w:val="000000"/>
          <w:sz w:val="25"/>
          <w:szCs w:val="25"/>
        </w:rPr>
        <w:t xml:space="preserve"> context, reasoning skills, or other strategies </w:t>
      </w:r>
      <w:r>
        <w:rPr>
          <w:rFonts w:ascii="Aptos" w:hAnsi="Aptos" w:cs="Open Sans"/>
          <w:color w:val="000000"/>
          <w:sz w:val="25"/>
          <w:szCs w:val="25"/>
        </w:rPr>
        <w:t xml:space="preserve">rather than decoding. Desmond’s teachers assert that he </w:t>
      </w:r>
      <w:proofErr w:type="gramStart"/>
      <w:r>
        <w:rPr>
          <w:rFonts w:ascii="Aptos" w:hAnsi="Aptos" w:cs="Open Sans"/>
          <w:color w:val="000000"/>
          <w:sz w:val="25"/>
          <w:szCs w:val="25"/>
        </w:rPr>
        <w:t>is able to</w:t>
      </w:r>
      <w:proofErr w:type="gramEnd"/>
      <w:r>
        <w:rPr>
          <w:rFonts w:ascii="Aptos" w:hAnsi="Aptos" w:cs="Open Sans"/>
          <w:color w:val="000000"/>
          <w:sz w:val="25"/>
          <w:szCs w:val="25"/>
        </w:rPr>
        <w:t xml:space="preserve"> keep up with his classes </w:t>
      </w:r>
      <w:proofErr w:type="gramStart"/>
      <w:r>
        <w:rPr>
          <w:rFonts w:ascii="Aptos" w:hAnsi="Aptos" w:cs="Open Sans"/>
          <w:color w:val="000000"/>
          <w:sz w:val="25"/>
          <w:szCs w:val="25"/>
        </w:rPr>
        <w:t>as long as</w:t>
      </w:r>
      <w:proofErr w:type="gramEnd"/>
      <w:r>
        <w:rPr>
          <w:rFonts w:ascii="Aptos" w:hAnsi="Aptos" w:cs="Open Sans"/>
          <w:color w:val="000000"/>
          <w:sz w:val="25"/>
          <w:szCs w:val="25"/>
        </w:rPr>
        <w:t xml:space="preserve"> he is provided with the accommodations outlined in his IEP. According to Dr. Brochin, however, Desmond works incredibly hard to guess the meaning of a passage, utilizing context clues and his excellent reasoning skills, which are underscored by his intact cognitive abilities. These adaptive strategies, which require a significant amount of energy, mask the impact of Desmond’s inability to decode on his school performance. Ms. Tran’s observations of Desmond during her evaluation support this theory. All of Desmond’s teachers testified that he requests clarification and rephrasing in class, and Ms. Frost testified that once he is familiar with a word, he understands it and </w:t>
      </w:r>
      <w:proofErr w:type="gramStart"/>
      <w:r>
        <w:rPr>
          <w:rFonts w:ascii="Aptos" w:hAnsi="Aptos" w:cs="Open Sans"/>
          <w:color w:val="000000"/>
          <w:sz w:val="25"/>
          <w:szCs w:val="25"/>
        </w:rPr>
        <w:t>is able to</w:t>
      </w:r>
      <w:proofErr w:type="gramEnd"/>
      <w:r>
        <w:rPr>
          <w:rFonts w:ascii="Aptos" w:hAnsi="Aptos" w:cs="Open Sans"/>
          <w:color w:val="000000"/>
          <w:sz w:val="25"/>
          <w:szCs w:val="25"/>
        </w:rPr>
        <w:t xml:space="preserve"> read it. None of the District’s witnesses suggested that Desmond can read unfamiliar words fluently, though Ms. Schwing disputed the importance of this ability for someone Desmond’s age. Mother testified, however, that Desmond cannot read the labels on his medication.</w:t>
      </w:r>
    </w:p>
    <w:p w14:paraId="4EEC94E0" w14:textId="43E048C5" w:rsidR="00161805" w:rsidRDefault="00161805" w:rsidP="00161805">
      <w:pPr>
        <w:pStyle w:val="western"/>
        <w:shd w:val="clear" w:color="auto" w:fill="FFFFFF"/>
        <w:snapToGrid w:val="0"/>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Desmond is aware of his struggles with reading. He has a deep desire to learn, and his testimony reflects his excitement about the breakthroughs he has experienced through his work with Ms. O’Neil using evidence-based, sequential, systematic reading curricula such as </w:t>
      </w:r>
      <w:proofErr w:type="spellStart"/>
      <w:r w:rsidR="000421B7">
        <w:rPr>
          <w:rFonts w:ascii="Aptos" w:hAnsi="Aptos" w:cs="Open Sans"/>
          <w:color w:val="000000"/>
          <w:sz w:val="25"/>
          <w:szCs w:val="25"/>
        </w:rPr>
        <w:t>LiPS</w:t>
      </w:r>
      <w:proofErr w:type="spellEnd"/>
      <w:r>
        <w:rPr>
          <w:rFonts w:ascii="Aptos" w:hAnsi="Aptos" w:cs="Open Sans"/>
          <w:color w:val="000000"/>
          <w:sz w:val="25"/>
          <w:szCs w:val="25"/>
        </w:rPr>
        <w:t>.</w:t>
      </w:r>
    </w:p>
    <w:p w14:paraId="3411ED38" w14:textId="0BD26E3E" w:rsidR="00161805" w:rsidRDefault="00161805" w:rsidP="00161805">
      <w:pPr>
        <w:pStyle w:val="western"/>
        <w:numPr>
          <w:ilvl w:val="0"/>
          <w:numId w:val="39"/>
        </w:numPr>
        <w:shd w:val="clear" w:color="auto" w:fill="FFFFFF"/>
        <w:spacing w:before="330" w:beforeAutospacing="0" w:after="330" w:afterAutospacing="0"/>
        <w:rPr>
          <w:rFonts w:ascii="Aptos" w:hAnsi="Aptos" w:cs="Open Sans"/>
          <w:color w:val="000000"/>
          <w:sz w:val="25"/>
          <w:szCs w:val="25"/>
        </w:rPr>
      </w:pPr>
      <w:r>
        <w:rPr>
          <w:rFonts w:ascii="Aptos" w:hAnsi="Aptos" w:cs="Open Sans"/>
          <w:i/>
          <w:iCs/>
          <w:color w:val="000000"/>
          <w:sz w:val="25"/>
          <w:szCs w:val="25"/>
        </w:rPr>
        <w:t xml:space="preserve">Dracut’s </w:t>
      </w:r>
      <w:r w:rsidR="000421B7">
        <w:rPr>
          <w:rFonts w:ascii="Aptos" w:hAnsi="Aptos" w:cs="Open Sans"/>
          <w:i/>
          <w:iCs/>
          <w:color w:val="000000"/>
          <w:sz w:val="25"/>
          <w:szCs w:val="25"/>
        </w:rPr>
        <w:t>Evidence in Support of Proposed IEPs is Unconvincing</w:t>
      </w:r>
    </w:p>
    <w:p w14:paraId="2EC65EFA" w14:textId="298D7DE1" w:rsidR="00161805" w:rsidRDefault="00161805" w:rsidP="0016180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Despite overwhelming evidence of Desmond’s severe reading disability, as described credibly by Dr. Brochin and Ms. O’Neil, experts in their respective fields</w:t>
      </w:r>
      <w:r w:rsidR="000421B7">
        <w:rPr>
          <w:rFonts w:ascii="Aptos" w:hAnsi="Aptos" w:cs="Open Sans"/>
          <w:color w:val="000000"/>
          <w:sz w:val="25"/>
          <w:szCs w:val="25"/>
        </w:rPr>
        <w:t>,</w:t>
      </w:r>
      <w:r>
        <w:rPr>
          <w:rFonts w:ascii="Aptos" w:hAnsi="Aptos" w:cs="Open Sans"/>
          <w:color w:val="000000"/>
          <w:sz w:val="25"/>
          <w:szCs w:val="25"/>
        </w:rPr>
        <w:t xml:space="preserve"> his failure to meet some of the benchmarks associated with his 2024-2025 Reading goals, and several declining scores on standardized tests between February 2024 and January 2025, Dracut insists that Desmond is making adequate progress in a full-inclusion placement. According to the District, </w:t>
      </w:r>
      <w:r w:rsidR="000421B7">
        <w:rPr>
          <w:rFonts w:ascii="Aptos" w:hAnsi="Aptos" w:cs="Open Sans"/>
          <w:color w:val="000000"/>
          <w:sz w:val="25"/>
          <w:szCs w:val="25"/>
        </w:rPr>
        <w:t xml:space="preserve">the following constellation of services is sufficient to meet Desmond’s needs, as long as he has access to his accommodations: (a) </w:t>
      </w:r>
      <w:r>
        <w:rPr>
          <w:rFonts w:ascii="Aptos" w:hAnsi="Aptos" w:cs="Open Sans"/>
          <w:color w:val="000000"/>
          <w:sz w:val="25"/>
          <w:szCs w:val="25"/>
        </w:rPr>
        <w:t xml:space="preserve">a co-taught ELA class; </w:t>
      </w:r>
      <w:r w:rsidR="000421B7">
        <w:rPr>
          <w:rFonts w:ascii="Aptos" w:hAnsi="Aptos" w:cs="Open Sans"/>
          <w:color w:val="000000"/>
          <w:sz w:val="25"/>
          <w:szCs w:val="25"/>
        </w:rPr>
        <w:t>(b) fewer</w:t>
      </w:r>
      <w:r>
        <w:rPr>
          <w:rFonts w:ascii="Aptos" w:hAnsi="Aptos" w:cs="Open Sans"/>
          <w:color w:val="000000"/>
          <w:sz w:val="25"/>
          <w:szCs w:val="25"/>
        </w:rPr>
        <w:t xml:space="preserve"> than three hours per week of reading instruction with a special education teacher </w:t>
      </w:r>
      <w:r w:rsidR="000421B7">
        <w:rPr>
          <w:rFonts w:ascii="Aptos" w:hAnsi="Aptos" w:cs="Open Sans"/>
          <w:color w:val="000000"/>
          <w:sz w:val="25"/>
          <w:szCs w:val="25"/>
        </w:rPr>
        <w:t>(</w:t>
      </w:r>
      <w:r>
        <w:rPr>
          <w:rFonts w:ascii="Aptos" w:hAnsi="Aptos" w:cs="Open Sans"/>
          <w:color w:val="000000"/>
          <w:sz w:val="25"/>
          <w:szCs w:val="25"/>
        </w:rPr>
        <w:t xml:space="preserve">who has not completed training in any specialized </w:t>
      </w:r>
      <w:r>
        <w:rPr>
          <w:rFonts w:ascii="Aptos" w:hAnsi="Aptos" w:cs="Open Sans"/>
          <w:color w:val="000000"/>
          <w:sz w:val="25"/>
          <w:szCs w:val="25"/>
        </w:rPr>
        <w:lastRenderedPageBreak/>
        <w:t>reading programs</w:t>
      </w:r>
      <w:r w:rsidR="000421B7">
        <w:rPr>
          <w:rFonts w:ascii="Aptos" w:hAnsi="Aptos" w:cs="Open Sans"/>
          <w:color w:val="000000"/>
          <w:sz w:val="25"/>
          <w:szCs w:val="25"/>
        </w:rPr>
        <w:t>)</w:t>
      </w:r>
      <w:r>
        <w:rPr>
          <w:rFonts w:ascii="Aptos" w:hAnsi="Aptos" w:cs="Open Sans"/>
          <w:color w:val="000000"/>
          <w:sz w:val="25"/>
          <w:szCs w:val="25"/>
        </w:rPr>
        <w:t xml:space="preserve">, in heterogenous groups of </w:t>
      </w:r>
      <w:r w:rsidR="00F2410F">
        <w:rPr>
          <w:rFonts w:ascii="Aptos" w:hAnsi="Aptos" w:cs="Open Sans"/>
          <w:color w:val="000000"/>
          <w:sz w:val="25"/>
          <w:szCs w:val="25"/>
        </w:rPr>
        <w:t>nine</w:t>
      </w:r>
      <w:r>
        <w:rPr>
          <w:rFonts w:ascii="Aptos" w:hAnsi="Aptos" w:cs="Open Sans"/>
          <w:color w:val="000000"/>
          <w:sz w:val="25"/>
          <w:szCs w:val="25"/>
        </w:rPr>
        <w:t xml:space="preserve"> t</w:t>
      </w:r>
      <w:r w:rsidR="00F2410F">
        <w:rPr>
          <w:rFonts w:ascii="Aptos" w:hAnsi="Aptos" w:cs="Open Sans"/>
          <w:color w:val="000000"/>
          <w:sz w:val="25"/>
          <w:szCs w:val="25"/>
        </w:rPr>
        <w:t>o eleven</w:t>
      </w:r>
      <w:r>
        <w:rPr>
          <w:rFonts w:ascii="Aptos" w:hAnsi="Aptos" w:cs="Open Sans"/>
          <w:color w:val="000000"/>
          <w:sz w:val="25"/>
          <w:szCs w:val="25"/>
        </w:rPr>
        <w:t xml:space="preserve"> students, none of whom ha</w:t>
      </w:r>
      <w:r w:rsidR="000421B7">
        <w:rPr>
          <w:rFonts w:ascii="Aptos" w:hAnsi="Aptos" w:cs="Open Sans"/>
          <w:color w:val="000000"/>
          <w:sz w:val="25"/>
          <w:szCs w:val="25"/>
        </w:rPr>
        <w:t>s a</w:t>
      </w:r>
      <w:r>
        <w:rPr>
          <w:rFonts w:ascii="Aptos" w:hAnsi="Aptos" w:cs="Open Sans"/>
          <w:color w:val="000000"/>
          <w:sz w:val="25"/>
          <w:szCs w:val="25"/>
        </w:rPr>
        <w:t xml:space="preserve"> SLD</w:t>
      </w:r>
      <w:r w:rsidR="000421B7">
        <w:rPr>
          <w:rFonts w:ascii="Aptos" w:hAnsi="Aptos" w:cs="Open Sans"/>
          <w:color w:val="000000"/>
          <w:sz w:val="25"/>
          <w:szCs w:val="25"/>
        </w:rPr>
        <w:t xml:space="preserve"> </w:t>
      </w:r>
      <w:r>
        <w:rPr>
          <w:rFonts w:ascii="Aptos" w:hAnsi="Aptos" w:cs="Open Sans"/>
          <w:color w:val="000000"/>
          <w:sz w:val="25"/>
          <w:szCs w:val="25"/>
        </w:rPr>
        <w:t>in Reading; and</w:t>
      </w:r>
      <w:r w:rsidR="000421B7">
        <w:rPr>
          <w:rFonts w:ascii="Aptos" w:hAnsi="Aptos" w:cs="Open Sans"/>
          <w:color w:val="000000"/>
          <w:sz w:val="25"/>
          <w:szCs w:val="25"/>
        </w:rPr>
        <w:t xml:space="preserve"> (c) fewer</w:t>
      </w:r>
      <w:r>
        <w:rPr>
          <w:rFonts w:ascii="Aptos" w:hAnsi="Aptos" w:cs="Open Sans"/>
          <w:color w:val="000000"/>
          <w:sz w:val="25"/>
          <w:szCs w:val="25"/>
        </w:rPr>
        <w:t xml:space="preserve"> than two hours per week of academic support, also in a heterogenous group</w:t>
      </w:r>
      <w:r w:rsidR="000421B7">
        <w:rPr>
          <w:rFonts w:ascii="Aptos" w:hAnsi="Aptos" w:cs="Open Sans"/>
          <w:color w:val="000000"/>
          <w:sz w:val="25"/>
          <w:szCs w:val="25"/>
        </w:rPr>
        <w:t>.</w:t>
      </w:r>
      <w:r>
        <w:rPr>
          <w:rFonts w:ascii="Aptos" w:hAnsi="Aptos" w:cs="Open Sans"/>
          <w:color w:val="000000"/>
          <w:sz w:val="25"/>
          <w:szCs w:val="25"/>
        </w:rPr>
        <w:t xml:space="preserve"> In reaching this conclusion, again, the District relies heavily on Desmond’s grades, which are subjective, and his i-Ready scores, which Dr. Brochin explained, credibly, are not reliable for students with dyslexia. Moreover, according to Desmond’s ELA teacher, Danielle Smith, her students receive significantly more time to complete the i-Ready Diagnostic than the prescribed time, and it is not an anomaly for </w:t>
      </w:r>
      <w:r w:rsidR="000421B7">
        <w:rPr>
          <w:rFonts w:ascii="Aptos" w:hAnsi="Aptos" w:cs="Open Sans"/>
          <w:color w:val="000000"/>
          <w:sz w:val="25"/>
          <w:szCs w:val="25"/>
        </w:rPr>
        <w:t xml:space="preserve">a </w:t>
      </w:r>
      <w:r>
        <w:rPr>
          <w:rFonts w:ascii="Aptos" w:hAnsi="Aptos" w:cs="Open Sans"/>
          <w:color w:val="000000"/>
          <w:sz w:val="25"/>
          <w:szCs w:val="25"/>
        </w:rPr>
        <w:t>student to be asked to retake it if a teacher (or even an administrator who does not work directly with that student) believes that a score does not reflect that student’s abilities.</w:t>
      </w:r>
    </w:p>
    <w:p w14:paraId="0B366A4D" w14:textId="77777777" w:rsidR="00161805" w:rsidRDefault="00161805" w:rsidP="0016180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Desmond’s reading services were provided during the 2024-2025 school year by a special educator, Emily Frost, who testified that reading fluency is based not on accuracy and fluency, but just “rate . . . along with the phrasing that they are using.” Ms. Frost testified, further, that although she had told Parents she was providing Orton-Gillingham instruction (and in response to their concern that this was not happening, began telling students that a particular activity was OG), she did not complete the </w:t>
      </w:r>
      <w:proofErr w:type="spellStart"/>
      <w:r>
        <w:rPr>
          <w:rFonts w:ascii="Aptos" w:hAnsi="Aptos" w:cs="Open Sans"/>
          <w:color w:val="000000"/>
          <w:sz w:val="25"/>
          <w:szCs w:val="25"/>
        </w:rPr>
        <w:t>MaxScholar</w:t>
      </w:r>
      <w:proofErr w:type="spellEnd"/>
      <w:r>
        <w:rPr>
          <w:rFonts w:ascii="Aptos" w:hAnsi="Aptos" w:cs="Open Sans"/>
          <w:color w:val="000000"/>
          <w:sz w:val="25"/>
          <w:szCs w:val="25"/>
        </w:rPr>
        <w:t xml:space="preserve"> training, was not aware of the scope and sequence or the core principles of OG, and has no training or experience in or with programs designed to remediate dyslexia. Moreover, despite Desmond’s persistent difficulty with phonological awareness, sound/symbol correspondence, and reading fluency, in December 2024 and again in May 2025, Ms. Frost recommended decreasing his reading services.</w:t>
      </w:r>
    </w:p>
    <w:p w14:paraId="4198B868" w14:textId="77777777" w:rsidR="00161805" w:rsidRDefault="00161805" w:rsidP="0016180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Ms. Tran’s initial reports of her cognitive and academic evaluations of Desmond contained some irregularities; at Hearing, she acknowledged that her testing was not completed in the one day listed on her report. She also testified that she did not provide recommendations in her report because she wanted to give her colleagues flexibility in designing Desmond’s program, and that she did not believe she should have input into his IEP since she would not be providing his services.</w:t>
      </w:r>
    </w:p>
    <w:p w14:paraId="1AE73C9C" w14:textId="77777777" w:rsidR="00161805" w:rsidRDefault="00161805" w:rsidP="0016180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RMS Team Chair Christine Schwing demonstrated both through emails to Parents, beginning in the spring of 2024, and in her testimony, either a lack of understanding of special education procedures and SLDs in reading, or a willingness to ignore what she knew. After initially informing Parents that Dr. Brochin’s report triggered Dracut’s Child Find obligations, she backtracked and told them that they had to pursue a 504 Plan for Desmond before they could request an IEP. The written summary for the Team meeting chaired by Ms. Schwing in May 2024, when the District proposed Desmond’s first IEP, includes a statement that special education regulations do not require schools to place or provide language-based programs. Faced with Parents’ concerns about the quality of Desmond’s reading instruction, Ms. Schwing told Parents either incorrectly or disingenuously that Ms. Frost was a certified reading teacher. She then challenged Dr. Brochin’s expertise, suggesting that she was not </w:t>
      </w:r>
      <w:r>
        <w:rPr>
          <w:rFonts w:ascii="Aptos" w:hAnsi="Aptos" w:cs="Open Sans"/>
          <w:color w:val="000000"/>
          <w:sz w:val="25"/>
          <w:szCs w:val="25"/>
        </w:rPr>
        <w:lastRenderedPageBreak/>
        <w:t>qualified to diagnose language-based learning disabilities, though Ms. Schwing did not suggest that Desmond be evaluated by someone she believed was qualified. Essentially, Ms. Schwing consistently minimized Parents’ concerns about Desmond’s struggles to read and spell, demonstrating, as Dr. Brochin explained, a complete lack of understanding of dyslexia and what is required to be a functional reader.</w:t>
      </w:r>
    </w:p>
    <w:p w14:paraId="340CE372" w14:textId="4DC67227" w:rsidR="00161805" w:rsidRDefault="00161805" w:rsidP="00161805">
      <w:pPr>
        <w:pStyle w:val="western"/>
        <w:numPr>
          <w:ilvl w:val="0"/>
          <w:numId w:val="39"/>
        </w:numPr>
        <w:shd w:val="clear" w:color="auto" w:fill="FFFFFF"/>
        <w:spacing w:before="330" w:beforeAutospacing="0" w:after="330" w:afterAutospacing="0"/>
        <w:rPr>
          <w:rFonts w:ascii="Aptos" w:hAnsi="Aptos" w:cs="Open Sans"/>
          <w:color w:val="000000"/>
          <w:sz w:val="25"/>
          <w:szCs w:val="25"/>
        </w:rPr>
      </w:pPr>
      <w:r>
        <w:rPr>
          <w:rFonts w:ascii="Aptos" w:hAnsi="Aptos" w:cs="Open Sans"/>
          <w:i/>
          <w:iCs/>
          <w:color w:val="000000"/>
          <w:sz w:val="25"/>
          <w:szCs w:val="25"/>
        </w:rPr>
        <w:t>The</w:t>
      </w:r>
      <w:r w:rsidR="000421B7">
        <w:rPr>
          <w:rFonts w:ascii="Aptos" w:hAnsi="Aptos" w:cs="Open Sans"/>
          <w:i/>
          <w:iCs/>
          <w:color w:val="000000"/>
          <w:sz w:val="25"/>
          <w:szCs w:val="25"/>
        </w:rPr>
        <w:t xml:space="preserve"> IEPs Proposed for the</w:t>
      </w:r>
      <w:r>
        <w:rPr>
          <w:rFonts w:ascii="Aptos" w:hAnsi="Aptos" w:cs="Open Sans"/>
          <w:i/>
          <w:iCs/>
          <w:color w:val="000000"/>
          <w:sz w:val="25"/>
          <w:szCs w:val="25"/>
        </w:rPr>
        <w:t xml:space="preserve"> 2024-2025</w:t>
      </w:r>
      <w:r w:rsidR="000421B7">
        <w:rPr>
          <w:rFonts w:ascii="Aptos" w:hAnsi="Aptos" w:cs="Open Sans"/>
          <w:i/>
          <w:iCs/>
          <w:color w:val="000000"/>
          <w:sz w:val="25"/>
          <w:szCs w:val="25"/>
        </w:rPr>
        <w:t xml:space="preserve"> School Year</w:t>
      </w:r>
      <w:r>
        <w:rPr>
          <w:rFonts w:ascii="Aptos" w:hAnsi="Aptos" w:cs="Open Sans"/>
          <w:i/>
          <w:iCs/>
          <w:color w:val="000000"/>
          <w:sz w:val="25"/>
          <w:szCs w:val="25"/>
        </w:rPr>
        <w:t xml:space="preserve"> IEP</w:t>
      </w:r>
      <w:r w:rsidR="000421B7">
        <w:rPr>
          <w:rFonts w:ascii="Aptos" w:hAnsi="Aptos" w:cs="Open Sans"/>
          <w:i/>
          <w:iCs/>
          <w:color w:val="000000"/>
          <w:sz w:val="25"/>
          <w:szCs w:val="25"/>
        </w:rPr>
        <w:t xml:space="preserve"> </w:t>
      </w:r>
      <w:r>
        <w:rPr>
          <w:rFonts w:ascii="Aptos" w:hAnsi="Aptos" w:cs="Open Sans"/>
          <w:i/>
          <w:iCs/>
          <w:color w:val="000000"/>
          <w:sz w:val="25"/>
          <w:szCs w:val="25"/>
        </w:rPr>
        <w:t>Were Not Reasonably Calculated to Provide Desmond with a FAPE in the LRE</w:t>
      </w:r>
    </w:p>
    <w:p w14:paraId="6D7E5DC9" w14:textId="51EFF4F4" w:rsidR="00161805" w:rsidRDefault="00161805" w:rsidP="0016180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Parents have demonstrated, through the weight of the credible evidence, that Desmond requires more intensive services</w:t>
      </w:r>
      <w:r w:rsidR="0052198F">
        <w:rPr>
          <w:rFonts w:ascii="Aptos" w:hAnsi="Aptos" w:cs="Open Sans"/>
          <w:color w:val="000000"/>
          <w:sz w:val="25"/>
          <w:szCs w:val="25"/>
        </w:rPr>
        <w:t xml:space="preserve"> to receive a FAPE</w:t>
      </w:r>
      <w:r>
        <w:rPr>
          <w:rFonts w:ascii="Aptos" w:hAnsi="Aptos" w:cs="Open Sans"/>
          <w:color w:val="000000"/>
          <w:sz w:val="25"/>
          <w:szCs w:val="25"/>
        </w:rPr>
        <w:t xml:space="preserve"> than those proposed in the IEPs in effect during the 2024-2025 school year. These IEPs provided for 135 minutes per week of C-Grid reading instruction, delivered in groups of </w:t>
      </w:r>
      <w:r w:rsidR="0052198F">
        <w:rPr>
          <w:rFonts w:ascii="Aptos" w:hAnsi="Aptos" w:cs="Open Sans"/>
          <w:color w:val="000000"/>
          <w:sz w:val="25"/>
          <w:szCs w:val="25"/>
        </w:rPr>
        <w:t>nine</w:t>
      </w:r>
      <w:r>
        <w:rPr>
          <w:rFonts w:ascii="Aptos" w:hAnsi="Aptos" w:cs="Open Sans"/>
          <w:color w:val="000000"/>
          <w:sz w:val="25"/>
          <w:szCs w:val="25"/>
        </w:rPr>
        <w:t xml:space="preserve"> to </w:t>
      </w:r>
      <w:r w:rsidR="0052198F">
        <w:rPr>
          <w:rFonts w:ascii="Aptos" w:hAnsi="Aptos" w:cs="Open Sans"/>
          <w:color w:val="000000"/>
          <w:sz w:val="25"/>
          <w:szCs w:val="25"/>
        </w:rPr>
        <w:t>eleven</w:t>
      </w:r>
      <w:r>
        <w:rPr>
          <w:rFonts w:ascii="Aptos" w:hAnsi="Aptos" w:cs="Open Sans"/>
          <w:color w:val="000000"/>
          <w:sz w:val="25"/>
          <w:szCs w:val="25"/>
        </w:rPr>
        <w:t xml:space="preserve"> students with a range of cognitive profiles (a</w:t>
      </w:r>
      <w:r w:rsidR="0052198F">
        <w:rPr>
          <w:rFonts w:ascii="Aptos" w:hAnsi="Aptos" w:cs="Open Sans"/>
          <w:color w:val="000000"/>
          <w:sz w:val="25"/>
          <w:szCs w:val="25"/>
        </w:rPr>
        <w:t>t</w:t>
      </w:r>
      <w:r>
        <w:rPr>
          <w:rFonts w:ascii="Aptos" w:hAnsi="Aptos" w:cs="Open Sans"/>
          <w:color w:val="000000"/>
          <w:sz w:val="25"/>
          <w:szCs w:val="25"/>
        </w:rPr>
        <w:t xml:space="preserve"> times delivered by a paraprofessional, and at no time delivered by someone with training or experience remediating dyslexia); 90 minutes per week of C-Grid executive functioning support in an academic support class; and B-Grid support in a co-taught ELA class. Although Dracut may not have viewed Desmond’s dyslexia as requiring a fully integrated language-based program as of May 2024, when he was first found eligible for special education, or in November, when his first Progress Reports suggested that he was approaching benchmarks,</w:t>
      </w:r>
      <w:r>
        <w:rPr>
          <w:rStyle w:val="FootnoteReference"/>
          <w:rFonts w:ascii="Aptos" w:hAnsi="Aptos" w:cs="Open Sans"/>
          <w:color w:val="000000"/>
          <w:sz w:val="25"/>
          <w:szCs w:val="25"/>
        </w:rPr>
        <w:footnoteReference w:id="65"/>
      </w:r>
      <w:r>
        <w:rPr>
          <w:rFonts w:ascii="Aptos" w:hAnsi="Aptos" w:cs="Open Sans"/>
          <w:color w:val="000000"/>
          <w:sz w:val="25"/>
          <w:szCs w:val="25"/>
        </w:rPr>
        <w:t xml:space="preserve"> at some point during his seventh-grade year it became apparent that Desmond was not making adequate progress in light of his cognitive abilities. The evidence shows that although the i-Ready Diagnostic is not an accurate measure for dyslexic students, Dracut relies heavily on it, citing it as a reliable indicator of student progress in Desmond’s IEPs and in the testimony of various staff members. Rather than view the significant drop in Desmond’s i-Ready scores that occurred between September </w:t>
      </w:r>
      <w:r w:rsidR="000421B7">
        <w:rPr>
          <w:rFonts w:ascii="Aptos" w:hAnsi="Aptos" w:cs="Open Sans"/>
          <w:color w:val="000000"/>
          <w:sz w:val="25"/>
          <w:szCs w:val="25"/>
        </w:rPr>
        <w:t xml:space="preserve">2024 </w:t>
      </w:r>
      <w:r>
        <w:rPr>
          <w:rFonts w:ascii="Aptos" w:hAnsi="Aptos" w:cs="Open Sans"/>
          <w:color w:val="000000"/>
          <w:sz w:val="25"/>
          <w:szCs w:val="25"/>
        </w:rPr>
        <w:t>and January</w:t>
      </w:r>
      <w:r w:rsidR="000421B7">
        <w:rPr>
          <w:rFonts w:ascii="Aptos" w:hAnsi="Aptos" w:cs="Open Sans"/>
          <w:color w:val="000000"/>
          <w:sz w:val="25"/>
          <w:szCs w:val="25"/>
        </w:rPr>
        <w:t xml:space="preserve"> 2025</w:t>
      </w:r>
      <w:r>
        <w:rPr>
          <w:rFonts w:ascii="Aptos" w:hAnsi="Aptos" w:cs="Open Sans"/>
          <w:color w:val="000000"/>
          <w:sz w:val="25"/>
          <w:szCs w:val="25"/>
        </w:rPr>
        <w:t xml:space="preserve"> as indicative of a need for additional or different services, or at least </w:t>
      </w:r>
      <w:r w:rsidR="000421B7">
        <w:rPr>
          <w:rFonts w:ascii="Aptos" w:hAnsi="Aptos" w:cs="Open Sans"/>
          <w:color w:val="000000"/>
          <w:sz w:val="25"/>
          <w:szCs w:val="25"/>
        </w:rPr>
        <w:t xml:space="preserve">a need for additional </w:t>
      </w:r>
      <w:r>
        <w:rPr>
          <w:rFonts w:ascii="Aptos" w:hAnsi="Aptos" w:cs="Open Sans"/>
          <w:color w:val="000000"/>
          <w:sz w:val="25"/>
          <w:szCs w:val="25"/>
        </w:rPr>
        <w:t>data regarding his progress, Ms. Schwing decided that the scores did not accurately reflect Desmond’s actual level and requested that his teacher have him retake the test. Later that same month, Dracut received Dr. Brochin’s second report; for the most part, Desmond’s scores on reading measures were lower than they had been 11 months earlier, with multiple scores falling in the first and second percentiles. In response to this information, Dracut proposed no changes</w:t>
      </w:r>
      <w:r w:rsidR="000421B7">
        <w:rPr>
          <w:rFonts w:ascii="Aptos" w:hAnsi="Aptos" w:cs="Open Sans"/>
          <w:color w:val="000000"/>
          <w:sz w:val="25"/>
          <w:szCs w:val="25"/>
        </w:rPr>
        <w:t xml:space="preserve"> to the IEP</w:t>
      </w:r>
      <w:r>
        <w:rPr>
          <w:rFonts w:ascii="Aptos" w:hAnsi="Aptos" w:cs="Open Sans"/>
          <w:color w:val="000000"/>
          <w:sz w:val="25"/>
          <w:szCs w:val="25"/>
        </w:rPr>
        <w:t>. It should have been evident no later than the Team meeting on January 31, 2025 that Desmond’s IEP was not reasonably calculated to provide him with a FAPE.</w:t>
      </w:r>
      <w:r>
        <w:rPr>
          <w:rStyle w:val="FootnoteReference"/>
          <w:rFonts w:ascii="Aptos" w:hAnsi="Aptos" w:cs="Open Sans"/>
          <w:color w:val="000000"/>
          <w:sz w:val="25"/>
          <w:szCs w:val="25"/>
        </w:rPr>
        <w:footnoteReference w:id="66"/>
      </w:r>
      <w:r>
        <w:rPr>
          <w:rFonts w:ascii="Aptos" w:hAnsi="Aptos" w:cs="Open Sans"/>
          <w:color w:val="000000"/>
          <w:sz w:val="25"/>
          <w:szCs w:val="25"/>
        </w:rPr>
        <w:t xml:space="preserve"> Yet when </w:t>
      </w:r>
      <w:r>
        <w:rPr>
          <w:rFonts w:ascii="Aptos" w:hAnsi="Aptos" w:cs="Open Sans"/>
          <w:color w:val="000000"/>
          <w:sz w:val="25"/>
          <w:szCs w:val="25"/>
        </w:rPr>
        <w:lastRenderedPageBreak/>
        <w:t xml:space="preserve">the Team convened in May 2025 for Desmond’s annual </w:t>
      </w:r>
      <w:r w:rsidR="0052198F">
        <w:rPr>
          <w:rFonts w:ascii="Aptos" w:hAnsi="Aptos" w:cs="Open Sans"/>
          <w:color w:val="000000"/>
          <w:sz w:val="25"/>
          <w:szCs w:val="25"/>
        </w:rPr>
        <w:t>review</w:t>
      </w:r>
      <w:r>
        <w:rPr>
          <w:rFonts w:ascii="Aptos" w:hAnsi="Aptos" w:cs="Open Sans"/>
          <w:color w:val="000000"/>
          <w:sz w:val="25"/>
          <w:szCs w:val="25"/>
        </w:rPr>
        <w:t>, at which time he had not met all of the benchmarks in his Reading goal, Dracut proposed, essentially, a continuation of the same full-inclusion IEP.</w:t>
      </w:r>
    </w:p>
    <w:p w14:paraId="05023BC5" w14:textId="0BE7D9A8" w:rsidR="000421B7" w:rsidRDefault="000421B7" w:rsidP="00B80818">
      <w:pPr>
        <w:pStyle w:val="western"/>
        <w:shd w:val="clear" w:color="auto" w:fill="FFFFFF"/>
        <w:snapToGrid w:val="0"/>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Based on the totality of the evidence before me, I conclude that although Desmond appears, on the outside, to keep up with the material presented in class, he is not making effective progress in reading. His classroom performance is a tribute to his hard work, determination, perseverance, and cognitive abilities, which permit him to use context clues and workarounds to offset his inability to decode anywhere near age level expectations. Similarly, Desmond continues to struggle with written expression, particularly spelling, though word processors mask some of this difficulty. I give significant evidentiary weight to the expert opinions of Dr. Brochin and Ms. O’Neil</w:t>
      </w:r>
      <w:r w:rsidR="00B80818">
        <w:rPr>
          <w:rFonts w:ascii="Aptos" w:hAnsi="Aptos" w:cs="Open Sans"/>
          <w:color w:val="000000"/>
          <w:sz w:val="25"/>
          <w:szCs w:val="25"/>
        </w:rPr>
        <w:t>, both of whom indicated that given the severity of</w:t>
      </w:r>
      <w:r>
        <w:rPr>
          <w:rFonts w:ascii="Aptos" w:hAnsi="Aptos" w:cs="Open Sans"/>
          <w:color w:val="000000"/>
          <w:sz w:val="25"/>
          <w:szCs w:val="25"/>
        </w:rPr>
        <w:t xml:space="preserve"> Desmond’s double deficit dyslexia, he needs a fully integrated, cohesive, language-based program across all content areas to make effective progress.</w:t>
      </w:r>
      <w:r>
        <w:rPr>
          <w:rStyle w:val="FootnoteReference"/>
          <w:rFonts w:ascii="Aptos" w:hAnsi="Aptos" w:cs="Open Sans"/>
          <w:color w:val="000000"/>
          <w:sz w:val="25"/>
          <w:szCs w:val="25"/>
        </w:rPr>
        <w:footnoteReference w:id="67"/>
      </w:r>
      <w:r>
        <w:rPr>
          <w:rFonts w:ascii="Aptos" w:hAnsi="Aptos" w:cs="Open Sans"/>
          <w:color w:val="000000"/>
          <w:sz w:val="25"/>
          <w:szCs w:val="25"/>
        </w:rPr>
        <w:t xml:space="preserve"> The program should serve students with at least average cognitive ability and intact social/emotional skills in small classes of six to eight students. It must include daily individual specialized literacy instruction with </w:t>
      </w:r>
      <w:r w:rsidR="0052198F">
        <w:rPr>
          <w:rFonts w:ascii="Aptos" w:hAnsi="Aptos" w:cs="Open Sans"/>
          <w:color w:val="000000"/>
          <w:sz w:val="25"/>
          <w:szCs w:val="25"/>
        </w:rPr>
        <w:t>a teacher or tutor</w:t>
      </w:r>
      <w:r>
        <w:rPr>
          <w:rFonts w:ascii="Aptos" w:hAnsi="Aptos" w:cs="Open Sans"/>
          <w:color w:val="000000"/>
          <w:sz w:val="25"/>
          <w:szCs w:val="25"/>
        </w:rPr>
        <w:t xml:space="preserve"> who is trained and experienced in multisensory, structured, sequential, and evidence-based methodologies designed to remediate dyslexia. Executive functioning instruction should be embedded across the curriculum. To benefit meaningfully from this program, particularly given his awareness of – and discomfort with – his difficulty reading, Desmond should be educated alongside peers with similar cognitive profiles, notably SLDs in reading and written expression.</w:t>
      </w:r>
    </w:p>
    <w:p w14:paraId="54FB3253" w14:textId="063C8999" w:rsidR="000421B7" w:rsidRDefault="000421B7" w:rsidP="00B80818">
      <w:pPr>
        <w:pStyle w:val="western"/>
        <w:shd w:val="clear" w:color="auto" w:fill="FFFFFF"/>
        <w:snapToGrid w:val="0"/>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For Desmond, the benefits of mainstreaming </w:t>
      </w:r>
      <w:r w:rsidR="00B80818">
        <w:rPr>
          <w:rFonts w:ascii="Aptos" w:hAnsi="Aptos" w:cs="Open Sans"/>
          <w:color w:val="000000"/>
          <w:sz w:val="25"/>
          <w:szCs w:val="25"/>
        </w:rPr>
        <w:t xml:space="preserve">simply </w:t>
      </w:r>
      <w:r>
        <w:rPr>
          <w:rFonts w:ascii="Aptos" w:hAnsi="Aptos" w:cs="Open Sans"/>
          <w:color w:val="000000"/>
          <w:sz w:val="25"/>
          <w:szCs w:val="25"/>
        </w:rPr>
        <w:t>do not outweigh the disadvantages.</w:t>
      </w:r>
      <w:r>
        <w:rPr>
          <w:rStyle w:val="FootnoteReference"/>
          <w:rFonts w:ascii="Aptos" w:hAnsi="Aptos"/>
          <w:sz w:val="25"/>
          <w:szCs w:val="25"/>
        </w:rPr>
        <w:footnoteReference w:id="68"/>
      </w:r>
      <w:r>
        <w:rPr>
          <w:rFonts w:ascii="Aptos" w:hAnsi="Aptos" w:cs="Open Sans"/>
          <w:color w:val="000000"/>
          <w:sz w:val="25"/>
          <w:szCs w:val="25"/>
        </w:rPr>
        <w:t xml:space="preserve"> </w:t>
      </w:r>
    </w:p>
    <w:p w14:paraId="174698FB" w14:textId="0B634E74" w:rsidR="000421B7" w:rsidRDefault="00161805" w:rsidP="00B80818">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As I have concluded that Parents have met their burden to establish</w:t>
      </w:r>
      <w:r w:rsidR="00B80818">
        <w:rPr>
          <w:rFonts w:ascii="Aptos" w:hAnsi="Aptos" w:cs="Open Sans"/>
          <w:color w:val="000000"/>
          <w:sz w:val="25"/>
          <w:szCs w:val="25"/>
        </w:rPr>
        <w:t xml:space="preserve"> that the</w:t>
      </w:r>
      <w:r>
        <w:rPr>
          <w:rFonts w:ascii="Aptos" w:hAnsi="Aptos" w:cs="Open Sans"/>
          <w:color w:val="000000"/>
          <w:sz w:val="25"/>
          <w:szCs w:val="25"/>
        </w:rPr>
        <w:t xml:space="preserve"> IEPs proposed by Dracut for the 2024-2025 school year were not reasonably calculated to provide Desmond with a FAPE, Dracut must provide compensatory services for this failure. Not much evidence was presented on this issue. As such, the parties are directed to meet within 14 days of the issuance of this decision to develop a compensatory services plan, which might include participation in a language-based summer program and/or private tutoring with someone who is trained and experienced </w:t>
      </w:r>
      <w:r>
        <w:rPr>
          <w:rFonts w:ascii="Aptos" w:hAnsi="Aptos" w:cs="Open Sans"/>
          <w:color w:val="000000"/>
          <w:sz w:val="25"/>
          <w:szCs w:val="25"/>
        </w:rPr>
        <w:lastRenderedPageBreak/>
        <w:t>in sequential, structured, multisensory, research-based approaches designed to remediate dyslexia.</w:t>
      </w:r>
    </w:p>
    <w:p w14:paraId="01FB1558" w14:textId="77777777" w:rsidR="00161805" w:rsidRDefault="00161805" w:rsidP="00161805">
      <w:pPr>
        <w:pStyle w:val="western"/>
        <w:numPr>
          <w:ilvl w:val="0"/>
          <w:numId w:val="39"/>
        </w:numPr>
        <w:shd w:val="clear" w:color="auto" w:fill="FFFFFF"/>
        <w:spacing w:before="330" w:beforeAutospacing="0" w:after="330" w:afterAutospacing="0"/>
        <w:rPr>
          <w:rFonts w:ascii="Aptos" w:hAnsi="Aptos" w:cs="Open Sans"/>
          <w:color w:val="000000"/>
          <w:sz w:val="25"/>
          <w:szCs w:val="25"/>
        </w:rPr>
      </w:pPr>
      <w:r>
        <w:rPr>
          <w:rFonts w:ascii="Aptos" w:hAnsi="Aptos" w:cs="Open Sans"/>
          <w:i/>
          <w:iCs/>
          <w:color w:val="000000"/>
          <w:sz w:val="25"/>
          <w:szCs w:val="25"/>
        </w:rPr>
        <w:t>The IEP Proposed for the 2025-2026 School Year is Not Reasonably Calculated to Provide Desmond With a FAPE, Nor Can It Be Modified to Provide Him with a FAPE Within Dracut</w:t>
      </w:r>
    </w:p>
    <w:p w14:paraId="186E7BD5" w14:textId="68635F6B" w:rsidR="00161805" w:rsidRDefault="00161805" w:rsidP="0016180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For the reasons outlined above, I find that the proposed IEP dated May 1, 2025 to April 30, 2026 is not appropriate for Desmond. I turn next to the question </w:t>
      </w:r>
      <w:r w:rsidR="00B80818">
        <w:rPr>
          <w:rFonts w:ascii="Aptos" w:hAnsi="Aptos" w:cs="Open Sans"/>
          <w:color w:val="000000"/>
          <w:sz w:val="25"/>
          <w:szCs w:val="25"/>
        </w:rPr>
        <w:t xml:space="preserve">of </w:t>
      </w:r>
      <w:r>
        <w:rPr>
          <w:rFonts w:ascii="Aptos" w:hAnsi="Aptos" w:cs="Open Sans"/>
          <w:color w:val="000000"/>
          <w:sz w:val="25"/>
          <w:szCs w:val="25"/>
        </w:rPr>
        <w:t>whether this IEP can be modified such that it is appropriate for him.</w:t>
      </w:r>
    </w:p>
    <w:p w14:paraId="619149F6" w14:textId="7807EDA1" w:rsidR="00161805" w:rsidRDefault="00161805" w:rsidP="0016180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Dracut has acknowledged that what it has proposed for Desmond is not a language-based program, and the District does not believe he requires one</w:t>
      </w:r>
      <w:r w:rsidR="00B80818">
        <w:rPr>
          <w:rFonts w:ascii="Aptos" w:hAnsi="Aptos" w:cs="Open Sans"/>
          <w:color w:val="000000"/>
          <w:sz w:val="25"/>
          <w:szCs w:val="25"/>
        </w:rPr>
        <w:t xml:space="preserve"> </w:t>
      </w:r>
      <w:proofErr w:type="gramStart"/>
      <w:r w:rsidR="00B80818">
        <w:rPr>
          <w:rFonts w:ascii="Aptos" w:hAnsi="Aptos" w:cs="Open Sans"/>
          <w:color w:val="000000"/>
          <w:sz w:val="25"/>
          <w:szCs w:val="25"/>
        </w:rPr>
        <w:t>in order</w:t>
      </w:r>
      <w:r>
        <w:rPr>
          <w:rFonts w:ascii="Aptos" w:hAnsi="Aptos" w:cs="Open Sans"/>
          <w:color w:val="000000"/>
          <w:sz w:val="25"/>
          <w:szCs w:val="25"/>
        </w:rPr>
        <w:t xml:space="preserve"> to</w:t>
      </w:r>
      <w:proofErr w:type="gramEnd"/>
      <w:r>
        <w:rPr>
          <w:rFonts w:ascii="Aptos" w:hAnsi="Aptos" w:cs="Open Sans"/>
          <w:color w:val="000000"/>
          <w:sz w:val="25"/>
          <w:szCs w:val="25"/>
        </w:rPr>
        <w:t xml:space="preserve"> receive a FAPE. I disagree.</w:t>
      </w:r>
    </w:p>
    <w:p w14:paraId="1DCF39F6" w14:textId="6E33F91B" w:rsidR="00161805" w:rsidRDefault="00161805" w:rsidP="0016180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The evidence shows that Dracut does not have a fully</w:t>
      </w:r>
      <w:r w:rsidR="002B1727">
        <w:rPr>
          <w:rFonts w:ascii="Aptos" w:hAnsi="Aptos" w:cs="Open Sans"/>
          <w:color w:val="000000"/>
          <w:sz w:val="25"/>
          <w:szCs w:val="25"/>
        </w:rPr>
        <w:t xml:space="preserve"> </w:t>
      </w:r>
      <w:r>
        <w:rPr>
          <w:rFonts w:ascii="Aptos" w:hAnsi="Aptos" w:cs="Open Sans"/>
          <w:color w:val="000000"/>
          <w:sz w:val="25"/>
          <w:szCs w:val="25"/>
        </w:rPr>
        <w:t>integrated, cohesive, language-based program with the components described in Section II(B)(i</w:t>
      </w:r>
      <w:r w:rsidR="00B80818">
        <w:rPr>
          <w:rFonts w:ascii="Aptos" w:hAnsi="Aptos" w:cs="Open Sans"/>
          <w:color w:val="000000"/>
          <w:sz w:val="25"/>
          <w:szCs w:val="25"/>
        </w:rPr>
        <w:t>ii</w:t>
      </w:r>
      <w:r>
        <w:rPr>
          <w:rFonts w:ascii="Aptos" w:hAnsi="Aptos" w:cs="Open Sans"/>
          <w:color w:val="000000"/>
          <w:sz w:val="25"/>
          <w:szCs w:val="25"/>
        </w:rPr>
        <w:t xml:space="preserve">), above. Because </w:t>
      </w:r>
      <w:r w:rsidR="00B80818">
        <w:rPr>
          <w:rFonts w:ascii="Aptos" w:hAnsi="Aptos" w:cs="Open Sans"/>
          <w:color w:val="000000"/>
          <w:sz w:val="25"/>
          <w:szCs w:val="25"/>
        </w:rPr>
        <w:t xml:space="preserve">I have found that </w:t>
      </w:r>
      <w:r>
        <w:rPr>
          <w:rFonts w:ascii="Aptos" w:hAnsi="Aptos" w:cs="Open Sans"/>
          <w:color w:val="000000"/>
          <w:sz w:val="25"/>
          <w:szCs w:val="25"/>
        </w:rPr>
        <w:t>Desmond requires a fundamentally different program than the one proposed in the 2025-2026 full-inclusion IEP, and not simply additional or different services or a peer cohort, I conclude that this IEP cannot be modified to provide the program Desmond needs to make effective progress.</w:t>
      </w:r>
      <w:r>
        <w:rPr>
          <w:rStyle w:val="FootnoteReference"/>
          <w:rFonts w:ascii="Aptos" w:hAnsi="Aptos" w:cs="Open Sans"/>
          <w:color w:val="000000"/>
          <w:sz w:val="25"/>
          <w:szCs w:val="25"/>
        </w:rPr>
        <w:footnoteReference w:id="69"/>
      </w:r>
    </w:p>
    <w:p w14:paraId="31EF52CF" w14:textId="77777777" w:rsidR="00161805" w:rsidRPr="00976B9B" w:rsidRDefault="00161805" w:rsidP="00161805">
      <w:pPr>
        <w:pStyle w:val="western"/>
        <w:numPr>
          <w:ilvl w:val="0"/>
          <w:numId w:val="39"/>
        </w:numPr>
        <w:shd w:val="clear" w:color="auto" w:fill="FFFFFF"/>
        <w:spacing w:before="330" w:beforeAutospacing="0" w:after="330" w:afterAutospacing="0"/>
        <w:rPr>
          <w:rFonts w:ascii="Aptos" w:hAnsi="Aptos" w:cs="Open Sans"/>
          <w:color w:val="000000"/>
          <w:sz w:val="25"/>
          <w:szCs w:val="25"/>
        </w:rPr>
      </w:pPr>
      <w:r>
        <w:rPr>
          <w:rFonts w:ascii="Aptos" w:hAnsi="Aptos" w:cs="Open Sans"/>
          <w:i/>
          <w:iCs/>
          <w:color w:val="000000"/>
          <w:sz w:val="25"/>
          <w:szCs w:val="25"/>
        </w:rPr>
        <w:t>Dracut Must Locate or Create an Appropriate Language-Based Program for Desmond within Thirty Days</w:t>
      </w:r>
    </w:p>
    <w:p w14:paraId="45488AC4" w14:textId="77777777" w:rsidR="00161805" w:rsidRDefault="00161805" w:rsidP="00161805">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From the evidence before me, it appears that Landmark may be an appropriate placement for Desmond. Ms. Sebens testified credibly about the program and the training all faculty members receive. I also credit Ms. O’Neil’s testimony that Landmark is a good fit for Desmond, as she is familiar with Landmark and has been working </w:t>
      </w:r>
      <w:r>
        <w:rPr>
          <w:rFonts w:ascii="Aptos" w:hAnsi="Aptos" w:cs="Open Sans"/>
          <w:color w:val="000000"/>
          <w:sz w:val="25"/>
          <w:szCs w:val="25"/>
        </w:rPr>
        <w:lastRenderedPageBreak/>
        <w:t>regularly with Desmond one-to-one for over six months. Moreover, Desmond has been accepted for the 2025-2026 school year, and Landmark has space for him.</w:t>
      </w:r>
    </w:p>
    <w:p w14:paraId="2A048BE6" w14:textId="187C0E74" w:rsidR="00161805" w:rsidRDefault="00B80818" w:rsidP="00B80818">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After concluding that a prospective IEP is inappropriate and cannot be modified to provide a student with a FAPE, </w:t>
      </w:r>
      <w:r w:rsidR="00161805">
        <w:rPr>
          <w:rFonts w:ascii="Aptos" w:hAnsi="Aptos" w:cs="Open Sans"/>
          <w:color w:val="000000"/>
          <w:sz w:val="25"/>
          <w:szCs w:val="25"/>
        </w:rPr>
        <w:t>I must</w:t>
      </w:r>
      <w:r w:rsidR="0052198F">
        <w:rPr>
          <w:rFonts w:ascii="Aptos" w:hAnsi="Aptos" w:cs="Open Sans"/>
          <w:color w:val="000000"/>
          <w:sz w:val="25"/>
          <w:szCs w:val="25"/>
        </w:rPr>
        <w:t>, however,</w:t>
      </w:r>
      <w:r>
        <w:rPr>
          <w:rFonts w:ascii="Aptos" w:hAnsi="Aptos" w:cs="Open Sans"/>
          <w:color w:val="000000"/>
          <w:sz w:val="25"/>
          <w:szCs w:val="25"/>
        </w:rPr>
        <w:t xml:space="preserve"> </w:t>
      </w:r>
      <w:r w:rsidR="00161805">
        <w:rPr>
          <w:rFonts w:ascii="Aptos" w:hAnsi="Aptos" w:cs="Open Sans"/>
          <w:color w:val="000000"/>
          <w:sz w:val="25"/>
          <w:szCs w:val="25"/>
        </w:rPr>
        <w:t>give Dracut the opportunity to locate or create a program that meets Desmond’s needs.</w:t>
      </w:r>
      <w:r>
        <w:rPr>
          <w:rStyle w:val="FootnoteReference"/>
          <w:rFonts w:ascii="Aptos" w:hAnsi="Aptos" w:cs="Open Sans"/>
          <w:color w:val="000000"/>
          <w:sz w:val="25"/>
          <w:szCs w:val="25"/>
        </w:rPr>
        <w:footnoteReference w:id="70"/>
      </w:r>
      <w:r w:rsidR="00161805">
        <w:rPr>
          <w:rFonts w:ascii="Aptos" w:hAnsi="Aptos" w:cs="Open Sans"/>
          <w:color w:val="000000"/>
          <w:sz w:val="25"/>
          <w:szCs w:val="25"/>
        </w:rPr>
        <w:t xml:space="preserve"> I note that Ms. Sebens testified, credibly, based on her experience helping at least 15 different school districts support students with language-based learning differences in in-district programs, that building a quality language-based program in a public school takes years. There is no evidence before me that </w:t>
      </w:r>
      <w:r>
        <w:rPr>
          <w:rFonts w:ascii="Aptos" w:hAnsi="Aptos" w:cs="Open Sans"/>
          <w:color w:val="000000"/>
          <w:sz w:val="25"/>
          <w:szCs w:val="25"/>
        </w:rPr>
        <w:t>Dracut currently has staff with the necessary training, expertise, and/or experience to develop or t</w:t>
      </w:r>
      <w:r w:rsidR="00161805">
        <w:rPr>
          <w:rFonts w:ascii="Aptos" w:hAnsi="Aptos" w:cs="Open Sans"/>
          <w:color w:val="000000"/>
          <w:sz w:val="25"/>
          <w:szCs w:val="25"/>
        </w:rPr>
        <w:t>each</w:t>
      </w:r>
      <w:r>
        <w:rPr>
          <w:rFonts w:ascii="Aptos" w:hAnsi="Aptos" w:cs="Open Sans"/>
          <w:color w:val="000000"/>
          <w:sz w:val="25"/>
          <w:szCs w:val="25"/>
        </w:rPr>
        <w:t xml:space="preserve"> </w:t>
      </w:r>
      <w:r w:rsidR="00161805">
        <w:rPr>
          <w:rFonts w:ascii="Aptos" w:hAnsi="Aptos" w:cs="Open Sans"/>
          <w:color w:val="000000"/>
          <w:sz w:val="25"/>
          <w:szCs w:val="25"/>
        </w:rPr>
        <w:t>a language-based program.</w:t>
      </w:r>
      <w:r>
        <w:rPr>
          <w:rStyle w:val="FootnoteReference"/>
          <w:rFonts w:ascii="Aptos" w:hAnsi="Aptos" w:cs="Open Sans"/>
          <w:color w:val="000000"/>
          <w:sz w:val="25"/>
          <w:szCs w:val="25"/>
        </w:rPr>
        <w:footnoteReference w:id="71"/>
      </w:r>
      <w:r w:rsidR="00161805">
        <w:rPr>
          <w:rFonts w:ascii="Aptos" w:hAnsi="Aptos" w:cs="Open Sans"/>
          <w:color w:val="000000"/>
          <w:sz w:val="25"/>
          <w:szCs w:val="25"/>
        </w:rPr>
        <w:t xml:space="preserve"> </w:t>
      </w:r>
    </w:p>
    <w:p w14:paraId="0B77C6E2" w14:textId="77777777" w:rsidR="00161805" w:rsidRPr="000729EC" w:rsidRDefault="00161805" w:rsidP="00161805">
      <w:pPr>
        <w:pStyle w:val="NoSpacing"/>
        <w:spacing w:after="100" w:afterAutospacing="1"/>
        <w:jc w:val="center"/>
        <w:rPr>
          <w:rFonts w:ascii="Aptos" w:hAnsi="Aptos" w:cs="Times New Roman"/>
          <w:b/>
          <w:bCs/>
          <w:sz w:val="25"/>
          <w:szCs w:val="25"/>
        </w:rPr>
      </w:pPr>
      <w:r w:rsidRPr="000729EC">
        <w:rPr>
          <w:rFonts w:ascii="Aptos" w:hAnsi="Aptos" w:cs="Times New Roman"/>
          <w:b/>
          <w:bCs/>
          <w:sz w:val="25"/>
          <w:szCs w:val="25"/>
        </w:rPr>
        <w:t>CONCLUSION</w:t>
      </w:r>
      <w:r>
        <w:rPr>
          <w:rFonts w:ascii="Aptos" w:hAnsi="Aptos" w:cs="Times New Roman"/>
          <w:b/>
          <w:bCs/>
          <w:sz w:val="25"/>
          <w:szCs w:val="25"/>
        </w:rPr>
        <w:t xml:space="preserve"> AND ORDER</w:t>
      </w:r>
    </w:p>
    <w:p w14:paraId="0D1574CB" w14:textId="77777777" w:rsidR="00161805" w:rsidRDefault="00161805" w:rsidP="00161805">
      <w:pPr>
        <w:pStyle w:val="NoSpacing"/>
        <w:spacing w:after="100" w:afterAutospacing="1"/>
        <w:ind w:firstLine="720"/>
        <w:rPr>
          <w:rFonts w:ascii="Aptos" w:hAnsi="Aptos"/>
          <w:sz w:val="25"/>
          <w:szCs w:val="25"/>
        </w:rPr>
      </w:pPr>
      <w:r w:rsidRPr="000729EC">
        <w:rPr>
          <w:rFonts w:ascii="Aptos" w:hAnsi="Aptos" w:cs="Times New Roman"/>
          <w:sz w:val="25"/>
          <w:szCs w:val="25"/>
        </w:rPr>
        <w:t>After reviewing the record in its entire</w:t>
      </w:r>
      <w:r>
        <w:rPr>
          <w:rFonts w:ascii="Aptos" w:hAnsi="Aptos" w:cs="Times New Roman"/>
          <w:sz w:val="25"/>
          <w:szCs w:val="25"/>
        </w:rPr>
        <w:t>t</w:t>
      </w:r>
      <w:r w:rsidRPr="000729EC">
        <w:rPr>
          <w:rFonts w:ascii="Aptos" w:hAnsi="Aptos" w:cs="Times New Roman"/>
          <w:sz w:val="25"/>
          <w:szCs w:val="25"/>
        </w:rPr>
        <w:t xml:space="preserve">y in the context of relevant case law, I conclude that </w:t>
      </w:r>
      <w:r>
        <w:rPr>
          <w:rFonts w:ascii="Aptos" w:hAnsi="Aptos"/>
          <w:sz w:val="25"/>
          <w:szCs w:val="25"/>
        </w:rPr>
        <w:t>Parents have met their burden to establish that the IEPs proposed for Desmond between May 2024 and the present were not and are not reasonably calculated to provide him with a FAPE.</w:t>
      </w:r>
    </w:p>
    <w:p w14:paraId="0B2E3510" w14:textId="2F9B2B13" w:rsidR="00161805" w:rsidRDefault="00161805" w:rsidP="00161805">
      <w:pPr>
        <w:pStyle w:val="NoSpacing"/>
        <w:spacing w:after="100" w:afterAutospacing="1"/>
        <w:ind w:firstLine="720"/>
        <w:rPr>
          <w:rFonts w:ascii="Aptos" w:hAnsi="Aptos"/>
          <w:sz w:val="25"/>
          <w:szCs w:val="25"/>
        </w:rPr>
      </w:pPr>
      <w:r>
        <w:rPr>
          <w:rFonts w:ascii="Aptos" w:hAnsi="Aptos" w:cs="Open Sans"/>
          <w:color w:val="000000"/>
          <w:sz w:val="25"/>
          <w:szCs w:val="25"/>
        </w:rPr>
        <w:t xml:space="preserve">The parties are directed to meet within 14 days of the issuance of this decision to develop a compensatory services plan </w:t>
      </w:r>
      <w:r>
        <w:rPr>
          <w:rFonts w:ascii="Aptos" w:hAnsi="Aptos"/>
          <w:sz w:val="25"/>
          <w:szCs w:val="25"/>
        </w:rPr>
        <w:t>to compensate for the inappropriateness of the Amended 2024-2025 IEP and the 2025-2026 IEP during the period from January 31, 2025 through the end of the 202</w:t>
      </w:r>
      <w:r w:rsidR="00174FF8">
        <w:rPr>
          <w:rFonts w:ascii="Aptos" w:hAnsi="Aptos"/>
          <w:sz w:val="25"/>
          <w:szCs w:val="25"/>
        </w:rPr>
        <w:t>4</w:t>
      </w:r>
      <w:r>
        <w:rPr>
          <w:rFonts w:ascii="Aptos" w:hAnsi="Aptos"/>
          <w:sz w:val="25"/>
          <w:szCs w:val="25"/>
        </w:rPr>
        <w:t>-202</w:t>
      </w:r>
      <w:r w:rsidR="00174FF8">
        <w:rPr>
          <w:rFonts w:ascii="Aptos" w:hAnsi="Aptos"/>
          <w:sz w:val="25"/>
          <w:szCs w:val="25"/>
        </w:rPr>
        <w:t>5</w:t>
      </w:r>
      <w:r>
        <w:rPr>
          <w:rFonts w:ascii="Aptos" w:hAnsi="Aptos"/>
          <w:sz w:val="25"/>
          <w:szCs w:val="25"/>
        </w:rPr>
        <w:t xml:space="preserve"> school year. This plan may include</w:t>
      </w:r>
      <w:r w:rsidR="00174FF8">
        <w:rPr>
          <w:rFonts w:ascii="Aptos" w:hAnsi="Aptos"/>
          <w:sz w:val="25"/>
          <w:szCs w:val="25"/>
        </w:rPr>
        <w:t>, by way of example,</w:t>
      </w:r>
      <w:r>
        <w:rPr>
          <w:rFonts w:ascii="Aptos" w:hAnsi="Aptos"/>
          <w:sz w:val="25"/>
          <w:szCs w:val="25"/>
        </w:rPr>
        <w:t xml:space="preserve"> a language-based summer program or private tutoring </w:t>
      </w:r>
      <w:r>
        <w:rPr>
          <w:rFonts w:ascii="Aptos" w:hAnsi="Aptos" w:cs="Open Sans"/>
          <w:color w:val="000000"/>
          <w:sz w:val="25"/>
          <w:szCs w:val="25"/>
        </w:rPr>
        <w:t>with a trained and experienced professional who utilizes sequential, structured, multisensory, and research-based approaches designed to remediate dyslexia.</w:t>
      </w:r>
    </w:p>
    <w:p w14:paraId="06B66BD3" w14:textId="55614088" w:rsidR="00161805" w:rsidRPr="002C5880" w:rsidRDefault="00161805" w:rsidP="00161805">
      <w:pPr>
        <w:pStyle w:val="NoSpacing"/>
        <w:rPr>
          <w:rFonts w:ascii="Aptos" w:hAnsi="Aptos"/>
          <w:sz w:val="25"/>
          <w:szCs w:val="25"/>
        </w:rPr>
      </w:pPr>
      <w:r>
        <w:rPr>
          <w:rFonts w:ascii="Aptos" w:hAnsi="Aptos"/>
          <w:sz w:val="25"/>
          <w:szCs w:val="25"/>
        </w:rPr>
        <w:tab/>
        <w:t>Within 30 days of the issuance of this decision, Dracut must locate or create a fully</w:t>
      </w:r>
      <w:r w:rsidR="002B1727">
        <w:rPr>
          <w:rFonts w:ascii="Aptos" w:hAnsi="Aptos"/>
          <w:sz w:val="25"/>
          <w:szCs w:val="25"/>
        </w:rPr>
        <w:t xml:space="preserve"> </w:t>
      </w:r>
      <w:r>
        <w:rPr>
          <w:rFonts w:ascii="Aptos" w:hAnsi="Aptos"/>
          <w:sz w:val="25"/>
          <w:szCs w:val="25"/>
        </w:rPr>
        <w:t xml:space="preserve">integrated, cohesive language-based program across all content areas for Desmond for the 2025-2026 school year that includes the following components: small classes of six to eight students; daily individual specialized literacy instruction </w:t>
      </w:r>
      <w:r w:rsidR="00852B31">
        <w:rPr>
          <w:rFonts w:ascii="Aptos" w:hAnsi="Aptos" w:cs="Open Sans"/>
          <w:color w:val="000000"/>
          <w:sz w:val="25"/>
          <w:szCs w:val="25"/>
        </w:rPr>
        <w:t>delivered by someone</w:t>
      </w:r>
      <w:r>
        <w:rPr>
          <w:rFonts w:ascii="Aptos" w:hAnsi="Aptos" w:cs="Open Sans"/>
          <w:color w:val="000000"/>
          <w:sz w:val="25"/>
          <w:szCs w:val="25"/>
        </w:rPr>
        <w:t xml:space="preserve"> trained and experienced in multisensory, structured, sequential, evidence-based methodologies that have been designed to remediate dyslexia; executive functioning instruction embedded across the curriculum; and a peer cohort of students with cognitive profiles</w:t>
      </w:r>
      <w:r w:rsidR="00174FF8">
        <w:rPr>
          <w:rFonts w:ascii="Aptos" w:hAnsi="Aptos" w:cs="Open Sans"/>
          <w:color w:val="000000"/>
          <w:sz w:val="25"/>
          <w:szCs w:val="25"/>
        </w:rPr>
        <w:t xml:space="preserve"> similar</w:t>
      </w:r>
      <w:r>
        <w:rPr>
          <w:rFonts w:ascii="Aptos" w:hAnsi="Aptos" w:cs="Open Sans"/>
          <w:color w:val="000000"/>
          <w:sz w:val="25"/>
          <w:szCs w:val="25"/>
        </w:rPr>
        <w:t xml:space="preserve"> to Desmond’s. </w:t>
      </w:r>
    </w:p>
    <w:p w14:paraId="1F533C4B" w14:textId="77777777" w:rsidR="00161805" w:rsidRDefault="00161805" w:rsidP="00161805">
      <w:pPr>
        <w:pStyle w:val="NoSpacing"/>
        <w:rPr>
          <w:rFonts w:ascii="Aptos" w:hAnsi="Aptos" w:cs="Open Sans"/>
          <w:color w:val="000000"/>
          <w:sz w:val="25"/>
          <w:szCs w:val="25"/>
        </w:rPr>
      </w:pPr>
    </w:p>
    <w:p w14:paraId="573CDD64" w14:textId="77777777" w:rsidR="00161805" w:rsidRPr="002C5880" w:rsidRDefault="00161805" w:rsidP="00161805">
      <w:pPr>
        <w:pStyle w:val="NoSpacing"/>
        <w:rPr>
          <w:rFonts w:ascii="Aptos" w:hAnsi="Aptos" w:cs="Open Sans"/>
          <w:color w:val="000000"/>
          <w:sz w:val="25"/>
          <w:szCs w:val="25"/>
        </w:rPr>
      </w:pPr>
    </w:p>
    <w:p w14:paraId="55061E7E" w14:textId="77777777" w:rsidR="00161805" w:rsidRPr="000729EC" w:rsidRDefault="00161805" w:rsidP="00161805">
      <w:pPr>
        <w:pStyle w:val="ListParagraph"/>
        <w:tabs>
          <w:tab w:val="left" w:pos="1534"/>
        </w:tabs>
        <w:spacing w:after="100" w:afterAutospacing="1"/>
        <w:ind w:left="1080"/>
        <w:rPr>
          <w:rFonts w:ascii="Aptos" w:hAnsi="Aptos"/>
          <w:b/>
          <w:sz w:val="25"/>
          <w:szCs w:val="25"/>
        </w:rPr>
      </w:pPr>
    </w:p>
    <w:p w14:paraId="66CCA774" w14:textId="77777777" w:rsidR="00161805" w:rsidRDefault="00161805" w:rsidP="00161805">
      <w:pPr>
        <w:rPr>
          <w:rFonts w:ascii="Aptos" w:hAnsi="Aptos"/>
          <w:sz w:val="25"/>
          <w:szCs w:val="25"/>
        </w:rPr>
      </w:pPr>
      <w:r w:rsidRPr="000729EC">
        <w:rPr>
          <w:rFonts w:ascii="Aptos" w:hAnsi="Aptos"/>
          <w:sz w:val="25"/>
          <w:szCs w:val="25"/>
        </w:rPr>
        <w:t>By the Hearing Officer</w:t>
      </w:r>
      <w:r w:rsidRPr="00E000BD">
        <w:rPr>
          <w:rFonts w:ascii="Aptos" w:hAnsi="Aptos"/>
          <w:sz w:val="25"/>
          <w:szCs w:val="25"/>
        </w:rPr>
        <w:t>:</w:t>
      </w:r>
    </w:p>
    <w:p w14:paraId="54410B9E" w14:textId="77777777" w:rsidR="00161805" w:rsidRPr="00E000BD" w:rsidRDefault="00161805" w:rsidP="00161805">
      <w:pPr>
        <w:rPr>
          <w:rFonts w:ascii="Aptos" w:hAnsi="Aptos"/>
          <w:sz w:val="25"/>
          <w:szCs w:val="25"/>
        </w:rPr>
      </w:pPr>
    </w:p>
    <w:p w14:paraId="5E679D9D" w14:textId="77777777" w:rsidR="00161805" w:rsidRPr="00B702DC" w:rsidRDefault="00161805" w:rsidP="00161805">
      <w:pPr>
        <w:rPr>
          <w:rFonts w:ascii="Lucida Handwriting" w:hAnsi="Lucida Handwriting"/>
          <w:sz w:val="32"/>
          <w:szCs w:val="32"/>
          <w:u w:val="single"/>
        </w:rPr>
      </w:pPr>
      <w:r w:rsidRPr="00857442">
        <w:rPr>
          <w:rFonts w:ascii="Aptos" w:hAnsi="Aptos"/>
          <w:sz w:val="25"/>
          <w:szCs w:val="25"/>
          <w:u w:val="single"/>
        </w:rPr>
        <w:t xml:space="preserve">      </w:t>
      </w:r>
      <w:r w:rsidRPr="00857442">
        <w:rPr>
          <w:rFonts w:ascii="Lucida Handwriting" w:hAnsi="Lucida Handwriting"/>
          <w:sz w:val="32"/>
          <w:szCs w:val="32"/>
          <w:u w:val="single"/>
        </w:rPr>
        <w:t>/s/</w:t>
      </w:r>
      <w:r>
        <w:rPr>
          <w:rFonts w:ascii="Lucida Handwriting" w:hAnsi="Lucida Handwriting"/>
          <w:sz w:val="32"/>
          <w:szCs w:val="32"/>
          <w:u w:val="single"/>
        </w:rPr>
        <w:t xml:space="preserve">  </w:t>
      </w:r>
      <w:r w:rsidRPr="00857442">
        <w:rPr>
          <w:rFonts w:ascii="Lucida Handwriting" w:hAnsi="Lucida Handwriting"/>
          <w:sz w:val="32"/>
          <w:szCs w:val="32"/>
          <w:u w:val="single"/>
        </w:rPr>
        <w:t>Amy M. Reichbach</w:t>
      </w:r>
    </w:p>
    <w:p w14:paraId="48167B7B" w14:textId="321FEDA4" w:rsidR="00161805" w:rsidRPr="00794A04" w:rsidRDefault="00161805" w:rsidP="00161805">
      <w:pPr>
        <w:pStyle w:val="NoSpacing"/>
        <w:rPr>
          <w:rFonts w:ascii="Aptos" w:hAnsi="Aptos"/>
          <w:sz w:val="25"/>
          <w:szCs w:val="25"/>
        </w:rPr>
      </w:pPr>
      <w:r w:rsidRPr="00E000BD">
        <w:rPr>
          <w:rFonts w:ascii="Aptos" w:hAnsi="Aptos"/>
          <w:sz w:val="25"/>
          <w:szCs w:val="25"/>
        </w:rPr>
        <w:t xml:space="preserve">Dated: </w:t>
      </w:r>
      <w:r>
        <w:rPr>
          <w:rFonts w:ascii="Aptos" w:hAnsi="Aptos"/>
          <w:sz w:val="25"/>
          <w:szCs w:val="25"/>
        </w:rPr>
        <w:t xml:space="preserve">July </w:t>
      </w:r>
      <w:r w:rsidR="00174FF8">
        <w:rPr>
          <w:rFonts w:ascii="Aptos" w:hAnsi="Aptos"/>
          <w:sz w:val="25"/>
          <w:szCs w:val="25"/>
        </w:rPr>
        <w:t>1</w:t>
      </w:r>
      <w:r>
        <w:rPr>
          <w:rFonts w:ascii="Aptos" w:hAnsi="Aptos"/>
          <w:sz w:val="25"/>
          <w:szCs w:val="25"/>
        </w:rPr>
        <w:t>, 2025</w:t>
      </w:r>
      <w:r w:rsidRPr="001A5086">
        <w:rPr>
          <w:b/>
        </w:rPr>
        <w:tab/>
      </w:r>
    </w:p>
    <w:p w14:paraId="639DEC41" w14:textId="77777777" w:rsidR="00281878" w:rsidRPr="00852B31" w:rsidRDefault="00281878" w:rsidP="00852B31">
      <w:pPr>
        <w:rPr>
          <w:rFonts w:ascii="Aptos" w:hAnsi="Aptos"/>
          <w:sz w:val="25"/>
          <w:szCs w:val="25"/>
        </w:rPr>
      </w:pPr>
    </w:p>
    <w:sectPr w:rsidR="00281878" w:rsidRPr="00852B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61E8" w14:textId="77777777" w:rsidR="005C4C2F" w:rsidRDefault="005C4C2F" w:rsidP="002564A8">
      <w:r>
        <w:separator/>
      </w:r>
    </w:p>
  </w:endnote>
  <w:endnote w:type="continuationSeparator" w:id="0">
    <w:p w14:paraId="13D27D08" w14:textId="77777777" w:rsidR="005C4C2F" w:rsidRDefault="005C4C2F" w:rsidP="0025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567"/>
      <w:docPartObj>
        <w:docPartGallery w:val="Page Numbers (Bottom of Page)"/>
        <w:docPartUnique/>
      </w:docPartObj>
    </w:sdtPr>
    <w:sdtEndPr>
      <w:rPr>
        <w:noProof/>
      </w:rPr>
    </w:sdtEndPr>
    <w:sdtContent>
      <w:p w14:paraId="69D1CAED" w14:textId="1B83E254" w:rsidR="00875C3A" w:rsidRDefault="00875C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78F3D" w14:textId="77777777" w:rsidR="00875C3A" w:rsidRDefault="0087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E407" w14:textId="77777777" w:rsidR="005C4C2F" w:rsidRDefault="005C4C2F" w:rsidP="002564A8">
      <w:r>
        <w:separator/>
      </w:r>
    </w:p>
  </w:footnote>
  <w:footnote w:type="continuationSeparator" w:id="0">
    <w:p w14:paraId="0F68509F" w14:textId="77777777" w:rsidR="005C4C2F" w:rsidRDefault="005C4C2F" w:rsidP="002564A8">
      <w:r>
        <w:continuationSeparator/>
      </w:r>
    </w:p>
  </w:footnote>
  <w:footnote w:id="1">
    <w:p w14:paraId="7789D66D" w14:textId="25D050B7" w:rsidR="002564A8" w:rsidRPr="00F742BD" w:rsidRDefault="002564A8" w:rsidP="002564A8">
      <w:pPr>
        <w:pStyle w:val="FootnoteText"/>
        <w:rPr>
          <w:rFonts w:ascii="Aptos" w:hAnsi="Aptos"/>
        </w:rPr>
      </w:pPr>
      <w:r w:rsidRPr="00F742BD">
        <w:rPr>
          <w:rStyle w:val="FootnoteReference"/>
          <w:rFonts w:ascii="Aptos" w:eastAsiaTheme="majorEastAsia" w:hAnsi="Aptos"/>
        </w:rPr>
        <w:footnoteRef/>
      </w:r>
      <w:r w:rsidRPr="00F742BD">
        <w:rPr>
          <w:rFonts w:ascii="Aptos" w:hAnsi="Aptos"/>
        </w:rPr>
        <w:t xml:space="preserve"> “</w:t>
      </w:r>
      <w:r w:rsidR="002F7B63">
        <w:rPr>
          <w:rFonts w:ascii="Aptos" w:hAnsi="Aptos"/>
        </w:rPr>
        <w:t>Desmond</w:t>
      </w:r>
      <w:r w:rsidRPr="00F742BD">
        <w:rPr>
          <w:rFonts w:ascii="Aptos" w:hAnsi="Aptos"/>
        </w:rPr>
        <w:t xml:space="preserve">” is a pseudonym chosen by the Hearing Officer to protect the </w:t>
      </w:r>
      <w:r w:rsidR="00330ECA">
        <w:rPr>
          <w:rFonts w:ascii="Aptos" w:hAnsi="Aptos"/>
        </w:rPr>
        <w:t>confidentiality</w:t>
      </w:r>
      <w:r w:rsidRPr="00F742BD">
        <w:rPr>
          <w:rFonts w:ascii="Aptos" w:hAnsi="Aptos"/>
        </w:rPr>
        <w:t xml:space="preserve"> of the Student in documents available to the public.</w:t>
      </w:r>
    </w:p>
  </w:footnote>
  <w:footnote w:id="2">
    <w:p w14:paraId="27719FDF" w14:textId="56273410" w:rsidR="002F7B63" w:rsidRPr="009D0712" w:rsidRDefault="002F7B63">
      <w:pPr>
        <w:pStyle w:val="FootnoteText"/>
        <w:rPr>
          <w:rFonts w:ascii="Aptos" w:hAnsi="Aptos"/>
        </w:rPr>
      </w:pPr>
      <w:r w:rsidRPr="009D0712">
        <w:rPr>
          <w:rStyle w:val="FootnoteReference"/>
          <w:rFonts w:ascii="Aptos" w:hAnsi="Aptos"/>
        </w:rPr>
        <w:footnoteRef/>
      </w:r>
      <w:r w:rsidRPr="009D0712">
        <w:rPr>
          <w:rFonts w:ascii="Aptos" w:hAnsi="Aptos"/>
        </w:rPr>
        <w:t xml:space="preserve"> Parents also submitted Exhibits P-A</w:t>
      </w:r>
      <w:r w:rsidR="00C733FD" w:rsidRPr="009D0712">
        <w:rPr>
          <w:rFonts w:ascii="Aptos" w:hAnsi="Aptos"/>
        </w:rPr>
        <w:t>, P-B, P-B2, P-C, and P-D,</w:t>
      </w:r>
      <w:r w:rsidRPr="009D0712">
        <w:rPr>
          <w:rFonts w:ascii="Aptos" w:hAnsi="Aptos"/>
        </w:rPr>
        <w:t xml:space="preserve"> which were marked for identification.</w:t>
      </w:r>
    </w:p>
  </w:footnote>
  <w:footnote w:id="3">
    <w:p w14:paraId="1906E35F" w14:textId="3A53DBA3" w:rsidR="00C733FD" w:rsidRPr="009D0712" w:rsidRDefault="00C733FD">
      <w:pPr>
        <w:pStyle w:val="FootnoteText"/>
        <w:rPr>
          <w:rFonts w:ascii="Aptos" w:hAnsi="Aptos"/>
        </w:rPr>
      </w:pPr>
      <w:r w:rsidRPr="009D0712">
        <w:rPr>
          <w:rStyle w:val="FootnoteReference"/>
          <w:rFonts w:ascii="Aptos" w:hAnsi="Aptos"/>
        </w:rPr>
        <w:footnoteRef/>
      </w:r>
      <w:r w:rsidRPr="009D0712">
        <w:rPr>
          <w:rFonts w:ascii="Aptos" w:hAnsi="Aptos"/>
        </w:rPr>
        <w:t xml:space="preserve"> Dracut also submitted Exhibit S-A, which was marked for identification.</w:t>
      </w:r>
    </w:p>
  </w:footnote>
  <w:footnote w:id="4">
    <w:p w14:paraId="1DCAEFF1" w14:textId="0FACC00B" w:rsidR="002564A8" w:rsidRPr="0007038A" w:rsidRDefault="002564A8" w:rsidP="002564A8">
      <w:pPr>
        <w:pStyle w:val="FootnoteText"/>
        <w:rPr>
          <w:rFonts w:ascii="Aptos" w:hAnsi="Aptos"/>
        </w:rPr>
      </w:pPr>
      <w:r w:rsidRPr="0007038A">
        <w:rPr>
          <w:rStyle w:val="FootnoteReference"/>
          <w:rFonts w:ascii="Aptos" w:eastAsiaTheme="majorEastAsia" w:hAnsi="Aptos"/>
        </w:rPr>
        <w:footnoteRef/>
      </w:r>
      <w:r w:rsidRPr="0007038A">
        <w:rPr>
          <w:rFonts w:ascii="Aptos" w:hAnsi="Aptos"/>
        </w:rPr>
        <w:t xml:space="preserve"> I have carefully considered all evidence presented in this matter. I make findings of fact with re</w:t>
      </w:r>
      <w:r w:rsidR="000819D1">
        <w:rPr>
          <w:rFonts w:ascii="Aptos" w:hAnsi="Aptos"/>
        </w:rPr>
        <w:t>s</w:t>
      </w:r>
      <w:r w:rsidRPr="0007038A">
        <w:rPr>
          <w:rFonts w:ascii="Aptos" w:hAnsi="Aptos"/>
        </w:rPr>
        <w:t>pect to the documents and testimony, however, only as necessary to resolve the issues presented.</w:t>
      </w:r>
    </w:p>
  </w:footnote>
  <w:footnote w:id="5">
    <w:p w14:paraId="31B1A912" w14:textId="443F0397" w:rsidR="004526AF" w:rsidRPr="004526AF" w:rsidRDefault="004526AF">
      <w:pPr>
        <w:pStyle w:val="FootnoteText"/>
        <w:rPr>
          <w:rFonts w:ascii="Aptos" w:hAnsi="Aptos"/>
        </w:rPr>
      </w:pPr>
      <w:r w:rsidRPr="004526AF">
        <w:rPr>
          <w:rStyle w:val="FootnoteReference"/>
          <w:rFonts w:ascii="Aptos" w:hAnsi="Aptos"/>
        </w:rPr>
        <w:footnoteRef/>
      </w:r>
      <w:r w:rsidRPr="004526AF">
        <w:rPr>
          <w:rFonts w:ascii="Aptos" w:hAnsi="Aptos"/>
        </w:rPr>
        <w:t xml:space="preserve"> At some point in first or second grade, Desmond’s prescription was switched to Focalin. (P-2)</w:t>
      </w:r>
    </w:p>
  </w:footnote>
  <w:footnote w:id="6">
    <w:p w14:paraId="4AEE5FB2" w14:textId="70225CA6" w:rsidR="00C355F3" w:rsidRPr="00C355F3" w:rsidRDefault="00C355F3">
      <w:pPr>
        <w:pStyle w:val="FootnoteText"/>
        <w:rPr>
          <w:rFonts w:ascii="Aptos" w:hAnsi="Aptos"/>
        </w:rPr>
      </w:pPr>
      <w:r w:rsidRPr="00C355F3">
        <w:rPr>
          <w:rStyle w:val="FootnoteReference"/>
          <w:rFonts w:ascii="Aptos" w:hAnsi="Aptos"/>
        </w:rPr>
        <w:footnoteRef/>
      </w:r>
      <w:r w:rsidRPr="00C355F3">
        <w:rPr>
          <w:rFonts w:ascii="Aptos" w:hAnsi="Aptos"/>
        </w:rPr>
        <w:t xml:space="preserve"> Amanda Honan, the Academic Support teacher who co-taught Desmond’s math class, </w:t>
      </w:r>
      <w:r w:rsidR="0054409A" w:rsidRPr="00C355F3">
        <w:rPr>
          <w:rFonts w:ascii="Aptos" w:hAnsi="Aptos"/>
        </w:rPr>
        <w:t>has a master’s degree in special education, moderate disabilities, and has been teaching special education in Dracut for four years. She is certified in moderate disabilities, pre-K thorough 8</w:t>
      </w:r>
      <w:r w:rsidR="0054409A" w:rsidRPr="00C355F3">
        <w:rPr>
          <w:rFonts w:ascii="Aptos" w:hAnsi="Aptos"/>
          <w:vertAlign w:val="superscript"/>
        </w:rPr>
        <w:t>th</w:t>
      </w:r>
      <w:r w:rsidR="0054409A" w:rsidRPr="00C355F3">
        <w:rPr>
          <w:rFonts w:ascii="Aptos" w:hAnsi="Aptos"/>
        </w:rPr>
        <w:t xml:space="preserve"> grade.</w:t>
      </w:r>
      <w:r w:rsidR="0054409A">
        <w:rPr>
          <w:rFonts w:ascii="Aptos" w:hAnsi="Aptos"/>
        </w:rPr>
        <w:t xml:space="preserve"> Ms. Honan </w:t>
      </w:r>
      <w:r w:rsidR="00676815">
        <w:rPr>
          <w:rFonts w:ascii="Aptos" w:hAnsi="Aptos"/>
        </w:rPr>
        <w:t xml:space="preserve">indicated that </w:t>
      </w:r>
      <w:r w:rsidR="00330ECA">
        <w:rPr>
          <w:rFonts w:ascii="Aptos" w:hAnsi="Aptos"/>
        </w:rPr>
        <w:t>students</w:t>
      </w:r>
      <w:r w:rsidR="00676815">
        <w:rPr>
          <w:rFonts w:ascii="Aptos" w:hAnsi="Aptos"/>
        </w:rPr>
        <w:t xml:space="preserve"> often solved word problems together in groups, following the i-Ready curriculum</w:t>
      </w:r>
      <w:r w:rsidR="00330ECA">
        <w:rPr>
          <w:rFonts w:ascii="Aptos" w:hAnsi="Aptos"/>
        </w:rPr>
        <w:t>. She</w:t>
      </w:r>
      <w:r w:rsidR="00676815">
        <w:rPr>
          <w:rFonts w:ascii="Aptos" w:hAnsi="Aptos"/>
        </w:rPr>
        <w:t xml:space="preserve"> </w:t>
      </w:r>
      <w:r w:rsidRPr="00C355F3">
        <w:rPr>
          <w:rFonts w:ascii="Aptos" w:hAnsi="Aptos"/>
        </w:rPr>
        <w:t xml:space="preserve">observed that </w:t>
      </w:r>
      <w:r w:rsidR="00330ECA">
        <w:rPr>
          <w:rFonts w:ascii="Aptos" w:hAnsi="Aptos"/>
        </w:rPr>
        <w:t xml:space="preserve">Desmond </w:t>
      </w:r>
      <w:r w:rsidRPr="00C355F3">
        <w:rPr>
          <w:rFonts w:ascii="Aptos" w:hAnsi="Aptos"/>
        </w:rPr>
        <w:t>participated</w:t>
      </w:r>
      <w:r w:rsidR="00330ECA">
        <w:rPr>
          <w:rFonts w:ascii="Aptos" w:hAnsi="Aptos"/>
        </w:rPr>
        <w:t xml:space="preserve">, </w:t>
      </w:r>
      <w:r w:rsidRPr="00C355F3">
        <w:rPr>
          <w:rFonts w:ascii="Aptos" w:hAnsi="Aptos"/>
        </w:rPr>
        <w:t>did well in class</w:t>
      </w:r>
      <w:r w:rsidR="00330ECA">
        <w:rPr>
          <w:rFonts w:ascii="Aptos" w:hAnsi="Aptos"/>
        </w:rPr>
        <w:t>,</w:t>
      </w:r>
      <w:r w:rsidRPr="00C355F3">
        <w:rPr>
          <w:rFonts w:ascii="Aptos" w:hAnsi="Aptos"/>
        </w:rPr>
        <w:t xml:space="preserve"> and was good at following routines and expectations. (</w:t>
      </w:r>
      <w:r w:rsidR="0054409A">
        <w:rPr>
          <w:rFonts w:ascii="Aptos" w:hAnsi="Aptos"/>
        </w:rPr>
        <w:t xml:space="preserve">S-19; </w:t>
      </w:r>
      <w:r w:rsidRPr="00C355F3">
        <w:rPr>
          <w:rFonts w:ascii="Aptos" w:hAnsi="Aptos"/>
        </w:rPr>
        <w:t>Honan, II: 38</w:t>
      </w:r>
      <w:r w:rsidR="0054409A">
        <w:rPr>
          <w:rFonts w:ascii="Aptos" w:hAnsi="Aptos"/>
        </w:rPr>
        <w:t>2</w:t>
      </w:r>
      <w:r w:rsidRPr="00C355F3">
        <w:rPr>
          <w:rFonts w:ascii="Aptos" w:hAnsi="Aptos"/>
        </w:rPr>
        <w:t>-</w:t>
      </w:r>
      <w:r>
        <w:rPr>
          <w:rFonts w:ascii="Aptos" w:hAnsi="Aptos"/>
        </w:rPr>
        <w:t>90)</w:t>
      </w:r>
    </w:p>
  </w:footnote>
  <w:footnote w:id="7">
    <w:p w14:paraId="759B7AD3" w14:textId="24622AD6" w:rsidR="00636CFB" w:rsidRPr="0054409A" w:rsidRDefault="00636CFB" w:rsidP="0054409A">
      <w:pPr>
        <w:pStyle w:val="FootnoteText"/>
        <w:rPr>
          <w:rFonts w:ascii="Aptos" w:hAnsi="Aptos"/>
        </w:rPr>
      </w:pPr>
      <w:r w:rsidRPr="00A93245">
        <w:rPr>
          <w:rStyle w:val="FootnoteReference"/>
          <w:rFonts w:ascii="Aptos" w:hAnsi="Aptos"/>
        </w:rPr>
        <w:footnoteRef/>
      </w:r>
      <w:r w:rsidRPr="00A93245">
        <w:rPr>
          <w:rFonts w:ascii="Aptos" w:hAnsi="Aptos"/>
        </w:rPr>
        <w:t xml:space="preserve"> Dr. Brochin has a master’s degree in psychology, a master’s degree in clinical psychopharmacology, and a </w:t>
      </w:r>
      <w:r w:rsidRPr="0054409A">
        <w:rPr>
          <w:rFonts w:ascii="Aptos" w:hAnsi="Aptos"/>
        </w:rPr>
        <w:t>doctoral degree in school psychology.</w:t>
      </w:r>
      <w:r w:rsidR="00766FB8" w:rsidRPr="0054409A">
        <w:rPr>
          <w:rFonts w:ascii="Aptos" w:hAnsi="Aptos"/>
        </w:rPr>
        <w:t xml:space="preserve"> She is a licensed psychologist in the Commonwealth of Massachusetts.</w:t>
      </w:r>
      <w:r w:rsidRPr="0054409A">
        <w:rPr>
          <w:rFonts w:ascii="Aptos" w:hAnsi="Aptos"/>
        </w:rPr>
        <w:t xml:space="preserve"> (P-1; Brochin, I: 24</w:t>
      </w:r>
      <w:r w:rsidR="00766FB8" w:rsidRPr="0054409A">
        <w:rPr>
          <w:rFonts w:ascii="Aptos" w:hAnsi="Aptos"/>
        </w:rPr>
        <w:t>, 32</w:t>
      </w:r>
      <w:r w:rsidR="00A93245" w:rsidRPr="0054409A">
        <w:rPr>
          <w:rFonts w:ascii="Aptos" w:hAnsi="Aptos"/>
        </w:rPr>
        <w:t>)</w:t>
      </w:r>
    </w:p>
  </w:footnote>
  <w:footnote w:id="8">
    <w:p w14:paraId="37F1B860" w14:textId="4571307E" w:rsidR="0054409A" w:rsidRPr="0054409A" w:rsidRDefault="0054409A" w:rsidP="0054409A">
      <w:pPr>
        <w:rPr>
          <w:rFonts w:ascii="Aptos" w:hAnsi="Aptos"/>
          <w:sz w:val="20"/>
          <w:szCs w:val="20"/>
        </w:rPr>
      </w:pPr>
      <w:r w:rsidRPr="0054409A">
        <w:rPr>
          <w:rStyle w:val="FootnoteReference"/>
          <w:rFonts w:ascii="Aptos" w:hAnsi="Aptos"/>
          <w:sz w:val="20"/>
          <w:szCs w:val="20"/>
        </w:rPr>
        <w:footnoteRef/>
      </w:r>
      <w:r w:rsidRPr="0054409A">
        <w:rPr>
          <w:rStyle w:val="FootnoteReference"/>
          <w:rFonts w:ascii="Aptos" w:hAnsi="Aptos"/>
          <w:sz w:val="20"/>
          <w:szCs w:val="20"/>
        </w:rPr>
        <w:t xml:space="preserve"> </w:t>
      </w:r>
      <w:r w:rsidRPr="0054409A">
        <w:rPr>
          <w:rFonts w:ascii="Aptos" w:hAnsi="Aptos"/>
          <w:sz w:val="20"/>
          <w:szCs w:val="20"/>
        </w:rPr>
        <w:t xml:space="preserve">In her private practice, Dr. Brochin employs the Boston Process Approach of neuropsychological assessment. According to Dr. Brochin, this approach entails consideration of qualitative data such as the person’s emotional state, as well as </w:t>
      </w:r>
      <w:r w:rsidR="00B43E2D">
        <w:rPr>
          <w:rFonts w:ascii="Aptos" w:hAnsi="Aptos"/>
          <w:sz w:val="20"/>
          <w:szCs w:val="20"/>
        </w:rPr>
        <w:t>his</w:t>
      </w:r>
      <w:r w:rsidRPr="0054409A">
        <w:rPr>
          <w:rFonts w:ascii="Aptos" w:hAnsi="Aptos"/>
          <w:sz w:val="20"/>
          <w:szCs w:val="20"/>
        </w:rPr>
        <w:t xml:space="preserve"> performance on prior tests, and involves administering subtests of various standardized measures that provide “the most nuanced and detailed interpretation and understanding of your patient’s functioning,” as opposed to administering all tests from a single test battery. (Brochin, I: 27-29) In addition to assessing a child’s cognitive functioning; memory and learning; attention/executive functioning skills; reading, writing, math, and other academic skills, when Dr. Brochin conducts a neuropsychological evaluation, she incorporates assessments of a child’s expressive language, phonological processing, and social and emotional functioning. (Brochin, I: 35)</w:t>
      </w:r>
    </w:p>
    <w:p w14:paraId="206592E1" w14:textId="4F3B002F" w:rsidR="0054409A" w:rsidRDefault="0054409A" w:rsidP="0054409A">
      <w:pPr>
        <w:pStyle w:val="FootnoteText"/>
      </w:pPr>
    </w:p>
  </w:footnote>
  <w:footnote w:id="9">
    <w:p w14:paraId="2364C204" w14:textId="33B79F22" w:rsidR="000A0379" w:rsidRPr="00DE3EC0" w:rsidRDefault="000A0379">
      <w:pPr>
        <w:pStyle w:val="FootnoteText"/>
        <w:rPr>
          <w:rFonts w:ascii="Aptos" w:hAnsi="Aptos"/>
        </w:rPr>
      </w:pPr>
      <w:r w:rsidRPr="00DE3EC0">
        <w:rPr>
          <w:rStyle w:val="FootnoteReference"/>
          <w:rFonts w:ascii="Aptos" w:hAnsi="Aptos"/>
        </w:rPr>
        <w:footnoteRef/>
      </w:r>
      <w:r w:rsidRPr="00DE3EC0">
        <w:rPr>
          <w:rFonts w:ascii="Aptos" w:hAnsi="Aptos"/>
        </w:rPr>
        <w:t xml:space="preserve"> </w:t>
      </w:r>
      <w:r w:rsidR="00117570" w:rsidRPr="00DE3EC0">
        <w:rPr>
          <w:rFonts w:ascii="Aptos" w:hAnsi="Aptos"/>
        </w:rPr>
        <w:t>In addition to</w:t>
      </w:r>
      <w:r w:rsidR="00BE229E">
        <w:rPr>
          <w:rFonts w:ascii="Aptos" w:hAnsi="Aptos"/>
        </w:rPr>
        <w:t xml:space="preserve"> meeting with Parents, speaking with Desmond’s private therapist,</w:t>
      </w:r>
      <w:r w:rsidR="00117570" w:rsidRPr="00DE3EC0">
        <w:rPr>
          <w:rFonts w:ascii="Aptos" w:hAnsi="Aptos"/>
        </w:rPr>
        <w:t xml:space="preserve"> interviewing Desmond</w:t>
      </w:r>
      <w:r w:rsidR="00117570">
        <w:rPr>
          <w:rFonts w:ascii="Aptos" w:hAnsi="Aptos"/>
        </w:rPr>
        <w:t xml:space="preserve">, reviewing records, and reviewing Systems/Medical History, </w:t>
      </w:r>
      <w:r w:rsidRPr="00F459B6">
        <w:rPr>
          <w:rFonts w:ascii="Aptos" w:hAnsi="Aptos"/>
        </w:rPr>
        <w:t xml:space="preserve">Dr. Brochin administered the </w:t>
      </w:r>
      <w:r w:rsidR="00117570">
        <w:rPr>
          <w:rFonts w:ascii="Aptos" w:hAnsi="Aptos"/>
        </w:rPr>
        <w:t xml:space="preserve">following: </w:t>
      </w:r>
      <w:r w:rsidRPr="00F459B6">
        <w:rPr>
          <w:rFonts w:ascii="Aptos" w:hAnsi="Aptos"/>
        </w:rPr>
        <w:t>Wechsler Intelligence Scale for Children</w:t>
      </w:r>
      <w:r w:rsidR="00F459B6">
        <w:rPr>
          <w:rFonts w:ascii="Aptos" w:hAnsi="Aptos"/>
        </w:rPr>
        <w:t xml:space="preserve"> – Fifth</w:t>
      </w:r>
      <w:r w:rsidRPr="00F459B6">
        <w:rPr>
          <w:rFonts w:ascii="Aptos" w:hAnsi="Aptos"/>
        </w:rPr>
        <w:t xml:space="preserve"> Edition (WISC-5)</w:t>
      </w:r>
      <w:r w:rsidR="00F459B6">
        <w:rPr>
          <w:rFonts w:ascii="Aptos" w:hAnsi="Aptos"/>
        </w:rPr>
        <w:t>;</w:t>
      </w:r>
      <w:r w:rsidR="00DB0CD4" w:rsidRPr="00F459B6">
        <w:rPr>
          <w:rFonts w:ascii="Aptos" w:hAnsi="Aptos"/>
        </w:rPr>
        <w:t xml:space="preserve"> Wide Range Assessment of Memory and Learning</w:t>
      </w:r>
      <w:r w:rsidR="00F459B6">
        <w:rPr>
          <w:rFonts w:ascii="Aptos" w:hAnsi="Aptos"/>
        </w:rPr>
        <w:t xml:space="preserve"> – Third</w:t>
      </w:r>
      <w:r w:rsidR="00DB0CD4" w:rsidRPr="00F459B6">
        <w:rPr>
          <w:rFonts w:ascii="Aptos" w:hAnsi="Aptos"/>
        </w:rPr>
        <w:t xml:space="preserve"> Edition (WRAML</w:t>
      </w:r>
      <w:r w:rsidR="00526236">
        <w:rPr>
          <w:rFonts w:ascii="Aptos" w:hAnsi="Aptos"/>
        </w:rPr>
        <w:t>-</w:t>
      </w:r>
      <w:r w:rsidR="00B40391">
        <w:rPr>
          <w:rFonts w:ascii="Aptos" w:hAnsi="Aptos"/>
        </w:rPr>
        <w:t>3</w:t>
      </w:r>
      <w:r w:rsidR="00DB0CD4" w:rsidRPr="00F459B6">
        <w:rPr>
          <w:rFonts w:ascii="Aptos" w:hAnsi="Aptos"/>
        </w:rPr>
        <w:t>)</w:t>
      </w:r>
      <w:r w:rsidR="00F459B6">
        <w:rPr>
          <w:rFonts w:ascii="Aptos" w:hAnsi="Aptos"/>
        </w:rPr>
        <w:t>, selected subtests; Boston Naming Test – Second Edition; Comprehensive Test of Phonological Processing – Second Edition (CTOPP), selected subtests; Rey Complex Figure Test; Delis-Kaplan Executive Functioning System, Trail Making Test</w:t>
      </w:r>
      <w:r w:rsidR="00B26B2B">
        <w:rPr>
          <w:rFonts w:ascii="Aptos" w:hAnsi="Aptos"/>
        </w:rPr>
        <w:t xml:space="preserve"> (D-KEFS)</w:t>
      </w:r>
      <w:r w:rsidR="00F459B6">
        <w:rPr>
          <w:rFonts w:ascii="Aptos" w:hAnsi="Aptos"/>
        </w:rPr>
        <w:t>; Weschler Individual Achievement Test – Fourth Edition (WIAT-4), selected subtests, Gray Oral Reading Tests – Fifth Edition (GORT-</w:t>
      </w:r>
      <w:r w:rsidR="00F459B6" w:rsidRPr="00DE3EC0">
        <w:rPr>
          <w:rFonts w:ascii="Aptos" w:hAnsi="Aptos"/>
        </w:rPr>
        <w:t>V), Form B; Child Behavior</w:t>
      </w:r>
      <w:r w:rsidR="00117570" w:rsidRPr="00DE3EC0">
        <w:rPr>
          <w:rFonts w:ascii="Aptos" w:hAnsi="Aptos"/>
        </w:rPr>
        <w:t xml:space="preserve"> Checklist; Teacher’s Report Form; Beck Youth Inventories – Second Edition (BYI-2), selected inventories; Sentence Completion Test – Child; Parent Interview: </w:t>
      </w:r>
      <w:r w:rsidR="00DE3EC0" w:rsidRPr="00DE3EC0">
        <w:rPr>
          <w:rFonts w:ascii="Aptos" w:hAnsi="Aptos"/>
        </w:rPr>
        <w:t>D</w:t>
      </w:r>
      <w:r w:rsidR="00117570" w:rsidRPr="00DE3EC0">
        <w:rPr>
          <w:rFonts w:ascii="Aptos" w:hAnsi="Aptos"/>
        </w:rPr>
        <w:t>evelopmental, Academic, and Socia/Emotional History. (P-2; Brochin, I: 37</w:t>
      </w:r>
      <w:r w:rsidR="00BE229E">
        <w:rPr>
          <w:rFonts w:ascii="Aptos" w:hAnsi="Aptos"/>
        </w:rPr>
        <w:t>, 102-04, 126</w:t>
      </w:r>
      <w:r w:rsidR="00B26B2B">
        <w:rPr>
          <w:rFonts w:ascii="Aptos" w:hAnsi="Aptos"/>
        </w:rPr>
        <w:t>)</w:t>
      </w:r>
    </w:p>
  </w:footnote>
  <w:footnote w:id="10">
    <w:p w14:paraId="273FF39B" w14:textId="6A1B45B1" w:rsidR="00DE3EC0" w:rsidRDefault="00DE3EC0">
      <w:pPr>
        <w:pStyle w:val="FootnoteText"/>
      </w:pPr>
      <w:r w:rsidRPr="00DE3EC0">
        <w:rPr>
          <w:rStyle w:val="FootnoteReference"/>
          <w:rFonts w:ascii="Aptos" w:hAnsi="Aptos"/>
        </w:rPr>
        <w:footnoteRef/>
      </w:r>
      <w:r w:rsidRPr="00DE3EC0">
        <w:rPr>
          <w:rFonts w:ascii="Aptos" w:hAnsi="Aptos"/>
        </w:rPr>
        <w:t xml:space="preserve"> </w:t>
      </w:r>
      <w:r w:rsidR="001D01FD">
        <w:rPr>
          <w:rFonts w:ascii="Aptos" w:hAnsi="Aptos"/>
        </w:rPr>
        <w:t>Dr. Brochin noted in her report that Desmond was prescribed Focalin XR 20 on school days and Focalin 5 m</w:t>
      </w:r>
      <w:r w:rsidR="00861C78">
        <w:rPr>
          <w:rFonts w:ascii="Aptos" w:hAnsi="Aptos"/>
        </w:rPr>
        <w:t>illigrams, as needed,</w:t>
      </w:r>
      <w:r w:rsidR="001D01FD">
        <w:rPr>
          <w:rFonts w:ascii="Aptos" w:hAnsi="Aptos"/>
        </w:rPr>
        <w:t xml:space="preserve"> at the end of the day to assist with attention. At Hearing, however, </w:t>
      </w:r>
      <w:r w:rsidR="00457B28">
        <w:rPr>
          <w:rFonts w:ascii="Aptos" w:hAnsi="Aptos"/>
        </w:rPr>
        <w:t xml:space="preserve">she </w:t>
      </w:r>
      <w:r w:rsidR="001D01FD">
        <w:rPr>
          <w:rFonts w:ascii="Aptos" w:hAnsi="Aptos"/>
        </w:rPr>
        <w:t xml:space="preserve">testified that she did not believe </w:t>
      </w:r>
      <w:r w:rsidRPr="00DE3EC0">
        <w:rPr>
          <w:rFonts w:ascii="Aptos" w:hAnsi="Aptos"/>
        </w:rPr>
        <w:t>Desmond was</w:t>
      </w:r>
      <w:r w:rsidR="00F92233">
        <w:rPr>
          <w:rFonts w:ascii="Aptos" w:hAnsi="Aptos"/>
        </w:rPr>
        <w:t xml:space="preserve"> </w:t>
      </w:r>
      <w:r w:rsidRPr="00DE3EC0">
        <w:rPr>
          <w:rFonts w:ascii="Aptos" w:hAnsi="Aptos"/>
        </w:rPr>
        <w:t>taking any medication to assist with attention or other ADHD symptoms at this time</w:t>
      </w:r>
      <w:r w:rsidR="001D01FD">
        <w:rPr>
          <w:rFonts w:ascii="Aptos" w:hAnsi="Aptos"/>
        </w:rPr>
        <w:t>, and/or that Parents were concerned that his prescription was not very effective</w:t>
      </w:r>
      <w:r w:rsidRPr="00DE3EC0">
        <w:rPr>
          <w:rFonts w:ascii="Aptos" w:hAnsi="Aptos"/>
        </w:rPr>
        <w:t>. (</w:t>
      </w:r>
      <w:r w:rsidR="00B26B2B">
        <w:rPr>
          <w:rFonts w:ascii="Aptos" w:hAnsi="Aptos"/>
        </w:rPr>
        <w:t xml:space="preserve">P-2; </w:t>
      </w:r>
      <w:r w:rsidRPr="00DE3EC0">
        <w:rPr>
          <w:rFonts w:ascii="Aptos" w:hAnsi="Aptos"/>
        </w:rPr>
        <w:t>Brochin, I: 100</w:t>
      </w:r>
      <w:r w:rsidR="001D01FD">
        <w:rPr>
          <w:rFonts w:ascii="Aptos" w:hAnsi="Aptos"/>
        </w:rPr>
        <w:t>, 133</w:t>
      </w:r>
      <w:r w:rsidRPr="00DE3EC0">
        <w:rPr>
          <w:rFonts w:ascii="Aptos" w:hAnsi="Aptos"/>
        </w:rPr>
        <w:t>)</w:t>
      </w:r>
    </w:p>
  </w:footnote>
  <w:footnote w:id="11">
    <w:p w14:paraId="6A7B3FFC" w14:textId="23B6C4EE" w:rsidR="00E30B4E" w:rsidRPr="00E30B4E" w:rsidRDefault="00E30B4E">
      <w:pPr>
        <w:pStyle w:val="FootnoteText"/>
        <w:rPr>
          <w:rFonts w:ascii="Aptos" w:hAnsi="Aptos"/>
        </w:rPr>
      </w:pPr>
      <w:r w:rsidRPr="00E30B4E">
        <w:rPr>
          <w:rStyle w:val="FootnoteReference"/>
          <w:rFonts w:ascii="Aptos" w:hAnsi="Aptos"/>
        </w:rPr>
        <w:footnoteRef/>
      </w:r>
      <w:r w:rsidRPr="00E30B4E">
        <w:rPr>
          <w:rFonts w:ascii="Aptos" w:hAnsi="Aptos"/>
        </w:rPr>
        <w:t xml:space="preserve"> Dr. Brochin testified that she did not administer the phonological memory subtests of the CTOPP because she had measured Desmond’s phonological memory through the digit span subtest on the WISC</w:t>
      </w:r>
      <w:r w:rsidR="00B26B2B">
        <w:rPr>
          <w:rFonts w:ascii="Aptos" w:hAnsi="Aptos"/>
        </w:rPr>
        <w:t>-V</w:t>
      </w:r>
      <w:r w:rsidRPr="00E30B4E">
        <w:rPr>
          <w:rFonts w:ascii="Aptos" w:hAnsi="Aptos"/>
        </w:rPr>
        <w:t xml:space="preserve"> and the rote verbal, narrative verbal, and auditory sequential memory subtests of the WRAML-3. (Brochin, I: 46-47)</w:t>
      </w:r>
    </w:p>
  </w:footnote>
  <w:footnote w:id="12">
    <w:p w14:paraId="0EC74EC4" w14:textId="283B4F77" w:rsidR="00495528" w:rsidRPr="00495528" w:rsidRDefault="00495528">
      <w:pPr>
        <w:pStyle w:val="FootnoteText"/>
        <w:rPr>
          <w:rFonts w:ascii="Aptos" w:hAnsi="Aptos"/>
        </w:rPr>
      </w:pPr>
      <w:r w:rsidRPr="00495528">
        <w:rPr>
          <w:rStyle w:val="FootnoteReference"/>
          <w:rFonts w:ascii="Aptos" w:hAnsi="Aptos"/>
        </w:rPr>
        <w:footnoteRef/>
      </w:r>
      <w:r w:rsidRPr="00495528">
        <w:rPr>
          <w:rFonts w:ascii="Aptos" w:hAnsi="Aptos"/>
        </w:rPr>
        <w:t xml:space="preserve"> At Hearing, Dr. Brochin explained that although Desmond might participate in class discussion in a general education classroom, he could not execute the tasks of the curriculum independently</w:t>
      </w:r>
      <w:r w:rsidR="001D01FD">
        <w:rPr>
          <w:rFonts w:ascii="Aptos" w:hAnsi="Aptos"/>
        </w:rPr>
        <w:t>, and such programming would not remediate his skill deficits</w:t>
      </w:r>
      <w:r w:rsidRPr="00495528">
        <w:rPr>
          <w:rFonts w:ascii="Aptos" w:hAnsi="Aptos"/>
        </w:rPr>
        <w:t>. (Brochin, I: 131</w:t>
      </w:r>
      <w:r w:rsidR="001D01FD">
        <w:rPr>
          <w:rFonts w:ascii="Aptos" w:hAnsi="Aptos"/>
        </w:rPr>
        <w:t>-32</w:t>
      </w:r>
      <w:r w:rsidRPr="00495528">
        <w:rPr>
          <w:rFonts w:ascii="Aptos" w:hAnsi="Aptos"/>
        </w:rPr>
        <w:t>)</w:t>
      </w:r>
    </w:p>
  </w:footnote>
  <w:footnote w:id="13">
    <w:p w14:paraId="2EE25C09" w14:textId="62ACEB8E" w:rsidR="00251D74" w:rsidRPr="0044067B" w:rsidRDefault="00251D74">
      <w:pPr>
        <w:pStyle w:val="FootnoteText"/>
        <w:rPr>
          <w:rFonts w:ascii="Aptos" w:hAnsi="Aptos"/>
        </w:rPr>
      </w:pPr>
      <w:r w:rsidRPr="0044067B">
        <w:rPr>
          <w:rStyle w:val="FootnoteReference"/>
          <w:rFonts w:ascii="Aptos" w:hAnsi="Aptos"/>
        </w:rPr>
        <w:footnoteRef/>
      </w:r>
      <w:r w:rsidRPr="0044067B">
        <w:rPr>
          <w:rFonts w:ascii="Aptos" w:hAnsi="Aptos"/>
        </w:rPr>
        <w:t xml:space="preserve"> Ms. Schwing has been the special education Team chair at RMS for six years. In this role,</w:t>
      </w:r>
      <w:r w:rsidR="0044067B" w:rsidRPr="0044067B">
        <w:rPr>
          <w:rFonts w:ascii="Aptos" w:hAnsi="Aptos"/>
        </w:rPr>
        <w:t xml:space="preserve"> she</w:t>
      </w:r>
      <w:r w:rsidRPr="0044067B">
        <w:rPr>
          <w:rFonts w:ascii="Aptos" w:hAnsi="Aptos"/>
        </w:rPr>
        <w:t xml:space="preserve"> manages ev</w:t>
      </w:r>
      <w:r w:rsidR="0044067B" w:rsidRPr="0044067B">
        <w:rPr>
          <w:rFonts w:ascii="Aptos" w:hAnsi="Aptos"/>
        </w:rPr>
        <w:t>al</w:t>
      </w:r>
      <w:r w:rsidRPr="0044067B">
        <w:rPr>
          <w:rFonts w:ascii="Aptos" w:hAnsi="Aptos"/>
        </w:rPr>
        <w:t>uations and re</w:t>
      </w:r>
      <w:r w:rsidR="0044067B" w:rsidRPr="0044067B">
        <w:rPr>
          <w:rFonts w:ascii="Aptos" w:hAnsi="Aptos"/>
        </w:rPr>
        <w:t>e</w:t>
      </w:r>
      <w:r w:rsidRPr="0044067B">
        <w:rPr>
          <w:rFonts w:ascii="Aptos" w:hAnsi="Aptos"/>
        </w:rPr>
        <w:t>va</w:t>
      </w:r>
      <w:r w:rsidR="0044067B" w:rsidRPr="0044067B">
        <w:rPr>
          <w:rFonts w:ascii="Aptos" w:hAnsi="Aptos"/>
        </w:rPr>
        <w:t>lu</w:t>
      </w:r>
      <w:r w:rsidRPr="0044067B">
        <w:rPr>
          <w:rFonts w:ascii="Aptos" w:hAnsi="Aptos"/>
        </w:rPr>
        <w:t xml:space="preserve">ations; chairs meetings for students in substantially separate programs and </w:t>
      </w:r>
      <w:r w:rsidR="0044067B" w:rsidRPr="0044067B">
        <w:rPr>
          <w:rFonts w:ascii="Aptos" w:hAnsi="Aptos"/>
        </w:rPr>
        <w:t xml:space="preserve">at times, chairs other meetings that “might be more challenging.” She supervises </w:t>
      </w:r>
      <w:r w:rsidR="0027332A">
        <w:rPr>
          <w:rFonts w:ascii="Aptos" w:hAnsi="Aptos"/>
        </w:rPr>
        <w:t xml:space="preserve">students’ </w:t>
      </w:r>
      <w:r w:rsidR="0044067B" w:rsidRPr="0044067B">
        <w:rPr>
          <w:rFonts w:ascii="Aptos" w:hAnsi="Aptos"/>
        </w:rPr>
        <w:t xml:space="preserve">progress reports and ensures that all regulations are followed. Prior to her current position, Ms. Schwing was a Team chair </w:t>
      </w:r>
      <w:r w:rsidR="002838A8">
        <w:rPr>
          <w:rFonts w:ascii="Aptos" w:hAnsi="Aptos"/>
        </w:rPr>
        <w:t>at</w:t>
      </w:r>
      <w:r w:rsidR="002838A8" w:rsidRPr="0044067B">
        <w:rPr>
          <w:rFonts w:ascii="Aptos" w:hAnsi="Aptos"/>
        </w:rPr>
        <w:t xml:space="preserve"> </w:t>
      </w:r>
      <w:r w:rsidR="0044067B" w:rsidRPr="0044067B">
        <w:rPr>
          <w:rFonts w:ascii="Aptos" w:hAnsi="Aptos"/>
        </w:rPr>
        <w:t>another public school district in Massachusetts and prior to that, she taught special education in both Massachusetts and New Hampshire. Ms. Schwing has been certified to teach special</w:t>
      </w:r>
      <w:r w:rsidR="0044067B">
        <w:rPr>
          <w:rFonts w:ascii="Aptos" w:hAnsi="Aptos"/>
        </w:rPr>
        <w:t xml:space="preserve"> education for 22 years. She has a master’s degree </w:t>
      </w:r>
      <w:r w:rsidR="00BD113D">
        <w:rPr>
          <w:rFonts w:ascii="Aptos" w:hAnsi="Aptos"/>
        </w:rPr>
        <w:t>in education in l</w:t>
      </w:r>
      <w:r w:rsidR="007E4557">
        <w:rPr>
          <w:rFonts w:ascii="Aptos" w:hAnsi="Aptos"/>
        </w:rPr>
        <w:t xml:space="preserve">earning </w:t>
      </w:r>
      <w:r w:rsidR="00BD113D">
        <w:rPr>
          <w:rFonts w:ascii="Aptos" w:hAnsi="Aptos"/>
        </w:rPr>
        <w:t>d</w:t>
      </w:r>
      <w:r w:rsidR="007E4557">
        <w:rPr>
          <w:rFonts w:ascii="Aptos" w:hAnsi="Aptos"/>
        </w:rPr>
        <w:t xml:space="preserve">isabilities, is certified as a Building Principal, and holds </w:t>
      </w:r>
      <w:r w:rsidR="0044067B">
        <w:rPr>
          <w:rFonts w:ascii="Aptos" w:hAnsi="Aptos"/>
        </w:rPr>
        <w:t xml:space="preserve">a Certificate of Advanced Graduate Study </w:t>
      </w:r>
      <w:r w:rsidR="002838A8">
        <w:rPr>
          <w:rFonts w:ascii="Aptos" w:hAnsi="Aptos"/>
        </w:rPr>
        <w:t xml:space="preserve">(CAGS) </w:t>
      </w:r>
      <w:r w:rsidR="0044067B">
        <w:rPr>
          <w:rFonts w:ascii="Aptos" w:hAnsi="Aptos"/>
        </w:rPr>
        <w:t>in special education administration. Ms. Schwing has administered achievement testing utilizing the WIAT-4; the Kaufman Test of Educational Achievement (KTEA); the Woodcock-Johnson</w:t>
      </w:r>
      <w:r w:rsidR="0070569E">
        <w:rPr>
          <w:rFonts w:ascii="Aptos" w:hAnsi="Aptos"/>
        </w:rPr>
        <w:t xml:space="preserve"> (W-J)</w:t>
      </w:r>
      <w:r w:rsidR="0044067B">
        <w:rPr>
          <w:rFonts w:ascii="Aptos" w:hAnsi="Aptos"/>
        </w:rPr>
        <w:t xml:space="preserve">; the CTOPP; the GORT-5; </w:t>
      </w:r>
      <w:r w:rsidR="00DE155C">
        <w:rPr>
          <w:rFonts w:ascii="Aptos" w:hAnsi="Aptos"/>
        </w:rPr>
        <w:t>the</w:t>
      </w:r>
      <w:r w:rsidR="0044067B">
        <w:rPr>
          <w:rFonts w:ascii="Aptos" w:hAnsi="Aptos"/>
        </w:rPr>
        <w:t xml:space="preserve"> Test of Written Language; the CASL; the Peabody Picture Vocabulary Test; and the EVT-5. She has also received training </w:t>
      </w:r>
      <w:r w:rsidR="00DE155C">
        <w:rPr>
          <w:rFonts w:ascii="Aptos" w:hAnsi="Aptos"/>
        </w:rPr>
        <w:t xml:space="preserve">in </w:t>
      </w:r>
      <w:r w:rsidR="0044067B">
        <w:rPr>
          <w:rFonts w:ascii="Aptos" w:hAnsi="Aptos"/>
        </w:rPr>
        <w:t>and administered several different reading programs, including Read Naturally and DIBELS.</w:t>
      </w:r>
      <w:r w:rsidR="0044067B" w:rsidRPr="0044067B">
        <w:rPr>
          <w:rFonts w:ascii="Aptos" w:hAnsi="Aptos"/>
        </w:rPr>
        <w:t xml:space="preserve"> (</w:t>
      </w:r>
      <w:r w:rsidR="007E4557">
        <w:rPr>
          <w:rFonts w:ascii="Aptos" w:hAnsi="Aptos"/>
        </w:rPr>
        <w:t xml:space="preserve">S-19; </w:t>
      </w:r>
      <w:r w:rsidR="0044067B" w:rsidRPr="0044067B">
        <w:rPr>
          <w:rFonts w:ascii="Aptos" w:hAnsi="Aptos"/>
        </w:rPr>
        <w:t>Schwing, II: 505-</w:t>
      </w:r>
      <w:r w:rsidR="0044067B">
        <w:rPr>
          <w:rFonts w:ascii="Aptos" w:hAnsi="Aptos"/>
        </w:rPr>
        <w:t>09)</w:t>
      </w:r>
      <w:r w:rsidR="00416EE6">
        <w:rPr>
          <w:rFonts w:ascii="Aptos" w:hAnsi="Aptos"/>
        </w:rPr>
        <w:t xml:space="preserve"> At Hearing, Ms. Schwing listed several programs </w:t>
      </w:r>
      <w:r w:rsidR="00064D01">
        <w:rPr>
          <w:rFonts w:ascii="Aptos" w:hAnsi="Aptos"/>
        </w:rPr>
        <w:t xml:space="preserve">that </w:t>
      </w:r>
      <w:r w:rsidR="00416EE6">
        <w:rPr>
          <w:rFonts w:ascii="Aptos" w:hAnsi="Aptos"/>
        </w:rPr>
        <w:t>Dracut uses to teach reading, including Sonday, OG, an intervention portion of Harcourt Mifflin, i-Ready, Edmark, Lexia, and Words Their Way. Asked</w:t>
      </w:r>
      <w:r w:rsidR="00BD113D">
        <w:rPr>
          <w:rFonts w:ascii="Aptos" w:hAnsi="Aptos"/>
        </w:rPr>
        <w:t xml:space="preserve"> on cross-examination</w:t>
      </w:r>
      <w:r w:rsidR="00416EE6">
        <w:rPr>
          <w:rFonts w:ascii="Aptos" w:hAnsi="Aptos"/>
        </w:rPr>
        <w:t xml:space="preserve"> whether she understood that Sonday is a general education program, Ms. Schwing testified, “I mean, you could say anything is general ed</w:t>
      </w:r>
      <w:r w:rsidR="0072142D">
        <w:rPr>
          <w:rFonts w:ascii="Aptos" w:hAnsi="Aptos"/>
        </w:rPr>
        <w:t>[</w:t>
      </w:r>
      <w:proofErr w:type="spellStart"/>
      <w:r w:rsidR="0072142D">
        <w:rPr>
          <w:rFonts w:ascii="Aptos" w:hAnsi="Aptos"/>
        </w:rPr>
        <w:t>ucation</w:t>
      </w:r>
      <w:proofErr w:type="spellEnd"/>
      <w:r w:rsidR="0072142D">
        <w:rPr>
          <w:rFonts w:ascii="Aptos" w:hAnsi="Aptos"/>
        </w:rPr>
        <w:t>]</w:t>
      </w:r>
      <w:r w:rsidR="00416EE6">
        <w:rPr>
          <w:rFonts w:ascii="Aptos" w:hAnsi="Aptos"/>
        </w:rPr>
        <w:t xml:space="preserve">…you could say [Wilson </w:t>
      </w:r>
      <w:proofErr w:type="spellStart"/>
      <w:r w:rsidR="00416EE6">
        <w:rPr>
          <w:rFonts w:ascii="Aptos" w:hAnsi="Aptos"/>
        </w:rPr>
        <w:t>Fundations</w:t>
      </w:r>
      <w:proofErr w:type="spellEnd"/>
      <w:r w:rsidR="00416EE6">
        <w:rPr>
          <w:rFonts w:ascii="Aptos" w:hAnsi="Aptos"/>
        </w:rPr>
        <w:t>] is a general ed program, but it’s actually something that was designed for poor readers and could be implemented in a special ed</w:t>
      </w:r>
      <w:r w:rsidR="00DE155C">
        <w:rPr>
          <w:rFonts w:ascii="Aptos" w:hAnsi="Aptos"/>
        </w:rPr>
        <w:t>[</w:t>
      </w:r>
      <w:proofErr w:type="spellStart"/>
      <w:r w:rsidR="00DE155C">
        <w:rPr>
          <w:rFonts w:ascii="Aptos" w:hAnsi="Aptos"/>
        </w:rPr>
        <w:t>ucation</w:t>
      </w:r>
      <w:proofErr w:type="spellEnd"/>
      <w:r w:rsidR="00DE155C">
        <w:rPr>
          <w:rFonts w:ascii="Aptos" w:hAnsi="Aptos"/>
        </w:rPr>
        <w:t>]</w:t>
      </w:r>
      <w:r w:rsidR="00416EE6">
        <w:rPr>
          <w:rFonts w:ascii="Aptos" w:hAnsi="Aptos"/>
        </w:rPr>
        <w:t xml:space="preserve"> setting to a certain prescription for a student.” (Schwing, II: 549)</w:t>
      </w:r>
    </w:p>
  </w:footnote>
  <w:footnote w:id="14">
    <w:p w14:paraId="331F8B33" w14:textId="526B4DEB" w:rsidR="00584C72" w:rsidRPr="00584C72" w:rsidRDefault="00584C72">
      <w:pPr>
        <w:pStyle w:val="FootnoteText"/>
        <w:rPr>
          <w:rFonts w:ascii="Aptos" w:hAnsi="Aptos"/>
        </w:rPr>
      </w:pPr>
      <w:r w:rsidRPr="00584C72">
        <w:rPr>
          <w:rStyle w:val="FootnoteReference"/>
          <w:rFonts w:ascii="Aptos" w:hAnsi="Aptos"/>
        </w:rPr>
        <w:footnoteRef/>
      </w:r>
      <w:r w:rsidRPr="00584C72">
        <w:rPr>
          <w:rFonts w:ascii="Aptos" w:hAnsi="Aptos"/>
        </w:rPr>
        <w:t xml:space="preserve"> At Hearing, Ms. Schwing testified that although she had been trained that an outside evaluation triggers Child Find obligations and prompts the District do its own testing, in this case, she had communicated to Parents that “[a]n outside evaluation [did] not trigger a special education team meeting or assessment </w:t>
      </w:r>
      <w:r w:rsidR="0090014D">
        <w:rPr>
          <w:rFonts w:ascii="Aptos" w:hAnsi="Aptos"/>
        </w:rPr>
        <w:t>but</w:t>
      </w:r>
      <w:r w:rsidRPr="00584C72">
        <w:rPr>
          <w:rFonts w:ascii="Aptos" w:hAnsi="Aptos"/>
        </w:rPr>
        <w:t xml:space="preserve"> that it </w:t>
      </w:r>
      <w:proofErr w:type="spellStart"/>
      <w:r w:rsidRPr="00584C72">
        <w:rPr>
          <w:rFonts w:ascii="Aptos" w:hAnsi="Aptos"/>
        </w:rPr>
        <w:t>ha</w:t>
      </w:r>
      <w:proofErr w:type="spellEnd"/>
      <w:r w:rsidRPr="00584C72">
        <w:rPr>
          <w:rFonts w:ascii="Aptos" w:hAnsi="Aptos"/>
        </w:rPr>
        <w:t>[d] to go to the 504 team and building administration first,” because she had received this information from Kimberly Lawrence, Dracut’s Director of Student Services. (Schwing, II: 553-54)</w:t>
      </w:r>
    </w:p>
  </w:footnote>
  <w:footnote w:id="15">
    <w:p w14:paraId="02293298" w14:textId="1A1141D7" w:rsidR="008F6DDF" w:rsidRPr="006A5082" w:rsidRDefault="008F6DDF">
      <w:pPr>
        <w:pStyle w:val="FootnoteText"/>
        <w:rPr>
          <w:rFonts w:ascii="Aptos" w:hAnsi="Aptos"/>
        </w:rPr>
      </w:pPr>
      <w:r w:rsidRPr="00584C72">
        <w:rPr>
          <w:rStyle w:val="FootnoteReference"/>
          <w:rFonts w:ascii="Aptos" w:hAnsi="Aptos"/>
        </w:rPr>
        <w:footnoteRef/>
      </w:r>
      <w:r w:rsidRPr="00584C72">
        <w:rPr>
          <w:rFonts w:ascii="Aptos" w:hAnsi="Aptos"/>
        </w:rPr>
        <w:t xml:space="preserve"> </w:t>
      </w:r>
      <w:r w:rsidR="006A5082" w:rsidRPr="00584C72">
        <w:rPr>
          <w:rFonts w:ascii="Aptos" w:hAnsi="Aptos"/>
        </w:rPr>
        <w:t>Desmond’s</w:t>
      </w:r>
      <w:r w:rsidR="006A5082" w:rsidRPr="006A5082">
        <w:rPr>
          <w:rFonts w:ascii="Aptos" w:hAnsi="Aptos"/>
        </w:rPr>
        <w:t xml:space="preserve"> new psychiatrist wrote a letter to Landmark in support of his application. (</w:t>
      </w:r>
      <w:r w:rsidR="0085159F">
        <w:rPr>
          <w:rFonts w:ascii="Aptos" w:hAnsi="Aptos"/>
        </w:rPr>
        <w:t xml:space="preserve">P-8; </w:t>
      </w:r>
      <w:r w:rsidR="006A5082" w:rsidRPr="006A5082">
        <w:rPr>
          <w:rFonts w:ascii="Aptos" w:hAnsi="Aptos"/>
        </w:rPr>
        <w:t>Mother, II: 364-68)</w:t>
      </w:r>
    </w:p>
  </w:footnote>
  <w:footnote w:id="16">
    <w:p w14:paraId="6B015C45" w14:textId="76628223" w:rsidR="00FC280A" w:rsidRPr="00E14D70" w:rsidRDefault="00FC280A" w:rsidP="00FC280A">
      <w:pPr>
        <w:pStyle w:val="FootnoteText"/>
        <w:rPr>
          <w:rFonts w:ascii="Aptos" w:hAnsi="Aptos"/>
        </w:rPr>
      </w:pPr>
      <w:r w:rsidRPr="006A5082">
        <w:rPr>
          <w:rStyle w:val="FootnoteReference"/>
          <w:rFonts w:ascii="Aptos" w:hAnsi="Aptos"/>
        </w:rPr>
        <w:footnoteRef/>
      </w:r>
      <w:r w:rsidRPr="00E14D70">
        <w:rPr>
          <w:rFonts w:ascii="Aptos" w:hAnsi="Aptos"/>
        </w:rPr>
        <w:t xml:space="preserve"> </w:t>
      </w:r>
      <w:r w:rsidR="00E14D70" w:rsidRPr="00E14D70">
        <w:rPr>
          <w:rFonts w:ascii="Aptos" w:hAnsi="Aptos"/>
        </w:rPr>
        <w:t>M</w:t>
      </w:r>
      <w:r w:rsidR="00E14D70">
        <w:rPr>
          <w:rFonts w:ascii="Aptos" w:hAnsi="Aptos"/>
        </w:rPr>
        <w:t>s. Tran has</w:t>
      </w:r>
      <w:r w:rsidR="00EF6B4B">
        <w:rPr>
          <w:rFonts w:ascii="Aptos" w:hAnsi="Aptos"/>
        </w:rPr>
        <w:t xml:space="preserve"> a master’s degree</w:t>
      </w:r>
      <w:r w:rsidR="00702373">
        <w:rPr>
          <w:rFonts w:ascii="Aptos" w:hAnsi="Aptos"/>
        </w:rPr>
        <w:t xml:space="preserve"> and an education specialist degree, both</w:t>
      </w:r>
      <w:r w:rsidR="00EF6B4B">
        <w:rPr>
          <w:rFonts w:ascii="Aptos" w:hAnsi="Aptos"/>
        </w:rPr>
        <w:t xml:space="preserve"> in school psychology. She</w:t>
      </w:r>
      <w:r w:rsidR="00702373">
        <w:rPr>
          <w:rFonts w:ascii="Aptos" w:hAnsi="Aptos"/>
        </w:rPr>
        <w:t xml:space="preserve"> has worked for approximately</w:t>
      </w:r>
      <w:r w:rsidR="00E14D70">
        <w:rPr>
          <w:rFonts w:ascii="Aptos" w:hAnsi="Aptos"/>
        </w:rPr>
        <w:t xml:space="preserve"> nine years as a school psychologist, seven of which have been in Dracut</w:t>
      </w:r>
      <w:r w:rsidR="00B5457D">
        <w:rPr>
          <w:rFonts w:ascii="Aptos" w:hAnsi="Aptos"/>
        </w:rPr>
        <w:t>. Ms. Tran holds certification as a school psychologist from the National Association of School Psychologists and licensure as an Educational Psychologist from the Massachusetts Department of Public Health. She earned a</w:t>
      </w:r>
      <w:r w:rsidR="00584C72">
        <w:rPr>
          <w:rFonts w:ascii="Aptos" w:hAnsi="Aptos"/>
        </w:rPr>
        <w:t xml:space="preserve"> </w:t>
      </w:r>
      <w:r w:rsidR="00B5457D">
        <w:rPr>
          <w:rFonts w:ascii="Aptos" w:hAnsi="Aptos"/>
        </w:rPr>
        <w:t xml:space="preserve">“Licensed Educational Psychologist” </w:t>
      </w:r>
      <w:r w:rsidR="00584C72">
        <w:rPr>
          <w:rFonts w:ascii="Aptos" w:hAnsi="Aptos"/>
        </w:rPr>
        <w:t xml:space="preserve">credential </w:t>
      </w:r>
      <w:r w:rsidR="00B5457D">
        <w:rPr>
          <w:rFonts w:ascii="Aptos" w:hAnsi="Aptos"/>
        </w:rPr>
        <w:t xml:space="preserve">in 2021. </w:t>
      </w:r>
      <w:r w:rsidR="00702373">
        <w:rPr>
          <w:rFonts w:ascii="Aptos" w:hAnsi="Aptos"/>
        </w:rPr>
        <w:t xml:space="preserve">According to her resume, </w:t>
      </w:r>
      <w:r w:rsidR="00EF6B4B">
        <w:rPr>
          <w:rFonts w:ascii="Aptos" w:hAnsi="Aptos"/>
        </w:rPr>
        <w:t xml:space="preserve">Ms. Tran has proficiency in </w:t>
      </w:r>
      <w:r w:rsidR="00702373">
        <w:rPr>
          <w:rFonts w:ascii="Aptos" w:hAnsi="Aptos"/>
        </w:rPr>
        <w:t>administering a number of testing</w:t>
      </w:r>
      <w:r w:rsidR="00EF6B4B">
        <w:rPr>
          <w:rFonts w:ascii="Aptos" w:hAnsi="Aptos"/>
        </w:rPr>
        <w:t xml:space="preserve"> instruments across cognitive, social/emotional</w:t>
      </w:r>
      <w:r w:rsidR="00702373">
        <w:rPr>
          <w:rFonts w:ascii="Aptos" w:hAnsi="Aptos"/>
        </w:rPr>
        <w:t>,</w:t>
      </w:r>
      <w:r w:rsidR="00EF6B4B">
        <w:rPr>
          <w:rFonts w:ascii="Aptos" w:hAnsi="Aptos"/>
        </w:rPr>
        <w:t xml:space="preserve"> and achievement domains</w:t>
      </w:r>
      <w:r w:rsidR="00702373">
        <w:rPr>
          <w:rFonts w:ascii="Aptos" w:hAnsi="Aptos"/>
        </w:rPr>
        <w:t>, including the D-KEFS, RIAS-II, WISC-V, WRAML-2,</w:t>
      </w:r>
      <w:r w:rsidR="00AC52B5">
        <w:rPr>
          <w:rFonts w:ascii="Aptos" w:hAnsi="Aptos"/>
        </w:rPr>
        <w:t xml:space="preserve"> </w:t>
      </w:r>
      <w:r w:rsidR="00D3131D" w:rsidRPr="00260B42">
        <w:rPr>
          <w:rFonts w:ascii="Aptos" w:hAnsi="Aptos"/>
        </w:rPr>
        <w:t xml:space="preserve">the Conners – Fourth Edition </w:t>
      </w:r>
      <w:r w:rsidR="00D3131D">
        <w:rPr>
          <w:rFonts w:ascii="Aptos" w:hAnsi="Aptos"/>
        </w:rPr>
        <w:t>(</w:t>
      </w:r>
      <w:r w:rsidR="00AC52B5">
        <w:rPr>
          <w:rFonts w:ascii="Aptos" w:hAnsi="Aptos"/>
        </w:rPr>
        <w:t>Co</w:t>
      </w:r>
      <w:r w:rsidR="00B5457D">
        <w:rPr>
          <w:rFonts w:ascii="Aptos" w:hAnsi="Aptos"/>
        </w:rPr>
        <w:t>n</w:t>
      </w:r>
      <w:r w:rsidR="00AC52B5">
        <w:rPr>
          <w:rFonts w:ascii="Aptos" w:hAnsi="Aptos"/>
        </w:rPr>
        <w:t>ner</w:t>
      </w:r>
      <w:r w:rsidR="0070569E">
        <w:rPr>
          <w:rFonts w:ascii="Aptos" w:hAnsi="Aptos"/>
        </w:rPr>
        <w:t>s</w:t>
      </w:r>
      <w:r w:rsidR="00AC52B5">
        <w:rPr>
          <w:rFonts w:ascii="Aptos" w:hAnsi="Aptos"/>
        </w:rPr>
        <w:t>-4</w:t>
      </w:r>
      <w:r w:rsidR="00D3131D">
        <w:rPr>
          <w:rFonts w:ascii="Aptos" w:hAnsi="Aptos"/>
        </w:rPr>
        <w:t>)</w:t>
      </w:r>
      <w:r w:rsidR="00AC52B5">
        <w:rPr>
          <w:rFonts w:ascii="Aptos" w:hAnsi="Aptos"/>
        </w:rPr>
        <w:t xml:space="preserve">, </w:t>
      </w:r>
      <w:r w:rsidR="00A80224" w:rsidRPr="00260B42">
        <w:rPr>
          <w:rFonts w:ascii="Aptos" w:hAnsi="Aptos"/>
        </w:rPr>
        <w:t xml:space="preserve">Behavior Rating Inventory of Executive Function – Second Edition </w:t>
      </w:r>
      <w:r w:rsidR="00A80224">
        <w:rPr>
          <w:rFonts w:ascii="Aptos" w:hAnsi="Aptos"/>
        </w:rPr>
        <w:t>(</w:t>
      </w:r>
      <w:r w:rsidR="00AC52B5">
        <w:rPr>
          <w:rFonts w:ascii="Aptos" w:hAnsi="Aptos"/>
        </w:rPr>
        <w:t>BRIEF-2</w:t>
      </w:r>
      <w:r w:rsidR="00A80224">
        <w:rPr>
          <w:rFonts w:ascii="Aptos" w:hAnsi="Aptos"/>
        </w:rPr>
        <w:t>)</w:t>
      </w:r>
      <w:r w:rsidR="00AC52B5">
        <w:rPr>
          <w:rFonts w:ascii="Aptos" w:hAnsi="Aptos"/>
        </w:rPr>
        <w:t xml:space="preserve">, </w:t>
      </w:r>
      <w:r w:rsidR="00702373">
        <w:rPr>
          <w:rFonts w:ascii="Aptos" w:hAnsi="Aptos"/>
        </w:rPr>
        <w:t>KTEA-3, WIAT-III, WJ-IV Achievement, and WRAT-5.</w:t>
      </w:r>
      <w:r w:rsidR="00EF6B4B">
        <w:rPr>
          <w:rFonts w:ascii="Aptos" w:hAnsi="Aptos"/>
        </w:rPr>
        <w:t xml:space="preserve"> </w:t>
      </w:r>
      <w:r w:rsidR="000263E9">
        <w:rPr>
          <w:rFonts w:ascii="Aptos" w:hAnsi="Aptos"/>
        </w:rPr>
        <w:t>She</w:t>
      </w:r>
      <w:r w:rsidR="00702373">
        <w:rPr>
          <w:rFonts w:ascii="Aptos" w:hAnsi="Aptos"/>
        </w:rPr>
        <w:t xml:space="preserve"> evaluates </w:t>
      </w:r>
      <w:r w:rsidR="00F63CC4">
        <w:rPr>
          <w:rFonts w:ascii="Aptos" w:hAnsi="Aptos"/>
        </w:rPr>
        <w:t>approximately 125 students annually.</w:t>
      </w:r>
      <w:r w:rsidR="00E14D70">
        <w:rPr>
          <w:rFonts w:ascii="Aptos" w:hAnsi="Aptos"/>
        </w:rPr>
        <w:t xml:space="preserve"> (</w:t>
      </w:r>
      <w:r w:rsidR="00EF6B4B">
        <w:rPr>
          <w:rFonts w:ascii="Aptos" w:hAnsi="Aptos"/>
        </w:rPr>
        <w:t xml:space="preserve">S-19; </w:t>
      </w:r>
      <w:r w:rsidR="00E14D70">
        <w:rPr>
          <w:rFonts w:ascii="Aptos" w:hAnsi="Aptos"/>
        </w:rPr>
        <w:t xml:space="preserve">Tran, III: </w:t>
      </w:r>
      <w:r w:rsidR="00EF6B4B">
        <w:rPr>
          <w:rFonts w:ascii="Aptos" w:hAnsi="Aptos"/>
        </w:rPr>
        <w:t>713-15</w:t>
      </w:r>
      <w:r w:rsidR="00F63CC4">
        <w:rPr>
          <w:rFonts w:ascii="Aptos" w:hAnsi="Aptos"/>
        </w:rPr>
        <w:t>, 740</w:t>
      </w:r>
      <w:r w:rsidR="00EF6B4B">
        <w:rPr>
          <w:rFonts w:ascii="Aptos" w:hAnsi="Aptos"/>
        </w:rPr>
        <w:t>)</w:t>
      </w:r>
    </w:p>
  </w:footnote>
  <w:footnote w:id="17">
    <w:p w14:paraId="6C54BF33" w14:textId="6F7392F7" w:rsidR="00FC280A" w:rsidRPr="00506B01" w:rsidRDefault="00FC280A">
      <w:pPr>
        <w:pStyle w:val="FootnoteText"/>
        <w:rPr>
          <w:rFonts w:ascii="Aptos" w:hAnsi="Aptos"/>
        </w:rPr>
      </w:pPr>
      <w:r w:rsidRPr="00661DA0">
        <w:rPr>
          <w:rStyle w:val="FootnoteReference"/>
          <w:rFonts w:ascii="Aptos" w:hAnsi="Aptos"/>
        </w:rPr>
        <w:footnoteRef/>
      </w:r>
      <w:r w:rsidRPr="00661DA0">
        <w:rPr>
          <w:rFonts w:ascii="Aptos" w:hAnsi="Aptos"/>
        </w:rPr>
        <w:t xml:space="preserve"> Ms. Tran’s evaluation consisted of Student, Parent, and Teacher Interviews; Observations; the Reynolds </w:t>
      </w:r>
      <w:r w:rsidRPr="00506B01">
        <w:rPr>
          <w:rFonts w:ascii="Aptos" w:hAnsi="Aptos"/>
        </w:rPr>
        <w:t>Intellectual Assessment Scales – Second Edition (RIAS-2); the</w:t>
      </w:r>
      <w:r w:rsidR="0090014D">
        <w:rPr>
          <w:rFonts w:ascii="Aptos" w:hAnsi="Aptos"/>
        </w:rPr>
        <w:t xml:space="preserve"> </w:t>
      </w:r>
      <w:r w:rsidRPr="00506B01">
        <w:rPr>
          <w:rFonts w:ascii="Aptos" w:hAnsi="Aptos"/>
        </w:rPr>
        <w:t>Conners-4); and the BRIEF-2. (P-4)</w:t>
      </w:r>
    </w:p>
  </w:footnote>
  <w:footnote w:id="18">
    <w:p w14:paraId="4318CE76" w14:textId="0D3148E8" w:rsidR="00584C72" w:rsidRDefault="00584C72">
      <w:pPr>
        <w:pStyle w:val="FootnoteText"/>
      </w:pPr>
      <w:r w:rsidRPr="00506B01">
        <w:rPr>
          <w:rStyle w:val="FootnoteReference"/>
          <w:rFonts w:ascii="Aptos" w:hAnsi="Aptos"/>
        </w:rPr>
        <w:footnoteRef/>
      </w:r>
      <w:r w:rsidRPr="00506B01">
        <w:rPr>
          <w:rFonts w:ascii="Aptos" w:hAnsi="Aptos"/>
        </w:rPr>
        <w:t xml:space="preserve"> </w:t>
      </w:r>
      <w:r w:rsidR="00506B01" w:rsidRPr="00506B01">
        <w:rPr>
          <w:rFonts w:ascii="Aptos" w:hAnsi="Aptos"/>
        </w:rPr>
        <w:t xml:space="preserve">However, on cross-examination, Ms. Tran acknowledged that it took more than one day to complete Desmond’s KTEA-3 testing. </w:t>
      </w:r>
      <w:r w:rsidR="00495DEC">
        <w:rPr>
          <w:rFonts w:ascii="Aptos" w:hAnsi="Aptos"/>
        </w:rPr>
        <w:t>(P-29; Tran, III: 741-45)</w:t>
      </w:r>
    </w:p>
  </w:footnote>
  <w:footnote w:id="19">
    <w:p w14:paraId="61F7C665" w14:textId="157B3C0F" w:rsidR="005A201A" w:rsidRPr="00DF5ECC" w:rsidRDefault="005A201A">
      <w:pPr>
        <w:pStyle w:val="FootnoteText"/>
        <w:rPr>
          <w:rFonts w:ascii="Aptos" w:hAnsi="Aptos"/>
        </w:rPr>
      </w:pPr>
      <w:r w:rsidRPr="00DF5ECC">
        <w:rPr>
          <w:rStyle w:val="FootnoteReference"/>
          <w:rFonts w:ascii="Aptos" w:hAnsi="Aptos"/>
        </w:rPr>
        <w:footnoteRef/>
      </w:r>
      <w:r w:rsidRPr="00DF5ECC">
        <w:rPr>
          <w:rFonts w:ascii="Aptos" w:hAnsi="Aptos"/>
        </w:rPr>
        <w:t xml:space="preserve"> Parents’ exhibits included emails from Ms. Tran asking that a seventh</w:t>
      </w:r>
      <w:r w:rsidR="00AC52B5">
        <w:rPr>
          <w:rFonts w:ascii="Aptos" w:hAnsi="Aptos"/>
        </w:rPr>
        <w:t>-</w:t>
      </w:r>
      <w:r w:rsidRPr="00DF5ECC">
        <w:rPr>
          <w:rFonts w:ascii="Aptos" w:hAnsi="Aptos"/>
        </w:rPr>
        <w:t>grade special education teacher complete the testing she had begun and that another individual complete the classroom observation. (P-6, P-29; S-2; Tran, 743-45, 783-85)</w:t>
      </w:r>
    </w:p>
  </w:footnote>
  <w:footnote w:id="20">
    <w:p w14:paraId="1094C547" w14:textId="77777777" w:rsidR="00F545A6" w:rsidRPr="00CE7FAB" w:rsidRDefault="00F545A6" w:rsidP="00F545A6">
      <w:pPr>
        <w:pStyle w:val="FootnoteText"/>
        <w:rPr>
          <w:rFonts w:ascii="Aptos" w:hAnsi="Aptos"/>
        </w:rPr>
      </w:pPr>
      <w:r w:rsidRPr="00DF5ECC">
        <w:rPr>
          <w:rStyle w:val="FootnoteReference"/>
          <w:rFonts w:ascii="Aptos" w:hAnsi="Aptos"/>
        </w:rPr>
        <w:footnoteRef/>
      </w:r>
      <w:r w:rsidRPr="00DF5ECC">
        <w:rPr>
          <w:rFonts w:ascii="Aptos" w:hAnsi="Aptos"/>
        </w:rPr>
        <w:t xml:space="preserve"> When Parents received Desmond’s academic achievement report, they emailed Ms. Tran to indicate that </w:t>
      </w:r>
      <w:r>
        <w:rPr>
          <w:rFonts w:ascii="Aptos" w:hAnsi="Aptos"/>
        </w:rPr>
        <w:t xml:space="preserve">she </w:t>
      </w:r>
      <w:r w:rsidRPr="00DF5ECC">
        <w:rPr>
          <w:rFonts w:ascii="Aptos" w:hAnsi="Aptos"/>
        </w:rPr>
        <w:t>had either omitted or incorrectly listed several percentile</w:t>
      </w:r>
      <w:r w:rsidRPr="009C309E">
        <w:rPr>
          <w:rFonts w:ascii="Aptos" w:hAnsi="Aptos"/>
        </w:rPr>
        <w:t xml:space="preserve"> rankings. </w:t>
      </w:r>
      <w:r>
        <w:rPr>
          <w:rFonts w:ascii="Aptos" w:hAnsi="Aptos"/>
        </w:rPr>
        <w:t xml:space="preserve">Ms. Tran issued a revised report. </w:t>
      </w:r>
      <w:r w:rsidRPr="009C309E">
        <w:rPr>
          <w:rFonts w:ascii="Aptos" w:hAnsi="Aptos"/>
        </w:rPr>
        <w:t>(</w:t>
      </w:r>
      <w:r>
        <w:rPr>
          <w:rFonts w:ascii="Aptos" w:hAnsi="Aptos"/>
        </w:rPr>
        <w:t xml:space="preserve">P-7; </w:t>
      </w:r>
      <w:r w:rsidRPr="009C309E">
        <w:rPr>
          <w:rFonts w:ascii="Aptos" w:hAnsi="Aptos"/>
        </w:rPr>
        <w:t>Mother, II: 337-38</w:t>
      </w:r>
      <w:r>
        <w:rPr>
          <w:rFonts w:ascii="Aptos" w:hAnsi="Aptos"/>
        </w:rPr>
        <w:t>; Tran, III: 747</w:t>
      </w:r>
      <w:r w:rsidRPr="009C309E">
        <w:rPr>
          <w:rFonts w:ascii="Aptos" w:hAnsi="Aptos"/>
        </w:rPr>
        <w:t>)</w:t>
      </w:r>
    </w:p>
  </w:footnote>
  <w:footnote w:id="21">
    <w:p w14:paraId="6217CA3E" w14:textId="2BF228F0" w:rsidR="009C309E" w:rsidRPr="009C309E" w:rsidRDefault="009C309E">
      <w:pPr>
        <w:pStyle w:val="FootnoteText"/>
        <w:rPr>
          <w:rFonts w:ascii="Aptos" w:hAnsi="Aptos"/>
        </w:rPr>
      </w:pPr>
      <w:r w:rsidRPr="00CE7FAB">
        <w:rPr>
          <w:rStyle w:val="FootnoteReference"/>
          <w:rFonts w:ascii="Aptos" w:hAnsi="Aptos"/>
        </w:rPr>
        <w:footnoteRef/>
      </w:r>
      <w:r w:rsidRPr="00CE7FAB">
        <w:rPr>
          <w:rFonts w:ascii="Aptos" w:hAnsi="Aptos"/>
        </w:rPr>
        <w:t xml:space="preserve"> </w:t>
      </w:r>
      <w:r w:rsidR="00CE7FAB">
        <w:rPr>
          <w:rFonts w:ascii="Aptos" w:hAnsi="Aptos"/>
        </w:rPr>
        <w:t>On cross-examination, Ms. Tran testified that evaluations are just one piece of dat</w:t>
      </w:r>
      <w:r w:rsidR="00BD113D">
        <w:rPr>
          <w:rFonts w:ascii="Aptos" w:hAnsi="Aptos"/>
        </w:rPr>
        <w:t>a</w:t>
      </w:r>
      <w:r w:rsidR="00CE7FAB">
        <w:rPr>
          <w:rFonts w:ascii="Aptos" w:hAnsi="Aptos"/>
        </w:rPr>
        <w:t xml:space="preserve"> in the IEP process </w:t>
      </w:r>
      <w:r w:rsidR="00BD113D">
        <w:rPr>
          <w:rFonts w:ascii="Aptos" w:hAnsi="Aptos"/>
        </w:rPr>
        <w:t>b</w:t>
      </w:r>
      <w:r w:rsidR="00CE7FAB">
        <w:rPr>
          <w:rFonts w:ascii="Aptos" w:hAnsi="Aptos"/>
        </w:rPr>
        <w:t>ut are not necessarily foundational. (Tran, III: 762-63)</w:t>
      </w:r>
      <w:r w:rsidR="00EF1BEA">
        <w:rPr>
          <w:rFonts w:ascii="Aptos" w:hAnsi="Aptos"/>
        </w:rPr>
        <w:t xml:space="preserve"> She also suggested that standardized testing “happens on a certain day and time and gives us a snapshot of [a student’s] reading abilities…just a snapshot” and that “a student’s capability cannot be defined by his scores” on standardized testing</w:t>
      </w:r>
      <w:r w:rsidR="006E7DB1">
        <w:rPr>
          <w:rFonts w:ascii="Aptos" w:hAnsi="Aptos"/>
        </w:rPr>
        <w:t>.</w:t>
      </w:r>
      <w:r w:rsidR="00EF1BEA">
        <w:rPr>
          <w:rFonts w:ascii="Aptos" w:hAnsi="Aptos"/>
        </w:rPr>
        <w:t xml:space="preserve"> (Tran, III: 773-5)</w:t>
      </w:r>
    </w:p>
  </w:footnote>
  <w:footnote w:id="22">
    <w:p w14:paraId="60C6607E" w14:textId="7F5A403C" w:rsidR="00661DA0" w:rsidRPr="00F4742D" w:rsidRDefault="00661DA0">
      <w:pPr>
        <w:pStyle w:val="FootnoteText"/>
        <w:rPr>
          <w:rFonts w:ascii="Aptos" w:hAnsi="Aptos"/>
        </w:rPr>
      </w:pPr>
      <w:r w:rsidRPr="00661DA0">
        <w:rPr>
          <w:rStyle w:val="FootnoteReference"/>
          <w:rFonts w:ascii="Aptos" w:hAnsi="Aptos"/>
        </w:rPr>
        <w:footnoteRef/>
      </w:r>
      <w:r w:rsidRPr="00661DA0">
        <w:rPr>
          <w:rFonts w:ascii="Aptos" w:hAnsi="Aptos"/>
        </w:rPr>
        <w:t xml:space="preserve"> This evaluation consisted of the Peabody Picture Vocabulary Test, 5</w:t>
      </w:r>
      <w:r w:rsidRPr="00661DA0">
        <w:rPr>
          <w:rFonts w:ascii="Aptos" w:hAnsi="Aptos"/>
          <w:vertAlign w:val="superscript"/>
        </w:rPr>
        <w:t>th</w:t>
      </w:r>
      <w:r w:rsidRPr="00661DA0">
        <w:rPr>
          <w:rFonts w:ascii="Aptos" w:hAnsi="Aptos"/>
        </w:rPr>
        <w:t xml:space="preserve"> Edition (PPVT-5); the Expressive Vocabulary Test, 3</w:t>
      </w:r>
      <w:r w:rsidRPr="00661DA0">
        <w:rPr>
          <w:rFonts w:ascii="Aptos" w:hAnsi="Aptos"/>
          <w:vertAlign w:val="superscript"/>
        </w:rPr>
        <w:t>rd</w:t>
      </w:r>
      <w:r w:rsidRPr="00661DA0">
        <w:rPr>
          <w:rFonts w:ascii="Aptos" w:hAnsi="Aptos"/>
        </w:rPr>
        <w:t xml:space="preserve"> Edition (EVT-3); the Oral and Written Language Scales</w:t>
      </w:r>
      <w:r w:rsidR="00BD113D">
        <w:rPr>
          <w:rFonts w:ascii="Aptos" w:hAnsi="Aptos"/>
        </w:rPr>
        <w:t xml:space="preserve"> – Second</w:t>
      </w:r>
      <w:r w:rsidRPr="00661DA0">
        <w:rPr>
          <w:rFonts w:ascii="Aptos" w:hAnsi="Aptos"/>
        </w:rPr>
        <w:t xml:space="preserve"> Edition (OWLS-II); the </w:t>
      </w:r>
      <w:r w:rsidRPr="00F4742D">
        <w:rPr>
          <w:rFonts w:ascii="Aptos" w:hAnsi="Aptos"/>
        </w:rPr>
        <w:t>Comprehensive Assessment of Spoken Language, 2</w:t>
      </w:r>
      <w:r w:rsidRPr="00F4742D">
        <w:rPr>
          <w:rFonts w:ascii="Aptos" w:hAnsi="Aptos"/>
          <w:vertAlign w:val="superscript"/>
        </w:rPr>
        <w:t>nd</w:t>
      </w:r>
      <w:r w:rsidRPr="00F4742D">
        <w:rPr>
          <w:rFonts w:ascii="Aptos" w:hAnsi="Aptos"/>
        </w:rPr>
        <w:t xml:space="preserve"> Edition (CASL-2) – Sentence Expression; and Informal Observations. (P-5)</w:t>
      </w:r>
    </w:p>
  </w:footnote>
  <w:footnote w:id="23">
    <w:p w14:paraId="1833198C" w14:textId="62F33A83" w:rsidR="00F4742D" w:rsidRDefault="00F4742D">
      <w:pPr>
        <w:pStyle w:val="FootnoteText"/>
      </w:pPr>
      <w:r w:rsidRPr="00F4742D">
        <w:rPr>
          <w:rStyle w:val="FootnoteReference"/>
          <w:rFonts w:ascii="Aptos" w:hAnsi="Aptos"/>
        </w:rPr>
        <w:footnoteRef/>
      </w:r>
      <w:r w:rsidRPr="00F4742D">
        <w:rPr>
          <w:rFonts w:ascii="Aptos" w:hAnsi="Aptos"/>
        </w:rPr>
        <w:t xml:space="preserve"> At the Team meeting</w:t>
      </w:r>
      <w:r w:rsidR="00416EE6">
        <w:rPr>
          <w:rFonts w:ascii="Aptos" w:hAnsi="Aptos"/>
        </w:rPr>
        <w:t xml:space="preserve"> and again at Hearing</w:t>
      </w:r>
      <w:r w:rsidRPr="00F4742D">
        <w:rPr>
          <w:rFonts w:ascii="Aptos" w:hAnsi="Aptos"/>
        </w:rPr>
        <w:t>, Ms. Schwing challenged Dr</w:t>
      </w:r>
      <w:r w:rsidR="00D27E5C">
        <w:rPr>
          <w:rFonts w:ascii="Aptos" w:hAnsi="Aptos"/>
        </w:rPr>
        <w:t>.</w:t>
      </w:r>
      <w:r w:rsidRPr="00F4742D">
        <w:rPr>
          <w:rFonts w:ascii="Aptos" w:hAnsi="Aptos"/>
        </w:rPr>
        <w:t xml:space="preserve"> Brochin’s qualifications to diagnose Desmond with a language impairment, given that she is not a speech/language pathologist. (Schwing, II: 516-17</w:t>
      </w:r>
      <w:r w:rsidR="00416EE6">
        <w:rPr>
          <w:rFonts w:ascii="Aptos" w:hAnsi="Aptos"/>
        </w:rPr>
        <w:t>, 556</w:t>
      </w:r>
      <w:r w:rsidRPr="00F4742D">
        <w:rPr>
          <w:rFonts w:ascii="Aptos" w:hAnsi="Aptos"/>
        </w:rPr>
        <w:t>)</w:t>
      </w:r>
      <w:r w:rsidR="00BF0EAC">
        <w:rPr>
          <w:rFonts w:ascii="Aptos" w:hAnsi="Aptos"/>
        </w:rPr>
        <w:t xml:space="preserve"> </w:t>
      </w:r>
      <w:r w:rsidR="00D27E5C">
        <w:rPr>
          <w:rFonts w:ascii="Aptos" w:hAnsi="Aptos"/>
        </w:rPr>
        <w:t xml:space="preserve"> </w:t>
      </w:r>
      <w:r w:rsidR="00BF0EAC">
        <w:rPr>
          <w:rFonts w:ascii="Aptos" w:hAnsi="Aptos"/>
        </w:rPr>
        <w:t xml:space="preserve">Ms. Tran also testified that Ms. </w:t>
      </w:r>
      <w:proofErr w:type="spellStart"/>
      <w:r w:rsidR="00BF0EAC">
        <w:rPr>
          <w:rFonts w:ascii="Aptos" w:hAnsi="Aptos"/>
        </w:rPr>
        <w:t>Pattangelli</w:t>
      </w:r>
      <w:proofErr w:type="spellEnd"/>
      <w:r w:rsidR="00BF0EAC">
        <w:rPr>
          <w:rFonts w:ascii="Aptos" w:hAnsi="Aptos"/>
        </w:rPr>
        <w:t xml:space="preserve"> had not diagnosed Desmond with a communication disorder, nor had she observed any specific language tests in Dr. Brochin’s report. (Tran, III: 732-33</w:t>
      </w:r>
      <w:r w:rsidR="00EF1BEA">
        <w:rPr>
          <w:rFonts w:ascii="Aptos" w:hAnsi="Aptos"/>
        </w:rPr>
        <w:t>, 775-76</w:t>
      </w:r>
      <w:r w:rsidR="00BF0EAC">
        <w:rPr>
          <w:rFonts w:ascii="Aptos" w:hAnsi="Aptos"/>
        </w:rPr>
        <w:t>)</w:t>
      </w:r>
    </w:p>
  </w:footnote>
  <w:footnote w:id="24">
    <w:p w14:paraId="6AA15737" w14:textId="12B8A725" w:rsidR="00BD113D" w:rsidRPr="00BD113D" w:rsidRDefault="00BD113D" w:rsidP="00BD113D">
      <w:pPr>
        <w:rPr>
          <w:rFonts w:ascii="Aptos" w:hAnsi="Aptos"/>
          <w:sz w:val="20"/>
          <w:szCs w:val="20"/>
        </w:rPr>
      </w:pPr>
      <w:r w:rsidRPr="00BD113D">
        <w:rPr>
          <w:rStyle w:val="FootnoteReference"/>
          <w:rFonts w:ascii="Aptos" w:hAnsi="Aptos"/>
          <w:sz w:val="20"/>
          <w:szCs w:val="20"/>
        </w:rPr>
        <w:footnoteRef/>
      </w:r>
      <w:r w:rsidRPr="00BD113D">
        <w:rPr>
          <w:rFonts w:ascii="Aptos" w:hAnsi="Aptos"/>
          <w:sz w:val="20"/>
          <w:szCs w:val="20"/>
        </w:rPr>
        <w:t xml:space="preserve"> Desmond’s Executive Functions goal did not contain a baseline performance level, but the benchmarks each aimed for successful performance in 3 out of 5 opportunities (i.e.</w:t>
      </w:r>
      <w:r w:rsidR="003A5040">
        <w:rPr>
          <w:rFonts w:ascii="Aptos" w:hAnsi="Aptos"/>
          <w:sz w:val="20"/>
          <w:szCs w:val="20"/>
        </w:rPr>
        <w:t>,</w:t>
      </w:r>
      <w:r w:rsidRPr="00BD113D">
        <w:rPr>
          <w:rFonts w:ascii="Aptos" w:hAnsi="Aptos"/>
          <w:sz w:val="20"/>
          <w:szCs w:val="20"/>
        </w:rPr>
        <w:t xml:space="preserve"> “Given direct instruction and faded support, [Desmond] will select/use strategies (graphic organizer, reference sheets) to increase accuracy and independence in 3 out of 5 opportunities;” and “Given direct instruction and decreased prompts, [Desmond] will access needed resources to independently complete class work and homework assignments in 3 out of 5 opportunities”). (P-10; S-6; Honan, II: 414-23)</w:t>
      </w:r>
    </w:p>
    <w:p w14:paraId="0B33A369" w14:textId="4A9BDBE1" w:rsidR="00BD113D" w:rsidRDefault="00BD113D">
      <w:pPr>
        <w:pStyle w:val="FootnoteText"/>
      </w:pPr>
    </w:p>
  </w:footnote>
  <w:footnote w:id="25">
    <w:p w14:paraId="105ED1A3" w14:textId="25EA7C23" w:rsidR="006B0C93" w:rsidRPr="006B0C93" w:rsidRDefault="006B0C93">
      <w:pPr>
        <w:pStyle w:val="FootnoteText"/>
        <w:rPr>
          <w:rFonts w:ascii="Aptos" w:hAnsi="Aptos"/>
        </w:rPr>
      </w:pPr>
      <w:r w:rsidRPr="006B0C93">
        <w:rPr>
          <w:rStyle w:val="FootnoteReference"/>
          <w:rFonts w:ascii="Aptos" w:hAnsi="Aptos"/>
        </w:rPr>
        <w:footnoteRef/>
      </w:r>
      <w:r w:rsidRPr="006B0C93">
        <w:rPr>
          <w:rFonts w:ascii="Aptos" w:hAnsi="Aptos"/>
        </w:rPr>
        <w:t xml:space="preserve"> Ms. Frost testified that Parents sent several emails to herself and/or Ms. Schwing regarding Desmond’s progress, and they all had “the same consensus of the concern. However, every time I got an email or notice that they were concerned, I tried to change how I taught reading, to appeal to the Parents, to show that, no, we are doing Orton-Gillingham, we are doing specialized instruction. Yeah. It just seemed like everything I did wasn’t working for them.”  (Frost, III: 834-36)</w:t>
      </w:r>
    </w:p>
  </w:footnote>
  <w:footnote w:id="26">
    <w:p w14:paraId="367C0F55" w14:textId="4165D959" w:rsidR="00495DEC" w:rsidRPr="00495DEC" w:rsidRDefault="00495DEC">
      <w:pPr>
        <w:pStyle w:val="FootnoteText"/>
        <w:rPr>
          <w:rFonts w:ascii="Aptos" w:hAnsi="Aptos"/>
        </w:rPr>
      </w:pPr>
      <w:r w:rsidRPr="00495DEC">
        <w:rPr>
          <w:rStyle w:val="FootnoteReference"/>
          <w:rFonts w:ascii="Aptos" w:hAnsi="Aptos"/>
        </w:rPr>
        <w:footnoteRef/>
      </w:r>
      <w:r w:rsidRPr="00495DEC">
        <w:rPr>
          <w:rFonts w:ascii="Aptos" w:hAnsi="Aptos"/>
        </w:rPr>
        <w:t xml:space="preserve"> There is no evidence before me regarding a November progress meeting.</w:t>
      </w:r>
    </w:p>
  </w:footnote>
  <w:footnote w:id="27">
    <w:p w14:paraId="28B9B4CF" w14:textId="00EA64CD" w:rsidR="00452BD2" w:rsidRPr="008F47A7" w:rsidRDefault="00452BD2">
      <w:pPr>
        <w:pStyle w:val="FootnoteText"/>
        <w:rPr>
          <w:rFonts w:ascii="Aptos" w:hAnsi="Aptos"/>
        </w:rPr>
      </w:pPr>
      <w:r w:rsidRPr="00495DEC">
        <w:rPr>
          <w:rStyle w:val="FootnoteReference"/>
          <w:rFonts w:ascii="Aptos" w:hAnsi="Aptos"/>
        </w:rPr>
        <w:footnoteRef/>
      </w:r>
      <w:r w:rsidRPr="00495DEC">
        <w:rPr>
          <w:rFonts w:ascii="Aptos" w:hAnsi="Aptos"/>
        </w:rPr>
        <w:t xml:space="preserve"> Desmond testified at Hearing that he receives a text-to-speech accommodation, utilizing headphones, for MCAS examinations, where the software reads aloud the instructions, word problems, and possible answers. He also uses this accommodation for i-Ready. (</w:t>
      </w:r>
      <w:r w:rsidR="00317569">
        <w:rPr>
          <w:rFonts w:ascii="Aptos" w:hAnsi="Aptos"/>
        </w:rPr>
        <w:t>Desmond</w:t>
      </w:r>
      <w:r w:rsidRPr="00495DEC">
        <w:rPr>
          <w:rFonts w:ascii="Aptos" w:hAnsi="Aptos"/>
        </w:rPr>
        <w:t>, I: 207-08)</w:t>
      </w:r>
    </w:p>
  </w:footnote>
  <w:footnote w:id="28">
    <w:p w14:paraId="78B6F2DC" w14:textId="26197F65" w:rsidR="00785637" w:rsidRPr="00785637" w:rsidRDefault="00785637">
      <w:pPr>
        <w:pStyle w:val="FootnoteText"/>
        <w:rPr>
          <w:rFonts w:ascii="Aptos" w:hAnsi="Aptos"/>
        </w:rPr>
      </w:pPr>
      <w:r w:rsidRPr="00785637">
        <w:rPr>
          <w:rStyle w:val="FootnoteReference"/>
          <w:rFonts w:ascii="Aptos" w:hAnsi="Aptos"/>
        </w:rPr>
        <w:footnoteRef/>
      </w:r>
      <w:r w:rsidRPr="00785637">
        <w:rPr>
          <w:rFonts w:ascii="Aptos" w:hAnsi="Aptos"/>
        </w:rPr>
        <w:t xml:space="preserve"> Ms. Schwing appended to her email state regulations regarding class sizes for students with special needs in small pull-out settings. (P-50)</w:t>
      </w:r>
    </w:p>
  </w:footnote>
  <w:footnote w:id="29">
    <w:p w14:paraId="1CE5EDBF" w14:textId="58C0278E" w:rsidR="001162FE" w:rsidRPr="0009534B" w:rsidRDefault="001162FE" w:rsidP="001162FE">
      <w:pPr>
        <w:pStyle w:val="FootnoteText"/>
        <w:rPr>
          <w:rFonts w:ascii="Aptos" w:hAnsi="Aptos"/>
        </w:rPr>
      </w:pPr>
      <w:r w:rsidRPr="001F7706">
        <w:rPr>
          <w:rStyle w:val="FootnoteReference"/>
          <w:rFonts w:ascii="Aptos" w:hAnsi="Aptos"/>
        </w:rPr>
        <w:footnoteRef/>
      </w:r>
      <w:r w:rsidRPr="001F7706">
        <w:rPr>
          <w:rFonts w:ascii="Aptos" w:hAnsi="Aptos"/>
        </w:rPr>
        <w:t xml:space="preserve"> At Hearing, Ms. Schwing testified that the purpose of reading is to comprehend, and that Desmond</w:t>
      </w:r>
      <w:r w:rsidR="008A5221">
        <w:rPr>
          <w:rFonts w:ascii="Aptos" w:hAnsi="Aptos"/>
        </w:rPr>
        <w:t xml:space="preserve">’s ability in that area is in the </w:t>
      </w:r>
      <w:r w:rsidRPr="001F7706">
        <w:rPr>
          <w:rFonts w:ascii="Aptos" w:hAnsi="Aptos"/>
        </w:rPr>
        <w:t xml:space="preserve">average </w:t>
      </w:r>
      <w:r w:rsidRPr="0009534B">
        <w:rPr>
          <w:rFonts w:ascii="Aptos" w:hAnsi="Aptos"/>
        </w:rPr>
        <w:t>range</w:t>
      </w:r>
      <w:r w:rsidR="008A5221">
        <w:rPr>
          <w:rFonts w:ascii="Aptos" w:hAnsi="Aptos"/>
        </w:rPr>
        <w:t>.</w:t>
      </w:r>
      <w:r>
        <w:rPr>
          <w:rFonts w:ascii="Aptos" w:hAnsi="Aptos"/>
        </w:rPr>
        <w:t xml:space="preserve"> </w:t>
      </w:r>
      <w:r w:rsidRPr="0009534B">
        <w:rPr>
          <w:rFonts w:ascii="Aptos" w:hAnsi="Aptos"/>
        </w:rPr>
        <w:t>(Schwing, II: 538-39)</w:t>
      </w:r>
    </w:p>
  </w:footnote>
  <w:footnote w:id="30">
    <w:p w14:paraId="582321A3" w14:textId="570C1453" w:rsidR="0016516F" w:rsidRPr="0016516F" w:rsidRDefault="0016516F">
      <w:pPr>
        <w:pStyle w:val="FootnoteText"/>
        <w:rPr>
          <w:rFonts w:ascii="Aptos" w:hAnsi="Aptos"/>
        </w:rPr>
      </w:pPr>
      <w:r w:rsidRPr="0016516F">
        <w:rPr>
          <w:rStyle w:val="FootnoteReference"/>
          <w:rFonts w:ascii="Aptos" w:hAnsi="Aptos"/>
        </w:rPr>
        <w:footnoteRef/>
      </w:r>
      <w:r w:rsidRPr="0016516F">
        <w:rPr>
          <w:rFonts w:ascii="Aptos" w:hAnsi="Aptos"/>
        </w:rPr>
        <w:t xml:space="preserve"> Ms. Smith has been teaching for 14 years and just finished her tenth year at Dracut, where she currently teaches seventh grade ELA and serves as the content lead for ELA curriculum</w:t>
      </w:r>
      <w:r>
        <w:rPr>
          <w:rFonts w:ascii="Aptos" w:hAnsi="Aptos"/>
        </w:rPr>
        <w:t>,</w:t>
      </w:r>
      <w:r w:rsidRPr="0016516F">
        <w:rPr>
          <w:rFonts w:ascii="Aptos" w:hAnsi="Aptos"/>
        </w:rPr>
        <w:t xml:space="preserve"> grades 6 through 8. She </w:t>
      </w:r>
      <w:r w:rsidR="00902273">
        <w:rPr>
          <w:rFonts w:ascii="Aptos" w:hAnsi="Aptos"/>
        </w:rPr>
        <w:t>holds</w:t>
      </w:r>
      <w:r w:rsidRPr="0016516F">
        <w:rPr>
          <w:rFonts w:ascii="Aptos" w:hAnsi="Aptos"/>
        </w:rPr>
        <w:t xml:space="preserve"> </w:t>
      </w:r>
      <w:r w:rsidR="00902273">
        <w:rPr>
          <w:rFonts w:ascii="Aptos" w:hAnsi="Aptos"/>
        </w:rPr>
        <w:t>a</w:t>
      </w:r>
      <w:r w:rsidRPr="0016516F">
        <w:rPr>
          <w:rFonts w:ascii="Aptos" w:hAnsi="Aptos"/>
        </w:rPr>
        <w:t xml:space="preserve"> DESE professional license in ELA, grades 5 through 8, and an initial license in ELA, grades </w:t>
      </w:r>
      <w:r w:rsidR="00902273">
        <w:rPr>
          <w:rFonts w:ascii="Aptos" w:hAnsi="Aptos"/>
        </w:rPr>
        <w:t>9</w:t>
      </w:r>
      <w:r w:rsidRPr="0016516F">
        <w:rPr>
          <w:rFonts w:ascii="Aptos" w:hAnsi="Aptos"/>
        </w:rPr>
        <w:t xml:space="preserve"> through 12</w:t>
      </w:r>
      <w:r>
        <w:rPr>
          <w:rFonts w:ascii="Aptos" w:hAnsi="Aptos"/>
        </w:rPr>
        <w:t>.</w:t>
      </w:r>
      <w:r w:rsidRPr="0016516F">
        <w:rPr>
          <w:rFonts w:ascii="Aptos" w:hAnsi="Aptos"/>
        </w:rPr>
        <w:t xml:space="preserve"> Ms. Smith has a master’s degree in curriculum and instruction, with a concentration in literacy</w:t>
      </w:r>
      <w:r>
        <w:rPr>
          <w:rFonts w:ascii="Aptos" w:hAnsi="Aptos"/>
        </w:rPr>
        <w:t>;</w:t>
      </w:r>
      <w:r w:rsidRPr="0016516F">
        <w:rPr>
          <w:rFonts w:ascii="Aptos" w:hAnsi="Aptos"/>
        </w:rPr>
        <w:t xml:space="preserve"> she also has a reading specialist certificate</w:t>
      </w:r>
      <w:r w:rsidR="00A9517A">
        <w:rPr>
          <w:rFonts w:ascii="Aptos" w:hAnsi="Aptos"/>
        </w:rPr>
        <w:t>,</w:t>
      </w:r>
      <w:r w:rsidRPr="0016516F">
        <w:rPr>
          <w:rFonts w:ascii="Aptos" w:hAnsi="Aptos"/>
        </w:rPr>
        <w:t xml:space="preserve"> though she has not taken the MTEL to become a reading specialist nor is she certified in any programs specifically designed to target the remediation of dyslexia. (</w:t>
      </w:r>
      <w:r>
        <w:rPr>
          <w:rFonts w:ascii="Aptos" w:hAnsi="Aptos"/>
        </w:rPr>
        <w:t xml:space="preserve">S-19; </w:t>
      </w:r>
      <w:r w:rsidRPr="0016516F">
        <w:rPr>
          <w:rFonts w:ascii="Aptos" w:hAnsi="Aptos"/>
        </w:rPr>
        <w:t>Smith, III: 597-99, 657-68)</w:t>
      </w:r>
    </w:p>
  </w:footnote>
  <w:footnote w:id="31">
    <w:p w14:paraId="0FB30B4B" w14:textId="07C83CD3" w:rsidR="0009534B" w:rsidRDefault="0009534B">
      <w:pPr>
        <w:pStyle w:val="FootnoteText"/>
      </w:pPr>
      <w:r w:rsidRPr="0009534B">
        <w:rPr>
          <w:rStyle w:val="FootnoteReference"/>
          <w:rFonts w:ascii="Aptos" w:hAnsi="Aptos"/>
        </w:rPr>
        <w:footnoteRef/>
      </w:r>
      <w:r w:rsidRPr="0009534B">
        <w:rPr>
          <w:rFonts w:ascii="Aptos" w:hAnsi="Aptos"/>
        </w:rPr>
        <w:t xml:space="preserve"> Ms. Smith used similar language about the i-Ready, explaining that it is</w:t>
      </w:r>
      <w:r>
        <w:rPr>
          <w:rFonts w:ascii="Aptos" w:hAnsi="Aptos"/>
        </w:rPr>
        <w:t xml:space="preserve"> not </w:t>
      </w:r>
      <w:r w:rsidR="008455B9">
        <w:rPr>
          <w:rFonts w:ascii="Aptos" w:hAnsi="Aptos"/>
        </w:rPr>
        <w:t>“</w:t>
      </w:r>
      <w:r>
        <w:rPr>
          <w:rFonts w:ascii="Aptos" w:hAnsi="Aptos"/>
        </w:rPr>
        <w:t>the end-all, be-all,</w:t>
      </w:r>
      <w:r w:rsidR="008455B9">
        <w:rPr>
          <w:rFonts w:ascii="Aptos" w:hAnsi="Aptos"/>
        </w:rPr>
        <w:t>”</w:t>
      </w:r>
      <w:r>
        <w:rPr>
          <w:rFonts w:ascii="Aptos" w:hAnsi="Aptos"/>
        </w:rPr>
        <w:t xml:space="preserve"> but something to be used as</w:t>
      </w:r>
      <w:r w:rsidRPr="0009534B">
        <w:rPr>
          <w:rFonts w:ascii="Aptos" w:hAnsi="Aptos"/>
        </w:rPr>
        <w:t xml:space="preserve"> one data point in assessing students.</w:t>
      </w:r>
      <w:r>
        <w:rPr>
          <w:rFonts w:ascii="Aptos" w:hAnsi="Aptos"/>
        </w:rPr>
        <w:t xml:space="preserve"> (Smith, III: 622)</w:t>
      </w:r>
      <w:r w:rsidR="00701179">
        <w:rPr>
          <w:rFonts w:ascii="Aptos" w:hAnsi="Aptos"/>
        </w:rPr>
        <w:t xml:space="preserve"> She also acknowledged that the i-Ready is a less accurate measure of a student’s skills than the WIAT-4 or GORT-5. (Smith, III: 693-94</w:t>
      </w:r>
      <w:r w:rsidR="002A7155">
        <w:rPr>
          <w:rFonts w:ascii="Aptos" w:hAnsi="Aptos"/>
        </w:rPr>
        <w:t>)</w:t>
      </w:r>
    </w:p>
  </w:footnote>
  <w:footnote w:id="32">
    <w:p w14:paraId="5C2DA642" w14:textId="7D5CA12A" w:rsidR="005A110B" w:rsidRPr="006A449A" w:rsidRDefault="005A110B" w:rsidP="005A110B">
      <w:pPr>
        <w:pStyle w:val="FootnoteText"/>
        <w:rPr>
          <w:rFonts w:ascii="Aptos" w:hAnsi="Aptos"/>
        </w:rPr>
      </w:pPr>
      <w:r w:rsidRPr="006A449A">
        <w:rPr>
          <w:rStyle w:val="FootnoteReference"/>
          <w:rFonts w:ascii="Aptos" w:hAnsi="Aptos"/>
        </w:rPr>
        <w:footnoteRef/>
      </w:r>
      <w:r w:rsidRPr="006A449A">
        <w:rPr>
          <w:rFonts w:ascii="Aptos" w:hAnsi="Aptos"/>
        </w:rPr>
        <w:t xml:space="preserve"> </w:t>
      </w:r>
      <w:r w:rsidR="00423CEC">
        <w:rPr>
          <w:rFonts w:ascii="Aptos" w:hAnsi="Aptos"/>
        </w:rPr>
        <w:t xml:space="preserve">In addition to the Child Behavior Checklist, Review of Records and Systems/Medical History, and Clinical Interview, </w:t>
      </w:r>
      <w:r w:rsidRPr="006A449A">
        <w:rPr>
          <w:rFonts w:ascii="Aptos" w:hAnsi="Aptos"/>
        </w:rPr>
        <w:t>Dr. Brochin administered</w:t>
      </w:r>
      <w:r w:rsidR="00423CEC">
        <w:rPr>
          <w:rFonts w:ascii="Aptos" w:hAnsi="Aptos"/>
        </w:rPr>
        <w:t xml:space="preserve"> two subtests of Phonological Awareness and two tests of Rapid Naming from the CTOPP-2; selected writing subtests from the WIAT-4; </w:t>
      </w:r>
      <w:r w:rsidR="002F1F92">
        <w:rPr>
          <w:rFonts w:ascii="Aptos" w:hAnsi="Aptos"/>
        </w:rPr>
        <w:t>the</w:t>
      </w:r>
      <w:r w:rsidRPr="006A449A">
        <w:rPr>
          <w:rFonts w:ascii="Aptos" w:hAnsi="Aptos"/>
        </w:rPr>
        <w:t xml:space="preserve"> Word Reading </w:t>
      </w:r>
      <w:r w:rsidR="00423CEC">
        <w:rPr>
          <w:rFonts w:ascii="Aptos" w:hAnsi="Aptos"/>
        </w:rPr>
        <w:t>sub</w:t>
      </w:r>
      <w:r w:rsidRPr="006A449A">
        <w:rPr>
          <w:rFonts w:ascii="Aptos" w:hAnsi="Aptos"/>
        </w:rPr>
        <w:t>test from the Wide Range Achievement Test</w:t>
      </w:r>
      <w:r w:rsidR="00423CEC">
        <w:rPr>
          <w:rFonts w:ascii="Aptos" w:hAnsi="Aptos"/>
        </w:rPr>
        <w:t xml:space="preserve"> – Fifth Edition</w:t>
      </w:r>
      <w:r w:rsidRPr="006A449A">
        <w:rPr>
          <w:rFonts w:ascii="Aptos" w:hAnsi="Aptos"/>
        </w:rPr>
        <w:t xml:space="preserve"> (WRAT</w:t>
      </w:r>
      <w:r w:rsidR="00423CEC">
        <w:rPr>
          <w:rFonts w:ascii="Aptos" w:hAnsi="Aptos"/>
        </w:rPr>
        <w:t>-5</w:t>
      </w:r>
      <w:r w:rsidRPr="006A449A">
        <w:rPr>
          <w:rFonts w:ascii="Aptos" w:hAnsi="Aptos"/>
        </w:rPr>
        <w:t xml:space="preserve">); </w:t>
      </w:r>
      <w:r w:rsidR="00423CEC">
        <w:rPr>
          <w:rFonts w:ascii="Aptos" w:hAnsi="Aptos"/>
        </w:rPr>
        <w:t xml:space="preserve">the </w:t>
      </w:r>
      <w:r w:rsidRPr="006A449A">
        <w:rPr>
          <w:rFonts w:ascii="Aptos" w:hAnsi="Aptos"/>
        </w:rPr>
        <w:t xml:space="preserve">Nonsense Word </w:t>
      </w:r>
      <w:r w:rsidR="00423CEC">
        <w:rPr>
          <w:rFonts w:ascii="Aptos" w:hAnsi="Aptos"/>
        </w:rPr>
        <w:t>Decoding subtest</w:t>
      </w:r>
      <w:r w:rsidRPr="006A449A">
        <w:rPr>
          <w:rFonts w:ascii="Aptos" w:hAnsi="Aptos"/>
        </w:rPr>
        <w:t xml:space="preserve"> from the Feifer Assessment of Reading</w:t>
      </w:r>
      <w:r w:rsidR="002F1F92">
        <w:rPr>
          <w:rFonts w:ascii="Aptos" w:hAnsi="Aptos"/>
        </w:rPr>
        <w:t xml:space="preserve"> (Feifer</w:t>
      </w:r>
      <w:r w:rsidR="00423CEC">
        <w:rPr>
          <w:rFonts w:ascii="Aptos" w:hAnsi="Aptos"/>
        </w:rPr>
        <w:t>); the Test of Word Reading Efficiency – Second Edition (TOWRE-2)</w:t>
      </w:r>
      <w:r w:rsidR="002F1F92">
        <w:rPr>
          <w:rFonts w:ascii="Aptos" w:hAnsi="Aptos"/>
        </w:rPr>
        <w:t>;</w:t>
      </w:r>
      <w:r w:rsidR="00423CEC">
        <w:rPr>
          <w:rFonts w:ascii="Aptos" w:hAnsi="Aptos"/>
        </w:rPr>
        <w:t xml:space="preserve"> and Form A from the GORT-V. </w:t>
      </w:r>
      <w:r w:rsidRPr="006A449A">
        <w:rPr>
          <w:rFonts w:ascii="Aptos" w:hAnsi="Aptos"/>
        </w:rPr>
        <w:t>(</w:t>
      </w:r>
      <w:r w:rsidR="00423CEC">
        <w:rPr>
          <w:rFonts w:ascii="Aptos" w:hAnsi="Aptos"/>
        </w:rPr>
        <w:t xml:space="preserve">P-12; </w:t>
      </w:r>
      <w:r w:rsidRPr="006A449A">
        <w:rPr>
          <w:rFonts w:ascii="Aptos" w:hAnsi="Aptos"/>
        </w:rPr>
        <w:t>Brochin, I: 71, 74</w:t>
      </w:r>
      <w:r w:rsidR="00AD4233">
        <w:rPr>
          <w:rFonts w:ascii="Aptos" w:hAnsi="Aptos"/>
        </w:rPr>
        <w:t>, 120</w:t>
      </w:r>
      <w:r w:rsidR="002F1F92">
        <w:rPr>
          <w:rFonts w:ascii="Aptos" w:hAnsi="Aptos"/>
        </w:rPr>
        <w:t>-22</w:t>
      </w:r>
      <w:r w:rsidRPr="006A449A">
        <w:rPr>
          <w:rFonts w:ascii="Aptos" w:hAnsi="Aptos"/>
        </w:rPr>
        <w:t>)</w:t>
      </w:r>
      <w:r w:rsidR="00AD4233">
        <w:rPr>
          <w:rFonts w:ascii="Aptos" w:hAnsi="Aptos"/>
        </w:rPr>
        <w:t xml:space="preserve"> </w:t>
      </w:r>
      <w:r w:rsidR="002F1F92">
        <w:rPr>
          <w:rFonts w:ascii="Aptos" w:hAnsi="Aptos"/>
        </w:rPr>
        <w:t>Asked on cross-examination why she administered only one subtest of 15 on the Feifer and four subtests of the 12 on the CTOPP-2, Dr. Brochin explained that administering a “well-thought out battery of tests” that are standardized and have psychometric adequacy with respect to reliability and validity is consistent with the Boston Process Approach to neuropsychological assessment in which she was trained. (Brochin, I: 120-21)</w:t>
      </w:r>
    </w:p>
  </w:footnote>
  <w:footnote w:id="33">
    <w:p w14:paraId="54EB152D" w14:textId="60C214D7" w:rsidR="00926CBA" w:rsidRPr="002810F2" w:rsidRDefault="00926CBA">
      <w:pPr>
        <w:pStyle w:val="FootnoteText"/>
        <w:rPr>
          <w:rFonts w:ascii="Aptos" w:hAnsi="Aptos"/>
        </w:rPr>
      </w:pPr>
      <w:r w:rsidRPr="002810F2">
        <w:rPr>
          <w:rStyle w:val="FootnoteReference"/>
          <w:rFonts w:ascii="Aptos" w:hAnsi="Aptos"/>
        </w:rPr>
        <w:footnoteRef/>
      </w:r>
      <w:r w:rsidRPr="002810F2">
        <w:rPr>
          <w:rFonts w:ascii="Aptos" w:hAnsi="Aptos"/>
        </w:rPr>
        <w:t xml:space="preserve"> Ms. Frost’s testing had also revealed an increase in Word Reading from a standard score of 84 in February 2024 to 89 in December 2024. (S-8; </w:t>
      </w:r>
      <w:r w:rsidR="002810F2" w:rsidRPr="002810F2">
        <w:rPr>
          <w:rFonts w:ascii="Aptos" w:hAnsi="Aptos"/>
        </w:rPr>
        <w:t>Brochin, I: 121-23)</w:t>
      </w:r>
    </w:p>
  </w:footnote>
  <w:footnote w:id="34">
    <w:p w14:paraId="02948A00" w14:textId="1B769A1D" w:rsidR="00DE3EC0" w:rsidRPr="0096086F" w:rsidRDefault="00DE3EC0">
      <w:pPr>
        <w:pStyle w:val="FootnoteText"/>
        <w:rPr>
          <w:rFonts w:ascii="Aptos" w:hAnsi="Aptos"/>
        </w:rPr>
      </w:pPr>
      <w:r w:rsidRPr="0096086F">
        <w:rPr>
          <w:rStyle w:val="FootnoteReference"/>
          <w:rFonts w:ascii="Aptos" w:hAnsi="Aptos"/>
        </w:rPr>
        <w:footnoteRef/>
      </w:r>
      <w:r w:rsidRPr="0096086F">
        <w:rPr>
          <w:rFonts w:ascii="Aptos" w:hAnsi="Aptos"/>
        </w:rPr>
        <w:t xml:space="preserve"> Dr. Brochin did not request to speak with any of Desmond’s teachers in connection with her observation. (Brochin, I: 104-05</w:t>
      </w:r>
      <w:r w:rsidR="00495528" w:rsidRPr="0096086F">
        <w:rPr>
          <w:rFonts w:ascii="Aptos" w:hAnsi="Aptos"/>
        </w:rPr>
        <w:t>, 129</w:t>
      </w:r>
      <w:r w:rsidRPr="0096086F">
        <w:rPr>
          <w:rFonts w:ascii="Aptos" w:hAnsi="Aptos"/>
        </w:rPr>
        <w:t>)</w:t>
      </w:r>
    </w:p>
  </w:footnote>
  <w:footnote w:id="35">
    <w:p w14:paraId="49CAB56D" w14:textId="3EA6D08E" w:rsidR="0096086F" w:rsidRDefault="0096086F">
      <w:pPr>
        <w:pStyle w:val="FootnoteText"/>
      </w:pPr>
      <w:r w:rsidRPr="0096086F">
        <w:rPr>
          <w:rStyle w:val="FootnoteReference"/>
          <w:rFonts w:ascii="Aptos" w:hAnsi="Aptos"/>
        </w:rPr>
        <w:footnoteRef/>
      </w:r>
      <w:r w:rsidRPr="0096086F">
        <w:rPr>
          <w:rStyle w:val="FootnoteReference"/>
          <w:rFonts w:ascii="Aptos" w:hAnsi="Aptos"/>
        </w:rPr>
        <w:t xml:space="preserve"> </w:t>
      </w:r>
      <w:r w:rsidRPr="0096086F">
        <w:rPr>
          <w:rFonts w:ascii="Aptos" w:hAnsi="Aptos"/>
        </w:rPr>
        <w:t xml:space="preserve">Ms. Schwing testified that </w:t>
      </w:r>
      <w:r w:rsidR="00A46003">
        <w:rPr>
          <w:rFonts w:ascii="Aptos" w:hAnsi="Aptos"/>
        </w:rPr>
        <w:t>staff reviewed their qualifications</w:t>
      </w:r>
      <w:r w:rsidR="00A46003" w:rsidRPr="0096086F">
        <w:rPr>
          <w:rFonts w:ascii="Aptos" w:hAnsi="Aptos"/>
        </w:rPr>
        <w:t xml:space="preserve"> </w:t>
      </w:r>
      <w:r w:rsidRPr="0096086F">
        <w:rPr>
          <w:rFonts w:ascii="Aptos" w:hAnsi="Aptos"/>
        </w:rPr>
        <w:t xml:space="preserve">“because of the tone of [Dr. Brochin’s] observation and the letter, </w:t>
      </w:r>
      <w:r w:rsidR="00A46003">
        <w:rPr>
          <w:rFonts w:ascii="Aptos" w:hAnsi="Aptos"/>
        </w:rPr>
        <w:t>[which]</w:t>
      </w:r>
      <w:r w:rsidRPr="0096086F">
        <w:rPr>
          <w:rFonts w:ascii="Aptos" w:hAnsi="Aptos"/>
        </w:rPr>
        <w:t xml:space="preserve"> kind of implied that we weren’t professionals . . . [and] it was important for people to be aware that we are highly trained as well and we are highly knowledgeable as well.” (Schwing, II: 579-80)</w:t>
      </w:r>
    </w:p>
  </w:footnote>
  <w:footnote w:id="36">
    <w:p w14:paraId="728D457F" w14:textId="1713F572" w:rsidR="006D5117" w:rsidRPr="00EC7983" w:rsidRDefault="006D5117">
      <w:pPr>
        <w:pStyle w:val="FootnoteText"/>
        <w:rPr>
          <w:rFonts w:ascii="Aptos" w:hAnsi="Aptos"/>
        </w:rPr>
      </w:pPr>
      <w:r w:rsidRPr="00EC7983">
        <w:rPr>
          <w:rStyle w:val="FootnoteReference"/>
          <w:rFonts w:ascii="Aptos" w:hAnsi="Aptos"/>
        </w:rPr>
        <w:footnoteRef/>
      </w:r>
      <w:r w:rsidRPr="00EC7983">
        <w:rPr>
          <w:rFonts w:ascii="Aptos" w:hAnsi="Aptos"/>
        </w:rPr>
        <w:t xml:space="preserve"> Desmond and Mother also testified that Desmond had been bullied </w:t>
      </w:r>
      <w:r w:rsidR="00674868">
        <w:rPr>
          <w:rFonts w:ascii="Aptos" w:hAnsi="Aptos"/>
        </w:rPr>
        <w:t>repeatedly</w:t>
      </w:r>
      <w:r w:rsidRPr="00EC7983">
        <w:rPr>
          <w:rFonts w:ascii="Aptos" w:hAnsi="Aptos"/>
        </w:rPr>
        <w:t>, including for believing in Santa. (</w:t>
      </w:r>
      <w:r w:rsidR="00495DEC">
        <w:rPr>
          <w:rFonts w:ascii="Aptos" w:hAnsi="Aptos"/>
        </w:rPr>
        <w:t>Desmond</w:t>
      </w:r>
      <w:r w:rsidRPr="00EC7983">
        <w:rPr>
          <w:rFonts w:ascii="Aptos" w:hAnsi="Aptos"/>
        </w:rPr>
        <w:t>, I:</w:t>
      </w:r>
      <w:r w:rsidR="005576D5">
        <w:rPr>
          <w:rFonts w:ascii="Aptos" w:hAnsi="Aptos"/>
        </w:rPr>
        <w:t xml:space="preserve"> 209, 233, 238-40;</w:t>
      </w:r>
      <w:r w:rsidRPr="00EC7983">
        <w:rPr>
          <w:rFonts w:ascii="Aptos" w:hAnsi="Aptos"/>
        </w:rPr>
        <w:t xml:space="preserve"> Mother, II: 313</w:t>
      </w:r>
      <w:r w:rsidR="00027B64" w:rsidRPr="00EC7983">
        <w:rPr>
          <w:rFonts w:ascii="Aptos" w:hAnsi="Aptos"/>
        </w:rPr>
        <w:t>, 327-28</w:t>
      </w:r>
      <w:r w:rsidRPr="00EC7983">
        <w:rPr>
          <w:rFonts w:ascii="Aptos" w:hAnsi="Aptos"/>
        </w:rPr>
        <w:t>)</w:t>
      </w:r>
      <w:r w:rsidR="00EF1BEA">
        <w:rPr>
          <w:rFonts w:ascii="Aptos" w:hAnsi="Aptos"/>
        </w:rPr>
        <w:t xml:space="preserve"> Ms. Tran recalled these incidents differently, saying that Desmond had participated in calling another student names and that he had also pushed another student, someone he considered a friend, in the hallway. As such, according to Ms. Tran, these inci</w:t>
      </w:r>
      <w:r w:rsidR="0009020E">
        <w:rPr>
          <w:rFonts w:ascii="Aptos" w:hAnsi="Aptos"/>
        </w:rPr>
        <w:t>d</w:t>
      </w:r>
      <w:r w:rsidR="00EF1BEA">
        <w:rPr>
          <w:rFonts w:ascii="Aptos" w:hAnsi="Aptos"/>
        </w:rPr>
        <w:t>ents are less bullying and more “misunderstandings, middle school and mischief.” (Tran, III: 781-82</w:t>
      </w:r>
      <w:r w:rsidR="0009020E">
        <w:rPr>
          <w:rFonts w:ascii="Aptos" w:hAnsi="Aptos"/>
        </w:rPr>
        <w:t>) Ms. Frost also testified that she had not noticed Desmond being picked on in class</w:t>
      </w:r>
      <w:r w:rsidR="005576D5">
        <w:rPr>
          <w:rFonts w:ascii="Aptos" w:hAnsi="Aptos"/>
        </w:rPr>
        <w:t xml:space="preserve"> </w:t>
      </w:r>
      <w:r w:rsidR="0009020E">
        <w:rPr>
          <w:rFonts w:ascii="Aptos" w:hAnsi="Aptos"/>
        </w:rPr>
        <w:t>but had seen him “messing with” another boy with whom he is friends. (Frost, III: 808-09)</w:t>
      </w:r>
      <w:r w:rsidR="005B718F">
        <w:rPr>
          <w:rFonts w:ascii="Aptos" w:hAnsi="Aptos"/>
        </w:rPr>
        <w:t xml:space="preserve"> A Bullying Incident Report dated May 6, 2025 suggests that another student made inappropriate, offensive comments to Desmond on April 8, 2025 but stopped this behavior once spoken to</w:t>
      </w:r>
      <w:r w:rsidR="00FB5796">
        <w:rPr>
          <w:rFonts w:ascii="Aptos" w:hAnsi="Aptos"/>
        </w:rPr>
        <w:t xml:space="preserve"> by</w:t>
      </w:r>
      <w:r w:rsidR="005B718F">
        <w:rPr>
          <w:rFonts w:ascii="Aptos" w:hAnsi="Aptos"/>
        </w:rPr>
        <w:t xml:space="preserve"> an administrator the same day. Dracut concluded that the evidence did not support a </w:t>
      </w:r>
      <w:r w:rsidR="00FB5796">
        <w:rPr>
          <w:rFonts w:ascii="Aptos" w:hAnsi="Aptos"/>
        </w:rPr>
        <w:t>finding</w:t>
      </w:r>
      <w:r w:rsidR="005B718F">
        <w:rPr>
          <w:rFonts w:ascii="Aptos" w:hAnsi="Aptos"/>
        </w:rPr>
        <w:t xml:space="preserve"> that bullying had occurred. (S-26)</w:t>
      </w:r>
      <w:r w:rsidR="002A0F10">
        <w:rPr>
          <w:rFonts w:ascii="Aptos" w:hAnsi="Aptos"/>
        </w:rPr>
        <w:t xml:space="preserve"> I do not make any findings relative to this.</w:t>
      </w:r>
    </w:p>
  </w:footnote>
  <w:footnote w:id="37">
    <w:p w14:paraId="46073891" w14:textId="507CD412" w:rsidR="008F6DDF" w:rsidRPr="00EC7983" w:rsidRDefault="008F6DDF">
      <w:pPr>
        <w:pStyle w:val="FootnoteText"/>
        <w:rPr>
          <w:rFonts w:ascii="Aptos" w:hAnsi="Aptos"/>
        </w:rPr>
      </w:pPr>
      <w:r w:rsidRPr="00EC7983">
        <w:rPr>
          <w:rStyle w:val="FootnoteReference"/>
          <w:rFonts w:ascii="Aptos" w:hAnsi="Aptos"/>
        </w:rPr>
        <w:footnoteRef/>
      </w:r>
      <w:r w:rsidRPr="00EC7983">
        <w:rPr>
          <w:rFonts w:ascii="Aptos" w:hAnsi="Aptos"/>
        </w:rPr>
        <w:t xml:space="preserve"> Although </w:t>
      </w:r>
      <w:r w:rsidR="00462D3C">
        <w:rPr>
          <w:rFonts w:ascii="Aptos" w:hAnsi="Aptos"/>
        </w:rPr>
        <w:t xml:space="preserve">Mother </w:t>
      </w:r>
      <w:r w:rsidR="00FB5796">
        <w:rPr>
          <w:rFonts w:ascii="Aptos" w:hAnsi="Aptos"/>
        </w:rPr>
        <w:t>contacted</w:t>
      </w:r>
      <w:r w:rsidRPr="00EC7983">
        <w:rPr>
          <w:rFonts w:ascii="Aptos" w:hAnsi="Aptos"/>
        </w:rPr>
        <w:t xml:space="preserve"> Ms. Schwing in November 2024</w:t>
      </w:r>
      <w:r w:rsidR="000515E5">
        <w:rPr>
          <w:rFonts w:ascii="Aptos" w:hAnsi="Aptos"/>
        </w:rPr>
        <w:t xml:space="preserve"> </w:t>
      </w:r>
      <w:r w:rsidRPr="00EC7983">
        <w:rPr>
          <w:rFonts w:ascii="Aptos" w:hAnsi="Aptos"/>
        </w:rPr>
        <w:t>about Desmond’s teachers giving him answers and a paraprofessional even providing an answer for a test,</w:t>
      </w:r>
      <w:r w:rsidR="002A0F10">
        <w:rPr>
          <w:rFonts w:ascii="Aptos" w:hAnsi="Aptos"/>
        </w:rPr>
        <w:t xml:space="preserve"> </w:t>
      </w:r>
      <w:r w:rsidRPr="00EC7983">
        <w:rPr>
          <w:rFonts w:ascii="Aptos" w:hAnsi="Aptos"/>
        </w:rPr>
        <w:t>she acknowledged that Desmond had never implied to her that teachers were trying to help him cheat. (P-38; Mother, II: 353)</w:t>
      </w:r>
      <w:r w:rsidR="00F702BA">
        <w:rPr>
          <w:rFonts w:ascii="Aptos" w:hAnsi="Aptos"/>
        </w:rPr>
        <w:t xml:space="preserve"> </w:t>
      </w:r>
    </w:p>
  </w:footnote>
  <w:footnote w:id="38">
    <w:p w14:paraId="0AA3C324" w14:textId="4A4DEBF3" w:rsidR="00FB5796" w:rsidRPr="00C0462E" w:rsidRDefault="00FB5796" w:rsidP="00FB5796">
      <w:pPr>
        <w:pStyle w:val="FootnoteText"/>
        <w:rPr>
          <w:rFonts w:ascii="Aptos" w:hAnsi="Aptos"/>
        </w:rPr>
      </w:pPr>
      <w:r w:rsidRPr="00EC7983">
        <w:rPr>
          <w:rStyle w:val="FootnoteReference"/>
          <w:rFonts w:ascii="Aptos" w:hAnsi="Aptos"/>
        </w:rPr>
        <w:footnoteRef/>
      </w:r>
      <w:r w:rsidRPr="00EC7983">
        <w:rPr>
          <w:rFonts w:ascii="Aptos" w:hAnsi="Aptos"/>
        </w:rPr>
        <w:t xml:space="preserve"> Mr. Bowen has a DESE initial license in history, grades 5 through 12 and a master’s degree in</w:t>
      </w:r>
      <w:r>
        <w:rPr>
          <w:rFonts w:ascii="Aptos" w:hAnsi="Aptos"/>
        </w:rPr>
        <w:t xml:space="preserve"> education in</w:t>
      </w:r>
      <w:r w:rsidRPr="00EC7983">
        <w:rPr>
          <w:rFonts w:ascii="Aptos" w:hAnsi="Aptos"/>
        </w:rPr>
        <w:t xml:space="preserve"> curriculum</w:t>
      </w:r>
      <w:r>
        <w:rPr>
          <w:rFonts w:ascii="Aptos" w:hAnsi="Aptos"/>
        </w:rPr>
        <w:t>/</w:t>
      </w:r>
      <w:r w:rsidRPr="00C0462E">
        <w:rPr>
          <w:rFonts w:ascii="Aptos" w:hAnsi="Aptos"/>
        </w:rPr>
        <w:t>instruction</w:t>
      </w:r>
      <w:r>
        <w:rPr>
          <w:rFonts w:ascii="Aptos" w:hAnsi="Aptos"/>
        </w:rPr>
        <w:t xml:space="preserve">: </w:t>
      </w:r>
      <w:r w:rsidRPr="00C0462E">
        <w:rPr>
          <w:rFonts w:ascii="Aptos" w:hAnsi="Aptos"/>
        </w:rPr>
        <w:t>history. He has been working in Dracut for four years, three of which</w:t>
      </w:r>
      <w:r w:rsidR="007563B0">
        <w:rPr>
          <w:rFonts w:ascii="Aptos" w:hAnsi="Aptos"/>
        </w:rPr>
        <w:t xml:space="preserve"> have been</w:t>
      </w:r>
      <w:r w:rsidRPr="00C0462E">
        <w:rPr>
          <w:rFonts w:ascii="Aptos" w:hAnsi="Aptos"/>
        </w:rPr>
        <w:t xml:space="preserve"> in his current position. Mr. Bowen initially met Desmond in sixth grade, as his track coach. (Bowen, II: 440-41</w:t>
      </w:r>
    </w:p>
  </w:footnote>
  <w:footnote w:id="39">
    <w:p w14:paraId="20A682AC" w14:textId="36EC2E91" w:rsidR="00C0462E" w:rsidRPr="00C0462E" w:rsidRDefault="00C0462E">
      <w:pPr>
        <w:pStyle w:val="FootnoteText"/>
        <w:rPr>
          <w:rFonts w:ascii="Aptos" w:hAnsi="Aptos"/>
        </w:rPr>
      </w:pPr>
      <w:r w:rsidRPr="00C0462E">
        <w:rPr>
          <w:rStyle w:val="FootnoteReference"/>
          <w:rFonts w:ascii="Aptos" w:hAnsi="Aptos"/>
        </w:rPr>
        <w:footnoteRef/>
      </w:r>
      <w:r w:rsidRPr="00C0462E">
        <w:rPr>
          <w:rFonts w:ascii="Aptos" w:hAnsi="Aptos"/>
        </w:rPr>
        <w:t xml:space="preserve"> Mr. Bowen’s testimony to this effect conflicts with Dracut’s interrogatory answer that five students</w:t>
      </w:r>
      <w:r w:rsidR="00FB5796">
        <w:rPr>
          <w:rFonts w:ascii="Aptos" w:hAnsi="Aptos"/>
        </w:rPr>
        <w:t xml:space="preserve"> on IEPs, with varying disabilities,</w:t>
      </w:r>
      <w:r w:rsidRPr="00C0462E">
        <w:rPr>
          <w:rFonts w:ascii="Aptos" w:hAnsi="Aptos"/>
        </w:rPr>
        <w:t xml:space="preserve"> </w:t>
      </w:r>
      <w:r w:rsidR="002A7155">
        <w:rPr>
          <w:rFonts w:ascii="Aptos" w:hAnsi="Aptos"/>
        </w:rPr>
        <w:t>were</w:t>
      </w:r>
      <w:r w:rsidRPr="00C0462E">
        <w:rPr>
          <w:rFonts w:ascii="Aptos" w:hAnsi="Aptos"/>
        </w:rPr>
        <w:t xml:space="preserve"> in this class.</w:t>
      </w:r>
      <w:r w:rsidR="00FB5796">
        <w:rPr>
          <w:rFonts w:ascii="Aptos" w:hAnsi="Aptos"/>
        </w:rPr>
        <w:t xml:space="preserve"> </w:t>
      </w:r>
      <w:r>
        <w:rPr>
          <w:rFonts w:ascii="Aptos" w:hAnsi="Aptos"/>
        </w:rPr>
        <w:t>(</w:t>
      </w:r>
      <w:r w:rsidR="004B49DC">
        <w:rPr>
          <w:rFonts w:ascii="Aptos" w:hAnsi="Aptos"/>
        </w:rPr>
        <w:t xml:space="preserve">P-46, </w:t>
      </w:r>
      <w:r>
        <w:rPr>
          <w:rFonts w:ascii="Aptos" w:hAnsi="Aptos"/>
        </w:rPr>
        <w:t>P-49</w:t>
      </w:r>
      <w:r w:rsidR="004B49DC">
        <w:rPr>
          <w:rFonts w:ascii="Aptos" w:hAnsi="Aptos"/>
        </w:rPr>
        <w:t>, P-</w:t>
      </w:r>
      <w:r w:rsidR="00406C72">
        <w:rPr>
          <w:rFonts w:ascii="Aptos" w:hAnsi="Aptos"/>
        </w:rPr>
        <w:t>53, P-55, P-56, P-57, P-58</w:t>
      </w:r>
      <w:r>
        <w:rPr>
          <w:rFonts w:ascii="Aptos" w:hAnsi="Aptos"/>
        </w:rPr>
        <w:t>;</w:t>
      </w:r>
      <w:r w:rsidR="0045388A">
        <w:rPr>
          <w:rFonts w:ascii="Aptos" w:hAnsi="Aptos"/>
        </w:rPr>
        <w:t xml:space="preserve"> S-19;</w:t>
      </w:r>
      <w:r>
        <w:rPr>
          <w:rFonts w:ascii="Aptos" w:hAnsi="Aptos"/>
        </w:rPr>
        <w:t xml:space="preserve"> Bowen, II: 477-78)</w:t>
      </w:r>
    </w:p>
  </w:footnote>
  <w:footnote w:id="40">
    <w:p w14:paraId="19122C7F" w14:textId="45769231" w:rsidR="00287D1F" w:rsidRDefault="00287D1F">
      <w:pPr>
        <w:pStyle w:val="FootnoteText"/>
      </w:pPr>
      <w:r w:rsidRPr="00287D1F">
        <w:rPr>
          <w:rStyle w:val="FootnoteReference"/>
          <w:rFonts w:ascii="Aptos" w:hAnsi="Aptos"/>
        </w:rPr>
        <w:footnoteRef/>
      </w:r>
      <w:r w:rsidRPr="00287D1F">
        <w:rPr>
          <w:rFonts w:ascii="Aptos" w:hAnsi="Aptos"/>
        </w:rPr>
        <w:t xml:space="preserve"> Ms. Frost testified that she sometimes read Desmond’s work back to him when checking in, then asked whether it made sense; this helped him to identify errors in his work. (Frost, III: 803-04)</w:t>
      </w:r>
    </w:p>
  </w:footnote>
  <w:footnote w:id="41">
    <w:p w14:paraId="0D814306" w14:textId="074CDF8E" w:rsidR="006F3314" w:rsidRPr="006F3314" w:rsidRDefault="006F3314">
      <w:pPr>
        <w:pStyle w:val="FootnoteText"/>
        <w:rPr>
          <w:rFonts w:ascii="Aptos" w:hAnsi="Aptos"/>
        </w:rPr>
      </w:pPr>
      <w:r w:rsidRPr="006F3314">
        <w:rPr>
          <w:rStyle w:val="FootnoteReference"/>
          <w:rFonts w:ascii="Aptos" w:hAnsi="Aptos"/>
        </w:rPr>
        <w:footnoteRef/>
      </w:r>
      <w:r w:rsidRPr="006F3314">
        <w:rPr>
          <w:rFonts w:ascii="Aptos" w:hAnsi="Aptos"/>
        </w:rPr>
        <w:t xml:space="preserve"> Ms. Frost testified that it was her recollection from her training that reading rates in the 80 range were in the third-grade level. She appeared surprised to learn that according to a Fountas and Pinnell chart of expected oral reading rates at grade and instructional levels, a rate of 75 words per minute corresponded with end of first grade, levels J-K, whereas the expected oral reading rate at levels T, U, and V (end of fifth grade) was 140-180 words per minute. (P-25; Frost, III: 865-66)</w:t>
      </w:r>
    </w:p>
  </w:footnote>
  <w:footnote w:id="42">
    <w:p w14:paraId="4B9B5488" w14:textId="231E21FF" w:rsidR="00DC3812" w:rsidRDefault="00DC3812">
      <w:pPr>
        <w:pStyle w:val="FootnoteText"/>
      </w:pPr>
      <w:r w:rsidRPr="00C0462E">
        <w:rPr>
          <w:rStyle w:val="FootnoteReference"/>
          <w:rFonts w:ascii="Aptos" w:hAnsi="Aptos"/>
        </w:rPr>
        <w:footnoteRef/>
      </w:r>
      <w:r w:rsidRPr="00C0462E">
        <w:rPr>
          <w:rFonts w:ascii="Aptos" w:hAnsi="Aptos"/>
        </w:rPr>
        <w:t xml:space="preserve"> It is unclear how many of these students are</w:t>
      </w:r>
      <w:r w:rsidRPr="00DC3812">
        <w:rPr>
          <w:rFonts w:ascii="Aptos" w:hAnsi="Aptos"/>
        </w:rPr>
        <w:t xml:space="preserve"> on IEPs, as Ms. Honan testified that all students in Academic Support have an IEP, but Dracut’s interrogatory</w:t>
      </w:r>
      <w:r w:rsidR="00C0462E">
        <w:rPr>
          <w:rFonts w:ascii="Aptos" w:hAnsi="Aptos"/>
        </w:rPr>
        <w:t xml:space="preserve"> answer</w:t>
      </w:r>
      <w:r w:rsidRPr="00DC3812">
        <w:rPr>
          <w:rFonts w:ascii="Aptos" w:hAnsi="Aptos"/>
        </w:rPr>
        <w:t xml:space="preserve"> identified, and provided IEPs for, only two students with IEPs in Academic Support</w:t>
      </w:r>
      <w:r w:rsidR="00134EAE">
        <w:rPr>
          <w:rFonts w:ascii="Aptos" w:hAnsi="Aptos"/>
        </w:rPr>
        <w:t>, one with a Neurological disability and one with a Communication Disorder</w:t>
      </w:r>
      <w:r w:rsidRPr="00DC3812">
        <w:rPr>
          <w:rFonts w:ascii="Aptos" w:hAnsi="Aptos"/>
        </w:rPr>
        <w:t>. (</w:t>
      </w:r>
      <w:r w:rsidR="00134EAE">
        <w:rPr>
          <w:rFonts w:ascii="Aptos" w:hAnsi="Aptos"/>
        </w:rPr>
        <w:t xml:space="preserve">P-46, </w:t>
      </w:r>
      <w:r w:rsidRPr="00DC3812">
        <w:rPr>
          <w:rFonts w:ascii="Aptos" w:hAnsi="Aptos"/>
        </w:rPr>
        <w:t>P-49</w:t>
      </w:r>
      <w:r w:rsidR="00134EAE">
        <w:rPr>
          <w:rFonts w:ascii="Aptos" w:hAnsi="Aptos"/>
        </w:rPr>
        <w:t>, P-51, P-52</w:t>
      </w:r>
      <w:r w:rsidRPr="00DC3812">
        <w:rPr>
          <w:rFonts w:ascii="Aptos" w:hAnsi="Aptos"/>
        </w:rPr>
        <w:t>; Honan, II: 409-</w:t>
      </w:r>
      <w:r>
        <w:rPr>
          <w:rFonts w:ascii="Aptos" w:hAnsi="Aptos"/>
        </w:rPr>
        <w:t>11)</w:t>
      </w:r>
    </w:p>
  </w:footnote>
  <w:footnote w:id="43">
    <w:p w14:paraId="3777EDA9" w14:textId="112F9957" w:rsidR="005711DC" w:rsidRPr="00E14D70" w:rsidRDefault="005711DC" w:rsidP="005711DC">
      <w:pPr>
        <w:pStyle w:val="FootnoteText"/>
        <w:rPr>
          <w:rFonts w:ascii="Aptos" w:hAnsi="Aptos"/>
        </w:rPr>
      </w:pPr>
      <w:r w:rsidRPr="00E14D70">
        <w:rPr>
          <w:rStyle w:val="FootnoteReference"/>
          <w:rFonts w:ascii="Aptos" w:hAnsi="Aptos"/>
        </w:rPr>
        <w:footnoteRef/>
      </w:r>
      <w:r w:rsidRPr="00E14D70">
        <w:rPr>
          <w:rFonts w:ascii="Aptos" w:hAnsi="Aptos"/>
        </w:rPr>
        <w:t xml:space="preserve"> At Hearing, Ms. Smith clarified that when she wrote that she had “scribed” for Desmond, she mea</w:t>
      </w:r>
      <w:r w:rsidR="007C3E4E">
        <w:rPr>
          <w:rFonts w:ascii="Aptos" w:hAnsi="Aptos"/>
        </w:rPr>
        <w:t xml:space="preserve">nt </w:t>
      </w:r>
      <w:r w:rsidRPr="00E14D70">
        <w:rPr>
          <w:rFonts w:ascii="Aptos" w:hAnsi="Aptos"/>
        </w:rPr>
        <w:t>that she had typed out what she heard him saying, then had him go back to revise and edit what she had written. (Smith, III: 711)</w:t>
      </w:r>
    </w:p>
  </w:footnote>
  <w:footnote w:id="44">
    <w:p w14:paraId="72AEFC95" w14:textId="07DA9891" w:rsidR="007C3E4E" w:rsidRPr="007C3E4E" w:rsidRDefault="007C3E4E">
      <w:pPr>
        <w:pStyle w:val="FootnoteText"/>
        <w:rPr>
          <w:rFonts w:ascii="Aptos" w:hAnsi="Aptos"/>
        </w:rPr>
      </w:pPr>
      <w:r w:rsidRPr="007C3E4E">
        <w:rPr>
          <w:rStyle w:val="FootnoteReference"/>
          <w:rFonts w:ascii="Aptos" w:hAnsi="Aptos"/>
        </w:rPr>
        <w:footnoteRef/>
      </w:r>
      <w:r w:rsidRPr="007C3E4E">
        <w:rPr>
          <w:rFonts w:ascii="Aptos" w:hAnsi="Aptos"/>
        </w:rPr>
        <w:t xml:space="preserve"> Th</w:t>
      </w:r>
      <w:r>
        <w:rPr>
          <w:rFonts w:ascii="Aptos" w:hAnsi="Aptos"/>
        </w:rPr>
        <w:t>e</w:t>
      </w:r>
      <w:r w:rsidRPr="007C3E4E">
        <w:rPr>
          <w:rFonts w:ascii="Aptos" w:hAnsi="Aptos"/>
        </w:rPr>
        <w:t xml:space="preserve"> </w:t>
      </w:r>
      <w:r w:rsidR="00C875C5">
        <w:rPr>
          <w:rFonts w:ascii="Aptos" w:hAnsi="Aptos"/>
        </w:rPr>
        <w:t>IEP proposed by Dracut for the period from May 1, 2025 to April 30, 2026 (</w:t>
      </w:r>
      <w:r w:rsidRPr="007C3E4E">
        <w:rPr>
          <w:rFonts w:ascii="Aptos" w:hAnsi="Aptos"/>
        </w:rPr>
        <w:t>2025-2026 IEP</w:t>
      </w:r>
      <w:r w:rsidR="00C875C5">
        <w:rPr>
          <w:rFonts w:ascii="Aptos" w:hAnsi="Aptos"/>
        </w:rPr>
        <w:t>)</w:t>
      </w:r>
      <w:r w:rsidRPr="007C3E4E">
        <w:rPr>
          <w:rFonts w:ascii="Aptos" w:hAnsi="Aptos"/>
        </w:rPr>
        <w:t xml:space="preserve"> does not reflect th</w:t>
      </w:r>
      <w:r>
        <w:rPr>
          <w:rFonts w:ascii="Aptos" w:hAnsi="Aptos"/>
        </w:rPr>
        <w:t>e</w:t>
      </w:r>
      <w:r w:rsidRPr="007C3E4E">
        <w:rPr>
          <w:rFonts w:ascii="Aptos" w:hAnsi="Aptos"/>
        </w:rPr>
        <w:t xml:space="preserve"> decrease in reading services recommended by Ms. Frost and contemplated by the Team.</w:t>
      </w:r>
      <w:r>
        <w:rPr>
          <w:rFonts w:ascii="Aptos" w:hAnsi="Aptos"/>
        </w:rPr>
        <w:t xml:space="preserve"> (P-47)</w:t>
      </w:r>
    </w:p>
  </w:footnote>
  <w:footnote w:id="45">
    <w:p w14:paraId="1962112C" w14:textId="1E7BFF35" w:rsidR="004E7AE8" w:rsidRPr="004E7AE8" w:rsidRDefault="004E7AE8">
      <w:pPr>
        <w:pStyle w:val="FootnoteText"/>
        <w:rPr>
          <w:rFonts w:ascii="Aptos" w:hAnsi="Aptos"/>
        </w:rPr>
      </w:pPr>
      <w:r w:rsidRPr="004E7AE8">
        <w:rPr>
          <w:rStyle w:val="FootnoteReference"/>
          <w:rFonts w:ascii="Aptos" w:hAnsi="Aptos"/>
        </w:rPr>
        <w:footnoteRef/>
      </w:r>
      <w:r w:rsidRPr="004E7AE8">
        <w:rPr>
          <w:rFonts w:ascii="Aptos" w:hAnsi="Aptos"/>
        </w:rPr>
        <w:t xml:space="preserve"> When she wrote the Baseline section of this goal, Ms. Frost also referenced several strategies she had taught or used with Desmond to assist him in breaking out phonemes and with phonological awareness, including Simultaneous Oral Spelling (SOS), syllabification, and Elkonin boxes. Using these strategies, Desmond was able to spell words with 76% accuracy and sound out words with 80% accuracy. He was also reading 85 words per minute at his instructional level. The benchmarks associated with Desmond’s Reading goal proposed that he would be able to encode words at his instructional reading level with 80% accuracy; increase his reading rate to at least 100 words per minute independently 80% of the time; and correctly identify and define at least three new vocabulary words per week using preferred strategies, independently, 80% of the time. In formulating this goal, Ms. Frost did not conduct any testing of Desmond’s reading comprehension under timed conditions, nor did she add a benchmark to address this skill area or a specific decoding benchmark. (P-47; Frost, III: 823-27, 829, 831-34, 843-44, 869, 872-73)</w:t>
      </w:r>
    </w:p>
  </w:footnote>
  <w:footnote w:id="46">
    <w:p w14:paraId="7D054D46" w14:textId="7DF0ACB9" w:rsidR="005C50F8" w:rsidRDefault="005C50F8">
      <w:pPr>
        <w:pStyle w:val="FootnoteText"/>
      </w:pPr>
      <w:r w:rsidRPr="005C50F8">
        <w:rPr>
          <w:rStyle w:val="FootnoteReference"/>
          <w:rFonts w:ascii="Aptos" w:hAnsi="Aptos"/>
        </w:rPr>
        <w:footnoteRef/>
      </w:r>
      <w:r w:rsidRPr="005C50F8">
        <w:rPr>
          <w:rFonts w:ascii="Aptos" w:hAnsi="Aptos"/>
        </w:rPr>
        <w:t xml:space="preserve"> Ms. Sebens h</w:t>
      </w:r>
      <w:r w:rsidR="00E1467C">
        <w:rPr>
          <w:rFonts w:ascii="Aptos" w:hAnsi="Aptos"/>
        </w:rPr>
        <w:t>olds a</w:t>
      </w:r>
      <w:r w:rsidRPr="005C50F8">
        <w:rPr>
          <w:rFonts w:ascii="Aptos" w:hAnsi="Aptos"/>
        </w:rPr>
        <w:t xml:space="preserve"> master’s degree</w:t>
      </w:r>
      <w:r w:rsidR="00E1467C">
        <w:rPr>
          <w:rFonts w:ascii="Aptos" w:hAnsi="Aptos"/>
        </w:rPr>
        <w:t xml:space="preserve"> </w:t>
      </w:r>
      <w:r w:rsidRPr="005C50F8">
        <w:rPr>
          <w:rFonts w:ascii="Aptos" w:hAnsi="Aptos"/>
        </w:rPr>
        <w:t>in special education</w:t>
      </w:r>
      <w:r w:rsidR="000749A8">
        <w:rPr>
          <w:rFonts w:ascii="Aptos" w:hAnsi="Aptos"/>
        </w:rPr>
        <w:t>, moderate disabilities</w:t>
      </w:r>
      <w:r w:rsidRPr="005C50F8">
        <w:rPr>
          <w:rFonts w:ascii="Aptos" w:hAnsi="Aptos"/>
        </w:rPr>
        <w:t xml:space="preserve">. She </w:t>
      </w:r>
      <w:r w:rsidR="00E1467C">
        <w:rPr>
          <w:rFonts w:ascii="Aptos" w:hAnsi="Aptos"/>
        </w:rPr>
        <w:t>holds DESE professional licensure in special education, moderate disabilities grades 5 through 12 and is also licensed</w:t>
      </w:r>
      <w:r w:rsidRPr="005C50F8">
        <w:rPr>
          <w:rFonts w:ascii="Aptos" w:hAnsi="Aptos"/>
        </w:rPr>
        <w:t xml:space="preserve"> as a practitioner in the Language Essentials for Teachers</w:t>
      </w:r>
      <w:r w:rsidRPr="005D666C">
        <w:rPr>
          <w:rFonts w:ascii="Aptos" w:hAnsi="Aptos"/>
        </w:rPr>
        <w:t xml:space="preserve"> of Reading </w:t>
      </w:r>
      <w:r>
        <w:rPr>
          <w:rFonts w:ascii="Aptos" w:hAnsi="Aptos"/>
        </w:rPr>
        <w:t>a</w:t>
      </w:r>
      <w:r w:rsidRPr="005D666C">
        <w:rPr>
          <w:rFonts w:ascii="Aptos" w:hAnsi="Aptos"/>
        </w:rPr>
        <w:t xml:space="preserve">nd Spelling (LETRS) program and as a local facilitator for Landmark. </w:t>
      </w:r>
      <w:r>
        <w:rPr>
          <w:rFonts w:ascii="Aptos" w:hAnsi="Aptos"/>
        </w:rPr>
        <w:t>She has been trained in Landmark’s new faculty training, which included Lindamood-Bell, and in Landmark’s writing program, From Talking to Writing. She has also taught courses for Landmark faculty that included LETRS and Lindamood Bell as well as other aspects of literacy and the teaching of reading (decoding, phonological awareness, morphology, fluency, comprehension, and vocabulary). Ms. Sebens has taught these subjects as adjunct faculty at several colleges and in Landmark’s outreach program.</w:t>
      </w:r>
      <w:r w:rsidR="00E1467C">
        <w:rPr>
          <w:rFonts w:ascii="Aptos" w:hAnsi="Aptos"/>
        </w:rPr>
        <w:t xml:space="preserve"> </w:t>
      </w:r>
      <w:r w:rsidR="004E7AE8">
        <w:rPr>
          <w:rFonts w:ascii="Aptos" w:hAnsi="Aptos"/>
        </w:rPr>
        <w:t>She</w:t>
      </w:r>
      <w:r w:rsidR="00E1467C">
        <w:rPr>
          <w:rFonts w:ascii="Aptos" w:hAnsi="Aptos"/>
        </w:rPr>
        <w:t xml:space="preserve"> has worked at Landmark since 2006 in a variety of roles, including classroom teacher and literacy tutor; academic advisor; and reading/</w:t>
      </w:r>
      <w:r>
        <w:rPr>
          <w:rFonts w:ascii="Aptos" w:hAnsi="Aptos"/>
        </w:rPr>
        <w:t xml:space="preserve">testing coordinator. She is qualified to administer standardized academic tests such as the KTEA and the GORT. </w:t>
      </w:r>
      <w:r w:rsidRPr="005D666C">
        <w:rPr>
          <w:rFonts w:ascii="Aptos" w:hAnsi="Aptos"/>
        </w:rPr>
        <w:t>(</w:t>
      </w:r>
      <w:r w:rsidR="000749A8">
        <w:rPr>
          <w:rFonts w:ascii="Aptos" w:hAnsi="Aptos"/>
        </w:rPr>
        <w:t xml:space="preserve">P-30; </w:t>
      </w:r>
      <w:r w:rsidRPr="005D666C">
        <w:rPr>
          <w:rFonts w:ascii="Aptos" w:hAnsi="Aptos"/>
        </w:rPr>
        <w:t>Sebens, I: 171-</w:t>
      </w:r>
      <w:r>
        <w:rPr>
          <w:rFonts w:ascii="Aptos" w:hAnsi="Aptos"/>
        </w:rPr>
        <w:t>76)</w:t>
      </w:r>
    </w:p>
  </w:footnote>
  <w:footnote w:id="47">
    <w:p w14:paraId="3A7440E2" w14:textId="2EC15321" w:rsidR="00F71D93" w:rsidRPr="005C50F8" w:rsidRDefault="00F71D93" w:rsidP="00F71D93">
      <w:pPr>
        <w:pStyle w:val="FootnoteText"/>
        <w:rPr>
          <w:rFonts w:ascii="Aptos" w:hAnsi="Aptos"/>
        </w:rPr>
      </w:pPr>
      <w:r w:rsidRPr="005D666C">
        <w:rPr>
          <w:rStyle w:val="FootnoteReference"/>
          <w:rFonts w:ascii="Aptos" w:hAnsi="Aptos"/>
        </w:rPr>
        <w:footnoteRef/>
      </w:r>
      <w:r w:rsidRPr="005C50F8">
        <w:rPr>
          <w:rFonts w:ascii="Aptos" w:hAnsi="Aptos"/>
        </w:rPr>
        <w:t xml:space="preserve"> </w:t>
      </w:r>
      <w:r w:rsidR="005C50F8" w:rsidRPr="005C50F8">
        <w:rPr>
          <w:rFonts w:ascii="Aptos" w:hAnsi="Aptos"/>
        </w:rPr>
        <w:t>Ms. Sebens ackn</w:t>
      </w:r>
      <w:r w:rsidR="005C50F8">
        <w:rPr>
          <w:rFonts w:ascii="Aptos" w:hAnsi="Aptos"/>
        </w:rPr>
        <w:t>owledged that Desmond’s spelling improved between June and December 2024, as reflected in the Sentence Completion worksheets he filled out in connection with his application to Landmark. (P-31, P-32; Sebens, I: 201)</w:t>
      </w:r>
    </w:p>
  </w:footnote>
  <w:footnote w:id="48">
    <w:p w14:paraId="2623C938" w14:textId="7FDFF92C" w:rsidR="004E7AE8" w:rsidRPr="00F224BB" w:rsidRDefault="004E7AE8">
      <w:pPr>
        <w:pStyle w:val="FootnoteText"/>
        <w:rPr>
          <w:rFonts w:ascii="Aptos" w:hAnsi="Aptos"/>
        </w:rPr>
      </w:pPr>
      <w:r w:rsidRPr="00F224BB">
        <w:rPr>
          <w:rStyle w:val="FootnoteReference"/>
          <w:rFonts w:ascii="Aptos" w:hAnsi="Aptos"/>
        </w:rPr>
        <w:footnoteRef/>
      </w:r>
      <w:r w:rsidRPr="00F224BB">
        <w:rPr>
          <w:rFonts w:ascii="Aptos" w:hAnsi="Aptos"/>
        </w:rPr>
        <w:t xml:space="preserve"> This class is comprised of students with a wide range of learning profiles. Many of them are also in </w:t>
      </w:r>
      <w:r w:rsidR="00C875C5">
        <w:rPr>
          <w:rFonts w:ascii="Aptos" w:hAnsi="Aptos"/>
        </w:rPr>
        <w:t xml:space="preserve">Ms. Frost’s </w:t>
      </w:r>
      <w:r w:rsidRPr="00F224BB">
        <w:rPr>
          <w:rFonts w:ascii="Aptos" w:hAnsi="Aptos"/>
        </w:rPr>
        <w:t>reading classes with Desmond. Students in the substantially separate ELA class receive additional scaffolding, sentence starters, and step-by-step instruction. Although Ms. Frost testified that she “sometimes” incorporates her OG strategies into this class, none of the students in it ha</w:t>
      </w:r>
      <w:r w:rsidR="00C875C5">
        <w:rPr>
          <w:rFonts w:ascii="Aptos" w:hAnsi="Aptos"/>
        </w:rPr>
        <w:t>s</w:t>
      </w:r>
      <w:r w:rsidRPr="00F224BB">
        <w:rPr>
          <w:rFonts w:ascii="Aptos" w:hAnsi="Aptos"/>
        </w:rPr>
        <w:t xml:space="preserve"> been diagnosed with a language-based learning disability.</w:t>
      </w:r>
      <w:r w:rsidR="00F224BB" w:rsidRPr="00F224BB">
        <w:rPr>
          <w:rFonts w:ascii="Aptos" w:hAnsi="Aptos"/>
        </w:rPr>
        <w:t xml:space="preserve"> (Frost, III: 878-79)</w:t>
      </w:r>
    </w:p>
  </w:footnote>
  <w:footnote w:id="49">
    <w:p w14:paraId="0C01ECA1" w14:textId="6B4D42DB" w:rsidR="00161805" w:rsidRPr="002C5880" w:rsidRDefault="00161805" w:rsidP="00161805">
      <w:pPr>
        <w:pStyle w:val="FootnoteText"/>
        <w:rPr>
          <w:rFonts w:ascii="Aptos" w:hAnsi="Aptos"/>
        </w:rPr>
      </w:pPr>
      <w:r w:rsidRPr="002C5880">
        <w:rPr>
          <w:rStyle w:val="FootnoteReference"/>
          <w:rFonts w:ascii="Aptos" w:hAnsi="Aptos"/>
        </w:rPr>
        <w:footnoteRef/>
      </w:r>
      <w:r w:rsidRPr="002C5880">
        <w:rPr>
          <w:rFonts w:ascii="Aptos" w:hAnsi="Aptos"/>
        </w:rPr>
        <w:t xml:space="preserve"> I</w:t>
      </w:r>
      <w:r>
        <w:rPr>
          <w:rFonts w:ascii="Aptos" w:hAnsi="Aptos"/>
        </w:rPr>
        <w:t xml:space="preserve">n rendering my decision, I rely on the facts recited in the </w:t>
      </w:r>
      <w:r w:rsidR="00F2410F">
        <w:rPr>
          <w:rFonts w:ascii="Aptos" w:hAnsi="Aptos"/>
        </w:rPr>
        <w:t>Findings of Fact</w:t>
      </w:r>
      <w:r>
        <w:rPr>
          <w:rFonts w:ascii="Aptos" w:hAnsi="Aptos"/>
        </w:rPr>
        <w:t xml:space="preserve"> section, above, and incorporate them by reference to avoid restating them except where necessary.</w:t>
      </w:r>
      <w:r w:rsidRPr="002C5880">
        <w:rPr>
          <w:rFonts w:ascii="Aptos" w:hAnsi="Aptos"/>
        </w:rPr>
        <w:t xml:space="preserve"> </w:t>
      </w:r>
    </w:p>
  </w:footnote>
  <w:footnote w:id="50">
    <w:p w14:paraId="40DF9249" w14:textId="77777777" w:rsidR="00161805" w:rsidRPr="005D666C" w:rsidRDefault="00161805" w:rsidP="00161805">
      <w:pPr>
        <w:pStyle w:val="FootnoteText"/>
        <w:rPr>
          <w:rFonts w:ascii="Aptos" w:hAnsi="Aptos"/>
        </w:rPr>
      </w:pPr>
      <w:r w:rsidRPr="002C5880">
        <w:rPr>
          <w:rStyle w:val="FootnoteReference"/>
          <w:rFonts w:ascii="Aptos" w:hAnsi="Aptos"/>
        </w:rPr>
        <w:footnoteRef/>
      </w:r>
      <w:r w:rsidRPr="002C5880">
        <w:rPr>
          <w:rFonts w:ascii="Aptos" w:hAnsi="Aptos"/>
        </w:rPr>
        <w:t xml:space="preserve"> See </w:t>
      </w:r>
      <w:r w:rsidRPr="002C5880">
        <w:rPr>
          <w:rFonts w:ascii="Aptos" w:hAnsi="Aptos"/>
          <w:i/>
        </w:rPr>
        <w:t>Schaffer ex rel. Schaffer v. Weast</w:t>
      </w:r>
      <w:r w:rsidRPr="002C5880">
        <w:rPr>
          <w:rFonts w:ascii="Aptos" w:hAnsi="Aptos"/>
        </w:rPr>
        <w:t>, 546 U.S. 49, 62 (2008).</w:t>
      </w:r>
    </w:p>
  </w:footnote>
  <w:footnote w:id="51">
    <w:p w14:paraId="5BFBE464" w14:textId="77777777" w:rsidR="00161805" w:rsidRPr="005D3622" w:rsidRDefault="00161805" w:rsidP="00161805">
      <w:pPr>
        <w:pStyle w:val="FootnoteText"/>
        <w:rPr>
          <w:rFonts w:ascii="Aptos" w:hAnsi="Aptos"/>
        </w:rPr>
      </w:pPr>
      <w:r w:rsidRPr="005D3622">
        <w:rPr>
          <w:rStyle w:val="FootnoteReference"/>
          <w:rFonts w:ascii="Aptos" w:hAnsi="Aptos"/>
        </w:rPr>
        <w:footnoteRef/>
      </w:r>
      <w:r w:rsidRPr="005D3622">
        <w:rPr>
          <w:rFonts w:ascii="Aptos" w:hAnsi="Aptos"/>
        </w:rPr>
        <w:t xml:space="preserve"> As Parents have not alleged procedural violations, I limit my analysis to the substantive components of a FAPE.</w:t>
      </w:r>
    </w:p>
  </w:footnote>
  <w:footnote w:id="52">
    <w:p w14:paraId="6975C36A" w14:textId="77777777" w:rsidR="00161805" w:rsidRPr="00166B59" w:rsidRDefault="00161805" w:rsidP="00161805">
      <w:pPr>
        <w:pStyle w:val="FootnoteText"/>
        <w:rPr>
          <w:rFonts w:ascii="Aptos" w:hAnsi="Aptos"/>
        </w:rPr>
      </w:pPr>
      <w:r w:rsidRPr="005D3622">
        <w:rPr>
          <w:rStyle w:val="FootnoteReference"/>
          <w:rFonts w:ascii="Aptos" w:hAnsi="Aptos"/>
        </w:rPr>
        <w:footnoteRef/>
      </w:r>
      <w:r w:rsidRPr="005D3622">
        <w:rPr>
          <w:rFonts w:ascii="Aptos" w:hAnsi="Aptos"/>
        </w:rPr>
        <w:t xml:space="preserve"> </w:t>
      </w:r>
      <w:r w:rsidRPr="00166B59">
        <w:rPr>
          <w:rFonts w:ascii="Aptos" w:hAnsi="Aptos"/>
        </w:rPr>
        <w:t>20 U.S.C. §</w:t>
      </w:r>
      <w:r>
        <w:rPr>
          <w:rFonts w:ascii="Aptos" w:hAnsi="Aptos"/>
        </w:rPr>
        <w:t xml:space="preserve"> </w:t>
      </w:r>
      <w:r w:rsidRPr="00166B59">
        <w:rPr>
          <w:rFonts w:ascii="Aptos" w:hAnsi="Aptos"/>
        </w:rPr>
        <w:t>1400(d)(1)(A).</w:t>
      </w:r>
    </w:p>
  </w:footnote>
  <w:footnote w:id="53">
    <w:p w14:paraId="65D6B9B5" w14:textId="77777777" w:rsidR="00161805" w:rsidRPr="00166B59" w:rsidRDefault="00161805" w:rsidP="00161805">
      <w:pPr>
        <w:pStyle w:val="FootnoteText"/>
        <w:rPr>
          <w:rFonts w:ascii="Aptos" w:hAnsi="Aptos"/>
        </w:rPr>
      </w:pPr>
      <w:r w:rsidRPr="00166B59">
        <w:rPr>
          <w:rStyle w:val="FootnoteReference"/>
          <w:rFonts w:ascii="Aptos" w:hAnsi="Aptos"/>
        </w:rPr>
        <w:footnoteRef/>
      </w:r>
      <w:r w:rsidRPr="00166B59">
        <w:rPr>
          <w:rFonts w:ascii="Aptos" w:hAnsi="Aptos"/>
        </w:rPr>
        <w:t xml:space="preserve"> See </w:t>
      </w:r>
      <w:r w:rsidRPr="00166B59">
        <w:rPr>
          <w:rFonts w:ascii="Aptos" w:hAnsi="Aptos"/>
          <w:i/>
          <w:iCs/>
        </w:rPr>
        <w:t xml:space="preserve">Endrew F. v. Douglas </w:t>
      </w:r>
      <w:proofErr w:type="spellStart"/>
      <w:r w:rsidRPr="00166B59">
        <w:rPr>
          <w:rFonts w:ascii="Aptos" w:hAnsi="Aptos"/>
          <w:i/>
          <w:iCs/>
        </w:rPr>
        <w:t>Cty</w:t>
      </w:r>
      <w:proofErr w:type="spellEnd"/>
      <w:r w:rsidRPr="00166B59">
        <w:rPr>
          <w:rFonts w:ascii="Aptos" w:hAnsi="Aptos"/>
          <w:i/>
          <w:iCs/>
        </w:rPr>
        <w:t>. Sch. Dist</w:t>
      </w:r>
      <w:r w:rsidRPr="00166B59">
        <w:rPr>
          <w:rFonts w:ascii="Aptos" w:hAnsi="Aptos"/>
        </w:rPr>
        <w:t xml:space="preserve">., 580 U.S. 386, 401, 403 (2017); </w:t>
      </w:r>
      <w:r w:rsidRPr="00166B59">
        <w:rPr>
          <w:rFonts w:ascii="Aptos" w:hAnsi="Aptos"/>
          <w:i/>
          <w:iCs/>
        </w:rPr>
        <w:t>D.B. v. Esposito</w:t>
      </w:r>
      <w:r w:rsidRPr="00166B59">
        <w:rPr>
          <w:rFonts w:ascii="Aptos" w:hAnsi="Aptos"/>
        </w:rPr>
        <w:t>, 675 F.3d 26, 34 (1st Cir. 2012).</w:t>
      </w:r>
    </w:p>
  </w:footnote>
  <w:footnote w:id="54">
    <w:p w14:paraId="799F4CC9" w14:textId="77777777" w:rsidR="00161805" w:rsidRPr="00166B59" w:rsidRDefault="00161805" w:rsidP="00161805">
      <w:pPr>
        <w:pStyle w:val="FootnoteText"/>
        <w:rPr>
          <w:rFonts w:ascii="Aptos" w:hAnsi="Aptos"/>
        </w:rPr>
      </w:pPr>
      <w:r w:rsidRPr="00166B59">
        <w:rPr>
          <w:rStyle w:val="FootnoteReference"/>
          <w:rFonts w:ascii="Aptos" w:hAnsi="Aptos"/>
        </w:rPr>
        <w:footnoteRef/>
      </w:r>
      <w:r w:rsidRPr="00166B59">
        <w:rPr>
          <w:rFonts w:ascii="Aptos" w:hAnsi="Aptos"/>
        </w:rPr>
        <w:t xml:space="preserve"> </w:t>
      </w:r>
      <w:r w:rsidRPr="00E06FA9">
        <w:rPr>
          <w:rFonts w:ascii="Aptos" w:hAnsi="Aptos"/>
          <w:color w:val="000000" w:themeColor="text1"/>
        </w:rPr>
        <w:t xml:space="preserve">See </w:t>
      </w:r>
      <w:r w:rsidRPr="00E06FA9">
        <w:rPr>
          <w:rFonts w:ascii="Aptos" w:hAnsi="Aptos"/>
          <w:color w:val="000000" w:themeColor="text1"/>
          <w:shd w:val="clear" w:color="auto" w:fill="FFFFFF"/>
        </w:rPr>
        <w:t>20 U</w:t>
      </w:r>
      <w:r>
        <w:rPr>
          <w:rFonts w:ascii="Aptos" w:hAnsi="Aptos"/>
          <w:color w:val="000000" w:themeColor="text1"/>
          <w:shd w:val="clear" w:color="auto" w:fill="FFFFFF"/>
        </w:rPr>
        <w:t>.</w:t>
      </w:r>
      <w:r w:rsidRPr="00E06FA9">
        <w:rPr>
          <w:rFonts w:ascii="Aptos" w:hAnsi="Aptos"/>
          <w:color w:val="000000" w:themeColor="text1"/>
          <w:shd w:val="clear" w:color="auto" w:fill="FFFFFF"/>
        </w:rPr>
        <w:t>S</w:t>
      </w:r>
      <w:r>
        <w:rPr>
          <w:rFonts w:ascii="Aptos" w:hAnsi="Aptos"/>
          <w:color w:val="000000" w:themeColor="text1"/>
          <w:shd w:val="clear" w:color="auto" w:fill="FFFFFF"/>
        </w:rPr>
        <w:t>.</w:t>
      </w:r>
      <w:r w:rsidRPr="00E06FA9">
        <w:rPr>
          <w:rFonts w:ascii="Aptos" w:hAnsi="Aptos"/>
          <w:color w:val="000000" w:themeColor="text1"/>
          <w:shd w:val="clear" w:color="auto" w:fill="FFFFFF"/>
        </w:rPr>
        <w:t>C</w:t>
      </w:r>
      <w:r>
        <w:rPr>
          <w:rFonts w:ascii="Aptos" w:hAnsi="Aptos"/>
          <w:color w:val="000000" w:themeColor="text1"/>
          <w:shd w:val="clear" w:color="auto" w:fill="FFFFFF"/>
        </w:rPr>
        <w:t>.</w:t>
      </w:r>
      <w:r w:rsidRPr="00E06FA9">
        <w:rPr>
          <w:rFonts w:ascii="Aptos" w:hAnsi="Aptos"/>
          <w:color w:val="000000" w:themeColor="text1"/>
          <w:shd w:val="clear" w:color="auto" w:fill="FFFFFF"/>
        </w:rPr>
        <w:t xml:space="preserve"> §</w:t>
      </w:r>
      <w:r>
        <w:rPr>
          <w:rFonts w:ascii="Aptos" w:hAnsi="Aptos"/>
          <w:color w:val="000000" w:themeColor="text1"/>
          <w:shd w:val="clear" w:color="auto" w:fill="FFFFFF"/>
        </w:rPr>
        <w:t xml:space="preserve"> </w:t>
      </w:r>
      <w:r w:rsidRPr="00E06FA9">
        <w:rPr>
          <w:rFonts w:ascii="Aptos" w:hAnsi="Aptos"/>
          <w:color w:val="000000" w:themeColor="text1"/>
          <w:shd w:val="clear" w:color="auto" w:fill="FFFFFF"/>
        </w:rPr>
        <w:t>1401 (9), (26), (29)</w:t>
      </w:r>
      <w:r w:rsidRPr="00E06FA9">
        <w:rPr>
          <w:rFonts w:ascii="Aptos" w:hAnsi="Aptos"/>
          <w:color w:val="000000" w:themeColor="text1"/>
        </w:rPr>
        <w:t xml:space="preserve">; 603 CMR 28.05(4)(b); </w:t>
      </w:r>
      <w:r w:rsidRPr="00E06FA9">
        <w:rPr>
          <w:rFonts w:ascii="Aptos" w:hAnsi="Aptos"/>
          <w:i/>
          <w:iCs/>
          <w:color w:val="000000" w:themeColor="text1"/>
        </w:rPr>
        <w:t>Bd. of Educ. v. Rowley</w:t>
      </w:r>
      <w:r w:rsidRPr="00E06FA9">
        <w:rPr>
          <w:rFonts w:ascii="Aptos" w:hAnsi="Aptos"/>
          <w:color w:val="000000" w:themeColor="text1"/>
        </w:rPr>
        <w:t xml:space="preserve">, 458 U.S. 176, 201 (1982); </w:t>
      </w:r>
      <w:r w:rsidRPr="00E06FA9">
        <w:rPr>
          <w:rFonts w:ascii="Aptos" w:hAnsi="Aptos"/>
          <w:i/>
          <w:iCs/>
          <w:color w:val="000000" w:themeColor="text1"/>
        </w:rPr>
        <w:t>Lessard v. Wilton Lyndeborough Coop</w:t>
      </w:r>
      <w:r>
        <w:rPr>
          <w:rFonts w:ascii="Aptos" w:hAnsi="Aptos"/>
          <w:i/>
          <w:iCs/>
          <w:color w:val="000000" w:themeColor="text1"/>
        </w:rPr>
        <w:t>.</w:t>
      </w:r>
      <w:r w:rsidRPr="00E06FA9">
        <w:rPr>
          <w:rFonts w:ascii="Aptos" w:hAnsi="Aptos"/>
          <w:i/>
          <w:iCs/>
          <w:color w:val="000000" w:themeColor="text1"/>
        </w:rPr>
        <w:t xml:space="preserve"> Sch. Dist.,</w:t>
      </w:r>
      <w:r w:rsidRPr="00E06FA9">
        <w:rPr>
          <w:rFonts w:ascii="Aptos" w:hAnsi="Aptos"/>
          <w:color w:val="000000" w:themeColor="text1"/>
        </w:rPr>
        <w:t> 518 F. 3d 18</w:t>
      </w:r>
      <w:r>
        <w:rPr>
          <w:rFonts w:ascii="Aptos" w:hAnsi="Aptos"/>
          <w:color w:val="000000" w:themeColor="text1"/>
        </w:rPr>
        <w:t>, 23</w:t>
      </w:r>
      <w:r w:rsidRPr="00E06FA9">
        <w:rPr>
          <w:rFonts w:ascii="Aptos" w:hAnsi="Aptos"/>
          <w:color w:val="000000" w:themeColor="text1"/>
        </w:rPr>
        <w:t xml:space="preserve"> (1st Cir. 2008); </w:t>
      </w:r>
      <w:r w:rsidRPr="00E06FA9">
        <w:rPr>
          <w:rFonts w:ascii="Aptos" w:hAnsi="Aptos"/>
          <w:i/>
          <w:iCs/>
          <w:color w:val="000000" w:themeColor="text1"/>
        </w:rPr>
        <w:t>In Re: Student v. Arlington Public Schools,</w:t>
      </w:r>
      <w:r w:rsidRPr="00E06FA9">
        <w:rPr>
          <w:rFonts w:ascii="Aptos" w:hAnsi="Aptos"/>
          <w:color w:val="000000" w:themeColor="text1"/>
        </w:rPr>
        <w:t xml:space="preserve"> BSEA #</w:t>
      </w:r>
      <w:r w:rsidRPr="00E06FA9">
        <w:rPr>
          <w:rFonts w:ascii="Aptos" w:hAnsi="Aptos"/>
          <w:color w:val="000000" w:themeColor="text1"/>
          <w:shd w:val="clear" w:color="auto" w:fill="FFFFFF"/>
        </w:rPr>
        <w:t>2503543</w:t>
      </w:r>
      <w:r w:rsidRPr="00E06FA9">
        <w:rPr>
          <w:rFonts w:ascii="Aptos" w:hAnsi="Aptos"/>
          <w:color w:val="000000" w:themeColor="text1"/>
        </w:rPr>
        <w:t xml:space="preserve"> (Kantor Nir</w:t>
      </w:r>
      <w:r>
        <w:rPr>
          <w:rFonts w:ascii="Aptos" w:hAnsi="Aptos"/>
          <w:color w:val="000000" w:themeColor="text1"/>
        </w:rPr>
        <w:t>,</w:t>
      </w:r>
      <w:r w:rsidRPr="00E06FA9">
        <w:rPr>
          <w:rFonts w:ascii="Aptos" w:hAnsi="Aptos"/>
          <w:color w:val="000000" w:themeColor="text1"/>
        </w:rPr>
        <w:t xml:space="preserve"> 2024). Similarly, Massachusetts </w:t>
      </w:r>
      <w:r w:rsidRPr="00E06FA9">
        <w:rPr>
          <w:rFonts w:ascii="Aptos" w:hAnsi="Aptos"/>
        </w:rPr>
        <w:t xml:space="preserve">FAPE standards require that an IEP be “reasonably calculated to confer a meaningful educational benefit in light of the child’s circumstances” and designed to permit the student to make “effective progress.” </w:t>
      </w:r>
      <w:r w:rsidRPr="00E06FA9">
        <w:rPr>
          <w:rFonts w:ascii="Aptos" w:hAnsi="Aptos"/>
          <w:color w:val="000000" w:themeColor="text1"/>
        </w:rPr>
        <w:t xml:space="preserve">See </w:t>
      </w:r>
      <w:r w:rsidRPr="00E06FA9">
        <w:rPr>
          <w:rFonts w:ascii="Aptos" w:hAnsi="Aptos"/>
        </w:rPr>
        <w:t>CMR 28.05(4)(b) (IEP must be “designed to enable the student to progress effectively in the content areas of</w:t>
      </w:r>
      <w:r w:rsidRPr="007E63CF">
        <w:rPr>
          <w:rFonts w:ascii="Aptos" w:hAnsi="Aptos"/>
        </w:rPr>
        <w:t xml:space="preserve"> the general curriculum”)</w:t>
      </w:r>
      <w:r>
        <w:rPr>
          <w:rFonts w:ascii="Aptos" w:hAnsi="Aptos"/>
        </w:rPr>
        <w:t xml:space="preserve">; </w:t>
      </w:r>
      <w:r w:rsidRPr="007E63CF">
        <w:rPr>
          <w:rFonts w:ascii="Aptos" w:hAnsi="Aptos"/>
          <w:i/>
        </w:rPr>
        <w:t>C.D. v. Natick</w:t>
      </w:r>
      <w:r w:rsidRPr="007E63CF">
        <w:rPr>
          <w:rFonts w:ascii="Aptos" w:hAnsi="Aptos"/>
        </w:rPr>
        <w:t xml:space="preserve"> </w:t>
      </w:r>
      <w:r w:rsidRPr="007E63CF">
        <w:rPr>
          <w:rFonts w:ascii="Aptos" w:hAnsi="Aptos"/>
          <w:i/>
        </w:rPr>
        <w:t>Pub. Sch. Dist.</w:t>
      </w:r>
      <w:r w:rsidRPr="007E63CF">
        <w:rPr>
          <w:rFonts w:ascii="Aptos" w:hAnsi="Aptos"/>
        </w:rPr>
        <w:t>, 924 F.3d 621, 624-25 (1st Cir. 2019) (cert denied</w:t>
      </w:r>
      <w:r>
        <w:rPr>
          <w:rFonts w:ascii="Aptos" w:hAnsi="Aptos"/>
        </w:rPr>
        <w:t xml:space="preserve">); </w:t>
      </w:r>
      <w:r>
        <w:rPr>
          <w:rFonts w:ascii="Aptos" w:hAnsi="Aptos"/>
          <w:i/>
          <w:iCs/>
        </w:rPr>
        <w:t>In Re Carly v. Franklin Public Schools and Acton-Boxborough Regional School District</w:t>
      </w:r>
      <w:r>
        <w:rPr>
          <w:rFonts w:ascii="Aptos" w:hAnsi="Aptos"/>
        </w:rPr>
        <w:t>, BSEA #2412891 (Reichbach, 2025).</w:t>
      </w:r>
    </w:p>
  </w:footnote>
  <w:footnote w:id="55">
    <w:p w14:paraId="6F51BAC5" w14:textId="77777777" w:rsidR="00161805" w:rsidRPr="007E63CF" w:rsidRDefault="00161805" w:rsidP="00161805">
      <w:pPr>
        <w:pStyle w:val="FootnoteText"/>
        <w:rPr>
          <w:rFonts w:ascii="Aptos" w:hAnsi="Aptos"/>
        </w:rPr>
      </w:pPr>
      <w:r w:rsidRPr="00166B59">
        <w:rPr>
          <w:rStyle w:val="FootnoteReference"/>
          <w:rFonts w:ascii="Aptos" w:hAnsi="Aptos"/>
        </w:rPr>
        <w:footnoteRef/>
      </w:r>
      <w:r w:rsidRPr="00166B59">
        <w:rPr>
          <w:rFonts w:ascii="Aptos" w:hAnsi="Aptos"/>
        </w:rPr>
        <w:t xml:space="preserve"> </w:t>
      </w:r>
      <w:r w:rsidRPr="00166B59">
        <w:rPr>
          <w:rFonts w:ascii="Aptos" w:hAnsi="Aptos"/>
          <w:i/>
          <w:iCs/>
        </w:rPr>
        <w:t>Esposito</w:t>
      </w:r>
      <w:r w:rsidRPr="00166B59">
        <w:rPr>
          <w:rFonts w:ascii="Aptos" w:hAnsi="Aptos"/>
        </w:rPr>
        <w:t>, 675 F.3d at 34 (internal citations</w:t>
      </w:r>
      <w:r w:rsidRPr="007E63CF">
        <w:rPr>
          <w:rFonts w:ascii="Aptos" w:hAnsi="Aptos"/>
        </w:rPr>
        <w:t xml:space="preserve"> omitted).</w:t>
      </w:r>
    </w:p>
  </w:footnote>
  <w:footnote w:id="56">
    <w:p w14:paraId="2D770C3B" w14:textId="77777777" w:rsidR="00161805" w:rsidRPr="00AE7BCC" w:rsidRDefault="00161805" w:rsidP="00161805">
      <w:pPr>
        <w:contextualSpacing/>
        <w:rPr>
          <w:rFonts w:ascii="Aptos" w:hAnsi="Aptos"/>
          <w:color w:val="000000" w:themeColor="text1"/>
          <w:sz w:val="20"/>
          <w:szCs w:val="20"/>
        </w:rPr>
      </w:pPr>
      <w:r w:rsidRPr="00AE7BCC">
        <w:rPr>
          <w:rStyle w:val="FootnoteReference"/>
          <w:rFonts w:ascii="Aptos" w:eastAsiaTheme="majorEastAsia" w:hAnsi="Aptos"/>
          <w:color w:val="000000" w:themeColor="text1"/>
          <w:sz w:val="20"/>
          <w:szCs w:val="20"/>
        </w:rPr>
        <w:footnoteRef/>
      </w:r>
      <w:r w:rsidRPr="00AE7BCC">
        <w:rPr>
          <w:rFonts w:ascii="Aptos" w:hAnsi="Aptos"/>
          <w:color w:val="000000" w:themeColor="text1"/>
          <w:sz w:val="20"/>
          <w:szCs w:val="20"/>
        </w:rPr>
        <w:t xml:space="preserve"> </w:t>
      </w:r>
      <w:r>
        <w:rPr>
          <w:rFonts w:ascii="Aptos" w:hAnsi="Aptos"/>
          <w:color w:val="000000" w:themeColor="text1"/>
          <w:sz w:val="20"/>
          <w:szCs w:val="20"/>
        </w:rPr>
        <w:t xml:space="preserve">See </w:t>
      </w:r>
      <w:r w:rsidRPr="00AE7BCC">
        <w:rPr>
          <w:rFonts w:ascii="Aptos" w:hAnsi="Aptos"/>
          <w:color w:val="000000" w:themeColor="text1"/>
          <w:sz w:val="20"/>
          <w:szCs w:val="20"/>
        </w:rPr>
        <w:t>34 CFR 300.324(a)(i-v);</w:t>
      </w:r>
      <w:r w:rsidRPr="00AE7BCC">
        <w:rPr>
          <w:rFonts w:ascii="Aptos" w:hAnsi="Aptos"/>
          <w:i/>
          <w:iCs/>
          <w:color w:val="000000" w:themeColor="text1"/>
          <w:sz w:val="20"/>
          <w:szCs w:val="20"/>
        </w:rPr>
        <w:t xml:space="preserve"> Esposito</w:t>
      </w:r>
      <w:r w:rsidRPr="00AE7BCC">
        <w:rPr>
          <w:rFonts w:ascii="Aptos" w:hAnsi="Aptos"/>
          <w:color w:val="000000" w:themeColor="text1"/>
          <w:sz w:val="20"/>
          <w:szCs w:val="20"/>
        </w:rPr>
        <w:t xml:space="preserve">, 675 F.3d </w:t>
      </w:r>
      <w:r>
        <w:rPr>
          <w:rFonts w:ascii="Aptos" w:hAnsi="Aptos"/>
          <w:color w:val="000000" w:themeColor="text1"/>
          <w:sz w:val="20"/>
          <w:szCs w:val="20"/>
        </w:rPr>
        <w:t xml:space="preserve">at </w:t>
      </w:r>
      <w:r w:rsidRPr="00AE7BCC">
        <w:rPr>
          <w:rFonts w:ascii="Aptos" w:hAnsi="Aptos"/>
          <w:color w:val="000000" w:themeColor="text1"/>
          <w:sz w:val="20"/>
          <w:szCs w:val="20"/>
        </w:rPr>
        <w:t xml:space="preserve">34; </w:t>
      </w:r>
      <w:r w:rsidRPr="00AE7BCC">
        <w:rPr>
          <w:rFonts w:ascii="Aptos" w:hAnsi="Aptos"/>
          <w:i/>
          <w:iCs/>
          <w:color w:val="000000" w:themeColor="text1"/>
          <w:sz w:val="20"/>
          <w:szCs w:val="20"/>
          <w:bdr w:val="none" w:sz="0" w:space="0" w:color="auto" w:frame="1"/>
        </w:rPr>
        <w:t>N. Reading Sch. Comm. v. Bureau of Special Educ. Appeals</w:t>
      </w:r>
      <w:r w:rsidRPr="00AE7BCC">
        <w:rPr>
          <w:rFonts w:ascii="Aptos" w:hAnsi="Aptos"/>
          <w:color w:val="000000" w:themeColor="text1"/>
          <w:sz w:val="20"/>
          <w:szCs w:val="20"/>
        </w:rPr>
        <w:t>, 480 F. Supp. 2d 479, 489 (D. Mass. 2007)</w:t>
      </w:r>
      <w:r>
        <w:rPr>
          <w:rFonts w:ascii="Aptos" w:hAnsi="Aptos"/>
          <w:color w:val="000000" w:themeColor="text1"/>
          <w:sz w:val="20"/>
          <w:szCs w:val="20"/>
        </w:rPr>
        <w:t>.</w:t>
      </w:r>
    </w:p>
  </w:footnote>
  <w:footnote w:id="57">
    <w:p w14:paraId="4B1D063B" w14:textId="77777777" w:rsidR="00161805" w:rsidRPr="007E63CF" w:rsidRDefault="00161805" w:rsidP="00161805">
      <w:pPr>
        <w:pStyle w:val="FootnoteText"/>
        <w:rPr>
          <w:rFonts w:ascii="Aptos" w:hAnsi="Aptos"/>
          <w:i/>
          <w:iCs/>
        </w:rPr>
      </w:pPr>
      <w:r w:rsidRPr="007E63CF">
        <w:rPr>
          <w:rStyle w:val="FootnoteReference"/>
          <w:rFonts w:ascii="Aptos" w:hAnsi="Aptos"/>
        </w:rPr>
        <w:footnoteRef/>
      </w:r>
      <w:r w:rsidRPr="007E63CF">
        <w:rPr>
          <w:rFonts w:ascii="Aptos" w:hAnsi="Aptos"/>
        </w:rPr>
        <w:t xml:space="preserve"> </w:t>
      </w:r>
      <w:r w:rsidRPr="007E63CF">
        <w:rPr>
          <w:rFonts w:ascii="Aptos" w:hAnsi="Aptos"/>
          <w:i/>
          <w:iCs/>
        </w:rPr>
        <w:t>Endrew F</w:t>
      </w:r>
      <w:r w:rsidRPr="007E63CF">
        <w:rPr>
          <w:rFonts w:ascii="Aptos" w:hAnsi="Aptos"/>
        </w:rPr>
        <w:t xml:space="preserve">., 580 U.S. at 402. </w:t>
      </w:r>
    </w:p>
  </w:footnote>
  <w:footnote w:id="58">
    <w:p w14:paraId="3384D442" w14:textId="77777777" w:rsidR="00161805" w:rsidRPr="007E63CF" w:rsidRDefault="00161805" w:rsidP="00161805">
      <w:pPr>
        <w:pStyle w:val="FootnoteText"/>
        <w:rPr>
          <w:rFonts w:ascii="Aptos" w:hAnsi="Aptos"/>
        </w:rPr>
      </w:pPr>
      <w:r w:rsidRPr="007E63CF">
        <w:rPr>
          <w:rStyle w:val="FootnoteReference"/>
          <w:rFonts w:ascii="Aptos" w:hAnsi="Aptos"/>
        </w:rPr>
        <w:footnoteRef/>
      </w:r>
      <w:r w:rsidRPr="007E63CF">
        <w:rPr>
          <w:rFonts w:ascii="Aptos" w:hAnsi="Aptos"/>
        </w:rPr>
        <w:t xml:space="preserve"> </w:t>
      </w:r>
      <w:r w:rsidRPr="007E63CF">
        <w:rPr>
          <w:rFonts w:ascii="Aptos" w:hAnsi="Aptos"/>
          <w:i/>
          <w:iCs/>
        </w:rPr>
        <w:t>Id</w:t>
      </w:r>
      <w:r w:rsidRPr="007E63CF">
        <w:rPr>
          <w:rFonts w:ascii="Aptos" w:hAnsi="Aptos"/>
        </w:rPr>
        <w:t>. at 403.</w:t>
      </w:r>
    </w:p>
  </w:footnote>
  <w:footnote w:id="59">
    <w:p w14:paraId="09CFC51E" w14:textId="77777777" w:rsidR="00161805" w:rsidRPr="00AE7BCC" w:rsidRDefault="00161805" w:rsidP="00161805">
      <w:pPr>
        <w:pStyle w:val="FootnoteText"/>
        <w:contextualSpacing/>
        <w:rPr>
          <w:rFonts w:ascii="Aptos" w:hAnsi="Aptos"/>
          <w:color w:val="000000" w:themeColor="text1"/>
        </w:rPr>
      </w:pPr>
      <w:r w:rsidRPr="00AE7BCC">
        <w:rPr>
          <w:rStyle w:val="FootnoteReference"/>
          <w:rFonts w:ascii="Aptos" w:eastAsiaTheme="majorEastAsia" w:hAnsi="Aptos"/>
          <w:color w:val="000000" w:themeColor="text1"/>
        </w:rPr>
        <w:footnoteRef/>
      </w:r>
      <w:r w:rsidRPr="00AE7BCC">
        <w:rPr>
          <w:rFonts w:ascii="Aptos" w:hAnsi="Aptos"/>
          <w:color w:val="000000" w:themeColor="text1"/>
        </w:rPr>
        <w:t xml:space="preserve"> 20 U.S.C §</w:t>
      </w:r>
      <w:r>
        <w:rPr>
          <w:rFonts w:ascii="Aptos" w:hAnsi="Aptos"/>
          <w:color w:val="000000" w:themeColor="text1"/>
        </w:rPr>
        <w:t xml:space="preserve"> </w:t>
      </w:r>
      <w:r w:rsidRPr="00AE7BCC">
        <w:rPr>
          <w:rFonts w:ascii="Aptos" w:hAnsi="Aptos"/>
          <w:color w:val="000000" w:themeColor="text1"/>
        </w:rPr>
        <w:t>1412(a)(5)(A); 34 CFR 300.114(a)(2)(i); M.G.L. c. 71 B, §§ 2, 3; 603 CMR 28.06(2)(c).</w:t>
      </w:r>
    </w:p>
  </w:footnote>
  <w:footnote w:id="60">
    <w:p w14:paraId="02C9BAE9" w14:textId="77777777" w:rsidR="00161805" w:rsidRPr="002D08BC" w:rsidRDefault="00161805" w:rsidP="00161805">
      <w:pPr>
        <w:pStyle w:val="FootnoteText"/>
        <w:contextualSpacing/>
        <w:rPr>
          <w:rFonts w:ascii="Aptos" w:hAnsi="Aptos"/>
          <w:color w:val="000000" w:themeColor="text1"/>
        </w:rPr>
      </w:pPr>
      <w:r w:rsidRPr="00AE7BCC">
        <w:rPr>
          <w:rStyle w:val="FootnoteReference"/>
          <w:rFonts w:ascii="Aptos" w:eastAsiaTheme="majorEastAsia" w:hAnsi="Aptos"/>
          <w:color w:val="000000" w:themeColor="text1"/>
        </w:rPr>
        <w:footnoteRef/>
      </w:r>
      <w:r w:rsidRPr="00AE7BCC">
        <w:rPr>
          <w:rFonts w:ascii="Aptos" w:hAnsi="Aptos"/>
          <w:color w:val="000000" w:themeColor="text1"/>
        </w:rPr>
        <w:t xml:space="preserve"> 20 U.S.C. §</w:t>
      </w:r>
      <w:r>
        <w:rPr>
          <w:rFonts w:ascii="Aptos" w:hAnsi="Aptos"/>
          <w:color w:val="000000" w:themeColor="text1"/>
        </w:rPr>
        <w:t xml:space="preserve"> </w:t>
      </w:r>
      <w:r w:rsidRPr="00AE7BCC">
        <w:rPr>
          <w:rFonts w:ascii="Aptos" w:hAnsi="Aptos"/>
          <w:color w:val="000000" w:themeColor="text1"/>
        </w:rPr>
        <w:t>1412(a)(</w:t>
      </w:r>
      <w:r w:rsidRPr="002D08BC">
        <w:rPr>
          <w:rFonts w:ascii="Aptos" w:hAnsi="Aptos"/>
          <w:color w:val="000000" w:themeColor="text1"/>
        </w:rPr>
        <w:t xml:space="preserve">5)(A); </w:t>
      </w:r>
      <w:r w:rsidRPr="002D08BC">
        <w:rPr>
          <w:rFonts w:ascii="Aptos" w:hAnsi="Aptos"/>
          <w:i/>
          <w:iCs/>
          <w:color w:val="000000" w:themeColor="text1"/>
        </w:rPr>
        <w:t>C.D.</w:t>
      </w:r>
      <w:r w:rsidRPr="002D08BC">
        <w:rPr>
          <w:rFonts w:ascii="Aptos" w:hAnsi="Aptos"/>
          <w:color w:val="000000" w:themeColor="text1"/>
        </w:rPr>
        <w:t>, 924 F. 3d at 631 (internal citations omitted).</w:t>
      </w:r>
    </w:p>
  </w:footnote>
  <w:footnote w:id="61">
    <w:p w14:paraId="10143A2A" w14:textId="77777777" w:rsidR="00161805" w:rsidRPr="002D08BC" w:rsidRDefault="00161805" w:rsidP="00161805">
      <w:pPr>
        <w:pStyle w:val="FootnoteText"/>
        <w:rPr>
          <w:rFonts w:ascii="Aptos" w:hAnsi="Aptos"/>
        </w:rPr>
      </w:pPr>
      <w:r w:rsidRPr="002D08BC">
        <w:rPr>
          <w:rStyle w:val="FootnoteReference"/>
          <w:rFonts w:ascii="Aptos" w:hAnsi="Aptos"/>
        </w:rPr>
        <w:footnoteRef/>
      </w:r>
      <w:r w:rsidRPr="002D08BC">
        <w:rPr>
          <w:rFonts w:ascii="Aptos" w:hAnsi="Aptos"/>
        </w:rPr>
        <w:t xml:space="preserve"> </w:t>
      </w:r>
      <w:r w:rsidRPr="002D08BC">
        <w:rPr>
          <w:rFonts w:ascii="Aptos" w:hAnsi="Aptos"/>
          <w:i/>
        </w:rPr>
        <w:t xml:space="preserve">C.G. ex rel. A.S. v. Five Town </w:t>
      </w:r>
      <w:proofErr w:type="spellStart"/>
      <w:r w:rsidRPr="002D08BC">
        <w:rPr>
          <w:rFonts w:ascii="Aptos" w:hAnsi="Aptos"/>
          <w:i/>
        </w:rPr>
        <w:t>Comty</w:t>
      </w:r>
      <w:proofErr w:type="spellEnd"/>
      <w:r w:rsidRPr="002D08BC">
        <w:rPr>
          <w:rFonts w:ascii="Aptos" w:hAnsi="Aptos"/>
          <w:i/>
        </w:rPr>
        <w:t>. Sch. Dist.,</w:t>
      </w:r>
      <w:r w:rsidRPr="002D08BC">
        <w:rPr>
          <w:rFonts w:ascii="Aptos" w:hAnsi="Aptos"/>
        </w:rPr>
        <w:t xml:space="preserve"> 513 F.3d 279, 285 (1st Cir. 2008). </w:t>
      </w:r>
    </w:p>
  </w:footnote>
  <w:footnote w:id="62">
    <w:p w14:paraId="7308159A" w14:textId="77777777" w:rsidR="00161805" w:rsidRPr="00DC431D" w:rsidRDefault="00161805" w:rsidP="00161805">
      <w:pPr>
        <w:pStyle w:val="FootnoteText"/>
        <w:rPr>
          <w:rFonts w:ascii="Aptos" w:hAnsi="Aptos"/>
        </w:rPr>
      </w:pPr>
      <w:r w:rsidRPr="00DC431D">
        <w:rPr>
          <w:rStyle w:val="FootnoteReference"/>
          <w:rFonts w:ascii="Aptos" w:eastAsiaTheme="majorEastAsia" w:hAnsi="Aptos"/>
        </w:rPr>
        <w:footnoteRef/>
      </w:r>
      <w:r w:rsidRPr="00DC431D">
        <w:rPr>
          <w:rFonts w:ascii="Aptos" w:hAnsi="Aptos"/>
        </w:rPr>
        <w:t xml:space="preserve"> </w:t>
      </w:r>
      <w:r w:rsidRPr="00DC431D">
        <w:rPr>
          <w:rFonts w:ascii="Aptos" w:hAnsi="Aptos"/>
          <w:i/>
        </w:rPr>
        <w:t xml:space="preserve">Endrew F., </w:t>
      </w:r>
      <w:r w:rsidRPr="00DC431D">
        <w:rPr>
          <w:rFonts w:ascii="Aptos" w:hAnsi="Aptos"/>
        </w:rPr>
        <w:t>580 U.S. at 401.</w:t>
      </w:r>
    </w:p>
  </w:footnote>
  <w:footnote w:id="63">
    <w:p w14:paraId="1831BC91" w14:textId="5078D6F2" w:rsidR="00161805" w:rsidRPr="00DC431D" w:rsidRDefault="00161805" w:rsidP="00161805">
      <w:pPr>
        <w:pStyle w:val="FootnoteText"/>
        <w:rPr>
          <w:rFonts w:ascii="Aptos" w:hAnsi="Aptos"/>
        </w:rPr>
      </w:pPr>
      <w:r w:rsidRPr="00DC431D">
        <w:rPr>
          <w:rStyle w:val="FootnoteReference"/>
          <w:rFonts w:ascii="Aptos" w:hAnsi="Aptos"/>
        </w:rPr>
        <w:footnoteRef/>
      </w:r>
      <w:r w:rsidRPr="00DC431D">
        <w:rPr>
          <w:rFonts w:ascii="Aptos" w:hAnsi="Aptos"/>
        </w:rPr>
        <w:t xml:space="preserve"> </w:t>
      </w:r>
      <w:r w:rsidRPr="00DC431D">
        <w:rPr>
          <w:rFonts w:ascii="Aptos" w:hAnsi="Aptos"/>
          <w:i/>
        </w:rPr>
        <w:t>C.D.</w:t>
      </w:r>
      <w:r w:rsidRPr="00DC431D">
        <w:rPr>
          <w:rFonts w:ascii="Aptos" w:hAnsi="Aptos"/>
        </w:rPr>
        <w:t xml:space="preserve">, 924 F.3d </w:t>
      </w:r>
      <w:r w:rsidR="00F2410F">
        <w:rPr>
          <w:rFonts w:ascii="Aptos" w:hAnsi="Aptos"/>
        </w:rPr>
        <w:t>at</w:t>
      </w:r>
      <w:r>
        <w:rPr>
          <w:rFonts w:ascii="Aptos" w:hAnsi="Aptos"/>
        </w:rPr>
        <w:t xml:space="preserve"> </w:t>
      </w:r>
      <w:r w:rsidRPr="00DC431D">
        <w:rPr>
          <w:rFonts w:ascii="Aptos" w:hAnsi="Aptos"/>
        </w:rPr>
        <w:t xml:space="preserve">626 (quoting </w:t>
      </w:r>
      <w:r w:rsidRPr="00DC431D">
        <w:rPr>
          <w:rFonts w:ascii="Aptos" w:hAnsi="Aptos"/>
          <w:i/>
        </w:rPr>
        <w:t>Roland M. v. Concord Sch. Comm.</w:t>
      </w:r>
      <w:r w:rsidRPr="00DC431D">
        <w:rPr>
          <w:rFonts w:ascii="Aptos" w:hAnsi="Aptos"/>
        </w:rPr>
        <w:t xml:space="preserve">, 910 F.2d 983, 993 (1st Cir. 1990)); see </w:t>
      </w:r>
      <w:r w:rsidRPr="00DC431D">
        <w:rPr>
          <w:rFonts w:ascii="Aptos" w:hAnsi="Aptos"/>
          <w:i/>
          <w:iCs/>
        </w:rPr>
        <w:t>In Re: Swansea Public Schools</w:t>
      </w:r>
      <w:r w:rsidRPr="00DC431D">
        <w:rPr>
          <w:rFonts w:ascii="Aptos" w:hAnsi="Aptos"/>
        </w:rPr>
        <w:t>, BSEA #2207178 (Berman, 2022).</w:t>
      </w:r>
    </w:p>
  </w:footnote>
  <w:footnote w:id="64">
    <w:p w14:paraId="471BD7D3" w14:textId="77777777" w:rsidR="00161805" w:rsidRPr="002D08BC" w:rsidRDefault="00161805" w:rsidP="00161805">
      <w:pPr>
        <w:pStyle w:val="FootnoteText"/>
        <w:rPr>
          <w:rFonts w:ascii="Aptos" w:hAnsi="Aptos"/>
        </w:rPr>
      </w:pPr>
      <w:r w:rsidRPr="00DC431D">
        <w:rPr>
          <w:rStyle w:val="FootnoteReference"/>
          <w:rFonts w:ascii="Aptos" w:eastAsiaTheme="majorEastAsia" w:hAnsi="Aptos"/>
        </w:rPr>
        <w:footnoteRef/>
      </w:r>
      <w:r w:rsidRPr="00DC431D">
        <w:rPr>
          <w:rFonts w:ascii="Aptos" w:hAnsi="Aptos"/>
        </w:rPr>
        <w:t xml:space="preserve"> </w:t>
      </w:r>
      <w:r w:rsidRPr="00DC431D">
        <w:rPr>
          <w:rFonts w:ascii="Aptos" w:hAnsi="Aptos"/>
          <w:i/>
        </w:rPr>
        <w:t>Roland M.</w:t>
      </w:r>
      <w:r w:rsidRPr="00DC431D">
        <w:rPr>
          <w:rFonts w:ascii="Aptos" w:hAnsi="Aptos"/>
        </w:rPr>
        <w:t>, 910 F.2d at 992 (internal quotations and citations omitted).</w:t>
      </w:r>
    </w:p>
  </w:footnote>
  <w:footnote w:id="65">
    <w:p w14:paraId="3F5766A8" w14:textId="77777777" w:rsidR="00161805" w:rsidRPr="00986EF5" w:rsidRDefault="00161805" w:rsidP="00161805">
      <w:pPr>
        <w:pStyle w:val="FootnoteText"/>
        <w:rPr>
          <w:rFonts w:ascii="Aptos" w:hAnsi="Aptos"/>
        </w:rPr>
      </w:pPr>
      <w:r w:rsidRPr="00986EF5">
        <w:rPr>
          <w:rStyle w:val="FootnoteReference"/>
          <w:rFonts w:ascii="Aptos" w:hAnsi="Aptos"/>
        </w:rPr>
        <w:footnoteRef/>
      </w:r>
      <w:r w:rsidRPr="00986EF5">
        <w:rPr>
          <w:rFonts w:ascii="Aptos" w:hAnsi="Aptos"/>
        </w:rPr>
        <w:t xml:space="preserve"> Given the absence of baseline data regarding decoding and encoding in the 2024-2025 IEP, however, it is difficult to determine whether Desmond was making progress in his areas of greatest need. Ms. Schwing recognized that this was a problem. See </w:t>
      </w:r>
      <w:r w:rsidRPr="00986EF5">
        <w:rPr>
          <w:rFonts w:ascii="Aptos" w:hAnsi="Aptos"/>
          <w:i/>
          <w:iCs/>
        </w:rPr>
        <w:t>Esposito</w:t>
      </w:r>
      <w:r w:rsidRPr="00986EF5">
        <w:rPr>
          <w:rFonts w:ascii="Aptos" w:hAnsi="Aptos"/>
        </w:rPr>
        <w:t xml:space="preserve">, 675 F.3d at 34 (IEP </w:t>
      </w:r>
      <w:r w:rsidRPr="00986EF5">
        <w:rPr>
          <w:rFonts w:ascii="Aptos" w:hAnsi="Aptos" w:cs="Open Sans"/>
          <w:color w:val="000000"/>
        </w:rPr>
        <w:t>must include, “at a bare minimum, the child’s present level of educational attainment [and] objective criteria with which to measure progress toward those goals”).</w:t>
      </w:r>
    </w:p>
  </w:footnote>
  <w:footnote w:id="66">
    <w:p w14:paraId="170A1FAA" w14:textId="77777777" w:rsidR="00161805" w:rsidRPr="00CE137E" w:rsidRDefault="00161805" w:rsidP="00161805">
      <w:pPr>
        <w:pStyle w:val="FootnoteText"/>
        <w:rPr>
          <w:rFonts w:ascii="Aptos" w:hAnsi="Aptos"/>
        </w:rPr>
      </w:pPr>
      <w:r w:rsidRPr="002C5880">
        <w:rPr>
          <w:rStyle w:val="FootnoteReference"/>
          <w:rFonts w:ascii="Aptos" w:hAnsi="Aptos"/>
        </w:rPr>
        <w:footnoteRef/>
      </w:r>
      <w:r w:rsidRPr="002C5880">
        <w:rPr>
          <w:rFonts w:ascii="Aptos" w:hAnsi="Aptos"/>
        </w:rPr>
        <w:t xml:space="preserve"> See </w:t>
      </w:r>
      <w:r w:rsidRPr="002C5880">
        <w:rPr>
          <w:rFonts w:ascii="Aptos" w:hAnsi="Aptos"/>
          <w:i/>
          <w:iCs/>
        </w:rPr>
        <w:t>Ro</w:t>
      </w:r>
      <w:r w:rsidRPr="002C5880">
        <w:rPr>
          <w:rFonts w:ascii="Aptos" w:hAnsi="Aptos"/>
          <w:i/>
        </w:rPr>
        <w:t>land M.</w:t>
      </w:r>
      <w:r w:rsidRPr="002C5880">
        <w:rPr>
          <w:rFonts w:ascii="Aptos" w:hAnsi="Aptos"/>
        </w:rPr>
        <w:t xml:space="preserve">, 910 F.2d at 992 (evaluating an IEP requires viewing it as a “a snapshot, not a retrospective. In striving for appropriateness, an IEP must </w:t>
      </w:r>
      <w:proofErr w:type="gramStart"/>
      <w:r w:rsidRPr="002C5880">
        <w:rPr>
          <w:rFonts w:ascii="Aptos" w:hAnsi="Aptos"/>
        </w:rPr>
        <w:t>take into account</w:t>
      </w:r>
      <w:proofErr w:type="gramEnd"/>
      <w:r w:rsidRPr="002C5880">
        <w:rPr>
          <w:rFonts w:ascii="Aptos" w:hAnsi="Aptos"/>
        </w:rPr>
        <w:t xml:space="preserve"> what was . . . objectively reasonable . . . at the time the IEP was promulgated.” (internal quotations and citations omitted))</w:t>
      </w:r>
      <w:r>
        <w:rPr>
          <w:rFonts w:ascii="Aptos" w:hAnsi="Aptos"/>
        </w:rPr>
        <w:t xml:space="preserve">; see also </w:t>
      </w:r>
      <w:r>
        <w:rPr>
          <w:rFonts w:ascii="Aptos" w:hAnsi="Aptos"/>
          <w:i/>
          <w:iCs/>
        </w:rPr>
        <w:t xml:space="preserve">Falmouth Sch. </w:t>
      </w:r>
      <w:proofErr w:type="spellStart"/>
      <w:r>
        <w:rPr>
          <w:rFonts w:ascii="Aptos" w:hAnsi="Aptos"/>
          <w:i/>
          <w:iCs/>
        </w:rPr>
        <w:t>Dep’t</w:t>
      </w:r>
      <w:proofErr w:type="spellEnd"/>
      <w:r>
        <w:rPr>
          <w:rFonts w:ascii="Aptos" w:hAnsi="Aptos"/>
          <w:i/>
          <w:iCs/>
        </w:rPr>
        <w:t xml:space="preserve"> v. Doe ex rel. Doe</w:t>
      </w:r>
      <w:r>
        <w:rPr>
          <w:rFonts w:ascii="Aptos" w:hAnsi="Aptos"/>
        </w:rPr>
        <w:t>, 42 F.4</w:t>
      </w:r>
      <w:r w:rsidRPr="00CE137E">
        <w:rPr>
          <w:rFonts w:ascii="Aptos" w:hAnsi="Aptos"/>
          <w:vertAlign w:val="superscript"/>
        </w:rPr>
        <w:t>th</w:t>
      </w:r>
      <w:r>
        <w:rPr>
          <w:rFonts w:ascii="Aptos" w:hAnsi="Aptos"/>
        </w:rPr>
        <w:t xml:space="preserve"> 23, 42 (1st Cir. 2022) (affirming District Court’s decision upholding Hearing Officer’s finding that IEP denied second grader a FAPE, where the student’s reading and writing skills were at kindergarten level and information available at the time the IEP was developed indicated that he had a significant orthographic deficit, the District “nonetheless proposed only incremental increases in the amount of specialized instruction [Student] should receive and did not further evaluate [his] orthographic issues, or reconsider the type of specialized reading instruction [he] might need” (internal quotation marks omitted)).</w:t>
      </w:r>
    </w:p>
  </w:footnote>
  <w:footnote w:id="67">
    <w:p w14:paraId="4FC036FA" w14:textId="77777777" w:rsidR="000421B7" w:rsidRPr="00986EF5" w:rsidRDefault="000421B7" w:rsidP="000421B7">
      <w:pPr>
        <w:pStyle w:val="FootnoteText"/>
        <w:rPr>
          <w:rFonts w:ascii="Aptos" w:hAnsi="Aptos"/>
        </w:rPr>
      </w:pPr>
      <w:r w:rsidRPr="00986EF5">
        <w:rPr>
          <w:rStyle w:val="FootnoteReference"/>
          <w:rFonts w:ascii="Aptos" w:hAnsi="Aptos"/>
        </w:rPr>
        <w:footnoteRef/>
      </w:r>
      <w:r w:rsidRPr="00986EF5">
        <w:rPr>
          <w:rFonts w:ascii="Aptos" w:hAnsi="Aptos"/>
        </w:rPr>
        <w:t xml:space="preserve"> See </w:t>
      </w:r>
      <w:r w:rsidRPr="00986EF5">
        <w:rPr>
          <w:rFonts w:ascii="Aptos" w:hAnsi="Aptos"/>
          <w:i/>
          <w:iCs/>
        </w:rPr>
        <w:t>Endrew F.</w:t>
      </w:r>
      <w:r w:rsidRPr="00986EF5">
        <w:rPr>
          <w:rFonts w:ascii="Aptos" w:hAnsi="Aptos"/>
        </w:rPr>
        <w:t>, 580 U.S. at 403 (IEP must be designed to meet a student’s unique needs).</w:t>
      </w:r>
    </w:p>
  </w:footnote>
  <w:footnote w:id="68">
    <w:p w14:paraId="31CF4CC1" w14:textId="77777777" w:rsidR="000421B7" w:rsidRPr="00986EF5" w:rsidRDefault="000421B7" w:rsidP="000421B7">
      <w:pPr>
        <w:pStyle w:val="FootnoteText"/>
        <w:rPr>
          <w:rFonts w:ascii="Aptos" w:hAnsi="Aptos"/>
        </w:rPr>
      </w:pPr>
      <w:r w:rsidRPr="00986EF5">
        <w:rPr>
          <w:rStyle w:val="FootnoteReference"/>
          <w:rFonts w:ascii="Aptos" w:hAnsi="Aptos"/>
        </w:rPr>
        <w:footnoteRef/>
      </w:r>
      <w:r w:rsidRPr="00986EF5">
        <w:rPr>
          <w:rFonts w:ascii="Aptos" w:hAnsi="Aptos"/>
        </w:rPr>
        <w:t xml:space="preserve"> </w:t>
      </w:r>
      <w:r w:rsidRPr="00986EF5">
        <w:rPr>
          <w:rFonts w:ascii="Aptos" w:hAnsi="Aptos"/>
          <w:i/>
        </w:rPr>
        <w:t>C.D.</w:t>
      </w:r>
      <w:r w:rsidRPr="00986EF5">
        <w:rPr>
          <w:rFonts w:ascii="Aptos" w:hAnsi="Aptos"/>
          <w:iCs/>
        </w:rPr>
        <w:t>,</w:t>
      </w:r>
      <w:r w:rsidRPr="00986EF5">
        <w:rPr>
          <w:rFonts w:ascii="Aptos" w:hAnsi="Aptos"/>
        </w:rPr>
        <w:t xml:space="preserve"> 924 F.3d at 626; </w:t>
      </w:r>
      <w:r w:rsidRPr="00986EF5">
        <w:rPr>
          <w:rFonts w:ascii="Aptos" w:hAnsi="Aptos"/>
          <w:i/>
        </w:rPr>
        <w:t>Roland M.</w:t>
      </w:r>
      <w:r w:rsidRPr="00986EF5">
        <w:rPr>
          <w:rFonts w:ascii="Aptos" w:hAnsi="Aptos"/>
        </w:rPr>
        <w:t xml:space="preserve">, 910 F.2d at 993; </w:t>
      </w:r>
      <w:r w:rsidRPr="00986EF5">
        <w:rPr>
          <w:rFonts w:ascii="Aptos" w:hAnsi="Aptos"/>
          <w:i/>
          <w:iCs/>
        </w:rPr>
        <w:t>In Re: Swansea Public Schools</w:t>
      </w:r>
      <w:r w:rsidRPr="00986EF5">
        <w:rPr>
          <w:rFonts w:ascii="Aptos" w:hAnsi="Aptos"/>
        </w:rPr>
        <w:t>.</w:t>
      </w:r>
    </w:p>
  </w:footnote>
  <w:footnote w:id="69">
    <w:p w14:paraId="7A6D6E0F" w14:textId="5F9E226B" w:rsidR="00161805" w:rsidRPr="00E15616" w:rsidRDefault="00161805" w:rsidP="00161805">
      <w:pPr>
        <w:pStyle w:val="FootnoteText"/>
        <w:rPr>
          <w:rFonts w:ascii="Aptos" w:hAnsi="Aptos"/>
        </w:rPr>
      </w:pPr>
      <w:r w:rsidRPr="00E15616">
        <w:rPr>
          <w:rStyle w:val="FootnoteReference"/>
          <w:rFonts w:ascii="Aptos" w:hAnsi="Aptos"/>
        </w:rPr>
        <w:footnoteRef/>
      </w:r>
      <w:r w:rsidRPr="00E15616">
        <w:rPr>
          <w:rFonts w:ascii="Aptos" w:hAnsi="Aptos"/>
        </w:rPr>
        <w:t xml:space="preserve"> See </w:t>
      </w:r>
      <w:r>
        <w:rPr>
          <w:rFonts w:ascii="Aptos" w:hAnsi="Aptos"/>
          <w:i/>
          <w:iCs/>
        </w:rPr>
        <w:t xml:space="preserve">In Re: Swansea Public </w:t>
      </w:r>
      <w:r w:rsidRPr="00986EF5">
        <w:rPr>
          <w:rFonts w:ascii="Aptos" w:hAnsi="Aptos"/>
          <w:i/>
          <w:iCs/>
        </w:rPr>
        <w:t>Schools</w:t>
      </w:r>
      <w:r w:rsidR="0052198F">
        <w:rPr>
          <w:rFonts w:ascii="Aptos" w:hAnsi="Aptos"/>
        </w:rPr>
        <w:t xml:space="preserve"> </w:t>
      </w:r>
      <w:r w:rsidRPr="00E15616">
        <w:rPr>
          <w:rFonts w:ascii="Aptos" w:hAnsi="Aptos" w:cs="Open Sans"/>
          <w:color w:val="000000"/>
        </w:rPr>
        <w:t xml:space="preserve">(where </w:t>
      </w:r>
      <w:r w:rsidR="00B80818">
        <w:rPr>
          <w:rFonts w:ascii="Aptos" w:hAnsi="Aptos" w:cs="Open Sans"/>
          <w:color w:val="000000"/>
        </w:rPr>
        <w:t xml:space="preserve">the </w:t>
      </w:r>
      <w:r w:rsidRPr="00E15616">
        <w:rPr>
          <w:rFonts w:ascii="Aptos" w:hAnsi="Aptos" w:cs="Open Sans"/>
          <w:color w:val="000000"/>
        </w:rPr>
        <w:t>Hearing Officer determined that Student required a language-based program but the District was offering a substantially separate program that was not language-based, she found that the District’s proposed program was inappropriate and could not be made appropriate because “making the program capable of providing the Student with FAPE would require a change in the fundamental nature of the program,” and an order “directing Swansea to make such a change is neither an appropriate exercise of the BSEA’s authority nor feasible to implement”).</w:t>
      </w:r>
      <w:r w:rsidRPr="00E15616">
        <w:rPr>
          <w:rFonts w:ascii="Aptos" w:hAnsi="Aptos"/>
        </w:rPr>
        <w:t xml:space="preserve"> </w:t>
      </w:r>
      <w:r w:rsidRPr="00E15616">
        <w:rPr>
          <w:rFonts w:ascii="Aptos" w:hAnsi="Aptos"/>
          <w:i/>
          <w:iCs/>
        </w:rPr>
        <w:t>Cf</w:t>
      </w:r>
      <w:r w:rsidRPr="00E15616">
        <w:rPr>
          <w:rFonts w:ascii="Aptos" w:hAnsi="Aptos"/>
        </w:rPr>
        <w:t xml:space="preserve">. </w:t>
      </w:r>
      <w:r w:rsidRPr="00E15616">
        <w:rPr>
          <w:rFonts w:ascii="Aptos" w:hAnsi="Aptos" w:cs="Open Sans"/>
          <w:i/>
          <w:iCs/>
          <w:color w:val="000000"/>
        </w:rPr>
        <w:t>In Re: Whitman-Hanson Regional School District</w:t>
      </w:r>
      <w:r w:rsidRPr="00E15616">
        <w:rPr>
          <w:rFonts w:ascii="Aptos" w:hAnsi="Aptos" w:cs="Open Sans"/>
          <w:color w:val="000000"/>
        </w:rPr>
        <w:t xml:space="preserve">, BSEA #2007530 (Berman, 2020) (determining that the IEP and placement proposed by the District could be made appropriate with the addition of a Teacher of the Deaf in Student’s classroom whenever Student was present); </w:t>
      </w:r>
      <w:r w:rsidRPr="00E15616">
        <w:rPr>
          <w:rFonts w:ascii="Aptos" w:hAnsi="Aptos" w:cs="Open Sans"/>
          <w:i/>
          <w:iCs/>
          <w:color w:val="000000"/>
        </w:rPr>
        <w:t>In Re: Topsfield Public Schools</w:t>
      </w:r>
      <w:r w:rsidRPr="00E15616">
        <w:rPr>
          <w:rFonts w:ascii="Aptos" w:hAnsi="Aptos" w:cs="Open Sans"/>
          <w:color w:val="000000"/>
        </w:rPr>
        <w:t>, BSEA #1909367 (Berman, 2019) (finding that although</w:t>
      </w:r>
      <w:r w:rsidR="00B80818">
        <w:rPr>
          <w:rFonts w:ascii="Aptos" w:hAnsi="Aptos" w:cs="Open Sans"/>
          <w:color w:val="000000"/>
        </w:rPr>
        <w:t xml:space="preserve"> the</w:t>
      </w:r>
      <w:r w:rsidRPr="00E15616">
        <w:rPr>
          <w:rFonts w:ascii="Aptos" w:hAnsi="Aptos" w:cs="Open Sans"/>
          <w:color w:val="000000"/>
        </w:rPr>
        <w:t xml:space="preserve"> IEP, as implemented, was inappropriate, it could “be made appropriate with the addition of an appropriate cohort,” and instructing Topsfield that if</w:t>
      </w:r>
      <w:r w:rsidR="0052198F">
        <w:rPr>
          <w:rFonts w:ascii="Aptos" w:hAnsi="Aptos" w:cs="Open Sans"/>
          <w:color w:val="000000"/>
        </w:rPr>
        <w:t xml:space="preserve"> the</w:t>
      </w:r>
      <w:r w:rsidRPr="00E15616">
        <w:rPr>
          <w:rFonts w:ascii="Aptos" w:hAnsi="Aptos" w:cs="Open Sans"/>
          <w:color w:val="000000"/>
        </w:rPr>
        <w:t xml:space="preserve"> District could not identify compatible peers within District, “it could consider inviting other districts to place suitable peers in Student’s program,” though noting that if this could not be done within a reasonable time, the District “must locate a public or private out of district placement for Student with an appropriate peer cohort which can fully implement his IEP.”)</w:t>
      </w:r>
    </w:p>
  </w:footnote>
  <w:footnote w:id="70">
    <w:p w14:paraId="20DD5E9A" w14:textId="747B57D0" w:rsidR="00B80818" w:rsidRPr="00B80818" w:rsidRDefault="00B80818">
      <w:pPr>
        <w:pStyle w:val="FootnoteText"/>
        <w:rPr>
          <w:rFonts w:ascii="Aptos" w:hAnsi="Aptos"/>
        </w:rPr>
      </w:pPr>
      <w:r w:rsidRPr="00B80818">
        <w:rPr>
          <w:rStyle w:val="FootnoteReference"/>
          <w:rFonts w:ascii="Aptos" w:hAnsi="Aptos"/>
        </w:rPr>
        <w:footnoteRef/>
      </w:r>
      <w:r w:rsidRPr="00B80818">
        <w:rPr>
          <w:rFonts w:ascii="Aptos" w:hAnsi="Aptos"/>
        </w:rPr>
        <w:t xml:space="preserve"> See </w:t>
      </w:r>
      <w:r w:rsidRPr="00B80818">
        <w:rPr>
          <w:rFonts w:ascii="Aptos" w:hAnsi="Aptos"/>
          <w:i/>
          <w:iCs/>
        </w:rPr>
        <w:t>In Re: Swansea</w:t>
      </w:r>
      <w:r w:rsidRPr="00B80818">
        <w:rPr>
          <w:rFonts w:ascii="Aptos" w:hAnsi="Aptos" w:cs="Open Sans"/>
          <w:color w:val="000000"/>
        </w:rPr>
        <w:t>.</w:t>
      </w:r>
    </w:p>
  </w:footnote>
  <w:footnote w:id="71">
    <w:p w14:paraId="541FB3B0" w14:textId="0B1E7FCC" w:rsidR="00B80818" w:rsidRPr="00B80818" w:rsidRDefault="00B80818">
      <w:pPr>
        <w:pStyle w:val="FootnoteText"/>
        <w:rPr>
          <w:rFonts w:ascii="Aptos" w:hAnsi="Aptos"/>
        </w:rPr>
      </w:pPr>
      <w:r w:rsidRPr="00B80818">
        <w:rPr>
          <w:rStyle w:val="FootnoteReference"/>
          <w:rFonts w:ascii="Aptos" w:hAnsi="Aptos"/>
        </w:rPr>
        <w:footnoteRef/>
      </w:r>
      <w:r w:rsidRPr="00B80818">
        <w:rPr>
          <w:rFonts w:ascii="Aptos" w:hAnsi="Aptos"/>
        </w:rPr>
        <w:t xml:space="preserve"> </w:t>
      </w:r>
      <w:r w:rsidRPr="00B80818">
        <w:rPr>
          <w:rFonts w:ascii="Aptos" w:hAnsi="Aptos" w:cs="Open Sans"/>
          <w:color w:val="000000"/>
        </w:rPr>
        <w:t>In fact, as described above, I have significant concerns about the</w:t>
      </w:r>
      <w:r>
        <w:rPr>
          <w:rFonts w:ascii="Aptos" w:hAnsi="Aptos" w:cs="Open Sans"/>
          <w:color w:val="000000"/>
        </w:rPr>
        <w:t xml:space="preserve"> expertise of Dracut personnel involved with Desmond’s case with respect to dyslexia. This, in conjunction with Ms. Seben</w:t>
      </w:r>
      <w:r w:rsidR="00852B31">
        <w:rPr>
          <w:rFonts w:ascii="Aptos" w:hAnsi="Aptos" w:cs="Open Sans"/>
          <w:color w:val="000000"/>
        </w:rPr>
        <w:t>s</w:t>
      </w:r>
      <w:r>
        <w:rPr>
          <w:rFonts w:ascii="Aptos" w:hAnsi="Aptos" w:cs="Open Sans"/>
          <w:color w:val="000000"/>
        </w:rPr>
        <w:t>’ opinion regarding the amount of time it takes to develop a language-based program</w:t>
      </w:r>
      <w:r w:rsidR="00852B31">
        <w:rPr>
          <w:rFonts w:ascii="Aptos" w:hAnsi="Aptos" w:cs="Open Sans"/>
          <w:color w:val="000000"/>
        </w:rPr>
        <w:t>,</w:t>
      </w:r>
      <w:r w:rsidRPr="00B80818">
        <w:rPr>
          <w:rFonts w:ascii="Aptos" w:hAnsi="Aptos" w:cs="Open Sans"/>
          <w:color w:val="000000"/>
        </w:rPr>
        <w:t xml:space="preserve"> </w:t>
      </w:r>
      <w:r w:rsidR="00852B31">
        <w:rPr>
          <w:rFonts w:ascii="Aptos" w:hAnsi="Aptos" w:cs="Open Sans"/>
          <w:color w:val="000000"/>
        </w:rPr>
        <w:t xml:space="preserve">gives me pause regarding </w:t>
      </w:r>
      <w:r w:rsidRPr="00B80818">
        <w:rPr>
          <w:rFonts w:ascii="Aptos" w:hAnsi="Aptos" w:cs="Open Sans"/>
          <w:color w:val="000000"/>
        </w:rPr>
        <w:t>the District’s ability to create</w:t>
      </w:r>
      <w:r w:rsidR="00174FF8">
        <w:rPr>
          <w:rFonts w:ascii="Aptos" w:hAnsi="Aptos" w:cs="Open Sans"/>
          <w:color w:val="000000"/>
        </w:rPr>
        <w:t>, as opposed to locate,</w:t>
      </w:r>
      <w:r w:rsidRPr="00B80818">
        <w:rPr>
          <w:rFonts w:ascii="Aptos" w:hAnsi="Aptos" w:cs="Open Sans"/>
          <w:color w:val="000000"/>
        </w:rPr>
        <w:t xml:space="preserve"> an in-district program that meets Desmond’s needs prior to the commencement of the 2025-2026 school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5E"/>
    <w:multiLevelType w:val="hybridMultilevel"/>
    <w:tmpl w:val="55C27F8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4E3E19"/>
    <w:multiLevelType w:val="hybridMultilevel"/>
    <w:tmpl w:val="D95C3BB2"/>
    <w:lvl w:ilvl="0" w:tplc="FFFFFFFF">
      <w:start w:val="1"/>
      <w:numFmt w:val="upperLetter"/>
      <w:lvlText w:val="%1."/>
      <w:lvlJc w:val="left"/>
      <w:pPr>
        <w:ind w:left="1440" w:hanging="720"/>
      </w:pPr>
      <w:rPr>
        <w:rFonts w:hint="default"/>
        <w:u w:val="none"/>
      </w:rPr>
    </w:lvl>
    <w:lvl w:ilvl="1" w:tplc="FFFFFFFF">
      <w:start w:val="1"/>
      <w:numFmt w:val="lowerRoman"/>
      <w:lvlText w:val="%2."/>
      <w:lvlJc w:val="left"/>
      <w:pPr>
        <w:ind w:left="1800" w:hanging="360"/>
      </w:pPr>
      <w:rPr>
        <w:rFonts w:ascii="Aptos" w:eastAsiaTheme="minorHAnsi" w:hAnsi="Aptos" w:cstheme="minorBidi"/>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6D1AD7"/>
    <w:multiLevelType w:val="hybridMultilevel"/>
    <w:tmpl w:val="2508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6669"/>
    <w:multiLevelType w:val="multilevel"/>
    <w:tmpl w:val="2990D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D70D5"/>
    <w:multiLevelType w:val="hybridMultilevel"/>
    <w:tmpl w:val="B264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313FD"/>
    <w:multiLevelType w:val="hybridMultilevel"/>
    <w:tmpl w:val="5E0A08FE"/>
    <w:lvl w:ilvl="0" w:tplc="2AC88742">
      <w:start w:val="4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0B5221"/>
    <w:multiLevelType w:val="hybridMultilevel"/>
    <w:tmpl w:val="41F6E82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68238E6"/>
    <w:multiLevelType w:val="hybridMultilevel"/>
    <w:tmpl w:val="E3165150"/>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 w15:restartNumberingAfterBreak="0">
    <w:nsid w:val="1E0E47B7"/>
    <w:multiLevelType w:val="hybridMultilevel"/>
    <w:tmpl w:val="F2A66E12"/>
    <w:lvl w:ilvl="0" w:tplc="0409000F">
      <w:start w:val="1"/>
      <w:numFmt w:val="decimal"/>
      <w:lvlText w:val="%1."/>
      <w:lvlJc w:val="left"/>
      <w:pPr>
        <w:ind w:left="24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41011"/>
    <w:multiLevelType w:val="hybridMultilevel"/>
    <w:tmpl w:val="D95C3BB2"/>
    <w:lvl w:ilvl="0" w:tplc="DCCC0B78">
      <w:start w:val="1"/>
      <w:numFmt w:val="upperLetter"/>
      <w:lvlText w:val="%1."/>
      <w:lvlJc w:val="left"/>
      <w:pPr>
        <w:ind w:left="1440" w:hanging="720"/>
      </w:pPr>
      <w:rPr>
        <w:rFonts w:hint="default"/>
        <w:u w:val="none"/>
      </w:rPr>
    </w:lvl>
    <w:lvl w:ilvl="1" w:tplc="A496B81C">
      <w:start w:val="1"/>
      <w:numFmt w:val="lowerRoman"/>
      <w:lvlText w:val="%2."/>
      <w:lvlJc w:val="left"/>
      <w:pPr>
        <w:ind w:left="1800" w:hanging="360"/>
      </w:pPr>
      <w:rPr>
        <w:rFonts w:ascii="Aptos" w:eastAsiaTheme="minorHAnsi" w:hAnsi="Aptos"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444601"/>
    <w:multiLevelType w:val="hybridMultilevel"/>
    <w:tmpl w:val="04A46BA6"/>
    <w:lvl w:ilvl="0" w:tplc="AC3CE85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22193A"/>
    <w:multiLevelType w:val="hybridMultilevel"/>
    <w:tmpl w:val="55C27F80"/>
    <w:lvl w:ilvl="0" w:tplc="354AE5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6646F0"/>
    <w:multiLevelType w:val="hybridMultilevel"/>
    <w:tmpl w:val="C88AF786"/>
    <w:lvl w:ilvl="0" w:tplc="6A501F3C">
      <w:start w:val="3"/>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2E4BAF"/>
    <w:multiLevelType w:val="multilevel"/>
    <w:tmpl w:val="9DE01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7054C"/>
    <w:multiLevelType w:val="hybridMultilevel"/>
    <w:tmpl w:val="3784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F71C9"/>
    <w:multiLevelType w:val="multilevel"/>
    <w:tmpl w:val="ED1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82F28"/>
    <w:multiLevelType w:val="hybridMultilevel"/>
    <w:tmpl w:val="362243B6"/>
    <w:lvl w:ilvl="0" w:tplc="2B220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F40CD"/>
    <w:multiLevelType w:val="hybridMultilevel"/>
    <w:tmpl w:val="E89AF7BE"/>
    <w:lvl w:ilvl="0" w:tplc="D92E3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33149E"/>
    <w:multiLevelType w:val="multilevel"/>
    <w:tmpl w:val="4E0CA72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2925416"/>
    <w:multiLevelType w:val="hybridMultilevel"/>
    <w:tmpl w:val="18FCD3CC"/>
    <w:lvl w:ilvl="0" w:tplc="BEAA28EE">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92EC3"/>
    <w:multiLevelType w:val="hybridMultilevel"/>
    <w:tmpl w:val="2D6C14B4"/>
    <w:lvl w:ilvl="0" w:tplc="592E9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847D75"/>
    <w:multiLevelType w:val="hybridMultilevel"/>
    <w:tmpl w:val="A9DE5450"/>
    <w:lvl w:ilvl="0" w:tplc="1A7A0F64">
      <w:start w:val="1"/>
      <w:numFmt w:val="lowerRoman"/>
      <w:lvlText w:val="%1."/>
      <w:lvlJc w:val="left"/>
      <w:pPr>
        <w:ind w:left="1440" w:hanging="720"/>
      </w:pPr>
      <w:rPr>
        <w:rFonts w:ascii="Aptos" w:eastAsia="Times New Roman" w:hAnsi="Aptos" w:cs="Times New Roman"/>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BF4"/>
    <w:multiLevelType w:val="hybridMultilevel"/>
    <w:tmpl w:val="3E584B52"/>
    <w:lvl w:ilvl="0" w:tplc="E7FAFF2E">
      <w:start w:val="2"/>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3B63B1"/>
    <w:multiLevelType w:val="hybridMultilevel"/>
    <w:tmpl w:val="106EAF74"/>
    <w:lvl w:ilvl="0" w:tplc="58CCE7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7D4506"/>
    <w:multiLevelType w:val="multilevel"/>
    <w:tmpl w:val="67B4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77336B"/>
    <w:multiLevelType w:val="hybridMultilevel"/>
    <w:tmpl w:val="998E8D20"/>
    <w:lvl w:ilvl="0" w:tplc="A644F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590275"/>
    <w:multiLevelType w:val="multilevel"/>
    <w:tmpl w:val="E2B25E6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5CC28F3"/>
    <w:multiLevelType w:val="hybridMultilevel"/>
    <w:tmpl w:val="43C08970"/>
    <w:lvl w:ilvl="0" w:tplc="0944E6EA">
      <w:start w:val="1"/>
      <w:numFmt w:val="decimal"/>
      <w:lvlText w:val="%1."/>
      <w:lvlJc w:val="left"/>
      <w:pPr>
        <w:ind w:left="720" w:hanging="360"/>
      </w:pPr>
      <w:rPr>
        <w:rFonts w:cs="Times New Roman" w:hint="default"/>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10475"/>
    <w:multiLevelType w:val="hybridMultilevel"/>
    <w:tmpl w:val="4156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627E3"/>
    <w:multiLevelType w:val="multilevel"/>
    <w:tmpl w:val="F2A66E1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6E2220"/>
    <w:multiLevelType w:val="hybridMultilevel"/>
    <w:tmpl w:val="1B804142"/>
    <w:lvl w:ilvl="0" w:tplc="EBAE09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8387191"/>
    <w:multiLevelType w:val="hybridMultilevel"/>
    <w:tmpl w:val="617E885E"/>
    <w:lvl w:ilvl="0" w:tplc="F858F0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9E24D35"/>
    <w:multiLevelType w:val="hybridMultilevel"/>
    <w:tmpl w:val="9B4E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F6013"/>
    <w:multiLevelType w:val="multilevel"/>
    <w:tmpl w:val="0C06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037F7B"/>
    <w:multiLevelType w:val="hybridMultilevel"/>
    <w:tmpl w:val="694E6E56"/>
    <w:lvl w:ilvl="0" w:tplc="5178EB74">
      <w:start w:val="1"/>
      <w:numFmt w:val="decimal"/>
      <w:lvlText w:val="%1."/>
      <w:lvlJc w:val="left"/>
      <w:pPr>
        <w:ind w:left="720" w:hanging="72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E0012"/>
    <w:multiLevelType w:val="hybridMultilevel"/>
    <w:tmpl w:val="62D28E86"/>
    <w:lvl w:ilvl="0" w:tplc="3B1609C0">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8C2D95"/>
    <w:multiLevelType w:val="hybridMultilevel"/>
    <w:tmpl w:val="C888ACD0"/>
    <w:lvl w:ilvl="0" w:tplc="FA58A3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6D7899"/>
    <w:multiLevelType w:val="hybridMultilevel"/>
    <w:tmpl w:val="162E5D90"/>
    <w:lvl w:ilvl="0" w:tplc="F982BB22">
      <w:start w:val="1"/>
      <w:numFmt w:val="decimal"/>
      <w:lvlText w:val="%1."/>
      <w:lvlJc w:val="left"/>
      <w:pPr>
        <w:ind w:left="720" w:hanging="360"/>
      </w:pPr>
      <w:rPr>
        <w:rFonts w:hint="default"/>
      </w:rPr>
    </w:lvl>
    <w:lvl w:ilvl="1" w:tplc="EC868B1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021475">
    <w:abstractNumId w:val="35"/>
  </w:num>
  <w:num w:numId="2" w16cid:durableId="1691297752">
    <w:abstractNumId w:val="7"/>
  </w:num>
  <w:num w:numId="3" w16cid:durableId="1840383342">
    <w:abstractNumId w:val="37"/>
  </w:num>
  <w:num w:numId="4" w16cid:durableId="1714233850">
    <w:abstractNumId w:val="24"/>
  </w:num>
  <w:num w:numId="5" w16cid:durableId="290287844">
    <w:abstractNumId w:val="12"/>
  </w:num>
  <w:num w:numId="6" w16cid:durableId="1353611288">
    <w:abstractNumId w:val="0"/>
  </w:num>
  <w:num w:numId="7" w16cid:durableId="304774282">
    <w:abstractNumId w:val="17"/>
  </w:num>
  <w:num w:numId="8" w16cid:durableId="33310429">
    <w:abstractNumId w:val="20"/>
  </w:num>
  <w:num w:numId="9" w16cid:durableId="670715468">
    <w:abstractNumId w:val="18"/>
  </w:num>
  <w:num w:numId="10" w16cid:durableId="670523335">
    <w:abstractNumId w:val="6"/>
  </w:num>
  <w:num w:numId="11" w16cid:durableId="1967152661">
    <w:abstractNumId w:val="36"/>
  </w:num>
  <w:num w:numId="12" w16cid:durableId="144443154">
    <w:abstractNumId w:val="19"/>
  </w:num>
  <w:num w:numId="13" w16cid:durableId="1389183894">
    <w:abstractNumId w:val="22"/>
  </w:num>
  <w:num w:numId="14" w16cid:durableId="321197536">
    <w:abstractNumId w:val="11"/>
  </w:num>
  <w:num w:numId="15" w16cid:durableId="1684239734">
    <w:abstractNumId w:val="23"/>
  </w:num>
  <w:num w:numId="16" w16cid:durableId="1239098318">
    <w:abstractNumId w:val="13"/>
  </w:num>
  <w:num w:numId="17" w16cid:durableId="991374316">
    <w:abstractNumId w:val="21"/>
  </w:num>
  <w:num w:numId="18" w16cid:durableId="931738135">
    <w:abstractNumId w:val="16"/>
  </w:num>
  <w:num w:numId="19" w16cid:durableId="1360398515">
    <w:abstractNumId w:val="27"/>
  </w:num>
  <w:num w:numId="20" w16cid:durableId="1319651663">
    <w:abstractNumId w:val="25"/>
  </w:num>
  <w:num w:numId="21" w16cid:durableId="1854300710">
    <w:abstractNumId w:val="34"/>
  </w:num>
  <w:num w:numId="22" w16cid:durableId="491914718">
    <w:abstractNumId w:val="3"/>
  </w:num>
  <w:num w:numId="23" w16cid:durableId="1814980603">
    <w:abstractNumId w:val="14"/>
  </w:num>
  <w:num w:numId="24" w16cid:durableId="1435326358">
    <w:abstractNumId w:val="33"/>
  </w:num>
  <w:num w:numId="25" w16cid:durableId="675961544">
    <w:abstractNumId w:val="10"/>
  </w:num>
  <w:num w:numId="26" w16cid:durableId="1607038904">
    <w:abstractNumId w:val="15"/>
  </w:num>
  <w:num w:numId="27" w16cid:durableId="1326283201">
    <w:abstractNumId w:val="29"/>
  </w:num>
  <w:num w:numId="28" w16cid:durableId="1769886106">
    <w:abstractNumId w:val="4"/>
  </w:num>
  <w:num w:numId="29" w16cid:durableId="101388812">
    <w:abstractNumId w:val="2"/>
  </w:num>
  <w:num w:numId="30" w16cid:durableId="3820765">
    <w:abstractNumId w:val="9"/>
  </w:num>
  <w:num w:numId="31" w16cid:durableId="91249136">
    <w:abstractNumId w:val="1"/>
  </w:num>
  <w:num w:numId="32" w16cid:durableId="466047535">
    <w:abstractNumId w:val="8"/>
  </w:num>
  <w:num w:numId="33" w16cid:durableId="63647941">
    <w:abstractNumId w:val="38"/>
  </w:num>
  <w:num w:numId="34" w16cid:durableId="646737858">
    <w:abstractNumId w:val="28"/>
  </w:num>
  <w:num w:numId="35" w16cid:durableId="1836920420">
    <w:abstractNumId w:val="30"/>
  </w:num>
  <w:num w:numId="36" w16cid:durableId="296300016">
    <w:abstractNumId w:val="32"/>
  </w:num>
  <w:num w:numId="37" w16cid:durableId="2142578432">
    <w:abstractNumId w:val="26"/>
  </w:num>
  <w:num w:numId="38" w16cid:durableId="1913198797">
    <w:abstractNumId w:val="5"/>
  </w:num>
  <w:num w:numId="39" w16cid:durableId="3743543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A8"/>
    <w:rsid w:val="00001897"/>
    <w:rsid w:val="000024E8"/>
    <w:rsid w:val="00003AFB"/>
    <w:rsid w:val="00004584"/>
    <w:rsid w:val="0000465B"/>
    <w:rsid w:val="00005179"/>
    <w:rsid w:val="000053EB"/>
    <w:rsid w:val="0000635D"/>
    <w:rsid w:val="000067A7"/>
    <w:rsid w:val="00006A3F"/>
    <w:rsid w:val="00006DDD"/>
    <w:rsid w:val="000132DE"/>
    <w:rsid w:val="00014B4C"/>
    <w:rsid w:val="0001628A"/>
    <w:rsid w:val="00017DC1"/>
    <w:rsid w:val="00020062"/>
    <w:rsid w:val="00020EAB"/>
    <w:rsid w:val="00020FB7"/>
    <w:rsid w:val="00021CE5"/>
    <w:rsid w:val="00022A4D"/>
    <w:rsid w:val="000231BD"/>
    <w:rsid w:val="00023437"/>
    <w:rsid w:val="0002571F"/>
    <w:rsid w:val="00025B07"/>
    <w:rsid w:val="000263E9"/>
    <w:rsid w:val="00027026"/>
    <w:rsid w:val="00027B64"/>
    <w:rsid w:val="00027BED"/>
    <w:rsid w:val="00027CC4"/>
    <w:rsid w:val="000308AC"/>
    <w:rsid w:val="00030CAD"/>
    <w:rsid w:val="000330CD"/>
    <w:rsid w:val="000340EE"/>
    <w:rsid w:val="000342E3"/>
    <w:rsid w:val="00035188"/>
    <w:rsid w:val="00040311"/>
    <w:rsid w:val="000414D9"/>
    <w:rsid w:val="000421B7"/>
    <w:rsid w:val="00042F7B"/>
    <w:rsid w:val="0004485C"/>
    <w:rsid w:val="00046025"/>
    <w:rsid w:val="00046ABE"/>
    <w:rsid w:val="00046F96"/>
    <w:rsid w:val="000515E5"/>
    <w:rsid w:val="00053A71"/>
    <w:rsid w:val="00056C05"/>
    <w:rsid w:val="0005706B"/>
    <w:rsid w:val="00060DD4"/>
    <w:rsid w:val="00062E37"/>
    <w:rsid w:val="00064C26"/>
    <w:rsid w:val="00064D01"/>
    <w:rsid w:val="0006504B"/>
    <w:rsid w:val="000659F3"/>
    <w:rsid w:val="00065AD5"/>
    <w:rsid w:val="00065BD8"/>
    <w:rsid w:val="000661D1"/>
    <w:rsid w:val="0006667B"/>
    <w:rsid w:val="00066F4D"/>
    <w:rsid w:val="00067775"/>
    <w:rsid w:val="00067E82"/>
    <w:rsid w:val="00070164"/>
    <w:rsid w:val="0007038A"/>
    <w:rsid w:val="00071453"/>
    <w:rsid w:val="00071C28"/>
    <w:rsid w:val="00071C3A"/>
    <w:rsid w:val="00073027"/>
    <w:rsid w:val="000749A8"/>
    <w:rsid w:val="00075E8D"/>
    <w:rsid w:val="000762B6"/>
    <w:rsid w:val="00077779"/>
    <w:rsid w:val="000819D1"/>
    <w:rsid w:val="00081C9E"/>
    <w:rsid w:val="00082544"/>
    <w:rsid w:val="000831EF"/>
    <w:rsid w:val="000832D0"/>
    <w:rsid w:val="00083A55"/>
    <w:rsid w:val="00084AF8"/>
    <w:rsid w:val="00085D62"/>
    <w:rsid w:val="000870E1"/>
    <w:rsid w:val="0009020E"/>
    <w:rsid w:val="00090E19"/>
    <w:rsid w:val="000910AC"/>
    <w:rsid w:val="00091CBE"/>
    <w:rsid w:val="00092C13"/>
    <w:rsid w:val="00092CA7"/>
    <w:rsid w:val="00092DB8"/>
    <w:rsid w:val="000938AD"/>
    <w:rsid w:val="00093FFF"/>
    <w:rsid w:val="0009473C"/>
    <w:rsid w:val="0009534B"/>
    <w:rsid w:val="0009643E"/>
    <w:rsid w:val="00097B95"/>
    <w:rsid w:val="000A0379"/>
    <w:rsid w:val="000A1246"/>
    <w:rsid w:val="000A1CD9"/>
    <w:rsid w:val="000A2710"/>
    <w:rsid w:val="000A28AB"/>
    <w:rsid w:val="000A28D2"/>
    <w:rsid w:val="000A2AB1"/>
    <w:rsid w:val="000A3617"/>
    <w:rsid w:val="000A5B9E"/>
    <w:rsid w:val="000A73A8"/>
    <w:rsid w:val="000B0D45"/>
    <w:rsid w:val="000B2481"/>
    <w:rsid w:val="000B3E03"/>
    <w:rsid w:val="000B4D11"/>
    <w:rsid w:val="000B4FA5"/>
    <w:rsid w:val="000B6314"/>
    <w:rsid w:val="000B7AAF"/>
    <w:rsid w:val="000B7B44"/>
    <w:rsid w:val="000B7E81"/>
    <w:rsid w:val="000B7F8A"/>
    <w:rsid w:val="000C1365"/>
    <w:rsid w:val="000C2757"/>
    <w:rsid w:val="000C2BB2"/>
    <w:rsid w:val="000C3E6E"/>
    <w:rsid w:val="000C40BA"/>
    <w:rsid w:val="000C45E8"/>
    <w:rsid w:val="000C512D"/>
    <w:rsid w:val="000C582C"/>
    <w:rsid w:val="000C5C6F"/>
    <w:rsid w:val="000C5D96"/>
    <w:rsid w:val="000D38E6"/>
    <w:rsid w:val="000D49E6"/>
    <w:rsid w:val="000E0B7C"/>
    <w:rsid w:val="000E2370"/>
    <w:rsid w:val="000E287F"/>
    <w:rsid w:val="000E45F8"/>
    <w:rsid w:val="000E4B47"/>
    <w:rsid w:val="000E4CA7"/>
    <w:rsid w:val="000E608F"/>
    <w:rsid w:val="000E68BA"/>
    <w:rsid w:val="000F0108"/>
    <w:rsid w:val="000F18AF"/>
    <w:rsid w:val="000F1F27"/>
    <w:rsid w:val="000F202D"/>
    <w:rsid w:val="000F3825"/>
    <w:rsid w:val="000F471D"/>
    <w:rsid w:val="000F477F"/>
    <w:rsid w:val="000F50A8"/>
    <w:rsid w:val="000F5CA7"/>
    <w:rsid w:val="00100452"/>
    <w:rsid w:val="00100ECA"/>
    <w:rsid w:val="00101A4C"/>
    <w:rsid w:val="00101C1B"/>
    <w:rsid w:val="00102764"/>
    <w:rsid w:val="00105025"/>
    <w:rsid w:val="00106936"/>
    <w:rsid w:val="001077F0"/>
    <w:rsid w:val="00110E84"/>
    <w:rsid w:val="00111106"/>
    <w:rsid w:val="0011117E"/>
    <w:rsid w:val="00111908"/>
    <w:rsid w:val="00111B25"/>
    <w:rsid w:val="00112269"/>
    <w:rsid w:val="001124D8"/>
    <w:rsid w:val="00112B9D"/>
    <w:rsid w:val="00114A89"/>
    <w:rsid w:val="00115019"/>
    <w:rsid w:val="001153C4"/>
    <w:rsid w:val="00115476"/>
    <w:rsid w:val="001156B5"/>
    <w:rsid w:val="00115E7A"/>
    <w:rsid w:val="00115F48"/>
    <w:rsid w:val="001162FE"/>
    <w:rsid w:val="00117570"/>
    <w:rsid w:val="00120CB1"/>
    <w:rsid w:val="001225EC"/>
    <w:rsid w:val="00123729"/>
    <w:rsid w:val="0012419C"/>
    <w:rsid w:val="001252BD"/>
    <w:rsid w:val="001257D1"/>
    <w:rsid w:val="00125ED6"/>
    <w:rsid w:val="00127CB4"/>
    <w:rsid w:val="001312F3"/>
    <w:rsid w:val="00133576"/>
    <w:rsid w:val="00133B7B"/>
    <w:rsid w:val="00134EAE"/>
    <w:rsid w:val="001408D2"/>
    <w:rsid w:val="00142C21"/>
    <w:rsid w:val="00144C16"/>
    <w:rsid w:val="00145754"/>
    <w:rsid w:val="00145A2A"/>
    <w:rsid w:val="001463CD"/>
    <w:rsid w:val="00146C5B"/>
    <w:rsid w:val="00147926"/>
    <w:rsid w:val="00150052"/>
    <w:rsid w:val="001527C4"/>
    <w:rsid w:val="00152DFB"/>
    <w:rsid w:val="00154801"/>
    <w:rsid w:val="001563A7"/>
    <w:rsid w:val="001579A9"/>
    <w:rsid w:val="00160154"/>
    <w:rsid w:val="00161805"/>
    <w:rsid w:val="00163FC1"/>
    <w:rsid w:val="0016414D"/>
    <w:rsid w:val="0016516F"/>
    <w:rsid w:val="00166B59"/>
    <w:rsid w:val="00166CE6"/>
    <w:rsid w:val="001711CC"/>
    <w:rsid w:val="001717B9"/>
    <w:rsid w:val="00171845"/>
    <w:rsid w:val="0017268A"/>
    <w:rsid w:val="001730CA"/>
    <w:rsid w:val="00173E08"/>
    <w:rsid w:val="00173E46"/>
    <w:rsid w:val="00174FF8"/>
    <w:rsid w:val="00175ECF"/>
    <w:rsid w:val="001761AB"/>
    <w:rsid w:val="0017646B"/>
    <w:rsid w:val="00177F6F"/>
    <w:rsid w:val="001821DA"/>
    <w:rsid w:val="00182BA8"/>
    <w:rsid w:val="001841E2"/>
    <w:rsid w:val="001848BC"/>
    <w:rsid w:val="001858BD"/>
    <w:rsid w:val="001866D7"/>
    <w:rsid w:val="00186A9F"/>
    <w:rsid w:val="00187B86"/>
    <w:rsid w:val="00187DAA"/>
    <w:rsid w:val="0019332E"/>
    <w:rsid w:val="00193AF5"/>
    <w:rsid w:val="00194DD4"/>
    <w:rsid w:val="001950D8"/>
    <w:rsid w:val="0019690C"/>
    <w:rsid w:val="001A1FB9"/>
    <w:rsid w:val="001A24C5"/>
    <w:rsid w:val="001A2E24"/>
    <w:rsid w:val="001A342C"/>
    <w:rsid w:val="001A49A9"/>
    <w:rsid w:val="001A4B17"/>
    <w:rsid w:val="001A7214"/>
    <w:rsid w:val="001B0B1D"/>
    <w:rsid w:val="001B0C0F"/>
    <w:rsid w:val="001B13C4"/>
    <w:rsid w:val="001B146B"/>
    <w:rsid w:val="001B2FA8"/>
    <w:rsid w:val="001B327B"/>
    <w:rsid w:val="001B3412"/>
    <w:rsid w:val="001B34A4"/>
    <w:rsid w:val="001B38F1"/>
    <w:rsid w:val="001B43B4"/>
    <w:rsid w:val="001B4682"/>
    <w:rsid w:val="001B521D"/>
    <w:rsid w:val="001B6E0C"/>
    <w:rsid w:val="001C1197"/>
    <w:rsid w:val="001C1679"/>
    <w:rsid w:val="001C2291"/>
    <w:rsid w:val="001C23CF"/>
    <w:rsid w:val="001C245E"/>
    <w:rsid w:val="001C323A"/>
    <w:rsid w:val="001C368A"/>
    <w:rsid w:val="001C63A1"/>
    <w:rsid w:val="001C65E0"/>
    <w:rsid w:val="001C72A5"/>
    <w:rsid w:val="001C76EF"/>
    <w:rsid w:val="001D0146"/>
    <w:rsid w:val="001D01FD"/>
    <w:rsid w:val="001D0868"/>
    <w:rsid w:val="001D1DA7"/>
    <w:rsid w:val="001D2A6C"/>
    <w:rsid w:val="001D2E3C"/>
    <w:rsid w:val="001D47C8"/>
    <w:rsid w:val="001D5322"/>
    <w:rsid w:val="001D652B"/>
    <w:rsid w:val="001E072F"/>
    <w:rsid w:val="001E0A65"/>
    <w:rsid w:val="001E0C40"/>
    <w:rsid w:val="001E23B9"/>
    <w:rsid w:val="001E3FDC"/>
    <w:rsid w:val="001E778C"/>
    <w:rsid w:val="001F003F"/>
    <w:rsid w:val="001F1AE5"/>
    <w:rsid w:val="001F2A53"/>
    <w:rsid w:val="001F2B47"/>
    <w:rsid w:val="001F30E0"/>
    <w:rsid w:val="001F38A7"/>
    <w:rsid w:val="001F3A54"/>
    <w:rsid w:val="001F4217"/>
    <w:rsid w:val="001F4279"/>
    <w:rsid w:val="001F45DE"/>
    <w:rsid w:val="001F4806"/>
    <w:rsid w:val="001F5407"/>
    <w:rsid w:val="001F6227"/>
    <w:rsid w:val="001F69BA"/>
    <w:rsid w:val="001F7034"/>
    <w:rsid w:val="001F7706"/>
    <w:rsid w:val="002008CC"/>
    <w:rsid w:val="00200E92"/>
    <w:rsid w:val="00201372"/>
    <w:rsid w:val="00203EE2"/>
    <w:rsid w:val="00204175"/>
    <w:rsid w:val="002054F7"/>
    <w:rsid w:val="0020688B"/>
    <w:rsid w:val="00206C32"/>
    <w:rsid w:val="00207248"/>
    <w:rsid w:val="00210BB3"/>
    <w:rsid w:val="00211128"/>
    <w:rsid w:val="0021264D"/>
    <w:rsid w:val="002129E7"/>
    <w:rsid w:val="00213B0B"/>
    <w:rsid w:val="0021415F"/>
    <w:rsid w:val="0021563C"/>
    <w:rsid w:val="002166ED"/>
    <w:rsid w:val="00216D7A"/>
    <w:rsid w:val="002179E8"/>
    <w:rsid w:val="00217B49"/>
    <w:rsid w:val="002214C3"/>
    <w:rsid w:val="00222F36"/>
    <w:rsid w:val="002231D8"/>
    <w:rsid w:val="0022499A"/>
    <w:rsid w:val="0022562D"/>
    <w:rsid w:val="002265E1"/>
    <w:rsid w:val="0023031E"/>
    <w:rsid w:val="002308FF"/>
    <w:rsid w:val="00231862"/>
    <w:rsid w:val="002318ED"/>
    <w:rsid w:val="00232600"/>
    <w:rsid w:val="002326D0"/>
    <w:rsid w:val="0023298A"/>
    <w:rsid w:val="0023326D"/>
    <w:rsid w:val="00236CCA"/>
    <w:rsid w:val="002371A1"/>
    <w:rsid w:val="00237304"/>
    <w:rsid w:val="002406E9"/>
    <w:rsid w:val="00240A65"/>
    <w:rsid w:val="0024134A"/>
    <w:rsid w:val="00241D92"/>
    <w:rsid w:val="00241F84"/>
    <w:rsid w:val="0024303D"/>
    <w:rsid w:val="002430B1"/>
    <w:rsid w:val="002448E5"/>
    <w:rsid w:val="0024525D"/>
    <w:rsid w:val="00245773"/>
    <w:rsid w:val="002502C2"/>
    <w:rsid w:val="0025118E"/>
    <w:rsid w:val="00251230"/>
    <w:rsid w:val="0025168D"/>
    <w:rsid w:val="00251D74"/>
    <w:rsid w:val="002546AD"/>
    <w:rsid w:val="00255224"/>
    <w:rsid w:val="002563B1"/>
    <w:rsid w:val="002564A8"/>
    <w:rsid w:val="0025717E"/>
    <w:rsid w:val="002571FD"/>
    <w:rsid w:val="00257CDD"/>
    <w:rsid w:val="00260B42"/>
    <w:rsid w:val="002615C5"/>
    <w:rsid w:val="00262768"/>
    <w:rsid w:val="00263FAF"/>
    <w:rsid w:val="00267317"/>
    <w:rsid w:val="00267570"/>
    <w:rsid w:val="00270707"/>
    <w:rsid w:val="0027129F"/>
    <w:rsid w:val="00271ACC"/>
    <w:rsid w:val="0027316D"/>
    <w:rsid w:val="0027332A"/>
    <w:rsid w:val="00275BCB"/>
    <w:rsid w:val="00277C0F"/>
    <w:rsid w:val="00280B4D"/>
    <w:rsid w:val="00280F03"/>
    <w:rsid w:val="002810F2"/>
    <w:rsid w:val="0028154F"/>
    <w:rsid w:val="00281878"/>
    <w:rsid w:val="002838A8"/>
    <w:rsid w:val="00283CC3"/>
    <w:rsid w:val="00284DED"/>
    <w:rsid w:val="00286A38"/>
    <w:rsid w:val="00287D1F"/>
    <w:rsid w:val="00291716"/>
    <w:rsid w:val="00292447"/>
    <w:rsid w:val="00292A4C"/>
    <w:rsid w:val="0029327F"/>
    <w:rsid w:val="00294090"/>
    <w:rsid w:val="002958C8"/>
    <w:rsid w:val="002965CE"/>
    <w:rsid w:val="00296D05"/>
    <w:rsid w:val="002A0F10"/>
    <w:rsid w:val="002A29C4"/>
    <w:rsid w:val="002A329D"/>
    <w:rsid w:val="002A3D64"/>
    <w:rsid w:val="002A3ED4"/>
    <w:rsid w:val="002A44E7"/>
    <w:rsid w:val="002A548C"/>
    <w:rsid w:val="002A66D8"/>
    <w:rsid w:val="002A6A5D"/>
    <w:rsid w:val="002A6F6C"/>
    <w:rsid w:val="002A7155"/>
    <w:rsid w:val="002A7B4D"/>
    <w:rsid w:val="002B0610"/>
    <w:rsid w:val="002B0A07"/>
    <w:rsid w:val="002B171D"/>
    <w:rsid w:val="002B1727"/>
    <w:rsid w:val="002B1FB5"/>
    <w:rsid w:val="002B3FAB"/>
    <w:rsid w:val="002B4341"/>
    <w:rsid w:val="002B4DC4"/>
    <w:rsid w:val="002B56DE"/>
    <w:rsid w:val="002B657F"/>
    <w:rsid w:val="002C06AA"/>
    <w:rsid w:val="002C07D4"/>
    <w:rsid w:val="002C1EBD"/>
    <w:rsid w:val="002C2CEF"/>
    <w:rsid w:val="002C2E82"/>
    <w:rsid w:val="002C38A2"/>
    <w:rsid w:val="002C3A4A"/>
    <w:rsid w:val="002C3C76"/>
    <w:rsid w:val="002C4C45"/>
    <w:rsid w:val="002C5359"/>
    <w:rsid w:val="002C7FD9"/>
    <w:rsid w:val="002D000F"/>
    <w:rsid w:val="002D08BC"/>
    <w:rsid w:val="002D146A"/>
    <w:rsid w:val="002D15C9"/>
    <w:rsid w:val="002D211B"/>
    <w:rsid w:val="002D4640"/>
    <w:rsid w:val="002D4964"/>
    <w:rsid w:val="002D524F"/>
    <w:rsid w:val="002D5B0B"/>
    <w:rsid w:val="002D7362"/>
    <w:rsid w:val="002D7818"/>
    <w:rsid w:val="002E11E4"/>
    <w:rsid w:val="002E1733"/>
    <w:rsid w:val="002E1F1C"/>
    <w:rsid w:val="002E40D5"/>
    <w:rsid w:val="002E4201"/>
    <w:rsid w:val="002E5367"/>
    <w:rsid w:val="002F0105"/>
    <w:rsid w:val="002F0645"/>
    <w:rsid w:val="002F097B"/>
    <w:rsid w:val="002F1F92"/>
    <w:rsid w:val="002F2915"/>
    <w:rsid w:val="002F2CC3"/>
    <w:rsid w:val="002F3651"/>
    <w:rsid w:val="002F4192"/>
    <w:rsid w:val="002F4355"/>
    <w:rsid w:val="002F536D"/>
    <w:rsid w:val="002F5A13"/>
    <w:rsid w:val="002F6006"/>
    <w:rsid w:val="002F78DE"/>
    <w:rsid w:val="002F7B63"/>
    <w:rsid w:val="00300DB2"/>
    <w:rsid w:val="0030177B"/>
    <w:rsid w:val="003018D8"/>
    <w:rsid w:val="00302102"/>
    <w:rsid w:val="003039F5"/>
    <w:rsid w:val="003040DC"/>
    <w:rsid w:val="00305A06"/>
    <w:rsid w:val="00306D99"/>
    <w:rsid w:val="00307439"/>
    <w:rsid w:val="00310810"/>
    <w:rsid w:val="00313BA9"/>
    <w:rsid w:val="003147FB"/>
    <w:rsid w:val="00315607"/>
    <w:rsid w:val="00316061"/>
    <w:rsid w:val="003164E9"/>
    <w:rsid w:val="0031682D"/>
    <w:rsid w:val="00317569"/>
    <w:rsid w:val="00317A7D"/>
    <w:rsid w:val="00317F13"/>
    <w:rsid w:val="003207A0"/>
    <w:rsid w:val="0032339B"/>
    <w:rsid w:val="00325910"/>
    <w:rsid w:val="003259F4"/>
    <w:rsid w:val="0032650C"/>
    <w:rsid w:val="00326E04"/>
    <w:rsid w:val="00327B0C"/>
    <w:rsid w:val="00330AFE"/>
    <w:rsid w:val="00330ECA"/>
    <w:rsid w:val="0033125F"/>
    <w:rsid w:val="00331A41"/>
    <w:rsid w:val="0033211C"/>
    <w:rsid w:val="00332CB7"/>
    <w:rsid w:val="00332ED9"/>
    <w:rsid w:val="00332F1C"/>
    <w:rsid w:val="0033373D"/>
    <w:rsid w:val="0033472B"/>
    <w:rsid w:val="00335D59"/>
    <w:rsid w:val="00336476"/>
    <w:rsid w:val="0034097C"/>
    <w:rsid w:val="0034151A"/>
    <w:rsid w:val="003418E1"/>
    <w:rsid w:val="00341B13"/>
    <w:rsid w:val="00343AD7"/>
    <w:rsid w:val="00343B52"/>
    <w:rsid w:val="00344F5E"/>
    <w:rsid w:val="003456F5"/>
    <w:rsid w:val="00346C15"/>
    <w:rsid w:val="003475D7"/>
    <w:rsid w:val="003478FC"/>
    <w:rsid w:val="00350448"/>
    <w:rsid w:val="00352F84"/>
    <w:rsid w:val="00353321"/>
    <w:rsid w:val="003535DA"/>
    <w:rsid w:val="003539C0"/>
    <w:rsid w:val="00354705"/>
    <w:rsid w:val="0035483D"/>
    <w:rsid w:val="003548FA"/>
    <w:rsid w:val="00355CF1"/>
    <w:rsid w:val="00355F3D"/>
    <w:rsid w:val="00356326"/>
    <w:rsid w:val="00360F7F"/>
    <w:rsid w:val="003626BC"/>
    <w:rsid w:val="0036275D"/>
    <w:rsid w:val="00362A17"/>
    <w:rsid w:val="00362D9F"/>
    <w:rsid w:val="00362F77"/>
    <w:rsid w:val="00363C11"/>
    <w:rsid w:val="00364BFD"/>
    <w:rsid w:val="0036511B"/>
    <w:rsid w:val="003654EF"/>
    <w:rsid w:val="003659F2"/>
    <w:rsid w:val="00370566"/>
    <w:rsid w:val="00370C7F"/>
    <w:rsid w:val="003714FB"/>
    <w:rsid w:val="00371E30"/>
    <w:rsid w:val="003723EE"/>
    <w:rsid w:val="003729BD"/>
    <w:rsid w:val="003745DE"/>
    <w:rsid w:val="0037600D"/>
    <w:rsid w:val="003773B2"/>
    <w:rsid w:val="00377DB6"/>
    <w:rsid w:val="00380358"/>
    <w:rsid w:val="00381149"/>
    <w:rsid w:val="00381CB1"/>
    <w:rsid w:val="0038236D"/>
    <w:rsid w:val="0038485F"/>
    <w:rsid w:val="0038533D"/>
    <w:rsid w:val="00386ED0"/>
    <w:rsid w:val="00390D0D"/>
    <w:rsid w:val="003923D7"/>
    <w:rsid w:val="00395432"/>
    <w:rsid w:val="00397F1D"/>
    <w:rsid w:val="003A03EA"/>
    <w:rsid w:val="003A06F2"/>
    <w:rsid w:val="003A07BB"/>
    <w:rsid w:val="003A0BC0"/>
    <w:rsid w:val="003A5040"/>
    <w:rsid w:val="003A5DB9"/>
    <w:rsid w:val="003B1D37"/>
    <w:rsid w:val="003B31EA"/>
    <w:rsid w:val="003B35A5"/>
    <w:rsid w:val="003B3747"/>
    <w:rsid w:val="003B4412"/>
    <w:rsid w:val="003B4A3C"/>
    <w:rsid w:val="003B6130"/>
    <w:rsid w:val="003B70AC"/>
    <w:rsid w:val="003B7C6F"/>
    <w:rsid w:val="003B7F43"/>
    <w:rsid w:val="003C1525"/>
    <w:rsid w:val="003C2634"/>
    <w:rsid w:val="003C27FA"/>
    <w:rsid w:val="003C2A03"/>
    <w:rsid w:val="003C3421"/>
    <w:rsid w:val="003C69BE"/>
    <w:rsid w:val="003C741A"/>
    <w:rsid w:val="003C76FD"/>
    <w:rsid w:val="003D384A"/>
    <w:rsid w:val="003D3EC0"/>
    <w:rsid w:val="003D4529"/>
    <w:rsid w:val="003D4EE5"/>
    <w:rsid w:val="003E0370"/>
    <w:rsid w:val="003E0CFC"/>
    <w:rsid w:val="003E1029"/>
    <w:rsid w:val="003E1169"/>
    <w:rsid w:val="003E1271"/>
    <w:rsid w:val="003E1C06"/>
    <w:rsid w:val="003E2579"/>
    <w:rsid w:val="003E4957"/>
    <w:rsid w:val="003E4B33"/>
    <w:rsid w:val="003E6B6D"/>
    <w:rsid w:val="003E6EA7"/>
    <w:rsid w:val="003E7565"/>
    <w:rsid w:val="003E7D37"/>
    <w:rsid w:val="003E7EC2"/>
    <w:rsid w:val="003F1254"/>
    <w:rsid w:val="003F1DC9"/>
    <w:rsid w:val="003F2E41"/>
    <w:rsid w:val="003F3937"/>
    <w:rsid w:val="003F3BCB"/>
    <w:rsid w:val="003F3CDB"/>
    <w:rsid w:val="003F4026"/>
    <w:rsid w:val="003F66EE"/>
    <w:rsid w:val="003F68BD"/>
    <w:rsid w:val="003F7740"/>
    <w:rsid w:val="004008ED"/>
    <w:rsid w:val="004011C9"/>
    <w:rsid w:val="00401E96"/>
    <w:rsid w:val="00403AC8"/>
    <w:rsid w:val="00403C82"/>
    <w:rsid w:val="0040446D"/>
    <w:rsid w:val="00405BAB"/>
    <w:rsid w:val="00406307"/>
    <w:rsid w:val="00406C72"/>
    <w:rsid w:val="0041026C"/>
    <w:rsid w:val="004103E2"/>
    <w:rsid w:val="00410C16"/>
    <w:rsid w:val="00411856"/>
    <w:rsid w:val="00411C46"/>
    <w:rsid w:val="004126A1"/>
    <w:rsid w:val="00413FF3"/>
    <w:rsid w:val="00414179"/>
    <w:rsid w:val="0041450C"/>
    <w:rsid w:val="00415317"/>
    <w:rsid w:val="0041586E"/>
    <w:rsid w:val="00415F8D"/>
    <w:rsid w:val="00416EE6"/>
    <w:rsid w:val="00416FD7"/>
    <w:rsid w:val="00417264"/>
    <w:rsid w:val="00422391"/>
    <w:rsid w:val="00423345"/>
    <w:rsid w:val="004235D7"/>
    <w:rsid w:val="004236C6"/>
    <w:rsid w:val="00423CEC"/>
    <w:rsid w:val="00423E05"/>
    <w:rsid w:val="004240B9"/>
    <w:rsid w:val="004242CA"/>
    <w:rsid w:val="004246AB"/>
    <w:rsid w:val="00425677"/>
    <w:rsid w:val="00425CA0"/>
    <w:rsid w:val="0042775D"/>
    <w:rsid w:val="0043022D"/>
    <w:rsid w:val="0043025A"/>
    <w:rsid w:val="00430F9D"/>
    <w:rsid w:val="00431B4C"/>
    <w:rsid w:val="00433419"/>
    <w:rsid w:val="004334BD"/>
    <w:rsid w:val="004337D5"/>
    <w:rsid w:val="00433EEA"/>
    <w:rsid w:val="00434FD4"/>
    <w:rsid w:val="00436B1D"/>
    <w:rsid w:val="0043738B"/>
    <w:rsid w:val="004376E6"/>
    <w:rsid w:val="0044067B"/>
    <w:rsid w:val="00440A59"/>
    <w:rsid w:val="00441693"/>
    <w:rsid w:val="00442A5C"/>
    <w:rsid w:val="00443728"/>
    <w:rsid w:val="00443ED2"/>
    <w:rsid w:val="004509B9"/>
    <w:rsid w:val="00451653"/>
    <w:rsid w:val="004519EE"/>
    <w:rsid w:val="004526AF"/>
    <w:rsid w:val="00452BD2"/>
    <w:rsid w:val="004531D7"/>
    <w:rsid w:val="0045388A"/>
    <w:rsid w:val="0045507A"/>
    <w:rsid w:val="00455D85"/>
    <w:rsid w:val="00455F8A"/>
    <w:rsid w:val="00456136"/>
    <w:rsid w:val="00457B28"/>
    <w:rsid w:val="00460317"/>
    <w:rsid w:val="00460AD6"/>
    <w:rsid w:val="00460CED"/>
    <w:rsid w:val="00461803"/>
    <w:rsid w:val="00462A12"/>
    <w:rsid w:val="00462D3C"/>
    <w:rsid w:val="00463990"/>
    <w:rsid w:val="00463EDB"/>
    <w:rsid w:val="00465334"/>
    <w:rsid w:val="004655D1"/>
    <w:rsid w:val="00466902"/>
    <w:rsid w:val="00466BA4"/>
    <w:rsid w:val="00467755"/>
    <w:rsid w:val="00467A74"/>
    <w:rsid w:val="00470C96"/>
    <w:rsid w:val="00471F82"/>
    <w:rsid w:val="00473E73"/>
    <w:rsid w:val="00473EF1"/>
    <w:rsid w:val="00474EC3"/>
    <w:rsid w:val="0047625B"/>
    <w:rsid w:val="00476F9B"/>
    <w:rsid w:val="0047775D"/>
    <w:rsid w:val="004777C5"/>
    <w:rsid w:val="00477A5A"/>
    <w:rsid w:val="004811A0"/>
    <w:rsid w:val="004841E7"/>
    <w:rsid w:val="00484936"/>
    <w:rsid w:val="00485A9A"/>
    <w:rsid w:val="0048681A"/>
    <w:rsid w:val="00490C57"/>
    <w:rsid w:val="00490D0C"/>
    <w:rsid w:val="004930CD"/>
    <w:rsid w:val="00494746"/>
    <w:rsid w:val="00494B30"/>
    <w:rsid w:val="0049533E"/>
    <w:rsid w:val="00495528"/>
    <w:rsid w:val="0049562B"/>
    <w:rsid w:val="00495DEC"/>
    <w:rsid w:val="004978A2"/>
    <w:rsid w:val="004979AD"/>
    <w:rsid w:val="00497A72"/>
    <w:rsid w:val="004A047B"/>
    <w:rsid w:val="004A0602"/>
    <w:rsid w:val="004A0AD2"/>
    <w:rsid w:val="004A0EE9"/>
    <w:rsid w:val="004A1383"/>
    <w:rsid w:val="004A24A4"/>
    <w:rsid w:val="004A37EE"/>
    <w:rsid w:val="004A3BED"/>
    <w:rsid w:val="004A602E"/>
    <w:rsid w:val="004A6209"/>
    <w:rsid w:val="004A7090"/>
    <w:rsid w:val="004B07E4"/>
    <w:rsid w:val="004B2A80"/>
    <w:rsid w:val="004B396B"/>
    <w:rsid w:val="004B39C7"/>
    <w:rsid w:val="004B423F"/>
    <w:rsid w:val="004B49DC"/>
    <w:rsid w:val="004B4F86"/>
    <w:rsid w:val="004B5A16"/>
    <w:rsid w:val="004B6AD2"/>
    <w:rsid w:val="004C00F4"/>
    <w:rsid w:val="004C1323"/>
    <w:rsid w:val="004C17BA"/>
    <w:rsid w:val="004C1FAC"/>
    <w:rsid w:val="004C21ED"/>
    <w:rsid w:val="004C48EC"/>
    <w:rsid w:val="004C4E28"/>
    <w:rsid w:val="004C59A3"/>
    <w:rsid w:val="004C5CC1"/>
    <w:rsid w:val="004C6FFB"/>
    <w:rsid w:val="004C7769"/>
    <w:rsid w:val="004D045A"/>
    <w:rsid w:val="004D120E"/>
    <w:rsid w:val="004D1AA9"/>
    <w:rsid w:val="004D22B7"/>
    <w:rsid w:val="004D2B6E"/>
    <w:rsid w:val="004D3A4A"/>
    <w:rsid w:val="004D444E"/>
    <w:rsid w:val="004D4C4A"/>
    <w:rsid w:val="004D6544"/>
    <w:rsid w:val="004D6567"/>
    <w:rsid w:val="004D6B3F"/>
    <w:rsid w:val="004D6E0C"/>
    <w:rsid w:val="004D6EE4"/>
    <w:rsid w:val="004D725C"/>
    <w:rsid w:val="004D77EE"/>
    <w:rsid w:val="004E168C"/>
    <w:rsid w:val="004E210D"/>
    <w:rsid w:val="004E2EB5"/>
    <w:rsid w:val="004E2FED"/>
    <w:rsid w:val="004E39DE"/>
    <w:rsid w:val="004E4386"/>
    <w:rsid w:val="004E520F"/>
    <w:rsid w:val="004E5875"/>
    <w:rsid w:val="004E5AAA"/>
    <w:rsid w:val="004E5D97"/>
    <w:rsid w:val="004E623B"/>
    <w:rsid w:val="004E678A"/>
    <w:rsid w:val="004E7AE8"/>
    <w:rsid w:val="004F020F"/>
    <w:rsid w:val="004F0CBC"/>
    <w:rsid w:val="004F4748"/>
    <w:rsid w:val="004F4909"/>
    <w:rsid w:val="004F4F64"/>
    <w:rsid w:val="004F62FC"/>
    <w:rsid w:val="004F6682"/>
    <w:rsid w:val="0050016D"/>
    <w:rsid w:val="00501058"/>
    <w:rsid w:val="005012AE"/>
    <w:rsid w:val="00501BBF"/>
    <w:rsid w:val="005027FB"/>
    <w:rsid w:val="00503998"/>
    <w:rsid w:val="00503D85"/>
    <w:rsid w:val="00505B01"/>
    <w:rsid w:val="00506B01"/>
    <w:rsid w:val="0050711C"/>
    <w:rsid w:val="005145F0"/>
    <w:rsid w:val="00514755"/>
    <w:rsid w:val="0051504E"/>
    <w:rsid w:val="00516CFE"/>
    <w:rsid w:val="00517D0F"/>
    <w:rsid w:val="00517F75"/>
    <w:rsid w:val="00520E73"/>
    <w:rsid w:val="005212C8"/>
    <w:rsid w:val="005213D0"/>
    <w:rsid w:val="005215C8"/>
    <w:rsid w:val="0052198F"/>
    <w:rsid w:val="00522E88"/>
    <w:rsid w:val="005235F6"/>
    <w:rsid w:val="00523861"/>
    <w:rsid w:val="00523F8E"/>
    <w:rsid w:val="00524D50"/>
    <w:rsid w:val="00525DF6"/>
    <w:rsid w:val="00526236"/>
    <w:rsid w:val="00527871"/>
    <w:rsid w:val="00531AB4"/>
    <w:rsid w:val="005320E1"/>
    <w:rsid w:val="00534913"/>
    <w:rsid w:val="0053492E"/>
    <w:rsid w:val="00535322"/>
    <w:rsid w:val="00541384"/>
    <w:rsid w:val="0054138B"/>
    <w:rsid w:val="00542F9B"/>
    <w:rsid w:val="00543B11"/>
    <w:rsid w:val="0054409A"/>
    <w:rsid w:val="00546010"/>
    <w:rsid w:val="005478B1"/>
    <w:rsid w:val="00550A9B"/>
    <w:rsid w:val="00550E18"/>
    <w:rsid w:val="005510F9"/>
    <w:rsid w:val="00551637"/>
    <w:rsid w:val="00555354"/>
    <w:rsid w:val="00555A5F"/>
    <w:rsid w:val="005565DD"/>
    <w:rsid w:val="0055684C"/>
    <w:rsid w:val="005568C3"/>
    <w:rsid w:val="0055694A"/>
    <w:rsid w:val="005576D5"/>
    <w:rsid w:val="00560455"/>
    <w:rsid w:val="00562DB8"/>
    <w:rsid w:val="00563B98"/>
    <w:rsid w:val="00563FB2"/>
    <w:rsid w:val="005643FB"/>
    <w:rsid w:val="00567277"/>
    <w:rsid w:val="00567535"/>
    <w:rsid w:val="00567C4A"/>
    <w:rsid w:val="005705BE"/>
    <w:rsid w:val="0057064A"/>
    <w:rsid w:val="00570BAA"/>
    <w:rsid w:val="00570C39"/>
    <w:rsid w:val="005711DC"/>
    <w:rsid w:val="005715B7"/>
    <w:rsid w:val="00571998"/>
    <w:rsid w:val="00571B21"/>
    <w:rsid w:val="00572648"/>
    <w:rsid w:val="00572DC2"/>
    <w:rsid w:val="00573333"/>
    <w:rsid w:val="005737E2"/>
    <w:rsid w:val="00573944"/>
    <w:rsid w:val="00573AAC"/>
    <w:rsid w:val="00573E73"/>
    <w:rsid w:val="00574244"/>
    <w:rsid w:val="005746B3"/>
    <w:rsid w:val="0057470D"/>
    <w:rsid w:val="005750D3"/>
    <w:rsid w:val="0057575E"/>
    <w:rsid w:val="0057694A"/>
    <w:rsid w:val="00576A31"/>
    <w:rsid w:val="00576D82"/>
    <w:rsid w:val="00577ADE"/>
    <w:rsid w:val="00580365"/>
    <w:rsid w:val="00580B0A"/>
    <w:rsid w:val="00582067"/>
    <w:rsid w:val="00582EB5"/>
    <w:rsid w:val="00584C72"/>
    <w:rsid w:val="005901AD"/>
    <w:rsid w:val="00590C19"/>
    <w:rsid w:val="0059167C"/>
    <w:rsid w:val="0059265D"/>
    <w:rsid w:val="00594492"/>
    <w:rsid w:val="005950B7"/>
    <w:rsid w:val="005955C6"/>
    <w:rsid w:val="00595DE5"/>
    <w:rsid w:val="005A110B"/>
    <w:rsid w:val="005A11D6"/>
    <w:rsid w:val="005A201A"/>
    <w:rsid w:val="005A2AD9"/>
    <w:rsid w:val="005A4AB4"/>
    <w:rsid w:val="005A55E7"/>
    <w:rsid w:val="005A5764"/>
    <w:rsid w:val="005A5D2B"/>
    <w:rsid w:val="005A60CD"/>
    <w:rsid w:val="005A6D6B"/>
    <w:rsid w:val="005B1329"/>
    <w:rsid w:val="005B137F"/>
    <w:rsid w:val="005B1518"/>
    <w:rsid w:val="005B47A5"/>
    <w:rsid w:val="005B718F"/>
    <w:rsid w:val="005C1185"/>
    <w:rsid w:val="005C3379"/>
    <w:rsid w:val="005C3842"/>
    <w:rsid w:val="005C4160"/>
    <w:rsid w:val="005C45D0"/>
    <w:rsid w:val="005C48D7"/>
    <w:rsid w:val="005C4AC4"/>
    <w:rsid w:val="005C4C2F"/>
    <w:rsid w:val="005C50F8"/>
    <w:rsid w:val="005C6B0F"/>
    <w:rsid w:val="005C7277"/>
    <w:rsid w:val="005D009C"/>
    <w:rsid w:val="005D0B16"/>
    <w:rsid w:val="005D0CB3"/>
    <w:rsid w:val="005D118C"/>
    <w:rsid w:val="005D2A8D"/>
    <w:rsid w:val="005D2D13"/>
    <w:rsid w:val="005D3386"/>
    <w:rsid w:val="005D3622"/>
    <w:rsid w:val="005D3A65"/>
    <w:rsid w:val="005D42EA"/>
    <w:rsid w:val="005D4502"/>
    <w:rsid w:val="005D4905"/>
    <w:rsid w:val="005D666C"/>
    <w:rsid w:val="005D6FB8"/>
    <w:rsid w:val="005D6FFF"/>
    <w:rsid w:val="005D7D67"/>
    <w:rsid w:val="005E0EB7"/>
    <w:rsid w:val="005E1093"/>
    <w:rsid w:val="005E10C2"/>
    <w:rsid w:val="005E11B9"/>
    <w:rsid w:val="005E15F9"/>
    <w:rsid w:val="005E17E5"/>
    <w:rsid w:val="005E22A0"/>
    <w:rsid w:val="005E2BF0"/>
    <w:rsid w:val="005E3AA3"/>
    <w:rsid w:val="005E3EA0"/>
    <w:rsid w:val="005E7C8D"/>
    <w:rsid w:val="005E7C94"/>
    <w:rsid w:val="005E7EB3"/>
    <w:rsid w:val="005F003D"/>
    <w:rsid w:val="005F08A3"/>
    <w:rsid w:val="005F159C"/>
    <w:rsid w:val="005F1ADC"/>
    <w:rsid w:val="005F2318"/>
    <w:rsid w:val="005F291F"/>
    <w:rsid w:val="005F2D7F"/>
    <w:rsid w:val="005F3525"/>
    <w:rsid w:val="005F3A5D"/>
    <w:rsid w:val="005F4D6D"/>
    <w:rsid w:val="005F4F98"/>
    <w:rsid w:val="005F738B"/>
    <w:rsid w:val="00600A63"/>
    <w:rsid w:val="00600E10"/>
    <w:rsid w:val="0060191A"/>
    <w:rsid w:val="00601ECA"/>
    <w:rsid w:val="006025ED"/>
    <w:rsid w:val="00603021"/>
    <w:rsid w:val="006037C8"/>
    <w:rsid w:val="00603E3A"/>
    <w:rsid w:val="00603FC6"/>
    <w:rsid w:val="00603FC8"/>
    <w:rsid w:val="00605416"/>
    <w:rsid w:val="00605903"/>
    <w:rsid w:val="00611CFA"/>
    <w:rsid w:val="00611D3E"/>
    <w:rsid w:val="00612798"/>
    <w:rsid w:val="006200E4"/>
    <w:rsid w:val="006206E4"/>
    <w:rsid w:val="006218AA"/>
    <w:rsid w:val="006235C7"/>
    <w:rsid w:val="006239FD"/>
    <w:rsid w:val="006243A5"/>
    <w:rsid w:val="006244D1"/>
    <w:rsid w:val="00624AA6"/>
    <w:rsid w:val="00626297"/>
    <w:rsid w:val="0062757B"/>
    <w:rsid w:val="00630D34"/>
    <w:rsid w:val="00630D88"/>
    <w:rsid w:val="006323BA"/>
    <w:rsid w:val="00632BDC"/>
    <w:rsid w:val="00633F70"/>
    <w:rsid w:val="0063497D"/>
    <w:rsid w:val="00634EC9"/>
    <w:rsid w:val="006353D3"/>
    <w:rsid w:val="006369AF"/>
    <w:rsid w:val="00636CFB"/>
    <w:rsid w:val="0063713C"/>
    <w:rsid w:val="00640637"/>
    <w:rsid w:val="00641794"/>
    <w:rsid w:val="00641A6D"/>
    <w:rsid w:val="00642B13"/>
    <w:rsid w:val="00642CC8"/>
    <w:rsid w:val="00643CD7"/>
    <w:rsid w:val="00643F46"/>
    <w:rsid w:val="006445AD"/>
    <w:rsid w:val="006456B5"/>
    <w:rsid w:val="006456CD"/>
    <w:rsid w:val="006469D3"/>
    <w:rsid w:val="006470B3"/>
    <w:rsid w:val="006475AE"/>
    <w:rsid w:val="00650DC9"/>
    <w:rsid w:val="00651E91"/>
    <w:rsid w:val="006520DA"/>
    <w:rsid w:val="006524B6"/>
    <w:rsid w:val="0065660C"/>
    <w:rsid w:val="00656CC5"/>
    <w:rsid w:val="00657257"/>
    <w:rsid w:val="0065754A"/>
    <w:rsid w:val="00660103"/>
    <w:rsid w:val="00660CCF"/>
    <w:rsid w:val="00661DA0"/>
    <w:rsid w:val="0066328E"/>
    <w:rsid w:val="00663833"/>
    <w:rsid w:val="00663C06"/>
    <w:rsid w:val="006661CE"/>
    <w:rsid w:val="006709CE"/>
    <w:rsid w:val="00671212"/>
    <w:rsid w:val="00672737"/>
    <w:rsid w:val="0067306D"/>
    <w:rsid w:val="006743B9"/>
    <w:rsid w:val="00674868"/>
    <w:rsid w:val="00676815"/>
    <w:rsid w:val="00677043"/>
    <w:rsid w:val="006803F5"/>
    <w:rsid w:val="006814B9"/>
    <w:rsid w:val="006814C8"/>
    <w:rsid w:val="006835D9"/>
    <w:rsid w:val="00686602"/>
    <w:rsid w:val="00686F62"/>
    <w:rsid w:val="00691085"/>
    <w:rsid w:val="0069245C"/>
    <w:rsid w:val="0069291C"/>
    <w:rsid w:val="00693447"/>
    <w:rsid w:val="00694427"/>
    <w:rsid w:val="00694551"/>
    <w:rsid w:val="00694B1B"/>
    <w:rsid w:val="00694CD9"/>
    <w:rsid w:val="0069557E"/>
    <w:rsid w:val="00695C98"/>
    <w:rsid w:val="00696070"/>
    <w:rsid w:val="006962DB"/>
    <w:rsid w:val="00696D20"/>
    <w:rsid w:val="00697268"/>
    <w:rsid w:val="006A0795"/>
    <w:rsid w:val="006A3070"/>
    <w:rsid w:val="006A4047"/>
    <w:rsid w:val="006A449A"/>
    <w:rsid w:val="006A5082"/>
    <w:rsid w:val="006A56DB"/>
    <w:rsid w:val="006A63A9"/>
    <w:rsid w:val="006A7859"/>
    <w:rsid w:val="006B05CB"/>
    <w:rsid w:val="006B0C93"/>
    <w:rsid w:val="006B11E8"/>
    <w:rsid w:val="006B3709"/>
    <w:rsid w:val="006B44F8"/>
    <w:rsid w:val="006B4A52"/>
    <w:rsid w:val="006B54F9"/>
    <w:rsid w:val="006B5CE7"/>
    <w:rsid w:val="006B6357"/>
    <w:rsid w:val="006B670B"/>
    <w:rsid w:val="006B7110"/>
    <w:rsid w:val="006C0B67"/>
    <w:rsid w:val="006C3470"/>
    <w:rsid w:val="006C4050"/>
    <w:rsid w:val="006C5004"/>
    <w:rsid w:val="006C7D0F"/>
    <w:rsid w:val="006D09AA"/>
    <w:rsid w:val="006D0F91"/>
    <w:rsid w:val="006D1415"/>
    <w:rsid w:val="006D15B5"/>
    <w:rsid w:val="006D190B"/>
    <w:rsid w:val="006D3E45"/>
    <w:rsid w:val="006D4414"/>
    <w:rsid w:val="006D5117"/>
    <w:rsid w:val="006E13BA"/>
    <w:rsid w:val="006E1765"/>
    <w:rsid w:val="006E1BBC"/>
    <w:rsid w:val="006E1FE8"/>
    <w:rsid w:val="006E218C"/>
    <w:rsid w:val="006E425C"/>
    <w:rsid w:val="006E43FD"/>
    <w:rsid w:val="006E5CC8"/>
    <w:rsid w:val="006E7DB1"/>
    <w:rsid w:val="006E7DF5"/>
    <w:rsid w:val="006F050C"/>
    <w:rsid w:val="006F139C"/>
    <w:rsid w:val="006F22A8"/>
    <w:rsid w:val="006F3077"/>
    <w:rsid w:val="006F312F"/>
    <w:rsid w:val="006F3314"/>
    <w:rsid w:val="006F5013"/>
    <w:rsid w:val="006F59BD"/>
    <w:rsid w:val="006F6D8F"/>
    <w:rsid w:val="006F7332"/>
    <w:rsid w:val="006F74A6"/>
    <w:rsid w:val="0070053B"/>
    <w:rsid w:val="00701179"/>
    <w:rsid w:val="007012C0"/>
    <w:rsid w:val="00702373"/>
    <w:rsid w:val="007026FE"/>
    <w:rsid w:val="00703EB7"/>
    <w:rsid w:val="007044AD"/>
    <w:rsid w:val="007053B4"/>
    <w:rsid w:val="0070569E"/>
    <w:rsid w:val="00705765"/>
    <w:rsid w:val="00705CD8"/>
    <w:rsid w:val="00705E82"/>
    <w:rsid w:val="007067E5"/>
    <w:rsid w:val="0071062F"/>
    <w:rsid w:val="007126E8"/>
    <w:rsid w:val="00713195"/>
    <w:rsid w:val="0071321D"/>
    <w:rsid w:val="0071390B"/>
    <w:rsid w:val="00713FFE"/>
    <w:rsid w:val="0071579E"/>
    <w:rsid w:val="007158FD"/>
    <w:rsid w:val="00717701"/>
    <w:rsid w:val="007204D5"/>
    <w:rsid w:val="00720503"/>
    <w:rsid w:val="0072142D"/>
    <w:rsid w:val="00721D0A"/>
    <w:rsid w:val="0072267E"/>
    <w:rsid w:val="007229B8"/>
    <w:rsid w:val="00723085"/>
    <w:rsid w:val="007239BD"/>
    <w:rsid w:val="00723A3A"/>
    <w:rsid w:val="00723DDB"/>
    <w:rsid w:val="00723EDD"/>
    <w:rsid w:val="00725CEF"/>
    <w:rsid w:val="007308FD"/>
    <w:rsid w:val="00731516"/>
    <w:rsid w:val="0073176E"/>
    <w:rsid w:val="007319BE"/>
    <w:rsid w:val="00732D4A"/>
    <w:rsid w:val="00733D9C"/>
    <w:rsid w:val="007343FC"/>
    <w:rsid w:val="00735694"/>
    <w:rsid w:val="007361DC"/>
    <w:rsid w:val="007377DE"/>
    <w:rsid w:val="007448D3"/>
    <w:rsid w:val="00744CED"/>
    <w:rsid w:val="0074570F"/>
    <w:rsid w:val="00745E65"/>
    <w:rsid w:val="0075076D"/>
    <w:rsid w:val="00751FDE"/>
    <w:rsid w:val="007521C8"/>
    <w:rsid w:val="00752D79"/>
    <w:rsid w:val="007538F9"/>
    <w:rsid w:val="00753BF0"/>
    <w:rsid w:val="00754821"/>
    <w:rsid w:val="00755155"/>
    <w:rsid w:val="007563B0"/>
    <w:rsid w:val="0075754C"/>
    <w:rsid w:val="0076049D"/>
    <w:rsid w:val="007611B8"/>
    <w:rsid w:val="0076126E"/>
    <w:rsid w:val="00761394"/>
    <w:rsid w:val="007626A7"/>
    <w:rsid w:val="00763371"/>
    <w:rsid w:val="00763A36"/>
    <w:rsid w:val="00763ACC"/>
    <w:rsid w:val="00765F7C"/>
    <w:rsid w:val="0076666C"/>
    <w:rsid w:val="00766FB8"/>
    <w:rsid w:val="007702D5"/>
    <w:rsid w:val="00771066"/>
    <w:rsid w:val="0077116D"/>
    <w:rsid w:val="007719E8"/>
    <w:rsid w:val="0077229E"/>
    <w:rsid w:val="00774282"/>
    <w:rsid w:val="00775A5F"/>
    <w:rsid w:val="00777212"/>
    <w:rsid w:val="00781513"/>
    <w:rsid w:val="007817AD"/>
    <w:rsid w:val="00781FAF"/>
    <w:rsid w:val="00782F2B"/>
    <w:rsid w:val="007833C2"/>
    <w:rsid w:val="00785351"/>
    <w:rsid w:val="00785637"/>
    <w:rsid w:val="00785C81"/>
    <w:rsid w:val="00786946"/>
    <w:rsid w:val="0079137D"/>
    <w:rsid w:val="007914D7"/>
    <w:rsid w:val="00792322"/>
    <w:rsid w:val="00792375"/>
    <w:rsid w:val="00793E0F"/>
    <w:rsid w:val="0079549C"/>
    <w:rsid w:val="00795A62"/>
    <w:rsid w:val="00797185"/>
    <w:rsid w:val="007976D4"/>
    <w:rsid w:val="007A0409"/>
    <w:rsid w:val="007A08A8"/>
    <w:rsid w:val="007A0DE3"/>
    <w:rsid w:val="007A13CB"/>
    <w:rsid w:val="007A14BC"/>
    <w:rsid w:val="007A3A50"/>
    <w:rsid w:val="007A485A"/>
    <w:rsid w:val="007A59E6"/>
    <w:rsid w:val="007B1945"/>
    <w:rsid w:val="007B206C"/>
    <w:rsid w:val="007B2595"/>
    <w:rsid w:val="007B43FB"/>
    <w:rsid w:val="007B4CBF"/>
    <w:rsid w:val="007B4CEE"/>
    <w:rsid w:val="007B4ED0"/>
    <w:rsid w:val="007B63DD"/>
    <w:rsid w:val="007B6B1C"/>
    <w:rsid w:val="007B7CF9"/>
    <w:rsid w:val="007C22B2"/>
    <w:rsid w:val="007C2585"/>
    <w:rsid w:val="007C27E1"/>
    <w:rsid w:val="007C2A47"/>
    <w:rsid w:val="007C3369"/>
    <w:rsid w:val="007C33E4"/>
    <w:rsid w:val="007C3E4E"/>
    <w:rsid w:val="007C5FB4"/>
    <w:rsid w:val="007C6010"/>
    <w:rsid w:val="007C6D58"/>
    <w:rsid w:val="007C6FAD"/>
    <w:rsid w:val="007D2957"/>
    <w:rsid w:val="007D2ABA"/>
    <w:rsid w:val="007D2F63"/>
    <w:rsid w:val="007D309A"/>
    <w:rsid w:val="007D348B"/>
    <w:rsid w:val="007D3663"/>
    <w:rsid w:val="007D38AD"/>
    <w:rsid w:val="007D3E5B"/>
    <w:rsid w:val="007D44B7"/>
    <w:rsid w:val="007D744E"/>
    <w:rsid w:val="007D79B8"/>
    <w:rsid w:val="007E0C5F"/>
    <w:rsid w:val="007E106D"/>
    <w:rsid w:val="007E279F"/>
    <w:rsid w:val="007E29FC"/>
    <w:rsid w:val="007E349A"/>
    <w:rsid w:val="007E40A7"/>
    <w:rsid w:val="007E4557"/>
    <w:rsid w:val="007E519C"/>
    <w:rsid w:val="007E53E0"/>
    <w:rsid w:val="007E5B4D"/>
    <w:rsid w:val="007E63CF"/>
    <w:rsid w:val="007E6AD0"/>
    <w:rsid w:val="007E78EA"/>
    <w:rsid w:val="007F08E1"/>
    <w:rsid w:val="007F0B85"/>
    <w:rsid w:val="007F173E"/>
    <w:rsid w:val="007F22AC"/>
    <w:rsid w:val="007F3232"/>
    <w:rsid w:val="007F3CC5"/>
    <w:rsid w:val="007F465B"/>
    <w:rsid w:val="007F48E8"/>
    <w:rsid w:val="007F52C3"/>
    <w:rsid w:val="007F6A24"/>
    <w:rsid w:val="007F6CAC"/>
    <w:rsid w:val="00800E94"/>
    <w:rsid w:val="00803177"/>
    <w:rsid w:val="0080334C"/>
    <w:rsid w:val="00803540"/>
    <w:rsid w:val="00804CD7"/>
    <w:rsid w:val="00805824"/>
    <w:rsid w:val="00807E4F"/>
    <w:rsid w:val="0081017E"/>
    <w:rsid w:val="008125A9"/>
    <w:rsid w:val="008129F3"/>
    <w:rsid w:val="008136FE"/>
    <w:rsid w:val="0081477D"/>
    <w:rsid w:val="00815573"/>
    <w:rsid w:val="00817463"/>
    <w:rsid w:val="0081757A"/>
    <w:rsid w:val="00817D68"/>
    <w:rsid w:val="00821CE9"/>
    <w:rsid w:val="008223F8"/>
    <w:rsid w:val="00822593"/>
    <w:rsid w:val="00823B6F"/>
    <w:rsid w:val="00824E60"/>
    <w:rsid w:val="00825559"/>
    <w:rsid w:val="008260DD"/>
    <w:rsid w:val="00826B5E"/>
    <w:rsid w:val="008277F7"/>
    <w:rsid w:val="0082781A"/>
    <w:rsid w:val="00832124"/>
    <w:rsid w:val="00832D77"/>
    <w:rsid w:val="00833F26"/>
    <w:rsid w:val="008345AA"/>
    <w:rsid w:val="008347D7"/>
    <w:rsid w:val="00834F73"/>
    <w:rsid w:val="0083650D"/>
    <w:rsid w:val="008366B8"/>
    <w:rsid w:val="00837C23"/>
    <w:rsid w:val="0084132B"/>
    <w:rsid w:val="00842087"/>
    <w:rsid w:val="008435C1"/>
    <w:rsid w:val="0084447C"/>
    <w:rsid w:val="008455B9"/>
    <w:rsid w:val="00846157"/>
    <w:rsid w:val="00847809"/>
    <w:rsid w:val="00850119"/>
    <w:rsid w:val="00850279"/>
    <w:rsid w:val="00850ADC"/>
    <w:rsid w:val="00851235"/>
    <w:rsid w:val="0085159F"/>
    <w:rsid w:val="00851608"/>
    <w:rsid w:val="00851A15"/>
    <w:rsid w:val="00851FBF"/>
    <w:rsid w:val="00852AEE"/>
    <w:rsid w:val="00852B31"/>
    <w:rsid w:val="008534AA"/>
    <w:rsid w:val="008557BB"/>
    <w:rsid w:val="00855E3C"/>
    <w:rsid w:val="0085745C"/>
    <w:rsid w:val="0086049B"/>
    <w:rsid w:val="00860D3C"/>
    <w:rsid w:val="00861BDC"/>
    <w:rsid w:val="00861C78"/>
    <w:rsid w:val="008628E9"/>
    <w:rsid w:val="0086342E"/>
    <w:rsid w:val="00864A62"/>
    <w:rsid w:val="008656CA"/>
    <w:rsid w:val="00866659"/>
    <w:rsid w:val="00866E1D"/>
    <w:rsid w:val="008702CB"/>
    <w:rsid w:val="00873255"/>
    <w:rsid w:val="00873303"/>
    <w:rsid w:val="008737B5"/>
    <w:rsid w:val="00875C3A"/>
    <w:rsid w:val="00877A9E"/>
    <w:rsid w:val="00877DC9"/>
    <w:rsid w:val="008808BE"/>
    <w:rsid w:val="008813EF"/>
    <w:rsid w:val="00884E0E"/>
    <w:rsid w:val="00885EFC"/>
    <w:rsid w:val="008866B3"/>
    <w:rsid w:val="00887C73"/>
    <w:rsid w:val="00890F3E"/>
    <w:rsid w:val="00892937"/>
    <w:rsid w:val="00893562"/>
    <w:rsid w:val="00894222"/>
    <w:rsid w:val="008943DD"/>
    <w:rsid w:val="00896AD7"/>
    <w:rsid w:val="0089779A"/>
    <w:rsid w:val="008A1C66"/>
    <w:rsid w:val="008A5221"/>
    <w:rsid w:val="008A7343"/>
    <w:rsid w:val="008A7421"/>
    <w:rsid w:val="008B153E"/>
    <w:rsid w:val="008B1BEB"/>
    <w:rsid w:val="008B2557"/>
    <w:rsid w:val="008B50F7"/>
    <w:rsid w:val="008B5FDD"/>
    <w:rsid w:val="008B67EB"/>
    <w:rsid w:val="008C0801"/>
    <w:rsid w:val="008C39E9"/>
    <w:rsid w:val="008C3F0F"/>
    <w:rsid w:val="008C419A"/>
    <w:rsid w:val="008C6174"/>
    <w:rsid w:val="008C6618"/>
    <w:rsid w:val="008C6A18"/>
    <w:rsid w:val="008C74DB"/>
    <w:rsid w:val="008C76C4"/>
    <w:rsid w:val="008D0888"/>
    <w:rsid w:val="008D1934"/>
    <w:rsid w:val="008D3991"/>
    <w:rsid w:val="008D43C8"/>
    <w:rsid w:val="008D47C2"/>
    <w:rsid w:val="008D5525"/>
    <w:rsid w:val="008D5EA9"/>
    <w:rsid w:val="008D73F8"/>
    <w:rsid w:val="008E0782"/>
    <w:rsid w:val="008E0A75"/>
    <w:rsid w:val="008E0C9B"/>
    <w:rsid w:val="008E1706"/>
    <w:rsid w:val="008E1859"/>
    <w:rsid w:val="008E1BAD"/>
    <w:rsid w:val="008E2084"/>
    <w:rsid w:val="008E288B"/>
    <w:rsid w:val="008E2E26"/>
    <w:rsid w:val="008E2EB4"/>
    <w:rsid w:val="008E32D7"/>
    <w:rsid w:val="008E33AF"/>
    <w:rsid w:val="008E34E2"/>
    <w:rsid w:val="008E44CC"/>
    <w:rsid w:val="008E4638"/>
    <w:rsid w:val="008E4F58"/>
    <w:rsid w:val="008E6E3E"/>
    <w:rsid w:val="008E7405"/>
    <w:rsid w:val="008E78FE"/>
    <w:rsid w:val="008E7AF7"/>
    <w:rsid w:val="008F04C3"/>
    <w:rsid w:val="008F0F7E"/>
    <w:rsid w:val="008F110E"/>
    <w:rsid w:val="008F2B50"/>
    <w:rsid w:val="008F2DFE"/>
    <w:rsid w:val="008F47A7"/>
    <w:rsid w:val="008F5118"/>
    <w:rsid w:val="008F5AFA"/>
    <w:rsid w:val="008F5B0F"/>
    <w:rsid w:val="008F61E6"/>
    <w:rsid w:val="008F6DDF"/>
    <w:rsid w:val="0090014D"/>
    <w:rsid w:val="0090142D"/>
    <w:rsid w:val="00902273"/>
    <w:rsid w:val="00902DAF"/>
    <w:rsid w:val="00905420"/>
    <w:rsid w:val="0090772F"/>
    <w:rsid w:val="00907C0A"/>
    <w:rsid w:val="00907E83"/>
    <w:rsid w:val="00907FE6"/>
    <w:rsid w:val="00910A65"/>
    <w:rsid w:val="00910C5F"/>
    <w:rsid w:val="00910D90"/>
    <w:rsid w:val="00910DC0"/>
    <w:rsid w:val="0091117D"/>
    <w:rsid w:val="00911DC1"/>
    <w:rsid w:val="00913995"/>
    <w:rsid w:val="009149E0"/>
    <w:rsid w:val="0091513A"/>
    <w:rsid w:val="00915C90"/>
    <w:rsid w:val="00916884"/>
    <w:rsid w:val="009177DF"/>
    <w:rsid w:val="00920069"/>
    <w:rsid w:val="00922C00"/>
    <w:rsid w:val="0092307E"/>
    <w:rsid w:val="009246C3"/>
    <w:rsid w:val="00925574"/>
    <w:rsid w:val="00926CBA"/>
    <w:rsid w:val="00931B39"/>
    <w:rsid w:val="00931E60"/>
    <w:rsid w:val="00932E2C"/>
    <w:rsid w:val="00934BF3"/>
    <w:rsid w:val="00936D4C"/>
    <w:rsid w:val="00937DBD"/>
    <w:rsid w:val="009416E9"/>
    <w:rsid w:val="00941A51"/>
    <w:rsid w:val="00941F3F"/>
    <w:rsid w:val="00942548"/>
    <w:rsid w:val="00942B72"/>
    <w:rsid w:val="00943F5F"/>
    <w:rsid w:val="00943F60"/>
    <w:rsid w:val="00944282"/>
    <w:rsid w:val="00944D1F"/>
    <w:rsid w:val="0094595E"/>
    <w:rsid w:val="009464E3"/>
    <w:rsid w:val="009465C0"/>
    <w:rsid w:val="009475DF"/>
    <w:rsid w:val="00947887"/>
    <w:rsid w:val="00947F9B"/>
    <w:rsid w:val="0095025B"/>
    <w:rsid w:val="00951A27"/>
    <w:rsid w:val="00951DDB"/>
    <w:rsid w:val="009524BA"/>
    <w:rsid w:val="00952B34"/>
    <w:rsid w:val="00953248"/>
    <w:rsid w:val="009542B4"/>
    <w:rsid w:val="00954827"/>
    <w:rsid w:val="0095525F"/>
    <w:rsid w:val="009557A5"/>
    <w:rsid w:val="00955A0A"/>
    <w:rsid w:val="00955FE6"/>
    <w:rsid w:val="00956357"/>
    <w:rsid w:val="00957868"/>
    <w:rsid w:val="00957BE9"/>
    <w:rsid w:val="00957EFB"/>
    <w:rsid w:val="00960090"/>
    <w:rsid w:val="0096086F"/>
    <w:rsid w:val="00961B10"/>
    <w:rsid w:val="009629AF"/>
    <w:rsid w:val="00963BA5"/>
    <w:rsid w:val="0096473F"/>
    <w:rsid w:val="00964823"/>
    <w:rsid w:val="009652D8"/>
    <w:rsid w:val="00965BDF"/>
    <w:rsid w:val="009660DF"/>
    <w:rsid w:val="00966481"/>
    <w:rsid w:val="00966490"/>
    <w:rsid w:val="0096652D"/>
    <w:rsid w:val="009708BE"/>
    <w:rsid w:val="00970F1C"/>
    <w:rsid w:val="00971976"/>
    <w:rsid w:val="0097241D"/>
    <w:rsid w:val="00972A9F"/>
    <w:rsid w:val="00972C36"/>
    <w:rsid w:val="00973EC3"/>
    <w:rsid w:val="009756A0"/>
    <w:rsid w:val="00975AFB"/>
    <w:rsid w:val="00976AD6"/>
    <w:rsid w:val="00976EF9"/>
    <w:rsid w:val="00977A15"/>
    <w:rsid w:val="00981DA9"/>
    <w:rsid w:val="00983669"/>
    <w:rsid w:val="009838E0"/>
    <w:rsid w:val="00984795"/>
    <w:rsid w:val="00984CE0"/>
    <w:rsid w:val="009850B4"/>
    <w:rsid w:val="009864F6"/>
    <w:rsid w:val="00986A61"/>
    <w:rsid w:val="00990A7D"/>
    <w:rsid w:val="0099141E"/>
    <w:rsid w:val="009915C6"/>
    <w:rsid w:val="00991FC2"/>
    <w:rsid w:val="009940FF"/>
    <w:rsid w:val="009949CE"/>
    <w:rsid w:val="009952AC"/>
    <w:rsid w:val="00996A91"/>
    <w:rsid w:val="00997148"/>
    <w:rsid w:val="009A0FF2"/>
    <w:rsid w:val="009A2B29"/>
    <w:rsid w:val="009A3654"/>
    <w:rsid w:val="009A370A"/>
    <w:rsid w:val="009A441B"/>
    <w:rsid w:val="009A4CB2"/>
    <w:rsid w:val="009A6036"/>
    <w:rsid w:val="009A6CBF"/>
    <w:rsid w:val="009A6E8E"/>
    <w:rsid w:val="009A7288"/>
    <w:rsid w:val="009B0209"/>
    <w:rsid w:val="009B0912"/>
    <w:rsid w:val="009B24E2"/>
    <w:rsid w:val="009B62CF"/>
    <w:rsid w:val="009B68FD"/>
    <w:rsid w:val="009B7403"/>
    <w:rsid w:val="009B7AA5"/>
    <w:rsid w:val="009C23F5"/>
    <w:rsid w:val="009C2987"/>
    <w:rsid w:val="009C2DF0"/>
    <w:rsid w:val="009C2E40"/>
    <w:rsid w:val="009C309E"/>
    <w:rsid w:val="009C34DA"/>
    <w:rsid w:val="009C3761"/>
    <w:rsid w:val="009C4459"/>
    <w:rsid w:val="009C6BF5"/>
    <w:rsid w:val="009C73BE"/>
    <w:rsid w:val="009C77DF"/>
    <w:rsid w:val="009D0712"/>
    <w:rsid w:val="009D1325"/>
    <w:rsid w:val="009D44B4"/>
    <w:rsid w:val="009D49F1"/>
    <w:rsid w:val="009D71DE"/>
    <w:rsid w:val="009E005D"/>
    <w:rsid w:val="009E167A"/>
    <w:rsid w:val="009E17F5"/>
    <w:rsid w:val="009E18FD"/>
    <w:rsid w:val="009E2387"/>
    <w:rsid w:val="009E33D4"/>
    <w:rsid w:val="009E4CCA"/>
    <w:rsid w:val="009E6CB2"/>
    <w:rsid w:val="009E6DB0"/>
    <w:rsid w:val="009E70F7"/>
    <w:rsid w:val="009E72F2"/>
    <w:rsid w:val="009F1C78"/>
    <w:rsid w:val="009F4A0C"/>
    <w:rsid w:val="009F6328"/>
    <w:rsid w:val="009F73C8"/>
    <w:rsid w:val="009F745B"/>
    <w:rsid w:val="009F7AE0"/>
    <w:rsid w:val="00A00490"/>
    <w:rsid w:val="00A004A6"/>
    <w:rsid w:val="00A01CB2"/>
    <w:rsid w:val="00A05189"/>
    <w:rsid w:val="00A064A6"/>
    <w:rsid w:val="00A06C5C"/>
    <w:rsid w:val="00A071F8"/>
    <w:rsid w:val="00A07344"/>
    <w:rsid w:val="00A120A2"/>
    <w:rsid w:val="00A13F6F"/>
    <w:rsid w:val="00A143D6"/>
    <w:rsid w:val="00A154DF"/>
    <w:rsid w:val="00A17A1D"/>
    <w:rsid w:val="00A17E7F"/>
    <w:rsid w:val="00A203C8"/>
    <w:rsid w:val="00A205F8"/>
    <w:rsid w:val="00A207E2"/>
    <w:rsid w:val="00A2110F"/>
    <w:rsid w:val="00A21578"/>
    <w:rsid w:val="00A21E1A"/>
    <w:rsid w:val="00A22E53"/>
    <w:rsid w:val="00A23714"/>
    <w:rsid w:val="00A23D1B"/>
    <w:rsid w:val="00A24DE5"/>
    <w:rsid w:val="00A25EB0"/>
    <w:rsid w:val="00A2681E"/>
    <w:rsid w:val="00A2693C"/>
    <w:rsid w:val="00A27D7E"/>
    <w:rsid w:val="00A30B64"/>
    <w:rsid w:val="00A32383"/>
    <w:rsid w:val="00A332F2"/>
    <w:rsid w:val="00A35C99"/>
    <w:rsid w:val="00A35F2E"/>
    <w:rsid w:val="00A375D5"/>
    <w:rsid w:val="00A44795"/>
    <w:rsid w:val="00A4507F"/>
    <w:rsid w:val="00A4518F"/>
    <w:rsid w:val="00A46003"/>
    <w:rsid w:val="00A46E3E"/>
    <w:rsid w:val="00A46F6F"/>
    <w:rsid w:val="00A50E1F"/>
    <w:rsid w:val="00A513BE"/>
    <w:rsid w:val="00A514CE"/>
    <w:rsid w:val="00A51B6B"/>
    <w:rsid w:val="00A52745"/>
    <w:rsid w:val="00A52C2A"/>
    <w:rsid w:val="00A52DFE"/>
    <w:rsid w:val="00A52E7C"/>
    <w:rsid w:val="00A55421"/>
    <w:rsid w:val="00A5584C"/>
    <w:rsid w:val="00A55B79"/>
    <w:rsid w:val="00A569B3"/>
    <w:rsid w:val="00A56D98"/>
    <w:rsid w:val="00A6116B"/>
    <w:rsid w:val="00A62497"/>
    <w:rsid w:val="00A625D6"/>
    <w:rsid w:val="00A62E07"/>
    <w:rsid w:val="00A701A5"/>
    <w:rsid w:val="00A7040A"/>
    <w:rsid w:val="00A713B4"/>
    <w:rsid w:val="00A73DBC"/>
    <w:rsid w:val="00A742DA"/>
    <w:rsid w:val="00A7507E"/>
    <w:rsid w:val="00A750D8"/>
    <w:rsid w:val="00A77703"/>
    <w:rsid w:val="00A778AD"/>
    <w:rsid w:val="00A77C03"/>
    <w:rsid w:val="00A80224"/>
    <w:rsid w:val="00A80C3C"/>
    <w:rsid w:val="00A81372"/>
    <w:rsid w:val="00A813C9"/>
    <w:rsid w:val="00A828A2"/>
    <w:rsid w:val="00A83582"/>
    <w:rsid w:val="00A83CC8"/>
    <w:rsid w:val="00A843C4"/>
    <w:rsid w:val="00A85F2C"/>
    <w:rsid w:val="00A903C4"/>
    <w:rsid w:val="00A903F1"/>
    <w:rsid w:val="00A9225A"/>
    <w:rsid w:val="00A93245"/>
    <w:rsid w:val="00A94140"/>
    <w:rsid w:val="00A942DB"/>
    <w:rsid w:val="00A9517A"/>
    <w:rsid w:val="00A955D3"/>
    <w:rsid w:val="00A9777D"/>
    <w:rsid w:val="00AA010D"/>
    <w:rsid w:val="00AA10FE"/>
    <w:rsid w:val="00AA4A6E"/>
    <w:rsid w:val="00AA4B68"/>
    <w:rsid w:val="00AA66B1"/>
    <w:rsid w:val="00AA68CC"/>
    <w:rsid w:val="00AA6CE0"/>
    <w:rsid w:val="00AB095B"/>
    <w:rsid w:val="00AB0E24"/>
    <w:rsid w:val="00AB1CBA"/>
    <w:rsid w:val="00AB1D87"/>
    <w:rsid w:val="00AB313E"/>
    <w:rsid w:val="00AB4AD7"/>
    <w:rsid w:val="00AB57D6"/>
    <w:rsid w:val="00AB5BD7"/>
    <w:rsid w:val="00AB5CE7"/>
    <w:rsid w:val="00AB714A"/>
    <w:rsid w:val="00AB7784"/>
    <w:rsid w:val="00AC0152"/>
    <w:rsid w:val="00AC0C4E"/>
    <w:rsid w:val="00AC2351"/>
    <w:rsid w:val="00AC352A"/>
    <w:rsid w:val="00AC478E"/>
    <w:rsid w:val="00AC51C2"/>
    <w:rsid w:val="00AC52B5"/>
    <w:rsid w:val="00AC5C8C"/>
    <w:rsid w:val="00AC66CD"/>
    <w:rsid w:val="00AD3E98"/>
    <w:rsid w:val="00AD3F83"/>
    <w:rsid w:val="00AD4233"/>
    <w:rsid w:val="00AD4F2F"/>
    <w:rsid w:val="00AD6142"/>
    <w:rsid w:val="00AD65BF"/>
    <w:rsid w:val="00AE0278"/>
    <w:rsid w:val="00AE10D9"/>
    <w:rsid w:val="00AE1D47"/>
    <w:rsid w:val="00AE2251"/>
    <w:rsid w:val="00AE250F"/>
    <w:rsid w:val="00AE2634"/>
    <w:rsid w:val="00AE2CBD"/>
    <w:rsid w:val="00AE311C"/>
    <w:rsid w:val="00AE4FBF"/>
    <w:rsid w:val="00AE524A"/>
    <w:rsid w:val="00AE5DD7"/>
    <w:rsid w:val="00AE6905"/>
    <w:rsid w:val="00AE7562"/>
    <w:rsid w:val="00AE79B2"/>
    <w:rsid w:val="00AF0508"/>
    <w:rsid w:val="00AF0F14"/>
    <w:rsid w:val="00AF2818"/>
    <w:rsid w:val="00AF2D5E"/>
    <w:rsid w:val="00AF2F1D"/>
    <w:rsid w:val="00AF2F21"/>
    <w:rsid w:val="00AF3D4D"/>
    <w:rsid w:val="00AF4F63"/>
    <w:rsid w:val="00AF5B6B"/>
    <w:rsid w:val="00AF654C"/>
    <w:rsid w:val="00AF6924"/>
    <w:rsid w:val="00AF6F18"/>
    <w:rsid w:val="00B009FD"/>
    <w:rsid w:val="00B0108B"/>
    <w:rsid w:val="00B02B6A"/>
    <w:rsid w:val="00B02C7C"/>
    <w:rsid w:val="00B0579A"/>
    <w:rsid w:val="00B068F4"/>
    <w:rsid w:val="00B074F1"/>
    <w:rsid w:val="00B07D6A"/>
    <w:rsid w:val="00B1013C"/>
    <w:rsid w:val="00B10D68"/>
    <w:rsid w:val="00B10F80"/>
    <w:rsid w:val="00B11A21"/>
    <w:rsid w:val="00B11C8D"/>
    <w:rsid w:val="00B12DDE"/>
    <w:rsid w:val="00B12F74"/>
    <w:rsid w:val="00B13011"/>
    <w:rsid w:val="00B1763E"/>
    <w:rsid w:val="00B22549"/>
    <w:rsid w:val="00B239C9"/>
    <w:rsid w:val="00B2448B"/>
    <w:rsid w:val="00B24759"/>
    <w:rsid w:val="00B24944"/>
    <w:rsid w:val="00B26B2B"/>
    <w:rsid w:val="00B271F1"/>
    <w:rsid w:val="00B2737B"/>
    <w:rsid w:val="00B30587"/>
    <w:rsid w:val="00B30D80"/>
    <w:rsid w:val="00B3146F"/>
    <w:rsid w:val="00B32869"/>
    <w:rsid w:val="00B32990"/>
    <w:rsid w:val="00B32D4F"/>
    <w:rsid w:val="00B33190"/>
    <w:rsid w:val="00B336D9"/>
    <w:rsid w:val="00B33EE0"/>
    <w:rsid w:val="00B33F1E"/>
    <w:rsid w:val="00B33FD4"/>
    <w:rsid w:val="00B343D8"/>
    <w:rsid w:val="00B34651"/>
    <w:rsid w:val="00B34753"/>
    <w:rsid w:val="00B3484D"/>
    <w:rsid w:val="00B34BFE"/>
    <w:rsid w:val="00B35FFE"/>
    <w:rsid w:val="00B363A5"/>
    <w:rsid w:val="00B36508"/>
    <w:rsid w:val="00B37234"/>
    <w:rsid w:val="00B40391"/>
    <w:rsid w:val="00B40798"/>
    <w:rsid w:val="00B40A4F"/>
    <w:rsid w:val="00B430B0"/>
    <w:rsid w:val="00B43E2D"/>
    <w:rsid w:val="00B44F68"/>
    <w:rsid w:val="00B45217"/>
    <w:rsid w:val="00B45C84"/>
    <w:rsid w:val="00B46A56"/>
    <w:rsid w:val="00B46D17"/>
    <w:rsid w:val="00B5101A"/>
    <w:rsid w:val="00B51FCF"/>
    <w:rsid w:val="00B52B90"/>
    <w:rsid w:val="00B531E5"/>
    <w:rsid w:val="00B5395A"/>
    <w:rsid w:val="00B5457D"/>
    <w:rsid w:val="00B55FC2"/>
    <w:rsid w:val="00B560D5"/>
    <w:rsid w:val="00B56468"/>
    <w:rsid w:val="00B56948"/>
    <w:rsid w:val="00B56D51"/>
    <w:rsid w:val="00B606AF"/>
    <w:rsid w:val="00B60C4E"/>
    <w:rsid w:val="00B63E6D"/>
    <w:rsid w:val="00B64A3A"/>
    <w:rsid w:val="00B64F46"/>
    <w:rsid w:val="00B669FE"/>
    <w:rsid w:val="00B70E6F"/>
    <w:rsid w:val="00B7115A"/>
    <w:rsid w:val="00B7134F"/>
    <w:rsid w:val="00B7339F"/>
    <w:rsid w:val="00B73C79"/>
    <w:rsid w:val="00B745C1"/>
    <w:rsid w:val="00B74C5F"/>
    <w:rsid w:val="00B7569B"/>
    <w:rsid w:val="00B757DB"/>
    <w:rsid w:val="00B76981"/>
    <w:rsid w:val="00B76FD3"/>
    <w:rsid w:val="00B80818"/>
    <w:rsid w:val="00B82A4A"/>
    <w:rsid w:val="00B836D4"/>
    <w:rsid w:val="00B850FC"/>
    <w:rsid w:val="00B86147"/>
    <w:rsid w:val="00B8640F"/>
    <w:rsid w:val="00B86BB1"/>
    <w:rsid w:val="00B86DB8"/>
    <w:rsid w:val="00B87F75"/>
    <w:rsid w:val="00B91BC7"/>
    <w:rsid w:val="00B921E2"/>
    <w:rsid w:val="00B9279F"/>
    <w:rsid w:val="00B92ECF"/>
    <w:rsid w:val="00B93512"/>
    <w:rsid w:val="00B9428B"/>
    <w:rsid w:val="00B94472"/>
    <w:rsid w:val="00BA0767"/>
    <w:rsid w:val="00BA0E82"/>
    <w:rsid w:val="00BA1A78"/>
    <w:rsid w:val="00BA2720"/>
    <w:rsid w:val="00BA27EC"/>
    <w:rsid w:val="00BA2AD0"/>
    <w:rsid w:val="00BA2C43"/>
    <w:rsid w:val="00BA2E7A"/>
    <w:rsid w:val="00BA2F91"/>
    <w:rsid w:val="00BA34C3"/>
    <w:rsid w:val="00BA3E75"/>
    <w:rsid w:val="00BA621D"/>
    <w:rsid w:val="00BA7F4E"/>
    <w:rsid w:val="00BB22C8"/>
    <w:rsid w:val="00BB2C97"/>
    <w:rsid w:val="00BB3390"/>
    <w:rsid w:val="00BB36F6"/>
    <w:rsid w:val="00BB4B90"/>
    <w:rsid w:val="00BB5183"/>
    <w:rsid w:val="00BB6DC6"/>
    <w:rsid w:val="00BC113D"/>
    <w:rsid w:val="00BC229F"/>
    <w:rsid w:val="00BC24A0"/>
    <w:rsid w:val="00BC3634"/>
    <w:rsid w:val="00BC365E"/>
    <w:rsid w:val="00BC534C"/>
    <w:rsid w:val="00BC58C7"/>
    <w:rsid w:val="00BC611D"/>
    <w:rsid w:val="00BC77D1"/>
    <w:rsid w:val="00BD01C0"/>
    <w:rsid w:val="00BD020A"/>
    <w:rsid w:val="00BD03E7"/>
    <w:rsid w:val="00BD113D"/>
    <w:rsid w:val="00BD1171"/>
    <w:rsid w:val="00BD14C3"/>
    <w:rsid w:val="00BD1555"/>
    <w:rsid w:val="00BD2517"/>
    <w:rsid w:val="00BD273F"/>
    <w:rsid w:val="00BD366B"/>
    <w:rsid w:val="00BD4FB2"/>
    <w:rsid w:val="00BD55EF"/>
    <w:rsid w:val="00BD5F1E"/>
    <w:rsid w:val="00BD6590"/>
    <w:rsid w:val="00BD6C64"/>
    <w:rsid w:val="00BD72FD"/>
    <w:rsid w:val="00BD7A5F"/>
    <w:rsid w:val="00BE0303"/>
    <w:rsid w:val="00BE10F5"/>
    <w:rsid w:val="00BE17AA"/>
    <w:rsid w:val="00BE229E"/>
    <w:rsid w:val="00BE288A"/>
    <w:rsid w:val="00BE32C5"/>
    <w:rsid w:val="00BE3621"/>
    <w:rsid w:val="00BE3768"/>
    <w:rsid w:val="00BE3CBD"/>
    <w:rsid w:val="00BE4D4B"/>
    <w:rsid w:val="00BE5798"/>
    <w:rsid w:val="00BE5ADB"/>
    <w:rsid w:val="00BE5D31"/>
    <w:rsid w:val="00BE613B"/>
    <w:rsid w:val="00BE637C"/>
    <w:rsid w:val="00BE638A"/>
    <w:rsid w:val="00BE6F7E"/>
    <w:rsid w:val="00BF05AE"/>
    <w:rsid w:val="00BF07DE"/>
    <w:rsid w:val="00BF0AA7"/>
    <w:rsid w:val="00BF0CA1"/>
    <w:rsid w:val="00BF0EAC"/>
    <w:rsid w:val="00BF0FDD"/>
    <w:rsid w:val="00BF1102"/>
    <w:rsid w:val="00BF11B3"/>
    <w:rsid w:val="00BF2D10"/>
    <w:rsid w:val="00BF402A"/>
    <w:rsid w:val="00BF6DDC"/>
    <w:rsid w:val="00BF6F04"/>
    <w:rsid w:val="00BF7CC8"/>
    <w:rsid w:val="00BF7D39"/>
    <w:rsid w:val="00BF7EC1"/>
    <w:rsid w:val="00C000AC"/>
    <w:rsid w:val="00C00E21"/>
    <w:rsid w:val="00C0141C"/>
    <w:rsid w:val="00C02500"/>
    <w:rsid w:val="00C04293"/>
    <w:rsid w:val="00C0462E"/>
    <w:rsid w:val="00C04898"/>
    <w:rsid w:val="00C05A96"/>
    <w:rsid w:val="00C05E61"/>
    <w:rsid w:val="00C05EBE"/>
    <w:rsid w:val="00C05F43"/>
    <w:rsid w:val="00C05F82"/>
    <w:rsid w:val="00C065EF"/>
    <w:rsid w:val="00C06659"/>
    <w:rsid w:val="00C068FF"/>
    <w:rsid w:val="00C07D1E"/>
    <w:rsid w:val="00C10267"/>
    <w:rsid w:val="00C10423"/>
    <w:rsid w:val="00C10B48"/>
    <w:rsid w:val="00C10EF5"/>
    <w:rsid w:val="00C116D4"/>
    <w:rsid w:val="00C11895"/>
    <w:rsid w:val="00C12060"/>
    <w:rsid w:val="00C1271F"/>
    <w:rsid w:val="00C12D60"/>
    <w:rsid w:val="00C12EA4"/>
    <w:rsid w:val="00C13C44"/>
    <w:rsid w:val="00C16C8B"/>
    <w:rsid w:val="00C16DBD"/>
    <w:rsid w:val="00C179D8"/>
    <w:rsid w:val="00C17A30"/>
    <w:rsid w:val="00C17D41"/>
    <w:rsid w:val="00C17DD0"/>
    <w:rsid w:val="00C21838"/>
    <w:rsid w:val="00C22C68"/>
    <w:rsid w:val="00C23FE6"/>
    <w:rsid w:val="00C242BB"/>
    <w:rsid w:val="00C24882"/>
    <w:rsid w:val="00C24E88"/>
    <w:rsid w:val="00C25D7C"/>
    <w:rsid w:val="00C26F95"/>
    <w:rsid w:val="00C26FE9"/>
    <w:rsid w:val="00C27360"/>
    <w:rsid w:val="00C27577"/>
    <w:rsid w:val="00C2757D"/>
    <w:rsid w:val="00C27729"/>
    <w:rsid w:val="00C31E35"/>
    <w:rsid w:val="00C31F08"/>
    <w:rsid w:val="00C32EED"/>
    <w:rsid w:val="00C33D3E"/>
    <w:rsid w:val="00C3429C"/>
    <w:rsid w:val="00C35324"/>
    <w:rsid w:val="00C355F3"/>
    <w:rsid w:val="00C35E5C"/>
    <w:rsid w:val="00C3713F"/>
    <w:rsid w:val="00C3751D"/>
    <w:rsid w:val="00C3793A"/>
    <w:rsid w:val="00C404B4"/>
    <w:rsid w:val="00C407E7"/>
    <w:rsid w:val="00C40947"/>
    <w:rsid w:val="00C41EEC"/>
    <w:rsid w:val="00C41F07"/>
    <w:rsid w:val="00C42172"/>
    <w:rsid w:val="00C425BF"/>
    <w:rsid w:val="00C430BE"/>
    <w:rsid w:val="00C43482"/>
    <w:rsid w:val="00C43B60"/>
    <w:rsid w:val="00C43BEC"/>
    <w:rsid w:val="00C45B38"/>
    <w:rsid w:val="00C46BF2"/>
    <w:rsid w:val="00C47F38"/>
    <w:rsid w:val="00C507D2"/>
    <w:rsid w:val="00C50A7C"/>
    <w:rsid w:val="00C51E3B"/>
    <w:rsid w:val="00C528BB"/>
    <w:rsid w:val="00C52AB6"/>
    <w:rsid w:val="00C55E5B"/>
    <w:rsid w:val="00C57AD1"/>
    <w:rsid w:val="00C57CAE"/>
    <w:rsid w:val="00C62193"/>
    <w:rsid w:val="00C62F68"/>
    <w:rsid w:val="00C64117"/>
    <w:rsid w:val="00C64509"/>
    <w:rsid w:val="00C7098F"/>
    <w:rsid w:val="00C70E3B"/>
    <w:rsid w:val="00C7308B"/>
    <w:rsid w:val="00C733FD"/>
    <w:rsid w:val="00C73F9F"/>
    <w:rsid w:val="00C74F8D"/>
    <w:rsid w:val="00C758AB"/>
    <w:rsid w:val="00C76AD9"/>
    <w:rsid w:val="00C76F7D"/>
    <w:rsid w:val="00C77467"/>
    <w:rsid w:val="00C776E3"/>
    <w:rsid w:val="00C779EC"/>
    <w:rsid w:val="00C80B3A"/>
    <w:rsid w:val="00C80F6C"/>
    <w:rsid w:val="00C81DD0"/>
    <w:rsid w:val="00C826C9"/>
    <w:rsid w:val="00C827E3"/>
    <w:rsid w:val="00C835E6"/>
    <w:rsid w:val="00C846CB"/>
    <w:rsid w:val="00C85685"/>
    <w:rsid w:val="00C85891"/>
    <w:rsid w:val="00C858D3"/>
    <w:rsid w:val="00C86290"/>
    <w:rsid w:val="00C86C69"/>
    <w:rsid w:val="00C875C5"/>
    <w:rsid w:val="00C87FE6"/>
    <w:rsid w:val="00C9080D"/>
    <w:rsid w:val="00C92BB0"/>
    <w:rsid w:val="00C92CC2"/>
    <w:rsid w:val="00C92D6B"/>
    <w:rsid w:val="00C93217"/>
    <w:rsid w:val="00C94321"/>
    <w:rsid w:val="00C947DE"/>
    <w:rsid w:val="00C95808"/>
    <w:rsid w:val="00CA0B8B"/>
    <w:rsid w:val="00CA0DB7"/>
    <w:rsid w:val="00CA14B9"/>
    <w:rsid w:val="00CA2A71"/>
    <w:rsid w:val="00CA47B0"/>
    <w:rsid w:val="00CA5DB0"/>
    <w:rsid w:val="00CB048D"/>
    <w:rsid w:val="00CB07AA"/>
    <w:rsid w:val="00CB0CB7"/>
    <w:rsid w:val="00CB2262"/>
    <w:rsid w:val="00CB2632"/>
    <w:rsid w:val="00CB325F"/>
    <w:rsid w:val="00CB4476"/>
    <w:rsid w:val="00CB45F5"/>
    <w:rsid w:val="00CB517E"/>
    <w:rsid w:val="00CB636A"/>
    <w:rsid w:val="00CB73AC"/>
    <w:rsid w:val="00CB7AF9"/>
    <w:rsid w:val="00CC0284"/>
    <w:rsid w:val="00CC1F30"/>
    <w:rsid w:val="00CC2BCA"/>
    <w:rsid w:val="00CC2E70"/>
    <w:rsid w:val="00CC363C"/>
    <w:rsid w:val="00CC42C6"/>
    <w:rsid w:val="00CC43B3"/>
    <w:rsid w:val="00CC60F7"/>
    <w:rsid w:val="00CC65B6"/>
    <w:rsid w:val="00CD4E78"/>
    <w:rsid w:val="00CE145D"/>
    <w:rsid w:val="00CE1641"/>
    <w:rsid w:val="00CE1E2C"/>
    <w:rsid w:val="00CE5A53"/>
    <w:rsid w:val="00CE66A8"/>
    <w:rsid w:val="00CE6951"/>
    <w:rsid w:val="00CE6957"/>
    <w:rsid w:val="00CE6C20"/>
    <w:rsid w:val="00CE790A"/>
    <w:rsid w:val="00CE7FAB"/>
    <w:rsid w:val="00CF3263"/>
    <w:rsid w:val="00CF4561"/>
    <w:rsid w:val="00CF4AE3"/>
    <w:rsid w:val="00CF61EF"/>
    <w:rsid w:val="00D00C48"/>
    <w:rsid w:val="00D014B6"/>
    <w:rsid w:val="00D023D3"/>
    <w:rsid w:val="00D02600"/>
    <w:rsid w:val="00D03EB3"/>
    <w:rsid w:val="00D04338"/>
    <w:rsid w:val="00D04468"/>
    <w:rsid w:val="00D05973"/>
    <w:rsid w:val="00D0693F"/>
    <w:rsid w:val="00D0698E"/>
    <w:rsid w:val="00D075A4"/>
    <w:rsid w:val="00D07DA4"/>
    <w:rsid w:val="00D1080C"/>
    <w:rsid w:val="00D1150C"/>
    <w:rsid w:val="00D13060"/>
    <w:rsid w:val="00D1374C"/>
    <w:rsid w:val="00D138D7"/>
    <w:rsid w:val="00D1432D"/>
    <w:rsid w:val="00D150B6"/>
    <w:rsid w:val="00D16761"/>
    <w:rsid w:val="00D179F9"/>
    <w:rsid w:val="00D2014A"/>
    <w:rsid w:val="00D205EB"/>
    <w:rsid w:val="00D21636"/>
    <w:rsid w:val="00D234F8"/>
    <w:rsid w:val="00D23A8B"/>
    <w:rsid w:val="00D24186"/>
    <w:rsid w:val="00D24F85"/>
    <w:rsid w:val="00D251A1"/>
    <w:rsid w:val="00D27E5C"/>
    <w:rsid w:val="00D27EC6"/>
    <w:rsid w:val="00D27F59"/>
    <w:rsid w:val="00D30E48"/>
    <w:rsid w:val="00D3131D"/>
    <w:rsid w:val="00D31C91"/>
    <w:rsid w:val="00D322EA"/>
    <w:rsid w:val="00D3256D"/>
    <w:rsid w:val="00D32792"/>
    <w:rsid w:val="00D33354"/>
    <w:rsid w:val="00D3553C"/>
    <w:rsid w:val="00D35A96"/>
    <w:rsid w:val="00D35F3F"/>
    <w:rsid w:val="00D374FE"/>
    <w:rsid w:val="00D37C87"/>
    <w:rsid w:val="00D41F85"/>
    <w:rsid w:val="00D43BF2"/>
    <w:rsid w:val="00D44224"/>
    <w:rsid w:val="00D46743"/>
    <w:rsid w:val="00D46ADB"/>
    <w:rsid w:val="00D46DE8"/>
    <w:rsid w:val="00D50172"/>
    <w:rsid w:val="00D51ED7"/>
    <w:rsid w:val="00D5457C"/>
    <w:rsid w:val="00D54BDA"/>
    <w:rsid w:val="00D56231"/>
    <w:rsid w:val="00D57A66"/>
    <w:rsid w:val="00D57A7E"/>
    <w:rsid w:val="00D6145B"/>
    <w:rsid w:val="00D6180C"/>
    <w:rsid w:val="00D61B45"/>
    <w:rsid w:val="00D61D01"/>
    <w:rsid w:val="00D624DB"/>
    <w:rsid w:val="00D647DF"/>
    <w:rsid w:val="00D64921"/>
    <w:rsid w:val="00D675AC"/>
    <w:rsid w:val="00D67A6B"/>
    <w:rsid w:val="00D71FF3"/>
    <w:rsid w:val="00D72405"/>
    <w:rsid w:val="00D72A76"/>
    <w:rsid w:val="00D72FBC"/>
    <w:rsid w:val="00D73D2E"/>
    <w:rsid w:val="00D74092"/>
    <w:rsid w:val="00D75282"/>
    <w:rsid w:val="00D754BC"/>
    <w:rsid w:val="00D808E7"/>
    <w:rsid w:val="00D81129"/>
    <w:rsid w:val="00D81342"/>
    <w:rsid w:val="00D82629"/>
    <w:rsid w:val="00D82F6A"/>
    <w:rsid w:val="00D83047"/>
    <w:rsid w:val="00D832AE"/>
    <w:rsid w:val="00D83D05"/>
    <w:rsid w:val="00D83D46"/>
    <w:rsid w:val="00D8419A"/>
    <w:rsid w:val="00D8428D"/>
    <w:rsid w:val="00D849CC"/>
    <w:rsid w:val="00D8517C"/>
    <w:rsid w:val="00D8533B"/>
    <w:rsid w:val="00D8640D"/>
    <w:rsid w:val="00D86F4B"/>
    <w:rsid w:val="00D90413"/>
    <w:rsid w:val="00D904EC"/>
    <w:rsid w:val="00D9073D"/>
    <w:rsid w:val="00D91548"/>
    <w:rsid w:val="00D91886"/>
    <w:rsid w:val="00D926D5"/>
    <w:rsid w:val="00D92739"/>
    <w:rsid w:val="00D9298D"/>
    <w:rsid w:val="00D942FF"/>
    <w:rsid w:val="00D95565"/>
    <w:rsid w:val="00D95FEC"/>
    <w:rsid w:val="00D97037"/>
    <w:rsid w:val="00DA186C"/>
    <w:rsid w:val="00DA1B93"/>
    <w:rsid w:val="00DA2436"/>
    <w:rsid w:val="00DA2542"/>
    <w:rsid w:val="00DA36BB"/>
    <w:rsid w:val="00DA5259"/>
    <w:rsid w:val="00DA55E0"/>
    <w:rsid w:val="00DA6374"/>
    <w:rsid w:val="00DA7A6D"/>
    <w:rsid w:val="00DB0CD4"/>
    <w:rsid w:val="00DB10B5"/>
    <w:rsid w:val="00DB2465"/>
    <w:rsid w:val="00DB25A9"/>
    <w:rsid w:val="00DB30F9"/>
    <w:rsid w:val="00DB356F"/>
    <w:rsid w:val="00DB5D16"/>
    <w:rsid w:val="00DB6F20"/>
    <w:rsid w:val="00DC025D"/>
    <w:rsid w:val="00DC04D9"/>
    <w:rsid w:val="00DC2190"/>
    <w:rsid w:val="00DC2D27"/>
    <w:rsid w:val="00DC354B"/>
    <w:rsid w:val="00DC3812"/>
    <w:rsid w:val="00DC3F15"/>
    <w:rsid w:val="00DC474E"/>
    <w:rsid w:val="00DC4A42"/>
    <w:rsid w:val="00DC4E3C"/>
    <w:rsid w:val="00DC547D"/>
    <w:rsid w:val="00DC5970"/>
    <w:rsid w:val="00DC66C7"/>
    <w:rsid w:val="00DC67B6"/>
    <w:rsid w:val="00DC7367"/>
    <w:rsid w:val="00DD0836"/>
    <w:rsid w:val="00DD0908"/>
    <w:rsid w:val="00DD0C1D"/>
    <w:rsid w:val="00DD1D1C"/>
    <w:rsid w:val="00DD352D"/>
    <w:rsid w:val="00DD37A7"/>
    <w:rsid w:val="00DD3FD0"/>
    <w:rsid w:val="00DD4090"/>
    <w:rsid w:val="00DD46A1"/>
    <w:rsid w:val="00DD5F65"/>
    <w:rsid w:val="00DE1262"/>
    <w:rsid w:val="00DE155C"/>
    <w:rsid w:val="00DE248B"/>
    <w:rsid w:val="00DE258D"/>
    <w:rsid w:val="00DE2A4F"/>
    <w:rsid w:val="00DE3EC0"/>
    <w:rsid w:val="00DE4625"/>
    <w:rsid w:val="00DE5719"/>
    <w:rsid w:val="00DE625B"/>
    <w:rsid w:val="00DE676D"/>
    <w:rsid w:val="00DE69C2"/>
    <w:rsid w:val="00DE75BF"/>
    <w:rsid w:val="00DF0D82"/>
    <w:rsid w:val="00DF313B"/>
    <w:rsid w:val="00DF3410"/>
    <w:rsid w:val="00DF44BC"/>
    <w:rsid w:val="00DF56C6"/>
    <w:rsid w:val="00DF5ECC"/>
    <w:rsid w:val="00E019E9"/>
    <w:rsid w:val="00E01B0F"/>
    <w:rsid w:val="00E01F16"/>
    <w:rsid w:val="00E02272"/>
    <w:rsid w:val="00E02C56"/>
    <w:rsid w:val="00E03B55"/>
    <w:rsid w:val="00E0411F"/>
    <w:rsid w:val="00E04AFE"/>
    <w:rsid w:val="00E05438"/>
    <w:rsid w:val="00E05706"/>
    <w:rsid w:val="00E06FA9"/>
    <w:rsid w:val="00E07955"/>
    <w:rsid w:val="00E07F12"/>
    <w:rsid w:val="00E104B0"/>
    <w:rsid w:val="00E108A6"/>
    <w:rsid w:val="00E11C62"/>
    <w:rsid w:val="00E141C8"/>
    <w:rsid w:val="00E1467C"/>
    <w:rsid w:val="00E146E5"/>
    <w:rsid w:val="00E14D70"/>
    <w:rsid w:val="00E157C1"/>
    <w:rsid w:val="00E15B2F"/>
    <w:rsid w:val="00E15BA4"/>
    <w:rsid w:val="00E162FC"/>
    <w:rsid w:val="00E165EB"/>
    <w:rsid w:val="00E16BA6"/>
    <w:rsid w:val="00E20857"/>
    <w:rsid w:val="00E21231"/>
    <w:rsid w:val="00E2160B"/>
    <w:rsid w:val="00E21964"/>
    <w:rsid w:val="00E21FD3"/>
    <w:rsid w:val="00E227F6"/>
    <w:rsid w:val="00E22D36"/>
    <w:rsid w:val="00E22F23"/>
    <w:rsid w:val="00E2578B"/>
    <w:rsid w:val="00E25A2E"/>
    <w:rsid w:val="00E26500"/>
    <w:rsid w:val="00E26BBD"/>
    <w:rsid w:val="00E26E1A"/>
    <w:rsid w:val="00E27D47"/>
    <w:rsid w:val="00E30395"/>
    <w:rsid w:val="00E30B4E"/>
    <w:rsid w:val="00E30B79"/>
    <w:rsid w:val="00E32000"/>
    <w:rsid w:val="00E327CE"/>
    <w:rsid w:val="00E3285B"/>
    <w:rsid w:val="00E329AA"/>
    <w:rsid w:val="00E3401C"/>
    <w:rsid w:val="00E343F6"/>
    <w:rsid w:val="00E34FDF"/>
    <w:rsid w:val="00E35F9C"/>
    <w:rsid w:val="00E36E33"/>
    <w:rsid w:val="00E40CB8"/>
    <w:rsid w:val="00E4162F"/>
    <w:rsid w:val="00E4390F"/>
    <w:rsid w:val="00E4404F"/>
    <w:rsid w:val="00E465E3"/>
    <w:rsid w:val="00E4687D"/>
    <w:rsid w:val="00E46A49"/>
    <w:rsid w:val="00E47021"/>
    <w:rsid w:val="00E47C83"/>
    <w:rsid w:val="00E5037E"/>
    <w:rsid w:val="00E5139D"/>
    <w:rsid w:val="00E51ADA"/>
    <w:rsid w:val="00E520E4"/>
    <w:rsid w:val="00E537EE"/>
    <w:rsid w:val="00E53985"/>
    <w:rsid w:val="00E54C13"/>
    <w:rsid w:val="00E632D2"/>
    <w:rsid w:val="00E632F0"/>
    <w:rsid w:val="00E633FB"/>
    <w:rsid w:val="00E64735"/>
    <w:rsid w:val="00E6700C"/>
    <w:rsid w:val="00E67706"/>
    <w:rsid w:val="00E679E6"/>
    <w:rsid w:val="00E70132"/>
    <w:rsid w:val="00E70B93"/>
    <w:rsid w:val="00E70F80"/>
    <w:rsid w:val="00E7201E"/>
    <w:rsid w:val="00E726E8"/>
    <w:rsid w:val="00E73088"/>
    <w:rsid w:val="00E730F5"/>
    <w:rsid w:val="00E74F2A"/>
    <w:rsid w:val="00E74F64"/>
    <w:rsid w:val="00E74FE5"/>
    <w:rsid w:val="00E753D8"/>
    <w:rsid w:val="00E76B14"/>
    <w:rsid w:val="00E76DC1"/>
    <w:rsid w:val="00E77C6C"/>
    <w:rsid w:val="00E80D56"/>
    <w:rsid w:val="00E80F62"/>
    <w:rsid w:val="00E81AEE"/>
    <w:rsid w:val="00E81E3B"/>
    <w:rsid w:val="00E81EA5"/>
    <w:rsid w:val="00E82446"/>
    <w:rsid w:val="00E826B2"/>
    <w:rsid w:val="00E839DB"/>
    <w:rsid w:val="00E83F23"/>
    <w:rsid w:val="00E857D9"/>
    <w:rsid w:val="00E86FBD"/>
    <w:rsid w:val="00E87DD9"/>
    <w:rsid w:val="00E900F2"/>
    <w:rsid w:val="00E902C8"/>
    <w:rsid w:val="00E903D3"/>
    <w:rsid w:val="00E907D5"/>
    <w:rsid w:val="00E91093"/>
    <w:rsid w:val="00E926C2"/>
    <w:rsid w:val="00E92AAA"/>
    <w:rsid w:val="00E94599"/>
    <w:rsid w:val="00E94AF3"/>
    <w:rsid w:val="00E95B6F"/>
    <w:rsid w:val="00E9700E"/>
    <w:rsid w:val="00E9772E"/>
    <w:rsid w:val="00E97AD3"/>
    <w:rsid w:val="00EA1FF0"/>
    <w:rsid w:val="00EA31B2"/>
    <w:rsid w:val="00EA3AA9"/>
    <w:rsid w:val="00EA73E5"/>
    <w:rsid w:val="00EA73E8"/>
    <w:rsid w:val="00EA7483"/>
    <w:rsid w:val="00EB08A3"/>
    <w:rsid w:val="00EB1305"/>
    <w:rsid w:val="00EB2812"/>
    <w:rsid w:val="00EB30CB"/>
    <w:rsid w:val="00EB311A"/>
    <w:rsid w:val="00EB386F"/>
    <w:rsid w:val="00EB3E4E"/>
    <w:rsid w:val="00EB4298"/>
    <w:rsid w:val="00EB4CAB"/>
    <w:rsid w:val="00EB4F21"/>
    <w:rsid w:val="00EB52A2"/>
    <w:rsid w:val="00EB765B"/>
    <w:rsid w:val="00EB7D73"/>
    <w:rsid w:val="00EC0359"/>
    <w:rsid w:val="00EC0984"/>
    <w:rsid w:val="00EC1106"/>
    <w:rsid w:val="00EC2E4B"/>
    <w:rsid w:val="00EC350D"/>
    <w:rsid w:val="00EC3B6F"/>
    <w:rsid w:val="00EC3F2B"/>
    <w:rsid w:val="00EC6958"/>
    <w:rsid w:val="00EC7983"/>
    <w:rsid w:val="00ED0B28"/>
    <w:rsid w:val="00ED0BE2"/>
    <w:rsid w:val="00ED1094"/>
    <w:rsid w:val="00ED14C7"/>
    <w:rsid w:val="00ED337B"/>
    <w:rsid w:val="00ED501A"/>
    <w:rsid w:val="00EE0829"/>
    <w:rsid w:val="00EE25A6"/>
    <w:rsid w:val="00EE288C"/>
    <w:rsid w:val="00EE2C0F"/>
    <w:rsid w:val="00EE54A0"/>
    <w:rsid w:val="00EE6FE0"/>
    <w:rsid w:val="00EE73A0"/>
    <w:rsid w:val="00EE741F"/>
    <w:rsid w:val="00EE75A1"/>
    <w:rsid w:val="00EF1BEA"/>
    <w:rsid w:val="00EF2AFF"/>
    <w:rsid w:val="00EF58CC"/>
    <w:rsid w:val="00EF647E"/>
    <w:rsid w:val="00EF6B4B"/>
    <w:rsid w:val="00EF6C3B"/>
    <w:rsid w:val="00EF6C57"/>
    <w:rsid w:val="00EF6D1E"/>
    <w:rsid w:val="00EF6FFF"/>
    <w:rsid w:val="00F03172"/>
    <w:rsid w:val="00F0350B"/>
    <w:rsid w:val="00F03FE5"/>
    <w:rsid w:val="00F050F3"/>
    <w:rsid w:val="00F0663D"/>
    <w:rsid w:val="00F06E24"/>
    <w:rsid w:val="00F071FE"/>
    <w:rsid w:val="00F077A7"/>
    <w:rsid w:val="00F07A40"/>
    <w:rsid w:val="00F07B2C"/>
    <w:rsid w:val="00F10C3C"/>
    <w:rsid w:val="00F11E85"/>
    <w:rsid w:val="00F126F8"/>
    <w:rsid w:val="00F12C20"/>
    <w:rsid w:val="00F12DFC"/>
    <w:rsid w:val="00F148C3"/>
    <w:rsid w:val="00F16AFB"/>
    <w:rsid w:val="00F17991"/>
    <w:rsid w:val="00F17AF4"/>
    <w:rsid w:val="00F21718"/>
    <w:rsid w:val="00F223B1"/>
    <w:rsid w:val="00F224BB"/>
    <w:rsid w:val="00F2276B"/>
    <w:rsid w:val="00F233F6"/>
    <w:rsid w:val="00F23B81"/>
    <w:rsid w:val="00F23F30"/>
    <w:rsid w:val="00F2410F"/>
    <w:rsid w:val="00F24C5A"/>
    <w:rsid w:val="00F24C9C"/>
    <w:rsid w:val="00F2508B"/>
    <w:rsid w:val="00F25BF8"/>
    <w:rsid w:val="00F269C9"/>
    <w:rsid w:val="00F2762B"/>
    <w:rsid w:val="00F2771F"/>
    <w:rsid w:val="00F3060F"/>
    <w:rsid w:val="00F308C6"/>
    <w:rsid w:val="00F31EFF"/>
    <w:rsid w:val="00F3382A"/>
    <w:rsid w:val="00F342C3"/>
    <w:rsid w:val="00F34ECA"/>
    <w:rsid w:val="00F363C6"/>
    <w:rsid w:val="00F3708B"/>
    <w:rsid w:val="00F4046C"/>
    <w:rsid w:val="00F40BFE"/>
    <w:rsid w:val="00F4120A"/>
    <w:rsid w:val="00F44E08"/>
    <w:rsid w:val="00F44F79"/>
    <w:rsid w:val="00F450FC"/>
    <w:rsid w:val="00F459B6"/>
    <w:rsid w:val="00F4742D"/>
    <w:rsid w:val="00F47DEE"/>
    <w:rsid w:val="00F50524"/>
    <w:rsid w:val="00F5124B"/>
    <w:rsid w:val="00F52375"/>
    <w:rsid w:val="00F53322"/>
    <w:rsid w:val="00F53E15"/>
    <w:rsid w:val="00F53E98"/>
    <w:rsid w:val="00F545A6"/>
    <w:rsid w:val="00F54B1A"/>
    <w:rsid w:val="00F555EF"/>
    <w:rsid w:val="00F556F3"/>
    <w:rsid w:val="00F55ED6"/>
    <w:rsid w:val="00F5611C"/>
    <w:rsid w:val="00F56287"/>
    <w:rsid w:val="00F5653E"/>
    <w:rsid w:val="00F634E8"/>
    <w:rsid w:val="00F63CC4"/>
    <w:rsid w:val="00F6532B"/>
    <w:rsid w:val="00F702BA"/>
    <w:rsid w:val="00F7092A"/>
    <w:rsid w:val="00F718B7"/>
    <w:rsid w:val="00F71D93"/>
    <w:rsid w:val="00F72D65"/>
    <w:rsid w:val="00F7346C"/>
    <w:rsid w:val="00F74211"/>
    <w:rsid w:val="00F742BD"/>
    <w:rsid w:val="00F74DAF"/>
    <w:rsid w:val="00F7662C"/>
    <w:rsid w:val="00F77563"/>
    <w:rsid w:val="00F8085C"/>
    <w:rsid w:val="00F8240E"/>
    <w:rsid w:val="00F82DDA"/>
    <w:rsid w:val="00F83DAA"/>
    <w:rsid w:val="00F85AA3"/>
    <w:rsid w:val="00F85DB8"/>
    <w:rsid w:val="00F863F3"/>
    <w:rsid w:val="00F866F6"/>
    <w:rsid w:val="00F874D5"/>
    <w:rsid w:val="00F874FF"/>
    <w:rsid w:val="00F92233"/>
    <w:rsid w:val="00F959C6"/>
    <w:rsid w:val="00F96F87"/>
    <w:rsid w:val="00F97507"/>
    <w:rsid w:val="00F97D05"/>
    <w:rsid w:val="00FA002B"/>
    <w:rsid w:val="00FA3031"/>
    <w:rsid w:val="00FA3068"/>
    <w:rsid w:val="00FA33AE"/>
    <w:rsid w:val="00FA3E51"/>
    <w:rsid w:val="00FA6A7F"/>
    <w:rsid w:val="00FA7AC7"/>
    <w:rsid w:val="00FB00D9"/>
    <w:rsid w:val="00FB012A"/>
    <w:rsid w:val="00FB04E7"/>
    <w:rsid w:val="00FB0E52"/>
    <w:rsid w:val="00FB1155"/>
    <w:rsid w:val="00FB1B8D"/>
    <w:rsid w:val="00FB3D95"/>
    <w:rsid w:val="00FB3E04"/>
    <w:rsid w:val="00FB4B42"/>
    <w:rsid w:val="00FB5021"/>
    <w:rsid w:val="00FB5796"/>
    <w:rsid w:val="00FB5AF7"/>
    <w:rsid w:val="00FB5B76"/>
    <w:rsid w:val="00FB6003"/>
    <w:rsid w:val="00FB7D7A"/>
    <w:rsid w:val="00FC0047"/>
    <w:rsid w:val="00FC01E6"/>
    <w:rsid w:val="00FC06CC"/>
    <w:rsid w:val="00FC1376"/>
    <w:rsid w:val="00FC144B"/>
    <w:rsid w:val="00FC280A"/>
    <w:rsid w:val="00FC50CC"/>
    <w:rsid w:val="00FC66C1"/>
    <w:rsid w:val="00FC7CB2"/>
    <w:rsid w:val="00FD19FD"/>
    <w:rsid w:val="00FD3D55"/>
    <w:rsid w:val="00FD43D9"/>
    <w:rsid w:val="00FD6608"/>
    <w:rsid w:val="00FD77D2"/>
    <w:rsid w:val="00FE0235"/>
    <w:rsid w:val="00FE17EF"/>
    <w:rsid w:val="00FE22F3"/>
    <w:rsid w:val="00FE3350"/>
    <w:rsid w:val="00FE46AB"/>
    <w:rsid w:val="00FE4A88"/>
    <w:rsid w:val="00FE4D67"/>
    <w:rsid w:val="00FE4E90"/>
    <w:rsid w:val="00FE5186"/>
    <w:rsid w:val="00FE5355"/>
    <w:rsid w:val="00FE7415"/>
    <w:rsid w:val="00FF115C"/>
    <w:rsid w:val="00FF13DA"/>
    <w:rsid w:val="00FF2897"/>
    <w:rsid w:val="00FF3E81"/>
    <w:rsid w:val="00FF4BA7"/>
    <w:rsid w:val="00FF5086"/>
    <w:rsid w:val="00FF525B"/>
    <w:rsid w:val="00FF530A"/>
    <w:rsid w:val="00FF6639"/>
    <w:rsid w:val="00FF69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DDD2"/>
  <w15:chartTrackingRefBased/>
  <w15:docId w15:val="{60387DF5-E069-404D-921E-0EEA2783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6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4A8"/>
    <w:rPr>
      <w:rFonts w:eastAsiaTheme="majorEastAsia" w:cstheme="majorBidi"/>
      <w:color w:val="272727" w:themeColor="text1" w:themeTint="D8"/>
    </w:rPr>
  </w:style>
  <w:style w:type="paragraph" w:styleId="Title">
    <w:name w:val="Title"/>
    <w:basedOn w:val="Normal"/>
    <w:next w:val="Normal"/>
    <w:link w:val="TitleChar"/>
    <w:uiPriority w:val="10"/>
    <w:qFormat/>
    <w:rsid w:val="00256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4A8"/>
    <w:pPr>
      <w:spacing w:before="160"/>
      <w:jc w:val="center"/>
    </w:pPr>
    <w:rPr>
      <w:i/>
      <w:iCs/>
      <w:color w:val="404040" w:themeColor="text1" w:themeTint="BF"/>
    </w:rPr>
  </w:style>
  <w:style w:type="character" w:customStyle="1" w:styleId="QuoteChar">
    <w:name w:val="Quote Char"/>
    <w:basedOn w:val="DefaultParagraphFont"/>
    <w:link w:val="Quote"/>
    <w:uiPriority w:val="29"/>
    <w:rsid w:val="002564A8"/>
    <w:rPr>
      <w:i/>
      <w:iCs/>
      <w:color w:val="404040" w:themeColor="text1" w:themeTint="BF"/>
    </w:rPr>
  </w:style>
  <w:style w:type="paragraph" w:styleId="ListParagraph">
    <w:name w:val="List Paragraph"/>
    <w:basedOn w:val="Normal"/>
    <w:uiPriority w:val="34"/>
    <w:qFormat/>
    <w:rsid w:val="002564A8"/>
    <w:pPr>
      <w:ind w:left="720"/>
      <w:contextualSpacing/>
    </w:pPr>
  </w:style>
  <w:style w:type="character" w:styleId="IntenseEmphasis">
    <w:name w:val="Intense Emphasis"/>
    <w:basedOn w:val="DefaultParagraphFont"/>
    <w:uiPriority w:val="21"/>
    <w:qFormat/>
    <w:rsid w:val="002564A8"/>
    <w:rPr>
      <w:i/>
      <w:iCs/>
      <w:color w:val="2F5496" w:themeColor="accent1" w:themeShade="BF"/>
    </w:rPr>
  </w:style>
  <w:style w:type="paragraph" w:styleId="IntenseQuote">
    <w:name w:val="Intense Quote"/>
    <w:basedOn w:val="Normal"/>
    <w:next w:val="Normal"/>
    <w:link w:val="IntenseQuoteChar"/>
    <w:uiPriority w:val="30"/>
    <w:qFormat/>
    <w:rsid w:val="00256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4A8"/>
    <w:rPr>
      <w:i/>
      <w:iCs/>
      <w:color w:val="2F5496" w:themeColor="accent1" w:themeShade="BF"/>
    </w:rPr>
  </w:style>
  <w:style w:type="character" w:styleId="IntenseReference">
    <w:name w:val="Intense Reference"/>
    <w:basedOn w:val="DefaultParagraphFont"/>
    <w:uiPriority w:val="32"/>
    <w:qFormat/>
    <w:rsid w:val="002564A8"/>
    <w:rPr>
      <w:b/>
      <w:bCs/>
      <w:smallCaps/>
      <w:color w:val="2F5496" w:themeColor="accent1" w:themeShade="BF"/>
      <w:spacing w:val="5"/>
    </w:rPr>
  </w:style>
  <w:style w:type="paragraph" w:styleId="FootnoteText">
    <w:name w:val="footnote text"/>
    <w:basedOn w:val="Normal"/>
    <w:link w:val="FootnoteTextChar"/>
    <w:unhideWhenUsed/>
    <w:rsid w:val="002564A8"/>
    <w:rPr>
      <w:sz w:val="20"/>
      <w:szCs w:val="20"/>
    </w:rPr>
  </w:style>
  <w:style w:type="character" w:customStyle="1" w:styleId="FootnoteTextChar">
    <w:name w:val="Footnote Text Char"/>
    <w:basedOn w:val="DefaultParagraphFont"/>
    <w:link w:val="FootnoteText"/>
    <w:rsid w:val="002564A8"/>
    <w:rPr>
      <w:rFonts w:ascii="Times New Roman" w:eastAsia="Times New Roman" w:hAnsi="Times New Roman" w:cs="Times New Roman"/>
      <w:sz w:val="20"/>
      <w:szCs w:val="20"/>
    </w:rPr>
  </w:style>
  <w:style w:type="character" w:styleId="FootnoteReference">
    <w:name w:val="footnote reference"/>
    <w:uiPriority w:val="99"/>
    <w:unhideWhenUsed/>
    <w:rsid w:val="002564A8"/>
    <w:rPr>
      <w:vertAlign w:val="superscript"/>
    </w:rPr>
  </w:style>
  <w:style w:type="paragraph" w:styleId="NoSpacing">
    <w:name w:val="No Spacing"/>
    <w:link w:val="NoSpacingChar"/>
    <w:uiPriority w:val="1"/>
    <w:qFormat/>
    <w:rsid w:val="002564A8"/>
    <w:pPr>
      <w:spacing w:after="0" w:line="240" w:lineRule="auto"/>
    </w:pPr>
  </w:style>
  <w:style w:type="character" w:customStyle="1" w:styleId="NoSpacingChar">
    <w:name w:val="No Spacing Char"/>
    <w:basedOn w:val="DefaultParagraphFont"/>
    <w:link w:val="NoSpacing"/>
    <w:uiPriority w:val="1"/>
    <w:rsid w:val="002564A8"/>
  </w:style>
  <w:style w:type="paragraph" w:styleId="Header">
    <w:name w:val="header"/>
    <w:basedOn w:val="Normal"/>
    <w:link w:val="HeaderChar"/>
    <w:uiPriority w:val="99"/>
    <w:unhideWhenUsed/>
    <w:rsid w:val="00875C3A"/>
    <w:pPr>
      <w:tabs>
        <w:tab w:val="center" w:pos="4680"/>
        <w:tab w:val="right" w:pos="9360"/>
      </w:tabs>
    </w:pPr>
  </w:style>
  <w:style w:type="character" w:customStyle="1" w:styleId="HeaderChar">
    <w:name w:val="Header Char"/>
    <w:basedOn w:val="DefaultParagraphFont"/>
    <w:link w:val="Header"/>
    <w:uiPriority w:val="99"/>
    <w:rsid w:val="00875C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C3A"/>
    <w:pPr>
      <w:tabs>
        <w:tab w:val="center" w:pos="4680"/>
        <w:tab w:val="right" w:pos="9360"/>
      </w:tabs>
    </w:pPr>
  </w:style>
  <w:style w:type="character" w:customStyle="1" w:styleId="FooterChar">
    <w:name w:val="Footer Char"/>
    <w:basedOn w:val="DefaultParagraphFont"/>
    <w:link w:val="Footer"/>
    <w:uiPriority w:val="99"/>
    <w:rsid w:val="00875C3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7C03"/>
    <w:rPr>
      <w:color w:val="0563C1" w:themeColor="hyperlink"/>
      <w:u w:val="single"/>
    </w:rPr>
  </w:style>
  <w:style w:type="character" w:styleId="UnresolvedMention">
    <w:name w:val="Unresolved Mention"/>
    <w:basedOn w:val="DefaultParagraphFont"/>
    <w:uiPriority w:val="99"/>
    <w:semiHidden/>
    <w:unhideWhenUsed/>
    <w:rsid w:val="00A77C03"/>
    <w:rPr>
      <w:color w:val="605E5C"/>
      <w:shd w:val="clear" w:color="auto" w:fill="E1DFDD"/>
    </w:rPr>
  </w:style>
  <w:style w:type="character" w:styleId="FollowedHyperlink">
    <w:name w:val="FollowedHyperlink"/>
    <w:basedOn w:val="DefaultParagraphFont"/>
    <w:uiPriority w:val="99"/>
    <w:semiHidden/>
    <w:unhideWhenUsed/>
    <w:rsid w:val="00A35C99"/>
    <w:rPr>
      <w:color w:val="954F72" w:themeColor="followedHyperlink"/>
      <w:u w:val="single"/>
    </w:rPr>
  </w:style>
  <w:style w:type="character" w:styleId="CommentReference">
    <w:name w:val="annotation reference"/>
    <w:basedOn w:val="DefaultParagraphFont"/>
    <w:uiPriority w:val="99"/>
    <w:semiHidden/>
    <w:unhideWhenUsed/>
    <w:rsid w:val="00F4120A"/>
    <w:rPr>
      <w:sz w:val="16"/>
      <w:szCs w:val="16"/>
    </w:rPr>
  </w:style>
  <w:style w:type="paragraph" w:styleId="CommentText">
    <w:name w:val="annotation text"/>
    <w:basedOn w:val="Normal"/>
    <w:link w:val="CommentTextChar"/>
    <w:uiPriority w:val="99"/>
    <w:unhideWhenUsed/>
    <w:rsid w:val="00F4120A"/>
    <w:rPr>
      <w:sz w:val="20"/>
      <w:szCs w:val="20"/>
    </w:rPr>
  </w:style>
  <w:style w:type="character" w:customStyle="1" w:styleId="CommentTextChar">
    <w:name w:val="Comment Text Char"/>
    <w:basedOn w:val="DefaultParagraphFont"/>
    <w:link w:val="CommentText"/>
    <w:uiPriority w:val="99"/>
    <w:rsid w:val="00F41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120A"/>
    <w:rPr>
      <w:b/>
      <w:bCs/>
    </w:rPr>
  </w:style>
  <w:style w:type="character" w:customStyle="1" w:styleId="CommentSubjectChar">
    <w:name w:val="Comment Subject Char"/>
    <w:basedOn w:val="CommentTextChar"/>
    <w:link w:val="CommentSubject"/>
    <w:uiPriority w:val="99"/>
    <w:semiHidden/>
    <w:rsid w:val="00F4120A"/>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37C23"/>
    <w:rPr>
      <w:sz w:val="20"/>
      <w:szCs w:val="20"/>
    </w:rPr>
  </w:style>
  <w:style w:type="character" w:customStyle="1" w:styleId="EndnoteTextChar">
    <w:name w:val="Endnote Text Char"/>
    <w:basedOn w:val="DefaultParagraphFont"/>
    <w:link w:val="EndnoteText"/>
    <w:uiPriority w:val="99"/>
    <w:semiHidden/>
    <w:rsid w:val="00837C2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7C23"/>
    <w:rPr>
      <w:vertAlign w:val="superscript"/>
    </w:rPr>
  </w:style>
  <w:style w:type="paragraph" w:customStyle="1" w:styleId="western">
    <w:name w:val="western"/>
    <w:basedOn w:val="Normal"/>
    <w:rsid w:val="00D234F8"/>
    <w:pPr>
      <w:spacing w:before="100" w:beforeAutospacing="1" w:after="100" w:afterAutospacing="1"/>
    </w:pPr>
  </w:style>
  <w:style w:type="paragraph" w:styleId="NormalWeb">
    <w:name w:val="Normal (Web)"/>
    <w:basedOn w:val="Normal"/>
    <w:uiPriority w:val="99"/>
    <w:unhideWhenUsed/>
    <w:rsid w:val="00D234F8"/>
    <w:pPr>
      <w:spacing w:before="100" w:beforeAutospacing="1" w:after="100" w:afterAutospacing="1"/>
    </w:pPr>
  </w:style>
  <w:style w:type="paragraph" w:styleId="Revision">
    <w:name w:val="Revision"/>
    <w:hidden/>
    <w:uiPriority w:val="99"/>
    <w:semiHidden/>
    <w:rsid w:val="00EC3F2B"/>
    <w:pPr>
      <w:spacing w:after="0" w:line="240" w:lineRule="auto"/>
    </w:pPr>
    <w:rPr>
      <w:rFonts w:ascii="Times New Roman" w:eastAsia="Times New Roman" w:hAnsi="Times New Roman" w:cs="Times New Roman"/>
      <w:sz w:val="24"/>
      <w:szCs w:val="24"/>
    </w:rPr>
  </w:style>
  <w:style w:type="numbering" w:customStyle="1" w:styleId="CurrentList1">
    <w:name w:val="Current List1"/>
    <w:uiPriority w:val="99"/>
    <w:rsid w:val="00D0698E"/>
    <w:pPr>
      <w:numPr>
        <w:numId w:val="35"/>
      </w:numPr>
    </w:pPr>
  </w:style>
  <w:style w:type="character" w:customStyle="1" w:styleId="apple-converted-space">
    <w:name w:val="apple-converted-space"/>
    <w:basedOn w:val="DefaultParagraphFont"/>
    <w:rsid w:val="00CE5A53"/>
  </w:style>
  <w:style w:type="character" w:styleId="Emphasis">
    <w:name w:val="Emphasis"/>
    <w:basedOn w:val="DefaultParagraphFont"/>
    <w:uiPriority w:val="20"/>
    <w:qFormat/>
    <w:rsid w:val="00CE5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5102">
      <w:bodyDiv w:val="1"/>
      <w:marLeft w:val="0"/>
      <w:marRight w:val="0"/>
      <w:marTop w:val="0"/>
      <w:marBottom w:val="0"/>
      <w:divBdr>
        <w:top w:val="none" w:sz="0" w:space="0" w:color="auto"/>
        <w:left w:val="none" w:sz="0" w:space="0" w:color="auto"/>
        <w:bottom w:val="none" w:sz="0" w:space="0" w:color="auto"/>
        <w:right w:val="none" w:sz="0" w:space="0" w:color="auto"/>
      </w:divBdr>
      <w:divsChild>
        <w:div w:id="971591500">
          <w:marLeft w:val="240"/>
          <w:marRight w:val="0"/>
          <w:marTop w:val="60"/>
          <w:marBottom w:val="60"/>
          <w:divBdr>
            <w:top w:val="none" w:sz="0" w:space="0" w:color="auto"/>
            <w:left w:val="none" w:sz="0" w:space="0" w:color="auto"/>
            <w:bottom w:val="none" w:sz="0" w:space="0" w:color="auto"/>
            <w:right w:val="none" w:sz="0" w:space="0" w:color="auto"/>
          </w:divBdr>
          <w:divsChild>
            <w:div w:id="784932170">
              <w:marLeft w:val="0"/>
              <w:marRight w:val="0"/>
              <w:marTop w:val="0"/>
              <w:marBottom w:val="0"/>
              <w:divBdr>
                <w:top w:val="none" w:sz="0" w:space="0" w:color="auto"/>
                <w:left w:val="none" w:sz="0" w:space="0" w:color="auto"/>
                <w:bottom w:val="none" w:sz="0" w:space="0" w:color="auto"/>
                <w:right w:val="none" w:sz="0" w:space="0" w:color="auto"/>
              </w:divBdr>
            </w:div>
          </w:divsChild>
        </w:div>
        <w:div w:id="1148279604">
          <w:marLeft w:val="240"/>
          <w:marRight w:val="0"/>
          <w:marTop w:val="60"/>
          <w:marBottom w:val="60"/>
          <w:divBdr>
            <w:top w:val="none" w:sz="0" w:space="0" w:color="auto"/>
            <w:left w:val="none" w:sz="0" w:space="0" w:color="auto"/>
            <w:bottom w:val="none" w:sz="0" w:space="0" w:color="auto"/>
            <w:right w:val="none" w:sz="0" w:space="0" w:color="auto"/>
          </w:divBdr>
          <w:divsChild>
            <w:div w:id="1739865014">
              <w:marLeft w:val="0"/>
              <w:marRight w:val="0"/>
              <w:marTop w:val="0"/>
              <w:marBottom w:val="0"/>
              <w:divBdr>
                <w:top w:val="none" w:sz="0" w:space="0" w:color="auto"/>
                <w:left w:val="none" w:sz="0" w:space="0" w:color="auto"/>
                <w:bottom w:val="none" w:sz="0" w:space="0" w:color="auto"/>
                <w:right w:val="none" w:sz="0" w:space="0" w:color="auto"/>
              </w:divBdr>
            </w:div>
          </w:divsChild>
        </w:div>
        <w:div w:id="1580823840">
          <w:marLeft w:val="240"/>
          <w:marRight w:val="0"/>
          <w:marTop w:val="60"/>
          <w:marBottom w:val="60"/>
          <w:divBdr>
            <w:top w:val="none" w:sz="0" w:space="0" w:color="auto"/>
            <w:left w:val="none" w:sz="0" w:space="0" w:color="auto"/>
            <w:bottom w:val="none" w:sz="0" w:space="0" w:color="auto"/>
            <w:right w:val="none" w:sz="0" w:space="0" w:color="auto"/>
          </w:divBdr>
          <w:divsChild>
            <w:div w:id="11689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7847">
      <w:bodyDiv w:val="1"/>
      <w:marLeft w:val="0"/>
      <w:marRight w:val="0"/>
      <w:marTop w:val="0"/>
      <w:marBottom w:val="0"/>
      <w:divBdr>
        <w:top w:val="none" w:sz="0" w:space="0" w:color="auto"/>
        <w:left w:val="none" w:sz="0" w:space="0" w:color="auto"/>
        <w:bottom w:val="none" w:sz="0" w:space="0" w:color="auto"/>
        <w:right w:val="none" w:sz="0" w:space="0" w:color="auto"/>
      </w:divBdr>
    </w:div>
    <w:div w:id="81799360">
      <w:bodyDiv w:val="1"/>
      <w:marLeft w:val="0"/>
      <w:marRight w:val="0"/>
      <w:marTop w:val="0"/>
      <w:marBottom w:val="0"/>
      <w:divBdr>
        <w:top w:val="none" w:sz="0" w:space="0" w:color="auto"/>
        <w:left w:val="none" w:sz="0" w:space="0" w:color="auto"/>
        <w:bottom w:val="none" w:sz="0" w:space="0" w:color="auto"/>
        <w:right w:val="none" w:sz="0" w:space="0" w:color="auto"/>
      </w:divBdr>
    </w:div>
    <w:div w:id="104662127">
      <w:bodyDiv w:val="1"/>
      <w:marLeft w:val="0"/>
      <w:marRight w:val="0"/>
      <w:marTop w:val="0"/>
      <w:marBottom w:val="0"/>
      <w:divBdr>
        <w:top w:val="none" w:sz="0" w:space="0" w:color="auto"/>
        <w:left w:val="none" w:sz="0" w:space="0" w:color="auto"/>
        <w:bottom w:val="none" w:sz="0" w:space="0" w:color="auto"/>
        <w:right w:val="none" w:sz="0" w:space="0" w:color="auto"/>
      </w:divBdr>
    </w:div>
    <w:div w:id="134955904">
      <w:bodyDiv w:val="1"/>
      <w:marLeft w:val="0"/>
      <w:marRight w:val="0"/>
      <w:marTop w:val="0"/>
      <w:marBottom w:val="0"/>
      <w:divBdr>
        <w:top w:val="none" w:sz="0" w:space="0" w:color="auto"/>
        <w:left w:val="none" w:sz="0" w:space="0" w:color="auto"/>
        <w:bottom w:val="none" w:sz="0" w:space="0" w:color="auto"/>
        <w:right w:val="none" w:sz="0" w:space="0" w:color="auto"/>
      </w:divBdr>
    </w:div>
    <w:div w:id="136579910">
      <w:bodyDiv w:val="1"/>
      <w:marLeft w:val="0"/>
      <w:marRight w:val="0"/>
      <w:marTop w:val="0"/>
      <w:marBottom w:val="0"/>
      <w:divBdr>
        <w:top w:val="none" w:sz="0" w:space="0" w:color="auto"/>
        <w:left w:val="none" w:sz="0" w:space="0" w:color="auto"/>
        <w:bottom w:val="none" w:sz="0" w:space="0" w:color="auto"/>
        <w:right w:val="none" w:sz="0" w:space="0" w:color="auto"/>
      </w:divBdr>
      <w:divsChild>
        <w:div w:id="1907521898">
          <w:marLeft w:val="0"/>
          <w:marRight w:val="0"/>
          <w:marTop w:val="0"/>
          <w:marBottom w:val="0"/>
          <w:divBdr>
            <w:top w:val="none" w:sz="0" w:space="0" w:color="auto"/>
            <w:left w:val="none" w:sz="0" w:space="0" w:color="auto"/>
            <w:bottom w:val="none" w:sz="0" w:space="0" w:color="auto"/>
            <w:right w:val="none" w:sz="0" w:space="0" w:color="auto"/>
          </w:divBdr>
          <w:divsChild>
            <w:div w:id="1205563359">
              <w:marLeft w:val="0"/>
              <w:marRight w:val="0"/>
              <w:marTop w:val="0"/>
              <w:marBottom w:val="0"/>
              <w:divBdr>
                <w:top w:val="none" w:sz="0" w:space="0" w:color="auto"/>
                <w:left w:val="none" w:sz="0" w:space="0" w:color="auto"/>
                <w:bottom w:val="none" w:sz="0" w:space="0" w:color="auto"/>
                <w:right w:val="none" w:sz="0" w:space="0" w:color="auto"/>
              </w:divBdr>
            </w:div>
            <w:div w:id="1435202181">
              <w:marLeft w:val="0"/>
              <w:marRight w:val="0"/>
              <w:marTop w:val="0"/>
              <w:marBottom w:val="0"/>
              <w:divBdr>
                <w:top w:val="none" w:sz="0" w:space="0" w:color="auto"/>
                <w:left w:val="none" w:sz="0" w:space="0" w:color="auto"/>
                <w:bottom w:val="none" w:sz="0" w:space="0" w:color="auto"/>
                <w:right w:val="none" w:sz="0" w:space="0" w:color="auto"/>
              </w:divBdr>
            </w:div>
            <w:div w:id="1941333545">
              <w:marLeft w:val="0"/>
              <w:marRight w:val="0"/>
              <w:marTop w:val="0"/>
              <w:marBottom w:val="0"/>
              <w:divBdr>
                <w:top w:val="none" w:sz="0" w:space="0" w:color="auto"/>
                <w:left w:val="none" w:sz="0" w:space="0" w:color="auto"/>
                <w:bottom w:val="none" w:sz="0" w:space="0" w:color="auto"/>
                <w:right w:val="none" w:sz="0" w:space="0" w:color="auto"/>
              </w:divBdr>
            </w:div>
          </w:divsChild>
        </w:div>
        <w:div w:id="1959487054">
          <w:marLeft w:val="0"/>
          <w:marRight w:val="0"/>
          <w:marTop w:val="0"/>
          <w:marBottom w:val="0"/>
          <w:divBdr>
            <w:top w:val="none" w:sz="0" w:space="0" w:color="auto"/>
            <w:left w:val="none" w:sz="0" w:space="0" w:color="auto"/>
            <w:bottom w:val="none" w:sz="0" w:space="0" w:color="auto"/>
            <w:right w:val="none" w:sz="0" w:space="0" w:color="auto"/>
          </w:divBdr>
          <w:divsChild>
            <w:div w:id="1536189190">
              <w:marLeft w:val="0"/>
              <w:marRight w:val="0"/>
              <w:marTop w:val="0"/>
              <w:marBottom w:val="0"/>
              <w:divBdr>
                <w:top w:val="none" w:sz="0" w:space="0" w:color="auto"/>
                <w:left w:val="none" w:sz="0" w:space="0" w:color="auto"/>
                <w:bottom w:val="none" w:sz="0" w:space="0" w:color="auto"/>
                <w:right w:val="none" w:sz="0" w:space="0" w:color="auto"/>
              </w:divBdr>
              <w:divsChild>
                <w:div w:id="13199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9918">
      <w:bodyDiv w:val="1"/>
      <w:marLeft w:val="0"/>
      <w:marRight w:val="0"/>
      <w:marTop w:val="0"/>
      <w:marBottom w:val="0"/>
      <w:divBdr>
        <w:top w:val="none" w:sz="0" w:space="0" w:color="auto"/>
        <w:left w:val="none" w:sz="0" w:space="0" w:color="auto"/>
        <w:bottom w:val="none" w:sz="0" w:space="0" w:color="auto"/>
        <w:right w:val="none" w:sz="0" w:space="0" w:color="auto"/>
      </w:divBdr>
    </w:div>
    <w:div w:id="203753431">
      <w:bodyDiv w:val="1"/>
      <w:marLeft w:val="0"/>
      <w:marRight w:val="0"/>
      <w:marTop w:val="0"/>
      <w:marBottom w:val="0"/>
      <w:divBdr>
        <w:top w:val="none" w:sz="0" w:space="0" w:color="auto"/>
        <w:left w:val="none" w:sz="0" w:space="0" w:color="auto"/>
        <w:bottom w:val="none" w:sz="0" w:space="0" w:color="auto"/>
        <w:right w:val="none" w:sz="0" w:space="0" w:color="auto"/>
      </w:divBdr>
    </w:div>
    <w:div w:id="235480609">
      <w:bodyDiv w:val="1"/>
      <w:marLeft w:val="0"/>
      <w:marRight w:val="0"/>
      <w:marTop w:val="0"/>
      <w:marBottom w:val="0"/>
      <w:divBdr>
        <w:top w:val="none" w:sz="0" w:space="0" w:color="auto"/>
        <w:left w:val="none" w:sz="0" w:space="0" w:color="auto"/>
        <w:bottom w:val="none" w:sz="0" w:space="0" w:color="auto"/>
        <w:right w:val="none" w:sz="0" w:space="0" w:color="auto"/>
      </w:divBdr>
    </w:div>
    <w:div w:id="243227115">
      <w:bodyDiv w:val="1"/>
      <w:marLeft w:val="0"/>
      <w:marRight w:val="0"/>
      <w:marTop w:val="0"/>
      <w:marBottom w:val="0"/>
      <w:divBdr>
        <w:top w:val="none" w:sz="0" w:space="0" w:color="auto"/>
        <w:left w:val="none" w:sz="0" w:space="0" w:color="auto"/>
        <w:bottom w:val="none" w:sz="0" w:space="0" w:color="auto"/>
        <w:right w:val="none" w:sz="0" w:space="0" w:color="auto"/>
      </w:divBdr>
    </w:div>
    <w:div w:id="255358992">
      <w:bodyDiv w:val="1"/>
      <w:marLeft w:val="0"/>
      <w:marRight w:val="0"/>
      <w:marTop w:val="0"/>
      <w:marBottom w:val="0"/>
      <w:divBdr>
        <w:top w:val="none" w:sz="0" w:space="0" w:color="auto"/>
        <w:left w:val="none" w:sz="0" w:space="0" w:color="auto"/>
        <w:bottom w:val="none" w:sz="0" w:space="0" w:color="auto"/>
        <w:right w:val="none" w:sz="0" w:space="0" w:color="auto"/>
      </w:divBdr>
    </w:div>
    <w:div w:id="334189319">
      <w:bodyDiv w:val="1"/>
      <w:marLeft w:val="0"/>
      <w:marRight w:val="0"/>
      <w:marTop w:val="0"/>
      <w:marBottom w:val="0"/>
      <w:divBdr>
        <w:top w:val="none" w:sz="0" w:space="0" w:color="auto"/>
        <w:left w:val="none" w:sz="0" w:space="0" w:color="auto"/>
        <w:bottom w:val="none" w:sz="0" w:space="0" w:color="auto"/>
        <w:right w:val="none" w:sz="0" w:space="0" w:color="auto"/>
      </w:divBdr>
    </w:div>
    <w:div w:id="481313320">
      <w:bodyDiv w:val="1"/>
      <w:marLeft w:val="0"/>
      <w:marRight w:val="0"/>
      <w:marTop w:val="0"/>
      <w:marBottom w:val="0"/>
      <w:divBdr>
        <w:top w:val="none" w:sz="0" w:space="0" w:color="auto"/>
        <w:left w:val="none" w:sz="0" w:space="0" w:color="auto"/>
        <w:bottom w:val="none" w:sz="0" w:space="0" w:color="auto"/>
        <w:right w:val="none" w:sz="0" w:space="0" w:color="auto"/>
      </w:divBdr>
    </w:div>
    <w:div w:id="543643180">
      <w:bodyDiv w:val="1"/>
      <w:marLeft w:val="0"/>
      <w:marRight w:val="0"/>
      <w:marTop w:val="0"/>
      <w:marBottom w:val="0"/>
      <w:divBdr>
        <w:top w:val="none" w:sz="0" w:space="0" w:color="auto"/>
        <w:left w:val="none" w:sz="0" w:space="0" w:color="auto"/>
        <w:bottom w:val="none" w:sz="0" w:space="0" w:color="auto"/>
        <w:right w:val="none" w:sz="0" w:space="0" w:color="auto"/>
      </w:divBdr>
    </w:div>
    <w:div w:id="593904571">
      <w:bodyDiv w:val="1"/>
      <w:marLeft w:val="0"/>
      <w:marRight w:val="0"/>
      <w:marTop w:val="0"/>
      <w:marBottom w:val="0"/>
      <w:divBdr>
        <w:top w:val="none" w:sz="0" w:space="0" w:color="auto"/>
        <w:left w:val="none" w:sz="0" w:space="0" w:color="auto"/>
        <w:bottom w:val="none" w:sz="0" w:space="0" w:color="auto"/>
        <w:right w:val="none" w:sz="0" w:space="0" w:color="auto"/>
      </w:divBdr>
      <w:divsChild>
        <w:div w:id="527719488">
          <w:marLeft w:val="0"/>
          <w:marRight w:val="0"/>
          <w:marTop w:val="0"/>
          <w:marBottom w:val="0"/>
          <w:divBdr>
            <w:top w:val="none" w:sz="0" w:space="0" w:color="auto"/>
            <w:left w:val="none" w:sz="0" w:space="0" w:color="auto"/>
            <w:bottom w:val="none" w:sz="0" w:space="0" w:color="auto"/>
            <w:right w:val="none" w:sz="0" w:space="0" w:color="auto"/>
          </w:divBdr>
          <w:divsChild>
            <w:div w:id="796871296">
              <w:marLeft w:val="0"/>
              <w:marRight w:val="0"/>
              <w:marTop w:val="0"/>
              <w:marBottom w:val="0"/>
              <w:divBdr>
                <w:top w:val="none" w:sz="0" w:space="0" w:color="auto"/>
                <w:left w:val="none" w:sz="0" w:space="0" w:color="auto"/>
                <w:bottom w:val="none" w:sz="0" w:space="0" w:color="auto"/>
                <w:right w:val="none" w:sz="0" w:space="0" w:color="auto"/>
              </w:divBdr>
            </w:div>
            <w:div w:id="878935415">
              <w:marLeft w:val="0"/>
              <w:marRight w:val="0"/>
              <w:marTop w:val="0"/>
              <w:marBottom w:val="0"/>
              <w:divBdr>
                <w:top w:val="none" w:sz="0" w:space="0" w:color="auto"/>
                <w:left w:val="none" w:sz="0" w:space="0" w:color="auto"/>
                <w:bottom w:val="none" w:sz="0" w:space="0" w:color="auto"/>
                <w:right w:val="none" w:sz="0" w:space="0" w:color="auto"/>
              </w:divBdr>
            </w:div>
            <w:div w:id="1668098512">
              <w:marLeft w:val="0"/>
              <w:marRight w:val="0"/>
              <w:marTop w:val="0"/>
              <w:marBottom w:val="0"/>
              <w:divBdr>
                <w:top w:val="none" w:sz="0" w:space="0" w:color="auto"/>
                <w:left w:val="none" w:sz="0" w:space="0" w:color="auto"/>
                <w:bottom w:val="none" w:sz="0" w:space="0" w:color="auto"/>
                <w:right w:val="none" w:sz="0" w:space="0" w:color="auto"/>
              </w:divBdr>
            </w:div>
          </w:divsChild>
        </w:div>
        <w:div w:id="1468820332">
          <w:marLeft w:val="0"/>
          <w:marRight w:val="0"/>
          <w:marTop w:val="0"/>
          <w:marBottom w:val="0"/>
          <w:divBdr>
            <w:top w:val="none" w:sz="0" w:space="0" w:color="auto"/>
            <w:left w:val="none" w:sz="0" w:space="0" w:color="auto"/>
            <w:bottom w:val="none" w:sz="0" w:space="0" w:color="auto"/>
            <w:right w:val="none" w:sz="0" w:space="0" w:color="auto"/>
          </w:divBdr>
          <w:divsChild>
            <w:div w:id="1953123636">
              <w:marLeft w:val="0"/>
              <w:marRight w:val="0"/>
              <w:marTop w:val="0"/>
              <w:marBottom w:val="0"/>
              <w:divBdr>
                <w:top w:val="none" w:sz="0" w:space="0" w:color="auto"/>
                <w:left w:val="none" w:sz="0" w:space="0" w:color="auto"/>
                <w:bottom w:val="none" w:sz="0" w:space="0" w:color="auto"/>
                <w:right w:val="none" w:sz="0" w:space="0" w:color="auto"/>
              </w:divBdr>
              <w:divsChild>
                <w:div w:id="12397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50554">
      <w:bodyDiv w:val="1"/>
      <w:marLeft w:val="0"/>
      <w:marRight w:val="0"/>
      <w:marTop w:val="0"/>
      <w:marBottom w:val="0"/>
      <w:divBdr>
        <w:top w:val="none" w:sz="0" w:space="0" w:color="auto"/>
        <w:left w:val="none" w:sz="0" w:space="0" w:color="auto"/>
        <w:bottom w:val="none" w:sz="0" w:space="0" w:color="auto"/>
        <w:right w:val="none" w:sz="0" w:space="0" w:color="auto"/>
      </w:divBdr>
    </w:div>
    <w:div w:id="638338944">
      <w:bodyDiv w:val="1"/>
      <w:marLeft w:val="0"/>
      <w:marRight w:val="0"/>
      <w:marTop w:val="0"/>
      <w:marBottom w:val="0"/>
      <w:divBdr>
        <w:top w:val="none" w:sz="0" w:space="0" w:color="auto"/>
        <w:left w:val="none" w:sz="0" w:space="0" w:color="auto"/>
        <w:bottom w:val="none" w:sz="0" w:space="0" w:color="auto"/>
        <w:right w:val="none" w:sz="0" w:space="0" w:color="auto"/>
      </w:divBdr>
    </w:div>
    <w:div w:id="647242669">
      <w:bodyDiv w:val="1"/>
      <w:marLeft w:val="0"/>
      <w:marRight w:val="0"/>
      <w:marTop w:val="0"/>
      <w:marBottom w:val="0"/>
      <w:divBdr>
        <w:top w:val="none" w:sz="0" w:space="0" w:color="auto"/>
        <w:left w:val="none" w:sz="0" w:space="0" w:color="auto"/>
        <w:bottom w:val="none" w:sz="0" w:space="0" w:color="auto"/>
        <w:right w:val="none" w:sz="0" w:space="0" w:color="auto"/>
      </w:divBdr>
    </w:div>
    <w:div w:id="663047653">
      <w:bodyDiv w:val="1"/>
      <w:marLeft w:val="0"/>
      <w:marRight w:val="0"/>
      <w:marTop w:val="0"/>
      <w:marBottom w:val="0"/>
      <w:divBdr>
        <w:top w:val="none" w:sz="0" w:space="0" w:color="auto"/>
        <w:left w:val="none" w:sz="0" w:space="0" w:color="auto"/>
        <w:bottom w:val="none" w:sz="0" w:space="0" w:color="auto"/>
        <w:right w:val="none" w:sz="0" w:space="0" w:color="auto"/>
      </w:divBdr>
    </w:div>
    <w:div w:id="832381496">
      <w:bodyDiv w:val="1"/>
      <w:marLeft w:val="0"/>
      <w:marRight w:val="0"/>
      <w:marTop w:val="0"/>
      <w:marBottom w:val="0"/>
      <w:divBdr>
        <w:top w:val="none" w:sz="0" w:space="0" w:color="auto"/>
        <w:left w:val="none" w:sz="0" w:space="0" w:color="auto"/>
        <w:bottom w:val="none" w:sz="0" w:space="0" w:color="auto"/>
        <w:right w:val="none" w:sz="0" w:space="0" w:color="auto"/>
      </w:divBdr>
    </w:div>
    <w:div w:id="864829172">
      <w:bodyDiv w:val="1"/>
      <w:marLeft w:val="0"/>
      <w:marRight w:val="0"/>
      <w:marTop w:val="0"/>
      <w:marBottom w:val="0"/>
      <w:divBdr>
        <w:top w:val="none" w:sz="0" w:space="0" w:color="auto"/>
        <w:left w:val="none" w:sz="0" w:space="0" w:color="auto"/>
        <w:bottom w:val="none" w:sz="0" w:space="0" w:color="auto"/>
        <w:right w:val="none" w:sz="0" w:space="0" w:color="auto"/>
      </w:divBdr>
    </w:div>
    <w:div w:id="903292700">
      <w:bodyDiv w:val="1"/>
      <w:marLeft w:val="0"/>
      <w:marRight w:val="0"/>
      <w:marTop w:val="0"/>
      <w:marBottom w:val="0"/>
      <w:divBdr>
        <w:top w:val="none" w:sz="0" w:space="0" w:color="auto"/>
        <w:left w:val="none" w:sz="0" w:space="0" w:color="auto"/>
        <w:bottom w:val="none" w:sz="0" w:space="0" w:color="auto"/>
        <w:right w:val="none" w:sz="0" w:space="0" w:color="auto"/>
      </w:divBdr>
    </w:div>
    <w:div w:id="919676094">
      <w:bodyDiv w:val="1"/>
      <w:marLeft w:val="0"/>
      <w:marRight w:val="0"/>
      <w:marTop w:val="0"/>
      <w:marBottom w:val="0"/>
      <w:divBdr>
        <w:top w:val="none" w:sz="0" w:space="0" w:color="auto"/>
        <w:left w:val="none" w:sz="0" w:space="0" w:color="auto"/>
        <w:bottom w:val="none" w:sz="0" w:space="0" w:color="auto"/>
        <w:right w:val="none" w:sz="0" w:space="0" w:color="auto"/>
      </w:divBdr>
    </w:div>
    <w:div w:id="922027653">
      <w:bodyDiv w:val="1"/>
      <w:marLeft w:val="0"/>
      <w:marRight w:val="0"/>
      <w:marTop w:val="0"/>
      <w:marBottom w:val="0"/>
      <w:divBdr>
        <w:top w:val="none" w:sz="0" w:space="0" w:color="auto"/>
        <w:left w:val="none" w:sz="0" w:space="0" w:color="auto"/>
        <w:bottom w:val="none" w:sz="0" w:space="0" w:color="auto"/>
        <w:right w:val="none" w:sz="0" w:space="0" w:color="auto"/>
      </w:divBdr>
    </w:div>
    <w:div w:id="926841648">
      <w:bodyDiv w:val="1"/>
      <w:marLeft w:val="0"/>
      <w:marRight w:val="0"/>
      <w:marTop w:val="0"/>
      <w:marBottom w:val="0"/>
      <w:divBdr>
        <w:top w:val="none" w:sz="0" w:space="0" w:color="auto"/>
        <w:left w:val="none" w:sz="0" w:space="0" w:color="auto"/>
        <w:bottom w:val="none" w:sz="0" w:space="0" w:color="auto"/>
        <w:right w:val="none" w:sz="0" w:space="0" w:color="auto"/>
      </w:divBdr>
    </w:div>
    <w:div w:id="1211696381">
      <w:bodyDiv w:val="1"/>
      <w:marLeft w:val="0"/>
      <w:marRight w:val="0"/>
      <w:marTop w:val="0"/>
      <w:marBottom w:val="0"/>
      <w:divBdr>
        <w:top w:val="none" w:sz="0" w:space="0" w:color="auto"/>
        <w:left w:val="none" w:sz="0" w:space="0" w:color="auto"/>
        <w:bottom w:val="none" w:sz="0" w:space="0" w:color="auto"/>
        <w:right w:val="none" w:sz="0" w:space="0" w:color="auto"/>
      </w:divBdr>
    </w:div>
    <w:div w:id="1222252549">
      <w:bodyDiv w:val="1"/>
      <w:marLeft w:val="0"/>
      <w:marRight w:val="0"/>
      <w:marTop w:val="0"/>
      <w:marBottom w:val="0"/>
      <w:divBdr>
        <w:top w:val="none" w:sz="0" w:space="0" w:color="auto"/>
        <w:left w:val="none" w:sz="0" w:space="0" w:color="auto"/>
        <w:bottom w:val="none" w:sz="0" w:space="0" w:color="auto"/>
        <w:right w:val="none" w:sz="0" w:space="0" w:color="auto"/>
      </w:divBdr>
    </w:div>
    <w:div w:id="1239172917">
      <w:bodyDiv w:val="1"/>
      <w:marLeft w:val="0"/>
      <w:marRight w:val="0"/>
      <w:marTop w:val="0"/>
      <w:marBottom w:val="0"/>
      <w:divBdr>
        <w:top w:val="none" w:sz="0" w:space="0" w:color="auto"/>
        <w:left w:val="none" w:sz="0" w:space="0" w:color="auto"/>
        <w:bottom w:val="none" w:sz="0" w:space="0" w:color="auto"/>
        <w:right w:val="none" w:sz="0" w:space="0" w:color="auto"/>
      </w:divBdr>
    </w:div>
    <w:div w:id="1251696790">
      <w:bodyDiv w:val="1"/>
      <w:marLeft w:val="0"/>
      <w:marRight w:val="0"/>
      <w:marTop w:val="0"/>
      <w:marBottom w:val="0"/>
      <w:divBdr>
        <w:top w:val="none" w:sz="0" w:space="0" w:color="auto"/>
        <w:left w:val="none" w:sz="0" w:space="0" w:color="auto"/>
        <w:bottom w:val="none" w:sz="0" w:space="0" w:color="auto"/>
        <w:right w:val="none" w:sz="0" w:space="0" w:color="auto"/>
      </w:divBdr>
    </w:div>
    <w:div w:id="1283342660">
      <w:bodyDiv w:val="1"/>
      <w:marLeft w:val="0"/>
      <w:marRight w:val="0"/>
      <w:marTop w:val="0"/>
      <w:marBottom w:val="0"/>
      <w:divBdr>
        <w:top w:val="none" w:sz="0" w:space="0" w:color="auto"/>
        <w:left w:val="none" w:sz="0" w:space="0" w:color="auto"/>
        <w:bottom w:val="none" w:sz="0" w:space="0" w:color="auto"/>
        <w:right w:val="none" w:sz="0" w:space="0" w:color="auto"/>
      </w:divBdr>
    </w:div>
    <w:div w:id="1288001090">
      <w:bodyDiv w:val="1"/>
      <w:marLeft w:val="0"/>
      <w:marRight w:val="0"/>
      <w:marTop w:val="0"/>
      <w:marBottom w:val="0"/>
      <w:divBdr>
        <w:top w:val="none" w:sz="0" w:space="0" w:color="auto"/>
        <w:left w:val="none" w:sz="0" w:space="0" w:color="auto"/>
        <w:bottom w:val="none" w:sz="0" w:space="0" w:color="auto"/>
        <w:right w:val="none" w:sz="0" w:space="0" w:color="auto"/>
      </w:divBdr>
    </w:div>
    <w:div w:id="1423532704">
      <w:bodyDiv w:val="1"/>
      <w:marLeft w:val="0"/>
      <w:marRight w:val="0"/>
      <w:marTop w:val="0"/>
      <w:marBottom w:val="0"/>
      <w:divBdr>
        <w:top w:val="none" w:sz="0" w:space="0" w:color="auto"/>
        <w:left w:val="none" w:sz="0" w:space="0" w:color="auto"/>
        <w:bottom w:val="none" w:sz="0" w:space="0" w:color="auto"/>
        <w:right w:val="none" w:sz="0" w:space="0" w:color="auto"/>
      </w:divBdr>
    </w:div>
    <w:div w:id="1440106407">
      <w:bodyDiv w:val="1"/>
      <w:marLeft w:val="0"/>
      <w:marRight w:val="0"/>
      <w:marTop w:val="0"/>
      <w:marBottom w:val="0"/>
      <w:divBdr>
        <w:top w:val="none" w:sz="0" w:space="0" w:color="auto"/>
        <w:left w:val="none" w:sz="0" w:space="0" w:color="auto"/>
        <w:bottom w:val="none" w:sz="0" w:space="0" w:color="auto"/>
        <w:right w:val="none" w:sz="0" w:space="0" w:color="auto"/>
      </w:divBdr>
    </w:div>
    <w:div w:id="1440299016">
      <w:bodyDiv w:val="1"/>
      <w:marLeft w:val="0"/>
      <w:marRight w:val="0"/>
      <w:marTop w:val="0"/>
      <w:marBottom w:val="0"/>
      <w:divBdr>
        <w:top w:val="none" w:sz="0" w:space="0" w:color="auto"/>
        <w:left w:val="none" w:sz="0" w:space="0" w:color="auto"/>
        <w:bottom w:val="none" w:sz="0" w:space="0" w:color="auto"/>
        <w:right w:val="none" w:sz="0" w:space="0" w:color="auto"/>
      </w:divBdr>
      <w:divsChild>
        <w:div w:id="171340116">
          <w:marLeft w:val="0"/>
          <w:marRight w:val="0"/>
          <w:marTop w:val="0"/>
          <w:marBottom w:val="0"/>
          <w:divBdr>
            <w:top w:val="none" w:sz="0" w:space="0" w:color="auto"/>
            <w:left w:val="none" w:sz="0" w:space="0" w:color="auto"/>
            <w:bottom w:val="none" w:sz="0" w:space="0" w:color="auto"/>
            <w:right w:val="none" w:sz="0" w:space="0" w:color="auto"/>
          </w:divBdr>
          <w:divsChild>
            <w:div w:id="484929514">
              <w:marLeft w:val="0"/>
              <w:marRight w:val="0"/>
              <w:marTop w:val="0"/>
              <w:marBottom w:val="0"/>
              <w:divBdr>
                <w:top w:val="none" w:sz="0" w:space="0" w:color="auto"/>
                <w:left w:val="none" w:sz="0" w:space="0" w:color="auto"/>
                <w:bottom w:val="none" w:sz="0" w:space="0" w:color="auto"/>
                <w:right w:val="none" w:sz="0" w:space="0" w:color="auto"/>
              </w:divBdr>
              <w:divsChild>
                <w:div w:id="742065360">
                  <w:marLeft w:val="0"/>
                  <w:marRight w:val="0"/>
                  <w:marTop w:val="0"/>
                  <w:marBottom w:val="0"/>
                  <w:divBdr>
                    <w:top w:val="none" w:sz="0" w:space="0" w:color="auto"/>
                    <w:left w:val="none" w:sz="0" w:space="0" w:color="auto"/>
                    <w:bottom w:val="none" w:sz="0" w:space="0" w:color="auto"/>
                    <w:right w:val="none" w:sz="0" w:space="0" w:color="auto"/>
                  </w:divBdr>
                  <w:divsChild>
                    <w:div w:id="12008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5709">
          <w:marLeft w:val="0"/>
          <w:marRight w:val="0"/>
          <w:marTop w:val="0"/>
          <w:marBottom w:val="0"/>
          <w:divBdr>
            <w:top w:val="none" w:sz="0" w:space="0" w:color="auto"/>
            <w:left w:val="none" w:sz="0" w:space="0" w:color="auto"/>
            <w:bottom w:val="none" w:sz="0" w:space="0" w:color="auto"/>
            <w:right w:val="none" w:sz="0" w:space="0" w:color="auto"/>
          </w:divBdr>
          <w:divsChild>
            <w:div w:id="1135874084">
              <w:marLeft w:val="0"/>
              <w:marRight w:val="0"/>
              <w:marTop w:val="0"/>
              <w:marBottom w:val="0"/>
              <w:divBdr>
                <w:top w:val="none" w:sz="0" w:space="0" w:color="auto"/>
                <w:left w:val="none" w:sz="0" w:space="0" w:color="auto"/>
                <w:bottom w:val="none" w:sz="0" w:space="0" w:color="auto"/>
                <w:right w:val="none" w:sz="0" w:space="0" w:color="auto"/>
              </w:divBdr>
              <w:divsChild>
                <w:div w:id="768430811">
                  <w:marLeft w:val="0"/>
                  <w:marRight w:val="0"/>
                  <w:marTop w:val="0"/>
                  <w:marBottom w:val="0"/>
                  <w:divBdr>
                    <w:top w:val="none" w:sz="0" w:space="0" w:color="auto"/>
                    <w:left w:val="none" w:sz="0" w:space="0" w:color="auto"/>
                    <w:bottom w:val="none" w:sz="0" w:space="0" w:color="auto"/>
                    <w:right w:val="none" w:sz="0" w:space="0" w:color="auto"/>
                  </w:divBdr>
                  <w:divsChild>
                    <w:div w:id="100146080">
                      <w:marLeft w:val="0"/>
                      <w:marRight w:val="0"/>
                      <w:marTop w:val="0"/>
                      <w:marBottom w:val="0"/>
                      <w:divBdr>
                        <w:top w:val="none" w:sz="0" w:space="0" w:color="auto"/>
                        <w:left w:val="none" w:sz="0" w:space="0" w:color="auto"/>
                        <w:bottom w:val="none" w:sz="0" w:space="0" w:color="auto"/>
                        <w:right w:val="none" w:sz="0" w:space="0" w:color="auto"/>
                      </w:divBdr>
                    </w:div>
                    <w:div w:id="18114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2970">
      <w:bodyDiv w:val="1"/>
      <w:marLeft w:val="0"/>
      <w:marRight w:val="0"/>
      <w:marTop w:val="0"/>
      <w:marBottom w:val="0"/>
      <w:divBdr>
        <w:top w:val="none" w:sz="0" w:space="0" w:color="auto"/>
        <w:left w:val="none" w:sz="0" w:space="0" w:color="auto"/>
        <w:bottom w:val="none" w:sz="0" w:space="0" w:color="auto"/>
        <w:right w:val="none" w:sz="0" w:space="0" w:color="auto"/>
      </w:divBdr>
    </w:div>
    <w:div w:id="1546676052">
      <w:bodyDiv w:val="1"/>
      <w:marLeft w:val="0"/>
      <w:marRight w:val="0"/>
      <w:marTop w:val="0"/>
      <w:marBottom w:val="0"/>
      <w:divBdr>
        <w:top w:val="none" w:sz="0" w:space="0" w:color="auto"/>
        <w:left w:val="none" w:sz="0" w:space="0" w:color="auto"/>
        <w:bottom w:val="none" w:sz="0" w:space="0" w:color="auto"/>
        <w:right w:val="none" w:sz="0" w:space="0" w:color="auto"/>
      </w:divBdr>
    </w:div>
    <w:div w:id="1594970397">
      <w:bodyDiv w:val="1"/>
      <w:marLeft w:val="0"/>
      <w:marRight w:val="0"/>
      <w:marTop w:val="0"/>
      <w:marBottom w:val="0"/>
      <w:divBdr>
        <w:top w:val="none" w:sz="0" w:space="0" w:color="auto"/>
        <w:left w:val="none" w:sz="0" w:space="0" w:color="auto"/>
        <w:bottom w:val="none" w:sz="0" w:space="0" w:color="auto"/>
        <w:right w:val="none" w:sz="0" w:space="0" w:color="auto"/>
      </w:divBdr>
    </w:div>
    <w:div w:id="1675179364">
      <w:bodyDiv w:val="1"/>
      <w:marLeft w:val="0"/>
      <w:marRight w:val="0"/>
      <w:marTop w:val="0"/>
      <w:marBottom w:val="0"/>
      <w:divBdr>
        <w:top w:val="none" w:sz="0" w:space="0" w:color="auto"/>
        <w:left w:val="none" w:sz="0" w:space="0" w:color="auto"/>
        <w:bottom w:val="none" w:sz="0" w:space="0" w:color="auto"/>
        <w:right w:val="none" w:sz="0" w:space="0" w:color="auto"/>
      </w:divBdr>
      <w:divsChild>
        <w:div w:id="897328507">
          <w:marLeft w:val="0"/>
          <w:marRight w:val="0"/>
          <w:marTop w:val="0"/>
          <w:marBottom w:val="0"/>
          <w:divBdr>
            <w:top w:val="none" w:sz="0" w:space="0" w:color="3D3D3D"/>
            <w:left w:val="none" w:sz="0" w:space="0" w:color="3D3D3D"/>
            <w:bottom w:val="none" w:sz="0" w:space="0" w:color="3D3D3D"/>
            <w:right w:val="none" w:sz="0" w:space="0" w:color="3D3D3D"/>
          </w:divBdr>
        </w:div>
      </w:divsChild>
    </w:div>
    <w:div w:id="1708094657">
      <w:bodyDiv w:val="1"/>
      <w:marLeft w:val="0"/>
      <w:marRight w:val="0"/>
      <w:marTop w:val="0"/>
      <w:marBottom w:val="0"/>
      <w:divBdr>
        <w:top w:val="none" w:sz="0" w:space="0" w:color="auto"/>
        <w:left w:val="none" w:sz="0" w:space="0" w:color="auto"/>
        <w:bottom w:val="none" w:sz="0" w:space="0" w:color="auto"/>
        <w:right w:val="none" w:sz="0" w:space="0" w:color="auto"/>
      </w:divBdr>
    </w:div>
    <w:div w:id="1714693903">
      <w:bodyDiv w:val="1"/>
      <w:marLeft w:val="0"/>
      <w:marRight w:val="0"/>
      <w:marTop w:val="0"/>
      <w:marBottom w:val="0"/>
      <w:divBdr>
        <w:top w:val="none" w:sz="0" w:space="0" w:color="auto"/>
        <w:left w:val="none" w:sz="0" w:space="0" w:color="auto"/>
        <w:bottom w:val="none" w:sz="0" w:space="0" w:color="auto"/>
        <w:right w:val="none" w:sz="0" w:space="0" w:color="auto"/>
      </w:divBdr>
    </w:div>
    <w:div w:id="1721590733">
      <w:bodyDiv w:val="1"/>
      <w:marLeft w:val="0"/>
      <w:marRight w:val="0"/>
      <w:marTop w:val="0"/>
      <w:marBottom w:val="0"/>
      <w:divBdr>
        <w:top w:val="none" w:sz="0" w:space="0" w:color="auto"/>
        <w:left w:val="none" w:sz="0" w:space="0" w:color="auto"/>
        <w:bottom w:val="none" w:sz="0" w:space="0" w:color="auto"/>
        <w:right w:val="none" w:sz="0" w:space="0" w:color="auto"/>
      </w:divBdr>
    </w:div>
    <w:div w:id="1723015126">
      <w:bodyDiv w:val="1"/>
      <w:marLeft w:val="0"/>
      <w:marRight w:val="0"/>
      <w:marTop w:val="0"/>
      <w:marBottom w:val="0"/>
      <w:divBdr>
        <w:top w:val="none" w:sz="0" w:space="0" w:color="auto"/>
        <w:left w:val="none" w:sz="0" w:space="0" w:color="auto"/>
        <w:bottom w:val="none" w:sz="0" w:space="0" w:color="auto"/>
        <w:right w:val="none" w:sz="0" w:space="0" w:color="auto"/>
      </w:divBdr>
      <w:divsChild>
        <w:div w:id="996303982">
          <w:marLeft w:val="0"/>
          <w:marRight w:val="0"/>
          <w:marTop w:val="0"/>
          <w:marBottom w:val="0"/>
          <w:divBdr>
            <w:top w:val="none" w:sz="0" w:space="0" w:color="3D3D3D"/>
            <w:left w:val="none" w:sz="0" w:space="0" w:color="3D3D3D"/>
            <w:bottom w:val="none" w:sz="0" w:space="0" w:color="3D3D3D"/>
            <w:right w:val="none" w:sz="0" w:space="0" w:color="3D3D3D"/>
          </w:divBdr>
        </w:div>
      </w:divsChild>
    </w:div>
    <w:div w:id="1750232557">
      <w:bodyDiv w:val="1"/>
      <w:marLeft w:val="0"/>
      <w:marRight w:val="0"/>
      <w:marTop w:val="0"/>
      <w:marBottom w:val="0"/>
      <w:divBdr>
        <w:top w:val="none" w:sz="0" w:space="0" w:color="auto"/>
        <w:left w:val="none" w:sz="0" w:space="0" w:color="auto"/>
        <w:bottom w:val="none" w:sz="0" w:space="0" w:color="auto"/>
        <w:right w:val="none" w:sz="0" w:space="0" w:color="auto"/>
      </w:divBdr>
    </w:div>
    <w:div w:id="1762066890">
      <w:bodyDiv w:val="1"/>
      <w:marLeft w:val="0"/>
      <w:marRight w:val="0"/>
      <w:marTop w:val="0"/>
      <w:marBottom w:val="0"/>
      <w:divBdr>
        <w:top w:val="none" w:sz="0" w:space="0" w:color="auto"/>
        <w:left w:val="none" w:sz="0" w:space="0" w:color="auto"/>
        <w:bottom w:val="none" w:sz="0" w:space="0" w:color="auto"/>
        <w:right w:val="none" w:sz="0" w:space="0" w:color="auto"/>
      </w:divBdr>
    </w:div>
    <w:div w:id="1762263389">
      <w:bodyDiv w:val="1"/>
      <w:marLeft w:val="0"/>
      <w:marRight w:val="0"/>
      <w:marTop w:val="0"/>
      <w:marBottom w:val="0"/>
      <w:divBdr>
        <w:top w:val="none" w:sz="0" w:space="0" w:color="auto"/>
        <w:left w:val="none" w:sz="0" w:space="0" w:color="auto"/>
        <w:bottom w:val="none" w:sz="0" w:space="0" w:color="auto"/>
        <w:right w:val="none" w:sz="0" w:space="0" w:color="auto"/>
      </w:divBdr>
    </w:div>
    <w:div w:id="1850749076">
      <w:bodyDiv w:val="1"/>
      <w:marLeft w:val="0"/>
      <w:marRight w:val="0"/>
      <w:marTop w:val="0"/>
      <w:marBottom w:val="0"/>
      <w:divBdr>
        <w:top w:val="none" w:sz="0" w:space="0" w:color="auto"/>
        <w:left w:val="none" w:sz="0" w:space="0" w:color="auto"/>
        <w:bottom w:val="none" w:sz="0" w:space="0" w:color="auto"/>
        <w:right w:val="none" w:sz="0" w:space="0" w:color="auto"/>
      </w:divBdr>
    </w:div>
    <w:div w:id="1860387094">
      <w:bodyDiv w:val="1"/>
      <w:marLeft w:val="0"/>
      <w:marRight w:val="0"/>
      <w:marTop w:val="0"/>
      <w:marBottom w:val="0"/>
      <w:divBdr>
        <w:top w:val="none" w:sz="0" w:space="0" w:color="auto"/>
        <w:left w:val="none" w:sz="0" w:space="0" w:color="auto"/>
        <w:bottom w:val="none" w:sz="0" w:space="0" w:color="auto"/>
        <w:right w:val="none" w:sz="0" w:space="0" w:color="auto"/>
      </w:divBdr>
    </w:div>
    <w:div w:id="1891839694">
      <w:bodyDiv w:val="1"/>
      <w:marLeft w:val="0"/>
      <w:marRight w:val="0"/>
      <w:marTop w:val="0"/>
      <w:marBottom w:val="0"/>
      <w:divBdr>
        <w:top w:val="none" w:sz="0" w:space="0" w:color="auto"/>
        <w:left w:val="none" w:sz="0" w:space="0" w:color="auto"/>
        <w:bottom w:val="none" w:sz="0" w:space="0" w:color="auto"/>
        <w:right w:val="none" w:sz="0" w:space="0" w:color="auto"/>
      </w:divBdr>
    </w:div>
    <w:div w:id="1896698220">
      <w:bodyDiv w:val="1"/>
      <w:marLeft w:val="0"/>
      <w:marRight w:val="0"/>
      <w:marTop w:val="0"/>
      <w:marBottom w:val="0"/>
      <w:divBdr>
        <w:top w:val="none" w:sz="0" w:space="0" w:color="auto"/>
        <w:left w:val="none" w:sz="0" w:space="0" w:color="auto"/>
        <w:bottom w:val="none" w:sz="0" w:space="0" w:color="auto"/>
        <w:right w:val="none" w:sz="0" w:space="0" w:color="auto"/>
      </w:divBdr>
      <w:divsChild>
        <w:div w:id="487943045">
          <w:marLeft w:val="0"/>
          <w:marRight w:val="0"/>
          <w:marTop w:val="0"/>
          <w:marBottom w:val="0"/>
          <w:divBdr>
            <w:top w:val="none" w:sz="0" w:space="0" w:color="auto"/>
            <w:left w:val="none" w:sz="0" w:space="0" w:color="auto"/>
            <w:bottom w:val="none" w:sz="0" w:space="0" w:color="auto"/>
            <w:right w:val="none" w:sz="0" w:space="0" w:color="auto"/>
          </w:divBdr>
          <w:divsChild>
            <w:div w:id="1769614773">
              <w:marLeft w:val="0"/>
              <w:marRight w:val="0"/>
              <w:marTop w:val="0"/>
              <w:marBottom w:val="0"/>
              <w:divBdr>
                <w:top w:val="none" w:sz="0" w:space="0" w:color="auto"/>
                <w:left w:val="none" w:sz="0" w:space="0" w:color="auto"/>
                <w:bottom w:val="none" w:sz="0" w:space="0" w:color="auto"/>
                <w:right w:val="none" w:sz="0" w:space="0" w:color="auto"/>
              </w:divBdr>
              <w:divsChild>
                <w:div w:id="949121935">
                  <w:marLeft w:val="0"/>
                  <w:marRight w:val="0"/>
                  <w:marTop w:val="0"/>
                  <w:marBottom w:val="0"/>
                  <w:divBdr>
                    <w:top w:val="none" w:sz="0" w:space="0" w:color="auto"/>
                    <w:left w:val="none" w:sz="0" w:space="0" w:color="auto"/>
                    <w:bottom w:val="none" w:sz="0" w:space="0" w:color="auto"/>
                    <w:right w:val="none" w:sz="0" w:space="0" w:color="auto"/>
                  </w:divBdr>
                  <w:divsChild>
                    <w:div w:id="1571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31869">
          <w:marLeft w:val="0"/>
          <w:marRight w:val="0"/>
          <w:marTop w:val="0"/>
          <w:marBottom w:val="0"/>
          <w:divBdr>
            <w:top w:val="none" w:sz="0" w:space="0" w:color="auto"/>
            <w:left w:val="none" w:sz="0" w:space="0" w:color="auto"/>
            <w:bottom w:val="none" w:sz="0" w:space="0" w:color="auto"/>
            <w:right w:val="none" w:sz="0" w:space="0" w:color="auto"/>
          </w:divBdr>
          <w:divsChild>
            <w:div w:id="1356468387">
              <w:marLeft w:val="0"/>
              <w:marRight w:val="0"/>
              <w:marTop w:val="0"/>
              <w:marBottom w:val="0"/>
              <w:divBdr>
                <w:top w:val="none" w:sz="0" w:space="0" w:color="auto"/>
                <w:left w:val="none" w:sz="0" w:space="0" w:color="auto"/>
                <w:bottom w:val="none" w:sz="0" w:space="0" w:color="auto"/>
                <w:right w:val="none" w:sz="0" w:space="0" w:color="auto"/>
              </w:divBdr>
              <w:divsChild>
                <w:div w:id="741679709">
                  <w:marLeft w:val="0"/>
                  <w:marRight w:val="0"/>
                  <w:marTop w:val="0"/>
                  <w:marBottom w:val="0"/>
                  <w:divBdr>
                    <w:top w:val="none" w:sz="0" w:space="0" w:color="auto"/>
                    <w:left w:val="none" w:sz="0" w:space="0" w:color="auto"/>
                    <w:bottom w:val="none" w:sz="0" w:space="0" w:color="auto"/>
                    <w:right w:val="none" w:sz="0" w:space="0" w:color="auto"/>
                  </w:divBdr>
                  <w:divsChild>
                    <w:div w:id="1062291198">
                      <w:marLeft w:val="0"/>
                      <w:marRight w:val="0"/>
                      <w:marTop w:val="0"/>
                      <w:marBottom w:val="0"/>
                      <w:divBdr>
                        <w:top w:val="none" w:sz="0" w:space="0" w:color="auto"/>
                        <w:left w:val="none" w:sz="0" w:space="0" w:color="auto"/>
                        <w:bottom w:val="none" w:sz="0" w:space="0" w:color="auto"/>
                        <w:right w:val="none" w:sz="0" w:space="0" w:color="auto"/>
                      </w:divBdr>
                    </w:div>
                    <w:div w:id="17713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31974">
      <w:bodyDiv w:val="1"/>
      <w:marLeft w:val="0"/>
      <w:marRight w:val="0"/>
      <w:marTop w:val="0"/>
      <w:marBottom w:val="0"/>
      <w:divBdr>
        <w:top w:val="none" w:sz="0" w:space="0" w:color="auto"/>
        <w:left w:val="none" w:sz="0" w:space="0" w:color="auto"/>
        <w:bottom w:val="none" w:sz="0" w:space="0" w:color="auto"/>
        <w:right w:val="none" w:sz="0" w:space="0" w:color="auto"/>
      </w:divBdr>
    </w:div>
    <w:div w:id="2006279633">
      <w:bodyDiv w:val="1"/>
      <w:marLeft w:val="0"/>
      <w:marRight w:val="0"/>
      <w:marTop w:val="0"/>
      <w:marBottom w:val="0"/>
      <w:divBdr>
        <w:top w:val="none" w:sz="0" w:space="0" w:color="auto"/>
        <w:left w:val="none" w:sz="0" w:space="0" w:color="auto"/>
        <w:bottom w:val="none" w:sz="0" w:space="0" w:color="auto"/>
        <w:right w:val="none" w:sz="0" w:space="0" w:color="auto"/>
      </w:divBdr>
    </w:div>
    <w:div w:id="2024091676">
      <w:bodyDiv w:val="1"/>
      <w:marLeft w:val="0"/>
      <w:marRight w:val="0"/>
      <w:marTop w:val="0"/>
      <w:marBottom w:val="0"/>
      <w:divBdr>
        <w:top w:val="none" w:sz="0" w:space="0" w:color="auto"/>
        <w:left w:val="none" w:sz="0" w:space="0" w:color="auto"/>
        <w:bottom w:val="none" w:sz="0" w:space="0" w:color="auto"/>
        <w:right w:val="none" w:sz="0" w:space="0" w:color="auto"/>
      </w:divBdr>
    </w:div>
    <w:div w:id="20294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D102-6DA6-4BFA-BB31-8415DC83737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41</Pages>
  <Words>14809</Words>
  <Characters>84416</Characters>
  <Application>Microsoft Office Word</Application>
  <DocSecurity>4</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Reichbach, Amy (ALA)</dc:creator>
  <cp:keywords/>
  <dc:description/>
  <cp:lastModifiedBy>Erlichman, Reece (ALA)</cp:lastModifiedBy>
  <cp:revision>2</cp:revision>
  <cp:lastPrinted>2025-07-01T02:40:00Z</cp:lastPrinted>
  <dcterms:created xsi:type="dcterms:W3CDTF">2025-07-02T15:47:00Z</dcterms:created>
  <dcterms:modified xsi:type="dcterms:W3CDTF">2025-07-02T15:47:00Z</dcterms:modified>
</cp:coreProperties>
</file>