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0D58" w14:textId="0BFD792D" w:rsidR="001B4DFD" w:rsidRPr="001C35BE" w:rsidRDefault="001B4DFD" w:rsidP="001B4DFD">
      <w:pPr>
        <w:jc w:val="center"/>
        <w:rPr>
          <w:rFonts w:ascii="Aptos" w:hAnsi="Aptos" w:cs="Times New Roman"/>
          <w:b/>
          <w:color w:val="000000" w:themeColor="text1"/>
          <w:sz w:val="24"/>
          <w:szCs w:val="24"/>
        </w:rPr>
      </w:pPr>
      <w:r w:rsidRPr="001C35BE">
        <w:rPr>
          <w:rFonts w:ascii="Aptos" w:hAnsi="Aptos" w:cs="Times New Roman"/>
          <w:b/>
          <w:color w:val="000000" w:themeColor="text1"/>
          <w:sz w:val="24"/>
          <w:szCs w:val="24"/>
        </w:rPr>
        <w:t>COMMONWEALTH OF MASSACHUSETTS</w:t>
      </w:r>
    </w:p>
    <w:p w14:paraId="240D9614" w14:textId="77777777" w:rsidR="001B4DFD" w:rsidRPr="001C35BE" w:rsidRDefault="001B4DFD" w:rsidP="001B4DFD">
      <w:pPr>
        <w:jc w:val="center"/>
        <w:rPr>
          <w:rFonts w:ascii="Aptos" w:hAnsi="Aptos" w:cs="Times New Roman"/>
          <w:b/>
          <w:color w:val="000000" w:themeColor="text1"/>
          <w:sz w:val="24"/>
          <w:szCs w:val="24"/>
        </w:rPr>
      </w:pPr>
      <w:r w:rsidRPr="001C35BE">
        <w:rPr>
          <w:rFonts w:ascii="Aptos" w:hAnsi="Aptos" w:cs="Times New Roman"/>
          <w:b/>
          <w:color w:val="000000" w:themeColor="text1"/>
          <w:sz w:val="24"/>
          <w:szCs w:val="24"/>
        </w:rPr>
        <w:t>DIVISION OF ADMINISTRATIVE LAW APPEALS</w:t>
      </w:r>
    </w:p>
    <w:p w14:paraId="38433E14" w14:textId="77777777" w:rsidR="001B4DFD" w:rsidRPr="001C35BE" w:rsidRDefault="001B4DFD" w:rsidP="001B4DFD">
      <w:pPr>
        <w:jc w:val="center"/>
        <w:rPr>
          <w:rFonts w:ascii="Aptos" w:hAnsi="Aptos" w:cs="Times New Roman"/>
          <w:b/>
          <w:color w:val="000000" w:themeColor="text1"/>
          <w:sz w:val="24"/>
          <w:szCs w:val="24"/>
        </w:rPr>
      </w:pPr>
      <w:r w:rsidRPr="001C35BE">
        <w:rPr>
          <w:rFonts w:ascii="Aptos" w:hAnsi="Aptos" w:cs="Times New Roman"/>
          <w:b/>
          <w:color w:val="000000" w:themeColor="text1"/>
          <w:sz w:val="24"/>
          <w:szCs w:val="24"/>
        </w:rPr>
        <w:t>BUREAU OF SPECIAL EDUCATION APPEALS</w:t>
      </w:r>
    </w:p>
    <w:p w14:paraId="06B163AE" w14:textId="1B17E1D7" w:rsidR="001B4DFD" w:rsidRPr="001C35BE" w:rsidRDefault="0040039D" w:rsidP="0040039D">
      <w:pPr>
        <w:tabs>
          <w:tab w:val="left" w:pos="8400"/>
        </w:tabs>
        <w:rPr>
          <w:rFonts w:ascii="Aptos" w:hAnsi="Aptos" w:cs="Times New Roman"/>
          <w:b/>
          <w:color w:val="000000" w:themeColor="text1"/>
          <w:sz w:val="24"/>
          <w:szCs w:val="24"/>
        </w:rPr>
      </w:pPr>
      <w:r w:rsidRPr="001C35BE">
        <w:rPr>
          <w:rFonts w:ascii="Aptos" w:hAnsi="Aptos" w:cs="Times New Roman"/>
          <w:b/>
          <w:color w:val="000000" w:themeColor="text1"/>
          <w:sz w:val="24"/>
          <w:szCs w:val="24"/>
        </w:rPr>
        <w:tab/>
      </w:r>
    </w:p>
    <w:p w14:paraId="2BABA1E8" w14:textId="07A88CB1" w:rsidR="002E6CCF" w:rsidRPr="001C35BE" w:rsidRDefault="00E04C70" w:rsidP="0099589B">
      <w:pPr>
        <w:pStyle w:val="Default"/>
        <w:rPr>
          <w:rFonts w:ascii="Aptos" w:eastAsia="Times New Roman" w:hAnsi="Aptos"/>
          <w:b/>
          <w:color w:val="000000" w:themeColor="text1"/>
          <w:u w:val="single"/>
        </w:rPr>
      </w:pPr>
      <w:r w:rsidRPr="001C35BE">
        <w:rPr>
          <w:rFonts w:ascii="Aptos" w:hAnsi="Aptos"/>
          <w:b/>
          <w:bCs/>
          <w:color w:val="000000" w:themeColor="text1"/>
        </w:rPr>
        <w:t xml:space="preserve">In Re: </w:t>
      </w:r>
      <w:r w:rsidR="00FC7E92" w:rsidRPr="001C35BE">
        <w:rPr>
          <w:rFonts w:ascii="Aptos" w:hAnsi="Aptos"/>
          <w:b/>
          <w:bCs/>
          <w:color w:val="000000" w:themeColor="text1"/>
        </w:rPr>
        <w:tab/>
      </w:r>
      <w:r w:rsidR="008D37E6" w:rsidRPr="001C35BE">
        <w:rPr>
          <w:rFonts w:ascii="Aptos" w:hAnsi="Aptos"/>
          <w:b/>
          <w:bCs/>
          <w:color w:val="000000" w:themeColor="text1"/>
        </w:rPr>
        <w:t>Student v. Longmeadow Public Schools</w:t>
      </w:r>
      <w:r w:rsidR="001049AA" w:rsidRPr="001C35BE">
        <w:rPr>
          <w:rFonts w:ascii="Aptos" w:hAnsi="Aptos"/>
          <w:b/>
          <w:bCs/>
          <w:color w:val="000000" w:themeColor="text1"/>
        </w:rPr>
        <w:t xml:space="preserve"> </w:t>
      </w:r>
      <w:r w:rsidR="002E6CCF" w:rsidRPr="001C35BE">
        <w:rPr>
          <w:rFonts w:ascii="Aptos" w:hAnsi="Aptos"/>
          <w:b/>
          <w:bCs/>
          <w:color w:val="000000" w:themeColor="text1"/>
        </w:rPr>
        <w:tab/>
      </w:r>
      <w:r w:rsidR="002E6CCF" w:rsidRPr="001C35BE">
        <w:rPr>
          <w:rFonts w:ascii="Aptos" w:hAnsi="Aptos"/>
          <w:b/>
          <w:bCs/>
          <w:color w:val="000000" w:themeColor="text1"/>
        </w:rPr>
        <w:tab/>
      </w:r>
      <w:r w:rsidR="001049AA" w:rsidRPr="001C35BE">
        <w:rPr>
          <w:rFonts w:ascii="Aptos" w:hAnsi="Aptos"/>
          <w:b/>
          <w:bCs/>
          <w:color w:val="000000" w:themeColor="text1"/>
        </w:rPr>
        <w:t xml:space="preserve">BSEA # </w:t>
      </w:r>
      <w:r w:rsidR="008D37E6" w:rsidRPr="00675DC8">
        <w:rPr>
          <w:rFonts w:ascii="Aptos" w:hAnsi="Aptos"/>
          <w:b/>
          <w:bCs/>
        </w:rPr>
        <w:t>2510207</w:t>
      </w:r>
    </w:p>
    <w:p w14:paraId="58442ABB" w14:textId="77777777" w:rsidR="0099589B" w:rsidRPr="001C35BE" w:rsidRDefault="0099589B" w:rsidP="004F5AEC">
      <w:pPr>
        <w:jc w:val="center"/>
        <w:rPr>
          <w:rFonts w:ascii="Aptos" w:eastAsia="Times New Roman" w:hAnsi="Aptos" w:cs="Times New Roman"/>
          <w:b/>
          <w:color w:val="000000" w:themeColor="text1"/>
          <w:sz w:val="24"/>
          <w:szCs w:val="24"/>
          <w:u w:val="single"/>
        </w:rPr>
      </w:pPr>
    </w:p>
    <w:p w14:paraId="38E4EDBF" w14:textId="07C9D0BD" w:rsidR="008D37E6" w:rsidRPr="001C35BE" w:rsidRDefault="008D37E6" w:rsidP="008D37E6">
      <w:pPr>
        <w:jc w:val="center"/>
        <w:rPr>
          <w:rFonts w:ascii="Aptos" w:eastAsia="Times New Roman" w:hAnsi="Aptos" w:cs="Times New Roman"/>
          <w:b/>
          <w:color w:val="000000" w:themeColor="text1"/>
          <w:sz w:val="24"/>
          <w:szCs w:val="24"/>
          <w:u w:val="single"/>
        </w:rPr>
      </w:pPr>
      <w:r w:rsidRPr="001C35BE">
        <w:rPr>
          <w:rFonts w:ascii="Aptos" w:eastAsia="Times New Roman" w:hAnsi="Aptos" w:cs="Times New Roman"/>
          <w:b/>
          <w:color w:val="000000" w:themeColor="text1"/>
          <w:sz w:val="24"/>
          <w:szCs w:val="24"/>
          <w:u w:val="single"/>
        </w:rPr>
        <w:t>RULING ON PARENT’S MOTION FOR CORRECTION, CLARIFICATION, AND COMPLETION OF FACTUAL RECORD AND</w:t>
      </w:r>
    </w:p>
    <w:p w14:paraId="019A2241" w14:textId="41817FB8" w:rsidR="001B4DFD" w:rsidRPr="001C35BE" w:rsidRDefault="008D37E6" w:rsidP="008D37E6">
      <w:pPr>
        <w:jc w:val="center"/>
        <w:rPr>
          <w:rFonts w:ascii="Aptos" w:hAnsi="Aptos" w:cs="Times New Roman"/>
          <w:color w:val="000000" w:themeColor="text1"/>
          <w:sz w:val="24"/>
          <w:szCs w:val="24"/>
        </w:rPr>
      </w:pPr>
      <w:r w:rsidRPr="001C35BE">
        <w:rPr>
          <w:rFonts w:ascii="Aptos" w:eastAsia="Times New Roman" w:hAnsi="Aptos" w:cs="Times New Roman"/>
          <w:b/>
          <w:color w:val="000000" w:themeColor="text1"/>
          <w:sz w:val="24"/>
          <w:szCs w:val="24"/>
          <w:u w:val="single"/>
        </w:rPr>
        <w:t>LIMITED OBJECTIONS FOR APPEAL PRESERVATION</w:t>
      </w:r>
    </w:p>
    <w:p w14:paraId="4108E14D" w14:textId="77777777" w:rsidR="008D37E6" w:rsidRPr="001C35BE" w:rsidRDefault="008D37E6" w:rsidP="0099589B">
      <w:pPr>
        <w:pStyle w:val="Default"/>
        <w:rPr>
          <w:rFonts w:ascii="Aptos" w:hAnsi="Aptos"/>
        </w:rPr>
      </w:pPr>
    </w:p>
    <w:p w14:paraId="7B9380FA" w14:textId="021F3350" w:rsidR="00DF62CD" w:rsidRPr="001C35BE" w:rsidRDefault="0099589B" w:rsidP="00967744">
      <w:pPr>
        <w:pStyle w:val="Default"/>
        <w:rPr>
          <w:rFonts w:ascii="Aptos" w:hAnsi="Aptos"/>
        </w:rPr>
      </w:pPr>
      <w:r w:rsidRPr="001C35BE">
        <w:rPr>
          <w:rFonts w:ascii="Aptos" w:hAnsi="Aptos"/>
        </w:rPr>
        <w:t xml:space="preserve">On April 27, 2026, </w:t>
      </w:r>
      <w:r w:rsidR="008D37E6" w:rsidRPr="001C35BE">
        <w:rPr>
          <w:rFonts w:ascii="Aptos" w:hAnsi="Aptos"/>
        </w:rPr>
        <w:t xml:space="preserve">Parent in the above referenced matter filed </w:t>
      </w:r>
      <w:r w:rsidR="00BD64EB" w:rsidRPr="001C35BE">
        <w:rPr>
          <w:rFonts w:ascii="Aptos" w:hAnsi="Aptos"/>
        </w:rPr>
        <w:t>Parent’s Motion For Correction, Clarification, And Completion Of Factual Record And</w:t>
      </w:r>
      <w:r w:rsidR="00AF56BD" w:rsidRPr="001C35BE">
        <w:rPr>
          <w:rFonts w:ascii="Aptos" w:hAnsi="Aptos"/>
        </w:rPr>
        <w:t xml:space="preserve"> </w:t>
      </w:r>
      <w:r w:rsidR="00BD64EB" w:rsidRPr="001C35BE">
        <w:rPr>
          <w:rFonts w:ascii="Aptos" w:hAnsi="Aptos"/>
        </w:rPr>
        <w:t>Limited Objections For Appeal Preservation</w:t>
      </w:r>
      <w:r w:rsidR="00967744" w:rsidRPr="001C35BE">
        <w:rPr>
          <w:rFonts w:ascii="Aptos" w:hAnsi="Aptos"/>
        </w:rPr>
        <w:t>, seeking “to correct, clarify, and complete the factual record in the</w:t>
      </w:r>
      <w:r w:rsidR="00DF42EB" w:rsidRPr="001C35BE">
        <w:rPr>
          <w:rFonts w:ascii="Aptos" w:hAnsi="Aptos"/>
        </w:rPr>
        <w:t xml:space="preserve"> </w:t>
      </w:r>
      <w:r w:rsidR="00967744" w:rsidRPr="001C35BE">
        <w:rPr>
          <w:rFonts w:ascii="Aptos" w:hAnsi="Aptos"/>
        </w:rPr>
        <w:t>Decision dated March 31, 2026, and to preserve limited objections.</w:t>
      </w:r>
      <w:r w:rsidR="00AF56BD" w:rsidRPr="001C35BE">
        <w:rPr>
          <w:rFonts w:ascii="Aptos" w:hAnsi="Aptos"/>
        </w:rPr>
        <w:t>” Parent indicated that she “</w:t>
      </w:r>
      <w:r w:rsidR="00967744" w:rsidRPr="001C35BE">
        <w:rPr>
          <w:rFonts w:ascii="Aptos" w:hAnsi="Aptos"/>
        </w:rPr>
        <w:t>does not challenge th</w:t>
      </w:r>
      <w:r w:rsidR="00C06DCF" w:rsidRPr="001C35BE">
        <w:rPr>
          <w:rFonts w:ascii="Aptos" w:hAnsi="Aptos"/>
        </w:rPr>
        <w:t xml:space="preserve">e </w:t>
      </w:r>
      <w:r w:rsidR="00967744" w:rsidRPr="001C35BE">
        <w:rPr>
          <w:rFonts w:ascii="Aptos" w:hAnsi="Aptos"/>
        </w:rPr>
        <w:t xml:space="preserve">Hearing Officer’s reasoning or conclusions with this filing.” Via email dated the same day, the District </w:t>
      </w:r>
      <w:r w:rsidR="00BD64EB" w:rsidRPr="001C35BE">
        <w:rPr>
          <w:rFonts w:ascii="Aptos" w:hAnsi="Aptos"/>
        </w:rPr>
        <w:t>responded that “</w:t>
      </w:r>
      <w:r w:rsidR="00BD64EB" w:rsidRPr="001C35BE">
        <w:rPr>
          <w:rFonts w:ascii="Aptos" w:hAnsi="Aptos"/>
          <w:color w:val="212121"/>
        </w:rPr>
        <w:t xml:space="preserve">BSEA hearing rules </w:t>
      </w:r>
      <w:r w:rsidR="001C35BE">
        <w:rPr>
          <w:rFonts w:ascii="Aptos" w:hAnsi="Aptos"/>
          <w:color w:val="212121"/>
        </w:rPr>
        <w:t>[do]</w:t>
      </w:r>
      <w:r w:rsidR="00BD64EB" w:rsidRPr="001C35BE">
        <w:rPr>
          <w:rFonts w:ascii="Aptos" w:hAnsi="Aptos"/>
          <w:color w:val="212121"/>
        </w:rPr>
        <w:t xml:space="preserve"> not allow any motions once the decision has been rendered.”</w:t>
      </w:r>
    </w:p>
    <w:p w14:paraId="4AE48614" w14:textId="77777777" w:rsidR="00AF56BD" w:rsidRPr="001C35BE" w:rsidRDefault="00AF56BD" w:rsidP="00C06DCF">
      <w:pPr>
        <w:rPr>
          <w:rFonts w:ascii="Aptos" w:hAnsi="Aptos" w:cs="Times New Roman"/>
          <w:bCs/>
          <w:color w:val="000000" w:themeColor="text1"/>
          <w:sz w:val="24"/>
          <w:szCs w:val="24"/>
        </w:rPr>
      </w:pPr>
    </w:p>
    <w:p w14:paraId="4991BAE7" w14:textId="55A77EA1" w:rsidR="00AF56BD" w:rsidRPr="001C35BE" w:rsidRDefault="00AF56BD" w:rsidP="00C06DCF">
      <w:pPr>
        <w:rPr>
          <w:rFonts w:ascii="Aptos" w:hAnsi="Aptos" w:cs="Times New Roman"/>
          <w:b/>
          <w:color w:val="000000" w:themeColor="text1"/>
          <w:sz w:val="24"/>
          <w:szCs w:val="24"/>
        </w:rPr>
      </w:pPr>
      <w:r w:rsidRPr="001C35BE">
        <w:rPr>
          <w:rFonts w:ascii="Aptos" w:hAnsi="Aptos" w:cs="Times New Roman"/>
          <w:b/>
          <w:color w:val="000000" w:themeColor="text1"/>
          <w:sz w:val="24"/>
          <w:szCs w:val="24"/>
        </w:rPr>
        <w:t>LEGAL STANDARDS:</w:t>
      </w:r>
    </w:p>
    <w:p w14:paraId="61F5081D" w14:textId="77777777" w:rsidR="00AF56BD" w:rsidRPr="001C35BE" w:rsidRDefault="00AF56BD" w:rsidP="00C06DCF">
      <w:pPr>
        <w:rPr>
          <w:rFonts w:ascii="Aptos" w:hAnsi="Aptos" w:cs="Times New Roman"/>
          <w:bCs/>
          <w:color w:val="000000" w:themeColor="text1"/>
          <w:sz w:val="24"/>
          <w:szCs w:val="24"/>
        </w:rPr>
      </w:pPr>
    </w:p>
    <w:p w14:paraId="48114F87" w14:textId="5FFC85C3" w:rsidR="00AF56BD" w:rsidRPr="001C35BE" w:rsidRDefault="00AF56BD" w:rsidP="00C06DCF">
      <w:pPr>
        <w:rPr>
          <w:rFonts w:ascii="Aptos" w:hAnsi="Aptos" w:cs="Times New Roman"/>
          <w:bCs/>
          <w:color w:val="000000" w:themeColor="text1"/>
          <w:sz w:val="24"/>
          <w:szCs w:val="24"/>
        </w:rPr>
      </w:pPr>
      <w:r w:rsidRPr="001C35BE">
        <w:rPr>
          <w:rFonts w:ascii="Aptos" w:hAnsi="Aptos" w:cs="Times New Roman"/>
          <w:bCs/>
          <w:color w:val="000000" w:themeColor="text1"/>
          <w:sz w:val="24"/>
          <w:szCs w:val="24"/>
        </w:rPr>
        <w:t>BSEA Hearing Rule XII(B)</w:t>
      </w:r>
      <w:r w:rsidR="00005F6B" w:rsidRPr="001C35BE">
        <w:rPr>
          <w:rFonts w:ascii="Aptos" w:hAnsi="Aptos" w:cs="Times New Roman"/>
          <w:bCs/>
          <w:color w:val="000000" w:themeColor="text1"/>
          <w:sz w:val="24"/>
          <w:szCs w:val="24"/>
        </w:rPr>
        <w:t xml:space="preserve"> of the </w:t>
      </w:r>
      <w:r w:rsidR="00005F6B" w:rsidRPr="00C9608D">
        <w:rPr>
          <w:rFonts w:ascii="Aptos" w:hAnsi="Aptos" w:cs="Times New Roman"/>
          <w:bCs/>
          <w:i/>
          <w:iCs/>
          <w:color w:val="000000" w:themeColor="text1"/>
          <w:sz w:val="24"/>
          <w:szCs w:val="24"/>
        </w:rPr>
        <w:t xml:space="preserve">Hearing Rules for Special </w:t>
      </w:r>
      <w:r w:rsidR="00541177" w:rsidRPr="001C35BE">
        <w:rPr>
          <w:rFonts w:ascii="Aptos" w:hAnsi="Aptos" w:cs="Times New Roman"/>
          <w:bCs/>
          <w:i/>
          <w:iCs/>
          <w:color w:val="000000" w:themeColor="text1"/>
          <w:sz w:val="24"/>
          <w:szCs w:val="24"/>
        </w:rPr>
        <w:t>Education</w:t>
      </w:r>
      <w:r w:rsidR="00005F6B" w:rsidRPr="00C9608D">
        <w:rPr>
          <w:rFonts w:ascii="Aptos" w:hAnsi="Aptos" w:cs="Times New Roman"/>
          <w:bCs/>
          <w:i/>
          <w:iCs/>
          <w:color w:val="000000" w:themeColor="text1"/>
          <w:sz w:val="24"/>
          <w:szCs w:val="24"/>
        </w:rPr>
        <w:t xml:space="preserve"> Appeals</w:t>
      </w:r>
      <w:r w:rsidRPr="001C35BE">
        <w:rPr>
          <w:rFonts w:ascii="Aptos" w:hAnsi="Aptos" w:cs="Times New Roman"/>
          <w:bCs/>
          <w:color w:val="000000" w:themeColor="text1"/>
          <w:sz w:val="24"/>
          <w:szCs w:val="24"/>
        </w:rPr>
        <w:t xml:space="preserve"> states that the Hearing Officer’s decision is the final decision of the BSEA and is not subject to further agency review. Motions to reconsider or to re-open a hearing once a decision has been issued are not permitted.</w:t>
      </w:r>
    </w:p>
    <w:p w14:paraId="3EAEF7A4" w14:textId="77777777" w:rsidR="00514367" w:rsidRPr="001C35BE" w:rsidRDefault="00514367" w:rsidP="00C06DCF">
      <w:pPr>
        <w:rPr>
          <w:rFonts w:ascii="Aptos" w:hAnsi="Aptos" w:cs="Times New Roman"/>
          <w:bCs/>
          <w:color w:val="000000" w:themeColor="text1"/>
          <w:sz w:val="24"/>
          <w:szCs w:val="24"/>
        </w:rPr>
      </w:pPr>
    </w:p>
    <w:p w14:paraId="32EEDEEC" w14:textId="7D7319EB" w:rsidR="00514367" w:rsidRPr="001C35BE" w:rsidRDefault="00514367" w:rsidP="00C06DCF">
      <w:pPr>
        <w:rPr>
          <w:rFonts w:ascii="Aptos" w:hAnsi="Aptos" w:cs="Times New Roman"/>
          <w:b/>
          <w:color w:val="000000" w:themeColor="text1"/>
          <w:sz w:val="24"/>
          <w:szCs w:val="24"/>
        </w:rPr>
      </w:pPr>
      <w:r w:rsidRPr="001C35BE">
        <w:rPr>
          <w:rFonts w:ascii="Aptos" w:hAnsi="Aptos" w:cs="Times New Roman"/>
          <w:b/>
          <w:color w:val="000000" w:themeColor="text1"/>
          <w:sz w:val="24"/>
          <w:szCs w:val="24"/>
        </w:rPr>
        <w:t>APPLICATION OF LEGAL STANDARDS:</w:t>
      </w:r>
    </w:p>
    <w:p w14:paraId="0BFFBE82" w14:textId="77777777" w:rsidR="001C35BE" w:rsidRPr="001C35BE" w:rsidRDefault="001C35BE" w:rsidP="00514367">
      <w:pPr>
        <w:rPr>
          <w:rFonts w:ascii="Aptos" w:hAnsi="Aptos" w:cs="Times New Roman"/>
          <w:bCs/>
          <w:color w:val="000000" w:themeColor="text1"/>
          <w:sz w:val="24"/>
          <w:szCs w:val="24"/>
        </w:rPr>
      </w:pPr>
    </w:p>
    <w:p w14:paraId="43E9720C" w14:textId="1DE4CEDA" w:rsidR="00514367" w:rsidRPr="001C35BE" w:rsidRDefault="00005F6B" w:rsidP="00C06DCF">
      <w:pPr>
        <w:rPr>
          <w:rFonts w:ascii="Aptos" w:hAnsi="Aptos" w:cs="Times New Roman"/>
          <w:bCs/>
          <w:color w:val="000000" w:themeColor="text1"/>
          <w:sz w:val="24"/>
          <w:szCs w:val="24"/>
        </w:rPr>
      </w:pPr>
      <w:r w:rsidRPr="001C35BE">
        <w:rPr>
          <w:rFonts w:ascii="Aptos" w:hAnsi="Aptos" w:cs="Times New Roman"/>
          <w:bCs/>
          <w:color w:val="000000" w:themeColor="text1"/>
          <w:sz w:val="24"/>
          <w:szCs w:val="24"/>
        </w:rPr>
        <w:t>The Decision in the underlying matter was duly issued on March 31 2026,</w:t>
      </w:r>
      <w:r w:rsidR="00514367" w:rsidRPr="001C35BE">
        <w:rPr>
          <w:rFonts w:ascii="Aptos" w:hAnsi="Aptos" w:cs="Times New Roman"/>
          <w:bCs/>
          <w:color w:val="000000" w:themeColor="text1"/>
          <w:sz w:val="24"/>
          <w:szCs w:val="24"/>
        </w:rPr>
        <w:t xml:space="preserve"> reflect</w:t>
      </w:r>
      <w:r w:rsidRPr="001C35BE">
        <w:rPr>
          <w:rFonts w:ascii="Aptos" w:hAnsi="Aptos" w:cs="Times New Roman"/>
          <w:bCs/>
          <w:color w:val="000000" w:themeColor="text1"/>
          <w:sz w:val="24"/>
          <w:szCs w:val="24"/>
        </w:rPr>
        <w:t>ing</w:t>
      </w:r>
      <w:r w:rsidR="00514367" w:rsidRPr="001C35BE">
        <w:rPr>
          <w:rFonts w:ascii="Aptos" w:hAnsi="Aptos" w:cs="Times New Roman"/>
          <w:bCs/>
          <w:color w:val="000000" w:themeColor="text1"/>
          <w:sz w:val="24"/>
          <w:szCs w:val="24"/>
        </w:rPr>
        <w:t xml:space="preserve"> the Hearing Officer’s findings of fact and conclusions of law based on the evidentiary record and credibility determinations</w:t>
      </w:r>
      <w:r w:rsidR="00C9608D">
        <w:rPr>
          <w:rFonts w:ascii="Aptos" w:hAnsi="Aptos" w:cs="Times New Roman"/>
          <w:bCs/>
          <w:color w:val="000000" w:themeColor="text1"/>
          <w:sz w:val="24"/>
          <w:szCs w:val="24"/>
        </w:rPr>
        <w:t>.</w:t>
      </w:r>
      <w:r w:rsidR="007D74F4" w:rsidRPr="001C35BE">
        <w:rPr>
          <w:rFonts w:ascii="Aptos" w:hAnsi="Aptos" w:cs="Times New Roman"/>
          <w:bCs/>
          <w:color w:val="000000" w:themeColor="text1"/>
          <w:sz w:val="24"/>
          <w:szCs w:val="24"/>
        </w:rPr>
        <w:t xml:space="preserve"> </w:t>
      </w:r>
      <w:r w:rsidR="00541177" w:rsidRPr="001C35BE">
        <w:rPr>
          <w:rFonts w:ascii="Aptos" w:hAnsi="Aptos" w:cs="Times New Roman"/>
          <w:bCs/>
          <w:color w:val="000000" w:themeColor="text1"/>
          <w:sz w:val="24"/>
          <w:szCs w:val="24"/>
        </w:rPr>
        <w:t>Pursuant</w:t>
      </w:r>
      <w:r w:rsidR="007D74F4" w:rsidRPr="001C35BE">
        <w:rPr>
          <w:rFonts w:ascii="Aptos" w:hAnsi="Aptos" w:cs="Times New Roman"/>
          <w:bCs/>
          <w:color w:val="000000" w:themeColor="text1"/>
          <w:sz w:val="24"/>
          <w:szCs w:val="24"/>
        </w:rPr>
        <w:t xml:space="preserve"> to BSEA Hearing Rule XII(B)</w:t>
      </w:r>
      <w:r w:rsidRPr="001C35BE">
        <w:rPr>
          <w:rFonts w:ascii="Aptos" w:hAnsi="Aptos" w:cs="Times New Roman"/>
          <w:bCs/>
          <w:color w:val="000000" w:themeColor="text1"/>
          <w:sz w:val="24"/>
          <w:szCs w:val="24"/>
        </w:rPr>
        <w:t xml:space="preserve">, </w:t>
      </w:r>
      <w:r w:rsidRPr="00C9608D">
        <w:rPr>
          <w:rFonts w:ascii="Aptos" w:hAnsi="Aptos" w:cs="Times New Roman"/>
          <w:bCs/>
          <w:i/>
          <w:iCs/>
          <w:color w:val="000000" w:themeColor="text1"/>
          <w:sz w:val="24"/>
          <w:szCs w:val="24"/>
        </w:rPr>
        <w:t>supra</w:t>
      </w:r>
      <w:r w:rsidRPr="001C35BE">
        <w:rPr>
          <w:rFonts w:ascii="Aptos" w:hAnsi="Aptos" w:cs="Times New Roman"/>
          <w:bCs/>
          <w:color w:val="000000" w:themeColor="text1"/>
          <w:sz w:val="24"/>
          <w:szCs w:val="24"/>
        </w:rPr>
        <w:t>, said Decision</w:t>
      </w:r>
      <w:r w:rsidR="007D74F4" w:rsidRPr="001C35BE">
        <w:rPr>
          <w:rFonts w:ascii="Aptos" w:hAnsi="Aptos" w:cs="Times New Roman"/>
          <w:bCs/>
          <w:color w:val="000000" w:themeColor="text1"/>
          <w:sz w:val="24"/>
          <w:szCs w:val="24"/>
        </w:rPr>
        <w:t xml:space="preserve"> is not subject to </w:t>
      </w:r>
      <w:r w:rsidR="00541177" w:rsidRPr="001C35BE">
        <w:rPr>
          <w:rFonts w:ascii="Aptos" w:hAnsi="Aptos" w:cs="Times New Roman"/>
          <w:bCs/>
          <w:color w:val="000000" w:themeColor="text1"/>
          <w:sz w:val="24"/>
          <w:szCs w:val="24"/>
        </w:rPr>
        <w:t>further</w:t>
      </w:r>
      <w:r w:rsidR="007D74F4" w:rsidRPr="001C35BE">
        <w:rPr>
          <w:rFonts w:ascii="Aptos" w:hAnsi="Aptos" w:cs="Times New Roman"/>
          <w:bCs/>
          <w:color w:val="000000" w:themeColor="text1"/>
          <w:sz w:val="24"/>
          <w:szCs w:val="24"/>
        </w:rPr>
        <w:t xml:space="preserve"> agency review.</w:t>
      </w:r>
      <w:r w:rsidRPr="001C35BE">
        <w:rPr>
          <w:rStyle w:val="FootnoteReference"/>
          <w:rFonts w:ascii="Aptos" w:hAnsi="Aptos" w:cs="Times New Roman"/>
          <w:bCs/>
          <w:color w:val="000000" w:themeColor="text1"/>
          <w:sz w:val="24"/>
          <w:szCs w:val="24"/>
        </w:rPr>
        <w:footnoteReference w:id="1"/>
      </w:r>
    </w:p>
    <w:p w14:paraId="169F8B26" w14:textId="582D4BDC" w:rsidR="00C9608D" w:rsidRPr="001C35BE" w:rsidRDefault="00C9608D" w:rsidP="00C06DCF">
      <w:pPr>
        <w:rPr>
          <w:rFonts w:ascii="Aptos" w:hAnsi="Aptos" w:cs="Times New Roman"/>
          <w:bCs/>
          <w:color w:val="000000" w:themeColor="text1"/>
          <w:sz w:val="24"/>
          <w:szCs w:val="24"/>
        </w:rPr>
      </w:pPr>
    </w:p>
    <w:p w14:paraId="10410710" w14:textId="5641D42A" w:rsidR="00C06DCF" w:rsidRPr="001C35BE" w:rsidRDefault="00C06DCF" w:rsidP="00C06DCF">
      <w:pPr>
        <w:rPr>
          <w:rFonts w:ascii="Aptos" w:hAnsi="Aptos" w:cs="Times New Roman"/>
          <w:bCs/>
          <w:color w:val="000000" w:themeColor="text1"/>
          <w:sz w:val="24"/>
          <w:szCs w:val="24"/>
        </w:rPr>
      </w:pPr>
      <w:r w:rsidRPr="001C35BE">
        <w:rPr>
          <w:rFonts w:ascii="Aptos" w:hAnsi="Aptos" w:cs="Times New Roman"/>
          <w:bCs/>
          <w:color w:val="000000" w:themeColor="text1"/>
          <w:sz w:val="24"/>
          <w:szCs w:val="24"/>
        </w:rPr>
        <w:t xml:space="preserve">Parent’s Motion is </w:t>
      </w:r>
      <w:r w:rsidR="00005F6B" w:rsidRPr="001C35BE">
        <w:rPr>
          <w:rFonts w:ascii="Aptos" w:hAnsi="Aptos" w:cs="Times New Roman"/>
          <w:bCs/>
          <w:color w:val="000000" w:themeColor="text1"/>
          <w:sz w:val="24"/>
          <w:szCs w:val="24"/>
        </w:rPr>
        <w:t xml:space="preserve">therefore </w:t>
      </w:r>
      <w:r w:rsidRPr="001C35BE">
        <w:rPr>
          <w:rFonts w:ascii="Aptos" w:hAnsi="Aptos" w:cs="Times New Roman"/>
          <w:bCs/>
          <w:color w:val="000000" w:themeColor="text1"/>
          <w:sz w:val="24"/>
          <w:szCs w:val="24"/>
        </w:rPr>
        <w:t>DENIED.</w:t>
      </w:r>
    </w:p>
    <w:p w14:paraId="2C2D14ED" w14:textId="77777777" w:rsidR="00C06DCF" w:rsidRPr="001C35BE" w:rsidRDefault="00C06DCF" w:rsidP="00C06DCF">
      <w:pPr>
        <w:rPr>
          <w:rFonts w:ascii="Aptos" w:hAnsi="Aptos" w:cs="Times New Roman"/>
          <w:bCs/>
          <w:color w:val="000000" w:themeColor="text1"/>
          <w:sz w:val="24"/>
          <w:szCs w:val="24"/>
        </w:rPr>
      </w:pPr>
    </w:p>
    <w:p w14:paraId="0FB3D0A3" w14:textId="29B8A8B6" w:rsidR="00FB3B92" w:rsidRPr="001C35BE" w:rsidRDefault="00FB3B92" w:rsidP="00C06DCF">
      <w:pPr>
        <w:rPr>
          <w:rFonts w:ascii="Aptos" w:hAnsi="Aptos" w:cs="Times New Roman"/>
          <w:color w:val="000000" w:themeColor="text1"/>
          <w:sz w:val="24"/>
          <w:szCs w:val="24"/>
        </w:rPr>
      </w:pPr>
      <w:r w:rsidRPr="001C35BE">
        <w:rPr>
          <w:rFonts w:ascii="Aptos" w:hAnsi="Aptos" w:cs="Times New Roman"/>
          <w:color w:val="000000" w:themeColor="text1"/>
          <w:sz w:val="24"/>
          <w:szCs w:val="24"/>
        </w:rPr>
        <w:t>So Ordered by the Hearing Officer,</w:t>
      </w:r>
    </w:p>
    <w:p w14:paraId="0057AB4D" w14:textId="77777777" w:rsidR="00FB3B92" w:rsidRPr="001C35BE" w:rsidRDefault="00FB3B92" w:rsidP="00FB3B92">
      <w:pPr>
        <w:rPr>
          <w:rFonts w:ascii="Aptos" w:hAnsi="Aptos" w:cs="Times New Roman"/>
          <w:color w:val="000000" w:themeColor="text1"/>
          <w:sz w:val="24"/>
          <w:szCs w:val="24"/>
        </w:rPr>
      </w:pPr>
    </w:p>
    <w:p w14:paraId="3E535149" w14:textId="77777777" w:rsidR="00FB3B92" w:rsidRPr="001C35BE" w:rsidRDefault="00FB3B92" w:rsidP="00FB3B92">
      <w:pPr>
        <w:rPr>
          <w:rFonts w:ascii="Aptos" w:hAnsi="Aptos" w:cs="Apple Chancery"/>
          <w:color w:val="000000" w:themeColor="text1"/>
          <w:sz w:val="24"/>
          <w:szCs w:val="24"/>
          <w:u w:val="single"/>
          <w:lang w:val="pt-BR"/>
        </w:rPr>
      </w:pPr>
      <w:r w:rsidRPr="001C35BE">
        <w:rPr>
          <w:rFonts w:ascii="Aptos" w:hAnsi="Aptos" w:cs="Times New Roman"/>
          <w:color w:val="000000" w:themeColor="text1"/>
          <w:sz w:val="24"/>
          <w:szCs w:val="24"/>
          <w:u w:val="single"/>
          <w:lang w:val="pt-BR"/>
        </w:rPr>
        <w:lastRenderedPageBreak/>
        <w:t xml:space="preserve">/s/ </w:t>
      </w:r>
      <w:r w:rsidRPr="001C35BE">
        <w:rPr>
          <w:rFonts w:ascii="Aptos" w:hAnsi="Aptos" w:cs="Apple Chancery"/>
          <w:color w:val="000000" w:themeColor="text1"/>
          <w:sz w:val="24"/>
          <w:szCs w:val="24"/>
          <w:u w:val="single"/>
          <w:lang w:val="pt-BR"/>
        </w:rPr>
        <w:t>Alina Kantor Nir</w:t>
      </w:r>
    </w:p>
    <w:p w14:paraId="1D622CB9" w14:textId="77777777" w:rsidR="00FB3B92" w:rsidRPr="001C35BE" w:rsidRDefault="00FB3B92" w:rsidP="00FB3B92">
      <w:pPr>
        <w:rPr>
          <w:rFonts w:ascii="Aptos" w:hAnsi="Aptos" w:cs="Times New Roman"/>
          <w:color w:val="000000" w:themeColor="text1"/>
          <w:sz w:val="24"/>
          <w:szCs w:val="24"/>
          <w:lang w:val="pt-BR"/>
        </w:rPr>
      </w:pPr>
      <w:r w:rsidRPr="001C35BE">
        <w:rPr>
          <w:rFonts w:ascii="Aptos" w:hAnsi="Aptos" w:cs="Times New Roman"/>
          <w:color w:val="000000" w:themeColor="text1"/>
          <w:sz w:val="24"/>
          <w:szCs w:val="24"/>
          <w:lang w:val="pt-BR"/>
        </w:rPr>
        <w:t>Alina Kantor Nir</w:t>
      </w:r>
    </w:p>
    <w:p w14:paraId="36001DD5" w14:textId="01DFEDC3" w:rsidR="001F3065" w:rsidRPr="001C35BE" w:rsidRDefault="00FB3B92" w:rsidP="00C56CBF">
      <w:pPr>
        <w:rPr>
          <w:rFonts w:ascii="Aptos" w:hAnsi="Aptos" w:cs="Times New Roman"/>
          <w:color w:val="000000" w:themeColor="text1"/>
          <w:sz w:val="24"/>
          <w:szCs w:val="24"/>
        </w:rPr>
      </w:pPr>
      <w:r w:rsidRPr="001C35BE">
        <w:rPr>
          <w:rFonts w:ascii="Aptos" w:hAnsi="Aptos" w:cs="Times New Roman"/>
          <w:color w:val="000000" w:themeColor="text1"/>
          <w:sz w:val="24"/>
          <w:szCs w:val="24"/>
        </w:rPr>
        <w:t xml:space="preserve">Dated: </w:t>
      </w:r>
      <w:r w:rsidR="00922E9F" w:rsidRPr="001C35BE">
        <w:rPr>
          <w:rFonts w:ascii="Aptos" w:hAnsi="Aptos" w:cs="Times New Roman"/>
          <w:color w:val="000000" w:themeColor="text1"/>
          <w:sz w:val="24"/>
          <w:szCs w:val="24"/>
        </w:rPr>
        <w:t>April 2</w:t>
      </w:r>
      <w:r w:rsidR="006F10A7" w:rsidRPr="001C35BE">
        <w:rPr>
          <w:rFonts w:ascii="Aptos" w:hAnsi="Aptos" w:cs="Times New Roman"/>
          <w:color w:val="000000" w:themeColor="text1"/>
          <w:sz w:val="24"/>
          <w:szCs w:val="24"/>
        </w:rPr>
        <w:t>8</w:t>
      </w:r>
      <w:r w:rsidR="00D9429C" w:rsidRPr="001C35BE">
        <w:rPr>
          <w:rFonts w:ascii="Aptos" w:hAnsi="Aptos" w:cs="Times New Roman"/>
          <w:color w:val="000000" w:themeColor="text1"/>
          <w:sz w:val="24"/>
          <w:szCs w:val="24"/>
        </w:rPr>
        <w:t>,</w:t>
      </w:r>
      <w:r w:rsidRPr="001C35BE">
        <w:rPr>
          <w:rFonts w:ascii="Aptos" w:hAnsi="Aptos" w:cs="Times New Roman"/>
          <w:color w:val="000000" w:themeColor="text1"/>
          <w:sz w:val="24"/>
          <w:szCs w:val="24"/>
        </w:rPr>
        <w:t xml:space="preserve"> 2025</w:t>
      </w:r>
    </w:p>
    <w:sectPr w:rsidR="001F3065" w:rsidRPr="001C35B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61AA" w14:textId="77777777" w:rsidR="008F6395" w:rsidRDefault="008F6395" w:rsidP="001B4DFD">
      <w:r>
        <w:separator/>
      </w:r>
    </w:p>
  </w:endnote>
  <w:endnote w:type="continuationSeparator" w:id="0">
    <w:p w14:paraId="696B198B" w14:textId="77777777" w:rsidR="008F6395" w:rsidRDefault="008F6395" w:rsidP="001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ple Chancery">
    <w:altName w:val="APPLE CHANCERY"/>
    <w:charset w:val="B1"/>
    <w:family w:val="script"/>
    <w:pitch w:val="variable"/>
    <w:sig w:usb0="80000867" w:usb1="00000003" w:usb2="00000000" w:usb3="00000000" w:csb0="000001F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9836346"/>
      <w:docPartObj>
        <w:docPartGallery w:val="Page Numbers (Bottom of Page)"/>
        <w:docPartUnique/>
      </w:docPartObj>
    </w:sdtPr>
    <w:sdtEndPr>
      <w:rPr>
        <w:rStyle w:val="PageNumber"/>
      </w:rPr>
    </w:sdtEndPr>
    <w:sdtContent>
      <w:p w14:paraId="1639B0B9" w14:textId="541C2B9B" w:rsidR="00FB6C3B" w:rsidRDefault="00FB6C3B" w:rsidP="00902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52C1A" w14:textId="77777777" w:rsidR="00FB6C3B" w:rsidRDefault="00FB6C3B" w:rsidP="00FB6C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901652"/>
      <w:docPartObj>
        <w:docPartGallery w:val="Page Numbers (Bottom of Page)"/>
        <w:docPartUnique/>
      </w:docPartObj>
    </w:sdtPr>
    <w:sdtEndPr>
      <w:rPr>
        <w:rStyle w:val="PageNumber"/>
      </w:rPr>
    </w:sdtEndPr>
    <w:sdtContent>
      <w:p w14:paraId="5085DD65" w14:textId="499C101A" w:rsidR="00FB6C3B" w:rsidRDefault="00FB6C3B" w:rsidP="00902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F900B" w14:textId="77777777" w:rsidR="00FB6C3B" w:rsidRDefault="00FB6C3B" w:rsidP="00FB6C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DCC3" w14:textId="77777777" w:rsidR="008F6395" w:rsidRDefault="008F6395" w:rsidP="001B4DFD">
      <w:r>
        <w:separator/>
      </w:r>
    </w:p>
  </w:footnote>
  <w:footnote w:type="continuationSeparator" w:id="0">
    <w:p w14:paraId="568EC009" w14:textId="77777777" w:rsidR="008F6395" w:rsidRDefault="008F6395" w:rsidP="001B4DFD">
      <w:r>
        <w:continuationSeparator/>
      </w:r>
    </w:p>
  </w:footnote>
  <w:footnote w:id="1">
    <w:p w14:paraId="0601C61B" w14:textId="1D5980C9" w:rsidR="00005F6B" w:rsidRPr="00541177" w:rsidRDefault="00005F6B">
      <w:pPr>
        <w:pStyle w:val="FootnoteText"/>
      </w:pPr>
      <w:r>
        <w:rPr>
          <w:rStyle w:val="FootnoteReference"/>
        </w:rPr>
        <w:footnoteRef/>
      </w:r>
      <w:r>
        <w:t xml:space="preserve"> I note</w:t>
      </w:r>
      <w:r w:rsidR="00C9608D">
        <w:t>,</w:t>
      </w:r>
      <w:r>
        <w:t xml:space="preserve"> </w:t>
      </w:r>
      <w:r w:rsidRPr="00541177">
        <w:t>however</w:t>
      </w:r>
      <w:r w:rsidR="00C9608D">
        <w:t>,</w:t>
      </w:r>
      <w:r w:rsidRPr="00541177">
        <w:t xml:space="preserve"> that </w:t>
      </w:r>
      <w:r w:rsidRPr="00541177">
        <w:rPr>
          <w:rFonts w:ascii="Aptos" w:hAnsi="Aptos" w:cs="Times New Roman"/>
          <w:bCs/>
          <w:color w:val="000000" w:themeColor="text1"/>
        </w:rPr>
        <w:t>t</w:t>
      </w:r>
      <w:r w:rsidRPr="00C9608D">
        <w:rPr>
          <w:rFonts w:ascii="Aptos" w:hAnsi="Aptos" w:cs="Times New Roman"/>
          <w:bCs/>
          <w:color w:val="000000" w:themeColor="text1"/>
        </w:rPr>
        <w:t>o the extent the Parent alleges factual inaccuracies or omissions, the Decision accurately reflects the evidence deemed relevant and credible, and no correction is warranted. Nor is a Hearing Officer required to reference every piece of evidence or address every argument raised by a party. With respect to the alleged inconsistency as to the issues for hearing and the claim that a specific issue was not decided, the Decision, read as a whole, sufficiently identifies and resolves the matters properly before the BSEA. Finally, Parent’s request to strike Section D is not supported. The discussion therein falls within the permissible scope of the Decision, including contextual or explanatory analysis of the record, and does not constitute improper adjudication of issues outside the hearing scope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A0528"/>
    <w:multiLevelType w:val="multilevel"/>
    <w:tmpl w:val="E272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125193"/>
    <w:multiLevelType w:val="hybridMultilevel"/>
    <w:tmpl w:val="C9622912"/>
    <w:lvl w:ilvl="0" w:tplc="03BE0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686484"/>
    <w:multiLevelType w:val="hybridMultilevel"/>
    <w:tmpl w:val="251A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227141">
    <w:abstractNumId w:val="1"/>
  </w:num>
  <w:num w:numId="2" w16cid:durableId="1786579088">
    <w:abstractNumId w:val="0"/>
  </w:num>
  <w:num w:numId="3" w16cid:durableId="1196847715">
    <w:abstractNumId w:val="4"/>
  </w:num>
  <w:num w:numId="4" w16cid:durableId="1643999685">
    <w:abstractNumId w:val="2"/>
  </w:num>
  <w:num w:numId="5" w16cid:durableId="1307122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FD"/>
    <w:rsid w:val="0000484A"/>
    <w:rsid w:val="00005F6B"/>
    <w:rsid w:val="00015CFC"/>
    <w:rsid w:val="00016AD2"/>
    <w:rsid w:val="00037FDF"/>
    <w:rsid w:val="00043B83"/>
    <w:rsid w:val="000617A7"/>
    <w:rsid w:val="00063869"/>
    <w:rsid w:val="000665F4"/>
    <w:rsid w:val="0007174B"/>
    <w:rsid w:val="00072A5B"/>
    <w:rsid w:val="00075DB1"/>
    <w:rsid w:val="00082804"/>
    <w:rsid w:val="00085393"/>
    <w:rsid w:val="00092C48"/>
    <w:rsid w:val="0009374B"/>
    <w:rsid w:val="00093AD0"/>
    <w:rsid w:val="00097D5B"/>
    <w:rsid w:val="000A5868"/>
    <w:rsid w:val="000A6EE3"/>
    <w:rsid w:val="000A7AE3"/>
    <w:rsid w:val="000A7F3D"/>
    <w:rsid w:val="000B03E2"/>
    <w:rsid w:val="000C07B0"/>
    <w:rsid w:val="000C2304"/>
    <w:rsid w:val="000C2E92"/>
    <w:rsid w:val="000C37CA"/>
    <w:rsid w:val="000C67A7"/>
    <w:rsid w:val="000C685C"/>
    <w:rsid w:val="000D383B"/>
    <w:rsid w:val="000F63A1"/>
    <w:rsid w:val="001026D8"/>
    <w:rsid w:val="001049AA"/>
    <w:rsid w:val="00106C75"/>
    <w:rsid w:val="0011407A"/>
    <w:rsid w:val="001174D6"/>
    <w:rsid w:val="001233AF"/>
    <w:rsid w:val="001249B9"/>
    <w:rsid w:val="00127AD2"/>
    <w:rsid w:val="0013122C"/>
    <w:rsid w:val="001319D9"/>
    <w:rsid w:val="00132885"/>
    <w:rsid w:val="001339C0"/>
    <w:rsid w:val="00145617"/>
    <w:rsid w:val="001533E1"/>
    <w:rsid w:val="00156F4C"/>
    <w:rsid w:val="001578E1"/>
    <w:rsid w:val="00160F3F"/>
    <w:rsid w:val="00161BEF"/>
    <w:rsid w:val="00171C34"/>
    <w:rsid w:val="00173FC2"/>
    <w:rsid w:val="00176D08"/>
    <w:rsid w:val="00180AC2"/>
    <w:rsid w:val="00180C0B"/>
    <w:rsid w:val="001826C5"/>
    <w:rsid w:val="00193D85"/>
    <w:rsid w:val="001950BF"/>
    <w:rsid w:val="001A4757"/>
    <w:rsid w:val="001A4D16"/>
    <w:rsid w:val="001A73D0"/>
    <w:rsid w:val="001A7473"/>
    <w:rsid w:val="001B1149"/>
    <w:rsid w:val="001B13E6"/>
    <w:rsid w:val="001B29C0"/>
    <w:rsid w:val="001B2E9E"/>
    <w:rsid w:val="001B2F5D"/>
    <w:rsid w:val="001B4DFD"/>
    <w:rsid w:val="001B76EC"/>
    <w:rsid w:val="001C35BE"/>
    <w:rsid w:val="001D289B"/>
    <w:rsid w:val="001D36DB"/>
    <w:rsid w:val="001D7025"/>
    <w:rsid w:val="001E5B65"/>
    <w:rsid w:val="001E76B6"/>
    <w:rsid w:val="001F0649"/>
    <w:rsid w:val="001F3065"/>
    <w:rsid w:val="00203A25"/>
    <w:rsid w:val="0021238A"/>
    <w:rsid w:val="00217B53"/>
    <w:rsid w:val="00224C2A"/>
    <w:rsid w:val="0023651B"/>
    <w:rsid w:val="002365DD"/>
    <w:rsid w:val="00242DD2"/>
    <w:rsid w:val="002440D4"/>
    <w:rsid w:val="00247B9D"/>
    <w:rsid w:val="002514A4"/>
    <w:rsid w:val="002520E6"/>
    <w:rsid w:val="00257CD8"/>
    <w:rsid w:val="00265994"/>
    <w:rsid w:val="00272733"/>
    <w:rsid w:val="002759DE"/>
    <w:rsid w:val="00281E4B"/>
    <w:rsid w:val="00284621"/>
    <w:rsid w:val="002871C2"/>
    <w:rsid w:val="00292112"/>
    <w:rsid w:val="002A2F08"/>
    <w:rsid w:val="002A53D1"/>
    <w:rsid w:val="002A6AAC"/>
    <w:rsid w:val="002B2404"/>
    <w:rsid w:val="002B290C"/>
    <w:rsid w:val="002B4FE0"/>
    <w:rsid w:val="002C17DE"/>
    <w:rsid w:val="002C787B"/>
    <w:rsid w:val="002D15E3"/>
    <w:rsid w:val="002D4CE9"/>
    <w:rsid w:val="002D649D"/>
    <w:rsid w:val="002D7B5A"/>
    <w:rsid w:val="002E38C9"/>
    <w:rsid w:val="002E466D"/>
    <w:rsid w:val="002E5064"/>
    <w:rsid w:val="002E519F"/>
    <w:rsid w:val="002E6CCF"/>
    <w:rsid w:val="002F2B66"/>
    <w:rsid w:val="002F5242"/>
    <w:rsid w:val="00300756"/>
    <w:rsid w:val="003017F2"/>
    <w:rsid w:val="00304240"/>
    <w:rsid w:val="003054A5"/>
    <w:rsid w:val="00306487"/>
    <w:rsid w:val="003074D4"/>
    <w:rsid w:val="00313728"/>
    <w:rsid w:val="00315528"/>
    <w:rsid w:val="00327067"/>
    <w:rsid w:val="003324C9"/>
    <w:rsid w:val="00337999"/>
    <w:rsid w:val="00340E3B"/>
    <w:rsid w:val="00341264"/>
    <w:rsid w:val="00342EFC"/>
    <w:rsid w:val="003450B4"/>
    <w:rsid w:val="0034681B"/>
    <w:rsid w:val="00351233"/>
    <w:rsid w:val="00353472"/>
    <w:rsid w:val="003566DA"/>
    <w:rsid w:val="003644BD"/>
    <w:rsid w:val="00373D1B"/>
    <w:rsid w:val="00377E9D"/>
    <w:rsid w:val="00390506"/>
    <w:rsid w:val="00394C4E"/>
    <w:rsid w:val="00394F73"/>
    <w:rsid w:val="00395ACC"/>
    <w:rsid w:val="00397FF1"/>
    <w:rsid w:val="003A4AAA"/>
    <w:rsid w:val="003B1149"/>
    <w:rsid w:val="003B34D4"/>
    <w:rsid w:val="003B3E13"/>
    <w:rsid w:val="003B534F"/>
    <w:rsid w:val="003C4964"/>
    <w:rsid w:val="003C50D8"/>
    <w:rsid w:val="003D1DC4"/>
    <w:rsid w:val="003E0EC2"/>
    <w:rsid w:val="003E4F8E"/>
    <w:rsid w:val="003E5991"/>
    <w:rsid w:val="003E7301"/>
    <w:rsid w:val="003F2666"/>
    <w:rsid w:val="0040039D"/>
    <w:rsid w:val="00400D1F"/>
    <w:rsid w:val="00401E38"/>
    <w:rsid w:val="00403D3B"/>
    <w:rsid w:val="00410546"/>
    <w:rsid w:val="00420845"/>
    <w:rsid w:val="004231BC"/>
    <w:rsid w:val="00423BC8"/>
    <w:rsid w:val="004240DE"/>
    <w:rsid w:val="00424841"/>
    <w:rsid w:val="004308FC"/>
    <w:rsid w:val="0043750F"/>
    <w:rsid w:val="00440C20"/>
    <w:rsid w:val="004444C3"/>
    <w:rsid w:val="00445735"/>
    <w:rsid w:val="00447A85"/>
    <w:rsid w:val="00450720"/>
    <w:rsid w:val="00453F54"/>
    <w:rsid w:val="00456935"/>
    <w:rsid w:val="00484024"/>
    <w:rsid w:val="004917ED"/>
    <w:rsid w:val="00497D24"/>
    <w:rsid w:val="00497DEC"/>
    <w:rsid w:val="004A014B"/>
    <w:rsid w:val="004A2E7E"/>
    <w:rsid w:val="004A6A19"/>
    <w:rsid w:val="004B405C"/>
    <w:rsid w:val="004B7694"/>
    <w:rsid w:val="004B7D6C"/>
    <w:rsid w:val="004C13C1"/>
    <w:rsid w:val="004C37F7"/>
    <w:rsid w:val="004D1438"/>
    <w:rsid w:val="004D27A7"/>
    <w:rsid w:val="004E4890"/>
    <w:rsid w:val="004E57CC"/>
    <w:rsid w:val="004E66A8"/>
    <w:rsid w:val="004F491E"/>
    <w:rsid w:val="004F4E4C"/>
    <w:rsid w:val="004F5AEC"/>
    <w:rsid w:val="00502706"/>
    <w:rsid w:val="005055E2"/>
    <w:rsid w:val="00511AC0"/>
    <w:rsid w:val="00514367"/>
    <w:rsid w:val="0053683C"/>
    <w:rsid w:val="00541177"/>
    <w:rsid w:val="00545E64"/>
    <w:rsid w:val="005522F5"/>
    <w:rsid w:val="00553089"/>
    <w:rsid w:val="005614C2"/>
    <w:rsid w:val="00563BF6"/>
    <w:rsid w:val="005750A5"/>
    <w:rsid w:val="00575E0B"/>
    <w:rsid w:val="00587397"/>
    <w:rsid w:val="00593793"/>
    <w:rsid w:val="00593974"/>
    <w:rsid w:val="00594427"/>
    <w:rsid w:val="005A366C"/>
    <w:rsid w:val="005A625B"/>
    <w:rsid w:val="005B174C"/>
    <w:rsid w:val="005B5586"/>
    <w:rsid w:val="005B76B1"/>
    <w:rsid w:val="005C1A43"/>
    <w:rsid w:val="005C1BC9"/>
    <w:rsid w:val="005C4251"/>
    <w:rsid w:val="005C6E66"/>
    <w:rsid w:val="005D2DBC"/>
    <w:rsid w:val="005D33C3"/>
    <w:rsid w:val="005F6901"/>
    <w:rsid w:val="005F71C7"/>
    <w:rsid w:val="005F7955"/>
    <w:rsid w:val="0061087D"/>
    <w:rsid w:val="006121D4"/>
    <w:rsid w:val="00612411"/>
    <w:rsid w:val="00621294"/>
    <w:rsid w:val="00631CE7"/>
    <w:rsid w:val="00641A3E"/>
    <w:rsid w:val="006470DA"/>
    <w:rsid w:val="006625C9"/>
    <w:rsid w:val="00673CFA"/>
    <w:rsid w:val="00675DC8"/>
    <w:rsid w:val="00684D2C"/>
    <w:rsid w:val="006927F1"/>
    <w:rsid w:val="006A4D47"/>
    <w:rsid w:val="006A511A"/>
    <w:rsid w:val="006B2FD2"/>
    <w:rsid w:val="006C47BB"/>
    <w:rsid w:val="006D3B76"/>
    <w:rsid w:val="006D5B06"/>
    <w:rsid w:val="006E0BF5"/>
    <w:rsid w:val="006E0CD3"/>
    <w:rsid w:val="006E2C0D"/>
    <w:rsid w:val="006F07F2"/>
    <w:rsid w:val="006F10A7"/>
    <w:rsid w:val="006F7D42"/>
    <w:rsid w:val="007016D2"/>
    <w:rsid w:val="00707D0D"/>
    <w:rsid w:val="0071229F"/>
    <w:rsid w:val="00714E1D"/>
    <w:rsid w:val="00726EDE"/>
    <w:rsid w:val="00727C92"/>
    <w:rsid w:val="007304F1"/>
    <w:rsid w:val="00734E72"/>
    <w:rsid w:val="0074521D"/>
    <w:rsid w:val="00745266"/>
    <w:rsid w:val="00746FFF"/>
    <w:rsid w:val="0075464F"/>
    <w:rsid w:val="0076228D"/>
    <w:rsid w:val="00763716"/>
    <w:rsid w:val="007638DF"/>
    <w:rsid w:val="00763E93"/>
    <w:rsid w:val="00767531"/>
    <w:rsid w:val="00773DE4"/>
    <w:rsid w:val="007827DC"/>
    <w:rsid w:val="007855D7"/>
    <w:rsid w:val="007869BE"/>
    <w:rsid w:val="00791E56"/>
    <w:rsid w:val="00792959"/>
    <w:rsid w:val="00796050"/>
    <w:rsid w:val="007A1894"/>
    <w:rsid w:val="007B211F"/>
    <w:rsid w:val="007B3CA0"/>
    <w:rsid w:val="007B5C35"/>
    <w:rsid w:val="007C4AC5"/>
    <w:rsid w:val="007D2FD4"/>
    <w:rsid w:val="007D6474"/>
    <w:rsid w:val="007D73C8"/>
    <w:rsid w:val="007D74F4"/>
    <w:rsid w:val="007E4685"/>
    <w:rsid w:val="007F0E79"/>
    <w:rsid w:val="007F2EA6"/>
    <w:rsid w:val="00804E68"/>
    <w:rsid w:val="00806021"/>
    <w:rsid w:val="00806E10"/>
    <w:rsid w:val="00820169"/>
    <w:rsid w:val="00832834"/>
    <w:rsid w:val="00833029"/>
    <w:rsid w:val="0083378C"/>
    <w:rsid w:val="008363E2"/>
    <w:rsid w:val="00846173"/>
    <w:rsid w:val="00857869"/>
    <w:rsid w:val="0086057E"/>
    <w:rsid w:val="008624BB"/>
    <w:rsid w:val="00870028"/>
    <w:rsid w:val="008703AF"/>
    <w:rsid w:val="00875753"/>
    <w:rsid w:val="0087661A"/>
    <w:rsid w:val="00877639"/>
    <w:rsid w:val="00877BD0"/>
    <w:rsid w:val="008A158A"/>
    <w:rsid w:val="008A1BDB"/>
    <w:rsid w:val="008B1A65"/>
    <w:rsid w:val="008B2429"/>
    <w:rsid w:val="008B787B"/>
    <w:rsid w:val="008C09ED"/>
    <w:rsid w:val="008C13F0"/>
    <w:rsid w:val="008C2DA4"/>
    <w:rsid w:val="008C4406"/>
    <w:rsid w:val="008D36CF"/>
    <w:rsid w:val="008D37E6"/>
    <w:rsid w:val="008D7713"/>
    <w:rsid w:val="008F6395"/>
    <w:rsid w:val="009137A3"/>
    <w:rsid w:val="009144F9"/>
    <w:rsid w:val="0092080B"/>
    <w:rsid w:val="009229E6"/>
    <w:rsid w:val="00922E9F"/>
    <w:rsid w:val="00927A65"/>
    <w:rsid w:val="00930521"/>
    <w:rsid w:val="009369F9"/>
    <w:rsid w:val="00954291"/>
    <w:rsid w:val="0096691F"/>
    <w:rsid w:val="00967744"/>
    <w:rsid w:val="00972910"/>
    <w:rsid w:val="00976C4B"/>
    <w:rsid w:val="009822B1"/>
    <w:rsid w:val="00982926"/>
    <w:rsid w:val="0098452D"/>
    <w:rsid w:val="009847D6"/>
    <w:rsid w:val="009920B1"/>
    <w:rsid w:val="00992543"/>
    <w:rsid w:val="00992873"/>
    <w:rsid w:val="0099294D"/>
    <w:rsid w:val="009945B8"/>
    <w:rsid w:val="0099589B"/>
    <w:rsid w:val="00995BC3"/>
    <w:rsid w:val="009A1D5D"/>
    <w:rsid w:val="009A4092"/>
    <w:rsid w:val="009A4829"/>
    <w:rsid w:val="009A7377"/>
    <w:rsid w:val="009B0DDA"/>
    <w:rsid w:val="009B1DC5"/>
    <w:rsid w:val="009C30A9"/>
    <w:rsid w:val="009C35B8"/>
    <w:rsid w:val="009C51CA"/>
    <w:rsid w:val="009D730F"/>
    <w:rsid w:val="009E0FD2"/>
    <w:rsid w:val="009E1A5C"/>
    <w:rsid w:val="009E38EF"/>
    <w:rsid w:val="009E7F17"/>
    <w:rsid w:val="009F1186"/>
    <w:rsid w:val="009F2A01"/>
    <w:rsid w:val="009F374F"/>
    <w:rsid w:val="00A07324"/>
    <w:rsid w:val="00A0772E"/>
    <w:rsid w:val="00A11B40"/>
    <w:rsid w:val="00A20B36"/>
    <w:rsid w:val="00A25479"/>
    <w:rsid w:val="00A27CC5"/>
    <w:rsid w:val="00A30CDD"/>
    <w:rsid w:val="00A31053"/>
    <w:rsid w:val="00A36AF1"/>
    <w:rsid w:val="00A42C22"/>
    <w:rsid w:val="00A4796C"/>
    <w:rsid w:val="00A6001C"/>
    <w:rsid w:val="00A614FA"/>
    <w:rsid w:val="00A640AF"/>
    <w:rsid w:val="00A7342D"/>
    <w:rsid w:val="00A77632"/>
    <w:rsid w:val="00A81094"/>
    <w:rsid w:val="00A851E7"/>
    <w:rsid w:val="00A86F5F"/>
    <w:rsid w:val="00A87F1F"/>
    <w:rsid w:val="00A97DA0"/>
    <w:rsid w:val="00AA09D0"/>
    <w:rsid w:val="00AA1A6F"/>
    <w:rsid w:val="00AA3CEE"/>
    <w:rsid w:val="00AB38A6"/>
    <w:rsid w:val="00AC7F5F"/>
    <w:rsid w:val="00AD1D2C"/>
    <w:rsid w:val="00AE0EE6"/>
    <w:rsid w:val="00AE64C8"/>
    <w:rsid w:val="00AE66DA"/>
    <w:rsid w:val="00AE69F5"/>
    <w:rsid w:val="00AF4116"/>
    <w:rsid w:val="00AF56BD"/>
    <w:rsid w:val="00AF5A6D"/>
    <w:rsid w:val="00AF7118"/>
    <w:rsid w:val="00AF7C51"/>
    <w:rsid w:val="00B016EF"/>
    <w:rsid w:val="00B06321"/>
    <w:rsid w:val="00B069ED"/>
    <w:rsid w:val="00B11E19"/>
    <w:rsid w:val="00B27539"/>
    <w:rsid w:val="00B32E00"/>
    <w:rsid w:val="00B4438A"/>
    <w:rsid w:val="00B45A2A"/>
    <w:rsid w:val="00B4630A"/>
    <w:rsid w:val="00B725E1"/>
    <w:rsid w:val="00B740F9"/>
    <w:rsid w:val="00B7502F"/>
    <w:rsid w:val="00B76372"/>
    <w:rsid w:val="00B803B2"/>
    <w:rsid w:val="00B82380"/>
    <w:rsid w:val="00B8374A"/>
    <w:rsid w:val="00B840DE"/>
    <w:rsid w:val="00B85663"/>
    <w:rsid w:val="00B86583"/>
    <w:rsid w:val="00B97DBD"/>
    <w:rsid w:val="00BA0968"/>
    <w:rsid w:val="00BB4CB2"/>
    <w:rsid w:val="00BB6777"/>
    <w:rsid w:val="00BC059F"/>
    <w:rsid w:val="00BC22AA"/>
    <w:rsid w:val="00BD1734"/>
    <w:rsid w:val="00BD37BF"/>
    <w:rsid w:val="00BD4FAC"/>
    <w:rsid w:val="00BD5F53"/>
    <w:rsid w:val="00BD6282"/>
    <w:rsid w:val="00BD64EB"/>
    <w:rsid w:val="00BE048C"/>
    <w:rsid w:val="00BE3B83"/>
    <w:rsid w:val="00BE5033"/>
    <w:rsid w:val="00BE7C53"/>
    <w:rsid w:val="00BF4BE5"/>
    <w:rsid w:val="00BF7C4E"/>
    <w:rsid w:val="00C05C97"/>
    <w:rsid w:val="00C06245"/>
    <w:rsid w:val="00C06DCF"/>
    <w:rsid w:val="00C10890"/>
    <w:rsid w:val="00C145FB"/>
    <w:rsid w:val="00C30B5C"/>
    <w:rsid w:val="00C43E4F"/>
    <w:rsid w:val="00C446E8"/>
    <w:rsid w:val="00C50DD7"/>
    <w:rsid w:val="00C56CBF"/>
    <w:rsid w:val="00C6670C"/>
    <w:rsid w:val="00C670E7"/>
    <w:rsid w:val="00C6755E"/>
    <w:rsid w:val="00C70FC5"/>
    <w:rsid w:val="00C85178"/>
    <w:rsid w:val="00C909A6"/>
    <w:rsid w:val="00C9608D"/>
    <w:rsid w:val="00CA13FD"/>
    <w:rsid w:val="00CA26AA"/>
    <w:rsid w:val="00CA7306"/>
    <w:rsid w:val="00CB2E45"/>
    <w:rsid w:val="00CC0848"/>
    <w:rsid w:val="00CC4922"/>
    <w:rsid w:val="00CC5907"/>
    <w:rsid w:val="00CC6B31"/>
    <w:rsid w:val="00CE01A7"/>
    <w:rsid w:val="00CE4C11"/>
    <w:rsid w:val="00CE503B"/>
    <w:rsid w:val="00CE7514"/>
    <w:rsid w:val="00D036D1"/>
    <w:rsid w:val="00D0763E"/>
    <w:rsid w:val="00D1201D"/>
    <w:rsid w:val="00D253F0"/>
    <w:rsid w:val="00D33F9D"/>
    <w:rsid w:val="00D34375"/>
    <w:rsid w:val="00D41229"/>
    <w:rsid w:val="00D41A54"/>
    <w:rsid w:val="00D4227C"/>
    <w:rsid w:val="00D43AB1"/>
    <w:rsid w:val="00D544D8"/>
    <w:rsid w:val="00D61DBD"/>
    <w:rsid w:val="00D71CB8"/>
    <w:rsid w:val="00D71EBE"/>
    <w:rsid w:val="00D73D11"/>
    <w:rsid w:val="00D77969"/>
    <w:rsid w:val="00D808F1"/>
    <w:rsid w:val="00D83CD9"/>
    <w:rsid w:val="00D9429C"/>
    <w:rsid w:val="00D96779"/>
    <w:rsid w:val="00DB1DAC"/>
    <w:rsid w:val="00DC5F9A"/>
    <w:rsid w:val="00DD1C65"/>
    <w:rsid w:val="00DD22D5"/>
    <w:rsid w:val="00DD52BD"/>
    <w:rsid w:val="00DD62B9"/>
    <w:rsid w:val="00DD762E"/>
    <w:rsid w:val="00DF42EB"/>
    <w:rsid w:val="00DF474B"/>
    <w:rsid w:val="00DF491C"/>
    <w:rsid w:val="00DF62CD"/>
    <w:rsid w:val="00E04C70"/>
    <w:rsid w:val="00E1149E"/>
    <w:rsid w:val="00E20A16"/>
    <w:rsid w:val="00E27ACC"/>
    <w:rsid w:val="00E31760"/>
    <w:rsid w:val="00E3232B"/>
    <w:rsid w:val="00E43812"/>
    <w:rsid w:val="00E53085"/>
    <w:rsid w:val="00E54FCC"/>
    <w:rsid w:val="00E57744"/>
    <w:rsid w:val="00E7510C"/>
    <w:rsid w:val="00E80680"/>
    <w:rsid w:val="00E87317"/>
    <w:rsid w:val="00E93298"/>
    <w:rsid w:val="00E9464C"/>
    <w:rsid w:val="00EA26AE"/>
    <w:rsid w:val="00EB45A3"/>
    <w:rsid w:val="00EC15D2"/>
    <w:rsid w:val="00EC1D15"/>
    <w:rsid w:val="00ED079C"/>
    <w:rsid w:val="00ED1C09"/>
    <w:rsid w:val="00EE0284"/>
    <w:rsid w:val="00EF3A2A"/>
    <w:rsid w:val="00EF54EB"/>
    <w:rsid w:val="00F0457A"/>
    <w:rsid w:val="00F10015"/>
    <w:rsid w:val="00F1228E"/>
    <w:rsid w:val="00F22495"/>
    <w:rsid w:val="00F23404"/>
    <w:rsid w:val="00F2503B"/>
    <w:rsid w:val="00F47C4A"/>
    <w:rsid w:val="00F53325"/>
    <w:rsid w:val="00F539CE"/>
    <w:rsid w:val="00F54FDF"/>
    <w:rsid w:val="00F6052D"/>
    <w:rsid w:val="00F738E9"/>
    <w:rsid w:val="00F769D2"/>
    <w:rsid w:val="00F81EDD"/>
    <w:rsid w:val="00F82572"/>
    <w:rsid w:val="00F82D5B"/>
    <w:rsid w:val="00F84368"/>
    <w:rsid w:val="00F86B15"/>
    <w:rsid w:val="00F9286A"/>
    <w:rsid w:val="00F94D9F"/>
    <w:rsid w:val="00F96230"/>
    <w:rsid w:val="00F97757"/>
    <w:rsid w:val="00FA69B4"/>
    <w:rsid w:val="00FB3B92"/>
    <w:rsid w:val="00FB50E1"/>
    <w:rsid w:val="00FB6927"/>
    <w:rsid w:val="00FB6C3B"/>
    <w:rsid w:val="00FC1AF7"/>
    <w:rsid w:val="00FC7E92"/>
    <w:rsid w:val="00FD1980"/>
    <w:rsid w:val="00FD66CA"/>
    <w:rsid w:val="00FE4C66"/>
    <w:rsid w:val="00FE5CE4"/>
    <w:rsid w:val="00FF04E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935F9"/>
  <w15:chartTrackingRefBased/>
  <w15:docId w15:val="{BCE71A4B-494C-7E43-B5EA-22400805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F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4DFD"/>
    <w:rPr>
      <w:sz w:val="20"/>
      <w:szCs w:val="20"/>
    </w:rPr>
  </w:style>
  <w:style w:type="character" w:customStyle="1" w:styleId="FootnoteTextChar">
    <w:name w:val="Footnote Text Char"/>
    <w:basedOn w:val="DefaultParagraphFont"/>
    <w:link w:val="FootnoteText"/>
    <w:uiPriority w:val="99"/>
    <w:rsid w:val="001B4DFD"/>
    <w:rPr>
      <w:sz w:val="20"/>
      <w:szCs w:val="20"/>
    </w:rPr>
  </w:style>
  <w:style w:type="character" w:styleId="FootnoteReference">
    <w:name w:val="footnote reference"/>
    <w:basedOn w:val="DefaultParagraphFont"/>
    <w:uiPriority w:val="99"/>
    <w:unhideWhenUsed/>
    <w:rsid w:val="001B4DFD"/>
    <w:rPr>
      <w:vertAlign w:val="superscript"/>
    </w:rPr>
  </w:style>
  <w:style w:type="character" w:styleId="Hyperlink">
    <w:name w:val="Hyperlink"/>
    <w:basedOn w:val="DefaultParagraphFont"/>
    <w:uiPriority w:val="99"/>
    <w:unhideWhenUsed/>
    <w:rsid w:val="00511AC0"/>
    <w:rPr>
      <w:color w:val="0563C1" w:themeColor="hyperlink"/>
      <w:u w:val="single"/>
    </w:rPr>
  </w:style>
  <w:style w:type="character" w:styleId="UnresolvedMention">
    <w:name w:val="Unresolved Mention"/>
    <w:basedOn w:val="DefaultParagraphFont"/>
    <w:uiPriority w:val="99"/>
    <w:semiHidden/>
    <w:unhideWhenUsed/>
    <w:rsid w:val="00511AC0"/>
    <w:rPr>
      <w:color w:val="605E5C"/>
      <w:shd w:val="clear" w:color="auto" w:fill="E1DFDD"/>
    </w:rPr>
  </w:style>
  <w:style w:type="character" w:styleId="Emphasis">
    <w:name w:val="Emphasis"/>
    <w:basedOn w:val="DefaultParagraphFont"/>
    <w:uiPriority w:val="20"/>
    <w:qFormat/>
    <w:rsid w:val="004E4890"/>
    <w:rPr>
      <w:i/>
      <w:iCs/>
    </w:rPr>
  </w:style>
  <w:style w:type="paragraph" w:styleId="ListParagraph">
    <w:name w:val="List Paragraph"/>
    <w:basedOn w:val="Normal"/>
    <w:uiPriority w:val="34"/>
    <w:qFormat/>
    <w:rsid w:val="00B06321"/>
    <w:pPr>
      <w:ind w:left="720"/>
      <w:contextualSpacing/>
    </w:pPr>
  </w:style>
  <w:style w:type="paragraph" w:styleId="Footer">
    <w:name w:val="footer"/>
    <w:basedOn w:val="Normal"/>
    <w:link w:val="FooterChar"/>
    <w:uiPriority w:val="99"/>
    <w:unhideWhenUsed/>
    <w:rsid w:val="00FB6C3B"/>
    <w:pPr>
      <w:tabs>
        <w:tab w:val="center" w:pos="4680"/>
        <w:tab w:val="right" w:pos="9360"/>
      </w:tabs>
    </w:pPr>
  </w:style>
  <w:style w:type="character" w:customStyle="1" w:styleId="FooterChar">
    <w:name w:val="Footer Char"/>
    <w:basedOn w:val="DefaultParagraphFont"/>
    <w:link w:val="Footer"/>
    <w:uiPriority w:val="99"/>
    <w:rsid w:val="00FB6C3B"/>
    <w:rPr>
      <w:sz w:val="22"/>
      <w:szCs w:val="22"/>
    </w:rPr>
  </w:style>
  <w:style w:type="character" w:styleId="PageNumber">
    <w:name w:val="page number"/>
    <w:basedOn w:val="DefaultParagraphFont"/>
    <w:uiPriority w:val="99"/>
    <w:semiHidden/>
    <w:unhideWhenUsed/>
    <w:rsid w:val="00FB6C3B"/>
  </w:style>
  <w:style w:type="character" w:customStyle="1" w:styleId="apple-converted-space">
    <w:name w:val="apple-converted-space"/>
    <w:basedOn w:val="DefaultParagraphFont"/>
    <w:rsid w:val="00E04C70"/>
  </w:style>
  <w:style w:type="paragraph" w:styleId="Revision">
    <w:name w:val="Revision"/>
    <w:hidden/>
    <w:uiPriority w:val="99"/>
    <w:semiHidden/>
    <w:rsid w:val="00B4630A"/>
    <w:rPr>
      <w:sz w:val="22"/>
      <w:szCs w:val="22"/>
    </w:rPr>
  </w:style>
  <w:style w:type="paragraph" w:customStyle="1" w:styleId="Default">
    <w:name w:val="Default"/>
    <w:rsid w:val="00FC7E92"/>
    <w:pPr>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E43812"/>
    <w:rPr>
      <w:rFonts w:ascii="Times New Roman" w:hAnsi="Times New Roman" w:cs="Times New Roman"/>
      <w:sz w:val="24"/>
      <w:szCs w:val="24"/>
    </w:rPr>
  </w:style>
  <w:style w:type="paragraph" w:styleId="Header">
    <w:name w:val="header"/>
    <w:basedOn w:val="Normal"/>
    <w:link w:val="HeaderChar"/>
    <w:uiPriority w:val="99"/>
    <w:unhideWhenUsed/>
    <w:rsid w:val="00C30B5C"/>
    <w:pPr>
      <w:tabs>
        <w:tab w:val="center" w:pos="4680"/>
        <w:tab w:val="right" w:pos="9360"/>
      </w:tabs>
    </w:pPr>
  </w:style>
  <w:style w:type="character" w:customStyle="1" w:styleId="HeaderChar">
    <w:name w:val="Header Char"/>
    <w:basedOn w:val="DefaultParagraphFont"/>
    <w:link w:val="Header"/>
    <w:uiPriority w:val="99"/>
    <w:rsid w:val="00C30B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03">
      <w:bodyDiv w:val="1"/>
      <w:marLeft w:val="0"/>
      <w:marRight w:val="0"/>
      <w:marTop w:val="0"/>
      <w:marBottom w:val="0"/>
      <w:divBdr>
        <w:top w:val="none" w:sz="0" w:space="0" w:color="auto"/>
        <w:left w:val="none" w:sz="0" w:space="0" w:color="auto"/>
        <w:bottom w:val="none" w:sz="0" w:space="0" w:color="auto"/>
        <w:right w:val="none" w:sz="0" w:space="0" w:color="auto"/>
      </w:divBdr>
      <w:divsChild>
        <w:div w:id="1718236448">
          <w:marLeft w:val="0"/>
          <w:marRight w:val="0"/>
          <w:marTop w:val="0"/>
          <w:marBottom w:val="0"/>
          <w:divBdr>
            <w:top w:val="none" w:sz="0" w:space="0" w:color="auto"/>
            <w:left w:val="none" w:sz="0" w:space="0" w:color="auto"/>
            <w:bottom w:val="none" w:sz="0" w:space="0" w:color="auto"/>
            <w:right w:val="none" w:sz="0" w:space="0" w:color="auto"/>
          </w:divBdr>
        </w:div>
        <w:div w:id="683558701">
          <w:marLeft w:val="0"/>
          <w:marRight w:val="0"/>
          <w:marTop w:val="0"/>
          <w:marBottom w:val="0"/>
          <w:divBdr>
            <w:top w:val="none" w:sz="0" w:space="0" w:color="auto"/>
            <w:left w:val="none" w:sz="0" w:space="0" w:color="auto"/>
            <w:bottom w:val="none" w:sz="0" w:space="0" w:color="auto"/>
            <w:right w:val="none" w:sz="0" w:space="0" w:color="auto"/>
          </w:divBdr>
        </w:div>
        <w:div w:id="917593438">
          <w:marLeft w:val="0"/>
          <w:marRight w:val="0"/>
          <w:marTop w:val="0"/>
          <w:marBottom w:val="0"/>
          <w:divBdr>
            <w:top w:val="none" w:sz="0" w:space="0" w:color="auto"/>
            <w:left w:val="none" w:sz="0" w:space="0" w:color="auto"/>
            <w:bottom w:val="none" w:sz="0" w:space="0" w:color="auto"/>
            <w:right w:val="none" w:sz="0" w:space="0" w:color="auto"/>
          </w:divBdr>
        </w:div>
      </w:divsChild>
    </w:div>
    <w:div w:id="17901116">
      <w:bodyDiv w:val="1"/>
      <w:marLeft w:val="0"/>
      <w:marRight w:val="0"/>
      <w:marTop w:val="0"/>
      <w:marBottom w:val="0"/>
      <w:divBdr>
        <w:top w:val="none" w:sz="0" w:space="0" w:color="auto"/>
        <w:left w:val="none" w:sz="0" w:space="0" w:color="auto"/>
        <w:bottom w:val="none" w:sz="0" w:space="0" w:color="auto"/>
        <w:right w:val="none" w:sz="0" w:space="0" w:color="auto"/>
      </w:divBdr>
      <w:divsChild>
        <w:div w:id="1507163778">
          <w:marLeft w:val="0"/>
          <w:marRight w:val="0"/>
          <w:marTop w:val="0"/>
          <w:marBottom w:val="0"/>
          <w:divBdr>
            <w:top w:val="none" w:sz="0" w:space="0" w:color="auto"/>
            <w:left w:val="none" w:sz="0" w:space="0" w:color="auto"/>
            <w:bottom w:val="none" w:sz="0" w:space="0" w:color="auto"/>
            <w:right w:val="none" w:sz="0" w:space="0" w:color="auto"/>
          </w:divBdr>
        </w:div>
        <w:div w:id="1819296793">
          <w:marLeft w:val="0"/>
          <w:marRight w:val="0"/>
          <w:marTop w:val="0"/>
          <w:marBottom w:val="0"/>
          <w:divBdr>
            <w:top w:val="none" w:sz="0" w:space="0" w:color="auto"/>
            <w:left w:val="none" w:sz="0" w:space="0" w:color="auto"/>
            <w:bottom w:val="none" w:sz="0" w:space="0" w:color="auto"/>
            <w:right w:val="none" w:sz="0" w:space="0" w:color="auto"/>
          </w:divBdr>
        </w:div>
      </w:divsChild>
    </w:div>
    <w:div w:id="118960285">
      <w:bodyDiv w:val="1"/>
      <w:marLeft w:val="0"/>
      <w:marRight w:val="0"/>
      <w:marTop w:val="0"/>
      <w:marBottom w:val="0"/>
      <w:divBdr>
        <w:top w:val="none" w:sz="0" w:space="0" w:color="auto"/>
        <w:left w:val="none" w:sz="0" w:space="0" w:color="auto"/>
        <w:bottom w:val="none" w:sz="0" w:space="0" w:color="auto"/>
        <w:right w:val="none" w:sz="0" w:space="0" w:color="auto"/>
      </w:divBdr>
    </w:div>
    <w:div w:id="341278029">
      <w:bodyDiv w:val="1"/>
      <w:marLeft w:val="0"/>
      <w:marRight w:val="0"/>
      <w:marTop w:val="0"/>
      <w:marBottom w:val="0"/>
      <w:divBdr>
        <w:top w:val="none" w:sz="0" w:space="0" w:color="auto"/>
        <w:left w:val="none" w:sz="0" w:space="0" w:color="auto"/>
        <w:bottom w:val="none" w:sz="0" w:space="0" w:color="auto"/>
        <w:right w:val="none" w:sz="0" w:space="0" w:color="auto"/>
      </w:divBdr>
      <w:divsChild>
        <w:div w:id="1227648011">
          <w:marLeft w:val="0"/>
          <w:marRight w:val="0"/>
          <w:marTop w:val="0"/>
          <w:marBottom w:val="0"/>
          <w:divBdr>
            <w:top w:val="none" w:sz="0" w:space="0" w:color="auto"/>
            <w:left w:val="none" w:sz="0" w:space="0" w:color="auto"/>
            <w:bottom w:val="none" w:sz="0" w:space="0" w:color="auto"/>
            <w:right w:val="none" w:sz="0" w:space="0" w:color="auto"/>
          </w:divBdr>
        </w:div>
      </w:divsChild>
    </w:div>
    <w:div w:id="373163749">
      <w:bodyDiv w:val="1"/>
      <w:marLeft w:val="0"/>
      <w:marRight w:val="0"/>
      <w:marTop w:val="0"/>
      <w:marBottom w:val="0"/>
      <w:divBdr>
        <w:top w:val="none" w:sz="0" w:space="0" w:color="auto"/>
        <w:left w:val="none" w:sz="0" w:space="0" w:color="auto"/>
        <w:bottom w:val="none" w:sz="0" w:space="0" w:color="auto"/>
        <w:right w:val="none" w:sz="0" w:space="0" w:color="auto"/>
      </w:divBdr>
      <w:divsChild>
        <w:div w:id="1284191513">
          <w:marLeft w:val="0"/>
          <w:marRight w:val="0"/>
          <w:marTop w:val="0"/>
          <w:marBottom w:val="0"/>
          <w:divBdr>
            <w:top w:val="none" w:sz="0" w:space="0" w:color="3D3D3D"/>
            <w:left w:val="none" w:sz="0" w:space="0" w:color="3D3D3D"/>
            <w:bottom w:val="none" w:sz="0" w:space="0" w:color="3D3D3D"/>
            <w:right w:val="none" w:sz="0" w:space="0" w:color="3D3D3D"/>
          </w:divBdr>
          <w:divsChild>
            <w:div w:id="3693806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231367">
      <w:bodyDiv w:val="1"/>
      <w:marLeft w:val="0"/>
      <w:marRight w:val="0"/>
      <w:marTop w:val="0"/>
      <w:marBottom w:val="0"/>
      <w:divBdr>
        <w:top w:val="none" w:sz="0" w:space="0" w:color="auto"/>
        <w:left w:val="none" w:sz="0" w:space="0" w:color="auto"/>
        <w:bottom w:val="none" w:sz="0" w:space="0" w:color="auto"/>
        <w:right w:val="none" w:sz="0" w:space="0" w:color="auto"/>
      </w:divBdr>
      <w:divsChild>
        <w:div w:id="139685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781437">
      <w:bodyDiv w:val="1"/>
      <w:marLeft w:val="0"/>
      <w:marRight w:val="0"/>
      <w:marTop w:val="0"/>
      <w:marBottom w:val="0"/>
      <w:divBdr>
        <w:top w:val="none" w:sz="0" w:space="0" w:color="auto"/>
        <w:left w:val="none" w:sz="0" w:space="0" w:color="auto"/>
        <w:bottom w:val="none" w:sz="0" w:space="0" w:color="auto"/>
        <w:right w:val="none" w:sz="0" w:space="0" w:color="auto"/>
      </w:divBdr>
    </w:div>
    <w:div w:id="1115176848">
      <w:bodyDiv w:val="1"/>
      <w:marLeft w:val="0"/>
      <w:marRight w:val="0"/>
      <w:marTop w:val="0"/>
      <w:marBottom w:val="0"/>
      <w:divBdr>
        <w:top w:val="none" w:sz="0" w:space="0" w:color="auto"/>
        <w:left w:val="none" w:sz="0" w:space="0" w:color="auto"/>
        <w:bottom w:val="none" w:sz="0" w:space="0" w:color="auto"/>
        <w:right w:val="none" w:sz="0" w:space="0" w:color="auto"/>
      </w:divBdr>
      <w:divsChild>
        <w:div w:id="213524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867592">
      <w:bodyDiv w:val="1"/>
      <w:marLeft w:val="0"/>
      <w:marRight w:val="0"/>
      <w:marTop w:val="0"/>
      <w:marBottom w:val="0"/>
      <w:divBdr>
        <w:top w:val="none" w:sz="0" w:space="0" w:color="auto"/>
        <w:left w:val="none" w:sz="0" w:space="0" w:color="auto"/>
        <w:bottom w:val="none" w:sz="0" w:space="0" w:color="auto"/>
        <w:right w:val="none" w:sz="0" w:space="0" w:color="auto"/>
      </w:divBdr>
      <w:divsChild>
        <w:div w:id="1852716373">
          <w:marLeft w:val="0"/>
          <w:marRight w:val="0"/>
          <w:marTop w:val="0"/>
          <w:marBottom w:val="0"/>
          <w:divBdr>
            <w:top w:val="none" w:sz="0" w:space="0" w:color="auto"/>
            <w:left w:val="none" w:sz="0" w:space="0" w:color="auto"/>
            <w:bottom w:val="none" w:sz="0" w:space="0" w:color="auto"/>
            <w:right w:val="none" w:sz="0" w:space="0" w:color="auto"/>
          </w:divBdr>
        </w:div>
        <w:div w:id="534778863">
          <w:marLeft w:val="0"/>
          <w:marRight w:val="0"/>
          <w:marTop w:val="0"/>
          <w:marBottom w:val="0"/>
          <w:divBdr>
            <w:top w:val="none" w:sz="0" w:space="0" w:color="auto"/>
            <w:left w:val="none" w:sz="0" w:space="0" w:color="auto"/>
            <w:bottom w:val="none" w:sz="0" w:space="0" w:color="auto"/>
            <w:right w:val="none" w:sz="0" w:space="0" w:color="auto"/>
          </w:divBdr>
        </w:div>
        <w:div w:id="1165589401">
          <w:marLeft w:val="0"/>
          <w:marRight w:val="0"/>
          <w:marTop w:val="0"/>
          <w:marBottom w:val="0"/>
          <w:divBdr>
            <w:top w:val="none" w:sz="0" w:space="0" w:color="auto"/>
            <w:left w:val="none" w:sz="0" w:space="0" w:color="auto"/>
            <w:bottom w:val="none" w:sz="0" w:space="0" w:color="auto"/>
            <w:right w:val="none" w:sz="0" w:space="0" w:color="auto"/>
          </w:divBdr>
        </w:div>
      </w:divsChild>
    </w:div>
    <w:div w:id="1536238361">
      <w:bodyDiv w:val="1"/>
      <w:marLeft w:val="0"/>
      <w:marRight w:val="0"/>
      <w:marTop w:val="0"/>
      <w:marBottom w:val="0"/>
      <w:divBdr>
        <w:top w:val="none" w:sz="0" w:space="0" w:color="auto"/>
        <w:left w:val="none" w:sz="0" w:space="0" w:color="auto"/>
        <w:bottom w:val="none" w:sz="0" w:space="0" w:color="auto"/>
        <w:right w:val="none" w:sz="0" w:space="0" w:color="auto"/>
      </w:divBdr>
    </w:div>
    <w:div w:id="1616791448">
      <w:bodyDiv w:val="1"/>
      <w:marLeft w:val="0"/>
      <w:marRight w:val="0"/>
      <w:marTop w:val="0"/>
      <w:marBottom w:val="0"/>
      <w:divBdr>
        <w:top w:val="none" w:sz="0" w:space="0" w:color="auto"/>
        <w:left w:val="none" w:sz="0" w:space="0" w:color="auto"/>
        <w:bottom w:val="none" w:sz="0" w:space="0" w:color="auto"/>
        <w:right w:val="none" w:sz="0" w:space="0" w:color="auto"/>
      </w:divBdr>
      <w:divsChild>
        <w:div w:id="701318522">
          <w:marLeft w:val="0"/>
          <w:marRight w:val="0"/>
          <w:marTop w:val="0"/>
          <w:marBottom w:val="0"/>
          <w:divBdr>
            <w:top w:val="none" w:sz="0" w:space="0" w:color="auto"/>
            <w:left w:val="none" w:sz="0" w:space="0" w:color="auto"/>
            <w:bottom w:val="none" w:sz="0" w:space="0" w:color="auto"/>
            <w:right w:val="none" w:sz="0" w:space="0" w:color="auto"/>
          </w:divBdr>
        </w:div>
        <w:div w:id="2034258478">
          <w:marLeft w:val="0"/>
          <w:marRight w:val="0"/>
          <w:marTop w:val="0"/>
          <w:marBottom w:val="0"/>
          <w:divBdr>
            <w:top w:val="none" w:sz="0" w:space="0" w:color="auto"/>
            <w:left w:val="none" w:sz="0" w:space="0" w:color="auto"/>
            <w:bottom w:val="none" w:sz="0" w:space="0" w:color="auto"/>
            <w:right w:val="none" w:sz="0" w:space="0" w:color="auto"/>
          </w:divBdr>
        </w:div>
        <w:div w:id="1344012731">
          <w:marLeft w:val="0"/>
          <w:marRight w:val="0"/>
          <w:marTop w:val="0"/>
          <w:marBottom w:val="0"/>
          <w:divBdr>
            <w:top w:val="none" w:sz="0" w:space="0" w:color="auto"/>
            <w:left w:val="none" w:sz="0" w:space="0" w:color="auto"/>
            <w:bottom w:val="none" w:sz="0" w:space="0" w:color="auto"/>
            <w:right w:val="none" w:sz="0" w:space="0" w:color="auto"/>
          </w:divBdr>
        </w:div>
      </w:divsChild>
    </w:div>
    <w:div w:id="1650861484">
      <w:bodyDiv w:val="1"/>
      <w:marLeft w:val="0"/>
      <w:marRight w:val="0"/>
      <w:marTop w:val="0"/>
      <w:marBottom w:val="0"/>
      <w:divBdr>
        <w:top w:val="none" w:sz="0" w:space="0" w:color="auto"/>
        <w:left w:val="none" w:sz="0" w:space="0" w:color="auto"/>
        <w:bottom w:val="none" w:sz="0" w:space="0" w:color="auto"/>
        <w:right w:val="none" w:sz="0" w:space="0" w:color="auto"/>
      </w:divBdr>
    </w:div>
    <w:div w:id="1676808826">
      <w:bodyDiv w:val="1"/>
      <w:marLeft w:val="0"/>
      <w:marRight w:val="0"/>
      <w:marTop w:val="0"/>
      <w:marBottom w:val="0"/>
      <w:divBdr>
        <w:top w:val="none" w:sz="0" w:space="0" w:color="auto"/>
        <w:left w:val="none" w:sz="0" w:space="0" w:color="auto"/>
        <w:bottom w:val="none" w:sz="0" w:space="0" w:color="auto"/>
        <w:right w:val="none" w:sz="0" w:space="0" w:color="auto"/>
      </w:divBdr>
      <w:divsChild>
        <w:div w:id="80639380">
          <w:marLeft w:val="0"/>
          <w:marRight w:val="0"/>
          <w:marTop w:val="0"/>
          <w:marBottom w:val="0"/>
          <w:divBdr>
            <w:top w:val="none" w:sz="0" w:space="0" w:color="3D3D3D"/>
            <w:left w:val="none" w:sz="0" w:space="0" w:color="3D3D3D"/>
            <w:bottom w:val="none" w:sz="0" w:space="0" w:color="3D3D3D"/>
            <w:right w:val="none" w:sz="0" w:space="0" w:color="3D3D3D"/>
          </w:divBdr>
          <w:divsChild>
            <w:div w:id="18711409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9853520">
      <w:bodyDiv w:val="1"/>
      <w:marLeft w:val="0"/>
      <w:marRight w:val="0"/>
      <w:marTop w:val="0"/>
      <w:marBottom w:val="0"/>
      <w:divBdr>
        <w:top w:val="none" w:sz="0" w:space="0" w:color="auto"/>
        <w:left w:val="none" w:sz="0" w:space="0" w:color="auto"/>
        <w:bottom w:val="none" w:sz="0" w:space="0" w:color="auto"/>
        <w:right w:val="none" w:sz="0" w:space="0" w:color="auto"/>
      </w:divBdr>
      <w:divsChild>
        <w:div w:id="102671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Props1.xml><?xml version="1.0" encoding="utf-8"?>
<ds:datastoreItem xmlns:ds="http://schemas.openxmlformats.org/officeDocument/2006/customXml" ds:itemID="{7C830C5F-2124-4EEF-B97E-52ACAD1EAE04}">
  <ds:schemaRefs>
    <ds:schemaRef ds:uri="http://schemas.microsoft.com/sharepoint/v3/contenttype/forms"/>
  </ds:schemaRefs>
</ds:datastoreItem>
</file>

<file path=customXml/itemProps2.xml><?xml version="1.0" encoding="utf-8"?>
<ds:datastoreItem xmlns:ds="http://schemas.openxmlformats.org/officeDocument/2006/customXml" ds:itemID="{2E147A56-A9F7-44B6-AB3B-FEFB0686D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2C211-72DB-7C44-A403-81D723B33ECA}">
  <ds:schemaRefs>
    <ds:schemaRef ds:uri="http://schemas.openxmlformats.org/officeDocument/2006/bibliography"/>
  </ds:schemaRefs>
</ds:datastoreItem>
</file>

<file path=customXml/itemProps4.xml><?xml version="1.0" encoding="utf-8"?>
<ds:datastoreItem xmlns:ds="http://schemas.openxmlformats.org/officeDocument/2006/customXml" ds:itemID="{2B0E6DC4-EC5B-42DD-B7D2-96BF766D4A63}">
  <ds:schemaRefs>
    <ds:schemaRef ds:uri="http://schemas.microsoft.com/office/2006/metadata/properties"/>
    <ds:schemaRef ds:uri="http://schemas.microsoft.com/office/infopath/2007/PartnerControls"/>
    <ds:schemaRef ds:uri="df54f2d5-1923-4881-9adf-f1a6cc0baa8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2026-04-28T13:41:00Z</cp:lastPrinted>
  <dcterms:created xsi:type="dcterms:W3CDTF">2026-04-28T14:39:00Z</dcterms:created>
  <dcterms:modified xsi:type="dcterms:W3CDTF">2026-04-28T14:39:00Z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