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460479" w14:textId="77777777" w:rsidR="00527B8C" w:rsidRPr="00337B18" w:rsidRDefault="00527B8C" w:rsidP="005B2A82">
      <w:pPr>
        <w:pStyle w:val="Heading1"/>
      </w:pPr>
      <w:r w:rsidRPr="00337B18">
        <w:t xml:space="preserve">  </w:t>
      </w:r>
    </w:p>
    <w:p w14:paraId="761B69FA" w14:textId="77777777" w:rsidR="00527B8C" w:rsidRPr="00337B18" w:rsidRDefault="00527B8C" w:rsidP="00BB7530">
      <w:pPr>
        <w:jc w:val="center"/>
        <w:rPr>
          <w:rFonts w:ascii="Aptos" w:eastAsia="Times New Roman" w:hAnsi="Aptos" w:cs="Times New Roman"/>
          <w:color w:val="000000" w:themeColor="text1"/>
        </w:rPr>
      </w:pPr>
      <w:r w:rsidRPr="00337B18">
        <w:rPr>
          <w:rFonts w:ascii="Aptos" w:eastAsia="Times New Roman" w:hAnsi="Aptos" w:cs="Times New Roman"/>
          <w:b/>
          <w:bCs/>
          <w:color w:val="000000" w:themeColor="text1"/>
        </w:rPr>
        <w:t>COMMONWEALTH OF MASSACHUSETTS</w:t>
      </w:r>
    </w:p>
    <w:p w14:paraId="14BD8805" w14:textId="77777777" w:rsidR="00527B8C" w:rsidRPr="00337B18" w:rsidRDefault="00527B8C" w:rsidP="00BB7530">
      <w:pPr>
        <w:jc w:val="center"/>
        <w:rPr>
          <w:rFonts w:ascii="Aptos" w:eastAsia="Times New Roman" w:hAnsi="Aptos" w:cs="Times New Roman"/>
          <w:color w:val="000000" w:themeColor="text1"/>
        </w:rPr>
      </w:pPr>
      <w:r w:rsidRPr="00337B18">
        <w:rPr>
          <w:rFonts w:ascii="Aptos" w:eastAsia="Times New Roman" w:hAnsi="Aptos" w:cs="Times New Roman"/>
          <w:b/>
          <w:bCs/>
          <w:color w:val="000000" w:themeColor="text1"/>
        </w:rPr>
        <w:t>DIVISION OF ADMINISTRATIVE LAW APPEALS</w:t>
      </w:r>
    </w:p>
    <w:p w14:paraId="4617E662" w14:textId="57711179" w:rsidR="00527B8C" w:rsidRPr="00337B18" w:rsidRDefault="00527B8C" w:rsidP="00BB7530">
      <w:pPr>
        <w:jc w:val="center"/>
        <w:rPr>
          <w:rFonts w:ascii="Aptos" w:eastAsia="Times New Roman" w:hAnsi="Aptos" w:cs="Times New Roman"/>
          <w:color w:val="000000" w:themeColor="text1"/>
        </w:rPr>
      </w:pPr>
      <w:r w:rsidRPr="00337B18">
        <w:rPr>
          <w:rFonts w:ascii="Aptos" w:eastAsia="Times New Roman" w:hAnsi="Aptos" w:cs="Times New Roman"/>
          <w:b/>
          <w:bCs/>
          <w:color w:val="000000" w:themeColor="text1"/>
        </w:rPr>
        <w:t>BUREAU OF SPECIAL EDUCATION APPEALS</w:t>
      </w:r>
      <w:r w:rsidRPr="00337B18">
        <w:rPr>
          <w:rFonts w:ascii="Aptos" w:eastAsia="Times New Roman" w:hAnsi="Aptos" w:cs="Times New Roman"/>
          <w:color w:val="000000" w:themeColor="text1"/>
        </w:rPr>
        <w:t> </w:t>
      </w:r>
    </w:p>
    <w:p w14:paraId="27B83024" w14:textId="77777777" w:rsidR="00527B8C" w:rsidRPr="00337B18" w:rsidRDefault="00527B8C" w:rsidP="00BB7530">
      <w:pPr>
        <w:jc w:val="center"/>
        <w:rPr>
          <w:rFonts w:ascii="Aptos" w:eastAsia="Times New Roman" w:hAnsi="Aptos" w:cs="Times New Roman"/>
          <w:color w:val="000000" w:themeColor="text1"/>
        </w:rPr>
      </w:pPr>
    </w:p>
    <w:p w14:paraId="071625C4" w14:textId="77777777" w:rsidR="00506EE5" w:rsidRPr="00337B18" w:rsidRDefault="00E50D0E" w:rsidP="00BB7530">
      <w:pPr>
        <w:textAlignment w:val="baseline"/>
        <w:rPr>
          <w:rFonts w:ascii="Aptos" w:hAnsi="Aptos"/>
          <w:b/>
          <w:bCs/>
          <w:color w:val="000000" w:themeColor="text1"/>
        </w:rPr>
      </w:pPr>
      <w:r w:rsidRPr="00337B18">
        <w:rPr>
          <w:rFonts w:ascii="Aptos" w:hAnsi="Aptos"/>
          <w:b/>
          <w:bCs/>
          <w:color w:val="000000" w:themeColor="text1"/>
        </w:rPr>
        <w:t xml:space="preserve">In Re: </w:t>
      </w:r>
      <w:r w:rsidR="005E7D22" w:rsidRPr="00337B18">
        <w:rPr>
          <w:rFonts w:ascii="Aptos" w:hAnsi="Aptos"/>
          <w:b/>
          <w:bCs/>
          <w:color w:val="000000" w:themeColor="text1"/>
        </w:rPr>
        <w:t xml:space="preserve"> Student v. </w:t>
      </w:r>
      <w:r w:rsidR="00FA2B27" w:rsidRPr="00337B18">
        <w:rPr>
          <w:rFonts w:ascii="Aptos" w:hAnsi="Aptos"/>
          <w:b/>
          <w:bCs/>
          <w:color w:val="000000" w:themeColor="text1"/>
        </w:rPr>
        <w:t xml:space="preserve"> </w:t>
      </w:r>
      <w:r w:rsidR="00506EE5" w:rsidRPr="00337B18">
        <w:rPr>
          <w:rFonts w:ascii="Aptos" w:hAnsi="Aptos"/>
          <w:b/>
          <w:bCs/>
          <w:color w:val="000000" w:themeColor="text1"/>
        </w:rPr>
        <w:t>The Department of Elementary and Secondary Education</w:t>
      </w:r>
      <w:r w:rsidR="005E7D22" w:rsidRPr="00337B18">
        <w:rPr>
          <w:rFonts w:ascii="Aptos" w:hAnsi="Aptos"/>
          <w:b/>
          <w:bCs/>
          <w:color w:val="000000" w:themeColor="text1"/>
        </w:rPr>
        <w:tab/>
      </w:r>
      <w:r w:rsidR="005E7D22" w:rsidRPr="00337B18">
        <w:rPr>
          <w:rFonts w:ascii="Aptos" w:hAnsi="Aptos"/>
          <w:b/>
          <w:bCs/>
          <w:color w:val="000000" w:themeColor="text1"/>
        </w:rPr>
        <w:tab/>
      </w:r>
      <w:r w:rsidR="005E7D22" w:rsidRPr="00337B18">
        <w:rPr>
          <w:rFonts w:ascii="Aptos" w:hAnsi="Aptos"/>
          <w:b/>
          <w:bCs/>
          <w:color w:val="000000" w:themeColor="text1"/>
        </w:rPr>
        <w:tab/>
      </w:r>
      <w:r w:rsidR="00506EE5" w:rsidRPr="00337B18">
        <w:rPr>
          <w:rFonts w:ascii="Aptos" w:hAnsi="Aptos"/>
          <w:b/>
          <w:bCs/>
          <w:color w:val="000000" w:themeColor="text1"/>
        </w:rPr>
        <w:tab/>
      </w:r>
      <w:r w:rsidR="00506EE5" w:rsidRPr="00337B18">
        <w:rPr>
          <w:rFonts w:ascii="Aptos" w:hAnsi="Aptos"/>
          <w:b/>
          <w:bCs/>
          <w:color w:val="000000" w:themeColor="text1"/>
        </w:rPr>
        <w:tab/>
      </w:r>
      <w:r w:rsidR="00506EE5" w:rsidRPr="00337B18">
        <w:rPr>
          <w:rFonts w:ascii="Aptos" w:hAnsi="Aptos"/>
          <w:b/>
          <w:bCs/>
          <w:color w:val="000000" w:themeColor="text1"/>
        </w:rPr>
        <w:tab/>
      </w:r>
      <w:r w:rsidR="00506EE5" w:rsidRPr="00337B18">
        <w:rPr>
          <w:rFonts w:ascii="Aptos" w:hAnsi="Aptos"/>
          <w:b/>
          <w:bCs/>
          <w:color w:val="000000" w:themeColor="text1"/>
        </w:rPr>
        <w:tab/>
      </w:r>
      <w:r w:rsidR="00506EE5" w:rsidRPr="00337B18">
        <w:rPr>
          <w:rFonts w:ascii="Aptos" w:hAnsi="Aptos"/>
          <w:b/>
          <w:bCs/>
          <w:color w:val="000000" w:themeColor="text1"/>
        </w:rPr>
        <w:tab/>
      </w:r>
      <w:r w:rsidR="00506EE5" w:rsidRPr="00337B18">
        <w:rPr>
          <w:rFonts w:ascii="Aptos" w:hAnsi="Aptos"/>
          <w:b/>
          <w:bCs/>
          <w:color w:val="000000" w:themeColor="text1"/>
        </w:rPr>
        <w:tab/>
      </w:r>
    </w:p>
    <w:p w14:paraId="6340DC0E" w14:textId="2B661A92" w:rsidR="00FD10B5" w:rsidRPr="00337B18" w:rsidRDefault="005E7D22" w:rsidP="00BB7530">
      <w:pPr>
        <w:ind w:left="6480" w:firstLine="720"/>
        <w:textAlignment w:val="baseline"/>
        <w:rPr>
          <w:rFonts w:ascii="Aptos" w:hAnsi="Aptos"/>
          <w:b/>
          <w:bCs/>
          <w:color w:val="000000" w:themeColor="text1"/>
        </w:rPr>
      </w:pPr>
      <w:r w:rsidRPr="00337B18">
        <w:rPr>
          <w:rFonts w:ascii="Aptos" w:hAnsi="Aptos"/>
          <w:b/>
          <w:bCs/>
          <w:color w:val="000000" w:themeColor="text1"/>
        </w:rPr>
        <w:t xml:space="preserve">BSEA # </w:t>
      </w:r>
      <w:r w:rsidR="00FA2B27" w:rsidRPr="00337B18">
        <w:rPr>
          <w:rFonts w:ascii="Aptos" w:hAnsi="Aptos"/>
          <w:b/>
          <w:bCs/>
          <w:color w:val="000000" w:themeColor="text1"/>
        </w:rPr>
        <w:t xml:space="preserve"> </w:t>
      </w:r>
      <w:r w:rsidR="00506EE5" w:rsidRPr="00337B18">
        <w:rPr>
          <w:rFonts w:ascii="Aptos" w:hAnsi="Aptos"/>
          <w:b/>
          <w:bCs/>
          <w:color w:val="000000" w:themeColor="text1"/>
        </w:rPr>
        <w:t>2607507</w:t>
      </w:r>
    </w:p>
    <w:p w14:paraId="746D21A0" w14:textId="77777777" w:rsidR="00192D1B" w:rsidRPr="00337B18" w:rsidRDefault="00192D1B" w:rsidP="00BB7530">
      <w:pPr>
        <w:jc w:val="center"/>
        <w:rPr>
          <w:rFonts w:ascii="Aptos" w:eastAsia="Times New Roman" w:hAnsi="Aptos" w:cs="Times New Roman"/>
          <w:b/>
          <w:bCs/>
          <w:color w:val="000000" w:themeColor="text1"/>
          <w:u w:val="single"/>
        </w:rPr>
      </w:pPr>
    </w:p>
    <w:p w14:paraId="329B47A0" w14:textId="21BC7C3E" w:rsidR="00104889" w:rsidRPr="00337B18" w:rsidRDefault="00527B8C" w:rsidP="00BB7530">
      <w:pPr>
        <w:jc w:val="center"/>
        <w:rPr>
          <w:rFonts w:ascii="Aptos" w:eastAsia="Times New Roman" w:hAnsi="Aptos" w:cs="Times New Roman"/>
          <w:b/>
          <w:bCs/>
          <w:color w:val="000000" w:themeColor="text1"/>
          <w:u w:val="single"/>
        </w:rPr>
      </w:pPr>
      <w:r w:rsidRPr="00337B18">
        <w:rPr>
          <w:rFonts w:ascii="Aptos" w:eastAsia="Times New Roman" w:hAnsi="Aptos" w:cs="Times New Roman"/>
          <w:b/>
          <w:bCs/>
          <w:color w:val="000000" w:themeColor="text1"/>
          <w:u w:val="single"/>
        </w:rPr>
        <w:t>RULING ON</w:t>
      </w:r>
      <w:r w:rsidR="00B059CD" w:rsidRPr="00337B18">
        <w:rPr>
          <w:rFonts w:ascii="Aptos" w:eastAsia="Times New Roman" w:hAnsi="Aptos" w:cs="Times New Roman"/>
          <w:b/>
          <w:bCs/>
          <w:color w:val="000000" w:themeColor="text1"/>
          <w:u w:val="single"/>
        </w:rPr>
        <w:t xml:space="preserve"> </w:t>
      </w:r>
      <w:r w:rsidR="00506EE5" w:rsidRPr="00337B18">
        <w:rPr>
          <w:rFonts w:ascii="Aptos" w:eastAsia="Times New Roman" w:hAnsi="Aptos" w:cs="Times New Roman"/>
          <w:b/>
          <w:bCs/>
          <w:color w:val="000000" w:themeColor="text1"/>
          <w:u w:val="single"/>
        </w:rPr>
        <w:t>THE DEPARTMENT’S MOTION TO DISMISS HEARING REQUEST</w:t>
      </w:r>
    </w:p>
    <w:p w14:paraId="4ACF24C5" w14:textId="41DE88D8" w:rsidR="00506EE5" w:rsidRPr="00337B18" w:rsidRDefault="00E50D0E" w:rsidP="00BB7530">
      <w:pPr>
        <w:jc w:val="center"/>
        <w:rPr>
          <w:rFonts w:ascii="Aptos" w:eastAsia="Times New Roman" w:hAnsi="Aptos" w:cs="Times New Roman"/>
          <w:b/>
          <w:bCs/>
          <w:color w:val="000000" w:themeColor="text1"/>
          <w:u w:val="single"/>
        </w:rPr>
      </w:pPr>
      <w:r w:rsidRPr="00337B18">
        <w:rPr>
          <w:rFonts w:ascii="Aptos" w:eastAsia="Times New Roman" w:hAnsi="Aptos" w:cs="Times New Roman"/>
          <w:b/>
          <w:bCs/>
          <w:color w:val="000000" w:themeColor="text1"/>
          <w:u w:val="single"/>
        </w:rPr>
        <w:t xml:space="preserve"> </w:t>
      </w:r>
    </w:p>
    <w:p w14:paraId="5ADFCC0E" w14:textId="625BF768" w:rsidR="00A87FD5" w:rsidRPr="00337B18" w:rsidRDefault="00506EE5" w:rsidP="00BB7530">
      <w:pPr>
        <w:pStyle w:val="Default"/>
        <w:rPr>
          <w:rFonts w:ascii="Aptos" w:eastAsia="Times New Roman" w:hAnsi="Aptos"/>
          <w:color w:val="000000" w:themeColor="text1"/>
        </w:rPr>
      </w:pPr>
      <w:r w:rsidRPr="00337B18">
        <w:rPr>
          <w:rFonts w:ascii="Aptos" w:eastAsia="Times New Roman" w:hAnsi="Aptos"/>
          <w:color w:val="000000" w:themeColor="text1"/>
        </w:rPr>
        <w:t>On January 14, 2026, Parents filed a Hearing Request against the Department of Elementary and Secondary Education (</w:t>
      </w:r>
      <w:r w:rsidR="00973CB4" w:rsidRPr="00337B18">
        <w:rPr>
          <w:rFonts w:ascii="Aptos" w:eastAsia="Times New Roman" w:hAnsi="Aptos"/>
          <w:color w:val="000000" w:themeColor="text1"/>
        </w:rPr>
        <w:t xml:space="preserve">the Department or </w:t>
      </w:r>
      <w:r w:rsidRPr="00337B18">
        <w:rPr>
          <w:rFonts w:ascii="Aptos" w:eastAsia="Times New Roman" w:hAnsi="Aptos"/>
          <w:color w:val="000000" w:themeColor="text1"/>
        </w:rPr>
        <w:t>DESE)</w:t>
      </w:r>
      <w:r w:rsidR="00973CB4" w:rsidRPr="00337B18">
        <w:rPr>
          <w:rStyle w:val="FootnoteReference"/>
          <w:rFonts w:ascii="Aptos" w:eastAsia="Times New Roman" w:hAnsi="Aptos"/>
          <w:color w:val="000000" w:themeColor="text1"/>
        </w:rPr>
        <w:footnoteReference w:id="1"/>
      </w:r>
      <w:r w:rsidRPr="00337B18">
        <w:rPr>
          <w:rFonts w:ascii="Aptos" w:eastAsia="Times New Roman" w:hAnsi="Aptos"/>
          <w:color w:val="000000" w:themeColor="text1"/>
        </w:rPr>
        <w:t xml:space="preserve">, asserting the </w:t>
      </w:r>
    </w:p>
    <w:p w14:paraId="69BE3AB1" w14:textId="77777777" w:rsidR="00A87FD5" w:rsidRPr="00337B18" w:rsidRDefault="00506EE5" w:rsidP="00BB7530">
      <w:pPr>
        <w:pStyle w:val="Default"/>
        <w:ind w:left="1440"/>
        <w:rPr>
          <w:rFonts w:ascii="Aptos" w:eastAsia="Times New Roman" w:hAnsi="Aptos"/>
          <w:color w:val="000000" w:themeColor="text1"/>
        </w:rPr>
      </w:pPr>
      <w:r w:rsidRPr="00337B18">
        <w:rPr>
          <w:rFonts w:ascii="Aptos" w:eastAsia="Times New Roman" w:hAnsi="Aptos"/>
          <w:color w:val="000000" w:themeColor="text1"/>
        </w:rPr>
        <w:t>“ongoing denial of а Free Appropriate Public Education (‘FAPE’) to [Student] and DESE's failure to ensure district compliance with IDEA and state law. [Student] is а nine-year-old student with dyslexia, а specific language impairment, а pervasive phonological processing disorder, and profound dysgraphia. Despite clear evidence of disability and substantial documentation provided to the [Dudley-Charlton Regional School District] and DESE, [Student] has not received the services, assessments, placement, or qualified instructors required to provide him with FAPE.”</w:t>
      </w:r>
      <w:r w:rsidR="00A87FD5" w:rsidRPr="00337B18">
        <w:rPr>
          <w:rFonts w:ascii="Aptos" w:eastAsia="Times New Roman" w:hAnsi="Aptos"/>
          <w:color w:val="000000" w:themeColor="text1"/>
        </w:rPr>
        <w:t xml:space="preserve">  </w:t>
      </w:r>
    </w:p>
    <w:p w14:paraId="62F6D92E" w14:textId="35BD27EF" w:rsidR="001D7858" w:rsidRPr="00337B18" w:rsidRDefault="001D7858" w:rsidP="00BB7530">
      <w:pPr>
        <w:pStyle w:val="Default"/>
        <w:rPr>
          <w:rFonts w:ascii="Aptos" w:eastAsia="Times New Roman" w:hAnsi="Aptos"/>
          <w:color w:val="000000" w:themeColor="text1"/>
        </w:rPr>
      </w:pPr>
      <w:r w:rsidRPr="00337B18">
        <w:rPr>
          <w:rFonts w:ascii="Aptos" w:eastAsia="Times New Roman" w:hAnsi="Aptos"/>
          <w:color w:val="000000" w:themeColor="text1"/>
        </w:rPr>
        <w:t xml:space="preserve">Parents </w:t>
      </w:r>
      <w:r w:rsidR="000A151B" w:rsidRPr="00337B18">
        <w:rPr>
          <w:rFonts w:ascii="Aptos" w:eastAsia="Times New Roman" w:hAnsi="Aptos"/>
          <w:color w:val="000000" w:themeColor="text1"/>
        </w:rPr>
        <w:t xml:space="preserve">delineated </w:t>
      </w:r>
      <w:r w:rsidRPr="00337B18">
        <w:rPr>
          <w:rFonts w:ascii="Aptos" w:eastAsia="Times New Roman" w:hAnsi="Aptos"/>
          <w:color w:val="000000" w:themeColor="text1"/>
        </w:rPr>
        <w:t>the following claims:</w:t>
      </w:r>
    </w:p>
    <w:p w14:paraId="177282EA" w14:textId="49601ED1" w:rsidR="000A151B" w:rsidRPr="00337B18" w:rsidRDefault="000A151B" w:rsidP="00BB7530">
      <w:pPr>
        <w:pStyle w:val="Default"/>
        <w:ind w:left="1440"/>
        <w:rPr>
          <w:rFonts w:ascii="Aptos" w:eastAsia="Times New Roman" w:hAnsi="Aptos"/>
          <w:color w:val="000000" w:themeColor="text1"/>
        </w:rPr>
      </w:pPr>
      <w:r w:rsidRPr="00337B18">
        <w:rPr>
          <w:rFonts w:ascii="Aptos" w:eastAsia="Times New Roman" w:hAnsi="Aptos"/>
          <w:color w:val="000000" w:themeColor="text1"/>
        </w:rPr>
        <w:t>“A. Significant and Longstanding Failure to Provide Evidence-Based, Individualized Reading Instruction;</w:t>
      </w:r>
    </w:p>
    <w:p w14:paraId="4F880352" w14:textId="7A034BE2" w:rsidR="000A151B" w:rsidRPr="00337B18" w:rsidRDefault="000A151B" w:rsidP="00BB7530">
      <w:pPr>
        <w:pStyle w:val="Default"/>
        <w:rPr>
          <w:rFonts w:ascii="Aptos" w:eastAsia="Times New Roman" w:hAnsi="Aptos"/>
          <w:color w:val="000000" w:themeColor="text1"/>
        </w:rPr>
      </w:pPr>
      <w:r w:rsidRPr="00337B18">
        <w:rPr>
          <w:rFonts w:ascii="Aptos" w:eastAsia="Times New Roman" w:hAnsi="Aptos"/>
          <w:color w:val="000000" w:themeColor="text1"/>
        </w:rPr>
        <w:tab/>
      </w:r>
      <w:r w:rsidRPr="00337B18">
        <w:rPr>
          <w:rFonts w:ascii="Aptos" w:eastAsia="Times New Roman" w:hAnsi="Aptos"/>
          <w:color w:val="000000" w:themeColor="text1"/>
        </w:rPr>
        <w:tab/>
        <w:t>B. Failure to Evaluate in AII Areas of Suspected Disability (IDEA §300.304);</w:t>
      </w:r>
    </w:p>
    <w:p w14:paraId="211375E9" w14:textId="17EC3AF4" w:rsidR="000A151B" w:rsidRPr="00337B18" w:rsidRDefault="000A151B" w:rsidP="00BB7530">
      <w:pPr>
        <w:pStyle w:val="Default"/>
        <w:rPr>
          <w:rFonts w:ascii="Aptos" w:eastAsia="Times New Roman" w:hAnsi="Aptos"/>
          <w:color w:val="000000" w:themeColor="text1"/>
        </w:rPr>
      </w:pPr>
      <w:r w:rsidRPr="00337B18">
        <w:rPr>
          <w:rFonts w:ascii="Aptos" w:eastAsia="Times New Roman" w:hAnsi="Aptos"/>
          <w:color w:val="000000" w:themeColor="text1"/>
        </w:rPr>
        <w:tab/>
      </w:r>
      <w:r w:rsidRPr="00337B18">
        <w:rPr>
          <w:rFonts w:ascii="Aptos" w:eastAsia="Times New Roman" w:hAnsi="Aptos"/>
          <w:color w:val="000000" w:themeColor="text1"/>
        </w:rPr>
        <w:tab/>
        <w:t>C. Failure to Provide Speech/Language and Writing Services;</w:t>
      </w:r>
    </w:p>
    <w:p w14:paraId="436B76C6" w14:textId="660B1045" w:rsidR="000A151B" w:rsidRPr="00337B18" w:rsidRDefault="000A151B" w:rsidP="00BB7530">
      <w:pPr>
        <w:pStyle w:val="Default"/>
        <w:rPr>
          <w:rFonts w:ascii="Aptos" w:eastAsia="Times New Roman" w:hAnsi="Aptos"/>
          <w:color w:val="000000" w:themeColor="text1"/>
        </w:rPr>
      </w:pPr>
      <w:r w:rsidRPr="00337B18">
        <w:rPr>
          <w:rFonts w:ascii="Aptos" w:eastAsia="Times New Roman" w:hAnsi="Aptos"/>
          <w:color w:val="000000" w:themeColor="text1"/>
        </w:rPr>
        <w:tab/>
      </w:r>
      <w:r w:rsidRPr="00337B18">
        <w:rPr>
          <w:rFonts w:ascii="Aptos" w:eastAsia="Times New Roman" w:hAnsi="Aptos"/>
          <w:color w:val="000000" w:themeColor="text1"/>
        </w:rPr>
        <w:tab/>
        <w:t>D. Predetermination of Services and Placement;</w:t>
      </w:r>
    </w:p>
    <w:p w14:paraId="1FCDD857" w14:textId="5D106BC8" w:rsidR="000A151B" w:rsidRPr="00337B18" w:rsidRDefault="000A151B" w:rsidP="00BB7530">
      <w:pPr>
        <w:pStyle w:val="Default"/>
        <w:rPr>
          <w:rFonts w:ascii="Aptos" w:eastAsia="Times New Roman" w:hAnsi="Aptos"/>
          <w:color w:val="000000" w:themeColor="text1"/>
        </w:rPr>
      </w:pPr>
      <w:r w:rsidRPr="00337B18">
        <w:rPr>
          <w:rFonts w:ascii="Aptos" w:eastAsia="Times New Roman" w:hAnsi="Aptos"/>
          <w:color w:val="000000" w:themeColor="text1"/>
        </w:rPr>
        <w:tab/>
      </w:r>
      <w:r w:rsidRPr="00337B18">
        <w:rPr>
          <w:rFonts w:ascii="Aptos" w:eastAsia="Times New Roman" w:hAnsi="Aptos"/>
          <w:color w:val="000000" w:themeColor="text1"/>
        </w:rPr>
        <w:tab/>
        <w:t>E. DESE's Failure to Ensure District Compliance;</w:t>
      </w:r>
    </w:p>
    <w:p w14:paraId="6CD7442F" w14:textId="4B5D2A28" w:rsidR="00506EE5" w:rsidRPr="00337B18" w:rsidRDefault="000A151B" w:rsidP="00BB7530">
      <w:pPr>
        <w:pStyle w:val="Default"/>
        <w:rPr>
          <w:rFonts w:ascii="Aptos" w:eastAsia="Times New Roman" w:hAnsi="Aptos"/>
          <w:color w:val="000000" w:themeColor="text1"/>
        </w:rPr>
      </w:pPr>
      <w:r w:rsidRPr="00337B18">
        <w:rPr>
          <w:rFonts w:ascii="Aptos" w:eastAsia="Times New Roman" w:hAnsi="Aptos"/>
          <w:color w:val="000000" w:themeColor="text1"/>
        </w:rPr>
        <w:tab/>
      </w:r>
      <w:r w:rsidRPr="00337B18">
        <w:rPr>
          <w:rFonts w:ascii="Aptos" w:eastAsia="Times New Roman" w:hAnsi="Aptos"/>
          <w:color w:val="000000" w:themeColor="text1"/>
        </w:rPr>
        <w:tab/>
        <w:t>F. Student Harm.”</w:t>
      </w:r>
    </w:p>
    <w:p w14:paraId="04D2BB37" w14:textId="77777777" w:rsidR="00973CB4" w:rsidRPr="00337B18" w:rsidRDefault="00973CB4" w:rsidP="00BB7530">
      <w:pPr>
        <w:pStyle w:val="Default"/>
        <w:rPr>
          <w:rFonts w:ascii="Aptos" w:eastAsia="Times New Roman" w:hAnsi="Aptos"/>
          <w:color w:val="000000" w:themeColor="text1"/>
        </w:rPr>
      </w:pPr>
    </w:p>
    <w:p w14:paraId="709E060E" w14:textId="40981D0D" w:rsidR="000878E7" w:rsidRPr="00337B18" w:rsidRDefault="00506EE5" w:rsidP="00BB7530">
      <w:pPr>
        <w:tabs>
          <w:tab w:val="left" w:pos="2792"/>
        </w:tabs>
        <w:rPr>
          <w:rFonts w:ascii="Aptos" w:hAnsi="Aptos" w:cs="Times New Roman"/>
          <w:color w:val="000000" w:themeColor="text1"/>
        </w:rPr>
      </w:pPr>
      <w:r w:rsidRPr="00337B18">
        <w:rPr>
          <w:rFonts w:ascii="Aptos" w:eastAsia="Times New Roman" w:hAnsi="Aptos"/>
          <w:color w:val="000000" w:themeColor="text1"/>
        </w:rPr>
        <w:t xml:space="preserve">On January 16, 2026, DESE filed the </w:t>
      </w:r>
      <w:r w:rsidRPr="00337B18">
        <w:rPr>
          <w:rFonts w:ascii="Aptos" w:eastAsia="Times New Roman" w:hAnsi="Aptos"/>
          <w:i/>
          <w:iCs/>
          <w:color w:val="000000" w:themeColor="text1"/>
        </w:rPr>
        <w:t>Department’s Motion To Dismiss Hearing Request</w:t>
      </w:r>
      <w:r w:rsidRPr="00337B18">
        <w:rPr>
          <w:rFonts w:ascii="Aptos" w:eastAsia="Times New Roman" w:hAnsi="Aptos"/>
          <w:color w:val="000000" w:themeColor="text1"/>
        </w:rPr>
        <w:t xml:space="preserve"> (</w:t>
      </w:r>
      <w:r w:rsidRPr="00337B18">
        <w:rPr>
          <w:rFonts w:ascii="Aptos" w:eastAsia="Times New Roman" w:hAnsi="Aptos"/>
          <w:i/>
          <w:iCs/>
          <w:color w:val="000000" w:themeColor="text1"/>
        </w:rPr>
        <w:t>Motion</w:t>
      </w:r>
      <w:r w:rsidRPr="00337B18">
        <w:rPr>
          <w:rFonts w:ascii="Aptos" w:eastAsia="Times New Roman" w:hAnsi="Aptos"/>
          <w:color w:val="000000" w:themeColor="text1"/>
        </w:rPr>
        <w:t>)</w:t>
      </w:r>
      <w:r w:rsidR="00A87FD5" w:rsidRPr="00337B18">
        <w:rPr>
          <w:rFonts w:ascii="Aptos" w:eastAsia="Times New Roman" w:hAnsi="Aptos"/>
          <w:color w:val="000000" w:themeColor="text1"/>
        </w:rPr>
        <w:t xml:space="preserve">, </w:t>
      </w:r>
      <w:r w:rsidRPr="00337B18">
        <w:rPr>
          <w:rFonts w:ascii="Aptos" w:eastAsia="Times New Roman" w:hAnsi="Aptos"/>
          <w:color w:val="000000" w:themeColor="text1"/>
        </w:rPr>
        <w:t xml:space="preserve">asking </w:t>
      </w:r>
      <w:r w:rsidRPr="00337B18">
        <w:rPr>
          <w:rFonts w:ascii="Aptos" w:hAnsi="Aptos" w:cs="Times New Roman"/>
          <w:color w:val="000000" w:themeColor="text1"/>
        </w:rPr>
        <w:t>the B</w:t>
      </w:r>
      <w:r w:rsidR="00FD1B14" w:rsidRPr="00337B18">
        <w:rPr>
          <w:rFonts w:ascii="Aptos" w:hAnsi="Aptos" w:cs="Times New Roman"/>
          <w:color w:val="000000" w:themeColor="text1"/>
        </w:rPr>
        <w:t>ureau of Special Education Appeals (B</w:t>
      </w:r>
      <w:r w:rsidRPr="00337B18">
        <w:rPr>
          <w:rFonts w:ascii="Aptos" w:hAnsi="Aptos" w:cs="Times New Roman"/>
          <w:color w:val="000000" w:themeColor="text1"/>
        </w:rPr>
        <w:t>SEA</w:t>
      </w:r>
      <w:r w:rsidR="00FD1B14" w:rsidRPr="00337B18">
        <w:rPr>
          <w:rFonts w:ascii="Aptos" w:hAnsi="Aptos" w:cs="Times New Roman"/>
          <w:color w:val="000000" w:themeColor="text1"/>
        </w:rPr>
        <w:t>)</w:t>
      </w:r>
      <w:r w:rsidRPr="00337B18">
        <w:rPr>
          <w:rFonts w:ascii="Aptos" w:hAnsi="Aptos" w:cs="Times New Roman"/>
          <w:color w:val="000000" w:themeColor="text1"/>
        </w:rPr>
        <w:t xml:space="preserve"> to dismiss Parents’ January 14, 2026 Hearing Request because it </w:t>
      </w:r>
      <w:r w:rsidR="00A87FD5" w:rsidRPr="00337B18">
        <w:rPr>
          <w:rFonts w:ascii="Aptos" w:hAnsi="Aptos"/>
          <w:color w:val="000000" w:themeColor="text1"/>
        </w:rPr>
        <w:t>raises claims</w:t>
      </w:r>
      <w:r w:rsidRPr="00337B18">
        <w:rPr>
          <w:rFonts w:ascii="Aptos" w:hAnsi="Aptos" w:cs="Times New Roman"/>
          <w:color w:val="000000" w:themeColor="text1"/>
        </w:rPr>
        <w:t xml:space="preserve"> identical to </w:t>
      </w:r>
      <w:r w:rsidR="00A87FD5" w:rsidRPr="00337B18">
        <w:rPr>
          <w:rFonts w:ascii="Aptos" w:hAnsi="Aptos"/>
          <w:color w:val="000000" w:themeColor="text1"/>
        </w:rPr>
        <w:t xml:space="preserve">those raised in </w:t>
      </w:r>
      <w:r w:rsidRPr="00337B18">
        <w:rPr>
          <w:rFonts w:ascii="Aptos" w:hAnsi="Aptos" w:cs="Times New Roman"/>
          <w:color w:val="000000" w:themeColor="text1"/>
        </w:rPr>
        <w:t xml:space="preserve">a prior Hearing Request </w:t>
      </w:r>
      <w:r w:rsidR="00A87FD5" w:rsidRPr="00337B18">
        <w:rPr>
          <w:rFonts w:ascii="Aptos" w:hAnsi="Aptos"/>
          <w:color w:val="000000" w:themeColor="text1"/>
        </w:rPr>
        <w:t>(</w:t>
      </w:r>
      <w:r w:rsidR="00A87FD5" w:rsidRPr="00337B18">
        <w:rPr>
          <w:rFonts w:ascii="Aptos" w:hAnsi="Aptos" w:cs="Times New Roman"/>
          <w:color w:val="000000" w:themeColor="text1"/>
        </w:rPr>
        <w:t>BSEA No. 2605857</w:t>
      </w:r>
      <w:r w:rsidR="00A87FD5" w:rsidRPr="00337B18">
        <w:rPr>
          <w:rFonts w:ascii="Aptos" w:hAnsi="Aptos"/>
          <w:color w:val="000000" w:themeColor="text1"/>
        </w:rPr>
        <w:t xml:space="preserve">) </w:t>
      </w:r>
      <w:r w:rsidRPr="00337B18">
        <w:rPr>
          <w:rFonts w:ascii="Aptos" w:hAnsi="Aptos" w:cs="Times New Roman"/>
          <w:color w:val="000000" w:themeColor="text1"/>
        </w:rPr>
        <w:t>involving the same Student</w:t>
      </w:r>
      <w:r w:rsidR="00973CB4" w:rsidRPr="00337B18">
        <w:rPr>
          <w:rFonts w:ascii="Aptos" w:hAnsi="Aptos" w:cs="Times New Roman"/>
          <w:color w:val="000000" w:themeColor="text1"/>
        </w:rPr>
        <w:t>,</w:t>
      </w:r>
      <w:r w:rsidRPr="00337B18">
        <w:rPr>
          <w:rFonts w:ascii="Aptos" w:hAnsi="Aptos" w:cs="Times New Roman"/>
          <w:color w:val="000000" w:themeColor="text1"/>
        </w:rPr>
        <w:t xml:space="preserve"> </w:t>
      </w:r>
      <w:r w:rsidR="00A87FD5" w:rsidRPr="00337B18">
        <w:rPr>
          <w:rFonts w:ascii="Aptos" w:hAnsi="Aptos"/>
          <w:color w:val="000000" w:themeColor="text1"/>
        </w:rPr>
        <w:t xml:space="preserve">and all </w:t>
      </w:r>
      <w:r w:rsidR="004D0ACC">
        <w:rPr>
          <w:rFonts w:ascii="Aptos" w:hAnsi="Aptos"/>
          <w:color w:val="000000" w:themeColor="text1"/>
        </w:rPr>
        <w:t>such</w:t>
      </w:r>
      <w:r w:rsidR="00A87FD5" w:rsidRPr="00337B18">
        <w:rPr>
          <w:rFonts w:ascii="Aptos" w:hAnsi="Aptos"/>
          <w:color w:val="000000" w:themeColor="text1"/>
        </w:rPr>
        <w:t xml:space="preserve"> claims have already been dismissed via </w:t>
      </w:r>
      <w:r w:rsidR="00B57828">
        <w:rPr>
          <w:rFonts w:ascii="Aptos" w:hAnsi="Aptos"/>
          <w:color w:val="000000" w:themeColor="text1"/>
        </w:rPr>
        <w:t>R</w:t>
      </w:r>
      <w:r w:rsidR="00A87FD5" w:rsidRPr="00337B18">
        <w:rPr>
          <w:rFonts w:ascii="Aptos" w:hAnsi="Aptos"/>
          <w:color w:val="000000" w:themeColor="text1"/>
        </w:rPr>
        <w:t xml:space="preserve">ulings issued by Hearing Officer Amy Reichbach </w:t>
      </w:r>
      <w:r w:rsidRPr="00337B18">
        <w:rPr>
          <w:rFonts w:ascii="Aptos" w:hAnsi="Aptos" w:cs="Times New Roman"/>
          <w:color w:val="000000" w:themeColor="text1"/>
        </w:rPr>
        <w:t>on January 7</w:t>
      </w:r>
      <w:r w:rsidR="00A87FD5" w:rsidRPr="00337B18">
        <w:rPr>
          <w:rStyle w:val="FootnoteReference"/>
          <w:rFonts w:ascii="Aptos" w:hAnsi="Aptos" w:cs="Times New Roman"/>
          <w:color w:val="000000" w:themeColor="text1"/>
        </w:rPr>
        <w:footnoteReference w:id="2"/>
      </w:r>
      <w:r w:rsidRPr="00337B18">
        <w:rPr>
          <w:rFonts w:ascii="Aptos" w:hAnsi="Aptos" w:cs="Times New Roman"/>
          <w:color w:val="000000" w:themeColor="text1"/>
        </w:rPr>
        <w:t xml:space="preserve"> and January 14</w:t>
      </w:r>
      <w:r w:rsidR="00A87FD5" w:rsidRPr="00337B18">
        <w:rPr>
          <w:rStyle w:val="FootnoteReference"/>
          <w:rFonts w:ascii="Aptos" w:hAnsi="Aptos" w:cs="Times New Roman"/>
          <w:color w:val="000000" w:themeColor="text1"/>
        </w:rPr>
        <w:footnoteReference w:id="3"/>
      </w:r>
      <w:r w:rsidRPr="00337B18">
        <w:rPr>
          <w:rFonts w:ascii="Aptos" w:hAnsi="Aptos" w:cs="Times New Roman"/>
          <w:color w:val="000000" w:themeColor="text1"/>
        </w:rPr>
        <w:t>, 2026.</w:t>
      </w:r>
      <w:r w:rsidR="00A87FD5" w:rsidRPr="00337B18">
        <w:rPr>
          <w:rFonts w:ascii="Aptos" w:hAnsi="Aptos"/>
          <w:color w:val="000000" w:themeColor="text1"/>
        </w:rPr>
        <w:t xml:space="preserve">  </w:t>
      </w:r>
      <w:r w:rsidR="001D7858" w:rsidRPr="00337B18">
        <w:rPr>
          <w:rFonts w:ascii="Aptos" w:hAnsi="Aptos" w:cs="Times New Roman"/>
          <w:color w:val="000000" w:themeColor="text1"/>
        </w:rPr>
        <w:t>DESE</w:t>
      </w:r>
      <w:r w:rsidR="00973CB4" w:rsidRPr="00337B18">
        <w:rPr>
          <w:rFonts w:ascii="Aptos" w:hAnsi="Aptos" w:cs="Times New Roman"/>
          <w:color w:val="000000" w:themeColor="text1"/>
        </w:rPr>
        <w:t xml:space="preserve"> further argued that</w:t>
      </w:r>
      <w:r w:rsidR="001D7858" w:rsidRPr="00337B18">
        <w:rPr>
          <w:rFonts w:ascii="Aptos" w:hAnsi="Aptos" w:cs="Times New Roman"/>
          <w:color w:val="000000" w:themeColor="text1"/>
        </w:rPr>
        <w:t>,</w:t>
      </w:r>
      <w:r w:rsidR="000878E7" w:rsidRPr="00337B18">
        <w:rPr>
          <w:rFonts w:ascii="Aptos" w:hAnsi="Aptos" w:cs="Times New Roman"/>
          <w:color w:val="000000" w:themeColor="text1"/>
        </w:rPr>
        <w:t xml:space="preserve"> even if </w:t>
      </w:r>
      <w:r w:rsidR="000878E7" w:rsidRPr="001D0936">
        <w:rPr>
          <w:rFonts w:ascii="Aptos" w:hAnsi="Aptos" w:cs="Times New Roman"/>
          <w:i/>
          <w:iCs/>
          <w:color w:val="000000" w:themeColor="text1"/>
        </w:rPr>
        <w:t>res judicata</w:t>
      </w:r>
      <w:r w:rsidR="000878E7" w:rsidRPr="00337B18">
        <w:rPr>
          <w:rFonts w:ascii="Aptos" w:hAnsi="Aptos" w:cs="Times New Roman"/>
          <w:color w:val="000000" w:themeColor="text1"/>
        </w:rPr>
        <w:t xml:space="preserve"> does not </w:t>
      </w:r>
      <w:r w:rsidR="000878E7" w:rsidRPr="00337B18">
        <w:rPr>
          <w:rFonts w:ascii="Aptos" w:hAnsi="Aptos" w:cs="Times New Roman"/>
          <w:color w:val="000000" w:themeColor="text1"/>
        </w:rPr>
        <w:lastRenderedPageBreak/>
        <w:t>apply</w:t>
      </w:r>
      <w:r w:rsidR="001D7858" w:rsidRPr="00337B18">
        <w:rPr>
          <w:rFonts w:ascii="Aptos" w:hAnsi="Aptos" w:cs="Times New Roman"/>
          <w:color w:val="000000" w:themeColor="text1"/>
        </w:rPr>
        <w:t xml:space="preserve"> in the instant matter</w:t>
      </w:r>
      <w:r w:rsidR="000878E7" w:rsidRPr="00337B18">
        <w:rPr>
          <w:rFonts w:ascii="Aptos" w:hAnsi="Aptos" w:cs="Times New Roman"/>
          <w:color w:val="000000" w:themeColor="text1"/>
        </w:rPr>
        <w:t>, Parents’ claims should still be dismissed for the same reasons articulated by DESE in its motions to dismiss in BSEA</w:t>
      </w:r>
      <w:r w:rsidR="001D7858" w:rsidRPr="00337B18">
        <w:rPr>
          <w:rFonts w:ascii="Aptos" w:hAnsi="Aptos" w:cs="Times New Roman"/>
          <w:color w:val="000000" w:themeColor="text1"/>
        </w:rPr>
        <w:t xml:space="preserve"> </w:t>
      </w:r>
      <w:r w:rsidR="000878E7" w:rsidRPr="00337B18">
        <w:rPr>
          <w:rFonts w:ascii="Aptos" w:hAnsi="Aptos" w:cs="Times New Roman"/>
          <w:color w:val="000000" w:themeColor="text1"/>
        </w:rPr>
        <w:t># 26-05857</w:t>
      </w:r>
      <w:r w:rsidR="00973CB4" w:rsidRPr="00337B18">
        <w:rPr>
          <w:rFonts w:ascii="Aptos" w:hAnsi="Aptos" w:cs="Times New Roman"/>
          <w:color w:val="000000" w:themeColor="text1"/>
        </w:rPr>
        <w:t>.</w:t>
      </w:r>
    </w:p>
    <w:p w14:paraId="76409956" w14:textId="77777777" w:rsidR="00506EE5" w:rsidRPr="00337B18" w:rsidRDefault="00506EE5" w:rsidP="00BB7530">
      <w:pPr>
        <w:tabs>
          <w:tab w:val="left" w:pos="2792"/>
        </w:tabs>
        <w:rPr>
          <w:rFonts w:ascii="Aptos" w:hAnsi="Aptos" w:cs="Times New Roman"/>
          <w:color w:val="000000" w:themeColor="text1"/>
        </w:rPr>
      </w:pPr>
    </w:p>
    <w:p w14:paraId="3FAC32DE" w14:textId="77777777" w:rsidR="00973CB4" w:rsidRPr="00337B18" w:rsidRDefault="00A87FD5" w:rsidP="00BB7530">
      <w:pPr>
        <w:tabs>
          <w:tab w:val="left" w:pos="2792"/>
        </w:tabs>
        <w:rPr>
          <w:rFonts w:ascii="Aptos" w:hAnsi="Aptos" w:cs="Times New Roman"/>
          <w:color w:val="000000" w:themeColor="text1"/>
        </w:rPr>
      </w:pPr>
      <w:r w:rsidRPr="00337B18">
        <w:rPr>
          <w:rFonts w:ascii="Aptos" w:hAnsi="Aptos" w:cs="Times New Roman"/>
          <w:color w:val="000000" w:themeColor="text1"/>
        </w:rPr>
        <w:t xml:space="preserve">On </w:t>
      </w:r>
      <w:r w:rsidR="00D24CA1" w:rsidRPr="00337B18">
        <w:rPr>
          <w:rFonts w:ascii="Aptos" w:hAnsi="Aptos" w:cs="Times New Roman"/>
          <w:color w:val="000000" w:themeColor="text1"/>
        </w:rPr>
        <w:t xml:space="preserve">January 20, 2026, Parents filed </w:t>
      </w:r>
      <w:r w:rsidR="00D24CA1" w:rsidRPr="00337B18">
        <w:rPr>
          <w:rFonts w:ascii="Aptos" w:hAnsi="Aptos" w:cs="Times New Roman"/>
          <w:i/>
          <w:iCs/>
          <w:color w:val="000000" w:themeColor="text1"/>
        </w:rPr>
        <w:t>Parents’ Motion to Quash the Department’s Motion to Dismiss</w:t>
      </w:r>
      <w:r w:rsidR="00D24CA1" w:rsidRPr="00337B18">
        <w:rPr>
          <w:rFonts w:ascii="Aptos" w:hAnsi="Aptos" w:cs="Times New Roman"/>
          <w:color w:val="000000" w:themeColor="text1"/>
        </w:rPr>
        <w:t xml:space="preserve">. Specifically, they assert that DESE’s </w:t>
      </w:r>
      <w:r w:rsidR="00D24CA1" w:rsidRPr="00337B18">
        <w:rPr>
          <w:rFonts w:ascii="Aptos" w:hAnsi="Aptos" w:cs="Times New Roman"/>
          <w:i/>
          <w:iCs/>
          <w:color w:val="000000" w:themeColor="text1"/>
        </w:rPr>
        <w:t>Motion</w:t>
      </w:r>
      <w:r w:rsidR="00D24CA1" w:rsidRPr="00337B18">
        <w:rPr>
          <w:rFonts w:ascii="Aptos" w:hAnsi="Aptos" w:cs="Times New Roman"/>
          <w:color w:val="000000" w:themeColor="text1"/>
        </w:rPr>
        <w:t xml:space="preserve"> is </w:t>
      </w:r>
    </w:p>
    <w:p w14:paraId="2078F572" w14:textId="2842F92A" w:rsidR="00A87FD5" w:rsidRPr="00337B18" w:rsidRDefault="00D24CA1" w:rsidP="00BB7530">
      <w:pPr>
        <w:tabs>
          <w:tab w:val="left" w:pos="2792"/>
        </w:tabs>
        <w:ind w:left="1440"/>
        <w:rPr>
          <w:rFonts w:ascii="Aptos" w:hAnsi="Aptos" w:cs="Times New Roman"/>
          <w:color w:val="000000" w:themeColor="text1"/>
        </w:rPr>
      </w:pPr>
      <w:r w:rsidRPr="00337B18">
        <w:rPr>
          <w:rFonts w:ascii="Aptos" w:hAnsi="Aptos" w:cs="Times New Roman"/>
          <w:color w:val="000000" w:themeColor="text1"/>
        </w:rPr>
        <w:t>“procedurally improper, legally defective, and constitutes an impermissible attempt to expand the doctrine of res judicata beyond its lawful bounds in order to foreclose claims that were never adjudicated on the merits, were expressly dismissed for lack of jurisdiction, or arise from continuing and post-decision violations. Rather than addressing the substance of the Parents’ allegations, DESE’s filing seeks to preemptively terminate this proceeding through an overbroad and misleading characterization of prior rulings, misapplication of claim-preclusion doctrine, and selective omission of controlling IDEA principles governing ongoing violations, SEA accountability, and exhaustion.”</w:t>
      </w:r>
    </w:p>
    <w:p w14:paraId="390F9850" w14:textId="77777777" w:rsidR="00A87FD5" w:rsidRPr="00337B18" w:rsidRDefault="00A87FD5" w:rsidP="00BB7530">
      <w:pPr>
        <w:tabs>
          <w:tab w:val="left" w:pos="2792"/>
        </w:tabs>
        <w:rPr>
          <w:rFonts w:ascii="Aptos" w:hAnsi="Aptos" w:cs="Times New Roman"/>
          <w:color w:val="000000" w:themeColor="text1"/>
        </w:rPr>
      </w:pPr>
    </w:p>
    <w:p w14:paraId="734D0C71" w14:textId="755F384E" w:rsidR="00F95B49" w:rsidRPr="00337B18" w:rsidRDefault="00F95B49" w:rsidP="00BB7530">
      <w:pPr>
        <w:tabs>
          <w:tab w:val="left" w:pos="2792"/>
        </w:tabs>
        <w:rPr>
          <w:rFonts w:ascii="Aptos" w:hAnsi="Aptos" w:cs="Times New Roman"/>
          <w:color w:val="000000" w:themeColor="text1"/>
        </w:rPr>
      </w:pPr>
      <w:r w:rsidRPr="00337B18">
        <w:rPr>
          <w:rFonts w:ascii="Aptos" w:hAnsi="Aptos" w:cs="Times New Roman"/>
          <w:color w:val="000000" w:themeColor="text1"/>
        </w:rPr>
        <w:t>Because neither</w:t>
      </w:r>
      <w:r w:rsidR="006D070B">
        <w:rPr>
          <w:rFonts w:ascii="Aptos" w:hAnsi="Aptos" w:cs="Times New Roman"/>
          <w:color w:val="000000" w:themeColor="text1"/>
        </w:rPr>
        <w:t xml:space="preserve"> party has requested a hearing on the </w:t>
      </w:r>
      <w:r w:rsidR="002327B2" w:rsidRPr="001D0936">
        <w:rPr>
          <w:rFonts w:ascii="Aptos" w:hAnsi="Aptos" w:cs="Times New Roman"/>
          <w:i/>
          <w:iCs/>
          <w:color w:val="000000" w:themeColor="text1"/>
        </w:rPr>
        <w:t>Motion</w:t>
      </w:r>
      <w:r w:rsidR="006D070B">
        <w:rPr>
          <w:rFonts w:ascii="Aptos" w:hAnsi="Aptos" w:cs="Times New Roman"/>
          <w:color w:val="000000" w:themeColor="text1"/>
        </w:rPr>
        <w:t>,</w:t>
      </w:r>
      <w:r w:rsidR="002327B2">
        <w:rPr>
          <w:rFonts w:ascii="Aptos" w:hAnsi="Aptos" w:cs="Times New Roman"/>
          <w:color w:val="000000" w:themeColor="text1"/>
        </w:rPr>
        <w:t xml:space="preserve"> and as neither</w:t>
      </w:r>
      <w:r w:rsidRPr="00337B18">
        <w:rPr>
          <w:rFonts w:ascii="Aptos" w:hAnsi="Aptos" w:cs="Times New Roman"/>
          <w:color w:val="000000" w:themeColor="text1"/>
        </w:rPr>
        <w:t xml:space="preserve"> testimony nor oral argument would advance the Hearing Officer's understanding of the issues involved, this Ruling is issued without a hearing, pursuant to Bureau of Special Education Appeals Hearing Rule VII(D). </w:t>
      </w:r>
    </w:p>
    <w:p w14:paraId="386E7283" w14:textId="77777777" w:rsidR="00F95B49" w:rsidRPr="00337B18" w:rsidRDefault="00F95B49" w:rsidP="00BB7530">
      <w:pPr>
        <w:tabs>
          <w:tab w:val="left" w:pos="2792"/>
        </w:tabs>
        <w:rPr>
          <w:rFonts w:ascii="Aptos" w:hAnsi="Aptos" w:cs="Times New Roman"/>
          <w:color w:val="000000" w:themeColor="text1"/>
        </w:rPr>
      </w:pPr>
    </w:p>
    <w:p w14:paraId="6DE32D5B" w14:textId="60259FCC" w:rsidR="00F95B49" w:rsidRPr="00337B18" w:rsidRDefault="00F95B49" w:rsidP="00BB7530">
      <w:pPr>
        <w:tabs>
          <w:tab w:val="left" w:pos="2792"/>
        </w:tabs>
        <w:rPr>
          <w:rFonts w:ascii="Aptos" w:hAnsi="Aptos" w:cs="Times New Roman"/>
          <w:color w:val="000000" w:themeColor="text1"/>
        </w:rPr>
      </w:pPr>
      <w:r w:rsidRPr="00337B18">
        <w:rPr>
          <w:rFonts w:ascii="Aptos" w:hAnsi="Aptos" w:cs="Times New Roman"/>
          <w:color w:val="000000" w:themeColor="text1"/>
        </w:rPr>
        <w:t xml:space="preserve">For the reasons set forth </w:t>
      </w:r>
      <w:r w:rsidR="00992B50" w:rsidRPr="00337B18">
        <w:rPr>
          <w:rFonts w:ascii="Aptos" w:hAnsi="Aptos" w:cs="Times New Roman"/>
          <w:color w:val="000000" w:themeColor="text1"/>
        </w:rPr>
        <w:t xml:space="preserve">below, </w:t>
      </w:r>
      <w:r w:rsidR="00973CB4" w:rsidRPr="00337B18">
        <w:rPr>
          <w:rFonts w:ascii="Aptos" w:hAnsi="Aptos" w:cs="Times New Roman"/>
          <w:color w:val="000000" w:themeColor="text1"/>
        </w:rPr>
        <w:t>DESE’s</w:t>
      </w:r>
      <w:r w:rsidR="00D2127D" w:rsidRPr="00337B18">
        <w:rPr>
          <w:rFonts w:ascii="Aptos" w:eastAsia="Times New Roman" w:hAnsi="Aptos"/>
          <w:color w:val="000000" w:themeColor="text1"/>
        </w:rPr>
        <w:t xml:space="preserve"> </w:t>
      </w:r>
      <w:r w:rsidR="00D24CA1" w:rsidRPr="00337B18">
        <w:rPr>
          <w:rFonts w:ascii="Aptos" w:eastAsia="Times New Roman" w:hAnsi="Aptos"/>
          <w:i/>
          <w:iCs/>
          <w:color w:val="000000" w:themeColor="text1"/>
        </w:rPr>
        <w:t>Motion</w:t>
      </w:r>
      <w:r w:rsidR="00D24CA1" w:rsidRPr="00337B18">
        <w:rPr>
          <w:rFonts w:ascii="Aptos" w:eastAsia="Times New Roman" w:hAnsi="Aptos"/>
          <w:color w:val="000000" w:themeColor="text1"/>
        </w:rPr>
        <w:t xml:space="preserve"> is ALLOWED.</w:t>
      </w:r>
    </w:p>
    <w:p w14:paraId="72A68D1A" w14:textId="56DB509B" w:rsidR="000871CC" w:rsidRPr="00337B18" w:rsidRDefault="000871CC" w:rsidP="00BB7530">
      <w:pPr>
        <w:tabs>
          <w:tab w:val="left" w:pos="2792"/>
        </w:tabs>
        <w:rPr>
          <w:rFonts w:ascii="Aptos" w:hAnsi="Aptos" w:cs="Times New Roman"/>
          <w:b/>
          <w:bCs/>
          <w:color w:val="000000" w:themeColor="text1"/>
        </w:rPr>
      </w:pPr>
    </w:p>
    <w:p w14:paraId="743470AB" w14:textId="06FBA60A" w:rsidR="009A71DB" w:rsidRPr="00337B18" w:rsidRDefault="00B67446" w:rsidP="00BB7530">
      <w:pPr>
        <w:rPr>
          <w:rFonts w:ascii="Aptos" w:hAnsi="Aptos" w:cs="Apple Chancery"/>
          <w:b/>
          <w:bCs/>
          <w:color w:val="000000" w:themeColor="text1"/>
        </w:rPr>
      </w:pPr>
      <w:r w:rsidRPr="00337B18">
        <w:rPr>
          <w:rFonts w:ascii="Aptos" w:hAnsi="Aptos" w:cs="Apple Chancery"/>
          <w:b/>
          <w:bCs/>
          <w:color w:val="000000" w:themeColor="text1"/>
        </w:rPr>
        <w:t xml:space="preserve">FINDINGS OF </w:t>
      </w:r>
      <w:r w:rsidR="00277FE2" w:rsidRPr="00337B18">
        <w:rPr>
          <w:rFonts w:ascii="Aptos" w:hAnsi="Aptos" w:cs="Apple Chancery"/>
          <w:b/>
          <w:bCs/>
          <w:color w:val="000000" w:themeColor="text1"/>
        </w:rPr>
        <w:t>FACT</w:t>
      </w:r>
      <w:r w:rsidRPr="00337B18">
        <w:rPr>
          <w:rStyle w:val="FootnoteReference"/>
          <w:rFonts w:ascii="Aptos" w:eastAsiaTheme="majorEastAsia" w:hAnsi="Aptos"/>
          <w:color w:val="000000" w:themeColor="text1"/>
        </w:rPr>
        <w:footnoteReference w:id="4"/>
      </w:r>
      <w:r w:rsidR="00277FE2" w:rsidRPr="00337B18">
        <w:rPr>
          <w:rFonts w:ascii="Aptos" w:hAnsi="Aptos" w:cs="Apple Chancery"/>
          <w:b/>
          <w:bCs/>
          <w:color w:val="000000" w:themeColor="text1"/>
        </w:rPr>
        <w:t>:</w:t>
      </w:r>
    </w:p>
    <w:p w14:paraId="2AD8F324" w14:textId="77777777" w:rsidR="00DA3DEE" w:rsidRPr="00337B18" w:rsidRDefault="00DA3DEE" w:rsidP="00BB7530">
      <w:pPr>
        <w:rPr>
          <w:rFonts w:ascii="Aptos" w:hAnsi="Aptos" w:cs="Apple Chancery"/>
          <w:color w:val="000000" w:themeColor="text1"/>
        </w:rPr>
      </w:pPr>
    </w:p>
    <w:p w14:paraId="4F460EE0" w14:textId="36B61C81" w:rsidR="007365E6" w:rsidRPr="00337B18" w:rsidRDefault="007365E6" w:rsidP="00BB7530">
      <w:pPr>
        <w:pStyle w:val="ListParagraph0"/>
        <w:numPr>
          <w:ilvl w:val="0"/>
          <w:numId w:val="15"/>
        </w:numPr>
        <w:tabs>
          <w:tab w:val="left" w:pos="2792"/>
        </w:tabs>
        <w:rPr>
          <w:rFonts w:ascii="Aptos" w:hAnsi="Aptos" w:cs="Apple Chancery"/>
          <w:color w:val="000000" w:themeColor="text1"/>
        </w:rPr>
      </w:pPr>
      <w:r w:rsidRPr="00337B18">
        <w:rPr>
          <w:rFonts w:ascii="Aptos" w:hAnsi="Aptos" w:cs="Apple Chancery"/>
          <w:color w:val="000000" w:themeColor="text1"/>
        </w:rPr>
        <w:t xml:space="preserve">The Hearing Request filed by Parents in BSEA Matter No. 26-05857 </w:t>
      </w:r>
      <w:r w:rsidR="00FB33BB" w:rsidRPr="00337B18">
        <w:rPr>
          <w:rFonts w:ascii="Aptos" w:hAnsi="Aptos" w:cs="Apple Chancery"/>
          <w:color w:val="000000" w:themeColor="text1"/>
        </w:rPr>
        <w:t xml:space="preserve">on November 28, 2025 </w:t>
      </w:r>
      <w:r w:rsidR="00D36E94" w:rsidRPr="00337B18">
        <w:rPr>
          <w:rFonts w:ascii="Aptos" w:hAnsi="Aptos" w:cs="Apple Chancery"/>
          <w:color w:val="000000" w:themeColor="text1"/>
        </w:rPr>
        <w:t xml:space="preserve">(November 2025 Complaint) </w:t>
      </w:r>
      <w:r w:rsidR="00973CB4" w:rsidRPr="00337B18">
        <w:rPr>
          <w:rFonts w:ascii="Aptos" w:hAnsi="Aptos" w:cs="Apple Chancery"/>
          <w:color w:val="000000" w:themeColor="text1"/>
        </w:rPr>
        <w:t>against the Department a</w:t>
      </w:r>
      <w:r w:rsidRPr="00337B18">
        <w:rPr>
          <w:rFonts w:ascii="Aptos" w:hAnsi="Aptos" w:cs="Apple Chancery"/>
          <w:color w:val="000000" w:themeColor="text1"/>
        </w:rPr>
        <w:t>lleged the following claims:</w:t>
      </w:r>
    </w:p>
    <w:p w14:paraId="6FF4840A" w14:textId="498A1BDE" w:rsidR="007365E6" w:rsidRPr="00337B18" w:rsidRDefault="007365E6" w:rsidP="00BB7530">
      <w:pPr>
        <w:pStyle w:val="Default"/>
        <w:ind w:left="1440"/>
        <w:rPr>
          <w:rFonts w:ascii="Aptos" w:hAnsi="Aptos"/>
          <w:color w:val="000000" w:themeColor="text1"/>
        </w:rPr>
      </w:pPr>
      <w:r w:rsidRPr="00337B18">
        <w:rPr>
          <w:rFonts w:ascii="Aptos" w:hAnsi="Aptos"/>
          <w:color w:val="000000" w:themeColor="text1"/>
        </w:rPr>
        <w:t xml:space="preserve">Claim A: The </w:t>
      </w:r>
      <w:r w:rsidR="005704AC" w:rsidRPr="00337B18">
        <w:rPr>
          <w:rFonts w:ascii="Aptos" w:eastAsia="Times New Roman" w:hAnsi="Aptos"/>
          <w:color w:val="000000" w:themeColor="text1"/>
        </w:rPr>
        <w:t>Dudley-Charlton Regional School District</w:t>
      </w:r>
      <w:r w:rsidR="005704AC" w:rsidRPr="00337B18">
        <w:rPr>
          <w:rFonts w:ascii="Aptos" w:hAnsi="Aptos"/>
          <w:color w:val="000000" w:themeColor="text1"/>
        </w:rPr>
        <w:t xml:space="preserve">  (the </w:t>
      </w:r>
      <w:r w:rsidRPr="00337B18">
        <w:rPr>
          <w:rFonts w:ascii="Aptos" w:hAnsi="Aptos"/>
          <w:color w:val="000000" w:themeColor="text1"/>
        </w:rPr>
        <w:t>District</w:t>
      </w:r>
      <w:r w:rsidR="005704AC" w:rsidRPr="00337B18">
        <w:rPr>
          <w:rFonts w:ascii="Aptos" w:hAnsi="Aptos"/>
          <w:color w:val="000000" w:themeColor="text1"/>
        </w:rPr>
        <w:t>)</w:t>
      </w:r>
      <w:r w:rsidRPr="00337B18">
        <w:rPr>
          <w:rFonts w:ascii="Aptos" w:hAnsi="Aptos"/>
          <w:color w:val="000000" w:themeColor="text1"/>
        </w:rPr>
        <w:t xml:space="preserve"> violated IDEA by failing to provide “evidence-based individualized reading instruction” to the Student.</w:t>
      </w:r>
    </w:p>
    <w:p w14:paraId="1CF3BA8E" w14:textId="561EB637" w:rsidR="007365E6" w:rsidRPr="00337B18" w:rsidRDefault="007365E6" w:rsidP="00BB7530">
      <w:pPr>
        <w:pStyle w:val="Default"/>
        <w:ind w:left="1440"/>
        <w:rPr>
          <w:rFonts w:ascii="Aptos" w:hAnsi="Aptos"/>
          <w:color w:val="000000" w:themeColor="text1"/>
        </w:rPr>
      </w:pPr>
      <w:r w:rsidRPr="00337B18">
        <w:rPr>
          <w:rFonts w:ascii="Aptos" w:hAnsi="Aptos"/>
          <w:color w:val="000000" w:themeColor="text1"/>
        </w:rPr>
        <w:t>Claim B: The District failed to evaluate the Student in all areas of suspected disability, in violation of the I</w:t>
      </w:r>
      <w:r w:rsidR="0002171C" w:rsidRPr="00337B18">
        <w:rPr>
          <w:rFonts w:ascii="Aptos" w:hAnsi="Aptos"/>
          <w:color w:val="000000" w:themeColor="text1"/>
        </w:rPr>
        <w:t>ndividual Disabilities Education Act (I</w:t>
      </w:r>
      <w:r w:rsidRPr="00337B18">
        <w:rPr>
          <w:rFonts w:ascii="Aptos" w:hAnsi="Aptos"/>
          <w:color w:val="000000" w:themeColor="text1"/>
        </w:rPr>
        <w:t>DEA</w:t>
      </w:r>
      <w:r w:rsidR="0002171C" w:rsidRPr="00337B18">
        <w:rPr>
          <w:rFonts w:ascii="Aptos" w:hAnsi="Aptos"/>
          <w:color w:val="000000" w:themeColor="text1"/>
        </w:rPr>
        <w:t>)</w:t>
      </w:r>
      <w:r w:rsidRPr="00337B18">
        <w:rPr>
          <w:rFonts w:ascii="Aptos" w:hAnsi="Aptos"/>
          <w:color w:val="000000" w:themeColor="text1"/>
        </w:rPr>
        <w:t xml:space="preserve"> Part B regulations at 34 CFR § 300.304.</w:t>
      </w:r>
    </w:p>
    <w:p w14:paraId="35A7BE6E" w14:textId="644B7A75" w:rsidR="007365E6" w:rsidRPr="00337B18" w:rsidRDefault="007365E6" w:rsidP="00BB7530">
      <w:pPr>
        <w:ind w:left="1440"/>
        <w:rPr>
          <w:rFonts w:ascii="Aptos" w:hAnsi="Aptos"/>
          <w:color w:val="000000" w:themeColor="text1"/>
        </w:rPr>
      </w:pPr>
      <w:r w:rsidRPr="00337B18">
        <w:rPr>
          <w:rFonts w:ascii="Aptos" w:hAnsi="Aptos"/>
          <w:color w:val="000000" w:themeColor="text1"/>
        </w:rPr>
        <w:t>Claim C: The District failed to provide specialized writing instruction, occupational therapy services targeting writing or motor planning, and an evidence-based writing program, despite the Student’s “severe dysgraphia.”</w:t>
      </w:r>
    </w:p>
    <w:p w14:paraId="7F4150C8" w14:textId="43DEB1FB" w:rsidR="007365E6" w:rsidRPr="00337B18" w:rsidRDefault="007365E6" w:rsidP="00BB7530">
      <w:pPr>
        <w:pStyle w:val="ListParagraph0"/>
        <w:ind w:left="1440"/>
        <w:rPr>
          <w:rFonts w:ascii="Aptos" w:hAnsi="Aptos"/>
          <w:color w:val="000000" w:themeColor="text1"/>
        </w:rPr>
      </w:pPr>
      <w:r w:rsidRPr="00337B18">
        <w:rPr>
          <w:rFonts w:ascii="Aptos" w:hAnsi="Aptos"/>
          <w:color w:val="000000" w:themeColor="text1"/>
        </w:rPr>
        <w:t>Claim D: The District “predetermined” the Student’s services before IEP [Individual Education Program] meetings, “in violation of IDEA procedural requirements.”</w:t>
      </w:r>
    </w:p>
    <w:p w14:paraId="0D0B1A29" w14:textId="01AF942C" w:rsidR="007365E6" w:rsidRPr="00337B18" w:rsidRDefault="007365E6" w:rsidP="00BB7530">
      <w:pPr>
        <w:pStyle w:val="ListParagraph0"/>
        <w:ind w:left="1440"/>
        <w:rPr>
          <w:rFonts w:ascii="Aptos" w:hAnsi="Aptos"/>
          <w:color w:val="000000" w:themeColor="text1"/>
        </w:rPr>
      </w:pPr>
      <w:r w:rsidRPr="00337B18">
        <w:rPr>
          <w:rFonts w:ascii="Aptos" w:hAnsi="Aptos"/>
          <w:color w:val="000000" w:themeColor="text1"/>
        </w:rPr>
        <w:lastRenderedPageBreak/>
        <w:t xml:space="preserve">Claim E: The Department “did not ensure the District corrected violations, provided oversight, or required compliant services,” even after the Parents “repeatedly notified” the District and </w:t>
      </w:r>
      <w:r w:rsidR="0002171C" w:rsidRPr="00337B18">
        <w:rPr>
          <w:rFonts w:ascii="Aptos" w:hAnsi="Aptos"/>
          <w:color w:val="000000" w:themeColor="text1"/>
        </w:rPr>
        <w:t xml:space="preserve">the </w:t>
      </w:r>
      <w:r w:rsidRPr="00337B18">
        <w:rPr>
          <w:rFonts w:ascii="Aptos" w:hAnsi="Aptos"/>
          <w:color w:val="000000" w:themeColor="text1"/>
        </w:rPr>
        <w:t>Department of the District’s alleged noncompliance with IDEA; and although the Department “has the ultimate responsibility to ensure district compliance with IDEA” under 20 U.S.C. § 1412(a)(11) [setting forth States’ supervisory responsibilities under IDEA], DESE “failed in this duty.”</w:t>
      </w:r>
    </w:p>
    <w:p w14:paraId="70F485B8" w14:textId="4311B3EE" w:rsidR="00FB33BB" w:rsidRPr="00337B18" w:rsidRDefault="00FB33BB" w:rsidP="00BB7530">
      <w:pPr>
        <w:pStyle w:val="ListParagraph0"/>
        <w:tabs>
          <w:tab w:val="left" w:pos="2792"/>
        </w:tabs>
        <w:rPr>
          <w:rFonts w:ascii="Aptos" w:hAnsi="Aptos" w:cs="Apple Chancery"/>
          <w:color w:val="000000" w:themeColor="text1"/>
        </w:rPr>
      </w:pPr>
      <w:r w:rsidRPr="00337B18">
        <w:rPr>
          <w:rFonts w:ascii="Aptos" w:hAnsi="Aptos"/>
          <w:color w:val="000000" w:themeColor="text1"/>
        </w:rPr>
        <w:t>Via an Amended Hearing Request in BSEA Matter No. 26-05857, Parents asserted the following additional three claims:</w:t>
      </w:r>
    </w:p>
    <w:p w14:paraId="10436B93" w14:textId="425CEA7E" w:rsidR="00FB33BB" w:rsidRPr="00337B18" w:rsidRDefault="000A151B" w:rsidP="00BB7530">
      <w:pPr>
        <w:ind w:left="1440"/>
        <w:rPr>
          <w:rFonts w:ascii="Aptos" w:hAnsi="Aptos"/>
          <w:color w:val="000000" w:themeColor="text1"/>
        </w:rPr>
      </w:pPr>
      <w:r w:rsidRPr="00337B18">
        <w:rPr>
          <w:rFonts w:ascii="Aptos" w:hAnsi="Aptos"/>
          <w:color w:val="000000" w:themeColor="text1"/>
        </w:rPr>
        <w:t>Claim A</w:t>
      </w:r>
      <w:r w:rsidR="00FB33BB" w:rsidRPr="00337B18">
        <w:rPr>
          <w:rFonts w:ascii="Aptos" w:hAnsi="Aptos"/>
          <w:color w:val="000000" w:themeColor="text1"/>
        </w:rPr>
        <w:t>: T</w:t>
      </w:r>
      <w:r w:rsidR="007365E6" w:rsidRPr="00337B18">
        <w:rPr>
          <w:rFonts w:ascii="Aptos" w:hAnsi="Aptos"/>
          <w:color w:val="000000" w:themeColor="text1"/>
        </w:rPr>
        <w:t>he Department had actual and constructive notice of District IDEA violations</w:t>
      </w:r>
      <w:r w:rsidR="00FB33BB" w:rsidRPr="00337B18">
        <w:rPr>
          <w:rFonts w:ascii="Aptos" w:hAnsi="Aptos"/>
          <w:color w:val="000000" w:themeColor="text1"/>
        </w:rPr>
        <w:t>;</w:t>
      </w:r>
    </w:p>
    <w:p w14:paraId="359E2737" w14:textId="0C895FED" w:rsidR="00FB33BB" w:rsidRPr="00337B18" w:rsidRDefault="00FB33BB" w:rsidP="00BB7530">
      <w:pPr>
        <w:ind w:left="1440"/>
        <w:rPr>
          <w:rFonts w:ascii="Aptos" w:hAnsi="Aptos"/>
          <w:color w:val="000000" w:themeColor="text1"/>
        </w:rPr>
      </w:pPr>
      <w:r w:rsidRPr="00337B18">
        <w:rPr>
          <w:rFonts w:ascii="Aptos" w:hAnsi="Aptos"/>
          <w:color w:val="000000" w:themeColor="text1"/>
        </w:rPr>
        <w:t>Claim</w:t>
      </w:r>
      <w:r w:rsidR="007365E6" w:rsidRPr="00337B18">
        <w:rPr>
          <w:rFonts w:ascii="Aptos" w:hAnsi="Aptos"/>
          <w:color w:val="000000" w:themeColor="text1"/>
        </w:rPr>
        <w:t xml:space="preserve"> B</w:t>
      </w:r>
      <w:r w:rsidR="00A67D18" w:rsidRPr="00337B18">
        <w:rPr>
          <w:rFonts w:ascii="Aptos" w:hAnsi="Aptos"/>
          <w:color w:val="000000" w:themeColor="text1"/>
        </w:rPr>
        <w:t xml:space="preserve">: </w:t>
      </w:r>
      <w:r w:rsidR="007365E6" w:rsidRPr="00337B18">
        <w:rPr>
          <w:rFonts w:ascii="Aptos" w:hAnsi="Aptos"/>
          <w:color w:val="000000" w:themeColor="text1"/>
        </w:rPr>
        <w:t>DESE, through P</w:t>
      </w:r>
      <w:r w:rsidR="00256EB1" w:rsidRPr="00337B18">
        <w:rPr>
          <w:rFonts w:ascii="Aptos" w:hAnsi="Aptos"/>
          <w:color w:val="000000" w:themeColor="text1"/>
        </w:rPr>
        <w:t xml:space="preserve">roblem </w:t>
      </w:r>
      <w:r w:rsidR="007365E6" w:rsidRPr="00337B18">
        <w:rPr>
          <w:rFonts w:ascii="Aptos" w:hAnsi="Aptos"/>
          <w:color w:val="000000" w:themeColor="text1"/>
        </w:rPr>
        <w:t>R</w:t>
      </w:r>
      <w:r w:rsidR="00256EB1" w:rsidRPr="00337B18">
        <w:rPr>
          <w:rFonts w:ascii="Aptos" w:hAnsi="Aptos"/>
          <w:color w:val="000000" w:themeColor="text1"/>
        </w:rPr>
        <w:t xml:space="preserve">esolution </w:t>
      </w:r>
      <w:r w:rsidR="007365E6" w:rsidRPr="00337B18">
        <w:rPr>
          <w:rFonts w:ascii="Aptos" w:hAnsi="Aptos"/>
          <w:color w:val="000000" w:themeColor="text1"/>
        </w:rPr>
        <w:t>S</w:t>
      </w:r>
      <w:r w:rsidR="00256EB1" w:rsidRPr="00337B18">
        <w:rPr>
          <w:rFonts w:ascii="Aptos" w:hAnsi="Aptos"/>
          <w:color w:val="000000" w:themeColor="text1"/>
        </w:rPr>
        <w:t>ystem (PRS)</w:t>
      </w:r>
      <w:r w:rsidR="007365E6" w:rsidRPr="00337B18">
        <w:rPr>
          <w:rFonts w:ascii="Aptos" w:hAnsi="Aptos"/>
          <w:color w:val="000000" w:themeColor="text1"/>
        </w:rPr>
        <w:t>, failed to maintain a legally sufficient monitoring and corrective action process, contributing to the ongoing denial of FAPE</w:t>
      </w:r>
      <w:r w:rsidRPr="00337B18">
        <w:rPr>
          <w:rFonts w:ascii="Aptos" w:hAnsi="Aptos"/>
          <w:color w:val="000000" w:themeColor="text1"/>
        </w:rPr>
        <w:t>;</w:t>
      </w:r>
      <w:r w:rsidR="007365E6" w:rsidRPr="00337B18">
        <w:rPr>
          <w:rFonts w:ascii="Aptos" w:hAnsi="Aptos"/>
          <w:color w:val="000000" w:themeColor="text1"/>
        </w:rPr>
        <w:t xml:space="preserve"> and </w:t>
      </w:r>
    </w:p>
    <w:p w14:paraId="320D2375" w14:textId="77777777" w:rsidR="00FB33BB" w:rsidRPr="00337B18" w:rsidRDefault="00FB33BB" w:rsidP="00BB7530">
      <w:pPr>
        <w:ind w:left="720" w:firstLine="720"/>
        <w:rPr>
          <w:rFonts w:ascii="Aptos" w:hAnsi="Aptos"/>
          <w:color w:val="000000" w:themeColor="text1"/>
        </w:rPr>
      </w:pPr>
      <w:r w:rsidRPr="00337B18">
        <w:rPr>
          <w:rFonts w:ascii="Aptos" w:hAnsi="Aptos"/>
          <w:color w:val="000000" w:themeColor="text1"/>
        </w:rPr>
        <w:t xml:space="preserve">Claim </w:t>
      </w:r>
      <w:r w:rsidR="000A151B" w:rsidRPr="00337B18">
        <w:rPr>
          <w:rFonts w:ascii="Aptos" w:hAnsi="Aptos"/>
          <w:color w:val="000000" w:themeColor="text1"/>
        </w:rPr>
        <w:t>C</w:t>
      </w:r>
      <w:r w:rsidRPr="00337B18">
        <w:rPr>
          <w:rFonts w:ascii="Aptos" w:hAnsi="Aptos"/>
          <w:color w:val="000000" w:themeColor="text1"/>
        </w:rPr>
        <w:t xml:space="preserve">: </w:t>
      </w:r>
      <w:r w:rsidR="007365E6" w:rsidRPr="00337B18">
        <w:rPr>
          <w:rFonts w:ascii="Aptos" w:hAnsi="Aptos"/>
          <w:color w:val="000000" w:themeColor="text1"/>
        </w:rPr>
        <w:t>DESE failed to exercise its SEA authority after notice</w:t>
      </w:r>
      <w:r w:rsidRPr="00337B18">
        <w:rPr>
          <w:rFonts w:ascii="Aptos" w:hAnsi="Aptos"/>
          <w:color w:val="000000" w:themeColor="text1"/>
        </w:rPr>
        <w:t>.</w:t>
      </w:r>
    </w:p>
    <w:p w14:paraId="1E590035" w14:textId="2454E192" w:rsidR="000A151B" w:rsidRPr="00337B18" w:rsidRDefault="00FB33BB" w:rsidP="00BB7530">
      <w:pPr>
        <w:pStyle w:val="ListParagraph0"/>
        <w:numPr>
          <w:ilvl w:val="0"/>
          <w:numId w:val="15"/>
        </w:numPr>
        <w:rPr>
          <w:rFonts w:ascii="Aptos" w:hAnsi="Aptos"/>
          <w:color w:val="000000" w:themeColor="text1"/>
        </w:rPr>
      </w:pPr>
      <w:r w:rsidRPr="00337B18">
        <w:rPr>
          <w:rFonts w:ascii="Aptos" w:hAnsi="Aptos"/>
          <w:color w:val="000000" w:themeColor="text1"/>
        </w:rPr>
        <w:t xml:space="preserve">Claims A through E of the </w:t>
      </w:r>
      <w:r w:rsidR="00D36E94" w:rsidRPr="00337B18">
        <w:rPr>
          <w:rFonts w:ascii="Aptos" w:hAnsi="Aptos"/>
          <w:color w:val="000000" w:themeColor="text1"/>
        </w:rPr>
        <w:t>November 2025 Complaint</w:t>
      </w:r>
      <w:r w:rsidRPr="00337B18">
        <w:rPr>
          <w:rFonts w:ascii="Aptos" w:hAnsi="Aptos"/>
          <w:color w:val="000000" w:themeColor="text1"/>
        </w:rPr>
        <w:t xml:space="preserve"> were dismissed with prejudice by the BSEA on January 7, 2026.  Specifically, in the First Ruling, Hearing Officer Reichbach found that Parents’ Claims A through D </w:t>
      </w:r>
      <w:r w:rsidR="00A67D18" w:rsidRPr="00337B18">
        <w:rPr>
          <w:rFonts w:ascii="Aptos" w:hAnsi="Aptos"/>
          <w:color w:val="000000" w:themeColor="text1"/>
        </w:rPr>
        <w:t xml:space="preserve">failed to state a claim upon which relief could be granted against DESE </w:t>
      </w:r>
      <w:r w:rsidRPr="00337B18">
        <w:rPr>
          <w:rFonts w:ascii="Aptos" w:hAnsi="Aptos"/>
          <w:color w:val="000000" w:themeColor="text1"/>
        </w:rPr>
        <w:t xml:space="preserve">and that Parents’ Claim E could not proceed </w:t>
      </w:r>
      <w:r w:rsidR="00A67D18" w:rsidRPr="00337B18">
        <w:rPr>
          <w:rFonts w:ascii="Aptos" w:hAnsi="Aptos"/>
          <w:color w:val="000000" w:themeColor="text1"/>
        </w:rPr>
        <w:t>for lack of subject matter jurisdiction</w:t>
      </w:r>
      <w:r w:rsidRPr="00337B18">
        <w:rPr>
          <w:rFonts w:ascii="Aptos" w:hAnsi="Aptos"/>
          <w:color w:val="000000" w:themeColor="text1"/>
        </w:rPr>
        <w:t>.</w:t>
      </w:r>
      <w:r w:rsidRPr="00337B18">
        <w:rPr>
          <w:rStyle w:val="FootnoteReference"/>
          <w:rFonts w:ascii="Aptos" w:hAnsi="Aptos"/>
          <w:color w:val="000000" w:themeColor="text1"/>
        </w:rPr>
        <w:footnoteReference w:id="5"/>
      </w:r>
      <w:r w:rsidRPr="00337B18">
        <w:rPr>
          <w:rFonts w:ascii="Aptos" w:hAnsi="Aptos"/>
          <w:color w:val="000000" w:themeColor="text1"/>
        </w:rPr>
        <w:t xml:space="preserve"> Claims A </w:t>
      </w:r>
      <w:r w:rsidR="00A67D18" w:rsidRPr="00337B18">
        <w:rPr>
          <w:rFonts w:ascii="Aptos" w:hAnsi="Aptos"/>
          <w:color w:val="000000" w:themeColor="text1"/>
        </w:rPr>
        <w:t>through</w:t>
      </w:r>
      <w:r w:rsidRPr="00337B18">
        <w:rPr>
          <w:rFonts w:ascii="Aptos" w:hAnsi="Aptos"/>
          <w:color w:val="000000" w:themeColor="text1"/>
        </w:rPr>
        <w:t xml:space="preserve"> C of the Amended Hearing Request </w:t>
      </w:r>
      <w:r w:rsidR="000A151B" w:rsidRPr="00337B18">
        <w:rPr>
          <w:rFonts w:ascii="Aptos" w:hAnsi="Aptos"/>
          <w:color w:val="000000" w:themeColor="text1"/>
        </w:rPr>
        <w:t>were dismissed with prejudice</w:t>
      </w:r>
      <w:r w:rsidR="007365E6" w:rsidRPr="00337B18">
        <w:rPr>
          <w:rFonts w:ascii="Aptos" w:hAnsi="Aptos"/>
          <w:color w:val="000000" w:themeColor="text1"/>
        </w:rPr>
        <w:t xml:space="preserve"> </w:t>
      </w:r>
      <w:r w:rsidR="000A151B" w:rsidRPr="00337B18">
        <w:rPr>
          <w:rFonts w:ascii="Aptos" w:hAnsi="Aptos"/>
          <w:color w:val="000000" w:themeColor="text1"/>
        </w:rPr>
        <w:t>in the Second Ruling</w:t>
      </w:r>
      <w:r w:rsidR="007365E6" w:rsidRPr="00337B18">
        <w:rPr>
          <w:rFonts w:ascii="Aptos" w:hAnsi="Aptos"/>
          <w:color w:val="000000" w:themeColor="text1"/>
        </w:rPr>
        <w:t xml:space="preserve"> </w:t>
      </w:r>
      <w:r w:rsidR="00A67D18" w:rsidRPr="00337B18">
        <w:rPr>
          <w:rFonts w:ascii="Aptos" w:hAnsi="Aptos"/>
          <w:color w:val="000000" w:themeColor="text1"/>
        </w:rPr>
        <w:t>for failing to state a claim upon which relief may be granted.</w:t>
      </w:r>
    </w:p>
    <w:p w14:paraId="4E5690FD" w14:textId="4713536D" w:rsidR="00B67446" w:rsidRPr="00337B18" w:rsidRDefault="00FB33BB" w:rsidP="00BB7530">
      <w:pPr>
        <w:pStyle w:val="ListParagraph0"/>
        <w:numPr>
          <w:ilvl w:val="0"/>
          <w:numId w:val="15"/>
        </w:numPr>
        <w:tabs>
          <w:tab w:val="left" w:pos="2792"/>
        </w:tabs>
        <w:rPr>
          <w:rFonts w:ascii="Aptos" w:hAnsi="Aptos" w:cs="Apple Chancery"/>
          <w:color w:val="000000" w:themeColor="text1"/>
        </w:rPr>
      </w:pPr>
      <w:r w:rsidRPr="00337B18">
        <w:rPr>
          <w:rFonts w:ascii="Aptos" w:hAnsi="Aptos" w:cs="Apple Chancery"/>
          <w:color w:val="000000" w:themeColor="text1"/>
        </w:rPr>
        <w:t>Claim</w:t>
      </w:r>
      <w:r w:rsidR="00D36E94" w:rsidRPr="00337B18">
        <w:rPr>
          <w:rFonts w:ascii="Aptos" w:hAnsi="Aptos" w:cs="Apple Chancery"/>
          <w:color w:val="000000" w:themeColor="text1"/>
        </w:rPr>
        <w:t>s</w:t>
      </w:r>
      <w:r w:rsidRPr="00337B18">
        <w:rPr>
          <w:rFonts w:ascii="Aptos" w:hAnsi="Aptos" w:cs="Apple Chancery"/>
          <w:color w:val="000000" w:themeColor="text1"/>
        </w:rPr>
        <w:t xml:space="preserve"> A </w:t>
      </w:r>
      <w:r w:rsidR="00D36E94" w:rsidRPr="00337B18">
        <w:rPr>
          <w:rFonts w:ascii="Aptos" w:hAnsi="Aptos" w:cs="Apple Chancery"/>
          <w:color w:val="000000" w:themeColor="text1"/>
        </w:rPr>
        <w:t xml:space="preserve"> through F </w:t>
      </w:r>
      <w:r w:rsidRPr="00337B18">
        <w:rPr>
          <w:rFonts w:ascii="Aptos" w:hAnsi="Aptos" w:cs="Apple Chancery"/>
          <w:color w:val="000000" w:themeColor="text1"/>
        </w:rPr>
        <w:t xml:space="preserve">in the instant Hearing Request </w:t>
      </w:r>
      <w:r w:rsidR="00D36E94" w:rsidRPr="00337B18">
        <w:rPr>
          <w:rFonts w:ascii="Aptos" w:hAnsi="Aptos" w:cs="Apple Chancery"/>
          <w:color w:val="000000" w:themeColor="text1"/>
        </w:rPr>
        <w:t>are</w:t>
      </w:r>
      <w:r w:rsidRPr="00337B18">
        <w:rPr>
          <w:rFonts w:ascii="Aptos" w:hAnsi="Aptos" w:cs="Apple Chancery"/>
          <w:color w:val="000000" w:themeColor="text1"/>
        </w:rPr>
        <w:t xml:space="preserve"> identical to Claim</w:t>
      </w:r>
      <w:r w:rsidR="00D36E94" w:rsidRPr="00337B18">
        <w:rPr>
          <w:rFonts w:ascii="Aptos" w:hAnsi="Aptos" w:cs="Apple Chancery"/>
          <w:color w:val="000000" w:themeColor="text1"/>
        </w:rPr>
        <w:t>s</w:t>
      </w:r>
      <w:r w:rsidRPr="00337B18">
        <w:rPr>
          <w:rFonts w:ascii="Aptos" w:hAnsi="Aptos" w:cs="Apple Chancery"/>
          <w:color w:val="000000" w:themeColor="text1"/>
        </w:rPr>
        <w:t xml:space="preserve"> A </w:t>
      </w:r>
      <w:r w:rsidR="00D36E94" w:rsidRPr="00337B18">
        <w:rPr>
          <w:rFonts w:ascii="Aptos" w:hAnsi="Aptos" w:cs="Apple Chancery"/>
          <w:color w:val="000000" w:themeColor="text1"/>
        </w:rPr>
        <w:t xml:space="preserve">through F </w:t>
      </w:r>
      <w:r w:rsidRPr="00337B18">
        <w:rPr>
          <w:rFonts w:ascii="Aptos" w:hAnsi="Aptos" w:cs="Apple Chancery"/>
          <w:color w:val="000000" w:themeColor="text1"/>
        </w:rPr>
        <w:t xml:space="preserve">of the November 2025 </w:t>
      </w:r>
      <w:r w:rsidR="00D36E94" w:rsidRPr="00337B18">
        <w:rPr>
          <w:rFonts w:ascii="Aptos" w:hAnsi="Aptos" w:cs="Apple Chancery"/>
          <w:color w:val="000000" w:themeColor="text1"/>
        </w:rPr>
        <w:t>Complaint</w:t>
      </w:r>
      <w:r w:rsidRPr="00337B18">
        <w:rPr>
          <w:rFonts w:ascii="Aptos" w:hAnsi="Aptos"/>
          <w:color w:val="000000" w:themeColor="text1"/>
        </w:rPr>
        <w:t>.</w:t>
      </w:r>
    </w:p>
    <w:p w14:paraId="43A9D95F" w14:textId="696120DB" w:rsidR="00277FE2" w:rsidRPr="00337B18" w:rsidRDefault="00277FE2" w:rsidP="00BB7530">
      <w:pPr>
        <w:tabs>
          <w:tab w:val="left" w:pos="2792"/>
        </w:tabs>
        <w:rPr>
          <w:rFonts w:ascii="Aptos" w:hAnsi="Aptos" w:cs="Times New Roman"/>
          <w:b/>
          <w:bCs/>
          <w:color w:val="000000" w:themeColor="text1"/>
        </w:rPr>
      </w:pPr>
    </w:p>
    <w:p w14:paraId="1BC1472B" w14:textId="5AFC9161" w:rsidR="00AA725A" w:rsidRPr="00337B18" w:rsidRDefault="00C866BB" w:rsidP="00BB7530">
      <w:pPr>
        <w:tabs>
          <w:tab w:val="left" w:pos="2792"/>
        </w:tabs>
        <w:rPr>
          <w:rFonts w:ascii="Aptos" w:hAnsi="Aptos" w:cs="Times New Roman"/>
          <w:b/>
          <w:bCs/>
          <w:color w:val="000000" w:themeColor="text1"/>
        </w:rPr>
      </w:pPr>
      <w:r w:rsidRPr="00337B18">
        <w:rPr>
          <w:rFonts w:ascii="Aptos" w:hAnsi="Aptos" w:cs="Times New Roman"/>
          <w:b/>
          <w:bCs/>
          <w:color w:val="000000" w:themeColor="text1"/>
        </w:rPr>
        <w:t>LEGAL STANDARDS</w:t>
      </w:r>
      <w:r w:rsidR="000548FE" w:rsidRPr="00337B18">
        <w:rPr>
          <w:rFonts w:ascii="Aptos" w:hAnsi="Aptos" w:cs="Times New Roman"/>
          <w:b/>
          <w:bCs/>
          <w:color w:val="000000" w:themeColor="text1"/>
        </w:rPr>
        <w:t xml:space="preserve"> AND </w:t>
      </w:r>
      <w:r w:rsidR="00A50717" w:rsidRPr="00337B18">
        <w:rPr>
          <w:rFonts w:ascii="Aptos" w:hAnsi="Aptos" w:cs="Times New Roman"/>
          <w:b/>
          <w:bCs/>
          <w:color w:val="000000" w:themeColor="text1"/>
        </w:rPr>
        <w:t>DISCUSSION</w:t>
      </w:r>
      <w:r w:rsidRPr="00337B18">
        <w:rPr>
          <w:rFonts w:ascii="Aptos" w:hAnsi="Aptos" w:cs="Times New Roman"/>
          <w:b/>
          <w:bCs/>
          <w:color w:val="000000" w:themeColor="text1"/>
        </w:rPr>
        <w:t>:</w:t>
      </w:r>
    </w:p>
    <w:p w14:paraId="3C5EDD45" w14:textId="77777777" w:rsidR="00F95B49" w:rsidRPr="00337B18" w:rsidRDefault="00F95B49" w:rsidP="00BB7530">
      <w:pPr>
        <w:tabs>
          <w:tab w:val="left" w:pos="2792"/>
        </w:tabs>
        <w:rPr>
          <w:rFonts w:ascii="Aptos" w:hAnsi="Aptos" w:cs="Times New Roman"/>
          <w:color w:val="000000" w:themeColor="text1"/>
        </w:rPr>
      </w:pPr>
    </w:p>
    <w:p w14:paraId="1AA915DD" w14:textId="79228A9D" w:rsidR="00CD73A7" w:rsidRPr="00337B18" w:rsidRDefault="00A37208" w:rsidP="00BB7530">
      <w:pPr>
        <w:pStyle w:val="ListParagraph0"/>
        <w:numPr>
          <w:ilvl w:val="0"/>
          <w:numId w:val="1"/>
        </w:numPr>
        <w:tabs>
          <w:tab w:val="left" w:pos="2792"/>
        </w:tabs>
        <w:rPr>
          <w:rFonts w:ascii="Aptos" w:hAnsi="Aptos"/>
          <w:i/>
          <w:iCs/>
          <w:color w:val="000000" w:themeColor="text1"/>
          <w:u w:val="single"/>
        </w:rPr>
      </w:pPr>
      <w:r w:rsidRPr="00337B18">
        <w:rPr>
          <w:rFonts w:ascii="Aptos" w:hAnsi="Aptos"/>
          <w:i/>
          <w:iCs/>
          <w:color w:val="000000" w:themeColor="text1"/>
          <w:u w:val="single"/>
        </w:rPr>
        <w:t xml:space="preserve">Legal </w:t>
      </w:r>
      <w:r w:rsidR="00E148A4" w:rsidRPr="00337B18">
        <w:rPr>
          <w:rFonts w:ascii="Aptos" w:hAnsi="Aptos"/>
          <w:i/>
          <w:iCs/>
          <w:color w:val="000000" w:themeColor="text1"/>
          <w:u w:val="single"/>
        </w:rPr>
        <w:t>S</w:t>
      </w:r>
      <w:r w:rsidRPr="00337B18">
        <w:rPr>
          <w:rFonts w:ascii="Aptos" w:hAnsi="Aptos"/>
          <w:i/>
          <w:iCs/>
          <w:color w:val="000000" w:themeColor="text1"/>
          <w:u w:val="single"/>
        </w:rPr>
        <w:t>tandard</w:t>
      </w:r>
      <w:r w:rsidR="00CD73A7" w:rsidRPr="00337B18">
        <w:rPr>
          <w:rFonts w:ascii="Aptos" w:hAnsi="Aptos"/>
          <w:i/>
          <w:iCs/>
          <w:color w:val="000000" w:themeColor="text1"/>
          <w:u w:val="single"/>
        </w:rPr>
        <w:t>s</w:t>
      </w:r>
      <w:r w:rsidRPr="00337B18">
        <w:rPr>
          <w:rFonts w:ascii="Aptos" w:hAnsi="Aptos"/>
          <w:i/>
          <w:iCs/>
          <w:color w:val="000000" w:themeColor="text1"/>
          <w:u w:val="single"/>
        </w:rPr>
        <w:t>:</w:t>
      </w:r>
    </w:p>
    <w:p w14:paraId="63B87861" w14:textId="77777777" w:rsidR="00CD73A7" w:rsidRPr="00337B18" w:rsidRDefault="00CD73A7" w:rsidP="00BB7530">
      <w:pPr>
        <w:tabs>
          <w:tab w:val="left" w:pos="2792"/>
        </w:tabs>
        <w:rPr>
          <w:rFonts w:ascii="Aptos" w:hAnsi="Aptos"/>
          <w:color w:val="000000" w:themeColor="text1"/>
        </w:rPr>
      </w:pPr>
    </w:p>
    <w:p w14:paraId="50B47587" w14:textId="64105378" w:rsidR="002E2995" w:rsidRPr="00337B18" w:rsidRDefault="00CD73A7" w:rsidP="00BB7530">
      <w:pPr>
        <w:tabs>
          <w:tab w:val="left" w:pos="2792"/>
        </w:tabs>
        <w:rPr>
          <w:rFonts w:ascii="Aptos" w:hAnsi="Aptos" w:cs="Apple Chancery"/>
          <w:color w:val="000000" w:themeColor="text1"/>
        </w:rPr>
      </w:pPr>
      <w:r w:rsidRPr="00337B18">
        <w:rPr>
          <w:rFonts w:ascii="Aptos" w:hAnsi="Aptos" w:cs="Apple Chancery"/>
          <w:color w:val="000000" w:themeColor="text1"/>
        </w:rPr>
        <w:t>Pursuant to Rule XVII A and B of the Hearing Rules and 801 CMR 1.01(7)(g)(3)</w:t>
      </w:r>
      <w:r w:rsidR="008F61F8" w:rsidRPr="00337B18">
        <w:rPr>
          <w:rStyle w:val="FootnoteReference"/>
          <w:rFonts w:ascii="Aptos" w:hAnsi="Aptos" w:cs="Apple Chancery"/>
          <w:color w:val="000000" w:themeColor="text1"/>
        </w:rPr>
        <w:footnoteReference w:id="6"/>
      </w:r>
      <w:r w:rsidRPr="00337B18">
        <w:rPr>
          <w:rFonts w:ascii="Aptos" w:hAnsi="Aptos" w:cs="Apple Chancery"/>
          <w:color w:val="000000" w:themeColor="text1"/>
        </w:rPr>
        <w:t>, a hearing officer may allow a motion to dismiss if the party requesting the hearing fails to state a claim upon which relief can be granted. These rules are analogous to Rule 12(b)(6) of the Federal Rules of Civil Procedure. As such, hearing officers have generally used the same standards as the courts in deciding motions to dismiss for failure to state a claim. To survive a motion to dismiss, there must exist “factual ‘allegations plausibly suggesting (not merely consistent with)’ an entitlement to relief.”</w:t>
      </w:r>
      <w:r w:rsidRPr="00337B18">
        <w:rPr>
          <w:rStyle w:val="FootnoteReference"/>
          <w:rFonts w:ascii="Aptos" w:hAnsi="Aptos" w:cs="Apple Chancery"/>
          <w:color w:val="000000" w:themeColor="text1"/>
        </w:rPr>
        <w:footnoteReference w:id="7"/>
      </w:r>
      <w:r w:rsidRPr="00337B18">
        <w:rPr>
          <w:rFonts w:ascii="Aptos" w:hAnsi="Aptos" w:cs="Apple Chancery"/>
          <w:color w:val="000000" w:themeColor="text1"/>
        </w:rPr>
        <w:t xml:space="preserve"> The hearing officer must take as true “the allegations of the complaint, as well as such inferences as may be drawn therefrom in </w:t>
      </w:r>
      <w:r w:rsidRPr="00337B18">
        <w:rPr>
          <w:rFonts w:ascii="Aptos" w:hAnsi="Aptos" w:cs="Apple Chancery"/>
          <w:color w:val="000000" w:themeColor="text1"/>
        </w:rPr>
        <w:lastRenderedPageBreak/>
        <w:t>the plaintiff’s favor.”</w:t>
      </w:r>
      <w:r w:rsidRPr="00337B18">
        <w:rPr>
          <w:rStyle w:val="FootnoteReference"/>
          <w:rFonts w:ascii="Aptos" w:hAnsi="Aptos" w:cs="Apple Chancery"/>
          <w:color w:val="000000" w:themeColor="text1"/>
        </w:rPr>
        <w:footnoteReference w:id="8"/>
      </w:r>
      <w:r w:rsidRPr="00337B18">
        <w:rPr>
          <w:rFonts w:ascii="Aptos" w:hAnsi="Aptos" w:cs="Apple Chancery"/>
          <w:color w:val="000000" w:themeColor="text1"/>
        </w:rPr>
        <w:t xml:space="preserve"> These “[f]actual allegations must be enough to raise a right to relief above the speculative level.”</w:t>
      </w:r>
      <w:r w:rsidRPr="00337B18">
        <w:rPr>
          <w:rStyle w:val="FootnoteReference"/>
          <w:rFonts w:ascii="Aptos" w:hAnsi="Aptos" w:cs="Apple Chancery"/>
          <w:color w:val="000000" w:themeColor="text1"/>
        </w:rPr>
        <w:footnoteReference w:id="9"/>
      </w:r>
    </w:p>
    <w:p w14:paraId="7E5E12B3" w14:textId="77777777" w:rsidR="000437F7" w:rsidRPr="00337B18" w:rsidRDefault="000437F7" w:rsidP="00BB7530">
      <w:pPr>
        <w:tabs>
          <w:tab w:val="left" w:pos="2792"/>
        </w:tabs>
        <w:rPr>
          <w:rFonts w:ascii="Aptos" w:hAnsi="Aptos" w:cs="Apple Chancery"/>
          <w:color w:val="000000" w:themeColor="text1"/>
        </w:rPr>
      </w:pPr>
    </w:p>
    <w:p w14:paraId="139336DF" w14:textId="1B283FA9" w:rsidR="00F95B49" w:rsidRPr="00337B18" w:rsidRDefault="00F95B49" w:rsidP="00BB7530">
      <w:pPr>
        <w:pStyle w:val="ListParagraph0"/>
        <w:numPr>
          <w:ilvl w:val="1"/>
          <w:numId w:val="1"/>
        </w:numPr>
        <w:tabs>
          <w:tab w:val="left" w:pos="2792"/>
        </w:tabs>
        <w:rPr>
          <w:rFonts w:ascii="Aptos" w:eastAsiaTheme="minorHAnsi" w:hAnsi="Aptos"/>
          <w:i/>
          <w:iCs/>
          <w:color w:val="000000" w:themeColor="text1"/>
        </w:rPr>
      </w:pPr>
      <w:r w:rsidRPr="00337B18">
        <w:rPr>
          <w:rFonts w:ascii="Aptos" w:eastAsiaTheme="minorHAnsi" w:hAnsi="Aptos"/>
          <w:i/>
          <w:iCs/>
          <w:color w:val="000000" w:themeColor="text1"/>
        </w:rPr>
        <w:t>Jurisdiction of the BSEA</w:t>
      </w:r>
      <w:r w:rsidR="00A37208" w:rsidRPr="00337B18">
        <w:rPr>
          <w:rFonts w:ascii="Aptos" w:eastAsiaTheme="minorHAnsi" w:hAnsi="Aptos"/>
          <w:i/>
          <w:iCs/>
          <w:color w:val="000000" w:themeColor="text1"/>
        </w:rPr>
        <w:t>:</w:t>
      </w:r>
    </w:p>
    <w:p w14:paraId="33D12871" w14:textId="77777777" w:rsidR="00F95B49" w:rsidRPr="00337B18" w:rsidRDefault="00F95B49" w:rsidP="00BB7530">
      <w:pPr>
        <w:tabs>
          <w:tab w:val="left" w:pos="2792"/>
        </w:tabs>
        <w:rPr>
          <w:rFonts w:ascii="Aptos" w:hAnsi="Aptos" w:cs="Times New Roman"/>
          <w:color w:val="000000" w:themeColor="text1"/>
        </w:rPr>
      </w:pPr>
    </w:p>
    <w:p w14:paraId="022B3462" w14:textId="45D459D7" w:rsidR="00826336" w:rsidRPr="00337B18" w:rsidRDefault="00F95B49" w:rsidP="00BB7530">
      <w:pPr>
        <w:tabs>
          <w:tab w:val="left" w:pos="2792"/>
        </w:tabs>
        <w:rPr>
          <w:rFonts w:ascii="Aptos" w:hAnsi="Aptos" w:cs="Times New Roman"/>
          <w:color w:val="000000" w:themeColor="text1"/>
        </w:rPr>
      </w:pPr>
      <w:r w:rsidRPr="00337B18">
        <w:rPr>
          <w:rFonts w:ascii="Aptos" w:hAnsi="Aptos" w:cs="Times New Roman"/>
          <w:color w:val="000000" w:themeColor="text1"/>
        </w:rPr>
        <w:t xml:space="preserve">20 U.S.C. § 1415(b)(6) grants the </w:t>
      </w:r>
      <w:r w:rsidR="00627B07" w:rsidRPr="00337B18">
        <w:rPr>
          <w:rFonts w:ascii="Aptos" w:hAnsi="Aptos" w:cs="Apple Chancery"/>
          <w:color w:val="000000" w:themeColor="text1"/>
        </w:rPr>
        <w:t xml:space="preserve">BSEA </w:t>
      </w:r>
      <w:r w:rsidRPr="00337B18">
        <w:rPr>
          <w:rFonts w:ascii="Aptos" w:hAnsi="Aptos" w:cs="Times New Roman"/>
          <w:color w:val="000000" w:themeColor="text1"/>
        </w:rPr>
        <w:t>jurisdiction over timely complaints filed by a parent/guardian or a school district "with respect to any matter relating to the identification, evaluation, or educational placement of the child, or the provision of a free appropriate public education to such child."</w:t>
      </w:r>
      <w:r w:rsidRPr="00337B18">
        <w:rPr>
          <w:rStyle w:val="FootnoteReference"/>
          <w:rFonts w:ascii="Aptos" w:hAnsi="Aptos" w:cs="Times New Roman"/>
          <w:color w:val="000000" w:themeColor="text1"/>
        </w:rPr>
        <w:footnoteReference w:id="10"/>
      </w:r>
      <w:r w:rsidRPr="00337B18">
        <w:rPr>
          <w:rFonts w:ascii="Aptos" w:hAnsi="Aptos" w:cs="Times New Roman"/>
          <w:color w:val="000000" w:themeColor="text1"/>
        </w:rPr>
        <w:t xml:space="preserve"> </w:t>
      </w:r>
      <w:r w:rsidR="00A24AC7" w:rsidRPr="00337B18">
        <w:rPr>
          <w:rFonts w:ascii="Aptos" w:hAnsi="Aptos" w:cs="Times New Roman"/>
          <w:color w:val="000000" w:themeColor="text1"/>
        </w:rPr>
        <w:t xml:space="preserve">Similarly, M.G.L. c. 71B §2A, establishing the BSEA, authorizes </w:t>
      </w:r>
      <w:r w:rsidR="00584258" w:rsidRPr="00337B18">
        <w:rPr>
          <w:rFonts w:ascii="Aptos" w:hAnsi="Aptos" w:cs="Times New Roman"/>
          <w:color w:val="000000" w:themeColor="text1"/>
        </w:rPr>
        <w:t xml:space="preserve">the BSEA </w:t>
      </w:r>
      <w:r w:rsidR="00A24AC7" w:rsidRPr="00337B18">
        <w:rPr>
          <w:rFonts w:ascii="Aptos" w:hAnsi="Aptos" w:cs="Times New Roman"/>
          <w:color w:val="000000" w:themeColor="text1"/>
        </w:rPr>
        <w:t xml:space="preserve">to resolve special education disputes concerning “…(i) any matter relating to the identification, evaluation, education program or educational placement of a child with a disability or the provision of a free and appropriate public education to the child arising under this chapter and regulations promulgated hereunder or under the [IDEA], 20 U.S.C. section 1400 et seq., and its regulations; or (ii) a student’s rights under Section 504 of the Rehabilitation Act of 1973, 29 U.S.C. section 794, and its regulations.” </w:t>
      </w:r>
      <w:r w:rsidR="00584258" w:rsidRPr="00337B18">
        <w:rPr>
          <w:rFonts w:ascii="Aptos" w:hAnsi="Aptos" w:cs="Times New Roman"/>
          <w:color w:val="000000" w:themeColor="text1"/>
        </w:rPr>
        <w:t>M</w:t>
      </w:r>
      <w:r w:rsidRPr="00337B18">
        <w:rPr>
          <w:rFonts w:ascii="Aptos" w:hAnsi="Aptos" w:cs="Times New Roman"/>
          <w:color w:val="000000" w:themeColor="text1"/>
        </w:rPr>
        <w:t>atters that come before the BSEA must involve a live or current dispute between the Parties.</w:t>
      </w:r>
      <w:r w:rsidRPr="00337B18">
        <w:rPr>
          <w:rStyle w:val="FootnoteReference"/>
          <w:rFonts w:ascii="Aptos" w:hAnsi="Aptos" w:cs="Times New Roman"/>
          <w:color w:val="000000" w:themeColor="text1"/>
        </w:rPr>
        <w:footnoteReference w:id="11"/>
      </w:r>
      <w:r w:rsidRPr="00337B18">
        <w:rPr>
          <w:rFonts w:ascii="Aptos" w:hAnsi="Aptos" w:cs="Times New Roman"/>
          <w:color w:val="000000" w:themeColor="text1"/>
        </w:rPr>
        <w:t xml:space="preserve"> In addition, the BSEA "can only grant relief that is authorized by these statutes and regulations, which generally encompasses orders for changed or additional services, specific placements, additional evaluations, reimbursement for services obtained privately by parents or compensatory services."</w:t>
      </w:r>
      <w:r w:rsidRPr="00337B18">
        <w:rPr>
          <w:rStyle w:val="FootnoteReference"/>
          <w:rFonts w:ascii="Aptos" w:hAnsi="Aptos" w:cs="Times New Roman"/>
          <w:color w:val="000000" w:themeColor="text1"/>
        </w:rPr>
        <w:footnoteReference w:id="12"/>
      </w:r>
      <w:r w:rsidRPr="00337B18">
        <w:rPr>
          <w:rFonts w:ascii="Aptos" w:hAnsi="Aptos" w:cs="Times New Roman"/>
          <w:color w:val="000000" w:themeColor="text1"/>
        </w:rPr>
        <w:t xml:space="preserve"> </w:t>
      </w:r>
    </w:p>
    <w:p w14:paraId="7589A709" w14:textId="77777777" w:rsidR="002963E4" w:rsidRPr="00337B18" w:rsidRDefault="002963E4" w:rsidP="00BB7530">
      <w:pPr>
        <w:tabs>
          <w:tab w:val="left" w:pos="2792"/>
        </w:tabs>
        <w:rPr>
          <w:rFonts w:ascii="Aptos" w:hAnsi="Aptos" w:cs="Times New Roman"/>
          <w:color w:val="000000" w:themeColor="text1"/>
        </w:rPr>
      </w:pPr>
    </w:p>
    <w:p w14:paraId="13FE5B4B" w14:textId="1B53BD49" w:rsidR="002963E4" w:rsidRPr="00337B18" w:rsidRDefault="002963E4" w:rsidP="002963E4">
      <w:pPr>
        <w:pStyle w:val="ListParagraph0"/>
        <w:numPr>
          <w:ilvl w:val="1"/>
          <w:numId w:val="1"/>
        </w:numPr>
        <w:tabs>
          <w:tab w:val="left" w:pos="2792"/>
        </w:tabs>
        <w:rPr>
          <w:rFonts w:ascii="Aptos" w:hAnsi="Aptos"/>
          <w:i/>
          <w:iCs/>
          <w:color w:val="000000" w:themeColor="text1"/>
        </w:rPr>
      </w:pPr>
      <w:r w:rsidRPr="00337B18">
        <w:rPr>
          <w:rFonts w:ascii="Aptos" w:hAnsi="Aptos"/>
          <w:i/>
          <w:iCs/>
          <w:color w:val="000000" w:themeColor="text1"/>
        </w:rPr>
        <w:t>Res Judicata and Collateral Estoppel:</w:t>
      </w:r>
    </w:p>
    <w:p w14:paraId="4165CBBD" w14:textId="77777777" w:rsidR="002963E4" w:rsidRPr="00337B18" w:rsidRDefault="002963E4" w:rsidP="002963E4">
      <w:pPr>
        <w:tabs>
          <w:tab w:val="left" w:pos="2792"/>
        </w:tabs>
        <w:rPr>
          <w:rFonts w:ascii="Aptos" w:hAnsi="Aptos"/>
          <w:color w:val="000000" w:themeColor="text1"/>
        </w:rPr>
      </w:pPr>
    </w:p>
    <w:p w14:paraId="1E2C918B" w14:textId="33541731" w:rsidR="002963E4" w:rsidRPr="00337B18" w:rsidRDefault="005546DB" w:rsidP="002963E4">
      <w:pPr>
        <w:rPr>
          <w:rFonts w:ascii="Aptos" w:hAnsi="Aptos"/>
          <w:color w:val="000000" w:themeColor="text1"/>
        </w:rPr>
      </w:pPr>
      <w:r w:rsidRPr="00337B18">
        <w:rPr>
          <w:rFonts w:ascii="Aptos" w:hAnsi="Aptos"/>
          <w:color w:val="000000" w:themeColor="text1"/>
        </w:rPr>
        <w:t xml:space="preserve">The purpose of the doctrines of </w:t>
      </w:r>
      <w:r w:rsidRPr="001D0936">
        <w:rPr>
          <w:rFonts w:ascii="Aptos" w:hAnsi="Aptos"/>
          <w:i/>
          <w:iCs/>
          <w:color w:val="000000" w:themeColor="text1"/>
        </w:rPr>
        <w:t>res judicata</w:t>
      </w:r>
      <w:r w:rsidRPr="00337B18">
        <w:rPr>
          <w:rFonts w:ascii="Aptos" w:hAnsi="Aptos"/>
          <w:color w:val="000000" w:themeColor="text1"/>
        </w:rPr>
        <w:t xml:space="preserve"> and collateral estoppel is to “prevent plaintiffs from splitting their claims by providing a strong incentive for them to plead all factually related allegations and attendant legal theories for recovery the first time they bring suit.”</w:t>
      </w:r>
      <w:r w:rsidRPr="00337B18">
        <w:rPr>
          <w:rStyle w:val="FootnoteReference"/>
          <w:rFonts w:ascii="Aptos" w:hAnsi="Aptos"/>
          <w:color w:val="000000" w:themeColor="text1"/>
        </w:rPr>
        <w:footnoteReference w:id="13"/>
      </w:r>
      <w:r w:rsidR="00AF3655" w:rsidRPr="00337B18">
        <w:rPr>
          <w:rFonts w:ascii="Aptos" w:hAnsi="Aptos"/>
          <w:color w:val="000000" w:themeColor="text1"/>
        </w:rPr>
        <w:t xml:space="preserve"> </w:t>
      </w:r>
      <w:r w:rsidRPr="00337B18">
        <w:rPr>
          <w:rFonts w:ascii="Aptos" w:hAnsi="Aptos"/>
          <w:color w:val="000000" w:themeColor="text1"/>
        </w:rPr>
        <w:t>These doctrines “relieve parties of the cost and vexation of multiple lawsuits, conserve judicial resources, and, by preventing inconsistent decisions, encourage reliance on adjudication.”</w:t>
      </w:r>
      <w:r w:rsidRPr="00337B18">
        <w:rPr>
          <w:rStyle w:val="FootnoteReference"/>
          <w:rFonts w:ascii="Aptos" w:hAnsi="Aptos"/>
          <w:color w:val="000000" w:themeColor="text1"/>
        </w:rPr>
        <w:footnoteReference w:id="14"/>
      </w:r>
      <w:r w:rsidRPr="00337B18">
        <w:rPr>
          <w:rFonts w:ascii="Aptos" w:hAnsi="Aptos"/>
          <w:color w:val="000000" w:themeColor="text1"/>
        </w:rPr>
        <w:t xml:space="preserve"> </w:t>
      </w:r>
      <w:r w:rsidR="002963E4" w:rsidRPr="00337B18">
        <w:rPr>
          <w:rFonts w:ascii="Aptos" w:hAnsi="Aptos"/>
          <w:color w:val="000000" w:themeColor="text1"/>
        </w:rPr>
        <w:t xml:space="preserve">Under the doctrine of </w:t>
      </w:r>
      <w:r w:rsidR="002963E4" w:rsidRPr="001D0936">
        <w:rPr>
          <w:rFonts w:ascii="Aptos" w:hAnsi="Aptos"/>
          <w:i/>
          <w:iCs/>
          <w:color w:val="000000" w:themeColor="text1"/>
        </w:rPr>
        <w:t>res judicata</w:t>
      </w:r>
      <w:r w:rsidR="002963E4" w:rsidRPr="00337B18">
        <w:rPr>
          <w:rFonts w:ascii="Aptos" w:hAnsi="Aptos"/>
          <w:color w:val="000000" w:themeColor="text1"/>
        </w:rPr>
        <w:t>, a final judgment on the merits of an action precludes the parties from re</w:t>
      </w:r>
      <w:r w:rsidR="001D0936">
        <w:rPr>
          <w:rFonts w:ascii="Aptos" w:hAnsi="Aptos"/>
          <w:color w:val="000000" w:themeColor="text1"/>
        </w:rPr>
        <w:t>-</w:t>
      </w:r>
      <w:r w:rsidR="002963E4" w:rsidRPr="00337B18">
        <w:rPr>
          <w:rFonts w:ascii="Aptos" w:hAnsi="Aptos"/>
          <w:color w:val="000000" w:themeColor="text1"/>
        </w:rPr>
        <w:t>litigating issues that were or could have been raised in that action.</w:t>
      </w:r>
      <w:bookmarkStart w:id="0" w:name="_ftnref45"/>
      <w:bookmarkEnd w:id="0"/>
      <w:r w:rsidR="002963E4" w:rsidRPr="00337B18">
        <w:rPr>
          <w:rStyle w:val="FootnoteReference"/>
          <w:rFonts w:ascii="Aptos" w:hAnsi="Aptos"/>
          <w:color w:val="000000" w:themeColor="text1"/>
        </w:rPr>
        <w:footnoteReference w:id="15"/>
      </w:r>
      <w:r w:rsidR="002963E4" w:rsidRPr="00337B18">
        <w:rPr>
          <w:rFonts w:ascii="Aptos" w:hAnsi="Aptos"/>
          <w:color w:val="000000" w:themeColor="text1"/>
        </w:rPr>
        <w:t xml:space="preserve"> The three elements of res judicata are (1) a final judgment on the merits in an earlier suit, (2) “sufficient identicality” between the causes of action asserted in the earlier and later suits, and (3) “sufficient identicality” between the parties in the two suits.</w:t>
      </w:r>
      <w:r w:rsidR="002963E4" w:rsidRPr="00337B18">
        <w:rPr>
          <w:rStyle w:val="FootnoteReference"/>
          <w:rFonts w:ascii="Aptos" w:hAnsi="Aptos"/>
          <w:color w:val="000000" w:themeColor="text1"/>
        </w:rPr>
        <w:footnoteReference w:id="16"/>
      </w:r>
      <w:r w:rsidR="002963E4" w:rsidRPr="00337B18">
        <w:rPr>
          <w:rFonts w:ascii="Aptos" w:hAnsi="Aptos"/>
          <w:color w:val="000000" w:themeColor="text1"/>
        </w:rPr>
        <w:t xml:space="preserve"> Moreover, under the doctrine of collateral estoppel, once an issue of fact or law necessary </w:t>
      </w:r>
      <w:r w:rsidR="002963E4" w:rsidRPr="00337B18">
        <w:rPr>
          <w:rFonts w:ascii="Aptos" w:hAnsi="Aptos"/>
          <w:color w:val="000000" w:themeColor="text1"/>
        </w:rPr>
        <w:lastRenderedPageBreak/>
        <w:t>to a judgment has been decided, that decision may preclude re</w:t>
      </w:r>
      <w:r w:rsidR="00FA5DE2">
        <w:rPr>
          <w:rFonts w:ascii="Aptos" w:hAnsi="Aptos"/>
          <w:color w:val="000000" w:themeColor="text1"/>
        </w:rPr>
        <w:t>-</w:t>
      </w:r>
      <w:r w:rsidR="002963E4" w:rsidRPr="00337B18">
        <w:rPr>
          <w:rFonts w:ascii="Aptos" w:hAnsi="Aptos"/>
          <w:color w:val="000000" w:themeColor="text1"/>
        </w:rPr>
        <w:t>litigating the issue in an appeal on a different cause of action involving a party to the first case.</w:t>
      </w:r>
      <w:r w:rsidR="002963E4" w:rsidRPr="00337B18">
        <w:rPr>
          <w:rStyle w:val="FootnoteReference"/>
          <w:rFonts w:ascii="Aptos" w:hAnsi="Aptos"/>
          <w:color w:val="000000" w:themeColor="text1"/>
        </w:rPr>
        <w:footnoteReference w:id="17"/>
      </w:r>
      <w:r w:rsidR="002963E4" w:rsidRPr="00337B18">
        <w:rPr>
          <w:rFonts w:ascii="Aptos" w:hAnsi="Aptos"/>
          <w:color w:val="000000" w:themeColor="text1"/>
        </w:rPr>
        <w:t xml:space="preserve"> </w:t>
      </w:r>
      <w:r w:rsidR="002963E4" w:rsidRPr="00337B18">
        <w:rPr>
          <w:rFonts w:ascii="Aptos" w:eastAsia="Times New Roman" w:hAnsi="Aptos" w:cs="Times New Roman"/>
          <w:color w:val="000000" w:themeColor="text1"/>
        </w:rPr>
        <w:t>A final order of an administrative agency in an adjudicatory proceeding, not appealed from and as to which the appeal period has expired, precludes re</w:t>
      </w:r>
      <w:r w:rsidR="00FA5DE2">
        <w:rPr>
          <w:rFonts w:ascii="Aptos" w:eastAsia="Times New Roman" w:hAnsi="Aptos" w:cs="Times New Roman"/>
          <w:color w:val="000000" w:themeColor="text1"/>
        </w:rPr>
        <w:t>-</w:t>
      </w:r>
      <w:r w:rsidR="002963E4" w:rsidRPr="00337B18">
        <w:rPr>
          <w:rFonts w:ascii="Aptos" w:eastAsia="Times New Roman" w:hAnsi="Aptos" w:cs="Times New Roman"/>
          <w:color w:val="000000" w:themeColor="text1"/>
        </w:rPr>
        <w:t>litigation of the same issues between the same parties, just as would a final judgment of a court of competent jurisdiction.</w:t>
      </w:r>
      <w:r w:rsidR="002963E4" w:rsidRPr="00337B18">
        <w:rPr>
          <w:rStyle w:val="FootnoteReference"/>
          <w:rFonts w:ascii="Aptos" w:eastAsia="Times New Roman" w:hAnsi="Aptos" w:cs="Times New Roman"/>
          <w:color w:val="000000" w:themeColor="text1"/>
        </w:rPr>
        <w:footnoteReference w:id="18"/>
      </w:r>
      <w:r w:rsidR="002963E4" w:rsidRPr="00337B18">
        <w:rPr>
          <w:rFonts w:ascii="Aptos" w:eastAsia="Times New Roman" w:hAnsi="Aptos" w:cs="Times New Roman"/>
          <w:color w:val="000000" w:themeColor="text1"/>
        </w:rPr>
        <w:t xml:space="preserve"> </w:t>
      </w:r>
      <w:r w:rsidR="00E31239">
        <w:rPr>
          <w:rFonts w:ascii="Aptos" w:eastAsia="Times New Roman" w:hAnsi="Aptos" w:cs="Times New Roman"/>
          <w:color w:val="000000" w:themeColor="text1"/>
        </w:rPr>
        <w:t xml:space="preserve"> </w:t>
      </w:r>
      <w:r w:rsidR="00FA5DE2">
        <w:rPr>
          <w:rFonts w:ascii="Aptos" w:eastAsia="Times New Roman" w:hAnsi="Aptos" w:cs="Times New Roman"/>
          <w:color w:val="000000" w:themeColor="text1"/>
        </w:rPr>
        <w:t xml:space="preserve"> </w:t>
      </w:r>
      <w:r w:rsidR="002963E4" w:rsidRPr="00337B18">
        <w:rPr>
          <w:rFonts w:ascii="Aptos" w:eastAsia="Times New Roman" w:hAnsi="Aptos" w:cs="Times New Roman"/>
          <w:color w:val="000000" w:themeColor="text1"/>
        </w:rPr>
        <w:t xml:space="preserve">Hence, </w:t>
      </w:r>
      <w:r w:rsidR="002963E4" w:rsidRPr="00337B18">
        <w:rPr>
          <w:rFonts w:ascii="Aptos" w:hAnsi="Aptos"/>
          <w:color w:val="000000" w:themeColor="text1"/>
        </w:rPr>
        <w:t>these doctrines both apply to a BSEA Hearing Officer’s decision regarding the merits of a special education dispute.</w:t>
      </w:r>
    </w:p>
    <w:p w14:paraId="4EB356AA" w14:textId="02B5B6EB" w:rsidR="00826336" w:rsidRPr="00337B18" w:rsidRDefault="00826336" w:rsidP="002C29D8">
      <w:pPr>
        <w:rPr>
          <w:rFonts w:ascii="Aptos" w:hAnsi="Aptos"/>
          <w:i/>
          <w:iCs/>
          <w:color w:val="000000" w:themeColor="text1"/>
        </w:rPr>
      </w:pPr>
    </w:p>
    <w:p w14:paraId="2AE67C59" w14:textId="1DC0F65E" w:rsidR="00A37208" w:rsidRPr="00337B18" w:rsidRDefault="007E0C7F" w:rsidP="00BB7530">
      <w:pPr>
        <w:pStyle w:val="ListParagraph0"/>
        <w:numPr>
          <w:ilvl w:val="0"/>
          <w:numId w:val="1"/>
        </w:numPr>
        <w:shd w:val="clear" w:color="auto" w:fill="FFFFFF"/>
        <w:rPr>
          <w:rFonts w:ascii="Aptos" w:hAnsi="Aptos"/>
          <w:color w:val="000000" w:themeColor="text1"/>
          <w:u w:val="single"/>
        </w:rPr>
      </w:pPr>
      <w:r w:rsidRPr="00337B18">
        <w:rPr>
          <w:rFonts w:ascii="Aptos" w:hAnsi="Aptos"/>
          <w:color w:val="000000" w:themeColor="text1"/>
          <w:u w:val="single"/>
        </w:rPr>
        <w:t>Application of Legal Standard</w:t>
      </w:r>
      <w:r w:rsidR="00A37208" w:rsidRPr="00337B18">
        <w:rPr>
          <w:rFonts w:ascii="Aptos" w:hAnsi="Aptos"/>
          <w:color w:val="000000" w:themeColor="text1"/>
          <w:u w:val="single"/>
        </w:rPr>
        <w:t>s</w:t>
      </w:r>
      <w:r w:rsidRPr="00337B18">
        <w:rPr>
          <w:rFonts w:ascii="Aptos" w:hAnsi="Aptos"/>
          <w:color w:val="000000" w:themeColor="text1"/>
          <w:u w:val="single"/>
        </w:rPr>
        <w:t>:</w:t>
      </w:r>
    </w:p>
    <w:p w14:paraId="27097022" w14:textId="77777777" w:rsidR="00D24CA1" w:rsidRPr="00337B18" w:rsidRDefault="00D24CA1" w:rsidP="00BB7530">
      <w:pPr>
        <w:rPr>
          <w:rFonts w:ascii="Aptos" w:hAnsi="Aptos" w:cs="Times New Roman"/>
          <w:color w:val="000000" w:themeColor="text1"/>
        </w:rPr>
      </w:pPr>
    </w:p>
    <w:p w14:paraId="52BAD268" w14:textId="427505AC" w:rsidR="00D36E94" w:rsidRPr="00337B18" w:rsidRDefault="00A916EC" w:rsidP="00BB7530">
      <w:pPr>
        <w:rPr>
          <w:rFonts w:ascii="Aptos" w:hAnsi="Aptos" w:cs="Times New Roman"/>
          <w:color w:val="000000" w:themeColor="text1"/>
        </w:rPr>
      </w:pPr>
      <w:r w:rsidRPr="00337B18">
        <w:rPr>
          <w:rFonts w:ascii="Aptos" w:hAnsi="Aptos" w:cs="Times New Roman"/>
          <w:color w:val="000000" w:themeColor="text1"/>
        </w:rPr>
        <w:t xml:space="preserve">According to </w:t>
      </w:r>
      <w:r w:rsidR="00D24CA1" w:rsidRPr="00337B18">
        <w:rPr>
          <w:rFonts w:ascii="Aptos" w:hAnsi="Aptos" w:cs="Times New Roman"/>
          <w:color w:val="000000" w:themeColor="text1"/>
        </w:rPr>
        <w:t>Parents</w:t>
      </w:r>
      <w:r w:rsidRPr="00337B18">
        <w:rPr>
          <w:rFonts w:ascii="Aptos" w:hAnsi="Aptos" w:cs="Times New Roman"/>
          <w:color w:val="000000" w:themeColor="text1"/>
        </w:rPr>
        <w:t xml:space="preserve">, DESE’s Motion “asks this Hearing Officer to [] declare future claims barred, convert jurisdictional dismissals into merits rulings, and foreclose statutory avenues expressly preserved under IDEA, including state-level complaint processes and federal oversight.” They contend that </w:t>
      </w:r>
      <w:r w:rsidR="00D24CA1" w:rsidRPr="00337B18">
        <w:rPr>
          <w:rFonts w:ascii="Aptos" w:hAnsi="Aptos" w:cs="Times New Roman"/>
          <w:color w:val="000000" w:themeColor="text1"/>
        </w:rPr>
        <w:t xml:space="preserve">“[e]ven assuming arguendo that some factual overlap exists, res judicata </w:t>
      </w:r>
      <w:r w:rsidR="00D24CA1" w:rsidRPr="00337B18">
        <w:rPr>
          <w:rFonts w:ascii="Aptos" w:hAnsi="Aptos" w:cs="Times New Roman"/>
          <w:b/>
          <w:bCs/>
          <w:color w:val="000000" w:themeColor="text1"/>
        </w:rPr>
        <w:t xml:space="preserve">does not apply </w:t>
      </w:r>
      <w:r w:rsidR="00D24CA1" w:rsidRPr="00337B18">
        <w:rPr>
          <w:rFonts w:ascii="Aptos" w:hAnsi="Aptos" w:cs="Times New Roman"/>
          <w:color w:val="000000" w:themeColor="text1"/>
        </w:rPr>
        <w:t xml:space="preserve">to [] continuing violations, post-decision conduct, or ongoing failures to act after notice. The Hearing Request in this matter alleges </w:t>
      </w:r>
      <w:r w:rsidR="00D24CA1" w:rsidRPr="00337B18">
        <w:rPr>
          <w:rFonts w:ascii="Aptos" w:hAnsi="Aptos" w:cs="Times New Roman"/>
          <w:b/>
          <w:bCs/>
          <w:color w:val="000000" w:themeColor="text1"/>
        </w:rPr>
        <w:t>continued denial of FAPE</w:t>
      </w:r>
      <w:r w:rsidR="00D24CA1" w:rsidRPr="00337B18">
        <w:rPr>
          <w:rFonts w:ascii="Aptos" w:hAnsi="Aptos" w:cs="Times New Roman"/>
          <w:color w:val="000000" w:themeColor="text1"/>
        </w:rPr>
        <w:t xml:space="preserve">, continued reliance on defective evaluations, and ongoing harm to the Student after the prior rulings issued. Claim preclusion does not attach to facts or violations that </w:t>
      </w:r>
      <w:r w:rsidR="00D24CA1" w:rsidRPr="00337B18">
        <w:rPr>
          <w:rFonts w:ascii="Aptos" w:hAnsi="Aptos" w:cs="Times New Roman"/>
          <w:b/>
          <w:bCs/>
          <w:color w:val="000000" w:themeColor="text1"/>
        </w:rPr>
        <w:t xml:space="preserve">had not yet occurred </w:t>
      </w:r>
      <w:r w:rsidR="00D24CA1" w:rsidRPr="00337B18">
        <w:rPr>
          <w:rFonts w:ascii="Aptos" w:hAnsi="Aptos" w:cs="Times New Roman"/>
          <w:color w:val="000000" w:themeColor="text1"/>
        </w:rPr>
        <w:t xml:space="preserve">or were </w:t>
      </w:r>
      <w:r w:rsidR="00D24CA1" w:rsidRPr="00337B18">
        <w:rPr>
          <w:rFonts w:ascii="Aptos" w:hAnsi="Aptos" w:cs="Times New Roman"/>
          <w:b/>
          <w:bCs/>
          <w:color w:val="000000" w:themeColor="text1"/>
        </w:rPr>
        <w:t xml:space="preserve">not fully ripened </w:t>
      </w:r>
      <w:r w:rsidR="00D24CA1" w:rsidRPr="00337B18">
        <w:rPr>
          <w:rFonts w:ascii="Aptos" w:hAnsi="Aptos" w:cs="Times New Roman"/>
          <w:color w:val="000000" w:themeColor="text1"/>
        </w:rPr>
        <w:t>at the time of the earlier dismissal.</w:t>
      </w:r>
      <w:r w:rsidR="00E2318F" w:rsidRPr="00337B18">
        <w:rPr>
          <w:rFonts w:ascii="Aptos" w:hAnsi="Aptos" w:cs="Times New Roman"/>
          <w:color w:val="000000" w:themeColor="text1"/>
        </w:rPr>
        <w:t>”</w:t>
      </w:r>
      <w:r w:rsidRPr="00337B18">
        <w:rPr>
          <w:rFonts w:ascii="Aptos" w:hAnsi="Aptos" w:cs="Times New Roman"/>
          <w:color w:val="000000" w:themeColor="text1"/>
        </w:rPr>
        <w:t xml:space="preserve"> Parents further assert that “res judicata does not apply where [] the dismissal was tethered to jurisdictional limitations, the tribunal lacked authority to grant the requested relief, or  the claims could not have been fully litigated.”</w:t>
      </w:r>
      <w:r w:rsidR="00D53B33" w:rsidRPr="00337B18">
        <w:rPr>
          <w:rStyle w:val="FootnoteReference"/>
          <w:rFonts w:ascii="Aptos" w:hAnsi="Aptos" w:cs="Times New Roman"/>
          <w:color w:val="000000" w:themeColor="text1"/>
        </w:rPr>
        <w:footnoteReference w:id="19"/>
      </w:r>
      <w:r w:rsidRPr="00337B18">
        <w:rPr>
          <w:rFonts w:ascii="Aptos" w:hAnsi="Aptos" w:cs="Times New Roman"/>
          <w:color w:val="000000" w:themeColor="text1"/>
        </w:rPr>
        <w:t xml:space="preserve"> </w:t>
      </w:r>
      <w:r w:rsidR="00D36E94" w:rsidRPr="00337B18">
        <w:rPr>
          <w:rFonts w:ascii="Aptos" w:hAnsi="Aptos" w:cs="Times New Roman"/>
          <w:color w:val="000000" w:themeColor="text1"/>
        </w:rPr>
        <w:t>Parents’ argument</w:t>
      </w:r>
      <w:r w:rsidRPr="00337B18">
        <w:rPr>
          <w:rFonts w:ascii="Aptos" w:hAnsi="Aptos" w:cs="Times New Roman"/>
          <w:color w:val="000000" w:themeColor="text1"/>
        </w:rPr>
        <w:t>s</w:t>
      </w:r>
      <w:r w:rsidR="00D36E94" w:rsidRPr="00337B18">
        <w:rPr>
          <w:rFonts w:ascii="Aptos" w:hAnsi="Aptos" w:cs="Times New Roman"/>
          <w:color w:val="000000" w:themeColor="text1"/>
        </w:rPr>
        <w:t xml:space="preserve"> </w:t>
      </w:r>
      <w:r w:rsidRPr="00337B18">
        <w:rPr>
          <w:rFonts w:ascii="Aptos" w:hAnsi="Aptos" w:cs="Times New Roman"/>
          <w:color w:val="000000" w:themeColor="text1"/>
        </w:rPr>
        <w:t>are</w:t>
      </w:r>
      <w:r w:rsidR="00D36E94" w:rsidRPr="00337B18">
        <w:rPr>
          <w:rFonts w:ascii="Aptos" w:hAnsi="Aptos" w:cs="Times New Roman"/>
          <w:color w:val="000000" w:themeColor="text1"/>
        </w:rPr>
        <w:t xml:space="preserve"> unpersuasive.</w:t>
      </w:r>
    </w:p>
    <w:p w14:paraId="5E4AE2B4" w14:textId="127290F1" w:rsidR="00A617E3" w:rsidRPr="00337B18" w:rsidRDefault="00A617E3" w:rsidP="00A617E3">
      <w:pPr>
        <w:shd w:val="clear" w:color="auto" w:fill="FFFFFF"/>
        <w:rPr>
          <w:rFonts w:ascii="Aptos" w:eastAsia="Times New Roman" w:hAnsi="Aptos" w:cs="Times New Roman"/>
          <w:color w:val="000000" w:themeColor="text1"/>
        </w:rPr>
      </w:pPr>
    </w:p>
    <w:p w14:paraId="5359A8BF" w14:textId="51223C06" w:rsidR="004B1C2B" w:rsidRPr="00337B18" w:rsidRDefault="00A67D18" w:rsidP="004B1C2B">
      <w:pPr>
        <w:rPr>
          <w:rFonts w:ascii="Aptos" w:hAnsi="Aptos"/>
          <w:color w:val="000000" w:themeColor="text1"/>
        </w:rPr>
      </w:pPr>
      <w:r w:rsidRPr="00337B18">
        <w:rPr>
          <w:rFonts w:ascii="Aptos" w:hAnsi="Aptos"/>
          <w:color w:val="000000" w:themeColor="text1"/>
        </w:rPr>
        <w:t xml:space="preserve">Claims A through </w:t>
      </w:r>
      <w:r w:rsidR="004B1C2B" w:rsidRPr="00337B18">
        <w:rPr>
          <w:rFonts w:ascii="Aptos" w:hAnsi="Aptos"/>
          <w:color w:val="000000" w:themeColor="text1"/>
        </w:rPr>
        <w:t xml:space="preserve">D, which are identical to Claims A through D of the November 2025 Complaint, were dismissed with prejudice for failure to state a claim upon which relief may be granted; such dismissals are considered to be “on the merits,” and the doctrine of </w:t>
      </w:r>
      <w:r w:rsidR="004B1C2B" w:rsidRPr="001D0936">
        <w:rPr>
          <w:rFonts w:ascii="Aptos" w:hAnsi="Aptos"/>
          <w:i/>
          <w:iCs/>
          <w:color w:val="000000" w:themeColor="text1"/>
        </w:rPr>
        <w:t>res judicata</w:t>
      </w:r>
      <w:r w:rsidRPr="00337B18">
        <w:rPr>
          <w:rFonts w:ascii="Aptos" w:hAnsi="Aptos"/>
          <w:color w:val="000000" w:themeColor="text1"/>
        </w:rPr>
        <w:t xml:space="preserve"> </w:t>
      </w:r>
      <w:r w:rsidR="004B1C2B" w:rsidRPr="00337B18">
        <w:rPr>
          <w:rFonts w:ascii="Aptos" w:hAnsi="Aptos"/>
          <w:color w:val="000000" w:themeColor="text1"/>
        </w:rPr>
        <w:t>applies.</w:t>
      </w:r>
      <w:r w:rsidR="004B1C2B" w:rsidRPr="00337B18">
        <w:rPr>
          <w:rStyle w:val="FootnoteReference"/>
          <w:rFonts w:ascii="Aptos" w:hAnsi="Aptos"/>
          <w:color w:val="000000" w:themeColor="text1"/>
        </w:rPr>
        <w:footnoteReference w:id="20"/>
      </w:r>
      <w:r w:rsidR="004B1C2B" w:rsidRPr="00337B18">
        <w:rPr>
          <w:rFonts w:ascii="Aptos" w:hAnsi="Aptos"/>
          <w:color w:val="000000" w:themeColor="text1"/>
        </w:rPr>
        <w:t xml:space="preserve">  As such, these claims must be dismissed with prejudice.</w:t>
      </w:r>
    </w:p>
    <w:p w14:paraId="1F7D3239" w14:textId="77777777" w:rsidR="004B1C2B" w:rsidRPr="00337B18" w:rsidRDefault="004B1C2B" w:rsidP="004B1C2B">
      <w:pPr>
        <w:rPr>
          <w:rFonts w:ascii="Aptos" w:hAnsi="Aptos"/>
          <w:color w:val="000000" w:themeColor="text1"/>
        </w:rPr>
      </w:pPr>
    </w:p>
    <w:p w14:paraId="34F82C12" w14:textId="787CB4CB" w:rsidR="00F66DA2" w:rsidRPr="00337B18" w:rsidRDefault="00A67D18" w:rsidP="004B1C2B">
      <w:pPr>
        <w:rPr>
          <w:rFonts w:ascii="Aptos" w:hAnsi="Aptos"/>
          <w:color w:val="000000" w:themeColor="text1"/>
        </w:rPr>
      </w:pPr>
      <w:r w:rsidRPr="00337B18">
        <w:rPr>
          <w:rFonts w:ascii="Aptos" w:hAnsi="Aptos" w:cs="Times New Roman"/>
          <w:color w:val="000000" w:themeColor="text1"/>
        </w:rPr>
        <w:t>Parents’ Claim E</w:t>
      </w:r>
      <w:r w:rsidR="004B1C2B" w:rsidRPr="00337B18">
        <w:rPr>
          <w:rFonts w:ascii="Aptos" w:hAnsi="Aptos" w:cs="Times New Roman"/>
          <w:color w:val="000000" w:themeColor="text1"/>
        </w:rPr>
        <w:t>, which is identical to Claim E of the November 2025 Complaint,</w:t>
      </w:r>
      <w:r w:rsidRPr="00337B18">
        <w:rPr>
          <w:rFonts w:ascii="Aptos" w:hAnsi="Aptos" w:cs="Times New Roman"/>
          <w:color w:val="000000" w:themeColor="text1"/>
        </w:rPr>
        <w:t xml:space="preserve"> </w:t>
      </w:r>
      <w:r w:rsidRPr="00337B18">
        <w:rPr>
          <w:rFonts w:ascii="Aptos" w:hAnsi="Aptos"/>
          <w:color w:val="000000" w:themeColor="text1"/>
        </w:rPr>
        <w:t>could not</w:t>
      </w:r>
      <w:r w:rsidRPr="00337B18">
        <w:rPr>
          <w:rFonts w:ascii="Aptos" w:hAnsi="Aptos" w:cs="Times New Roman"/>
          <w:color w:val="000000" w:themeColor="text1"/>
        </w:rPr>
        <w:t xml:space="preserve"> proceed </w:t>
      </w:r>
      <w:r w:rsidRPr="00337B18">
        <w:rPr>
          <w:rFonts w:ascii="Aptos" w:hAnsi="Aptos"/>
          <w:color w:val="000000" w:themeColor="text1"/>
        </w:rPr>
        <w:t>for lack of subject matter jurisdiction.</w:t>
      </w:r>
      <w:r w:rsidR="004B1C2B" w:rsidRPr="00337B18">
        <w:rPr>
          <w:rFonts w:ascii="Aptos" w:hAnsi="Aptos"/>
          <w:color w:val="000000" w:themeColor="text1"/>
        </w:rPr>
        <w:t xml:space="preserve"> A</w:t>
      </w:r>
      <w:r w:rsidR="002C29D8" w:rsidRPr="00337B18">
        <w:rPr>
          <w:rFonts w:ascii="Aptos" w:eastAsia="Times New Roman" w:hAnsi="Aptos" w:cs="Times New Roman"/>
          <w:color w:val="000000" w:themeColor="text1"/>
        </w:rPr>
        <w:t xml:space="preserve"> </w:t>
      </w:r>
      <w:r w:rsidR="00920D4B" w:rsidRPr="00337B18">
        <w:rPr>
          <w:rFonts w:ascii="Aptos" w:eastAsia="Times New Roman" w:hAnsi="Aptos" w:cs="Times New Roman"/>
          <w:color w:val="000000" w:themeColor="text1"/>
        </w:rPr>
        <w:t>“</w:t>
      </w:r>
      <w:r w:rsidR="006B4282" w:rsidRPr="00337B18">
        <w:rPr>
          <w:rFonts w:ascii="Aptos" w:eastAsia="Times New Roman" w:hAnsi="Aptos" w:cs="Times New Roman"/>
          <w:color w:val="000000" w:themeColor="text1"/>
        </w:rPr>
        <w:t xml:space="preserve">dismissal for lack of subject matter jurisdiction is not considered to be </w:t>
      </w:r>
      <w:r w:rsidR="00920D4B" w:rsidRPr="00337B18">
        <w:rPr>
          <w:rFonts w:ascii="Aptos" w:eastAsia="Times New Roman" w:hAnsi="Aptos" w:cs="Times New Roman"/>
          <w:color w:val="000000" w:themeColor="text1"/>
        </w:rPr>
        <w:t>‘</w:t>
      </w:r>
      <w:r w:rsidR="006B4282" w:rsidRPr="00337B18">
        <w:rPr>
          <w:rFonts w:ascii="Aptos" w:eastAsia="Times New Roman" w:hAnsi="Aptos" w:cs="Times New Roman"/>
          <w:color w:val="000000" w:themeColor="text1"/>
        </w:rPr>
        <w:t>on the merits,</w:t>
      </w:r>
      <w:r w:rsidR="00920D4B" w:rsidRPr="00337B18">
        <w:rPr>
          <w:rFonts w:ascii="Aptos" w:eastAsia="Times New Roman" w:hAnsi="Aptos" w:cs="Times New Roman"/>
          <w:color w:val="000000" w:themeColor="text1"/>
        </w:rPr>
        <w:t xml:space="preserve">’ </w:t>
      </w:r>
      <w:r w:rsidR="006B4282" w:rsidRPr="00337B18">
        <w:rPr>
          <w:rFonts w:ascii="Aptos" w:eastAsia="Times New Roman" w:hAnsi="Aptos" w:cs="Times New Roman"/>
          <w:color w:val="000000" w:themeColor="text1"/>
        </w:rPr>
        <w:t>and therefore is without res judicata effect.</w:t>
      </w:r>
      <w:r w:rsidR="00920D4B" w:rsidRPr="00337B18">
        <w:rPr>
          <w:rFonts w:ascii="Aptos" w:eastAsia="Times New Roman" w:hAnsi="Aptos" w:cs="Times New Roman"/>
          <w:color w:val="000000" w:themeColor="text1"/>
        </w:rPr>
        <w:t>”</w:t>
      </w:r>
      <w:r w:rsidR="00920D4B" w:rsidRPr="00337B18">
        <w:rPr>
          <w:rStyle w:val="FootnoteReference"/>
          <w:rFonts w:ascii="Aptos" w:eastAsia="Times New Roman" w:hAnsi="Aptos" w:cs="Times New Roman"/>
          <w:color w:val="000000" w:themeColor="text1"/>
        </w:rPr>
        <w:footnoteReference w:id="21"/>
      </w:r>
      <w:r w:rsidR="00920D4B" w:rsidRPr="00337B18">
        <w:rPr>
          <w:rFonts w:ascii="Aptos" w:eastAsia="Times New Roman" w:hAnsi="Aptos" w:cs="Times New Roman"/>
          <w:color w:val="000000" w:themeColor="text1"/>
        </w:rPr>
        <w:t xml:space="preserve"> Nevertheless, the First Circuit has found that “dismissal for lack of subject matter jurisdiction precludes re</w:t>
      </w:r>
      <w:r w:rsidR="001D0936">
        <w:rPr>
          <w:rFonts w:ascii="Aptos" w:eastAsia="Times New Roman" w:hAnsi="Aptos" w:cs="Times New Roman"/>
          <w:color w:val="000000" w:themeColor="text1"/>
        </w:rPr>
        <w:t>[-]</w:t>
      </w:r>
      <w:r w:rsidR="00920D4B" w:rsidRPr="00337B18">
        <w:rPr>
          <w:rFonts w:ascii="Aptos" w:eastAsia="Times New Roman" w:hAnsi="Aptos" w:cs="Times New Roman"/>
          <w:color w:val="000000" w:themeColor="text1"/>
        </w:rPr>
        <w:t xml:space="preserve">litigation of the issues determined in ruling on the </w:t>
      </w:r>
      <w:r w:rsidR="00920D4B" w:rsidRPr="00337B18">
        <w:rPr>
          <w:rFonts w:ascii="Aptos" w:eastAsia="Times New Roman" w:hAnsi="Aptos" w:cs="Times New Roman"/>
          <w:color w:val="000000" w:themeColor="text1"/>
        </w:rPr>
        <w:lastRenderedPageBreak/>
        <w:t>jurisdictional question.”</w:t>
      </w:r>
      <w:r w:rsidR="00920D4B" w:rsidRPr="00337B18">
        <w:rPr>
          <w:rStyle w:val="FootnoteReference"/>
          <w:rFonts w:ascii="Aptos" w:eastAsia="Times New Roman" w:hAnsi="Aptos" w:cs="Times New Roman"/>
          <w:color w:val="000000" w:themeColor="text1"/>
        </w:rPr>
        <w:footnoteReference w:id="22"/>
      </w:r>
      <w:r w:rsidR="00920D4B" w:rsidRPr="00337B18">
        <w:rPr>
          <w:rFonts w:ascii="Aptos" w:eastAsia="Times New Roman" w:hAnsi="Aptos" w:cs="Times New Roman"/>
          <w:color w:val="000000" w:themeColor="text1"/>
        </w:rPr>
        <w:t> </w:t>
      </w:r>
      <w:r w:rsidR="00D2520D" w:rsidRPr="00337B18">
        <w:rPr>
          <w:rFonts w:ascii="Aptos" w:eastAsia="Times New Roman" w:hAnsi="Aptos" w:cs="Times New Roman"/>
          <w:color w:val="000000" w:themeColor="text1"/>
        </w:rPr>
        <w:t xml:space="preserve"> </w:t>
      </w:r>
      <w:r w:rsidR="00F66DA2" w:rsidRPr="00337B18">
        <w:rPr>
          <w:rFonts w:ascii="Aptos" w:eastAsia="Times New Roman" w:hAnsi="Aptos" w:cs="Times New Roman"/>
          <w:color w:val="000000" w:themeColor="text1"/>
        </w:rPr>
        <w:t>Th</w:t>
      </w:r>
      <w:r w:rsidR="00736A38">
        <w:rPr>
          <w:rFonts w:ascii="Aptos" w:eastAsia="Times New Roman" w:hAnsi="Aptos" w:cs="Times New Roman"/>
          <w:color w:val="000000" w:themeColor="text1"/>
        </w:rPr>
        <w:t>us,</w:t>
      </w:r>
      <w:r w:rsidR="00D2520D" w:rsidRPr="00337B18">
        <w:rPr>
          <w:rFonts w:ascii="Aptos" w:eastAsia="Times New Roman" w:hAnsi="Aptos" w:cs="Times New Roman"/>
          <w:color w:val="000000" w:themeColor="text1"/>
        </w:rPr>
        <w:t xml:space="preserve"> where the BSEA has determined that it lacks the legal authority to adjudicate a particular claim, that determination is binding on the parties and cannot be reargued in  subsequent filings before the BSEA. </w:t>
      </w:r>
    </w:p>
    <w:p w14:paraId="5EC6669A" w14:textId="77777777" w:rsidR="00F66DA2" w:rsidRPr="00337B18" w:rsidRDefault="00F66DA2" w:rsidP="00F66DA2">
      <w:pPr>
        <w:shd w:val="clear" w:color="auto" w:fill="FFFFFF"/>
        <w:rPr>
          <w:rFonts w:ascii="Aptos" w:eastAsia="Times New Roman" w:hAnsi="Aptos" w:cs="Times New Roman"/>
          <w:color w:val="000000" w:themeColor="text1"/>
        </w:rPr>
      </w:pPr>
    </w:p>
    <w:p w14:paraId="0FCAEAF3" w14:textId="6A41AF43" w:rsidR="00D36E94" w:rsidRPr="00337B18" w:rsidRDefault="002C29D8" w:rsidP="00F66DA2">
      <w:pPr>
        <w:shd w:val="clear" w:color="auto" w:fill="FFFFFF"/>
        <w:rPr>
          <w:rFonts w:ascii="Aptos" w:hAnsi="Aptos" w:cs="Times New Roman"/>
          <w:color w:val="000000" w:themeColor="text1"/>
        </w:rPr>
      </w:pPr>
      <w:r w:rsidRPr="00337B18">
        <w:rPr>
          <w:rFonts w:ascii="Aptos" w:hAnsi="Aptos" w:cs="Times New Roman"/>
          <w:color w:val="000000" w:themeColor="text1"/>
        </w:rPr>
        <w:t xml:space="preserve">Here, </w:t>
      </w:r>
      <w:r w:rsidR="00F66DA2" w:rsidRPr="00337B18">
        <w:rPr>
          <w:rFonts w:ascii="Aptos" w:hAnsi="Aptos" w:cs="Times New Roman"/>
          <w:color w:val="000000" w:themeColor="text1"/>
        </w:rPr>
        <w:t>Hearing Officer Reichbach’s dismissal</w:t>
      </w:r>
      <w:r w:rsidR="004B1C2B" w:rsidRPr="00337B18">
        <w:rPr>
          <w:rFonts w:ascii="Aptos" w:hAnsi="Aptos" w:cs="Times New Roman"/>
          <w:color w:val="000000" w:themeColor="text1"/>
        </w:rPr>
        <w:t xml:space="preserve"> of Claim E</w:t>
      </w:r>
      <w:r w:rsidR="00F66DA2" w:rsidRPr="00337B18">
        <w:rPr>
          <w:rFonts w:ascii="Aptos" w:hAnsi="Aptos" w:cs="Times New Roman"/>
          <w:color w:val="000000" w:themeColor="text1"/>
        </w:rPr>
        <w:t xml:space="preserve">, while not </w:t>
      </w:r>
      <w:r w:rsidR="004B1C2B" w:rsidRPr="00337B18">
        <w:rPr>
          <w:rFonts w:ascii="Aptos" w:hAnsi="Aptos" w:cs="Times New Roman"/>
          <w:color w:val="000000" w:themeColor="text1"/>
        </w:rPr>
        <w:t>a decision</w:t>
      </w:r>
      <w:r w:rsidR="00F66DA2" w:rsidRPr="00337B18">
        <w:rPr>
          <w:rFonts w:ascii="Aptos" w:hAnsi="Aptos" w:cs="Times New Roman"/>
          <w:color w:val="000000" w:themeColor="text1"/>
        </w:rPr>
        <w:t xml:space="preserve"> on the merits and without resolving the substantive rights of the parties, preclude</w:t>
      </w:r>
      <w:r w:rsidR="004B1C2B" w:rsidRPr="00337B18">
        <w:rPr>
          <w:rFonts w:ascii="Aptos" w:hAnsi="Aptos" w:cs="Times New Roman"/>
          <w:color w:val="000000" w:themeColor="text1"/>
        </w:rPr>
        <w:t>s</w:t>
      </w:r>
      <w:r w:rsidR="00F66DA2" w:rsidRPr="00337B18">
        <w:rPr>
          <w:rFonts w:ascii="Aptos" w:hAnsi="Aptos" w:cs="Times New Roman"/>
          <w:color w:val="000000" w:themeColor="text1"/>
        </w:rPr>
        <w:t xml:space="preserve"> re</w:t>
      </w:r>
      <w:r w:rsidR="00C767EA">
        <w:rPr>
          <w:rFonts w:ascii="Aptos" w:hAnsi="Aptos" w:cs="Times New Roman"/>
          <w:color w:val="000000" w:themeColor="text1"/>
        </w:rPr>
        <w:t>-</w:t>
      </w:r>
      <w:r w:rsidR="00F66DA2" w:rsidRPr="00337B18">
        <w:rPr>
          <w:rFonts w:ascii="Aptos" w:hAnsi="Aptos" w:cs="Times New Roman"/>
          <w:color w:val="000000" w:themeColor="text1"/>
        </w:rPr>
        <w:t>litigation of the jurisdictional issue on the same claims before the BSEA.</w:t>
      </w:r>
      <w:r w:rsidR="009755CF" w:rsidRPr="00337B18">
        <w:rPr>
          <w:rStyle w:val="FootnoteReference"/>
          <w:rFonts w:ascii="Aptos" w:hAnsi="Aptos" w:cs="Times New Roman"/>
          <w:color w:val="000000" w:themeColor="text1"/>
        </w:rPr>
        <w:footnoteReference w:id="23"/>
      </w:r>
      <w:r w:rsidR="00F66DA2" w:rsidRPr="00337B18">
        <w:rPr>
          <w:rFonts w:ascii="Aptos" w:hAnsi="Aptos" w:cs="Times New Roman"/>
          <w:color w:val="000000" w:themeColor="text1"/>
        </w:rPr>
        <w:t xml:space="preserve"> Although a dismissal</w:t>
      </w:r>
      <w:r w:rsidR="008F1C20">
        <w:rPr>
          <w:rFonts w:ascii="Aptos" w:hAnsi="Aptos" w:cs="Times New Roman"/>
          <w:color w:val="000000" w:themeColor="text1"/>
        </w:rPr>
        <w:t xml:space="preserve"> with prejudice</w:t>
      </w:r>
      <w:r w:rsidR="00F66DA2" w:rsidRPr="00337B18">
        <w:rPr>
          <w:rFonts w:ascii="Aptos" w:hAnsi="Aptos" w:cs="Times New Roman"/>
          <w:color w:val="000000" w:themeColor="text1"/>
        </w:rPr>
        <w:t xml:space="preserve"> for lack of subject matter jurisdiction is procedural rather than substantive, it reflects the BSEA’s determination that it lacks authority to adjudicate the claim presented.</w:t>
      </w:r>
      <w:r w:rsidR="00A4785E">
        <w:rPr>
          <w:rFonts w:ascii="Aptos" w:hAnsi="Aptos" w:cs="Times New Roman"/>
          <w:color w:val="000000" w:themeColor="text1"/>
        </w:rPr>
        <w:t xml:space="preserve"> </w:t>
      </w:r>
      <w:r w:rsidR="00A4785E" w:rsidRPr="00A4785E">
        <w:rPr>
          <w:rFonts w:ascii="Aptos" w:hAnsi="Aptos" w:cs="Times New Roman"/>
          <w:color w:val="000000" w:themeColor="text1"/>
        </w:rPr>
        <w:t xml:space="preserve"> </w:t>
      </w:r>
      <w:r w:rsidR="00A4785E" w:rsidRPr="00337B18">
        <w:rPr>
          <w:rFonts w:ascii="Aptos" w:hAnsi="Aptos" w:cs="Times New Roman"/>
          <w:color w:val="000000" w:themeColor="text1"/>
        </w:rPr>
        <w:t>Claim E in the instant Hearing Request is identical to that previously dismissed with prejudice, and no new facts have been alleged that would confer jurisdiction.</w:t>
      </w:r>
      <w:r w:rsidR="00A4785E" w:rsidRPr="00337B18">
        <w:rPr>
          <w:rStyle w:val="FootnoteReference"/>
          <w:rFonts w:ascii="Aptos" w:eastAsia="Times New Roman" w:hAnsi="Aptos" w:cs="Times New Roman"/>
          <w:color w:val="000000" w:themeColor="text1"/>
        </w:rPr>
        <w:footnoteReference w:id="24"/>
      </w:r>
      <w:r w:rsidR="00A4785E" w:rsidRPr="00337B18">
        <w:rPr>
          <w:rFonts w:ascii="Aptos" w:hAnsi="Aptos" w:cs="Times New Roman"/>
          <w:color w:val="000000" w:themeColor="text1"/>
        </w:rPr>
        <w:t xml:space="preserve"> </w:t>
      </w:r>
      <w:r w:rsidR="00A4785E" w:rsidRPr="00337B18">
        <w:rPr>
          <w:rFonts w:ascii="Aptos" w:hAnsi="Aptos"/>
          <w:color w:val="000000" w:themeColor="text1"/>
        </w:rPr>
        <w:t xml:space="preserve"> </w:t>
      </w:r>
      <w:r w:rsidR="008F1C20">
        <w:rPr>
          <w:rFonts w:ascii="Aptos" w:hAnsi="Aptos" w:cs="Times New Roman"/>
          <w:color w:val="000000" w:themeColor="text1"/>
        </w:rPr>
        <w:t>Hence,</w:t>
      </w:r>
      <w:r w:rsidR="00F66DA2" w:rsidRPr="00337B18">
        <w:rPr>
          <w:rFonts w:ascii="Aptos" w:hAnsi="Aptos" w:cs="Times New Roman"/>
          <w:color w:val="000000" w:themeColor="text1"/>
        </w:rPr>
        <w:t xml:space="preserve"> the dismissal bars re-litigation of that claim before the BSEA, though it does not preclude pursuit of the claim in a forum with proper jurisdiction.</w:t>
      </w:r>
      <w:r w:rsidR="00337B18" w:rsidRPr="00337B18">
        <w:rPr>
          <w:rStyle w:val="FootnoteReference"/>
          <w:rFonts w:ascii="Aptos" w:hAnsi="Aptos" w:cs="Times New Roman"/>
          <w:color w:val="000000" w:themeColor="text1"/>
        </w:rPr>
        <w:footnoteReference w:id="25"/>
      </w:r>
      <w:r w:rsidR="00F66DA2" w:rsidRPr="00337B18">
        <w:rPr>
          <w:rFonts w:ascii="Aptos" w:hAnsi="Aptos" w:cs="Times New Roman"/>
          <w:color w:val="000000" w:themeColor="text1"/>
        </w:rPr>
        <w:t xml:space="preserve">  </w:t>
      </w:r>
      <w:r w:rsidR="004B1C2B" w:rsidRPr="00337B18">
        <w:rPr>
          <w:rFonts w:ascii="Aptos" w:hAnsi="Aptos" w:cs="Times New Roman"/>
          <w:color w:val="000000" w:themeColor="text1"/>
        </w:rPr>
        <w:t>Claim E</w:t>
      </w:r>
      <w:r w:rsidR="00F66DA2" w:rsidRPr="00337B18">
        <w:rPr>
          <w:rFonts w:ascii="Aptos" w:hAnsi="Aptos" w:cs="Times New Roman"/>
          <w:color w:val="000000" w:themeColor="text1"/>
        </w:rPr>
        <w:t xml:space="preserve"> must be dismissed</w:t>
      </w:r>
      <w:r w:rsidR="004B1C2B" w:rsidRPr="00337B18">
        <w:rPr>
          <w:rFonts w:ascii="Aptos" w:hAnsi="Aptos" w:cs="Times New Roman"/>
          <w:color w:val="000000" w:themeColor="text1"/>
        </w:rPr>
        <w:t xml:space="preserve"> with prejudice</w:t>
      </w:r>
      <w:r w:rsidR="00D24CA1" w:rsidRPr="00337B18">
        <w:rPr>
          <w:rFonts w:ascii="Aptos" w:hAnsi="Aptos" w:cs="Times New Roman"/>
          <w:color w:val="000000" w:themeColor="text1"/>
        </w:rPr>
        <w:t xml:space="preserve">. </w:t>
      </w:r>
      <w:r w:rsidR="006C6E09" w:rsidRPr="00337B18">
        <w:rPr>
          <w:rFonts w:ascii="Aptos" w:hAnsi="Aptos"/>
          <w:color w:val="000000" w:themeColor="text1"/>
        </w:rPr>
        <w:t xml:space="preserve"> </w:t>
      </w:r>
    </w:p>
    <w:p w14:paraId="599688C8" w14:textId="77777777" w:rsidR="007C6C87" w:rsidRPr="00337B18" w:rsidRDefault="007C6C87" w:rsidP="00F66DA2">
      <w:pPr>
        <w:shd w:val="clear" w:color="auto" w:fill="FFFFFF"/>
        <w:rPr>
          <w:rFonts w:ascii="Aptos" w:hAnsi="Aptos" w:cs="Times New Roman"/>
          <w:color w:val="000000" w:themeColor="text1"/>
        </w:rPr>
      </w:pPr>
    </w:p>
    <w:p w14:paraId="464D8D7D" w14:textId="41941E99" w:rsidR="007C6C87" w:rsidRPr="00337B18" w:rsidRDefault="00CA2E4E" w:rsidP="007C6C87">
      <w:pPr>
        <w:shd w:val="clear" w:color="auto" w:fill="FFFFFF"/>
        <w:rPr>
          <w:rFonts w:ascii="Aptos" w:eastAsia="Times New Roman" w:hAnsi="Aptos" w:cs="Times New Roman"/>
          <w:color w:val="000000" w:themeColor="text1"/>
        </w:rPr>
      </w:pPr>
      <w:r w:rsidRPr="00337B18">
        <w:rPr>
          <w:rFonts w:ascii="Aptos" w:eastAsia="Times New Roman" w:hAnsi="Aptos" w:cs="Times New Roman"/>
          <w:color w:val="000000" w:themeColor="text1"/>
        </w:rPr>
        <w:t xml:space="preserve">In </w:t>
      </w:r>
      <w:r w:rsidR="004B1C2B" w:rsidRPr="00337B18">
        <w:rPr>
          <w:rFonts w:ascii="Aptos" w:eastAsia="Times New Roman" w:hAnsi="Aptos" w:cs="Times New Roman"/>
          <w:color w:val="000000" w:themeColor="text1"/>
        </w:rPr>
        <w:t>addition</w:t>
      </w:r>
      <w:r w:rsidRPr="00337B18">
        <w:rPr>
          <w:rFonts w:ascii="Aptos" w:eastAsia="Times New Roman" w:hAnsi="Aptos" w:cs="Times New Roman"/>
          <w:color w:val="000000" w:themeColor="text1"/>
        </w:rPr>
        <w:t>, t</w:t>
      </w:r>
      <w:r w:rsidR="007C6C87" w:rsidRPr="00337B18">
        <w:rPr>
          <w:rFonts w:ascii="Aptos" w:eastAsia="Times New Roman" w:hAnsi="Aptos" w:cs="Times New Roman"/>
          <w:color w:val="000000" w:themeColor="text1"/>
        </w:rPr>
        <w:t xml:space="preserve">o the extent </w:t>
      </w:r>
      <w:r w:rsidR="004B1C2B" w:rsidRPr="00337B18">
        <w:rPr>
          <w:rFonts w:ascii="Aptos" w:eastAsia="Times New Roman" w:hAnsi="Aptos" w:cs="Times New Roman"/>
          <w:color w:val="000000" w:themeColor="text1"/>
        </w:rPr>
        <w:t xml:space="preserve">that </w:t>
      </w:r>
      <w:r w:rsidR="007C6C87" w:rsidRPr="00337B18">
        <w:rPr>
          <w:rFonts w:ascii="Aptos" w:eastAsia="Times New Roman" w:hAnsi="Aptos" w:cs="Times New Roman"/>
          <w:color w:val="000000" w:themeColor="text1"/>
        </w:rPr>
        <w:t xml:space="preserve">Parents assert Claims A through Claim </w:t>
      </w:r>
      <w:r w:rsidR="004B1C2B" w:rsidRPr="00337B18">
        <w:rPr>
          <w:rFonts w:ascii="Aptos" w:eastAsia="Times New Roman" w:hAnsi="Aptos" w:cs="Times New Roman"/>
          <w:color w:val="000000" w:themeColor="text1"/>
        </w:rPr>
        <w:t>F</w:t>
      </w:r>
      <w:r w:rsidR="007C6C87" w:rsidRPr="00337B18">
        <w:rPr>
          <w:rFonts w:ascii="Aptos" w:eastAsia="Times New Roman" w:hAnsi="Aptos" w:cs="Times New Roman"/>
          <w:color w:val="000000" w:themeColor="text1"/>
        </w:rPr>
        <w:t xml:space="preserve"> against DESE based on its supervisory responsibility, I agree with the Department that the</w:t>
      </w:r>
      <w:r w:rsidR="00284752">
        <w:rPr>
          <w:rFonts w:ascii="Aptos" w:eastAsia="Times New Roman" w:hAnsi="Aptos" w:cs="Times New Roman"/>
          <w:color w:val="000000" w:themeColor="text1"/>
        </w:rPr>
        <w:t>se</w:t>
      </w:r>
      <w:r w:rsidR="007C6C87" w:rsidRPr="00337B18">
        <w:rPr>
          <w:rFonts w:ascii="Aptos" w:eastAsia="Times New Roman" w:hAnsi="Aptos" w:cs="Times New Roman"/>
          <w:color w:val="000000" w:themeColor="text1"/>
        </w:rPr>
        <w:t xml:space="preserve"> claims fail to state a claim for relief. Specifically, </w:t>
      </w:r>
      <w:r w:rsidRPr="00337B18">
        <w:rPr>
          <w:rFonts w:ascii="Aptos" w:eastAsia="Times New Roman" w:hAnsi="Aptos" w:cs="Times New Roman"/>
          <w:color w:val="000000" w:themeColor="text1"/>
        </w:rPr>
        <w:t>even if</w:t>
      </w:r>
      <w:r w:rsidR="00D72A84">
        <w:rPr>
          <w:rFonts w:ascii="Aptos" w:eastAsia="Times New Roman" w:hAnsi="Aptos" w:cs="Times New Roman"/>
          <w:color w:val="000000" w:themeColor="text1"/>
        </w:rPr>
        <w:t xml:space="preserve"> I</w:t>
      </w:r>
      <w:r w:rsidRPr="00337B18">
        <w:rPr>
          <w:rFonts w:ascii="Aptos" w:eastAsia="Times New Roman" w:hAnsi="Aptos" w:cs="Times New Roman"/>
          <w:color w:val="000000" w:themeColor="text1"/>
        </w:rPr>
        <w:t xml:space="preserve"> take as true “the allegations of the complaint, as well as such inferences as may be drawn therefrom in the plaintiff’s favor,”</w:t>
      </w:r>
      <w:r w:rsidRPr="00337B18">
        <w:rPr>
          <w:rStyle w:val="FootnoteReference"/>
          <w:rFonts w:ascii="Aptos" w:eastAsia="Times New Roman" w:hAnsi="Aptos" w:cs="Times New Roman"/>
          <w:color w:val="000000" w:themeColor="text1"/>
        </w:rPr>
        <w:footnoteReference w:id="26"/>
      </w:r>
      <w:r w:rsidRPr="00337B18">
        <w:rPr>
          <w:rFonts w:ascii="Aptos" w:eastAsia="Times New Roman" w:hAnsi="Aptos" w:cs="Times New Roman"/>
          <w:color w:val="000000" w:themeColor="text1"/>
        </w:rPr>
        <w:t xml:space="preserve"> as I am required to do, I cannot find that Parents have raised a claim upon which relief may be granted because </w:t>
      </w:r>
      <w:r w:rsidR="007C6C87" w:rsidRPr="00337B18">
        <w:rPr>
          <w:rFonts w:ascii="Aptos" w:eastAsia="Times New Roman" w:hAnsi="Aptos" w:cs="Times New Roman"/>
          <w:color w:val="000000" w:themeColor="text1"/>
        </w:rPr>
        <w:t>the IDEA does not confer an individual right to enforce a State’s supervisory responsibilities over special education.</w:t>
      </w:r>
      <w:r w:rsidR="007C6C87" w:rsidRPr="00337B18">
        <w:rPr>
          <w:rStyle w:val="FootnoteReference"/>
          <w:rFonts w:ascii="Aptos" w:eastAsia="Times New Roman" w:hAnsi="Aptos" w:cs="Times New Roman"/>
          <w:color w:val="000000" w:themeColor="text1"/>
        </w:rPr>
        <w:footnoteReference w:id="27"/>
      </w:r>
      <w:r w:rsidR="007C6C87" w:rsidRPr="00337B18">
        <w:rPr>
          <w:rFonts w:ascii="Aptos" w:eastAsia="Times New Roman" w:hAnsi="Aptos" w:cs="Times New Roman"/>
          <w:color w:val="000000" w:themeColor="text1"/>
        </w:rPr>
        <w:t xml:space="preserve"> As such, these claims </w:t>
      </w:r>
      <w:r w:rsidRPr="00337B18">
        <w:rPr>
          <w:rFonts w:ascii="Aptos" w:eastAsia="Times New Roman" w:hAnsi="Aptos" w:cs="Times New Roman"/>
          <w:color w:val="000000" w:themeColor="text1"/>
        </w:rPr>
        <w:t>must</w:t>
      </w:r>
      <w:r w:rsidR="007C6C87" w:rsidRPr="00337B18">
        <w:rPr>
          <w:rFonts w:ascii="Aptos" w:eastAsia="Times New Roman" w:hAnsi="Aptos" w:cs="Times New Roman"/>
          <w:color w:val="000000" w:themeColor="text1"/>
        </w:rPr>
        <w:t xml:space="preserve"> be dismissed for failure to state a claim </w:t>
      </w:r>
      <w:r w:rsidR="004B1C2B" w:rsidRPr="00337B18">
        <w:rPr>
          <w:rFonts w:ascii="Aptos" w:eastAsia="Times New Roman" w:hAnsi="Aptos" w:cs="Times New Roman"/>
          <w:color w:val="000000" w:themeColor="text1"/>
        </w:rPr>
        <w:t>upon which</w:t>
      </w:r>
      <w:r w:rsidR="007C6C87" w:rsidRPr="00337B18">
        <w:rPr>
          <w:rFonts w:ascii="Aptos" w:eastAsia="Times New Roman" w:hAnsi="Aptos" w:cs="Times New Roman"/>
          <w:color w:val="000000" w:themeColor="text1"/>
        </w:rPr>
        <w:t xml:space="preserve"> relief</w:t>
      </w:r>
      <w:r w:rsidR="004B1C2B" w:rsidRPr="00337B18">
        <w:rPr>
          <w:rFonts w:ascii="Aptos" w:eastAsia="Times New Roman" w:hAnsi="Aptos" w:cs="Times New Roman"/>
          <w:color w:val="000000" w:themeColor="text1"/>
        </w:rPr>
        <w:t xml:space="preserve"> may be granted</w:t>
      </w:r>
      <w:r w:rsidRPr="00337B18">
        <w:rPr>
          <w:rFonts w:ascii="Aptos" w:eastAsia="Times New Roman" w:hAnsi="Aptos" w:cs="Times New Roman"/>
          <w:color w:val="000000" w:themeColor="text1"/>
        </w:rPr>
        <w:t>.</w:t>
      </w:r>
    </w:p>
    <w:p w14:paraId="0897D7F2" w14:textId="46E4FCC2" w:rsidR="00AA725A" w:rsidRPr="00337B18" w:rsidRDefault="00AA725A" w:rsidP="00BB7530">
      <w:pPr>
        <w:tabs>
          <w:tab w:val="left" w:pos="2792"/>
        </w:tabs>
        <w:rPr>
          <w:rFonts w:ascii="Aptos" w:hAnsi="Aptos" w:cs="Apple Chancery"/>
          <w:color w:val="000000" w:themeColor="text1"/>
        </w:rPr>
      </w:pPr>
    </w:p>
    <w:p w14:paraId="1603ACE9" w14:textId="1A6FF61E" w:rsidR="00C866BB" w:rsidRPr="00337B18" w:rsidRDefault="00C866BB" w:rsidP="00BB7530">
      <w:pPr>
        <w:tabs>
          <w:tab w:val="left" w:pos="2792"/>
        </w:tabs>
        <w:rPr>
          <w:rFonts w:ascii="Aptos" w:hAnsi="Aptos" w:cs="Times New Roman"/>
          <w:b/>
          <w:bCs/>
          <w:color w:val="000000" w:themeColor="text1"/>
        </w:rPr>
      </w:pPr>
      <w:r w:rsidRPr="00337B18">
        <w:rPr>
          <w:rFonts w:ascii="Aptos" w:hAnsi="Aptos" w:cs="Times New Roman"/>
          <w:b/>
          <w:bCs/>
          <w:color w:val="000000" w:themeColor="text1"/>
        </w:rPr>
        <w:t>ORDER:</w:t>
      </w:r>
    </w:p>
    <w:p w14:paraId="7E490B97" w14:textId="77777777" w:rsidR="00D43977" w:rsidRPr="00337B18" w:rsidRDefault="00D43977" w:rsidP="00BB7530">
      <w:pPr>
        <w:tabs>
          <w:tab w:val="left" w:pos="2792"/>
        </w:tabs>
        <w:rPr>
          <w:rFonts w:ascii="Aptos" w:hAnsi="Aptos" w:cs="Times New Roman"/>
          <w:color w:val="000000" w:themeColor="text1"/>
        </w:rPr>
      </w:pPr>
    </w:p>
    <w:p w14:paraId="5C6FFB3C" w14:textId="0622C0BF" w:rsidR="006B3DD8" w:rsidRPr="00337B18" w:rsidRDefault="00D43977" w:rsidP="00BB7530">
      <w:pPr>
        <w:tabs>
          <w:tab w:val="left" w:pos="2792"/>
        </w:tabs>
        <w:rPr>
          <w:rFonts w:ascii="Aptos" w:hAnsi="Aptos" w:cs="Times New Roman"/>
          <w:color w:val="000000" w:themeColor="text1"/>
        </w:rPr>
      </w:pPr>
      <w:r w:rsidRPr="00337B18">
        <w:rPr>
          <w:rFonts w:ascii="Aptos" w:hAnsi="Aptos" w:cs="Times New Roman"/>
          <w:color w:val="000000" w:themeColor="text1"/>
        </w:rPr>
        <w:lastRenderedPageBreak/>
        <w:t xml:space="preserve">DESE’s </w:t>
      </w:r>
      <w:r w:rsidRPr="00337B18">
        <w:rPr>
          <w:rFonts w:ascii="Aptos" w:hAnsi="Aptos" w:cs="Times New Roman"/>
          <w:i/>
          <w:iCs/>
          <w:color w:val="000000" w:themeColor="text1"/>
        </w:rPr>
        <w:t>Motion</w:t>
      </w:r>
      <w:r w:rsidRPr="00337B18">
        <w:rPr>
          <w:rFonts w:ascii="Aptos" w:hAnsi="Aptos" w:cs="Times New Roman"/>
          <w:color w:val="000000" w:themeColor="text1"/>
        </w:rPr>
        <w:t xml:space="preserve"> is ALLOWED. The Hearing Request is hereby dismissed with prejudice. </w:t>
      </w:r>
    </w:p>
    <w:p w14:paraId="6049B146" w14:textId="77777777" w:rsidR="00D43977" w:rsidRPr="001D0936" w:rsidRDefault="00D43977" w:rsidP="00BB7530">
      <w:pPr>
        <w:tabs>
          <w:tab w:val="left" w:pos="2792"/>
        </w:tabs>
        <w:rPr>
          <w:rFonts w:ascii="Aptos" w:hAnsi="Aptos" w:cs="Times New Roman"/>
          <w:color w:val="000000" w:themeColor="text1"/>
        </w:rPr>
      </w:pPr>
    </w:p>
    <w:p w14:paraId="22B7FDEB" w14:textId="49E138B7" w:rsidR="00F95B49" w:rsidRPr="00337B18" w:rsidRDefault="00034511" w:rsidP="00BB7530">
      <w:pPr>
        <w:tabs>
          <w:tab w:val="left" w:pos="2792"/>
        </w:tabs>
        <w:rPr>
          <w:rFonts w:ascii="Aptos" w:hAnsi="Aptos" w:cs="Times New Roman"/>
          <w:color w:val="000000" w:themeColor="text1"/>
          <w:lang w:val="pt-BR"/>
        </w:rPr>
      </w:pPr>
      <w:r w:rsidRPr="00337B18">
        <w:rPr>
          <w:rFonts w:ascii="Aptos" w:hAnsi="Aptos" w:cs="Times New Roman"/>
          <w:color w:val="000000" w:themeColor="text1"/>
          <w:lang w:val="pt-BR"/>
        </w:rPr>
        <w:t>So Ordered,</w:t>
      </w:r>
    </w:p>
    <w:p w14:paraId="29FA35C3" w14:textId="77777777" w:rsidR="006F0C7D" w:rsidRPr="00337B18" w:rsidRDefault="006F0C7D" w:rsidP="00BB7530">
      <w:pPr>
        <w:tabs>
          <w:tab w:val="left" w:pos="2792"/>
        </w:tabs>
        <w:rPr>
          <w:rFonts w:ascii="Aptos" w:hAnsi="Aptos" w:cs="Times New Roman"/>
          <w:color w:val="000000" w:themeColor="text1"/>
          <w:lang w:val="pt-BR"/>
        </w:rPr>
      </w:pPr>
    </w:p>
    <w:p w14:paraId="14B5AD3C" w14:textId="4B2177BB" w:rsidR="00FF53D1" w:rsidRPr="00337B18" w:rsidRDefault="00162694" w:rsidP="00BB7530">
      <w:pPr>
        <w:tabs>
          <w:tab w:val="left" w:pos="2792"/>
        </w:tabs>
        <w:rPr>
          <w:rFonts w:ascii="Aptos" w:hAnsi="Aptos" w:cs="Times New Roman"/>
          <w:color w:val="000000" w:themeColor="text1"/>
          <w:lang w:val="pt-BR"/>
        </w:rPr>
      </w:pPr>
      <w:r w:rsidRPr="00337B18">
        <w:rPr>
          <w:rFonts w:ascii="Aptos" w:hAnsi="Aptos" w:cs="Times New Roman"/>
          <w:color w:val="000000" w:themeColor="text1"/>
          <w:u w:val="single"/>
          <w:lang w:val="pt-BR"/>
        </w:rPr>
        <w:t>/</w:t>
      </w:r>
      <w:r w:rsidR="00FF53D1" w:rsidRPr="00337B18">
        <w:rPr>
          <w:rFonts w:ascii="Aptos" w:hAnsi="Aptos" w:cs="Times New Roman"/>
          <w:color w:val="000000" w:themeColor="text1"/>
          <w:u w:val="single"/>
          <w:lang w:val="pt-BR"/>
        </w:rPr>
        <w:t xml:space="preserve">s/ </w:t>
      </w:r>
      <w:r w:rsidR="00FF53D1" w:rsidRPr="001C1DEA">
        <w:rPr>
          <w:rFonts w:ascii="Baguet Script" w:hAnsi="Baguet Script" w:cs="Apple Chancery"/>
          <w:color w:val="000000" w:themeColor="text1"/>
          <w:u w:val="single"/>
          <w:lang w:val="pt-BR"/>
        </w:rPr>
        <w:t>Alina Kantor Nir</w:t>
      </w:r>
      <w:r w:rsidR="00FF53D1" w:rsidRPr="001C1DEA">
        <w:rPr>
          <w:rFonts w:ascii="Baguet Script" w:hAnsi="Baguet Script" w:cs="Apple Chancery"/>
          <w:color w:val="000000" w:themeColor="text1"/>
          <w:u w:val="single"/>
          <w:lang w:val="pt-BR"/>
        </w:rPr>
        <w:br/>
      </w:r>
      <w:r w:rsidR="00FF53D1" w:rsidRPr="00337B18">
        <w:rPr>
          <w:rFonts w:ascii="Aptos" w:hAnsi="Aptos" w:cs="Times New Roman"/>
          <w:color w:val="000000" w:themeColor="text1"/>
          <w:lang w:val="pt-BR"/>
        </w:rPr>
        <w:t>Alina Kantor Nir</w:t>
      </w:r>
    </w:p>
    <w:p w14:paraId="6D3930FD" w14:textId="74ED9C1E" w:rsidR="00066289" w:rsidRPr="00337B18" w:rsidRDefault="00FF53D1" w:rsidP="00BB7530">
      <w:pPr>
        <w:tabs>
          <w:tab w:val="left" w:pos="2792"/>
        </w:tabs>
        <w:rPr>
          <w:rFonts w:ascii="Aptos" w:hAnsi="Aptos" w:cs="Times New Roman"/>
          <w:color w:val="000000" w:themeColor="text1"/>
        </w:rPr>
      </w:pPr>
      <w:r w:rsidRPr="00337B18">
        <w:rPr>
          <w:rFonts w:ascii="Aptos" w:hAnsi="Aptos" w:cs="Times New Roman"/>
          <w:color w:val="000000" w:themeColor="text1"/>
        </w:rPr>
        <w:t>Date:</w:t>
      </w:r>
      <w:r w:rsidR="0055097D" w:rsidRPr="00337B18">
        <w:rPr>
          <w:rFonts w:ascii="Aptos" w:hAnsi="Aptos" w:cs="Times New Roman"/>
          <w:color w:val="000000" w:themeColor="text1"/>
        </w:rPr>
        <w:t xml:space="preserve"> </w:t>
      </w:r>
      <w:r w:rsidR="00953BC5" w:rsidRPr="00337B18">
        <w:rPr>
          <w:rFonts w:ascii="Aptos" w:hAnsi="Aptos" w:cs="Times New Roman"/>
          <w:color w:val="000000" w:themeColor="text1"/>
        </w:rPr>
        <w:t xml:space="preserve"> </w:t>
      </w:r>
      <w:r w:rsidR="00FA2B27" w:rsidRPr="00337B18">
        <w:rPr>
          <w:rFonts w:ascii="Aptos" w:hAnsi="Aptos" w:cs="Times New Roman"/>
          <w:color w:val="000000" w:themeColor="text1"/>
        </w:rPr>
        <w:t xml:space="preserve"> </w:t>
      </w:r>
      <w:r w:rsidR="00D43977" w:rsidRPr="00337B18">
        <w:rPr>
          <w:rFonts w:ascii="Aptos" w:hAnsi="Aptos" w:cs="Times New Roman"/>
          <w:color w:val="000000" w:themeColor="text1"/>
        </w:rPr>
        <w:t xml:space="preserve">January </w:t>
      </w:r>
      <w:r w:rsidR="00F66DA2" w:rsidRPr="00337B18">
        <w:rPr>
          <w:rFonts w:ascii="Aptos" w:hAnsi="Aptos" w:cs="Times New Roman"/>
          <w:color w:val="000000" w:themeColor="text1"/>
        </w:rPr>
        <w:t>2</w:t>
      </w:r>
      <w:r w:rsidR="00F338AF">
        <w:rPr>
          <w:rFonts w:ascii="Aptos" w:hAnsi="Aptos" w:cs="Times New Roman"/>
          <w:color w:val="000000" w:themeColor="text1"/>
        </w:rPr>
        <w:t>1</w:t>
      </w:r>
      <w:r w:rsidR="00F66DA2" w:rsidRPr="00337B18">
        <w:rPr>
          <w:rFonts w:ascii="Aptos" w:hAnsi="Aptos" w:cs="Times New Roman"/>
          <w:color w:val="000000" w:themeColor="text1"/>
        </w:rPr>
        <w:t>,</w:t>
      </w:r>
      <w:r w:rsidR="00E95B36" w:rsidRPr="00337B18">
        <w:rPr>
          <w:rFonts w:ascii="Aptos" w:hAnsi="Aptos" w:cs="Times New Roman"/>
          <w:color w:val="000000" w:themeColor="text1"/>
        </w:rPr>
        <w:t xml:space="preserve"> 2026</w:t>
      </w:r>
    </w:p>
    <w:p w14:paraId="41EAFA96" w14:textId="77777777" w:rsidR="00DA3DEE" w:rsidRPr="00337B18" w:rsidRDefault="00DA3DEE" w:rsidP="00BB7530">
      <w:pPr>
        <w:tabs>
          <w:tab w:val="left" w:pos="2792"/>
        </w:tabs>
        <w:rPr>
          <w:rFonts w:ascii="Aptos" w:hAnsi="Aptos" w:cs="Times New Roman"/>
          <w:color w:val="000000" w:themeColor="text1"/>
        </w:rPr>
      </w:pPr>
    </w:p>
    <w:p w14:paraId="77B699B4" w14:textId="33338035" w:rsidR="00DA3DEE" w:rsidRPr="00337B18" w:rsidRDefault="00DA3DEE" w:rsidP="00BB7530">
      <w:pPr>
        <w:rPr>
          <w:rFonts w:ascii="Aptos" w:hAnsi="Aptos" w:cs="Times New Roman"/>
          <w:color w:val="000000" w:themeColor="text1"/>
        </w:rPr>
      </w:pPr>
      <w:r w:rsidRPr="00337B18">
        <w:rPr>
          <w:rFonts w:ascii="Aptos" w:hAnsi="Aptos" w:cs="Times New Roman"/>
          <w:color w:val="000000" w:themeColor="text1"/>
        </w:rPr>
        <w:br w:type="page"/>
      </w:r>
    </w:p>
    <w:p w14:paraId="39DCDC87" w14:textId="77777777" w:rsidR="00DA3DEE" w:rsidRPr="00337B18" w:rsidRDefault="00DA3DEE" w:rsidP="00BB7530">
      <w:pPr>
        <w:tabs>
          <w:tab w:val="left" w:pos="2792"/>
        </w:tabs>
        <w:jc w:val="center"/>
        <w:rPr>
          <w:rFonts w:ascii="Aptos" w:hAnsi="Aptos" w:cs="Times New Roman"/>
          <w:b/>
          <w:bCs/>
          <w:color w:val="000000" w:themeColor="text1"/>
        </w:rPr>
      </w:pPr>
      <w:r w:rsidRPr="00337B18">
        <w:rPr>
          <w:rFonts w:ascii="Aptos" w:hAnsi="Aptos" w:cs="Times New Roman"/>
          <w:b/>
          <w:bCs/>
          <w:color w:val="000000" w:themeColor="text1"/>
        </w:rPr>
        <w:lastRenderedPageBreak/>
        <w:t>COMMONWEALTH OF MASSACHUSETTS</w:t>
      </w:r>
    </w:p>
    <w:p w14:paraId="6904F019" w14:textId="77777777" w:rsidR="00DA3DEE" w:rsidRPr="00337B18" w:rsidRDefault="00DA3DEE" w:rsidP="00BB7530">
      <w:pPr>
        <w:tabs>
          <w:tab w:val="left" w:pos="2792"/>
        </w:tabs>
        <w:jc w:val="center"/>
        <w:rPr>
          <w:rFonts w:ascii="Aptos" w:hAnsi="Aptos" w:cs="Times New Roman"/>
          <w:b/>
          <w:bCs/>
          <w:color w:val="000000" w:themeColor="text1"/>
        </w:rPr>
      </w:pPr>
      <w:r w:rsidRPr="00337B18">
        <w:rPr>
          <w:rFonts w:ascii="Aptos" w:hAnsi="Aptos" w:cs="Times New Roman"/>
          <w:b/>
          <w:bCs/>
          <w:color w:val="000000" w:themeColor="text1"/>
        </w:rPr>
        <w:t>BUREAU OF SPECIAL EDUCATION APPEALS</w:t>
      </w:r>
    </w:p>
    <w:p w14:paraId="7D7BCCBD" w14:textId="77777777" w:rsidR="00DA3DEE" w:rsidRPr="00337B18" w:rsidRDefault="00DA3DEE" w:rsidP="00BB7530">
      <w:pPr>
        <w:tabs>
          <w:tab w:val="left" w:pos="2792"/>
        </w:tabs>
        <w:jc w:val="center"/>
        <w:rPr>
          <w:rFonts w:ascii="Aptos" w:hAnsi="Aptos" w:cs="Times New Roman"/>
          <w:b/>
          <w:bCs/>
          <w:color w:val="000000" w:themeColor="text1"/>
          <w:u w:val="single"/>
        </w:rPr>
      </w:pPr>
      <w:r w:rsidRPr="00337B18">
        <w:rPr>
          <w:rFonts w:ascii="Aptos" w:hAnsi="Aptos" w:cs="Times New Roman"/>
          <w:b/>
          <w:bCs/>
          <w:color w:val="000000" w:themeColor="text1"/>
          <w:u w:val="single"/>
        </w:rPr>
        <w:t>EFFECT OF FINAL BSEA ACTIONS AND RIGHTS OF APPEAL</w:t>
      </w:r>
    </w:p>
    <w:p w14:paraId="116A70D0" w14:textId="77777777" w:rsidR="00DA3DEE" w:rsidRPr="00337B18" w:rsidRDefault="00DA3DEE" w:rsidP="00BB7530">
      <w:pPr>
        <w:tabs>
          <w:tab w:val="left" w:pos="2792"/>
        </w:tabs>
        <w:rPr>
          <w:rFonts w:ascii="Aptos" w:hAnsi="Aptos" w:cs="Times New Roman"/>
          <w:b/>
          <w:bCs/>
          <w:color w:val="000000" w:themeColor="text1"/>
        </w:rPr>
      </w:pPr>
    </w:p>
    <w:p w14:paraId="3B76A2AC" w14:textId="77777777" w:rsidR="00DA3DEE" w:rsidRPr="00337B18" w:rsidRDefault="00DA3DEE" w:rsidP="00BB7530">
      <w:pPr>
        <w:tabs>
          <w:tab w:val="left" w:pos="2792"/>
        </w:tabs>
        <w:rPr>
          <w:rFonts w:ascii="Aptos" w:hAnsi="Aptos" w:cs="Times New Roman"/>
          <w:b/>
          <w:bCs/>
          <w:color w:val="000000" w:themeColor="text1"/>
          <w:u w:val="single"/>
        </w:rPr>
      </w:pPr>
      <w:r w:rsidRPr="00337B18">
        <w:rPr>
          <w:rFonts w:ascii="Aptos" w:hAnsi="Aptos" w:cs="Times New Roman"/>
          <w:b/>
          <w:bCs/>
          <w:color w:val="000000" w:themeColor="text1"/>
          <w:u w:val="single"/>
        </w:rPr>
        <w:t>Effect of BSEA Decision, Dismissal with Prejudice and Allowance of Motion for Summary Judgment</w:t>
      </w:r>
    </w:p>
    <w:p w14:paraId="514B626C" w14:textId="77777777" w:rsidR="00DA3DEE" w:rsidRPr="00337B18" w:rsidRDefault="00DA3DEE" w:rsidP="00BB7530">
      <w:pPr>
        <w:tabs>
          <w:tab w:val="left" w:pos="2792"/>
        </w:tabs>
        <w:rPr>
          <w:rFonts w:ascii="Aptos" w:hAnsi="Aptos" w:cs="Times New Roman"/>
          <w:color w:val="000000" w:themeColor="text1"/>
        </w:rPr>
      </w:pPr>
      <w:r w:rsidRPr="00337B18">
        <w:rPr>
          <w:rFonts w:ascii="Aptos" w:hAnsi="Aptos" w:cs="Times New Roman"/>
          <w:color w:val="000000" w:themeColor="text1"/>
        </w:rPr>
        <w:t xml:space="preserve">20 U.S.C. s. 1415(i)(1)(B) requires that a decision of the Bureau of Special Education Appeals be final and subject to no further agency review. Similarly, a Ruling Dismissing a Matter with Prejudice and a Ruling Allowing a Motion for Summary Judgment are final agency actions. If a ruling orders Dismissal with Prejudice of some, but not all claims in the hearing request, or if a ruling orders Summary Judgment with respect to some but not all claims, the ruling of Dismissal with Prejudice or Summary Judgment is final with respect to those claims only.  </w:t>
      </w:r>
    </w:p>
    <w:p w14:paraId="540B9D14" w14:textId="77777777" w:rsidR="00DA3DEE" w:rsidRPr="00337B18" w:rsidRDefault="00DA3DEE" w:rsidP="00BB7530">
      <w:pPr>
        <w:tabs>
          <w:tab w:val="left" w:pos="2792"/>
        </w:tabs>
        <w:rPr>
          <w:rFonts w:ascii="Aptos" w:hAnsi="Aptos" w:cs="Times New Roman"/>
          <w:color w:val="000000" w:themeColor="text1"/>
        </w:rPr>
      </w:pPr>
      <w:r w:rsidRPr="00337B18">
        <w:rPr>
          <w:rFonts w:ascii="Aptos" w:hAnsi="Aptos" w:cs="Times New Roman"/>
          <w:color w:val="000000" w:themeColor="text1"/>
        </w:rPr>
        <w:t>Accordingly, the Bureau cannot permit motions to reconsider or to re-open either a Bureau decision or the Rulings set forth above once they have issued. They are final subject only to judicial (court) review.</w:t>
      </w:r>
    </w:p>
    <w:p w14:paraId="5C95EBEB" w14:textId="77777777" w:rsidR="00DA3DEE" w:rsidRPr="00337B18" w:rsidRDefault="00DA3DEE" w:rsidP="00BB7530">
      <w:pPr>
        <w:tabs>
          <w:tab w:val="left" w:pos="2792"/>
        </w:tabs>
        <w:rPr>
          <w:rFonts w:ascii="Aptos" w:hAnsi="Aptos" w:cs="Times New Roman"/>
          <w:color w:val="000000" w:themeColor="text1"/>
        </w:rPr>
      </w:pPr>
      <w:r w:rsidRPr="00337B18">
        <w:rPr>
          <w:rFonts w:ascii="Aptos" w:hAnsi="Aptos" w:cs="Times New Roman"/>
          <w:color w:val="000000" w:themeColor="text1"/>
        </w:rPr>
        <w:t>Except as set forth below, the final decision of the Bureau must be implemented immediately. Pursuant to M.G.L. c. 30A, s. 14(3), appeal of the decision does not operate as a stay.  This means that the decision must be implemented immediately even if the other party files an appeal in court, and implementation cannot be delayed while the appeal is being decided.  Rather, a party seeking to stay—that is, delay implementation of-- the decision of the Bureau must request and obtain such stay from the court having jurisdiction over the party’s appeal.</w:t>
      </w:r>
    </w:p>
    <w:p w14:paraId="7E888689" w14:textId="77777777" w:rsidR="00DA3DEE" w:rsidRPr="00337B18" w:rsidRDefault="00DA3DEE" w:rsidP="00BB7530">
      <w:pPr>
        <w:tabs>
          <w:tab w:val="left" w:pos="2792"/>
        </w:tabs>
        <w:rPr>
          <w:rFonts w:ascii="Aptos" w:hAnsi="Aptos" w:cs="Times New Roman"/>
          <w:color w:val="000000" w:themeColor="text1"/>
        </w:rPr>
      </w:pPr>
      <w:r w:rsidRPr="00337B18">
        <w:rPr>
          <w:rFonts w:ascii="Aptos" w:hAnsi="Aptos" w:cs="Times New Roman"/>
          <w:color w:val="000000" w:themeColor="text1"/>
        </w:rPr>
        <w:t xml:space="preserve">Under the provisions of 20 U.S.C. s. 1415(j), “unless the State or local education agency and the parents otherwise agree, the child shall remain in the then-current educational placement,” while a judicial appeal of the Bureau decision is pending, unless the child is seeking initial admission to a public school, in which case “with the consent of the parents, the child shall be placed in the public school program.”  </w:t>
      </w:r>
    </w:p>
    <w:p w14:paraId="569E32C0" w14:textId="77777777" w:rsidR="00DA3DEE" w:rsidRPr="00337B18" w:rsidRDefault="00DA3DEE" w:rsidP="00BB7530">
      <w:pPr>
        <w:tabs>
          <w:tab w:val="left" w:pos="2792"/>
        </w:tabs>
        <w:rPr>
          <w:rFonts w:ascii="Aptos" w:hAnsi="Aptos" w:cs="Times New Roman"/>
          <w:color w:val="000000" w:themeColor="text1"/>
        </w:rPr>
      </w:pPr>
      <w:r w:rsidRPr="00337B18">
        <w:rPr>
          <w:rFonts w:ascii="Aptos" w:hAnsi="Aptos" w:cs="Times New Roman"/>
          <w:color w:val="000000" w:themeColor="text1"/>
        </w:rPr>
        <w:t>Therefore, where the Bureau has ordered the public school to place the child in a new placement, and the parents or guardian agree with that order, the public school shall immediately implement the placement ordered by the Bureau.  School Committee of Burlington v. Massachusetts Department of Education, 471 U.S. 359 (1985).  Otherwise, a party seeking to change the child’s placement while judicial proceedings are pending must ask the court having jurisdiction over the appeal to grant a preliminary injunction ordering such a change in placement. Honig v. Doe, 484 U.S. 305 (1988); Doe v. Brookline, 722 F.2d 910 (1</w:t>
      </w:r>
      <w:r w:rsidRPr="00337B18">
        <w:rPr>
          <w:rFonts w:ascii="Aptos" w:hAnsi="Aptos" w:cs="Times New Roman"/>
          <w:color w:val="000000" w:themeColor="text1"/>
          <w:vertAlign w:val="superscript"/>
        </w:rPr>
        <w:t>st</w:t>
      </w:r>
      <w:r w:rsidRPr="00337B18">
        <w:rPr>
          <w:rFonts w:ascii="Aptos" w:hAnsi="Aptos" w:cs="Times New Roman"/>
          <w:color w:val="000000" w:themeColor="text1"/>
        </w:rPr>
        <w:t xml:space="preserve"> Cir. 1983).</w:t>
      </w:r>
    </w:p>
    <w:p w14:paraId="0E0DC8B1" w14:textId="77777777" w:rsidR="00DA3DEE" w:rsidRPr="00337B18" w:rsidRDefault="00DA3DEE" w:rsidP="00BB7530">
      <w:pPr>
        <w:tabs>
          <w:tab w:val="left" w:pos="2792"/>
        </w:tabs>
        <w:rPr>
          <w:rFonts w:ascii="Aptos" w:hAnsi="Aptos" w:cs="Times New Roman"/>
          <w:color w:val="000000" w:themeColor="text1"/>
        </w:rPr>
      </w:pPr>
    </w:p>
    <w:p w14:paraId="41D8F914" w14:textId="77777777" w:rsidR="00DA3DEE" w:rsidRPr="00337B18" w:rsidRDefault="00DA3DEE" w:rsidP="00BB7530">
      <w:pPr>
        <w:tabs>
          <w:tab w:val="left" w:pos="2792"/>
        </w:tabs>
        <w:rPr>
          <w:rFonts w:ascii="Aptos" w:hAnsi="Aptos" w:cs="Times New Roman"/>
          <w:b/>
          <w:bCs/>
          <w:color w:val="000000" w:themeColor="text1"/>
          <w:u w:val="single"/>
        </w:rPr>
      </w:pPr>
      <w:r w:rsidRPr="00337B18">
        <w:rPr>
          <w:rFonts w:ascii="Aptos" w:hAnsi="Aptos" w:cs="Times New Roman"/>
          <w:b/>
          <w:bCs/>
          <w:color w:val="000000" w:themeColor="text1"/>
          <w:u w:val="single"/>
        </w:rPr>
        <w:t>Compliance</w:t>
      </w:r>
    </w:p>
    <w:p w14:paraId="3BD858BF" w14:textId="77777777" w:rsidR="00DA3DEE" w:rsidRPr="00337B18" w:rsidRDefault="00DA3DEE" w:rsidP="00BB7530">
      <w:pPr>
        <w:tabs>
          <w:tab w:val="left" w:pos="2792"/>
        </w:tabs>
        <w:rPr>
          <w:rFonts w:ascii="Aptos" w:hAnsi="Aptos" w:cs="Times New Roman"/>
          <w:color w:val="000000" w:themeColor="text1"/>
        </w:rPr>
      </w:pPr>
      <w:r w:rsidRPr="00337B18">
        <w:rPr>
          <w:rFonts w:ascii="Aptos" w:hAnsi="Aptos" w:cs="Times New Roman"/>
          <w:color w:val="000000" w:themeColor="text1"/>
        </w:rPr>
        <w:t xml:space="preserve">A party contending that a Bureau of Special Education Appeals decision is not being implemented may file a motion with the Bureau of Special Education Appeals contending that the decision is not being implemented and setting out the areas of non-compliance. The Hearing Officer may convene a hearing at which the scope of the inquiry shall be limited to the facts on the issue of compliance, facts of such a nature as to excuse performance, and facts bearing on a remedy. Upon a finding of non-compliance, the </w:t>
      </w:r>
      <w:r w:rsidRPr="00337B18">
        <w:rPr>
          <w:rFonts w:ascii="Aptos" w:hAnsi="Aptos" w:cs="Times New Roman"/>
          <w:color w:val="000000" w:themeColor="text1"/>
        </w:rPr>
        <w:lastRenderedPageBreak/>
        <w:t>Hearing Officer may fashion appropriate relief, including referral of the matter to the Legal Office of the Department of Elementary and Secondary Education or other office for appropriate enforcement action. 603 CMR 28.08(6)(b).</w:t>
      </w:r>
    </w:p>
    <w:p w14:paraId="75D1611D" w14:textId="77777777" w:rsidR="00DA3DEE" w:rsidRPr="00337B18" w:rsidRDefault="00DA3DEE" w:rsidP="00BB7530">
      <w:pPr>
        <w:tabs>
          <w:tab w:val="left" w:pos="2792"/>
        </w:tabs>
        <w:rPr>
          <w:rFonts w:ascii="Aptos" w:hAnsi="Aptos" w:cs="Times New Roman"/>
          <w:color w:val="000000" w:themeColor="text1"/>
        </w:rPr>
      </w:pPr>
    </w:p>
    <w:p w14:paraId="7C878B8B" w14:textId="77777777" w:rsidR="00DA3DEE" w:rsidRPr="00337B18" w:rsidRDefault="00DA3DEE" w:rsidP="00BB7530">
      <w:pPr>
        <w:tabs>
          <w:tab w:val="left" w:pos="2792"/>
        </w:tabs>
        <w:rPr>
          <w:rFonts w:ascii="Aptos" w:hAnsi="Aptos" w:cs="Times New Roman"/>
          <w:b/>
          <w:bCs/>
          <w:color w:val="000000" w:themeColor="text1"/>
          <w:u w:val="single"/>
        </w:rPr>
      </w:pPr>
      <w:r w:rsidRPr="00337B18">
        <w:rPr>
          <w:rFonts w:ascii="Aptos" w:hAnsi="Aptos" w:cs="Times New Roman"/>
          <w:b/>
          <w:bCs/>
          <w:color w:val="000000" w:themeColor="text1"/>
          <w:u w:val="single"/>
        </w:rPr>
        <w:t>Rights of Appeal</w:t>
      </w:r>
    </w:p>
    <w:p w14:paraId="770156FE" w14:textId="77777777" w:rsidR="00DA3DEE" w:rsidRPr="00337B18" w:rsidRDefault="00DA3DEE" w:rsidP="00BB7530">
      <w:pPr>
        <w:tabs>
          <w:tab w:val="left" w:pos="2792"/>
        </w:tabs>
        <w:rPr>
          <w:rFonts w:ascii="Aptos" w:hAnsi="Aptos" w:cs="Times New Roman"/>
          <w:color w:val="000000" w:themeColor="text1"/>
        </w:rPr>
      </w:pPr>
      <w:r w:rsidRPr="00337B18">
        <w:rPr>
          <w:rFonts w:ascii="Aptos" w:hAnsi="Aptos" w:cs="Times New Roman"/>
          <w:color w:val="000000" w:themeColor="text1"/>
        </w:rPr>
        <w:t>Any party aggrieved by a final agency action by the Bureau of Special Education Appeals may file a complaint for review in the state superior court of competent jurisdiction or in the District Court of the United States for Massachusetts. 20 U.S.C. s. 1415(i)(2).</w:t>
      </w:r>
    </w:p>
    <w:p w14:paraId="09734616" w14:textId="77777777" w:rsidR="00DA3DEE" w:rsidRPr="00337B18" w:rsidRDefault="00DA3DEE" w:rsidP="00BB7530">
      <w:pPr>
        <w:tabs>
          <w:tab w:val="left" w:pos="2792"/>
        </w:tabs>
        <w:rPr>
          <w:rFonts w:ascii="Aptos" w:hAnsi="Aptos" w:cs="Times New Roman"/>
          <w:color w:val="000000" w:themeColor="text1"/>
        </w:rPr>
      </w:pPr>
      <w:r w:rsidRPr="00337B18">
        <w:rPr>
          <w:rFonts w:ascii="Aptos" w:hAnsi="Aptos" w:cs="Times New Roman"/>
          <w:color w:val="000000" w:themeColor="text1"/>
        </w:rPr>
        <w:t>An appeal of a Bureau decision to state superior court or to federal district court must be filed within ninety (90) days from the date of the decision. 20 U.S.C. s. 1415(i)(2)(B).</w:t>
      </w:r>
    </w:p>
    <w:p w14:paraId="26547E8E" w14:textId="77777777" w:rsidR="00DA3DEE" w:rsidRPr="00337B18" w:rsidRDefault="00DA3DEE" w:rsidP="00BB7530">
      <w:pPr>
        <w:tabs>
          <w:tab w:val="left" w:pos="2792"/>
        </w:tabs>
        <w:rPr>
          <w:rFonts w:ascii="Aptos" w:hAnsi="Aptos" w:cs="Times New Roman"/>
          <w:color w:val="000000" w:themeColor="text1"/>
        </w:rPr>
      </w:pPr>
    </w:p>
    <w:p w14:paraId="1287C8C8" w14:textId="77777777" w:rsidR="00DA3DEE" w:rsidRPr="00337B18" w:rsidRDefault="00DA3DEE" w:rsidP="00BB7530">
      <w:pPr>
        <w:tabs>
          <w:tab w:val="left" w:pos="2792"/>
        </w:tabs>
        <w:rPr>
          <w:rFonts w:ascii="Aptos" w:hAnsi="Aptos" w:cs="Times New Roman"/>
          <w:b/>
          <w:bCs/>
          <w:color w:val="000000" w:themeColor="text1"/>
          <w:u w:val="single"/>
        </w:rPr>
      </w:pPr>
      <w:r w:rsidRPr="00337B18">
        <w:rPr>
          <w:rFonts w:ascii="Aptos" w:hAnsi="Aptos" w:cs="Times New Roman"/>
          <w:b/>
          <w:bCs/>
          <w:color w:val="000000" w:themeColor="text1"/>
          <w:u w:val="single"/>
        </w:rPr>
        <w:t>Confidentiality</w:t>
      </w:r>
    </w:p>
    <w:p w14:paraId="7E2E6729" w14:textId="77777777" w:rsidR="00DA3DEE" w:rsidRPr="00337B18" w:rsidRDefault="00DA3DEE" w:rsidP="00BB7530">
      <w:pPr>
        <w:tabs>
          <w:tab w:val="left" w:pos="2792"/>
        </w:tabs>
        <w:rPr>
          <w:rFonts w:ascii="Aptos" w:hAnsi="Aptos" w:cs="Times New Roman"/>
          <w:color w:val="000000" w:themeColor="text1"/>
        </w:rPr>
      </w:pPr>
      <w:r w:rsidRPr="00337B18">
        <w:rPr>
          <w:rFonts w:ascii="Aptos" w:hAnsi="Aptos" w:cs="Times New Roman"/>
          <w:color w:val="000000" w:themeColor="text1"/>
        </w:rPr>
        <w:t>In order to preserve the confidentiality of the student involved in these proceedings, when an appeal is taken to superior court or to federal district court, the parties are strongly urged to file the complaint without identifying the true name of the parents or the child, and to move that all exhibits, including the transcript of the hearing before the Bureau of Special Education Appeals, be impounded by the court. See Webster Grove School District v. Pulitzer Publishing Company, 898 F.2d 1371 (8th. Cir. 1990). If the appealing party does not seek to impound the documents, the Bureau of Special Education Appeals, through the Attorney General's Office, may move to impound the documents.</w:t>
      </w:r>
    </w:p>
    <w:p w14:paraId="55388D2C" w14:textId="77777777" w:rsidR="00DA3DEE" w:rsidRPr="00337B18" w:rsidRDefault="00DA3DEE" w:rsidP="00BB7530">
      <w:pPr>
        <w:tabs>
          <w:tab w:val="left" w:pos="2792"/>
        </w:tabs>
        <w:rPr>
          <w:rFonts w:ascii="Aptos" w:hAnsi="Aptos" w:cs="Times New Roman"/>
          <w:color w:val="000000" w:themeColor="text1"/>
        </w:rPr>
      </w:pPr>
    </w:p>
    <w:p w14:paraId="758CC5CB" w14:textId="77777777" w:rsidR="00DA3DEE" w:rsidRPr="00337B18" w:rsidRDefault="00DA3DEE" w:rsidP="00BB7530">
      <w:pPr>
        <w:tabs>
          <w:tab w:val="left" w:pos="2792"/>
        </w:tabs>
        <w:rPr>
          <w:rFonts w:ascii="Aptos" w:hAnsi="Aptos" w:cs="Times New Roman"/>
          <w:b/>
          <w:bCs/>
          <w:color w:val="000000" w:themeColor="text1"/>
          <w:u w:val="single"/>
        </w:rPr>
      </w:pPr>
      <w:r w:rsidRPr="00337B18">
        <w:rPr>
          <w:rFonts w:ascii="Aptos" w:hAnsi="Aptos" w:cs="Times New Roman"/>
          <w:b/>
          <w:bCs/>
          <w:color w:val="000000" w:themeColor="text1"/>
          <w:u w:val="single"/>
        </w:rPr>
        <w:t>Record of the Hearing</w:t>
      </w:r>
    </w:p>
    <w:p w14:paraId="348D03C5" w14:textId="77777777" w:rsidR="00DA3DEE" w:rsidRPr="00337B18" w:rsidRDefault="00DA3DEE" w:rsidP="00BB7530">
      <w:pPr>
        <w:tabs>
          <w:tab w:val="left" w:pos="2792"/>
        </w:tabs>
        <w:rPr>
          <w:rFonts w:ascii="Aptos" w:hAnsi="Aptos" w:cs="Times New Roman"/>
          <w:color w:val="000000" w:themeColor="text1"/>
        </w:rPr>
      </w:pPr>
      <w:r w:rsidRPr="00337B18">
        <w:rPr>
          <w:rFonts w:ascii="Aptos" w:hAnsi="Aptos" w:cs="Times New Roman"/>
          <w:color w:val="000000" w:themeColor="text1"/>
        </w:rPr>
        <w:t>The Bureau of Special Education Appeals will provide an electronic verbatim record of the hearing to any party, free of charge, upon receipt of a written request. Pursuant to federal law, upon receipt of a written request from any party, the Bureau of Special Education Appeals will arrange for and provide a certified written transcription of the entire proceedings by a certified court reporter, free of charge.</w:t>
      </w:r>
    </w:p>
    <w:p w14:paraId="20D65C2F" w14:textId="77777777" w:rsidR="00DA3DEE" w:rsidRPr="00337B18" w:rsidRDefault="00DA3DEE" w:rsidP="00BB7530">
      <w:pPr>
        <w:tabs>
          <w:tab w:val="left" w:pos="2792"/>
        </w:tabs>
        <w:rPr>
          <w:rFonts w:ascii="Aptos" w:hAnsi="Aptos" w:cs="Times New Roman"/>
          <w:color w:val="000000" w:themeColor="text1"/>
        </w:rPr>
      </w:pPr>
    </w:p>
    <w:p w14:paraId="59CA47CB" w14:textId="77777777" w:rsidR="00DA3DEE" w:rsidRPr="00337B18" w:rsidRDefault="00DA3DEE" w:rsidP="00BB7530">
      <w:pPr>
        <w:tabs>
          <w:tab w:val="left" w:pos="2792"/>
        </w:tabs>
        <w:rPr>
          <w:rFonts w:ascii="Aptos" w:hAnsi="Aptos" w:cs="Times New Roman"/>
          <w:color w:val="000000" w:themeColor="text1"/>
        </w:rPr>
      </w:pPr>
    </w:p>
    <w:sectPr w:rsidR="00DA3DEE" w:rsidRPr="00337B18">
      <w:footerReference w:type="even" r:id="rId8"/>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15EB0C" w14:textId="77777777" w:rsidR="007D526E" w:rsidRDefault="007D526E" w:rsidP="007E263A">
      <w:r>
        <w:separator/>
      </w:r>
    </w:p>
  </w:endnote>
  <w:endnote w:type="continuationSeparator" w:id="0">
    <w:p w14:paraId="5A326D89" w14:textId="77777777" w:rsidR="007D526E" w:rsidRDefault="007D526E" w:rsidP="007E263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ple Chancery">
    <w:altName w:val="APPLE CHANCERY"/>
    <w:charset w:val="B1"/>
    <w:family w:val="script"/>
    <w:pitch w:val="variable"/>
    <w:sig w:usb0="80000867" w:usb1="00000003" w:usb2="00000000" w:usb3="00000000" w:csb0="000001F3" w:csb1="00000000"/>
  </w:font>
  <w:font w:name="Cordia New">
    <w:panose1 w:val="020B0304020202020204"/>
    <w:charset w:val="DE"/>
    <w:family w:val="swiss"/>
    <w:pitch w:val="variable"/>
    <w:sig w:usb0="81000003" w:usb1="00000000" w:usb2="00000000" w:usb3="00000000" w:csb0="00010001"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 w:name="DengXian Light">
    <w:panose1 w:val="02010600030101010101"/>
    <w:charset w:val="86"/>
    <w:family w:val="auto"/>
    <w:pitch w:val="variable"/>
    <w:sig w:usb0="A00002BF" w:usb1="38CF7CFA" w:usb2="00000016" w:usb3="00000000" w:csb0="0004000F" w:csb1="00000000"/>
  </w:font>
  <w:font w:name="Angsana New">
    <w:panose1 w:val="02020603050405020304"/>
    <w:charset w:val="DE"/>
    <w:family w:val="roman"/>
    <w:pitch w:val="variable"/>
    <w:sig w:usb0="81000003" w:usb1="00000000" w:usb2="00000000" w:usb3="00000000" w:csb0="00010001" w:csb1="00000000"/>
  </w:font>
  <w:font w:name="Arial">
    <w:panose1 w:val="020B0604020202020204"/>
    <w:charset w:val="00"/>
    <w:family w:val="swiss"/>
    <w:pitch w:val="variable"/>
    <w:sig w:usb0="E0002EFF" w:usb1="C000785B" w:usb2="00000009" w:usb3="00000000" w:csb0="000001FF" w:csb1="00000000"/>
  </w:font>
  <w:font w:name="Open Sans">
    <w:charset w:val="00"/>
    <w:family w:val="swiss"/>
    <w:pitch w:val="variable"/>
    <w:sig w:usb0="E00002EF" w:usb1="4000205B" w:usb2="00000028" w:usb3="00000000" w:csb0="0000019F" w:csb1="00000000"/>
  </w:font>
  <w:font w:name="Baguet Script">
    <w:charset w:val="00"/>
    <w:family w:val="auto"/>
    <w:pitch w:val="variable"/>
    <w:sig w:usb0="00000007" w:usb1="00000000" w:usb2="00000000" w:usb3="00000000" w:csb0="00000093" w:csb1="00000000"/>
  </w:font>
  <w:font w:name="DengXian">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627396793"/>
      <w:docPartObj>
        <w:docPartGallery w:val="Page Numbers (Bottom of Page)"/>
        <w:docPartUnique/>
      </w:docPartObj>
    </w:sdtPr>
    <w:sdtEndPr>
      <w:rPr>
        <w:rStyle w:val="PageNumber"/>
      </w:rPr>
    </w:sdtEndPr>
    <w:sdtContent>
      <w:p w14:paraId="678B313F" w14:textId="6154D97D" w:rsidR="00522F26" w:rsidRDefault="00522F26" w:rsidP="00A03651">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34637BA5" w14:textId="77777777" w:rsidR="00522F26" w:rsidRDefault="00522F26" w:rsidP="00522F26">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2033797529"/>
      <w:docPartObj>
        <w:docPartGallery w:val="Page Numbers (Bottom of Page)"/>
        <w:docPartUnique/>
      </w:docPartObj>
    </w:sdtPr>
    <w:sdtEndPr>
      <w:rPr>
        <w:rStyle w:val="PageNumber"/>
      </w:rPr>
    </w:sdtEndPr>
    <w:sdtContent>
      <w:p w14:paraId="62364CB6" w14:textId="671336D0" w:rsidR="00522F26" w:rsidRDefault="00522F26" w:rsidP="00A03651">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3675D9EE" w14:textId="77777777" w:rsidR="00522F26" w:rsidRDefault="00522F26" w:rsidP="00522F26">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AD06AA" w14:textId="77777777" w:rsidR="007D526E" w:rsidRDefault="007D526E" w:rsidP="007E263A">
      <w:r>
        <w:separator/>
      </w:r>
    </w:p>
  </w:footnote>
  <w:footnote w:type="continuationSeparator" w:id="0">
    <w:p w14:paraId="2366A5C1" w14:textId="77777777" w:rsidR="007D526E" w:rsidRDefault="007D526E" w:rsidP="007E263A">
      <w:r>
        <w:continuationSeparator/>
      </w:r>
    </w:p>
  </w:footnote>
  <w:footnote w:id="1">
    <w:p w14:paraId="1CC3F572" w14:textId="73EFC38B" w:rsidR="00973CB4" w:rsidRPr="00337B18" w:rsidRDefault="00973CB4">
      <w:pPr>
        <w:pStyle w:val="FootnoteText0"/>
        <w:rPr>
          <w:rFonts w:ascii="Aptos" w:hAnsi="Aptos"/>
          <w:color w:val="000000" w:themeColor="text1"/>
        </w:rPr>
      </w:pPr>
      <w:r w:rsidRPr="00337B18">
        <w:rPr>
          <w:rStyle w:val="FootnoteReference"/>
          <w:rFonts w:ascii="Aptos" w:hAnsi="Aptos"/>
          <w:color w:val="000000" w:themeColor="text1"/>
        </w:rPr>
        <w:footnoteRef/>
      </w:r>
      <w:r w:rsidRPr="00337B18">
        <w:rPr>
          <w:rFonts w:ascii="Aptos" w:hAnsi="Aptos"/>
          <w:color w:val="000000" w:themeColor="text1"/>
        </w:rPr>
        <w:t xml:space="preserve"> Parents did not name Dudley-Charlton Regional School District as a party in the matter.</w:t>
      </w:r>
    </w:p>
  </w:footnote>
  <w:footnote w:id="2">
    <w:p w14:paraId="633F40A1" w14:textId="373BC5F8" w:rsidR="00A87FD5" w:rsidRPr="00337B18" w:rsidRDefault="00A87FD5" w:rsidP="00A87FD5">
      <w:pPr>
        <w:pStyle w:val="FootnoteText0"/>
        <w:rPr>
          <w:rFonts w:ascii="Aptos" w:hAnsi="Aptos"/>
          <w:color w:val="000000" w:themeColor="text1"/>
        </w:rPr>
      </w:pPr>
      <w:r w:rsidRPr="00337B18">
        <w:rPr>
          <w:rStyle w:val="FootnoteReference"/>
          <w:rFonts w:ascii="Aptos" w:hAnsi="Aptos"/>
          <w:color w:val="000000" w:themeColor="text1"/>
        </w:rPr>
        <w:footnoteRef/>
      </w:r>
      <w:r w:rsidRPr="00337B18">
        <w:rPr>
          <w:rFonts w:ascii="Aptos" w:hAnsi="Aptos"/>
          <w:color w:val="000000" w:themeColor="text1"/>
        </w:rPr>
        <w:t xml:space="preserve"> </w:t>
      </w:r>
      <w:r w:rsidR="00B67446" w:rsidRPr="00337B18">
        <w:rPr>
          <w:rFonts w:ascii="Aptos" w:hAnsi="Aptos"/>
          <w:color w:val="000000" w:themeColor="text1"/>
        </w:rPr>
        <w:t xml:space="preserve">See </w:t>
      </w:r>
      <w:r w:rsidRPr="00337B18">
        <w:rPr>
          <w:rFonts w:ascii="Aptos" w:hAnsi="Aptos"/>
          <w:i/>
          <w:iCs/>
          <w:color w:val="000000" w:themeColor="text1"/>
        </w:rPr>
        <w:t>In Re: Frank and the Massachusetts Department of Elementary and Secondary Education (Ruling On Massachusetts Department Of Elementary And Secondary Education’s Motion To Dismiss),</w:t>
      </w:r>
      <w:r w:rsidRPr="00337B18">
        <w:rPr>
          <w:rFonts w:ascii="Aptos" w:hAnsi="Aptos"/>
          <w:color w:val="000000" w:themeColor="text1"/>
        </w:rPr>
        <w:t xml:space="preserve"> BSEA# 26-05857 (Reichbach</w:t>
      </w:r>
      <w:r w:rsidR="00E2318F" w:rsidRPr="00337B18">
        <w:rPr>
          <w:rFonts w:ascii="Aptos" w:hAnsi="Aptos"/>
          <w:color w:val="000000" w:themeColor="text1"/>
        </w:rPr>
        <w:t>, January 7, 2026</w:t>
      </w:r>
      <w:r w:rsidRPr="00337B18">
        <w:rPr>
          <w:rFonts w:ascii="Aptos" w:hAnsi="Aptos"/>
          <w:color w:val="000000" w:themeColor="text1"/>
        </w:rPr>
        <w:t>)</w:t>
      </w:r>
      <w:r w:rsidR="00E2318F" w:rsidRPr="00337B18">
        <w:rPr>
          <w:rFonts w:ascii="Aptos" w:hAnsi="Aptos"/>
          <w:color w:val="000000" w:themeColor="text1"/>
        </w:rPr>
        <w:t xml:space="preserve"> (</w:t>
      </w:r>
      <w:r w:rsidR="001D7858" w:rsidRPr="00337B18">
        <w:rPr>
          <w:rFonts w:ascii="Aptos" w:hAnsi="Aptos"/>
          <w:color w:val="000000" w:themeColor="text1"/>
        </w:rPr>
        <w:t xml:space="preserve">hereinafter, </w:t>
      </w:r>
      <w:r w:rsidR="00E2318F" w:rsidRPr="00337B18">
        <w:rPr>
          <w:rFonts w:ascii="Aptos" w:hAnsi="Aptos"/>
          <w:color w:val="000000" w:themeColor="text1"/>
        </w:rPr>
        <w:t>First Ruling)</w:t>
      </w:r>
      <w:r w:rsidRPr="00337B18">
        <w:rPr>
          <w:rFonts w:ascii="Aptos" w:hAnsi="Aptos"/>
          <w:color w:val="000000" w:themeColor="text1"/>
        </w:rPr>
        <w:t>.</w:t>
      </w:r>
    </w:p>
  </w:footnote>
  <w:footnote w:id="3">
    <w:p w14:paraId="1FA611CF" w14:textId="4E25D959" w:rsidR="00A87FD5" w:rsidRPr="00337B18" w:rsidRDefault="00A87FD5" w:rsidP="00A87FD5">
      <w:pPr>
        <w:pStyle w:val="FootnoteText0"/>
        <w:rPr>
          <w:rFonts w:ascii="Aptos" w:hAnsi="Aptos"/>
          <w:color w:val="000000" w:themeColor="text1"/>
        </w:rPr>
      </w:pPr>
      <w:r w:rsidRPr="00337B18">
        <w:rPr>
          <w:rStyle w:val="FootnoteReference"/>
          <w:rFonts w:ascii="Aptos" w:hAnsi="Aptos"/>
          <w:color w:val="000000" w:themeColor="text1"/>
        </w:rPr>
        <w:footnoteRef/>
      </w:r>
      <w:r w:rsidRPr="00337B18">
        <w:rPr>
          <w:rFonts w:ascii="Aptos" w:hAnsi="Aptos"/>
          <w:color w:val="000000" w:themeColor="text1"/>
        </w:rPr>
        <w:t xml:space="preserve"> See </w:t>
      </w:r>
      <w:r w:rsidRPr="00337B18">
        <w:rPr>
          <w:rFonts w:ascii="Aptos" w:hAnsi="Aptos"/>
          <w:i/>
          <w:iCs/>
          <w:color w:val="000000" w:themeColor="text1"/>
        </w:rPr>
        <w:t>In Re: Frank and the Massachusetts Department of Elementary and Secondary Education (Ruling On Massachusetts Department Of Elementary And Secondary Education’s Motion To Dismiss Amended Hearing Request),</w:t>
      </w:r>
      <w:r w:rsidRPr="00337B18">
        <w:rPr>
          <w:rFonts w:ascii="Aptos" w:hAnsi="Aptos"/>
          <w:color w:val="000000" w:themeColor="text1"/>
        </w:rPr>
        <w:t xml:space="preserve"> BSEA# 26-05857 (Reichbach</w:t>
      </w:r>
      <w:r w:rsidR="00E2318F" w:rsidRPr="00337B18">
        <w:rPr>
          <w:rFonts w:ascii="Aptos" w:hAnsi="Aptos"/>
          <w:color w:val="000000" w:themeColor="text1"/>
        </w:rPr>
        <w:t>, January 14, 2026</w:t>
      </w:r>
      <w:r w:rsidRPr="00337B18">
        <w:rPr>
          <w:rFonts w:ascii="Aptos" w:hAnsi="Aptos"/>
          <w:color w:val="000000" w:themeColor="text1"/>
        </w:rPr>
        <w:t>)</w:t>
      </w:r>
      <w:r w:rsidR="00E2318F" w:rsidRPr="00337B18">
        <w:rPr>
          <w:rFonts w:ascii="Aptos" w:hAnsi="Aptos"/>
          <w:color w:val="000000" w:themeColor="text1"/>
        </w:rPr>
        <w:t xml:space="preserve"> (</w:t>
      </w:r>
      <w:r w:rsidR="001D7858" w:rsidRPr="00337B18">
        <w:rPr>
          <w:rFonts w:ascii="Aptos" w:hAnsi="Aptos"/>
          <w:color w:val="000000" w:themeColor="text1"/>
        </w:rPr>
        <w:t xml:space="preserve">hereinafter, </w:t>
      </w:r>
      <w:r w:rsidR="00E2318F" w:rsidRPr="00337B18">
        <w:rPr>
          <w:rFonts w:ascii="Aptos" w:hAnsi="Aptos"/>
          <w:color w:val="000000" w:themeColor="text1"/>
        </w:rPr>
        <w:t>Second Ruling)</w:t>
      </w:r>
      <w:r w:rsidRPr="00337B18">
        <w:rPr>
          <w:rFonts w:ascii="Aptos" w:hAnsi="Aptos"/>
          <w:color w:val="000000" w:themeColor="text1"/>
        </w:rPr>
        <w:t>.</w:t>
      </w:r>
    </w:p>
    <w:p w14:paraId="137FA658" w14:textId="0ED05B13" w:rsidR="00A87FD5" w:rsidRPr="00337B18" w:rsidRDefault="00A87FD5" w:rsidP="00A87FD5">
      <w:pPr>
        <w:pStyle w:val="FootnoteText0"/>
        <w:rPr>
          <w:rFonts w:ascii="Aptos" w:hAnsi="Aptos"/>
          <w:color w:val="000000" w:themeColor="text1"/>
        </w:rPr>
      </w:pPr>
    </w:p>
  </w:footnote>
  <w:footnote w:id="4">
    <w:p w14:paraId="1388E23E" w14:textId="3303B214" w:rsidR="00B67446" w:rsidRPr="00337B18" w:rsidRDefault="00B67446" w:rsidP="00B67446">
      <w:pPr>
        <w:pStyle w:val="FootnoteText0"/>
        <w:tabs>
          <w:tab w:val="left" w:pos="7200"/>
        </w:tabs>
        <w:rPr>
          <w:rFonts w:ascii="Aptos" w:hAnsi="Aptos"/>
          <w:color w:val="000000" w:themeColor="text1"/>
        </w:rPr>
      </w:pPr>
      <w:r w:rsidRPr="00337B18">
        <w:rPr>
          <w:rStyle w:val="FootnoteReference"/>
          <w:rFonts w:ascii="Aptos" w:eastAsiaTheme="majorEastAsia" w:hAnsi="Aptos"/>
          <w:color w:val="000000" w:themeColor="text1"/>
        </w:rPr>
        <w:footnoteRef/>
      </w:r>
      <w:r w:rsidRPr="00337B18">
        <w:rPr>
          <w:rFonts w:ascii="Aptos" w:hAnsi="Aptos"/>
          <w:color w:val="000000" w:themeColor="text1"/>
        </w:rPr>
        <w:t xml:space="preserve"> In this Ruling, I take as true “the allegations of the complaint, as well as such inferences as may be drawn therefrom in [the Parents’] favor” as I am required to do. </w:t>
      </w:r>
      <w:r w:rsidRPr="00337B18">
        <w:rPr>
          <w:rFonts w:ascii="Aptos" w:hAnsi="Aptos"/>
          <w:i/>
          <w:color w:val="000000" w:themeColor="text1"/>
        </w:rPr>
        <w:t>Blank v. Chelmsford Ob/Gyn, P.C.</w:t>
      </w:r>
      <w:r w:rsidRPr="00337B18">
        <w:rPr>
          <w:rFonts w:ascii="Aptos" w:hAnsi="Aptos"/>
          <w:color w:val="000000" w:themeColor="text1"/>
        </w:rPr>
        <w:t xml:space="preserve">, 420 Mass. 404, 407 (1995).  </w:t>
      </w:r>
      <w:r w:rsidRPr="00337B18">
        <w:rPr>
          <w:rFonts w:ascii="Aptos" w:hAnsi="Aptos" w:cs="Apple Chancery"/>
          <w:color w:val="000000" w:themeColor="text1"/>
        </w:rPr>
        <w:t>These facts are subject to revision in future rulings and Decision.</w:t>
      </w:r>
    </w:p>
  </w:footnote>
  <w:footnote w:id="5">
    <w:p w14:paraId="0DEA8714" w14:textId="10BFD741" w:rsidR="00FB33BB" w:rsidRPr="00337B18" w:rsidRDefault="00FB33BB" w:rsidP="00FB33BB">
      <w:pPr>
        <w:pStyle w:val="FootnoteText0"/>
        <w:rPr>
          <w:rFonts w:ascii="Aptos" w:hAnsi="Aptos"/>
          <w:color w:val="000000" w:themeColor="text1"/>
        </w:rPr>
      </w:pPr>
      <w:r w:rsidRPr="00337B18">
        <w:rPr>
          <w:rStyle w:val="FootnoteReference"/>
          <w:rFonts w:ascii="Aptos" w:hAnsi="Aptos"/>
          <w:color w:val="000000" w:themeColor="text1"/>
        </w:rPr>
        <w:footnoteRef/>
      </w:r>
      <w:r w:rsidRPr="00337B18">
        <w:rPr>
          <w:rFonts w:ascii="Aptos" w:hAnsi="Aptos"/>
          <w:color w:val="000000" w:themeColor="text1"/>
        </w:rPr>
        <w:t xml:space="preserve"> Hearing Officer Reichbach noted in Footnote #2 of the First Ruling that “</w:t>
      </w:r>
      <w:r w:rsidR="0089352D" w:rsidRPr="00337B18">
        <w:rPr>
          <w:rFonts w:ascii="Aptos" w:hAnsi="Aptos"/>
          <w:color w:val="000000" w:themeColor="text1"/>
        </w:rPr>
        <w:t>[i]</w:t>
      </w:r>
      <w:r w:rsidRPr="00337B18">
        <w:rPr>
          <w:rFonts w:ascii="Aptos" w:hAnsi="Aptos"/>
          <w:color w:val="000000" w:themeColor="text1"/>
        </w:rPr>
        <w:t>n their Hearing Request, Parents allege harm to [Student] as Claim F.”</w:t>
      </w:r>
    </w:p>
  </w:footnote>
  <w:footnote w:id="6">
    <w:p w14:paraId="67E28924" w14:textId="2361B707" w:rsidR="008F61F8" w:rsidRPr="00337B18" w:rsidRDefault="008F61F8">
      <w:pPr>
        <w:pStyle w:val="FootnoteText0"/>
        <w:rPr>
          <w:rFonts w:ascii="Aptos" w:hAnsi="Aptos"/>
          <w:color w:val="000000" w:themeColor="text1"/>
        </w:rPr>
      </w:pPr>
      <w:r w:rsidRPr="00337B18">
        <w:rPr>
          <w:rStyle w:val="FootnoteReference"/>
          <w:rFonts w:ascii="Aptos" w:hAnsi="Aptos"/>
          <w:color w:val="000000" w:themeColor="text1"/>
        </w:rPr>
        <w:footnoteRef/>
      </w:r>
      <w:r w:rsidRPr="00337B18">
        <w:rPr>
          <w:rFonts w:ascii="Aptos" w:hAnsi="Aptos"/>
          <w:color w:val="000000" w:themeColor="text1"/>
        </w:rPr>
        <w:t xml:space="preserve"> Hearing Officers are bound by the BSEA Hearing Rules for Special Education Appeals (Hearing Rules) and the Standard Rules of Adjudicatory Practice and Procedure, 801 Code Mass Regs 1.01.</w:t>
      </w:r>
    </w:p>
  </w:footnote>
  <w:footnote w:id="7">
    <w:p w14:paraId="0B7EA4C8" w14:textId="77777777" w:rsidR="00CD73A7" w:rsidRPr="00337B18" w:rsidRDefault="00CD73A7" w:rsidP="00CD73A7">
      <w:pPr>
        <w:pStyle w:val="FootnoteText0"/>
        <w:rPr>
          <w:rFonts w:ascii="Aptos" w:hAnsi="Aptos"/>
          <w:color w:val="000000" w:themeColor="text1"/>
        </w:rPr>
      </w:pPr>
      <w:r w:rsidRPr="00337B18">
        <w:rPr>
          <w:rStyle w:val="FootnoteReference"/>
          <w:rFonts w:ascii="Aptos" w:hAnsi="Aptos"/>
          <w:color w:val="000000" w:themeColor="text1"/>
        </w:rPr>
        <w:footnoteRef/>
      </w:r>
      <w:r w:rsidRPr="00337B18">
        <w:rPr>
          <w:rFonts w:ascii="Aptos" w:hAnsi="Aptos"/>
          <w:color w:val="000000" w:themeColor="text1"/>
        </w:rPr>
        <w:t xml:space="preserve"> </w:t>
      </w:r>
      <w:r w:rsidRPr="00337B18">
        <w:rPr>
          <w:rFonts w:ascii="Aptos" w:hAnsi="Aptos"/>
          <w:i/>
          <w:iCs/>
          <w:color w:val="000000" w:themeColor="text1"/>
        </w:rPr>
        <w:t>Iannocchino v. Ford Motor Co.,</w:t>
      </w:r>
      <w:r w:rsidRPr="00337B18">
        <w:rPr>
          <w:rFonts w:ascii="Aptos" w:hAnsi="Aptos"/>
          <w:color w:val="000000" w:themeColor="text1"/>
        </w:rPr>
        <w:t xml:space="preserve"> 451 Mass. 623, 636 (2008) (quoting </w:t>
      </w:r>
      <w:r w:rsidRPr="00337B18">
        <w:rPr>
          <w:rFonts w:ascii="Aptos" w:hAnsi="Aptos"/>
          <w:i/>
          <w:iCs/>
          <w:color w:val="000000" w:themeColor="text1"/>
        </w:rPr>
        <w:t>Bell Atl. Corp. v. Twombly</w:t>
      </w:r>
      <w:r w:rsidRPr="00337B18">
        <w:rPr>
          <w:rFonts w:ascii="Aptos" w:hAnsi="Aptos"/>
          <w:color w:val="000000" w:themeColor="text1"/>
        </w:rPr>
        <w:t>, 550 U.S. 544, 557 (2007)).</w:t>
      </w:r>
    </w:p>
  </w:footnote>
  <w:footnote w:id="8">
    <w:p w14:paraId="1484509F" w14:textId="5A1D296F" w:rsidR="00CD73A7" w:rsidRPr="00337B18" w:rsidRDefault="00CD73A7" w:rsidP="00CD73A7">
      <w:pPr>
        <w:pStyle w:val="FootnoteText0"/>
        <w:rPr>
          <w:rFonts w:ascii="Aptos" w:hAnsi="Aptos"/>
          <w:color w:val="000000" w:themeColor="text1"/>
        </w:rPr>
      </w:pPr>
      <w:r w:rsidRPr="00337B18">
        <w:rPr>
          <w:rStyle w:val="FootnoteReference"/>
          <w:rFonts w:ascii="Aptos" w:hAnsi="Aptos"/>
          <w:color w:val="000000" w:themeColor="text1"/>
        </w:rPr>
        <w:footnoteRef/>
      </w:r>
      <w:r w:rsidRPr="00337B18">
        <w:rPr>
          <w:rFonts w:ascii="Aptos" w:hAnsi="Aptos"/>
          <w:color w:val="000000" w:themeColor="text1"/>
        </w:rPr>
        <w:t xml:space="preserve"> </w:t>
      </w:r>
      <w:r w:rsidRPr="00337B18">
        <w:rPr>
          <w:rFonts w:ascii="Aptos" w:hAnsi="Aptos"/>
          <w:i/>
          <w:iCs/>
          <w:color w:val="000000" w:themeColor="text1"/>
        </w:rPr>
        <w:t>Blank</w:t>
      </w:r>
      <w:r w:rsidRPr="00337B18">
        <w:rPr>
          <w:rFonts w:ascii="Aptos" w:hAnsi="Aptos"/>
          <w:color w:val="000000" w:themeColor="text1"/>
        </w:rPr>
        <w:t xml:space="preserve">, 420 Mass. </w:t>
      </w:r>
      <w:r w:rsidR="00316D4D" w:rsidRPr="00337B18">
        <w:rPr>
          <w:rFonts w:ascii="Aptos" w:hAnsi="Aptos"/>
          <w:color w:val="000000" w:themeColor="text1"/>
        </w:rPr>
        <w:t xml:space="preserve">at </w:t>
      </w:r>
      <w:r w:rsidRPr="00337B18">
        <w:rPr>
          <w:rFonts w:ascii="Aptos" w:hAnsi="Aptos"/>
          <w:color w:val="000000" w:themeColor="text1"/>
        </w:rPr>
        <w:t>407.</w:t>
      </w:r>
      <w:r w:rsidR="00316D4D" w:rsidRPr="00337B18">
        <w:rPr>
          <w:rFonts w:ascii="Aptos" w:hAnsi="Aptos"/>
          <w:color w:val="000000" w:themeColor="text1"/>
        </w:rPr>
        <w:t xml:space="preserve"> </w:t>
      </w:r>
      <w:r w:rsidR="00CA2F4E" w:rsidRPr="00337B18">
        <w:rPr>
          <w:rFonts w:ascii="Aptos" w:hAnsi="Aptos"/>
          <w:color w:val="000000" w:themeColor="text1"/>
        </w:rPr>
        <w:t xml:space="preserve"> </w:t>
      </w:r>
    </w:p>
  </w:footnote>
  <w:footnote w:id="9">
    <w:p w14:paraId="33158D93" w14:textId="77777777" w:rsidR="00CD73A7" w:rsidRPr="00337B18" w:rsidRDefault="00CD73A7" w:rsidP="00CD73A7">
      <w:pPr>
        <w:pStyle w:val="FootnoteText0"/>
        <w:rPr>
          <w:rFonts w:ascii="Aptos" w:hAnsi="Aptos"/>
          <w:color w:val="000000" w:themeColor="text1"/>
        </w:rPr>
      </w:pPr>
      <w:r w:rsidRPr="00337B18">
        <w:rPr>
          <w:rStyle w:val="FootnoteReference"/>
          <w:rFonts w:ascii="Aptos" w:hAnsi="Aptos"/>
          <w:color w:val="000000" w:themeColor="text1"/>
        </w:rPr>
        <w:footnoteRef/>
      </w:r>
      <w:r w:rsidRPr="00337B18">
        <w:rPr>
          <w:rFonts w:ascii="Aptos" w:hAnsi="Aptos"/>
          <w:color w:val="000000" w:themeColor="text1"/>
        </w:rPr>
        <w:t xml:space="preserve"> </w:t>
      </w:r>
      <w:r w:rsidRPr="00337B18">
        <w:rPr>
          <w:rFonts w:ascii="Aptos" w:hAnsi="Aptos"/>
          <w:i/>
          <w:iCs/>
          <w:color w:val="000000" w:themeColor="text1"/>
        </w:rPr>
        <w:t>Golchin v. Liberty Mut. Ins. Co.</w:t>
      </w:r>
      <w:r w:rsidRPr="00337B18">
        <w:rPr>
          <w:rFonts w:ascii="Aptos" w:hAnsi="Aptos"/>
          <w:color w:val="000000" w:themeColor="text1"/>
        </w:rPr>
        <w:t>, 460 Mass. 222, 223 (2011) (internal quotation marks and citations omitted).</w:t>
      </w:r>
    </w:p>
  </w:footnote>
  <w:footnote w:id="10">
    <w:p w14:paraId="137AA1D1" w14:textId="35E8408F" w:rsidR="00F95B49" w:rsidRPr="00337B18" w:rsidRDefault="00F95B49" w:rsidP="0038603A">
      <w:pPr>
        <w:pStyle w:val="FootnoteText0"/>
        <w:rPr>
          <w:rFonts w:ascii="Aptos" w:hAnsi="Aptos"/>
          <w:color w:val="000000" w:themeColor="text1"/>
        </w:rPr>
      </w:pPr>
      <w:r w:rsidRPr="00337B18">
        <w:rPr>
          <w:rStyle w:val="FootnoteReference"/>
          <w:rFonts w:ascii="Aptos" w:hAnsi="Aptos"/>
          <w:color w:val="000000" w:themeColor="text1"/>
        </w:rPr>
        <w:footnoteRef/>
      </w:r>
      <w:r w:rsidRPr="00337B18">
        <w:rPr>
          <w:rFonts w:ascii="Aptos" w:hAnsi="Aptos"/>
          <w:color w:val="000000" w:themeColor="text1"/>
        </w:rPr>
        <w:t xml:space="preserve"> </w:t>
      </w:r>
      <w:r w:rsidRPr="00337B18">
        <w:rPr>
          <w:rFonts w:ascii="Aptos" w:hAnsi="Aptos" w:cs="Times New Roman"/>
          <w:color w:val="000000" w:themeColor="text1"/>
        </w:rPr>
        <w:t>See 34 C.F.R. §300.507(a)(1).</w:t>
      </w:r>
    </w:p>
  </w:footnote>
  <w:footnote w:id="11">
    <w:p w14:paraId="327E0DFE" w14:textId="2B7B6F07" w:rsidR="00F95B49" w:rsidRPr="00337B18" w:rsidRDefault="00F95B49" w:rsidP="0038603A">
      <w:pPr>
        <w:tabs>
          <w:tab w:val="left" w:pos="2792"/>
        </w:tabs>
        <w:rPr>
          <w:rFonts w:ascii="Aptos" w:hAnsi="Aptos" w:cs="Times New Roman"/>
          <w:color w:val="000000" w:themeColor="text1"/>
          <w:sz w:val="20"/>
          <w:szCs w:val="20"/>
        </w:rPr>
      </w:pPr>
      <w:r w:rsidRPr="00337B18">
        <w:rPr>
          <w:rStyle w:val="FootnoteReference"/>
          <w:rFonts w:ascii="Aptos" w:hAnsi="Aptos"/>
          <w:color w:val="000000" w:themeColor="text1"/>
          <w:sz w:val="20"/>
          <w:szCs w:val="20"/>
        </w:rPr>
        <w:footnoteRef/>
      </w:r>
      <w:r w:rsidRPr="00337B18">
        <w:rPr>
          <w:rFonts w:ascii="Aptos" w:hAnsi="Aptos"/>
          <w:color w:val="000000" w:themeColor="text1"/>
          <w:sz w:val="20"/>
          <w:szCs w:val="20"/>
        </w:rPr>
        <w:t xml:space="preserve"> </w:t>
      </w:r>
      <w:r w:rsidRPr="00337B18">
        <w:rPr>
          <w:rFonts w:ascii="Aptos" w:hAnsi="Aptos" w:cs="Times New Roman"/>
          <w:color w:val="000000" w:themeColor="text1"/>
          <w:sz w:val="20"/>
          <w:szCs w:val="20"/>
        </w:rPr>
        <w:t>See </w:t>
      </w:r>
      <w:r w:rsidRPr="00337B18">
        <w:rPr>
          <w:rFonts w:ascii="Aptos" w:hAnsi="Aptos" w:cs="Times New Roman"/>
          <w:i/>
          <w:iCs/>
          <w:color w:val="000000" w:themeColor="text1"/>
          <w:sz w:val="20"/>
          <w:szCs w:val="20"/>
        </w:rPr>
        <w:t>In Re: Student v. Bay Path Reg'l Vocational Tech. High Sch.</w:t>
      </w:r>
      <w:r w:rsidRPr="00337B18">
        <w:rPr>
          <w:rFonts w:ascii="Aptos" w:hAnsi="Aptos" w:cs="Times New Roman"/>
          <w:color w:val="000000" w:themeColor="text1"/>
          <w:sz w:val="20"/>
          <w:szCs w:val="20"/>
        </w:rPr>
        <w:t>, BSEA # 18-05746 (Figueroa, 2018).</w:t>
      </w:r>
    </w:p>
  </w:footnote>
  <w:footnote w:id="12">
    <w:p w14:paraId="7198CD89" w14:textId="62C88572" w:rsidR="00F95B49" w:rsidRPr="00337B18" w:rsidRDefault="00F95B49" w:rsidP="0038603A">
      <w:pPr>
        <w:tabs>
          <w:tab w:val="left" w:pos="2792"/>
        </w:tabs>
        <w:rPr>
          <w:rFonts w:ascii="Aptos" w:hAnsi="Aptos" w:cs="Times New Roman"/>
          <w:color w:val="000000" w:themeColor="text1"/>
          <w:sz w:val="20"/>
          <w:szCs w:val="20"/>
        </w:rPr>
      </w:pPr>
      <w:r w:rsidRPr="00337B18">
        <w:rPr>
          <w:rStyle w:val="FootnoteReference"/>
          <w:rFonts w:ascii="Aptos" w:hAnsi="Aptos"/>
          <w:color w:val="000000" w:themeColor="text1"/>
          <w:sz w:val="20"/>
          <w:szCs w:val="20"/>
        </w:rPr>
        <w:footnoteRef/>
      </w:r>
      <w:r w:rsidRPr="00337B18">
        <w:rPr>
          <w:rFonts w:ascii="Aptos" w:hAnsi="Aptos"/>
          <w:color w:val="000000" w:themeColor="text1"/>
          <w:sz w:val="20"/>
          <w:szCs w:val="20"/>
        </w:rPr>
        <w:t xml:space="preserve"> </w:t>
      </w:r>
      <w:r w:rsidRPr="00337B18">
        <w:rPr>
          <w:rFonts w:ascii="Aptos" w:hAnsi="Aptos" w:cs="Times New Roman"/>
          <w:i/>
          <w:iCs/>
          <w:color w:val="000000" w:themeColor="text1"/>
          <w:sz w:val="20"/>
          <w:szCs w:val="20"/>
        </w:rPr>
        <w:t>In Re: Georgetown Pub. Sch</w:t>
      </w:r>
      <w:r w:rsidRPr="00337B18">
        <w:rPr>
          <w:rFonts w:ascii="Aptos" w:hAnsi="Aptos" w:cs="Times New Roman"/>
          <w:color w:val="000000" w:themeColor="text1"/>
          <w:sz w:val="20"/>
          <w:szCs w:val="20"/>
        </w:rPr>
        <w:t>., BSEA #1405352 (Berman, 2014).</w:t>
      </w:r>
    </w:p>
  </w:footnote>
  <w:footnote w:id="13">
    <w:p w14:paraId="394AFC38" w14:textId="393AFBA6" w:rsidR="005546DB" w:rsidRPr="00337B18" w:rsidRDefault="005546DB" w:rsidP="0014393E">
      <w:pPr>
        <w:pStyle w:val="FootnoteText0"/>
        <w:rPr>
          <w:rFonts w:ascii="Aptos" w:hAnsi="Aptos"/>
          <w:color w:val="000000" w:themeColor="text1"/>
        </w:rPr>
      </w:pPr>
      <w:r w:rsidRPr="00337B18">
        <w:rPr>
          <w:rStyle w:val="FootnoteReference"/>
          <w:rFonts w:ascii="Aptos" w:hAnsi="Aptos"/>
          <w:color w:val="000000" w:themeColor="text1"/>
        </w:rPr>
        <w:footnoteRef/>
      </w:r>
      <w:r w:rsidRPr="00337B18">
        <w:rPr>
          <w:rFonts w:ascii="Aptos" w:hAnsi="Aptos"/>
          <w:color w:val="000000" w:themeColor="text1"/>
        </w:rPr>
        <w:t xml:space="preserve"> </w:t>
      </w:r>
      <w:r w:rsidR="0014393E" w:rsidRPr="00337B18">
        <w:rPr>
          <w:rFonts w:ascii="Aptos" w:hAnsi="Aptos"/>
          <w:color w:val="000000" w:themeColor="text1"/>
        </w:rPr>
        <w:t xml:space="preserve">See </w:t>
      </w:r>
      <w:r w:rsidR="0014393E" w:rsidRPr="00337B18">
        <w:rPr>
          <w:rFonts w:ascii="Aptos" w:hAnsi="Aptos"/>
          <w:i/>
          <w:iCs/>
          <w:color w:val="000000" w:themeColor="text1"/>
        </w:rPr>
        <w:t>P.P. ex rel. Michael P. v. West Chester Area Sch. Dist</w:t>
      </w:r>
      <w:r w:rsidR="0014393E" w:rsidRPr="00337B18">
        <w:rPr>
          <w:rFonts w:ascii="Aptos" w:hAnsi="Aptos"/>
          <w:color w:val="000000" w:themeColor="text1"/>
        </w:rPr>
        <w:t>., 585 F.2d 727, 736 (3rd Cir. 2009).</w:t>
      </w:r>
    </w:p>
  </w:footnote>
  <w:footnote w:id="14">
    <w:p w14:paraId="54ADE78A" w14:textId="5F97724A" w:rsidR="005546DB" w:rsidRPr="00337B18" w:rsidRDefault="005546DB">
      <w:pPr>
        <w:pStyle w:val="FootnoteText0"/>
        <w:rPr>
          <w:rFonts w:ascii="Aptos" w:hAnsi="Aptos"/>
          <w:color w:val="000000" w:themeColor="text1"/>
        </w:rPr>
      </w:pPr>
      <w:r w:rsidRPr="00337B18">
        <w:rPr>
          <w:rStyle w:val="FootnoteReference"/>
          <w:rFonts w:ascii="Aptos" w:hAnsi="Aptos"/>
          <w:color w:val="000000" w:themeColor="text1"/>
        </w:rPr>
        <w:footnoteRef/>
      </w:r>
      <w:r w:rsidRPr="00337B18">
        <w:rPr>
          <w:rFonts w:ascii="Aptos" w:hAnsi="Aptos"/>
          <w:color w:val="000000" w:themeColor="text1"/>
        </w:rPr>
        <w:t xml:space="preserve"> </w:t>
      </w:r>
      <w:r w:rsidR="0014393E" w:rsidRPr="00337B18">
        <w:rPr>
          <w:rFonts w:ascii="Aptos" w:hAnsi="Aptos"/>
          <w:color w:val="000000" w:themeColor="text1"/>
        </w:rPr>
        <w:t>Allen v. McCurry, 449 U.S. 90, 94 (1980).</w:t>
      </w:r>
    </w:p>
  </w:footnote>
  <w:footnote w:id="15">
    <w:p w14:paraId="3ACABFB8" w14:textId="40CCED8D" w:rsidR="002963E4" w:rsidRPr="00337B18" w:rsidRDefault="002963E4" w:rsidP="002963E4">
      <w:pPr>
        <w:pStyle w:val="FootnoteText0"/>
        <w:rPr>
          <w:rFonts w:ascii="Aptos" w:hAnsi="Aptos"/>
          <w:color w:val="000000" w:themeColor="text1"/>
        </w:rPr>
      </w:pPr>
      <w:r w:rsidRPr="00337B18">
        <w:rPr>
          <w:rStyle w:val="FootnoteReference"/>
          <w:rFonts w:ascii="Aptos" w:hAnsi="Aptos"/>
          <w:color w:val="000000" w:themeColor="text1"/>
        </w:rPr>
        <w:footnoteRef/>
      </w:r>
      <w:r w:rsidRPr="00337B18">
        <w:rPr>
          <w:rFonts w:ascii="Aptos" w:hAnsi="Aptos"/>
          <w:color w:val="000000" w:themeColor="text1"/>
        </w:rPr>
        <w:t xml:space="preserve"> </w:t>
      </w:r>
      <w:r w:rsidR="0014393E" w:rsidRPr="00337B18">
        <w:rPr>
          <w:rFonts w:ascii="Aptos" w:hAnsi="Aptos"/>
          <w:i/>
          <w:iCs/>
          <w:color w:val="000000" w:themeColor="text1"/>
        </w:rPr>
        <w:t xml:space="preserve">Id. </w:t>
      </w:r>
    </w:p>
  </w:footnote>
  <w:footnote w:id="16">
    <w:p w14:paraId="0F29D2E8" w14:textId="084B0E6C" w:rsidR="002963E4" w:rsidRPr="00337B18" w:rsidRDefault="002963E4" w:rsidP="002963E4">
      <w:pPr>
        <w:rPr>
          <w:rFonts w:ascii="Aptos" w:hAnsi="Aptos"/>
          <w:color w:val="000000" w:themeColor="text1"/>
          <w:sz w:val="20"/>
          <w:szCs w:val="20"/>
        </w:rPr>
      </w:pPr>
      <w:r w:rsidRPr="00337B18">
        <w:rPr>
          <w:rStyle w:val="FootnoteReference"/>
          <w:rFonts w:ascii="Aptos" w:hAnsi="Aptos"/>
          <w:color w:val="000000" w:themeColor="text1"/>
          <w:sz w:val="20"/>
          <w:szCs w:val="20"/>
        </w:rPr>
        <w:footnoteRef/>
      </w:r>
      <w:r w:rsidRPr="00337B18">
        <w:rPr>
          <w:rFonts w:ascii="Aptos" w:hAnsi="Aptos"/>
          <w:color w:val="000000" w:themeColor="text1"/>
          <w:sz w:val="20"/>
          <w:szCs w:val="20"/>
        </w:rPr>
        <w:t xml:space="preserve"> </w:t>
      </w:r>
      <w:r w:rsidRPr="001C1DEA">
        <w:rPr>
          <w:rFonts w:ascii="Aptos" w:hAnsi="Aptos"/>
          <w:i/>
          <w:iCs/>
          <w:color w:val="000000" w:themeColor="text1"/>
          <w:sz w:val="20"/>
          <w:szCs w:val="20"/>
        </w:rPr>
        <w:t>Id</w:t>
      </w:r>
      <w:r w:rsidRPr="00337B18">
        <w:rPr>
          <w:rFonts w:ascii="Aptos" w:hAnsi="Aptos"/>
          <w:i/>
          <w:iCs/>
          <w:color w:val="000000" w:themeColor="text1"/>
          <w:sz w:val="20"/>
          <w:szCs w:val="20"/>
        </w:rPr>
        <w:t>.;</w:t>
      </w:r>
      <w:r w:rsidRPr="00337B18">
        <w:rPr>
          <w:rFonts w:ascii="Aptos" w:hAnsi="Aptos"/>
          <w:color w:val="000000" w:themeColor="text1"/>
          <w:sz w:val="20"/>
          <w:szCs w:val="20"/>
        </w:rPr>
        <w:t xml:space="preserve"> see </w:t>
      </w:r>
      <w:r w:rsidRPr="00337B18">
        <w:rPr>
          <w:rFonts w:ascii="Aptos" w:hAnsi="Aptos"/>
          <w:i/>
          <w:iCs/>
          <w:color w:val="000000" w:themeColor="text1"/>
          <w:sz w:val="20"/>
          <w:szCs w:val="20"/>
        </w:rPr>
        <w:t>In Re Sonus Networks, Inc., Shareholder Derivative Litig</w:t>
      </w:r>
      <w:r w:rsidR="00D53B33" w:rsidRPr="00337B18">
        <w:rPr>
          <w:rFonts w:ascii="Aptos" w:hAnsi="Aptos"/>
          <w:i/>
          <w:iCs/>
          <w:color w:val="000000" w:themeColor="text1"/>
          <w:sz w:val="20"/>
          <w:szCs w:val="20"/>
        </w:rPr>
        <w:t>.</w:t>
      </w:r>
      <w:r w:rsidRPr="00337B18">
        <w:rPr>
          <w:rFonts w:ascii="Aptos" w:hAnsi="Aptos"/>
          <w:color w:val="000000" w:themeColor="text1"/>
          <w:sz w:val="20"/>
          <w:szCs w:val="20"/>
        </w:rPr>
        <w:t xml:space="preserve">, 499 F.3d 47, 56-57 (1st Cir. 2007); </w:t>
      </w:r>
      <w:r w:rsidRPr="00337B18">
        <w:rPr>
          <w:rFonts w:ascii="Aptos" w:hAnsi="Aptos"/>
          <w:i/>
          <w:iCs/>
          <w:color w:val="000000" w:themeColor="text1"/>
          <w:sz w:val="20"/>
          <w:szCs w:val="20"/>
        </w:rPr>
        <w:t>Kobrin v. Bd</w:t>
      </w:r>
      <w:r w:rsidR="00D53B33" w:rsidRPr="00337B18">
        <w:rPr>
          <w:rFonts w:ascii="Aptos" w:hAnsi="Aptos"/>
          <w:i/>
          <w:iCs/>
          <w:color w:val="000000" w:themeColor="text1"/>
          <w:sz w:val="20"/>
          <w:szCs w:val="20"/>
        </w:rPr>
        <w:t>.</w:t>
      </w:r>
      <w:r w:rsidRPr="00337B18">
        <w:rPr>
          <w:rFonts w:ascii="Aptos" w:hAnsi="Aptos"/>
          <w:i/>
          <w:iCs/>
          <w:color w:val="000000" w:themeColor="text1"/>
          <w:sz w:val="20"/>
          <w:szCs w:val="20"/>
        </w:rPr>
        <w:t xml:space="preserve"> of Registration in Medicine</w:t>
      </w:r>
      <w:r w:rsidRPr="00337B18">
        <w:rPr>
          <w:rFonts w:ascii="Aptos" w:hAnsi="Aptos"/>
          <w:color w:val="000000" w:themeColor="text1"/>
          <w:sz w:val="20"/>
          <w:szCs w:val="20"/>
        </w:rPr>
        <w:t>, 444 Mass. 837, 843 (2005).</w:t>
      </w:r>
    </w:p>
  </w:footnote>
  <w:footnote w:id="17">
    <w:p w14:paraId="528CD8AF" w14:textId="77777777" w:rsidR="002963E4" w:rsidRPr="00337B18" w:rsidRDefault="002963E4" w:rsidP="002963E4">
      <w:pPr>
        <w:rPr>
          <w:rFonts w:ascii="Aptos" w:hAnsi="Aptos"/>
          <w:color w:val="000000" w:themeColor="text1"/>
          <w:sz w:val="20"/>
          <w:szCs w:val="20"/>
        </w:rPr>
      </w:pPr>
      <w:r w:rsidRPr="00337B18">
        <w:rPr>
          <w:rStyle w:val="FootnoteReference"/>
          <w:rFonts w:ascii="Aptos" w:hAnsi="Aptos"/>
          <w:color w:val="000000" w:themeColor="text1"/>
          <w:sz w:val="20"/>
          <w:szCs w:val="20"/>
        </w:rPr>
        <w:footnoteRef/>
      </w:r>
      <w:r w:rsidRPr="00337B18">
        <w:rPr>
          <w:rFonts w:ascii="Aptos" w:hAnsi="Aptos"/>
          <w:color w:val="000000" w:themeColor="text1"/>
          <w:sz w:val="20"/>
          <w:szCs w:val="20"/>
        </w:rPr>
        <w:t xml:space="preserve"> See </w:t>
      </w:r>
      <w:r w:rsidRPr="00337B18">
        <w:rPr>
          <w:rFonts w:ascii="Aptos" w:hAnsi="Aptos"/>
          <w:i/>
          <w:iCs/>
          <w:color w:val="000000" w:themeColor="text1"/>
          <w:sz w:val="20"/>
          <w:szCs w:val="20"/>
        </w:rPr>
        <w:t>Allen</w:t>
      </w:r>
      <w:r w:rsidRPr="00337B18">
        <w:rPr>
          <w:rFonts w:ascii="Aptos" w:hAnsi="Aptos"/>
          <w:color w:val="000000" w:themeColor="text1"/>
          <w:sz w:val="20"/>
          <w:szCs w:val="20"/>
        </w:rPr>
        <w:t>, 449 U.S. at 94.</w:t>
      </w:r>
    </w:p>
  </w:footnote>
  <w:footnote w:id="18">
    <w:p w14:paraId="00619994" w14:textId="5A8B11A0" w:rsidR="002963E4" w:rsidRPr="00337B18" w:rsidRDefault="002963E4" w:rsidP="002963E4">
      <w:pPr>
        <w:pStyle w:val="FootnoteText0"/>
        <w:rPr>
          <w:rFonts w:ascii="Aptos" w:hAnsi="Aptos"/>
          <w:color w:val="000000" w:themeColor="text1"/>
        </w:rPr>
      </w:pPr>
      <w:r w:rsidRPr="00337B18">
        <w:rPr>
          <w:rStyle w:val="FootnoteReference"/>
          <w:rFonts w:ascii="Aptos" w:hAnsi="Aptos"/>
          <w:color w:val="000000" w:themeColor="text1"/>
        </w:rPr>
        <w:footnoteRef/>
      </w:r>
      <w:r w:rsidRPr="00337B18">
        <w:rPr>
          <w:rFonts w:ascii="Aptos" w:hAnsi="Aptos"/>
          <w:color w:val="000000" w:themeColor="text1"/>
        </w:rPr>
        <w:t xml:space="preserve"> </w:t>
      </w:r>
      <w:r w:rsidR="001D0936">
        <w:rPr>
          <w:rFonts w:ascii="Aptos" w:hAnsi="Aptos"/>
          <w:color w:val="000000" w:themeColor="text1"/>
        </w:rPr>
        <w:t xml:space="preserve">See </w:t>
      </w:r>
      <w:r w:rsidRPr="00337B18">
        <w:rPr>
          <w:rFonts w:ascii="Aptos" w:hAnsi="Aptos"/>
          <w:i/>
          <w:iCs/>
          <w:color w:val="000000" w:themeColor="text1"/>
        </w:rPr>
        <w:t>Diaz v. City of Somerville</w:t>
      </w:r>
      <w:r w:rsidRPr="00337B18">
        <w:rPr>
          <w:rFonts w:ascii="Aptos" w:hAnsi="Aptos"/>
          <w:color w:val="000000" w:themeColor="text1"/>
        </w:rPr>
        <w:t>, 59 F.4th 24, 30 (1st Cir. 2023)</w:t>
      </w:r>
      <w:r w:rsidR="001D0936">
        <w:rPr>
          <w:rFonts w:ascii="Aptos" w:hAnsi="Aptos"/>
          <w:color w:val="000000" w:themeColor="text1"/>
        </w:rPr>
        <w:t xml:space="preserve">; see also </w:t>
      </w:r>
      <w:r w:rsidR="001D0936" w:rsidRPr="00337B18">
        <w:rPr>
          <w:rFonts w:ascii="Aptos" w:hAnsi="Aptos"/>
          <w:color w:val="000000" w:themeColor="text1"/>
        </w:rPr>
        <w:t xml:space="preserve">See </w:t>
      </w:r>
      <w:r w:rsidR="001D0936" w:rsidRPr="00337B18">
        <w:rPr>
          <w:rFonts w:ascii="Aptos" w:hAnsi="Aptos"/>
          <w:i/>
          <w:iCs/>
          <w:color w:val="000000" w:themeColor="text1"/>
        </w:rPr>
        <w:t>Kobrin</w:t>
      </w:r>
      <w:r w:rsidR="001D0936" w:rsidRPr="00337B18">
        <w:rPr>
          <w:rFonts w:ascii="Aptos" w:hAnsi="Aptos"/>
          <w:color w:val="000000" w:themeColor="text1"/>
        </w:rPr>
        <w:t>, 444 Mass. at 844 (“final order of an administrative agency in an adjudicatory proceeding … precludes re</w:t>
      </w:r>
      <w:r w:rsidR="001D0936">
        <w:rPr>
          <w:rFonts w:ascii="Aptos" w:hAnsi="Aptos"/>
          <w:color w:val="000000" w:themeColor="text1"/>
        </w:rPr>
        <w:t>[-]</w:t>
      </w:r>
      <w:r w:rsidR="001D0936" w:rsidRPr="00337B18">
        <w:rPr>
          <w:rFonts w:ascii="Aptos" w:hAnsi="Aptos"/>
          <w:color w:val="000000" w:themeColor="text1"/>
        </w:rPr>
        <w:t>litigation of the same issues between the same parties, just as would a final judgment of a court of competent jurisdiction”).</w:t>
      </w:r>
    </w:p>
  </w:footnote>
  <w:footnote w:id="19">
    <w:p w14:paraId="1E67796B" w14:textId="456D5452" w:rsidR="00D53B33" w:rsidRPr="00337B18" w:rsidRDefault="00D53B33">
      <w:pPr>
        <w:pStyle w:val="FootnoteText0"/>
        <w:rPr>
          <w:rFonts w:ascii="Aptos" w:hAnsi="Aptos"/>
          <w:color w:val="000000" w:themeColor="text1"/>
        </w:rPr>
      </w:pPr>
      <w:r w:rsidRPr="00337B18">
        <w:rPr>
          <w:rStyle w:val="FootnoteReference"/>
          <w:rFonts w:ascii="Aptos" w:hAnsi="Aptos"/>
          <w:color w:val="000000" w:themeColor="text1"/>
        </w:rPr>
        <w:footnoteRef/>
      </w:r>
      <w:r w:rsidRPr="00337B18">
        <w:rPr>
          <w:rFonts w:ascii="Aptos" w:hAnsi="Aptos"/>
          <w:color w:val="000000" w:themeColor="text1"/>
        </w:rPr>
        <w:t xml:space="preserve"> The bolded</w:t>
      </w:r>
      <w:r w:rsidR="00C378E6" w:rsidRPr="00337B18">
        <w:rPr>
          <w:rFonts w:ascii="Aptos" w:hAnsi="Aptos"/>
          <w:color w:val="000000" w:themeColor="text1"/>
        </w:rPr>
        <w:t xml:space="preserve"> parts herein reflect Parents’ use of bold typeface in their pleading.</w:t>
      </w:r>
    </w:p>
  </w:footnote>
  <w:footnote w:id="20">
    <w:p w14:paraId="39362F9F" w14:textId="073887F8" w:rsidR="004B1C2B" w:rsidRPr="00337B18" w:rsidRDefault="004B1C2B">
      <w:pPr>
        <w:pStyle w:val="FootnoteText0"/>
        <w:rPr>
          <w:rFonts w:ascii="Aptos" w:hAnsi="Aptos"/>
          <w:color w:val="000000" w:themeColor="text1"/>
        </w:rPr>
      </w:pPr>
      <w:r w:rsidRPr="00337B18">
        <w:rPr>
          <w:rStyle w:val="FootnoteReference"/>
          <w:rFonts w:ascii="Aptos" w:hAnsi="Aptos"/>
          <w:color w:val="000000" w:themeColor="text1"/>
        </w:rPr>
        <w:footnoteRef/>
      </w:r>
      <w:r w:rsidRPr="00337B18">
        <w:rPr>
          <w:rFonts w:ascii="Aptos" w:hAnsi="Aptos"/>
          <w:color w:val="000000" w:themeColor="text1"/>
        </w:rPr>
        <w:t xml:space="preserve"> See </w:t>
      </w:r>
      <w:r w:rsidRPr="00337B18">
        <w:rPr>
          <w:rFonts w:ascii="Aptos" w:hAnsi="Aptos"/>
          <w:i/>
          <w:iCs/>
          <w:color w:val="000000" w:themeColor="text1"/>
        </w:rPr>
        <w:t>Buffalo-Water 1, LLC v. Fid. Real Est. Co., LLC,</w:t>
      </w:r>
      <w:r w:rsidRPr="00337B18">
        <w:rPr>
          <w:rFonts w:ascii="Aptos" w:hAnsi="Aptos"/>
          <w:color w:val="000000" w:themeColor="text1"/>
        </w:rPr>
        <w:t xml:space="preserve"> 481 Mass. 13, 20 (2018) (“At least for res judicata purposes, however, a dismissal under Mass. R. Civ. P. 12 (b)(6) is considered an adjudication on the merits”). This also applies to Claims A through C of the Amended Hearing Request which were dismissed with prejudice in the Second Ruling for failing to state a claim upon which relief may be granted.</w:t>
      </w:r>
    </w:p>
  </w:footnote>
  <w:footnote w:id="21">
    <w:p w14:paraId="04A0038F" w14:textId="4D772E42" w:rsidR="00920D4B" w:rsidRPr="00337B18" w:rsidRDefault="00920D4B">
      <w:pPr>
        <w:pStyle w:val="FootnoteText0"/>
        <w:rPr>
          <w:rFonts w:ascii="Aptos" w:hAnsi="Aptos"/>
          <w:color w:val="000000" w:themeColor="text1"/>
        </w:rPr>
      </w:pPr>
      <w:r w:rsidRPr="00337B18">
        <w:rPr>
          <w:rStyle w:val="FootnoteReference"/>
          <w:rFonts w:ascii="Aptos" w:hAnsi="Aptos"/>
          <w:color w:val="000000" w:themeColor="text1"/>
        </w:rPr>
        <w:footnoteRef/>
      </w:r>
      <w:r w:rsidRPr="00337B18">
        <w:rPr>
          <w:rFonts w:ascii="Aptos" w:hAnsi="Aptos"/>
          <w:color w:val="000000" w:themeColor="text1"/>
        </w:rPr>
        <w:t xml:space="preserve"> </w:t>
      </w:r>
      <w:r w:rsidRPr="00337B18">
        <w:rPr>
          <w:rFonts w:ascii="Aptos" w:hAnsi="Aptos"/>
          <w:i/>
          <w:iCs/>
          <w:color w:val="000000" w:themeColor="text1"/>
        </w:rPr>
        <w:t>Muniz Cortes v. Intermedics, Inc.,</w:t>
      </w:r>
      <w:r w:rsidRPr="00337B18">
        <w:rPr>
          <w:rFonts w:ascii="Aptos" w:hAnsi="Aptos"/>
          <w:color w:val="000000" w:themeColor="text1"/>
        </w:rPr>
        <w:t xml:space="preserve"> 229 F.3d 12, 14 (1st Cir. 2000).</w:t>
      </w:r>
    </w:p>
  </w:footnote>
  <w:footnote w:id="22">
    <w:p w14:paraId="1DF215EA" w14:textId="2ADE415F" w:rsidR="00920D4B" w:rsidRPr="00337B18" w:rsidRDefault="00920D4B">
      <w:pPr>
        <w:pStyle w:val="FootnoteText0"/>
        <w:rPr>
          <w:rFonts w:ascii="Aptos" w:hAnsi="Aptos"/>
          <w:color w:val="000000" w:themeColor="text1"/>
        </w:rPr>
      </w:pPr>
      <w:r w:rsidRPr="00337B18">
        <w:rPr>
          <w:rStyle w:val="FootnoteReference"/>
          <w:rFonts w:ascii="Aptos" w:hAnsi="Aptos"/>
          <w:color w:val="000000" w:themeColor="text1"/>
        </w:rPr>
        <w:footnoteRef/>
      </w:r>
      <w:r w:rsidRPr="00337B18">
        <w:rPr>
          <w:rFonts w:ascii="Aptos" w:hAnsi="Aptos"/>
          <w:color w:val="000000" w:themeColor="text1"/>
        </w:rPr>
        <w:t xml:space="preserve"> </w:t>
      </w:r>
      <w:r w:rsidR="00F66DA2" w:rsidRPr="00337B18">
        <w:rPr>
          <w:rFonts w:ascii="Aptos" w:hAnsi="Aptos"/>
          <w:color w:val="000000" w:themeColor="text1"/>
        </w:rPr>
        <w:t>Id.</w:t>
      </w:r>
      <w:r w:rsidR="001C1DEA">
        <w:rPr>
          <w:rFonts w:ascii="Aptos" w:hAnsi="Aptos"/>
          <w:color w:val="000000" w:themeColor="text1"/>
        </w:rPr>
        <w:t xml:space="preserve"> </w:t>
      </w:r>
      <w:r w:rsidR="00F66DA2" w:rsidRPr="00337B18">
        <w:rPr>
          <w:rFonts w:ascii="Aptos" w:hAnsi="Aptos"/>
          <w:color w:val="000000" w:themeColor="text1"/>
        </w:rPr>
        <w:t>at</w:t>
      </w:r>
      <w:r w:rsidRPr="00337B18">
        <w:rPr>
          <w:rFonts w:ascii="Aptos" w:hAnsi="Aptos"/>
          <w:color w:val="000000" w:themeColor="text1"/>
        </w:rPr>
        <w:t xml:space="preserve"> 14–15</w:t>
      </w:r>
      <w:r w:rsidR="00F66DA2" w:rsidRPr="00337B18">
        <w:rPr>
          <w:rFonts w:ascii="Aptos" w:hAnsi="Aptos"/>
          <w:color w:val="000000" w:themeColor="text1"/>
        </w:rPr>
        <w:t>.</w:t>
      </w:r>
    </w:p>
  </w:footnote>
  <w:footnote w:id="23">
    <w:p w14:paraId="2B6AEA20" w14:textId="6ED08E30" w:rsidR="009755CF" w:rsidRPr="00337B18" w:rsidRDefault="009755CF" w:rsidP="000341DD">
      <w:pPr>
        <w:pStyle w:val="FootnoteText0"/>
        <w:rPr>
          <w:rFonts w:ascii="Aptos" w:hAnsi="Aptos"/>
          <w:color w:val="000000" w:themeColor="text1"/>
        </w:rPr>
      </w:pPr>
      <w:r w:rsidRPr="00337B18">
        <w:rPr>
          <w:rStyle w:val="FootnoteReference"/>
          <w:rFonts w:ascii="Aptos" w:hAnsi="Aptos"/>
          <w:color w:val="000000" w:themeColor="text1"/>
        </w:rPr>
        <w:footnoteRef/>
      </w:r>
      <w:r w:rsidRPr="00337B18">
        <w:rPr>
          <w:rFonts w:ascii="Aptos" w:hAnsi="Aptos"/>
          <w:color w:val="000000" w:themeColor="text1"/>
        </w:rPr>
        <w:t xml:space="preserve"> </w:t>
      </w:r>
      <w:r w:rsidR="00111000" w:rsidRPr="00337B18">
        <w:rPr>
          <w:rFonts w:ascii="Aptos" w:hAnsi="Aptos"/>
          <w:color w:val="000000" w:themeColor="text1"/>
        </w:rPr>
        <w:t xml:space="preserve">See </w:t>
      </w:r>
      <w:r w:rsidR="000341DD" w:rsidRPr="00337B18">
        <w:rPr>
          <w:rFonts w:ascii="Aptos" w:hAnsi="Aptos"/>
          <w:i/>
          <w:iCs/>
          <w:color w:val="000000" w:themeColor="text1"/>
        </w:rPr>
        <w:t>Strahan v. Massachusetts Port Auth.,</w:t>
      </w:r>
      <w:r w:rsidR="000341DD" w:rsidRPr="00337B18">
        <w:rPr>
          <w:rFonts w:ascii="Aptos" w:hAnsi="Aptos"/>
          <w:color w:val="000000" w:themeColor="text1"/>
        </w:rPr>
        <w:t xml:space="preserve"> No. 22-1261, 2023 WL 10947175, at *1 (1st Cir. Dec. 11, 2023) (</w:t>
      </w:r>
      <w:r w:rsidR="00EA2734" w:rsidRPr="00337B18">
        <w:rPr>
          <w:rFonts w:ascii="Aptos" w:hAnsi="Aptos"/>
          <w:color w:val="000000" w:themeColor="text1"/>
        </w:rPr>
        <w:t xml:space="preserve">affirming dismissal of case </w:t>
      </w:r>
      <w:r w:rsidR="000341DD" w:rsidRPr="00337B18">
        <w:rPr>
          <w:rFonts w:ascii="Aptos" w:hAnsi="Aptos"/>
          <w:color w:val="000000" w:themeColor="text1"/>
        </w:rPr>
        <w:t>“based on (i) lack of subject matter jurisdiction, because issue preclusion foreclosed appellant from re</w:t>
      </w:r>
      <w:r w:rsidR="001D0936">
        <w:rPr>
          <w:rFonts w:ascii="Aptos" w:hAnsi="Aptos"/>
          <w:color w:val="000000" w:themeColor="text1"/>
        </w:rPr>
        <w:t>[-]</w:t>
      </w:r>
      <w:r w:rsidR="000341DD" w:rsidRPr="00337B18">
        <w:rPr>
          <w:rFonts w:ascii="Aptos" w:hAnsi="Aptos"/>
          <w:color w:val="000000" w:themeColor="text1"/>
        </w:rPr>
        <w:t>litigating the same standing issue, and (ii) failure to state a claim for relief. We affirm the dismissal for lack of subject matter jurisdiction because we agree that appellant is precluded from re</w:t>
      </w:r>
      <w:r w:rsidR="001D0936">
        <w:rPr>
          <w:rFonts w:ascii="Aptos" w:hAnsi="Aptos"/>
          <w:color w:val="000000" w:themeColor="text1"/>
        </w:rPr>
        <w:t>[-]</w:t>
      </w:r>
      <w:r w:rsidR="000341DD" w:rsidRPr="00337B18">
        <w:rPr>
          <w:rFonts w:ascii="Aptos" w:hAnsi="Aptos"/>
          <w:color w:val="000000" w:themeColor="text1"/>
        </w:rPr>
        <w:t>litigating his lack of standing</w:t>
      </w:r>
      <w:r w:rsidR="00EA2734" w:rsidRPr="00337B18">
        <w:rPr>
          <w:rFonts w:ascii="Aptos" w:hAnsi="Aptos"/>
          <w:color w:val="000000" w:themeColor="text1"/>
        </w:rPr>
        <w:t>”)</w:t>
      </w:r>
      <w:r w:rsidR="000341DD" w:rsidRPr="00337B18">
        <w:rPr>
          <w:rFonts w:ascii="Aptos" w:hAnsi="Aptos"/>
          <w:color w:val="000000" w:themeColor="text1"/>
        </w:rPr>
        <w:t xml:space="preserve">; see also </w:t>
      </w:r>
      <w:r w:rsidR="00111000" w:rsidRPr="00337B18">
        <w:rPr>
          <w:rFonts w:ascii="Aptos" w:hAnsi="Aptos"/>
          <w:i/>
          <w:iCs/>
          <w:color w:val="000000" w:themeColor="text1"/>
        </w:rPr>
        <w:t>Cutler v. Hayes</w:t>
      </w:r>
      <w:r w:rsidR="00111000" w:rsidRPr="00337B18">
        <w:rPr>
          <w:rFonts w:ascii="Aptos" w:hAnsi="Aptos"/>
          <w:color w:val="000000" w:themeColor="text1"/>
        </w:rPr>
        <w:t>, 818 F.2d 879, 888 (D.C. Cir. 1987) (“A valid jurisdictional judgment has preclusive effect”).</w:t>
      </w:r>
    </w:p>
  </w:footnote>
  <w:footnote w:id="24">
    <w:p w14:paraId="47AA6B18" w14:textId="2430022A" w:rsidR="00A4785E" w:rsidRPr="00337B18" w:rsidRDefault="00A4785E" w:rsidP="00A4785E">
      <w:pPr>
        <w:pStyle w:val="FootnoteText0"/>
        <w:rPr>
          <w:rFonts w:ascii="Aptos" w:hAnsi="Aptos"/>
          <w:color w:val="000000" w:themeColor="text1"/>
        </w:rPr>
      </w:pPr>
      <w:r w:rsidRPr="00337B18">
        <w:rPr>
          <w:rStyle w:val="FootnoteReference"/>
          <w:rFonts w:ascii="Aptos" w:hAnsi="Aptos"/>
          <w:color w:val="000000" w:themeColor="text1"/>
        </w:rPr>
        <w:footnoteRef/>
      </w:r>
      <w:r w:rsidRPr="00337B18">
        <w:rPr>
          <w:rFonts w:ascii="Aptos" w:hAnsi="Aptos"/>
          <w:color w:val="000000" w:themeColor="text1"/>
        </w:rPr>
        <w:t xml:space="preserve">  </w:t>
      </w:r>
      <w:r w:rsidR="00FF0A5B" w:rsidRPr="00A23E63">
        <w:rPr>
          <w:rFonts w:ascii="Aptos" w:hAnsi="Aptos"/>
          <w:color w:val="000000" w:themeColor="text1"/>
        </w:rPr>
        <w:t xml:space="preserve">See </w:t>
      </w:r>
      <w:r w:rsidR="00FF0A5B" w:rsidRPr="00A23E63">
        <w:rPr>
          <w:rFonts w:ascii="Aptos" w:hAnsi="Aptos"/>
          <w:i/>
          <w:iCs/>
          <w:color w:val="000000" w:themeColor="text1"/>
        </w:rPr>
        <w:t>Pace v. Town of Erving</w:t>
      </w:r>
      <w:r w:rsidR="00FF0A5B" w:rsidRPr="00A23E63">
        <w:rPr>
          <w:rFonts w:ascii="Aptos" w:hAnsi="Aptos"/>
          <w:color w:val="000000" w:themeColor="text1"/>
        </w:rPr>
        <w:t>, 294 F. Supp. 3d 5, 9 (D. Mass. 2018) (“</w:t>
      </w:r>
      <w:r w:rsidR="00FF0A5B" w:rsidRPr="00A23E63">
        <w:rPr>
          <w:rFonts w:ascii="Aptos" w:eastAsia="Times New Roman" w:hAnsi="Aptos" w:cs="Times New Roman"/>
          <w:color w:val="000000" w:themeColor="text1"/>
        </w:rPr>
        <w:t>This means only that dismissal for lack of subject matter jurisdiction permits a second action on the same claim that corrects the deficiency found in the first action. This same rule also applies to dismissals that rest on matters closely related to jurisdiction, such as prior resort to an administrative agency. This is because jurisdictional dismissals ordinarily preclude any decision on the substance of the claims presented”)</w:t>
      </w:r>
      <w:r w:rsidR="00FF0A5B" w:rsidRPr="00A23E63">
        <w:rPr>
          <w:rFonts w:ascii="Aptos" w:hAnsi="Aptos"/>
          <w:color w:val="000000" w:themeColor="text1"/>
        </w:rPr>
        <w:t>.</w:t>
      </w:r>
    </w:p>
  </w:footnote>
  <w:footnote w:id="25">
    <w:p w14:paraId="39F43FA9" w14:textId="42114E1B" w:rsidR="00337B18" w:rsidRPr="00337B18" w:rsidRDefault="00337B18">
      <w:pPr>
        <w:pStyle w:val="FootnoteText0"/>
        <w:rPr>
          <w:rFonts w:ascii="Aptos" w:hAnsi="Aptos"/>
          <w:color w:val="000000" w:themeColor="text1"/>
        </w:rPr>
      </w:pPr>
      <w:r w:rsidRPr="00337B18">
        <w:rPr>
          <w:rStyle w:val="FootnoteReference"/>
          <w:rFonts w:ascii="Aptos" w:hAnsi="Aptos"/>
          <w:color w:val="000000" w:themeColor="text1"/>
        </w:rPr>
        <w:footnoteRef/>
      </w:r>
      <w:r w:rsidRPr="00337B18">
        <w:rPr>
          <w:rFonts w:ascii="Aptos" w:hAnsi="Aptos"/>
          <w:color w:val="000000" w:themeColor="text1"/>
        </w:rPr>
        <w:t xml:space="preserve"> See </w:t>
      </w:r>
      <w:r w:rsidRPr="00337B18">
        <w:rPr>
          <w:rFonts w:ascii="Aptos" w:hAnsi="Aptos"/>
          <w:i/>
          <w:iCs/>
          <w:color w:val="000000" w:themeColor="text1"/>
        </w:rPr>
        <w:t>Integrated Techs. Ltd. v. Biochem Immunosystems, (U.S.) Inc.,</w:t>
      </w:r>
      <w:r w:rsidRPr="00337B18">
        <w:rPr>
          <w:rFonts w:ascii="Aptos" w:hAnsi="Aptos"/>
          <w:color w:val="000000" w:themeColor="text1"/>
        </w:rPr>
        <w:t xml:space="preserve"> 2 F.Supp.2d 97, 105 (D. Mass. 1998) (dismissal for lack of jurisdiction is not adjudication on merits for claim preclusion purposes and, therefore, would not preclude plaintiff from reasserting first claim in a different forum).</w:t>
      </w:r>
    </w:p>
  </w:footnote>
  <w:footnote w:id="26">
    <w:p w14:paraId="493A90B9" w14:textId="0D1E37F1" w:rsidR="00CA2E4E" w:rsidRPr="00337B18" w:rsidRDefault="00CA2E4E">
      <w:pPr>
        <w:pStyle w:val="FootnoteText0"/>
        <w:rPr>
          <w:rFonts w:ascii="Aptos" w:hAnsi="Aptos"/>
          <w:color w:val="000000" w:themeColor="text1"/>
        </w:rPr>
      </w:pPr>
      <w:r w:rsidRPr="00337B18">
        <w:rPr>
          <w:rStyle w:val="FootnoteReference"/>
          <w:rFonts w:ascii="Aptos" w:hAnsi="Aptos"/>
          <w:color w:val="000000" w:themeColor="text1"/>
        </w:rPr>
        <w:footnoteRef/>
      </w:r>
      <w:r w:rsidRPr="00337B18">
        <w:rPr>
          <w:rFonts w:ascii="Aptos" w:hAnsi="Aptos"/>
          <w:color w:val="000000" w:themeColor="text1"/>
        </w:rPr>
        <w:t xml:space="preserve"> </w:t>
      </w:r>
      <w:r w:rsidRPr="00337B18">
        <w:rPr>
          <w:rFonts w:ascii="Aptos" w:hAnsi="Aptos"/>
          <w:i/>
          <w:color w:val="000000" w:themeColor="text1"/>
        </w:rPr>
        <w:t xml:space="preserve">Blank, </w:t>
      </w:r>
      <w:r w:rsidRPr="00337B18">
        <w:rPr>
          <w:rFonts w:ascii="Aptos" w:hAnsi="Aptos"/>
          <w:color w:val="000000" w:themeColor="text1"/>
        </w:rPr>
        <w:t>420 Mass. at 407.</w:t>
      </w:r>
    </w:p>
  </w:footnote>
  <w:footnote w:id="27">
    <w:p w14:paraId="0D47E38B" w14:textId="00F17AC4" w:rsidR="007C6C87" w:rsidRPr="00337B18" w:rsidRDefault="007C6C87" w:rsidP="00CA2E4E">
      <w:pPr>
        <w:pStyle w:val="FootnoteText0"/>
        <w:rPr>
          <w:rFonts w:ascii="Aptos" w:hAnsi="Aptos"/>
          <w:color w:val="000000" w:themeColor="text1"/>
        </w:rPr>
      </w:pPr>
      <w:r w:rsidRPr="00337B18">
        <w:rPr>
          <w:rStyle w:val="FootnoteReference"/>
          <w:rFonts w:ascii="Aptos" w:hAnsi="Aptos"/>
          <w:color w:val="000000" w:themeColor="text1"/>
        </w:rPr>
        <w:footnoteRef/>
      </w:r>
      <w:r w:rsidRPr="00337B18">
        <w:rPr>
          <w:rFonts w:ascii="Aptos" w:hAnsi="Aptos"/>
          <w:color w:val="000000" w:themeColor="text1"/>
        </w:rPr>
        <w:t xml:space="preserve"> </w:t>
      </w:r>
      <w:r w:rsidR="00CA2E4E" w:rsidRPr="00337B18">
        <w:rPr>
          <w:rFonts w:ascii="Aptos" w:hAnsi="Aptos"/>
          <w:color w:val="000000" w:themeColor="text1"/>
        </w:rPr>
        <w:t xml:space="preserve">See </w:t>
      </w:r>
      <w:r w:rsidR="00CA2E4E" w:rsidRPr="00337B18">
        <w:rPr>
          <w:rFonts w:ascii="Aptos" w:hAnsi="Aptos"/>
          <w:i/>
          <w:iCs/>
          <w:color w:val="000000" w:themeColor="text1"/>
        </w:rPr>
        <w:t>In re: Parent and Student v. Springfield Public Schools, Springfield School Committee (Including Melinda Phelps), DESE and Murphy, Hesse, Toomey &amp; Lehane (Ruling On Defendants’ Motions To Dismiss)</w:t>
      </w:r>
      <w:r w:rsidR="00CA2E4E" w:rsidRPr="00337B18">
        <w:rPr>
          <w:rFonts w:ascii="Aptos" w:hAnsi="Aptos"/>
          <w:color w:val="000000" w:themeColor="text1"/>
        </w:rPr>
        <w:t>, BSEA #2309351 (Mitchell, 2023) (“</w:t>
      </w:r>
      <w:r w:rsidR="00CA2E4E" w:rsidRPr="00337B18">
        <w:rPr>
          <w:rFonts w:ascii="Aptos" w:hAnsi="Aptos" w:cs="Open Sans"/>
          <w:color w:val="000000" w:themeColor="text1"/>
          <w:shd w:val="clear" w:color="auto" w:fill="FFFFFF"/>
        </w:rPr>
        <w:t>No private right of action for violations of Section 1412 of the IDEA exists under Section 1415 of the IDEA</w:t>
      </w:r>
      <w:r w:rsidR="00CA2E4E" w:rsidRPr="00337B18">
        <w:rPr>
          <w:rFonts w:ascii="Aptos" w:hAnsi="Aptos"/>
          <w:color w:val="000000" w:themeColor="text1"/>
        </w:rP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BF443F"/>
    <w:multiLevelType w:val="hybridMultilevel"/>
    <w:tmpl w:val="CBDAEB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B8F1A0F"/>
    <w:multiLevelType w:val="hybridMultilevel"/>
    <w:tmpl w:val="64684C82"/>
    <w:lvl w:ilvl="0" w:tplc="289EA5F6">
      <w:start w:val="1"/>
      <w:numFmt w:val="decimal"/>
      <w:lvlText w:val="%1."/>
      <w:lvlJc w:val="left"/>
      <w:pPr>
        <w:ind w:left="360" w:hanging="360"/>
      </w:pPr>
      <w:rPr>
        <w:rFonts w:hint="default"/>
        <w:i/>
      </w:rPr>
    </w:lvl>
    <w:lvl w:ilvl="1" w:tplc="04090019">
      <w:start w:val="1"/>
      <w:numFmt w:val="lowerLetter"/>
      <w:lvlText w:val="%2."/>
      <w:lvlJc w:val="left"/>
      <w:pPr>
        <w:ind w:left="1170" w:hanging="360"/>
      </w:pPr>
    </w:lvl>
    <w:lvl w:ilvl="2" w:tplc="0409001B">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2" w15:restartNumberingAfterBreak="0">
    <w:nsid w:val="10525832"/>
    <w:multiLevelType w:val="hybridMultilevel"/>
    <w:tmpl w:val="A65CA9A6"/>
    <w:lvl w:ilvl="0" w:tplc="FC1C821A">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3432AD0"/>
    <w:multiLevelType w:val="hybridMultilevel"/>
    <w:tmpl w:val="7A2C6EB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A8E6C33"/>
    <w:multiLevelType w:val="hybridMultilevel"/>
    <w:tmpl w:val="6E1EDDA0"/>
    <w:lvl w:ilvl="0" w:tplc="84401D5A">
      <w:start w:val="1"/>
      <w:numFmt w:val="decimal"/>
      <w:lvlText w:val="%1."/>
      <w:lvlJc w:val="left"/>
      <w:pPr>
        <w:ind w:left="1800" w:hanging="360"/>
      </w:pPr>
      <w:rPr>
        <w:rFonts w:cs="Apple Chancery"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5" w15:restartNumberingAfterBreak="0">
    <w:nsid w:val="254572AD"/>
    <w:multiLevelType w:val="hybridMultilevel"/>
    <w:tmpl w:val="B074F28E"/>
    <w:lvl w:ilvl="0" w:tplc="011C02B8">
      <w:start w:val="9"/>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6" w15:restartNumberingAfterBreak="0">
    <w:nsid w:val="26EB39AB"/>
    <w:multiLevelType w:val="hybridMultilevel"/>
    <w:tmpl w:val="05F25404"/>
    <w:lvl w:ilvl="0" w:tplc="FFFFFFFF">
      <w:start w:val="1"/>
      <w:numFmt w:val="decimal"/>
      <w:lvlText w:val="%1."/>
      <w:lvlJc w:val="left"/>
      <w:pPr>
        <w:ind w:left="720" w:hanging="360"/>
      </w:pPr>
      <w:rPr>
        <w:rFonts w:cstheme="minorBidi"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2A2A5B27"/>
    <w:multiLevelType w:val="hybridMultilevel"/>
    <w:tmpl w:val="05F25404"/>
    <w:lvl w:ilvl="0" w:tplc="ACC8F894">
      <w:start w:val="1"/>
      <w:numFmt w:val="decimal"/>
      <w:lvlText w:val="%1."/>
      <w:lvlJc w:val="left"/>
      <w:pPr>
        <w:ind w:left="720" w:hanging="360"/>
      </w:pPr>
      <w:rPr>
        <w:rFonts w:cstheme="minorBid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0A72091"/>
    <w:multiLevelType w:val="hybridMultilevel"/>
    <w:tmpl w:val="53A41EB6"/>
    <w:lvl w:ilvl="0" w:tplc="BD40D544">
      <w:start w:val="1"/>
      <w:numFmt w:val="decimal"/>
      <w:lvlText w:val="%1."/>
      <w:lvlJc w:val="left"/>
      <w:pPr>
        <w:ind w:left="1800" w:hanging="360"/>
      </w:pPr>
      <w:rPr>
        <w:rFonts w:cs="Apple Chancery"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9" w15:restartNumberingAfterBreak="0">
    <w:nsid w:val="38E26AE8"/>
    <w:multiLevelType w:val="hybridMultilevel"/>
    <w:tmpl w:val="F88462F8"/>
    <w:lvl w:ilvl="0" w:tplc="0580464A">
      <w:start w:val="9"/>
      <w:numFmt w:val="lowerLetter"/>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0" w15:restartNumberingAfterBreak="0">
    <w:nsid w:val="3BEF7BF6"/>
    <w:multiLevelType w:val="hybridMultilevel"/>
    <w:tmpl w:val="DE26024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0DC6867"/>
    <w:multiLevelType w:val="hybridMultilevel"/>
    <w:tmpl w:val="416E87A8"/>
    <w:lvl w:ilvl="0" w:tplc="04090019">
      <w:start w:val="1"/>
      <w:numFmt w:val="lowerLetter"/>
      <w:lvlText w:val="%1."/>
      <w:lvlJc w:val="left"/>
      <w:pPr>
        <w:ind w:left="1800" w:hanging="360"/>
      </w:pPr>
      <w:rPr>
        <w:rFonts w:hint="default"/>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2" w15:restartNumberingAfterBreak="0">
    <w:nsid w:val="40FE2224"/>
    <w:multiLevelType w:val="hybridMultilevel"/>
    <w:tmpl w:val="89B09664"/>
    <w:lvl w:ilvl="0" w:tplc="7B12D874">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2BF5095"/>
    <w:multiLevelType w:val="hybridMultilevel"/>
    <w:tmpl w:val="5ED452F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90857A8"/>
    <w:multiLevelType w:val="hybridMultilevel"/>
    <w:tmpl w:val="3F08A006"/>
    <w:lvl w:ilvl="0" w:tplc="250A57A8">
      <w:start w:val="1"/>
      <w:numFmt w:val="decimal"/>
      <w:lvlText w:val="%1."/>
      <w:lvlJc w:val="left"/>
      <w:pPr>
        <w:ind w:left="400" w:hanging="360"/>
      </w:pPr>
      <w:rPr>
        <w:rFonts w:hint="default"/>
      </w:rPr>
    </w:lvl>
    <w:lvl w:ilvl="1" w:tplc="04090019" w:tentative="1">
      <w:start w:val="1"/>
      <w:numFmt w:val="lowerLetter"/>
      <w:lvlText w:val="%2."/>
      <w:lvlJc w:val="left"/>
      <w:pPr>
        <w:ind w:left="1120" w:hanging="360"/>
      </w:pPr>
    </w:lvl>
    <w:lvl w:ilvl="2" w:tplc="0409001B" w:tentative="1">
      <w:start w:val="1"/>
      <w:numFmt w:val="lowerRoman"/>
      <w:lvlText w:val="%3."/>
      <w:lvlJc w:val="right"/>
      <w:pPr>
        <w:ind w:left="1840" w:hanging="180"/>
      </w:pPr>
    </w:lvl>
    <w:lvl w:ilvl="3" w:tplc="0409000F" w:tentative="1">
      <w:start w:val="1"/>
      <w:numFmt w:val="decimal"/>
      <w:lvlText w:val="%4."/>
      <w:lvlJc w:val="left"/>
      <w:pPr>
        <w:ind w:left="2560" w:hanging="360"/>
      </w:pPr>
    </w:lvl>
    <w:lvl w:ilvl="4" w:tplc="04090019" w:tentative="1">
      <w:start w:val="1"/>
      <w:numFmt w:val="lowerLetter"/>
      <w:lvlText w:val="%5."/>
      <w:lvlJc w:val="left"/>
      <w:pPr>
        <w:ind w:left="3280" w:hanging="360"/>
      </w:pPr>
    </w:lvl>
    <w:lvl w:ilvl="5" w:tplc="0409001B" w:tentative="1">
      <w:start w:val="1"/>
      <w:numFmt w:val="lowerRoman"/>
      <w:lvlText w:val="%6."/>
      <w:lvlJc w:val="right"/>
      <w:pPr>
        <w:ind w:left="4000" w:hanging="180"/>
      </w:pPr>
    </w:lvl>
    <w:lvl w:ilvl="6" w:tplc="0409000F" w:tentative="1">
      <w:start w:val="1"/>
      <w:numFmt w:val="decimal"/>
      <w:lvlText w:val="%7."/>
      <w:lvlJc w:val="left"/>
      <w:pPr>
        <w:ind w:left="4720" w:hanging="360"/>
      </w:pPr>
    </w:lvl>
    <w:lvl w:ilvl="7" w:tplc="04090019" w:tentative="1">
      <w:start w:val="1"/>
      <w:numFmt w:val="lowerLetter"/>
      <w:lvlText w:val="%8."/>
      <w:lvlJc w:val="left"/>
      <w:pPr>
        <w:ind w:left="5440" w:hanging="360"/>
      </w:pPr>
    </w:lvl>
    <w:lvl w:ilvl="8" w:tplc="0409001B" w:tentative="1">
      <w:start w:val="1"/>
      <w:numFmt w:val="lowerRoman"/>
      <w:lvlText w:val="%9."/>
      <w:lvlJc w:val="right"/>
      <w:pPr>
        <w:ind w:left="6160" w:hanging="180"/>
      </w:pPr>
    </w:lvl>
  </w:abstractNum>
  <w:abstractNum w:abstractNumId="15" w15:restartNumberingAfterBreak="0">
    <w:nsid w:val="73A42931"/>
    <w:multiLevelType w:val="hybridMultilevel"/>
    <w:tmpl w:val="E872E5D6"/>
    <w:lvl w:ilvl="0" w:tplc="289EA5F6">
      <w:start w:val="1"/>
      <w:numFmt w:val="decimal"/>
      <w:lvlText w:val="%1."/>
      <w:lvlJc w:val="left"/>
      <w:pPr>
        <w:ind w:left="360" w:hanging="360"/>
      </w:pPr>
      <w:rPr>
        <w:rFonts w:hint="default"/>
        <w:i/>
      </w:r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389063315">
    <w:abstractNumId w:val="1"/>
  </w:num>
  <w:num w:numId="2" w16cid:durableId="1039402140">
    <w:abstractNumId w:val="14"/>
  </w:num>
  <w:num w:numId="3" w16cid:durableId="818882921">
    <w:abstractNumId w:val="0"/>
  </w:num>
  <w:num w:numId="4" w16cid:durableId="1533836330">
    <w:abstractNumId w:val="11"/>
  </w:num>
  <w:num w:numId="5" w16cid:durableId="298925182">
    <w:abstractNumId w:val="8"/>
  </w:num>
  <w:num w:numId="6" w16cid:durableId="1025906687">
    <w:abstractNumId w:val="4"/>
  </w:num>
  <w:num w:numId="7" w16cid:durableId="1402874849">
    <w:abstractNumId w:val="5"/>
  </w:num>
  <w:num w:numId="8" w16cid:durableId="1107431377">
    <w:abstractNumId w:val="9"/>
  </w:num>
  <w:num w:numId="9" w16cid:durableId="272590215">
    <w:abstractNumId w:val="12"/>
  </w:num>
  <w:num w:numId="10" w16cid:durableId="1219705332">
    <w:abstractNumId w:val="15"/>
  </w:num>
  <w:num w:numId="11" w16cid:durableId="1954048290">
    <w:abstractNumId w:val="2"/>
  </w:num>
  <w:num w:numId="12" w16cid:durableId="82341229">
    <w:abstractNumId w:val="3"/>
  </w:num>
  <w:num w:numId="13" w16cid:durableId="253781753">
    <w:abstractNumId w:val="13"/>
  </w:num>
  <w:num w:numId="14" w16cid:durableId="597494153">
    <w:abstractNumId w:val="10"/>
  </w:num>
  <w:num w:numId="15" w16cid:durableId="174732303">
    <w:abstractNumId w:val="7"/>
  </w:num>
  <w:num w:numId="16" w16cid:durableId="623119816">
    <w:abstractNumId w:val="6"/>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27B8C"/>
    <w:rsid w:val="00000F06"/>
    <w:rsid w:val="000043B7"/>
    <w:rsid w:val="0000472E"/>
    <w:rsid w:val="00004907"/>
    <w:rsid w:val="00004B5D"/>
    <w:rsid w:val="00004CD1"/>
    <w:rsid w:val="0000606C"/>
    <w:rsid w:val="00010CA1"/>
    <w:rsid w:val="00011FC9"/>
    <w:rsid w:val="00013078"/>
    <w:rsid w:val="00014391"/>
    <w:rsid w:val="000147CF"/>
    <w:rsid w:val="00014EBE"/>
    <w:rsid w:val="0001550A"/>
    <w:rsid w:val="0002171C"/>
    <w:rsid w:val="00021D36"/>
    <w:rsid w:val="00022458"/>
    <w:rsid w:val="000233A5"/>
    <w:rsid w:val="000242B9"/>
    <w:rsid w:val="00024E3D"/>
    <w:rsid w:val="00025577"/>
    <w:rsid w:val="000275E3"/>
    <w:rsid w:val="000332C8"/>
    <w:rsid w:val="00033E37"/>
    <w:rsid w:val="000341DD"/>
    <w:rsid w:val="00034511"/>
    <w:rsid w:val="000346CA"/>
    <w:rsid w:val="00034FCB"/>
    <w:rsid w:val="00036E4F"/>
    <w:rsid w:val="000375F5"/>
    <w:rsid w:val="00041AF0"/>
    <w:rsid w:val="000420EF"/>
    <w:rsid w:val="000424FF"/>
    <w:rsid w:val="000437F7"/>
    <w:rsid w:val="00050224"/>
    <w:rsid w:val="00050598"/>
    <w:rsid w:val="000513DE"/>
    <w:rsid w:val="000525B2"/>
    <w:rsid w:val="00054317"/>
    <w:rsid w:val="000548FE"/>
    <w:rsid w:val="0005495A"/>
    <w:rsid w:val="00055190"/>
    <w:rsid w:val="000553EA"/>
    <w:rsid w:val="00057097"/>
    <w:rsid w:val="00060754"/>
    <w:rsid w:val="00061E11"/>
    <w:rsid w:val="00063875"/>
    <w:rsid w:val="00063DF7"/>
    <w:rsid w:val="0006456A"/>
    <w:rsid w:val="00066289"/>
    <w:rsid w:val="000675EA"/>
    <w:rsid w:val="00070045"/>
    <w:rsid w:val="000709C3"/>
    <w:rsid w:val="000716F4"/>
    <w:rsid w:val="00074B5A"/>
    <w:rsid w:val="000756DF"/>
    <w:rsid w:val="0007615A"/>
    <w:rsid w:val="000826B4"/>
    <w:rsid w:val="00082FF5"/>
    <w:rsid w:val="00083464"/>
    <w:rsid w:val="0008459A"/>
    <w:rsid w:val="000859A0"/>
    <w:rsid w:val="00085A44"/>
    <w:rsid w:val="000871CC"/>
    <w:rsid w:val="000878E7"/>
    <w:rsid w:val="00090D16"/>
    <w:rsid w:val="000927EB"/>
    <w:rsid w:val="00095358"/>
    <w:rsid w:val="000970CB"/>
    <w:rsid w:val="00097583"/>
    <w:rsid w:val="000A0CAD"/>
    <w:rsid w:val="000A151B"/>
    <w:rsid w:val="000A2D86"/>
    <w:rsid w:val="000A3656"/>
    <w:rsid w:val="000A3818"/>
    <w:rsid w:val="000A3A37"/>
    <w:rsid w:val="000A4FB3"/>
    <w:rsid w:val="000A5865"/>
    <w:rsid w:val="000A659C"/>
    <w:rsid w:val="000A662C"/>
    <w:rsid w:val="000A73BA"/>
    <w:rsid w:val="000A7751"/>
    <w:rsid w:val="000A7917"/>
    <w:rsid w:val="000B02E3"/>
    <w:rsid w:val="000B180E"/>
    <w:rsid w:val="000B1BCF"/>
    <w:rsid w:val="000B24E8"/>
    <w:rsid w:val="000B4597"/>
    <w:rsid w:val="000B4E48"/>
    <w:rsid w:val="000B5BB7"/>
    <w:rsid w:val="000B629B"/>
    <w:rsid w:val="000B7601"/>
    <w:rsid w:val="000C01A5"/>
    <w:rsid w:val="000C0991"/>
    <w:rsid w:val="000C0C5D"/>
    <w:rsid w:val="000C1C7A"/>
    <w:rsid w:val="000C24CA"/>
    <w:rsid w:val="000C255E"/>
    <w:rsid w:val="000C270A"/>
    <w:rsid w:val="000C36C8"/>
    <w:rsid w:val="000C5CB8"/>
    <w:rsid w:val="000D0482"/>
    <w:rsid w:val="000D0EA7"/>
    <w:rsid w:val="000D1600"/>
    <w:rsid w:val="000D242E"/>
    <w:rsid w:val="000D3064"/>
    <w:rsid w:val="000D44ED"/>
    <w:rsid w:val="000D4C2E"/>
    <w:rsid w:val="000E01E7"/>
    <w:rsid w:val="000E02DC"/>
    <w:rsid w:val="000E062C"/>
    <w:rsid w:val="000E08F0"/>
    <w:rsid w:val="000E41FC"/>
    <w:rsid w:val="000E4B65"/>
    <w:rsid w:val="000E6D3E"/>
    <w:rsid w:val="000E7367"/>
    <w:rsid w:val="000E737E"/>
    <w:rsid w:val="000F0DA9"/>
    <w:rsid w:val="000F1A15"/>
    <w:rsid w:val="000F22A3"/>
    <w:rsid w:val="000F46B0"/>
    <w:rsid w:val="000F4EB0"/>
    <w:rsid w:val="000F749B"/>
    <w:rsid w:val="000F7B38"/>
    <w:rsid w:val="00101575"/>
    <w:rsid w:val="00101AEA"/>
    <w:rsid w:val="00101B2F"/>
    <w:rsid w:val="00101F25"/>
    <w:rsid w:val="0010254C"/>
    <w:rsid w:val="00102CEE"/>
    <w:rsid w:val="001031C1"/>
    <w:rsid w:val="0010360F"/>
    <w:rsid w:val="00103FBE"/>
    <w:rsid w:val="001045C1"/>
    <w:rsid w:val="00104889"/>
    <w:rsid w:val="0010562D"/>
    <w:rsid w:val="001056C3"/>
    <w:rsid w:val="00105786"/>
    <w:rsid w:val="00106FC5"/>
    <w:rsid w:val="0010721C"/>
    <w:rsid w:val="001105F9"/>
    <w:rsid w:val="00110776"/>
    <w:rsid w:val="00111000"/>
    <w:rsid w:val="0011117E"/>
    <w:rsid w:val="00111306"/>
    <w:rsid w:val="001118DB"/>
    <w:rsid w:val="0011248A"/>
    <w:rsid w:val="00112B8B"/>
    <w:rsid w:val="00114709"/>
    <w:rsid w:val="00114DFE"/>
    <w:rsid w:val="001154A0"/>
    <w:rsid w:val="001160F3"/>
    <w:rsid w:val="001165F6"/>
    <w:rsid w:val="00120BBE"/>
    <w:rsid w:val="00120F76"/>
    <w:rsid w:val="001211E8"/>
    <w:rsid w:val="00121824"/>
    <w:rsid w:val="001227E4"/>
    <w:rsid w:val="001227FE"/>
    <w:rsid w:val="00123070"/>
    <w:rsid w:val="0012331F"/>
    <w:rsid w:val="00123639"/>
    <w:rsid w:val="00124C93"/>
    <w:rsid w:val="00125101"/>
    <w:rsid w:val="00125450"/>
    <w:rsid w:val="00126809"/>
    <w:rsid w:val="00126D43"/>
    <w:rsid w:val="00130070"/>
    <w:rsid w:val="0013457E"/>
    <w:rsid w:val="00134EA0"/>
    <w:rsid w:val="00136325"/>
    <w:rsid w:val="0013641E"/>
    <w:rsid w:val="001364DE"/>
    <w:rsid w:val="00140AFD"/>
    <w:rsid w:val="00143124"/>
    <w:rsid w:val="0014363D"/>
    <w:rsid w:val="0014393E"/>
    <w:rsid w:val="00143DFD"/>
    <w:rsid w:val="00143FC6"/>
    <w:rsid w:val="001443E7"/>
    <w:rsid w:val="00146F0E"/>
    <w:rsid w:val="001525CD"/>
    <w:rsid w:val="0015509D"/>
    <w:rsid w:val="001568E4"/>
    <w:rsid w:val="00160100"/>
    <w:rsid w:val="001607A2"/>
    <w:rsid w:val="0016182F"/>
    <w:rsid w:val="00161D3C"/>
    <w:rsid w:val="00162694"/>
    <w:rsid w:val="00162C4D"/>
    <w:rsid w:val="00165583"/>
    <w:rsid w:val="001658F3"/>
    <w:rsid w:val="00170759"/>
    <w:rsid w:val="00172811"/>
    <w:rsid w:val="0017401D"/>
    <w:rsid w:val="00180CCB"/>
    <w:rsid w:val="00181AB2"/>
    <w:rsid w:val="001821AA"/>
    <w:rsid w:val="001825A0"/>
    <w:rsid w:val="00183472"/>
    <w:rsid w:val="00183F92"/>
    <w:rsid w:val="0018511C"/>
    <w:rsid w:val="00185B16"/>
    <w:rsid w:val="00187815"/>
    <w:rsid w:val="00187C52"/>
    <w:rsid w:val="001908BF"/>
    <w:rsid w:val="001916FA"/>
    <w:rsid w:val="001919F6"/>
    <w:rsid w:val="00192D1B"/>
    <w:rsid w:val="0019483E"/>
    <w:rsid w:val="0019702B"/>
    <w:rsid w:val="001A030C"/>
    <w:rsid w:val="001A06D2"/>
    <w:rsid w:val="001A2BDC"/>
    <w:rsid w:val="001A5116"/>
    <w:rsid w:val="001A53F2"/>
    <w:rsid w:val="001A5EBB"/>
    <w:rsid w:val="001B08F4"/>
    <w:rsid w:val="001B2121"/>
    <w:rsid w:val="001B2E95"/>
    <w:rsid w:val="001B4196"/>
    <w:rsid w:val="001B4C9D"/>
    <w:rsid w:val="001C038A"/>
    <w:rsid w:val="001C1DEA"/>
    <w:rsid w:val="001C3613"/>
    <w:rsid w:val="001C378A"/>
    <w:rsid w:val="001C4C13"/>
    <w:rsid w:val="001D0936"/>
    <w:rsid w:val="001D1320"/>
    <w:rsid w:val="001D1545"/>
    <w:rsid w:val="001D2542"/>
    <w:rsid w:val="001D2808"/>
    <w:rsid w:val="001D31BF"/>
    <w:rsid w:val="001D31D1"/>
    <w:rsid w:val="001D3AF2"/>
    <w:rsid w:val="001D593E"/>
    <w:rsid w:val="001D6A99"/>
    <w:rsid w:val="001D7464"/>
    <w:rsid w:val="001D75BF"/>
    <w:rsid w:val="001D771B"/>
    <w:rsid w:val="001D7858"/>
    <w:rsid w:val="001D7FAB"/>
    <w:rsid w:val="001E064A"/>
    <w:rsid w:val="001E1586"/>
    <w:rsid w:val="001E1A44"/>
    <w:rsid w:val="001E2E0D"/>
    <w:rsid w:val="001E31FB"/>
    <w:rsid w:val="001E38D6"/>
    <w:rsid w:val="001E3BDB"/>
    <w:rsid w:val="001E49BD"/>
    <w:rsid w:val="001E539B"/>
    <w:rsid w:val="001E631E"/>
    <w:rsid w:val="001F133A"/>
    <w:rsid w:val="001F15A8"/>
    <w:rsid w:val="001F30CD"/>
    <w:rsid w:val="001F328C"/>
    <w:rsid w:val="001F3D50"/>
    <w:rsid w:val="001F4EE1"/>
    <w:rsid w:val="001F52FE"/>
    <w:rsid w:val="001F54F7"/>
    <w:rsid w:val="001F56DE"/>
    <w:rsid w:val="001F6E42"/>
    <w:rsid w:val="001F7424"/>
    <w:rsid w:val="0020178A"/>
    <w:rsid w:val="002023E3"/>
    <w:rsid w:val="00202BD1"/>
    <w:rsid w:val="002036A5"/>
    <w:rsid w:val="00204145"/>
    <w:rsid w:val="00206840"/>
    <w:rsid w:val="00207742"/>
    <w:rsid w:val="00210047"/>
    <w:rsid w:val="00210157"/>
    <w:rsid w:val="002108A0"/>
    <w:rsid w:val="00212A0D"/>
    <w:rsid w:val="00212C41"/>
    <w:rsid w:val="00214943"/>
    <w:rsid w:val="00215547"/>
    <w:rsid w:val="002158CC"/>
    <w:rsid w:val="00215D60"/>
    <w:rsid w:val="002206B6"/>
    <w:rsid w:val="00220753"/>
    <w:rsid w:val="00221849"/>
    <w:rsid w:val="00225B7C"/>
    <w:rsid w:val="00225EA1"/>
    <w:rsid w:val="0023095F"/>
    <w:rsid w:val="00230B24"/>
    <w:rsid w:val="00230C5F"/>
    <w:rsid w:val="002327B2"/>
    <w:rsid w:val="002332A4"/>
    <w:rsid w:val="00234864"/>
    <w:rsid w:val="00235229"/>
    <w:rsid w:val="002356A5"/>
    <w:rsid w:val="00237614"/>
    <w:rsid w:val="0024145B"/>
    <w:rsid w:val="00242B8D"/>
    <w:rsid w:val="0024352B"/>
    <w:rsid w:val="00245261"/>
    <w:rsid w:val="00250EB2"/>
    <w:rsid w:val="00252265"/>
    <w:rsid w:val="0025251C"/>
    <w:rsid w:val="002530EA"/>
    <w:rsid w:val="00254464"/>
    <w:rsid w:val="00254C33"/>
    <w:rsid w:val="002550FA"/>
    <w:rsid w:val="00256EB1"/>
    <w:rsid w:val="0025750B"/>
    <w:rsid w:val="0026145A"/>
    <w:rsid w:val="00261BE4"/>
    <w:rsid w:val="0026238C"/>
    <w:rsid w:val="0026248D"/>
    <w:rsid w:val="00264E00"/>
    <w:rsid w:val="00266D4B"/>
    <w:rsid w:val="0026703C"/>
    <w:rsid w:val="00267F21"/>
    <w:rsid w:val="00272A5C"/>
    <w:rsid w:val="00273489"/>
    <w:rsid w:val="002739DC"/>
    <w:rsid w:val="002756BA"/>
    <w:rsid w:val="00276AC7"/>
    <w:rsid w:val="00277AA7"/>
    <w:rsid w:val="00277FE2"/>
    <w:rsid w:val="00281376"/>
    <w:rsid w:val="00281574"/>
    <w:rsid w:val="002822F4"/>
    <w:rsid w:val="002823C3"/>
    <w:rsid w:val="00282C52"/>
    <w:rsid w:val="0028358E"/>
    <w:rsid w:val="00284752"/>
    <w:rsid w:val="0028498A"/>
    <w:rsid w:val="00286684"/>
    <w:rsid w:val="00286E79"/>
    <w:rsid w:val="0028772D"/>
    <w:rsid w:val="00290143"/>
    <w:rsid w:val="002902E8"/>
    <w:rsid w:val="00291702"/>
    <w:rsid w:val="002917C1"/>
    <w:rsid w:val="00293B1A"/>
    <w:rsid w:val="0029496E"/>
    <w:rsid w:val="0029567D"/>
    <w:rsid w:val="00296060"/>
    <w:rsid w:val="002963E4"/>
    <w:rsid w:val="00297811"/>
    <w:rsid w:val="002A1581"/>
    <w:rsid w:val="002A1EDA"/>
    <w:rsid w:val="002A44A8"/>
    <w:rsid w:val="002A47CB"/>
    <w:rsid w:val="002A6A13"/>
    <w:rsid w:val="002B06FF"/>
    <w:rsid w:val="002B0758"/>
    <w:rsid w:val="002B225A"/>
    <w:rsid w:val="002B466C"/>
    <w:rsid w:val="002B58EB"/>
    <w:rsid w:val="002B64FD"/>
    <w:rsid w:val="002B773D"/>
    <w:rsid w:val="002C00EB"/>
    <w:rsid w:val="002C072D"/>
    <w:rsid w:val="002C0FCE"/>
    <w:rsid w:val="002C105E"/>
    <w:rsid w:val="002C203C"/>
    <w:rsid w:val="002C29D8"/>
    <w:rsid w:val="002C5421"/>
    <w:rsid w:val="002C573B"/>
    <w:rsid w:val="002C67D3"/>
    <w:rsid w:val="002C68AF"/>
    <w:rsid w:val="002D0DBF"/>
    <w:rsid w:val="002D3164"/>
    <w:rsid w:val="002D3EAA"/>
    <w:rsid w:val="002D5F5B"/>
    <w:rsid w:val="002D73A0"/>
    <w:rsid w:val="002E0275"/>
    <w:rsid w:val="002E15DE"/>
    <w:rsid w:val="002E1BC2"/>
    <w:rsid w:val="002E2995"/>
    <w:rsid w:val="002E2DF7"/>
    <w:rsid w:val="002E3284"/>
    <w:rsid w:val="002E3BB8"/>
    <w:rsid w:val="002E43B2"/>
    <w:rsid w:val="002E4ABA"/>
    <w:rsid w:val="002E5BD7"/>
    <w:rsid w:val="002E5ED5"/>
    <w:rsid w:val="002E734A"/>
    <w:rsid w:val="002E7DD4"/>
    <w:rsid w:val="002F07BE"/>
    <w:rsid w:val="002F26D3"/>
    <w:rsid w:val="002F293B"/>
    <w:rsid w:val="002F4AD8"/>
    <w:rsid w:val="002F6FBB"/>
    <w:rsid w:val="002F7D0B"/>
    <w:rsid w:val="00301F45"/>
    <w:rsid w:val="00302676"/>
    <w:rsid w:val="00305A82"/>
    <w:rsid w:val="00305D84"/>
    <w:rsid w:val="00306AB5"/>
    <w:rsid w:val="00307DA4"/>
    <w:rsid w:val="0031144C"/>
    <w:rsid w:val="003123F7"/>
    <w:rsid w:val="0031284D"/>
    <w:rsid w:val="003128EF"/>
    <w:rsid w:val="003146C8"/>
    <w:rsid w:val="00314A1D"/>
    <w:rsid w:val="003151FF"/>
    <w:rsid w:val="00315A7E"/>
    <w:rsid w:val="00316C88"/>
    <w:rsid w:val="00316D4D"/>
    <w:rsid w:val="00317EC4"/>
    <w:rsid w:val="003206E4"/>
    <w:rsid w:val="0032094E"/>
    <w:rsid w:val="00321EC4"/>
    <w:rsid w:val="003222E3"/>
    <w:rsid w:val="00322394"/>
    <w:rsid w:val="00322683"/>
    <w:rsid w:val="00322EBD"/>
    <w:rsid w:val="00323B31"/>
    <w:rsid w:val="00323BB7"/>
    <w:rsid w:val="003253D4"/>
    <w:rsid w:val="00325BB8"/>
    <w:rsid w:val="00330004"/>
    <w:rsid w:val="00331C8A"/>
    <w:rsid w:val="00333A5F"/>
    <w:rsid w:val="00333AFC"/>
    <w:rsid w:val="00334641"/>
    <w:rsid w:val="00335F1C"/>
    <w:rsid w:val="00336B32"/>
    <w:rsid w:val="00336BD4"/>
    <w:rsid w:val="00337B18"/>
    <w:rsid w:val="00342B6B"/>
    <w:rsid w:val="0034350B"/>
    <w:rsid w:val="00344F8F"/>
    <w:rsid w:val="003473F1"/>
    <w:rsid w:val="003474CE"/>
    <w:rsid w:val="003500F8"/>
    <w:rsid w:val="00352067"/>
    <w:rsid w:val="00352533"/>
    <w:rsid w:val="00352784"/>
    <w:rsid w:val="00355563"/>
    <w:rsid w:val="00356053"/>
    <w:rsid w:val="003561E2"/>
    <w:rsid w:val="0035640C"/>
    <w:rsid w:val="00356E32"/>
    <w:rsid w:val="00360D12"/>
    <w:rsid w:val="003612E1"/>
    <w:rsid w:val="00362333"/>
    <w:rsid w:val="00362FC9"/>
    <w:rsid w:val="003634F4"/>
    <w:rsid w:val="00363665"/>
    <w:rsid w:val="0036372B"/>
    <w:rsid w:val="0036394E"/>
    <w:rsid w:val="00363FE9"/>
    <w:rsid w:val="003645D6"/>
    <w:rsid w:val="00365726"/>
    <w:rsid w:val="00365839"/>
    <w:rsid w:val="00365B57"/>
    <w:rsid w:val="00365C55"/>
    <w:rsid w:val="00365E4C"/>
    <w:rsid w:val="00366E10"/>
    <w:rsid w:val="00370784"/>
    <w:rsid w:val="00370C37"/>
    <w:rsid w:val="00371F65"/>
    <w:rsid w:val="00372A5D"/>
    <w:rsid w:val="003730A3"/>
    <w:rsid w:val="00373CEA"/>
    <w:rsid w:val="00373FEC"/>
    <w:rsid w:val="003751C0"/>
    <w:rsid w:val="00376344"/>
    <w:rsid w:val="00377A55"/>
    <w:rsid w:val="003820CA"/>
    <w:rsid w:val="003826A7"/>
    <w:rsid w:val="00382A9D"/>
    <w:rsid w:val="0038431B"/>
    <w:rsid w:val="00384B8B"/>
    <w:rsid w:val="0038603A"/>
    <w:rsid w:val="00386FB8"/>
    <w:rsid w:val="00387216"/>
    <w:rsid w:val="003904C1"/>
    <w:rsid w:val="00391A69"/>
    <w:rsid w:val="00393C7B"/>
    <w:rsid w:val="00394683"/>
    <w:rsid w:val="00394717"/>
    <w:rsid w:val="0039577D"/>
    <w:rsid w:val="00396FB3"/>
    <w:rsid w:val="00397A73"/>
    <w:rsid w:val="003A12BB"/>
    <w:rsid w:val="003A12C5"/>
    <w:rsid w:val="003A24DC"/>
    <w:rsid w:val="003A378B"/>
    <w:rsid w:val="003A39AD"/>
    <w:rsid w:val="003A42F9"/>
    <w:rsid w:val="003A671F"/>
    <w:rsid w:val="003A6ADD"/>
    <w:rsid w:val="003A6C96"/>
    <w:rsid w:val="003A6EF2"/>
    <w:rsid w:val="003A759A"/>
    <w:rsid w:val="003A788D"/>
    <w:rsid w:val="003B0A2B"/>
    <w:rsid w:val="003B4B53"/>
    <w:rsid w:val="003B5E4A"/>
    <w:rsid w:val="003B5FBB"/>
    <w:rsid w:val="003B60D8"/>
    <w:rsid w:val="003C1104"/>
    <w:rsid w:val="003C126D"/>
    <w:rsid w:val="003C31FA"/>
    <w:rsid w:val="003C359B"/>
    <w:rsid w:val="003C39F0"/>
    <w:rsid w:val="003C53CE"/>
    <w:rsid w:val="003C5A41"/>
    <w:rsid w:val="003C69F0"/>
    <w:rsid w:val="003C6A5C"/>
    <w:rsid w:val="003C7933"/>
    <w:rsid w:val="003D019F"/>
    <w:rsid w:val="003D3315"/>
    <w:rsid w:val="003D787D"/>
    <w:rsid w:val="003D7EA7"/>
    <w:rsid w:val="003E26D3"/>
    <w:rsid w:val="003E34FD"/>
    <w:rsid w:val="003E36FC"/>
    <w:rsid w:val="003E472A"/>
    <w:rsid w:val="003E4834"/>
    <w:rsid w:val="003E57B8"/>
    <w:rsid w:val="003E5B91"/>
    <w:rsid w:val="003E5EF1"/>
    <w:rsid w:val="003E6D57"/>
    <w:rsid w:val="003E6FED"/>
    <w:rsid w:val="003E7467"/>
    <w:rsid w:val="003E7506"/>
    <w:rsid w:val="003F3B98"/>
    <w:rsid w:val="003F3F6B"/>
    <w:rsid w:val="003F4011"/>
    <w:rsid w:val="003F4865"/>
    <w:rsid w:val="003F48DA"/>
    <w:rsid w:val="003F4DBA"/>
    <w:rsid w:val="003F5CBC"/>
    <w:rsid w:val="003F5D48"/>
    <w:rsid w:val="003F70E2"/>
    <w:rsid w:val="0040003D"/>
    <w:rsid w:val="00400498"/>
    <w:rsid w:val="00400B1B"/>
    <w:rsid w:val="00401C7E"/>
    <w:rsid w:val="00402267"/>
    <w:rsid w:val="0040289D"/>
    <w:rsid w:val="004028C3"/>
    <w:rsid w:val="00406B9D"/>
    <w:rsid w:val="00406BEB"/>
    <w:rsid w:val="004100F9"/>
    <w:rsid w:val="004109F4"/>
    <w:rsid w:val="004160E1"/>
    <w:rsid w:val="0041714A"/>
    <w:rsid w:val="00417370"/>
    <w:rsid w:val="0041761F"/>
    <w:rsid w:val="0042164D"/>
    <w:rsid w:val="00421ECC"/>
    <w:rsid w:val="00422213"/>
    <w:rsid w:val="0042499A"/>
    <w:rsid w:val="004278A4"/>
    <w:rsid w:val="00430632"/>
    <w:rsid w:val="0043068F"/>
    <w:rsid w:val="004308F0"/>
    <w:rsid w:val="004312D8"/>
    <w:rsid w:val="00431E24"/>
    <w:rsid w:val="004320D9"/>
    <w:rsid w:val="00432A49"/>
    <w:rsid w:val="00433696"/>
    <w:rsid w:val="00434A75"/>
    <w:rsid w:val="00434F67"/>
    <w:rsid w:val="00436514"/>
    <w:rsid w:val="004365DB"/>
    <w:rsid w:val="0044101D"/>
    <w:rsid w:val="004413F1"/>
    <w:rsid w:val="00442532"/>
    <w:rsid w:val="0044541E"/>
    <w:rsid w:val="00447E18"/>
    <w:rsid w:val="00450DC5"/>
    <w:rsid w:val="00450EA0"/>
    <w:rsid w:val="00451B0D"/>
    <w:rsid w:val="00452047"/>
    <w:rsid w:val="004535EB"/>
    <w:rsid w:val="00453F4A"/>
    <w:rsid w:val="004542BD"/>
    <w:rsid w:val="00455F47"/>
    <w:rsid w:val="004560B5"/>
    <w:rsid w:val="00456548"/>
    <w:rsid w:val="004604B1"/>
    <w:rsid w:val="00460CAD"/>
    <w:rsid w:val="00461653"/>
    <w:rsid w:val="004616CC"/>
    <w:rsid w:val="0046178F"/>
    <w:rsid w:val="00461DC5"/>
    <w:rsid w:val="00462220"/>
    <w:rsid w:val="00464056"/>
    <w:rsid w:val="00464E2C"/>
    <w:rsid w:val="00466214"/>
    <w:rsid w:val="00466A6E"/>
    <w:rsid w:val="00466EBE"/>
    <w:rsid w:val="00467811"/>
    <w:rsid w:val="00467BAE"/>
    <w:rsid w:val="00471255"/>
    <w:rsid w:val="00471C60"/>
    <w:rsid w:val="00471D8A"/>
    <w:rsid w:val="00473A2F"/>
    <w:rsid w:val="0047508D"/>
    <w:rsid w:val="004772FE"/>
    <w:rsid w:val="0047785F"/>
    <w:rsid w:val="004838BE"/>
    <w:rsid w:val="004844AB"/>
    <w:rsid w:val="00485A4A"/>
    <w:rsid w:val="0048699F"/>
    <w:rsid w:val="00494620"/>
    <w:rsid w:val="004957E6"/>
    <w:rsid w:val="00496520"/>
    <w:rsid w:val="00496BBF"/>
    <w:rsid w:val="00497403"/>
    <w:rsid w:val="00497E88"/>
    <w:rsid w:val="004A052A"/>
    <w:rsid w:val="004A493B"/>
    <w:rsid w:val="004A5F1C"/>
    <w:rsid w:val="004B1A74"/>
    <w:rsid w:val="004B1C2B"/>
    <w:rsid w:val="004B324B"/>
    <w:rsid w:val="004B3E10"/>
    <w:rsid w:val="004B676C"/>
    <w:rsid w:val="004B68A6"/>
    <w:rsid w:val="004B74E8"/>
    <w:rsid w:val="004B772D"/>
    <w:rsid w:val="004B7A2E"/>
    <w:rsid w:val="004C0232"/>
    <w:rsid w:val="004C06E3"/>
    <w:rsid w:val="004C2722"/>
    <w:rsid w:val="004C3A26"/>
    <w:rsid w:val="004C3C0B"/>
    <w:rsid w:val="004C45BB"/>
    <w:rsid w:val="004C4F2D"/>
    <w:rsid w:val="004C76E7"/>
    <w:rsid w:val="004C7C1F"/>
    <w:rsid w:val="004D045D"/>
    <w:rsid w:val="004D05F2"/>
    <w:rsid w:val="004D0ACC"/>
    <w:rsid w:val="004D1698"/>
    <w:rsid w:val="004D228C"/>
    <w:rsid w:val="004D2E65"/>
    <w:rsid w:val="004D3FA8"/>
    <w:rsid w:val="004D4539"/>
    <w:rsid w:val="004D5CA8"/>
    <w:rsid w:val="004D7ADA"/>
    <w:rsid w:val="004E00C6"/>
    <w:rsid w:val="004E078F"/>
    <w:rsid w:val="004E0D53"/>
    <w:rsid w:val="004E21C0"/>
    <w:rsid w:val="004E3D8A"/>
    <w:rsid w:val="004E5856"/>
    <w:rsid w:val="004E620A"/>
    <w:rsid w:val="004E6B3A"/>
    <w:rsid w:val="004E6C82"/>
    <w:rsid w:val="004E7E13"/>
    <w:rsid w:val="004F1461"/>
    <w:rsid w:val="004F5404"/>
    <w:rsid w:val="004F5DBE"/>
    <w:rsid w:val="004F6894"/>
    <w:rsid w:val="004F6CAA"/>
    <w:rsid w:val="0050104E"/>
    <w:rsid w:val="005020B6"/>
    <w:rsid w:val="005034BD"/>
    <w:rsid w:val="005040BA"/>
    <w:rsid w:val="005060A5"/>
    <w:rsid w:val="00506B57"/>
    <w:rsid w:val="00506EE5"/>
    <w:rsid w:val="00506F8A"/>
    <w:rsid w:val="00510390"/>
    <w:rsid w:val="00510720"/>
    <w:rsid w:val="0051118A"/>
    <w:rsid w:val="005111B1"/>
    <w:rsid w:val="0051124B"/>
    <w:rsid w:val="00513A89"/>
    <w:rsid w:val="00514741"/>
    <w:rsid w:val="00515EF9"/>
    <w:rsid w:val="005172E0"/>
    <w:rsid w:val="0052025A"/>
    <w:rsid w:val="00522838"/>
    <w:rsid w:val="00522D22"/>
    <w:rsid w:val="00522F26"/>
    <w:rsid w:val="00523853"/>
    <w:rsid w:val="00523EA4"/>
    <w:rsid w:val="005246E3"/>
    <w:rsid w:val="00524FEE"/>
    <w:rsid w:val="00525009"/>
    <w:rsid w:val="0052579C"/>
    <w:rsid w:val="005267E5"/>
    <w:rsid w:val="00526F23"/>
    <w:rsid w:val="0052791D"/>
    <w:rsid w:val="00527B8C"/>
    <w:rsid w:val="00530DD9"/>
    <w:rsid w:val="0053235B"/>
    <w:rsid w:val="00533BBF"/>
    <w:rsid w:val="00533D1E"/>
    <w:rsid w:val="00534469"/>
    <w:rsid w:val="0053536B"/>
    <w:rsid w:val="00537E62"/>
    <w:rsid w:val="00543F49"/>
    <w:rsid w:val="0054494D"/>
    <w:rsid w:val="00545125"/>
    <w:rsid w:val="00546A52"/>
    <w:rsid w:val="00546AE0"/>
    <w:rsid w:val="0054762D"/>
    <w:rsid w:val="0055097D"/>
    <w:rsid w:val="00551E40"/>
    <w:rsid w:val="00552972"/>
    <w:rsid w:val="00552E27"/>
    <w:rsid w:val="00553894"/>
    <w:rsid w:val="005546DB"/>
    <w:rsid w:val="00556274"/>
    <w:rsid w:val="005570A6"/>
    <w:rsid w:val="00561A6E"/>
    <w:rsid w:val="00561ED7"/>
    <w:rsid w:val="005628AF"/>
    <w:rsid w:val="00562A0E"/>
    <w:rsid w:val="005638B4"/>
    <w:rsid w:val="00563E3B"/>
    <w:rsid w:val="00564144"/>
    <w:rsid w:val="00565276"/>
    <w:rsid w:val="00565F9F"/>
    <w:rsid w:val="00566EA4"/>
    <w:rsid w:val="00567F9A"/>
    <w:rsid w:val="005704AC"/>
    <w:rsid w:val="00570C1B"/>
    <w:rsid w:val="005718B8"/>
    <w:rsid w:val="00574169"/>
    <w:rsid w:val="00576E54"/>
    <w:rsid w:val="0057727E"/>
    <w:rsid w:val="005774EF"/>
    <w:rsid w:val="0057779F"/>
    <w:rsid w:val="00580341"/>
    <w:rsid w:val="00582146"/>
    <w:rsid w:val="005825EC"/>
    <w:rsid w:val="005828D3"/>
    <w:rsid w:val="005829B5"/>
    <w:rsid w:val="00583A6C"/>
    <w:rsid w:val="00583CB3"/>
    <w:rsid w:val="00584258"/>
    <w:rsid w:val="005842A6"/>
    <w:rsid w:val="00584C4A"/>
    <w:rsid w:val="00585000"/>
    <w:rsid w:val="0058578F"/>
    <w:rsid w:val="005909AF"/>
    <w:rsid w:val="005925DD"/>
    <w:rsid w:val="00593AFC"/>
    <w:rsid w:val="00593D94"/>
    <w:rsid w:val="00596A2D"/>
    <w:rsid w:val="00597FDF"/>
    <w:rsid w:val="005A0A68"/>
    <w:rsid w:val="005A0DB4"/>
    <w:rsid w:val="005A149E"/>
    <w:rsid w:val="005A1D49"/>
    <w:rsid w:val="005A2788"/>
    <w:rsid w:val="005A2952"/>
    <w:rsid w:val="005A2A68"/>
    <w:rsid w:val="005A329D"/>
    <w:rsid w:val="005A49F3"/>
    <w:rsid w:val="005A4A2A"/>
    <w:rsid w:val="005A4A96"/>
    <w:rsid w:val="005A5D2A"/>
    <w:rsid w:val="005B0F76"/>
    <w:rsid w:val="005B1166"/>
    <w:rsid w:val="005B159C"/>
    <w:rsid w:val="005B1FE3"/>
    <w:rsid w:val="005B2A82"/>
    <w:rsid w:val="005B2E78"/>
    <w:rsid w:val="005B4D6B"/>
    <w:rsid w:val="005B4E62"/>
    <w:rsid w:val="005B7C4E"/>
    <w:rsid w:val="005C030D"/>
    <w:rsid w:val="005C05A6"/>
    <w:rsid w:val="005C099B"/>
    <w:rsid w:val="005C2828"/>
    <w:rsid w:val="005C34FB"/>
    <w:rsid w:val="005C49EF"/>
    <w:rsid w:val="005C509A"/>
    <w:rsid w:val="005C5A3E"/>
    <w:rsid w:val="005C6A30"/>
    <w:rsid w:val="005D0875"/>
    <w:rsid w:val="005D0944"/>
    <w:rsid w:val="005D23DF"/>
    <w:rsid w:val="005D25A7"/>
    <w:rsid w:val="005E0C77"/>
    <w:rsid w:val="005E1BFA"/>
    <w:rsid w:val="005E3FE2"/>
    <w:rsid w:val="005E512F"/>
    <w:rsid w:val="005E52D2"/>
    <w:rsid w:val="005E640E"/>
    <w:rsid w:val="005E7067"/>
    <w:rsid w:val="005E7D22"/>
    <w:rsid w:val="005F0AC0"/>
    <w:rsid w:val="005F0B90"/>
    <w:rsid w:val="005F140D"/>
    <w:rsid w:val="005F45F4"/>
    <w:rsid w:val="005F468D"/>
    <w:rsid w:val="005F5EC1"/>
    <w:rsid w:val="00600959"/>
    <w:rsid w:val="0060170E"/>
    <w:rsid w:val="00601D8A"/>
    <w:rsid w:val="00602199"/>
    <w:rsid w:val="00603F18"/>
    <w:rsid w:val="006043C1"/>
    <w:rsid w:val="00605A32"/>
    <w:rsid w:val="00605D4E"/>
    <w:rsid w:val="00607CDC"/>
    <w:rsid w:val="00610DC3"/>
    <w:rsid w:val="00610E6C"/>
    <w:rsid w:val="00611574"/>
    <w:rsid w:val="0061255F"/>
    <w:rsid w:val="0061273B"/>
    <w:rsid w:val="00612D3B"/>
    <w:rsid w:val="0061314F"/>
    <w:rsid w:val="00613F34"/>
    <w:rsid w:val="00617058"/>
    <w:rsid w:val="0062036D"/>
    <w:rsid w:val="00620608"/>
    <w:rsid w:val="0062238D"/>
    <w:rsid w:val="00622470"/>
    <w:rsid w:val="00622BC8"/>
    <w:rsid w:val="00623609"/>
    <w:rsid w:val="00624461"/>
    <w:rsid w:val="006252F9"/>
    <w:rsid w:val="00625533"/>
    <w:rsid w:val="006264A8"/>
    <w:rsid w:val="00626BC0"/>
    <w:rsid w:val="00626DB4"/>
    <w:rsid w:val="00627B07"/>
    <w:rsid w:val="00630093"/>
    <w:rsid w:val="00631588"/>
    <w:rsid w:val="006318AD"/>
    <w:rsid w:val="006336E3"/>
    <w:rsid w:val="0063394D"/>
    <w:rsid w:val="00633EF6"/>
    <w:rsid w:val="006353F0"/>
    <w:rsid w:val="00636704"/>
    <w:rsid w:val="00636987"/>
    <w:rsid w:val="00637144"/>
    <w:rsid w:val="00637CC7"/>
    <w:rsid w:val="0064291D"/>
    <w:rsid w:val="00645D8F"/>
    <w:rsid w:val="00646587"/>
    <w:rsid w:val="006510F9"/>
    <w:rsid w:val="006513D4"/>
    <w:rsid w:val="006527DF"/>
    <w:rsid w:val="00654879"/>
    <w:rsid w:val="00655880"/>
    <w:rsid w:val="00656B43"/>
    <w:rsid w:val="00661B65"/>
    <w:rsid w:val="00662CAA"/>
    <w:rsid w:val="0066359E"/>
    <w:rsid w:val="00663760"/>
    <w:rsid w:val="00664100"/>
    <w:rsid w:val="00664201"/>
    <w:rsid w:val="00667459"/>
    <w:rsid w:val="00670041"/>
    <w:rsid w:val="006704A8"/>
    <w:rsid w:val="006719D9"/>
    <w:rsid w:val="00671DD2"/>
    <w:rsid w:val="006730C2"/>
    <w:rsid w:val="0067366B"/>
    <w:rsid w:val="00674B3A"/>
    <w:rsid w:val="00675076"/>
    <w:rsid w:val="0067585D"/>
    <w:rsid w:val="00675F9C"/>
    <w:rsid w:val="00676E01"/>
    <w:rsid w:val="006778D8"/>
    <w:rsid w:val="006825F6"/>
    <w:rsid w:val="00682F5A"/>
    <w:rsid w:val="00683B8E"/>
    <w:rsid w:val="00684450"/>
    <w:rsid w:val="00690159"/>
    <w:rsid w:val="00690BDC"/>
    <w:rsid w:val="00692C8D"/>
    <w:rsid w:val="006932D2"/>
    <w:rsid w:val="006935C9"/>
    <w:rsid w:val="006967ED"/>
    <w:rsid w:val="0069694E"/>
    <w:rsid w:val="006A0E10"/>
    <w:rsid w:val="006A49D4"/>
    <w:rsid w:val="006A526F"/>
    <w:rsid w:val="006A760B"/>
    <w:rsid w:val="006A7E8F"/>
    <w:rsid w:val="006B0E8C"/>
    <w:rsid w:val="006B104A"/>
    <w:rsid w:val="006B19CC"/>
    <w:rsid w:val="006B1FF5"/>
    <w:rsid w:val="006B2526"/>
    <w:rsid w:val="006B3DBD"/>
    <w:rsid w:val="006B3DD8"/>
    <w:rsid w:val="006B4282"/>
    <w:rsid w:val="006B5066"/>
    <w:rsid w:val="006B62A8"/>
    <w:rsid w:val="006B7C14"/>
    <w:rsid w:val="006B7F95"/>
    <w:rsid w:val="006C0682"/>
    <w:rsid w:val="006C0996"/>
    <w:rsid w:val="006C1DC9"/>
    <w:rsid w:val="006C248D"/>
    <w:rsid w:val="006C367A"/>
    <w:rsid w:val="006C6E09"/>
    <w:rsid w:val="006D070B"/>
    <w:rsid w:val="006D0CA7"/>
    <w:rsid w:val="006D2953"/>
    <w:rsid w:val="006D354E"/>
    <w:rsid w:val="006D38D2"/>
    <w:rsid w:val="006D5B5F"/>
    <w:rsid w:val="006D5BB6"/>
    <w:rsid w:val="006D6C81"/>
    <w:rsid w:val="006D6DBD"/>
    <w:rsid w:val="006E0903"/>
    <w:rsid w:val="006E0F54"/>
    <w:rsid w:val="006E34DA"/>
    <w:rsid w:val="006E3AFA"/>
    <w:rsid w:val="006E4DBE"/>
    <w:rsid w:val="006E54CC"/>
    <w:rsid w:val="006E5E79"/>
    <w:rsid w:val="006E72F6"/>
    <w:rsid w:val="006F0C7D"/>
    <w:rsid w:val="006F174E"/>
    <w:rsid w:val="006F2054"/>
    <w:rsid w:val="006F2715"/>
    <w:rsid w:val="006F3A4F"/>
    <w:rsid w:val="006F3BBF"/>
    <w:rsid w:val="006F49F1"/>
    <w:rsid w:val="006F4BCB"/>
    <w:rsid w:val="006F4D8B"/>
    <w:rsid w:val="006F5488"/>
    <w:rsid w:val="006F55C9"/>
    <w:rsid w:val="006F6432"/>
    <w:rsid w:val="006F6C79"/>
    <w:rsid w:val="0070016F"/>
    <w:rsid w:val="00700828"/>
    <w:rsid w:val="007010DE"/>
    <w:rsid w:val="00702C38"/>
    <w:rsid w:val="00702CE0"/>
    <w:rsid w:val="0070495B"/>
    <w:rsid w:val="0070548A"/>
    <w:rsid w:val="00706F15"/>
    <w:rsid w:val="007100DC"/>
    <w:rsid w:val="00711F7E"/>
    <w:rsid w:val="00713C46"/>
    <w:rsid w:val="00713F05"/>
    <w:rsid w:val="00714B95"/>
    <w:rsid w:val="0071533B"/>
    <w:rsid w:val="00715A4D"/>
    <w:rsid w:val="00716180"/>
    <w:rsid w:val="00716C9F"/>
    <w:rsid w:val="007170D5"/>
    <w:rsid w:val="0071760A"/>
    <w:rsid w:val="00717B69"/>
    <w:rsid w:val="00720346"/>
    <w:rsid w:val="0072177C"/>
    <w:rsid w:val="00722860"/>
    <w:rsid w:val="00722DCB"/>
    <w:rsid w:val="007259DE"/>
    <w:rsid w:val="00725D69"/>
    <w:rsid w:val="007279D2"/>
    <w:rsid w:val="007306B7"/>
    <w:rsid w:val="00731204"/>
    <w:rsid w:val="007317F0"/>
    <w:rsid w:val="00731C0C"/>
    <w:rsid w:val="007323C8"/>
    <w:rsid w:val="00735978"/>
    <w:rsid w:val="00735D75"/>
    <w:rsid w:val="007362BE"/>
    <w:rsid w:val="007365E6"/>
    <w:rsid w:val="00736A38"/>
    <w:rsid w:val="00737785"/>
    <w:rsid w:val="00741B8F"/>
    <w:rsid w:val="00741BFF"/>
    <w:rsid w:val="0074326B"/>
    <w:rsid w:val="007465D5"/>
    <w:rsid w:val="007478AD"/>
    <w:rsid w:val="00747A25"/>
    <w:rsid w:val="007542C2"/>
    <w:rsid w:val="00754BA6"/>
    <w:rsid w:val="00755DE0"/>
    <w:rsid w:val="007567C4"/>
    <w:rsid w:val="00756E8A"/>
    <w:rsid w:val="00760433"/>
    <w:rsid w:val="007622DC"/>
    <w:rsid w:val="00763FF2"/>
    <w:rsid w:val="00765190"/>
    <w:rsid w:val="00765963"/>
    <w:rsid w:val="0076601D"/>
    <w:rsid w:val="0076609E"/>
    <w:rsid w:val="0076777A"/>
    <w:rsid w:val="0076787B"/>
    <w:rsid w:val="00767E70"/>
    <w:rsid w:val="00770DB2"/>
    <w:rsid w:val="00771F48"/>
    <w:rsid w:val="00772C84"/>
    <w:rsid w:val="007735A9"/>
    <w:rsid w:val="00773F51"/>
    <w:rsid w:val="00774349"/>
    <w:rsid w:val="00777316"/>
    <w:rsid w:val="007800F1"/>
    <w:rsid w:val="007806BC"/>
    <w:rsid w:val="00780E9B"/>
    <w:rsid w:val="007825C5"/>
    <w:rsid w:val="00782DF4"/>
    <w:rsid w:val="00783828"/>
    <w:rsid w:val="00785222"/>
    <w:rsid w:val="00787539"/>
    <w:rsid w:val="0079027C"/>
    <w:rsid w:val="007920B3"/>
    <w:rsid w:val="007921E0"/>
    <w:rsid w:val="00795D66"/>
    <w:rsid w:val="00796FE2"/>
    <w:rsid w:val="00797678"/>
    <w:rsid w:val="007A11DF"/>
    <w:rsid w:val="007A1C47"/>
    <w:rsid w:val="007A2AD4"/>
    <w:rsid w:val="007A3A09"/>
    <w:rsid w:val="007A50CA"/>
    <w:rsid w:val="007A71B6"/>
    <w:rsid w:val="007B37F3"/>
    <w:rsid w:val="007B3831"/>
    <w:rsid w:val="007B4494"/>
    <w:rsid w:val="007B4E09"/>
    <w:rsid w:val="007B4EE2"/>
    <w:rsid w:val="007B5A7B"/>
    <w:rsid w:val="007B5E31"/>
    <w:rsid w:val="007B7F3F"/>
    <w:rsid w:val="007C0ADA"/>
    <w:rsid w:val="007C10F5"/>
    <w:rsid w:val="007C2368"/>
    <w:rsid w:val="007C279C"/>
    <w:rsid w:val="007C3AB7"/>
    <w:rsid w:val="007C3C96"/>
    <w:rsid w:val="007C423F"/>
    <w:rsid w:val="007C4310"/>
    <w:rsid w:val="007C4F55"/>
    <w:rsid w:val="007C5291"/>
    <w:rsid w:val="007C56B5"/>
    <w:rsid w:val="007C5F85"/>
    <w:rsid w:val="007C6C87"/>
    <w:rsid w:val="007C71F1"/>
    <w:rsid w:val="007D1A19"/>
    <w:rsid w:val="007D2224"/>
    <w:rsid w:val="007D223A"/>
    <w:rsid w:val="007D2351"/>
    <w:rsid w:val="007D339B"/>
    <w:rsid w:val="007D3FF7"/>
    <w:rsid w:val="007D4CD1"/>
    <w:rsid w:val="007D526E"/>
    <w:rsid w:val="007D6A4F"/>
    <w:rsid w:val="007D7637"/>
    <w:rsid w:val="007E01AD"/>
    <w:rsid w:val="007E0C7F"/>
    <w:rsid w:val="007E220C"/>
    <w:rsid w:val="007E263A"/>
    <w:rsid w:val="007E29BB"/>
    <w:rsid w:val="007E37D0"/>
    <w:rsid w:val="007E3C28"/>
    <w:rsid w:val="007E430A"/>
    <w:rsid w:val="007E5AE7"/>
    <w:rsid w:val="007E5D4A"/>
    <w:rsid w:val="007E6460"/>
    <w:rsid w:val="007E6A7F"/>
    <w:rsid w:val="007F0E67"/>
    <w:rsid w:val="007F24F2"/>
    <w:rsid w:val="007F2BE6"/>
    <w:rsid w:val="007F2F89"/>
    <w:rsid w:val="007F321E"/>
    <w:rsid w:val="007F3492"/>
    <w:rsid w:val="007F3F30"/>
    <w:rsid w:val="007F64B1"/>
    <w:rsid w:val="007F6F6D"/>
    <w:rsid w:val="007F78C0"/>
    <w:rsid w:val="007F7F3B"/>
    <w:rsid w:val="008004B0"/>
    <w:rsid w:val="00800DBC"/>
    <w:rsid w:val="008011EC"/>
    <w:rsid w:val="0080168E"/>
    <w:rsid w:val="00802A3D"/>
    <w:rsid w:val="00802E10"/>
    <w:rsid w:val="00804B70"/>
    <w:rsid w:val="00812D02"/>
    <w:rsid w:val="00813E85"/>
    <w:rsid w:val="0081412C"/>
    <w:rsid w:val="0081577F"/>
    <w:rsid w:val="00817389"/>
    <w:rsid w:val="0081738A"/>
    <w:rsid w:val="00817E65"/>
    <w:rsid w:val="008221E1"/>
    <w:rsid w:val="0082281B"/>
    <w:rsid w:val="00823095"/>
    <w:rsid w:val="0082365B"/>
    <w:rsid w:val="008237AC"/>
    <w:rsid w:val="0082484C"/>
    <w:rsid w:val="008248FD"/>
    <w:rsid w:val="008255F0"/>
    <w:rsid w:val="00825B01"/>
    <w:rsid w:val="00825B95"/>
    <w:rsid w:val="00826336"/>
    <w:rsid w:val="00827EE7"/>
    <w:rsid w:val="00831734"/>
    <w:rsid w:val="00831F20"/>
    <w:rsid w:val="00832A60"/>
    <w:rsid w:val="00833A80"/>
    <w:rsid w:val="00833D31"/>
    <w:rsid w:val="00833EB5"/>
    <w:rsid w:val="0083454A"/>
    <w:rsid w:val="00835048"/>
    <w:rsid w:val="008368B0"/>
    <w:rsid w:val="00836DFE"/>
    <w:rsid w:val="00837DF6"/>
    <w:rsid w:val="00840521"/>
    <w:rsid w:val="00841381"/>
    <w:rsid w:val="00842177"/>
    <w:rsid w:val="00843451"/>
    <w:rsid w:val="0084399F"/>
    <w:rsid w:val="00844214"/>
    <w:rsid w:val="0084504C"/>
    <w:rsid w:val="0084568D"/>
    <w:rsid w:val="00846078"/>
    <w:rsid w:val="008469EC"/>
    <w:rsid w:val="008519C7"/>
    <w:rsid w:val="00851E25"/>
    <w:rsid w:val="00854503"/>
    <w:rsid w:val="008549CE"/>
    <w:rsid w:val="008566CE"/>
    <w:rsid w:val="00857641"/>
    <w:rsid w:val="00860560"/>
    <w:rsid w:val="008606FB"/>
    <w:rsid w:val="00860BD3"/>
    <w:rsid w:val="00861747"/>
    <w:rsid w:val="008623F0"/>
    <w:rsid w:val="00863ADD"/>
    <w:rsid w:val="00864813"/>
    <w:rsid w:val="008650CB"/>
    <w:rsid w:val="0086637F"/>
    <w:rsid w:val="0087273E"/>
    <w:rsid w:val="008753BB"/>
    <w:rsid w:val="008756CA"/>
    <w:rsid w:val="008816B3"/>
    <w:rsid w:val="00884F19"/>
    <w:rsid w:val="008852EF"/>
    <w:rsid w:val="0088536E"/>
    <w:rsid w:val="00892666"/>
    <w:rsid w:val="008927B3"/>
    <w:rsid w:val="0089352D"/>
    <w:rsid w:val="00894FD0"/>
    <w:rsid w:val="00895B78"/>
    <w:rsid w:val="0089639E"/>
    <w:rsid w:val="00897749"/>
    <w:rsid w:val="00897CF2"/>
    <w:rsid w:val="008A000B"/>
    <w:rsid w:val="008A0D1B"/>
    <w:rsid w:val="008A0D6A"/>
    <w:rsid w:val="008A149C"/>
    <w:rsid w:val="008A2986"/>
    <w:rsid w:val="008A3681"/>
    <w:rsid w:val="008A48DE"/>
    <w:rsid w:val="008A4B5B"/>
    <w:rsid w:val="008A7BE6"/>
    <w:rsid w:val="008B0E64"/>
    <w:rsid w:val="008B0F66"/>
    <w:rsid w:val="008B12BF"/>
    <w:rsid w:val="008B23CE"/>
    <w:rsid w:val="008B3355"/>
    <w:rsid w:val="008B44E9"/>
    <w:rsid w:val="008B55E2"/>
    <w:rsid w:val="008B6BFD"/>
    <w:rsid w:val="008C152A"/>
    <w:rsid w:val="008C1C35"/>
    <w:rsid w:val="008C20E7"/>
    <w:rsid w:val="008C2715"/>
    <w:rsid w:val="008C2775"/>
    <w:rsid w:val="008C39E2"/>
    <w:rsid w:val="008C40DA"/>
    <w:rsid w:val="008C538A"/>
    <w:rsid w:val="008C6637"/>
    <w:rsid w:val="008C665A"/>
    <w:rsid w:val="008C6D0A"/>
    <w:rsid w:val="008D00A4"/>
    <w:rsid w:val="008D02FB"/>
    <w:rsid w:val="008D0938"/>
    <w:rsid w:val="008D0E82"/>
    <w:rsid w:val="008D48D7"/>
    <w:rsid w:val="008D5EB9"/>
    <w:rsid w:val="008D7C83"/>
    <w:rsid w:val="008D7D15"/>
    <w:rsid w:val="008E051E"/>
    <w:rsid w:val="008E0F76"/>
    <w:rsid w:val="008E11D5"/>
    <w:rsid w:val="008E11EF"/>
    <w:rsid w:val="008E228E"/>
    <w:rsid w:val="008E3FEB"/>
    <w:rsid w:val="008E414E"/>
    <w:rsid w:val="008E51C2"/>
    <w:rsid w:val="008E5C43"/>
    <w:rsid w:val="008E5DA9"/>
    <w:rsid w:val="008E6AA9"/>
    <w:rsid w:val="008F116F"/>
    <w:rsid w:val="008F1909"/>
    <w:rsid w:val="008F1C20"/>
    <w:rsid w:val="008F2064"/>
    <w:rsid w:val="008F2397"/>
    <w:rsid w:val="008F3EDA"/>
    <w:rsid w:val="008F4EC2"/>
    <w:rsid w:val="008F57BB"/>
    <w:rsid w:val="008F57D0"/>
    <w:rsid w:val="008F61F8"/>
    <w:rsid w:val="008F6569"/>
    <w:rsid w:val="008F7CB9"/>
    <w:rsid w:val="00900FB9"/>
    <w:rsid w:val="00901B62"/>
    <w:rsid w:val="00901DC5"/>
    <w:rsid w:val="00903403"/>
    <w:rsid w:val="0090496C"/>
    <w:rsid w:val="00905623"/>
    <w:rsid w:val="00905774"/>
    <w:rsid w:val="0090697A"/>
    <w:rsid w:val="0090712B"/>
    <w:rsid w:val="00907B02"/>
    <w:rsid w:val="00907C45"/>
    <w:rsid w:val="00907DD0"/>
    <w:rsid w:val="00910637"/>
    <w:rsid w:val="00913F8B"/>
    <w:rsid w:val="00916431"/>
    <w:rsid w:val="009166F0"/>
    <w:rsid w:val="00916DC6"/>
    <w:rsid w:val="00917E62"/>
    <w:rsid w:val="0092002D"/>
    <w:rsid w:val="00920D4B"/>
    <w:rsid w:val="00922E92"/>
    <w:rsid w:val="009245BF"/>
    <w:rsid w:val="00925C62"/>
    <w:rsid w:val="00925F9C"/>
    <w:rsid w:val="009301F4"/>
    <w:rsid w:val="00930511"/>
    <w:rsid w:val="00931B96"/>
    <w:rsid w:val="00932105"/>
    <w:rsid w:val="00932F89"/>
    <w:rsid w:val="0093547A"/>
    <w:rsid w:val="00935DE8"/>
    <w:rsid w:val="0093649B"/>
    <w:rsid w:val="009375B0"/>
    <w:rsid w:val="009379D1"/>
    <w:rsid w:val="00940B7C"/>
    <w:rsid w:val="00941966"/>
    <w:rsid w:val="0094354A"/>
    <w:rsid w:val="00946800"/>
    <w:rsid w:val="0094728F"/>
    <w:rsid w:val="009508FE"/>
    <w:rsid w:val="00950EDC"/>
    <w:rsid w:val="00950FDF"/>
    <w:rsid w:val="00951437"/>
    <w:rsid w:val="009518A2"/>
    <w:rsid w:val="00951AAF"/>
    <w:rsid w:val="00951ED0"/>
    <w:rsid w:val="00952015"/>
    <w:rsid w:val="00952FCF"/>
    <w:rsid w:val="00953797"/>
    <w:rsid w:val="00953BC5"/>
    <w:rsid w:val="00954468"/>
    <w:rsid w:val="00956E19"/>
    <w:rsid w:val="009603F9"/>
    <w:rsid w:val="00961097"/>
    <w:rsid w:val="00961277"/>
    <w:rsid w:val="009632F8"/>
    <w:rsid w:val="0096493E"/>
    <w:rsid w:val="00964E62"/>
    <w:rsid w:val="00964E74"/>
    <w:rsid w:val="00970068"/>
    <w:rsid w:val="0097071B"/>
    <w:rsid w:val="00972CC5"/>
    <w:rsid w:val="00972F94"/>
    <w:rsid w:val="00973CB4"/>
    <w:rsid w:val="00974CE4"/>
    <w:rsid w:val="009755CF"/>
    <w:rsid w:val="00981E24"/>
    <w:rsid w:val="009820B9"/>
    <w:rsid w:val="00982228"/>
    <w:rsid w:val="0098382A"/>
    <w:rsid w:val="009845D1"/>
    <w:rsid w:val="009851B0"/>
    <w:rsid w:val="00986CE0"/>
    <w:rsid w:val="00987F5C"/>
    <w:rsid w:val="00991162"/>
    <w:rsid w:val="00992B4D"/>
    <w:rsid w:val="00992B50"/>
    <w:rsid w:val="00992E47"/>
    <w:rsid w:val="00994B19"/>
    <w:rsid w:val="00994F84"/>
    <w:rsid w:val="00995580"/>
    <w:rsid w:val="0099689F"/>
    <w:rsid w:val="0099721B"/>
    <w:rsid w:val="009A0F14"/>
    <w:rsid w:val="009A1D92"/>
    <w:rsid w:val="009A273B"/>
    <w:rsid w:val="009A2C06"/>
    <w:rsid w:val="009A2F3F"/>
    <w:rsid w:val="009A30D7"/>
    <w:rsid w:val="009A46B6"/>
    <w:rsid w:val="009A4C83"/>
    <w:rsid w:val="009A51A3"/>
    <w:rsid w:val="009A573E"/>
    <w:rsid w:val="009A58A9"/>
    <w:rsid w:val="009A71DB"/>
    <w:rsid w:val="009A75FC"/>
    <w:rsid w:val="009B0049"/>
    <w:rsid w:val="009B223E"/>
    <w:rsid w:val="009C0C7B"/>
    <w:rsid w:val="009C3AAD"/>
    <w:rsid w:val="009C3ED8"/>
    <w:rsid w:val="009C514F"/>
    <w:rsid w:val="009C5D80"/>
    <w:rsid w:val="009C6116"/>
    <w:rsid w:val="009C61E0"/>
    <w:rsid w:val="009C6335"/>
    <w:rsid w:val="009C695F"/>
    <w:rsid w:val="009C74D7"/>
    <w:rsid w:val="009D00C7"/>
    <w:rsid w:val="009D01BC"/>
    <w:rsid w:val="009D359F"/>
    <w:rsid w:val="009D4E24"/>
    <w:rsid w:val="009D52E3"/>
    <w:rsid w:val="009E2587"/>
    <w:rsid w:val="009E4728"/>
    <w:rsid w:val="009F2F1D"/>
    <w:rsid w:val="009F34E3"/>
    <w:rsid w:val="009F47D8"/>
    <w:rsid w:val="009F6BDA"/>
    <w:rsid w:val="009F7352"/>
    <w:rsid w:val="00A00A2E"/>
    <w:rsid w:val="00A01191"/>
    <w:rsid w:val="00A01D6C"/>
    <w:rsid w:val="00A02330"/>
    <w:rsid w:val="00A0286F"/>
    <w:rsid w:val="00A04209"/>
    <w:rsid w:val="00A05930"/>
    <w:rsid w:val="00A06459"/>
    <w:rsid w:val="00A11E1C"/>
    <w:rsid w:val="00A12B35"/>
    <w:rsid w:val="00A140CA"/>
    <w:rsid w:val="00A152D2"/>
    <w:rsid w:val="00A1618D"/>
    <w:rsid w:val="00A1655D"/>
    <w:rsid w:val="00A16BC3"/>
    <w:rsid w:val="00A21546"/>
    <w:rsid w:val="00A22877"/>
    <w:rsid w:val="00A234A3"/>
    <w:rsid w:val="00A234C0"/>
    <w:rsid w:val="00A23810"/>
    <w:rsid w:val="00A23D73"/>
    <w:rsid w:val="00A23E63"/>
    <w:rsid w:val="00A23F07"/>
    <w:rsid w:val="00A24AC7"/>
    <w:rsid w:val="00A25468"/>
    <w:rsid w:val="00A2564A"/>
    <w:rsid w:val="00A34969"/>
    <w:rsid w:val="00A353D9"/>
    <w:rsid w:val="00A363F5"/>
    <w:rsid w:val="00A3699F"/>
    <w:rsid w:val="00A37208"/>
    <w:rsid w:val="00A40569"/>
    <w:rsid w:val="00A4069E"/>
    <w:rsid w:val="00A4073B"/>
    <w:rsid w:val="00A41ACF"/>
    <w:rsid w:val="00A42875"/>
    <w:rsid w:val="00A46DF8"/>
    <w:rsid w:val="00A46EEE"/>
    <w:rsid w:val="00A46F87"/>
    <w:rsid w:val="00A4785E"/>
    <w:rsid w:val="00A50717"/>
    <w:rsid w:val="00A50876"/>
    <w:rsid w:val="00A514CB"/>
    <w:rsid w:val="00A51A06"/>
    <w:rsid w:val="00A5243D"/>
    <w:rsid w:val="00A52849"/>
    <w:rsid w:val="00A529E7"/>
    <w:rsid w:val="00A52F68"/>
    <w:rsid w:val="00A53D63"/>
    <w:rsid w:val="00A53F70"/>
    <w:rsid w:val="00A56B29"/>
    <w:rsid w:val="00A57CC8"/>
    <w:rsid w:val="00A60AAB"/>
    <w:rsid w:val="00A60AE7"/>
    <w:rsid w:val="00A611BE"/>
    <w:rsid w:val="00A61539"/>
    <w:rsid w:val="00A617E3"/>
    <w:rsid w:val="00A61C73"/>
    <w:rsid w:val="00A62067"/>
    <w:rsid w:val="00A641B7"/>
    <w:rsid w:val="00A64379"/>
    <w:rsid w:val="00A660CC"/>
    <w:rsid w:val="00A66DBC"/>
    <w:rsid w:val="00A67B9C"/>
    <w:rsid w:val="00A67D18"/>
    <w:rsid w:val="00A67FB4"/>
    <w:rsid w:val="00A70935"/>
    <w:rsid w:val="00A70C6E"/>
    <w:rsid w:val="00A716C7"/>
    <w:rsid w:val="00A71CD2"/>
    <w:rsid w:val="00A7281E"/>
    <w:rsid w:val="00A745B9"/>
    <w:rsid w:val="00A74719"/>
    <w:rsid w:val="00A74C77"/>
    <w:rsid w:val="00A7525F"/>
    <w:rsid w:val="00A7738C"/>
    <w:rsid w:val="00A77D81"/>
    <w:rsid w:val="00A77D94"/>
    <w:rsid w:val="00A801D0"/>
    <w:rsid w:val="00A814EE"/>
    <w:rsid w:val="00A81A82"/>
    <w:rsid w:val="00A83636"/>
    <w:rsid w:val="00A836BE"/>
    <w:rsid w:val="00A84DB5"/>
    <w:rsid w:val="00A85227"/>
    <w:rsid w:val="00A87A2D"/>
    <w:rsid w:val="00A87FD5"/>
    <w:rsid w:val="00A90690"/>
    <w:rsid w:val="00A90C37"/>
    <w:rsid w:val="00A916EC"/>
    <w:rsid w:val="00A924A1"/>
    <w:rsid w:val="00A92D27"/>
    <w:rsid w:val="00A92EF0"/>
    <w:rsid w:val="00A94BC2"/>
    <w:rsid w:val="00A94E52"/>
    <w:rsid w:val="00A95B3A"/>
    <w:rsid w:val="00A978A0"/>
    <w:rsid w:val="00A97A87"/>
    <w:rsid w:val="00AA0783"/>
    <w:rsid w:val="00AA1F4D"/>
    <w:rsid w:val="00AA26C7"/>
    <w:rsid w:val="00AA28A1"/>
    <w:rsid w:val="00AA725A"/>
    <w:rsid w:val="00AB0471"/>
    <w:rsid w:val="00AB187C"/>
    <w:rsid w:val="00AB1BA5"/>
    <w:rsid w:val="00AB3873"/>
    <w:rsid w:val="00AB3C07"/>
    <w:rsid w:val="00AB443E"/>
    <w:rsid w:val="00AB5955"/>
    <w:rsid w:val="00AB7A71"/>
    <w:rsid w:val="00AC07A1"/>
    <w:rsid w:val="00AC1184"/>
    <w:rsid w:val="00AC1271"/>
    <w:rsid w:val="00AC16DE"/>
    <w:rsid w:val="00AC23CE"/>
    <w:rsid w:val="00AC28E7"/>
    <w:rsid w:val="00AC3252"/>
    <w:rsid w:val="00AC363F"/>
    <w:rsid w:val="00AC39AF"/>
    <w:rsid w:val="00AC65B7"/>
    <w:rsid w:val="00AC6777"/>
    <w:rsid w:val="00AC6E45"/>
    <w:rsid w:val="00AC7189"/>
    <w:rsid w:val="00AD3181"/>
    <w:rsid w:val="00AD3369"/>
    <w:rsid w:val="00AD76B5"/>
    <w:rsid w:val="00AE243A"/>
    <w:rsid w:val="00AE2AAF"/>
    <w:rsid w:val="00AE2CD2"/>
    <w:rsid w:val="00AE410B"/>
    <w:rsid w:val="00AE58B2"/>
    <w:rsid w:val="00AE7D91"/>
    <w:rsid w:val="00AF041D"/>
    <w:rsid w:val="00AF20D1"/>
    <w:rsid w:val="00AF34D0"/>
    <w:rsid w:val="00AF3655"/>
    <w:rsid w:val="00AF40CE"/>
    <w:rsid w:val="00AF450B"/>
    <w:rsid w:val="00AF4627"/>
    <w:rsid w:val="00AF4F32"/>
    <w:rsid w:val="00AF5C9A"/>
    <w:rsid w:val="00B02D72"/>
    <w:rsid w:val="00B04D7D"/>
    <w:rsid w:val="00B059CD"/>
    <w:rsid w:val="00B07391"/>
    <w:rsid w:val="00B11158"/>
    <w:rsid w:val="00B1262E"/>
    <w:rsid w:val="00B13408"/>
    <w:rsid w:val="00B15055"/>
    <w:rsid w:val="00B171E9"/>
    <w:rsid w:val="00B201F9"/>
    <w:rsid w:val="00B20CB4"/>
    <w:rsid w:val="00B21D18"/>
    <w:rsid w:val="00B22DD7"/>
    <w:rsid w:val="00B23B1F"/>
    <w:rsid w:val="00B24BB6"/>
    <w:rsid w:val="00B24DED"/>
    <w:rsid w:val="00B24FFD"/>
    <w:rsid w:val="00B257F6"/>
    <w:rsid w:val="00B25DD2"/>
    <w:rsid w:val="00B26419"/>
    <w:rsid w:val="00B31A52"/>
    <w:rsid w:val="00B33C21"/>
    <w:rsid w:val="00B34F1B"/>
    <w:rsid w:val="00B3592F"/>
    <w:rsid w:val="00B40F9F"/>
    <w:rsid w:val="00B433C4"/>
    <w:rsid w:val="00B440A1"/>
    <w:rsid w:val="00B4505E"/>
    <w:rsid w:val="00B47FA3"/>
    <w:rsid w:val="00B52300"/>
    <w:rsid w:val="00B5274B"/>
    <w:rsid w:val="00B52CF1"/>
    <w:rsid w:val="00B554E5"/>
    <w:rsid w:val="00B5770E"/>
    <w:rsid w:val="00B57828"/>
    <w:rsid w:val="00B610C5"/>
    <w:rsid w:val="00B61D69"/>
    <w:rsid w:val="00B620A4"/>
    <w:rsid w:val="00B621B5"/>
    <w:rsid w:val="00B63AE1"/>
    <w:rsid w:val="00B64316"/>
    <w:rsid w:val="00B64A76"/>
    <w:rsid w:val="00B656C1"/>
    <w:rsid w:val="00B65D02"/>
    <w:rsid w:val="00B665C8"/>
    <w:rsid w:val="00B67446"/>
    <w:rsid w:val="00B67C67"/>
    <w:rsid w:val="00B712FE"/>
    <w:rsid w:val="00B717E1"/>
    <w:rsid w:val="00B71E4D"/>
    <w:rsid w:val="00B72BC3"/>
    <w:rsid w:val="00B75C9F"/>
    <w:rsid w:val="00B770AD"/>
    <w:rsid w:val="00B77C17"/>
    <w:rsid w:val="00B77EFC"/>
    <w:rsid w:val="00B80BA7"/>
    <w:rsid w:val="00B81CA5"/>
    <w:rsid w:val="00B82546"/>
    <w:rsid w:val="00B83091"/>
    <w:rsid w:val="00B8480D"/>
    <w:rsid w:val="00B8512C"/>
    <w:rsid w:val="00B85B34"/>
    <w:rsid w:val="00B87F60"/>
    <w:rsid w:val="00B9095E"/>
    <w:rsid w:val="00B90AA5"/>
    <w:rsid w:val="00B92E2E"/>
    <w:rsid w:val="00B93127"/>
    <w:rsid w:val="00B93B0A"/>
    <w:rsid w:val="00B94347"/>
    <w:rsid w:val="00B95966"/>
    <w:rsid w:val="00B967B7"/>
    <w:rsid w:val="00B97DD2"/>
    <w:rsid w:val="00BA01C4"/>
    <w:rsid w:val="00BA01D8"/>
    <w:rsid w:val="00BA1357"/>
    <w:rsid w:val="00BA4088"/>
    <w:rsid w:val="00BA4E95"/>
    <w:rsid w:val="00BA65E4"/>
    <w:rsid w:val="00BA7F13"/>
    <w:rsid w:val="00BB0016"/>
    <w:rsid w:val="00BB001B"/>
    <w:rsid w:val="00BB1488"/>
    <w:rsid w:val="00BB14F7"/>
    <w:rsid w:val="00BB4AC8"/>
    <w:rsid w:val="00BB4DA7"/>
    <w:rsid w:val="00BB5183"/>
    <w:rsid w:val="00BB6224"/>
    <w:rsid w:val="00BB6A32"/>
    <w:rsid w:val="00BB6D0E"/>
    <w:rsid w:val="00BB7530"/>
    <w:rsid w:val="00BB7E00"/>
    <w:rsid w:val="00BC0C78"/>
    <w:rsid w:val="00BC0C87"/>
    <w:rsid w:val="00BC2136"/>
    <w:rsid w:val="00BC2ECB"/>
    <w:rsid w:val="00BC3849"/>
    <w:rsid w:val="00BC3D45"/>
    <w:rsid w:val="00BC3F46"/>
    <w:rsid w:val="00BC3F62"/>
    <w:rsid w:val="00BC4BBE"/>
    <w:rsid w:val="00BC4FBE"/>
    <w:rsid w:val="00BC5634"/>
    <w:rsid w:val="00BC6F98"/>
    <w:rsid w:val="00BC718E"/>
    <w:rsid w:val="00BC7716"/>
    <w:rsid w:val="00BC7A10"/>
    <w:rsid w:val="00BD29C1"/>
    <w:rsid w:val="00BD3509"/>
    <w:rsid w:val="00BD3511"/>
    <w:rsid w:val="00BD4D68"/>
    <w:rsid w:val="00BD4E6B"/>
    <w:rsid w:val="00BD501A"/>
    <w:rsid w:val="00BD52D1"/>
    <w:rsid w:val="00BD596A"/>
    <w:rsid w:val="00BD5CA1"/>
    <w:rsid w:val="00BD5D55"/>
    <w:rsid w:val="00BD5E76"/>
    <w:rsid w:val="00BD6610"/>
    <w:rsid w:val="00BE0747"/>
    <w:rsid w:val="00BE0842"/>
    <w:rsid w:val="00BE25E8"/>
    <w:rsid w:val="00BE2624"/>
    <w:rsid w:val="00BE4110"/>
    <w:rsid w:val="00BE4D3D"/>
    <w:rsid w:val="00BE5B32"/>
    <w:rsid w:val="00BE6942"/>
    <w:rsid w:val="00BE7DCF"/>
    <w:rsid w:val="00BF25B3"/>
    <w:rsid w:val="00BF3AF7"/>
    <w:rsid w:val="00BF4D5D"/>
    <w:rsid w:val="00BF536B"/>
    <w:rsid w:val="00BF6EEB"/>
    <w:rsid w:val="00BF705B"/>
    <w:rsid w:val="00BF7DFF"/>
    <w:rsid w:val="00BF7E67"/>
    <w:rsid w:val="00C006B7"/>
    <w:rsid w:val="00C02159"/>
    <w:rsid w:val="00C02508"/>
    <w:rsid w:val="00C04029"/>
    <w:rsid w:val="00C06622"/>
    <w:rsid w:val="00C06AAE"/>
    <w:rsid w:val="00C14320"/>
    <w:rsid w:val="00C14776"/>
    <w:rsid w:val="00C1794F"/>
    <w:rsid w:val="00C17DA0"/>
    <w:rsid w:val="00C21907"/>
    <w:rsid w:val="00C253DD"/>
    <w:rsid w:val="00C257D6"/>
    <w:rsid w:val="00C257D9"/>
    <w:rsid w:val="00C259B3"/>
    <w:rsid w:val="00C269C9"/>
    <w:rsid w:val="00C26EAA"/>
    <w:rsid w:val="00C27606"/>
    <w:rsid w:val="00C320F9"/>
    <w:rsid w:val="00C32E3C"/>
    <w:rsid w:val="00C3497C"/>
    <w:rsid w:val="00C357FE"/>
    <w:rsid w:val="00C36261"/>
    <w:rsid w:val="00C37649"/>
    <w:rsid w:val="00C378E6"/>
    <w:rsid w:val="00C37F6B"/>
    <w:rsid w:val="00C40EC6"/>
    <w:rsid w:val="00C42D91"/>
    <w:rsid w:val="00C4391F"/>
    <w:rsid w:val="00C45F30"/>
    <w:rsid w:val="00C46FD9"/>
    <w:rsid w:val="00C47784"/>
    <w:rsid w:val="00C50BFC"/>
    <w:rsid w:val="00C53756"/>
    <w:rsid w:val="00C5479E"/>
    <w:rsid w:val="00C54AB1"/>
    <w:rsid w:val="00C550E4"/>
    <w:rsid w:val="00C5510E"/>
    <w:rsid w:val="00C57F81"/>
    <w:rsid w:val="00C61209"/>
    <w:rsid w:val="00C62B4E"/>
    <w:rsid w:val="00C62CB0"/>
    <w:rsid w:val="00C63733"/>
    <w:rsid w:val="00C637DE"/>
    <w:rsid w:val="00C63D45"/>
    <w:rsid w:val="00C64798"/>
    <w:rsid w:val="00C64ED4"/>
    <w:rsid w:val="00C65E20"/>
    <w:rsid w:val="00C70FC5"/>
    <w:rsid w:val="00C71798"/>
    <w:rsid w:val="00C740F3"/>
    <w:rsid w:val="00C74D99"/>
    <w:rsid w:val="00C7650D"/>
    <w:rsid w:val="00C767EA"/>
    <w:rsid w:val="00C76F57"/>
    <w:rsid w:val="00C771AB"/>
    <w:rsid w:val="00C773CF"/>
    <w:rsid w:val="00C77551"/>
    <w:rsid w:val="00C77619"/>
    <w:rsid w:val="00C776BB"/>
    <w:rsid w:val="00C807C9"/>
    <w:rsid w:val="00C80964"/>
    <w:rsid w:val="00C827D5"/>
    <w:rsid w:val="00C828CC"/>
    <w:rsid w:val="00C83A94"/>
    <w:rsid w:val="00C8408A"/>
    <w:rsid w:val="00C8579C"/>
    <w:rsid w:val="00C8584F"/>
    <w:rsid w:val="00C866BB"/>
    <w:rsid w:val="00C86B49"/>
    <w:rsid w:val="00C87264"/>
    <w:rsid w:val="00C872C9"/>
    <w:rsid w:val="00C90E65"/>
    <w:rsid w:val="00C91165"/>
    <w:rsid w:val="00C911CE"/>
    <w:rsid w:val="00C9195F"/>
    <w:rsid w:val="00C932B3"/>
    <w:rsid w:val="00C933FC"/>
    <w:rsid w:val="00C9433B"/>
    <w:rsid w:val="00C9509C"/>
    <w:rsid w:val="00C96CD5"/>
    <w:rsid w:val="00CA006C"/>
    <w:rsid w:val="00CA0A7D"/>
    <w:rsid w:val="00CA1564"/>
    <w:rsid w:val="00CA16E8"/>
    <w:rsid w:val="00CA1AB3"/>
    <w:rsid w:val="00CA2E4E"/>
    <w:rsid w:val="00CA2EFD"/>
    <w:rsid w:val="00CA2F4E"/>
    <w:rsid w:val="00CA445D"/>
    <w:rsid w:val="00CA560E"/>
    <w:rsid w:val="00CA6765"/>
    <w:rsid w:val="00CA72AA"/>
    <w:rsid w:val="00CA7503"/>
    <w:rsid w:val="00CB20B6"/>
    <w:rsid w:val="00CB21EC"/>
    <w:rsid w:val="00CB2D20"/>
    <w:rsid w:val="00CB3C0E"/>
    <w:rsid w:val="00CB3E16"/>
    <w:rsid w:val="00CB47A9"/>
    <w:rsid w:val="00CB4861"/>
    <w:rsid w:val="00CB4BC8"/>
    <w:rsid w:val="00CB7536"/>
    <w:rsid w:val="00CB75EF"/>
    <w:rsid w:val="00CC1860"/>
    <w:rsid w:val="00CC2045"/>
    <w:rsid w:val="00CC31F6"/>
    <w:rsid w:val="00CC3EF3"/>
    <w:rsid w:val="00CC44CE"/>
    <w:rsid w:val="00CC4A00"/>
    <w:rsid w:val="00CC7C39"/>
    <w:rsid w:val="00CD2479"/>
    <w:rsid w:val="00CD260E"/>
    <w:rsid w:val="00CD4728"/>
    <w:rsid w:val="00CD570C"/>
    <w:rsid w:val="00CD6464"/>
    <w:rsid w:val="00CD73A7"/>
    <w:rsid w:val="00CD751F"/>
    <w:rsid w:val="00CD7656"/>
    <w:rsid w:val="00CE2A8B"/>
    <w:rsid w:val="00CE34FC"/>
    <w:rsid w:val="00CE3A28"/>
    <w:rsid w:val="00CE4BE1"/>
    <w:rsid w:val="00CE4D1C"/>
    <w:rsid w:val="00CE5426"/>
    <w:rsid w:val="00CE6079"/>
    <w:rsid w:val="00CE683E"/>
    <w:rsid w:val="00CE6FC6"/>
    <w:rsid w:val="00CE77D3"/>
    <w:rsid w:val="00CE7A1E"/>
    <w:rsid w:val="00CE7B48"/>
    <w:rsid w:val="00CF1725"/>
    <w:rsid w:val="00CF3758"/>
    <w:rsid w:val="00CF4CB0"/>
    <w:rsid w:val="00CF5453"/>
    <w:rsid w:val="00CF5634"/>
    <w:rsid w:val="00CF62C6"/>
    <w:rsid w:val="00CF6D0D"/>
    <w:rsid w:val="00CF7089"/>
    <w:rsid w:val="00CF74CC"/>
    <w:rsid w:val="00CF751A"/>
    <w:rsid w:val="00D007A1"/>
    <w:rsid w:val="00D00B60"/>
    <w:rsid w:val="00D029BC"/>
    <w:rsid w:val="00D047A3"/>
    <w:rsid w:val="00D060D1"/>
    <w:rsid w:val="00D06597"/>
    <w:rsid w:val="00D0731E"/>
    <w:rsid w:val="00D0734A"/>
    <w:rsid w:val="00D07656"/>
    <w:rsid w:val="00D07A39"/>
    <w:rsid w:val="00D07C9C"/>
    <w:rsid w:val="00D13572"/>
    <w:rsid w:val="00D14521"/>
    <w:rsid w:val="00D14B14"/>
    <w:rsid w:val="00D1556F"/>
    <w:rsid w:val="00D16143"/>
    <w:rsid w:val="00D16D38"/>
    <w:rsid w:val="00D17523"/>
    <w:rsid w:val="00D20CB5"/>
    <w:rsid w:val="00D2127D"/>
    <w:rsid w:val="00D22831"/>
    <w:rsid w:val="00D24797"/>
    <w:rsid w:val="00D24CA1"/>
    <w:rsid w:val="00D2520D"/>
    <w:rsid w:val="00D25FA0"/>
    <w:rsid w:val="00D26506"/>
    <w:rsid w:val="00D26F7A"/>
    <w:rsid w:val="00D27440"/>
    <w:rsid w:val="00D3133E"/>
    <w:rsid w:val="00D3214D"/>
    <w:rsid w:val="00D32B1C"/>
    <w:rsid w:val="00D33247"/>
    <w:rsid w:val="00D335A1"/>
    <w:rsid w:val="00D3478A"/>
    <w:rsid w:val="00D35468"/>
    <w:rsid w:val="00D35B61"/>
    <w:rsid w:val="00D35E72"/>
    <w:rsid w:val="00D36E94"/>
    <w:rsid w:val="00D37B08"/>
    <w:rsid w:val="00D40A4C"/>
    <w:rsid w:val="00D41E5F"/>
    <w:rsid w:val="00D4277C"/>
    <w:rsid w:val="00D43977"/>
    <w:rsid w:val="00D45524"/>
    <w:rsid w:val="00D45ECD"/>
    <w:rsid w:val="00D4641C"/>
    <w:rsid w:val="00D46439"/>
    <w:rsid w:val="00D46B82"/>
    <w:rsid w:val="00D47B8A"/>
    <w:rsid w:val="00D50566"/>
    <w:rsid w:val="00D5060A"/>
    <w:rsid w:val="00D5170C"/>
    <w:rsid w:val="00D52CFC"/>
    <w:rsid w:val="00D53B33"/>
    <w:rsid w:val="00D54761"/>
    <w:rsid w:val="00D56470"/>
    <w:rsid w:val="00D56C8A"/>
    <w:rsid w:val="00D56F06"/>
    <w:rsid w:val="00D60229"/>
    <w:rsid w:val="00D61873"/>
    <w:rsid w:val="00D62BD1"/>
    <w:rsid w:val="00D62D3C"/>
    <w:rsid w:val="00D63055"/>
    <w:rsid w:val="00D642D7"/>
    <w:rsid w:val="00D65C8B"/>
    <w:rsid w:val="00D65CA1"/>
    <w:rsid w:val="00D70AE6"/>
    <w:rsid w:val="00D70BC0"/>
    <w:rsid w:val="00D7263C"/>
    <w:rsid w:val="00D72A84"/>
    <w:rsid w:val="00D747E3"/>
    <w:rsid w:val="00D7490A"/>
    <w:rsid w:val="00D7565E"/>
    <w:rsid w:val="00D81199"/>
    <w:rsid w:val="00D815E9"/>
    <w:rsid w:val="00D827AA"/>
    <w:rsid w:val="00D839B7"/>
    <w:rsid w:val="00D85E5B"/>
    <w:rsid w:val="00D86C45"/>
    <w:rsid w:val="00D87C21"/>
    <w:rsid w:val="00D9146E"/>
    <w:rsid w:val="00D91857"/>
    <w:rsid w:val="00D93F61"/>
    <w:rsid w:val="00D962D0"/>
    <w:rsid w:val="00D9653D"/>
    <w:rsid w:val="00D96D8F"/>
    <w:rsid w:val="00DA00C5"/>
    <w:rsid w:val="00DA0C91"/>
    <w:rsid w:val="00DA2394"/>
    <w:rsid w:val="00DA3DEE"/>
    <w:rsid w:val="00DA6943"/>
    <w:rsid w:val="00DA75A5"/>
    <w:rsid w:val="00DB03B0"/>
    <w:rsid w:val="00DB342A"/>
    <w:rsid w:val="00DB4782"/>
    <w:rsid w:val="00DB4CCB"/>
    <w:rsid w:val="00DB52E5"/>
    <w:rsid w:val="00DB56EA"/>
    <w:rsid w:val="00DB5B2F"/>
    <w:rsid w:val="00DB6168"/>
    <w:rsid w:val="00DC241B"/>
    <w:rsid w:val="00DC5EA9"/>
    <w:rsid w:val="00DC5FC5"/>
    <w:rsid w:val="00DC765E"/>
    <w:rsid w:val="00DD0095"/>
    <w:rsid w:val="00DD08DC"/>
    <w:rsid w:val="00DD4428"/>
    <w:rsid w:val="00DD47A8"/>
    <w:rsid w:val="00DD5D93"/>
    <w:rsid w:val="00DD6ECC"/>
    <w:rsid w:val="00DD774D"/>
    <w:rsid w:val="00DD7AFB"/>
    <w:rsid w:val="00DE1B6A"/>
    <w:rsid w:val="00DE28FF"/>
    <w:rsid w:val="00DE6115"/>
    <w:rsid w:val="00DE6DF4"/>
    <w:rsid w:val="00DF1183"/>
    <w:rsid w:val="00DF311A"/>
    <w:rsid w:val="00DF4044"/>
    <w:rsid w:val="00DF47F8"/>
    <w:rsid w:val="00DF5629"/>
    <w:rsid w:val="00DF6CBA"/>
    <w:rsid w:val="00DF7895"/>
    <w:rsid w:val="00DF78C9"/>
    <w:rsid w:val="00E000C8"/>
    <w:rsid w:val="00E00427"/>
    <w:rsid w:val="00E00860"/>
    <w:rsid w:val="00E013EA"/>
    <w:rsid w:val="00E03287"/>
    <w:rsid w:val="00E03CEB"/>
    <w:rsid w:val="00E04F7F"/>
    <w:rsid w:val="00E057E1"/>
    <w:rsid w:val="00E05E21"/>
    <w:rsid w:val="00E06DC8"/>
    <w:rsid w:val="00E06F73"/>
    <w:rsid w:val="00E074C0"/>
    <w:rsid w:val="00E106AF"/>
    <w:rsid w:val="00E112BC"/>
    <w:rsid w:val="00E12C27"/>
    <w:rsid w:val="00E1390E"/>
    <w:rsid w:val="00E143BF"/>
    <w:rsid w:val="00E148A4"/>
    <w:rsid w:val="00E15B37"/>
    <w:rsid w:val="00E1600C"/>
    <w:rsid w:val="00E170D7"/>
    <w:rsid w:val="00E17342"/>
    <w:rsid w:val="00E17D03"/>
    <w:rsid w:val="00E2115D"/>
    <w:rsid w:val="00E21B95"/>
    <w:rsid w:val="00E2235B"/>
    <w:rsid w:val="00E22B2C"/>
    <w:rsid w:val="00E2318F"/>
    <w:rsid w:val="00E31040"/>
    <w:rsid w:val="00E31239"/>
    <w:rsid w:val="00E342EC"/>
    <w:rsid w:val="00E34915"/>
    <w:rsid w:val="00E34C47"/>
    <w:rsid w:val="00E34EB4"/>
    <w:rsid w:val="00E35006"/>
    <w:rsid w:val="00E35C8F"/>
    <w:rsid w:val="00E37017"/>
    <w:rsid w:val="00E3711A"/>
    <w:rsid w:val="00E40F7D"/>
    <w:rsid w:val="00E410C8"/>
    <w:rsid w:val="00E4165E"/>
    <w:rsid w:val="00E421D7"/>
    <w:rsid w:val="00E4225A"/>
    <w:rsid w:val="00E42C7A"/>
    <w:rsid w:val="00E42D4C"/>
    <w:rsid w:val="00E44052"/>
    <w:rsid w:val="00E47307"/>
    <w:rsid w:val="00E50949"/>
    <w:rsid w:val="00E50D0E"/>
    <w:rsid w:val="00E51467"/>
    <w:rsid w:val="00E54792"/>
    <w:rsid w:val="00E561E1"/>
    <w:rsid w:val="00E5623D"/>
    <w:rsid w:val="00E57612"/>
    <w:rsid w:val="00E60322"/>
    <w:rsid w:val="00E6035F"/>
    <w:rsid w:val="00E60C37"/>
    <w:rsid w:val="00E610F5"/>
    <w:rsid w:val="00E6147A"/>
    <w:rsid w:val="00E6166D"/>
    <w:rsid w:val="00E61A8C"/>
    <w:rsid w:val="00E62679"/>
    <w:rsid w:val="00E63377"/>
    <w:rsid w:val="00E63ABD"/>
    <w:rsid w:val="00E64695"/>
    <w:rsid w:val="00E65B54"/>
    <w:rsid w:val="00E664C7"/>
    <w:rsid w:val="00E666F5"/>
    <w:rsid w:val="00E66FAD"/>
    <w:rsid w:val="00E67859"/>
    <w:rsid w:val="00E67FAF"/>
    <w:rsid w:val="00E706E8"/>
    <w:rsid w:val="00E70D99"/>
    <w:rsid w:val="00E712E3"/>
    <w:rsid w:val="00E71DC6"/>
    <w:rsid w:val="00E72EE6"/>
    <w:rsid w:val="00E7419B"/>
    <w:rsid w:val="00E74982"/>
    <w:rsid w:val="00E8005D"/>
    <w:rsid w:val="00E8022D"/>
    <w:rsid w:val="00E80DFC"/>
    <w:rsid w:val="00E81E32"/>
    <w:rsid w:val="00E82450"/>
    <w:rsid w:val="00E82E92"/>
    <w:rsid w:val="00E84334"/>
    <w:rsid w:val="00E847E4"/>
    <w:rsid w:val="00E86A89"/>
    <w:rsid w:val="00E8797B"/>
    <w:rsid w:val="00E90249"/>
    <w:rsid w:val="00E924D6"/>
    <w:rsid w:val="00E932CB"/>
    <w:rsid w:val="00E936C5"/>
    <w:rsid w:val="00E939D6"/>
    <w:rsid w:val="00E95B36"/>
    <w:rsid w:val="00E95C1B"/>
    <w:rsid w:val="00E96E5E"/>
    <w:rsid w:val="00E978DC"/>
    <w:rsid w:val="00EA0AF5"/>
    <w:rsid w:val="00EA116F"/>
    <w:rsid w:val="00EA1887"/>
    <w:rsid w:val="00EA191B"/>
    <w:rsid w:val="00EA1C23"/>
    <w:rsid w:val="00EA24A5"/>
    <w:rsid w:val="00EA2734"/>
    <w:rsid w:val="00EA2E59"/>
    <w:rsid w:val="00EA3906"/>
    <w:rsid w:val="00EA4E50"/>
    <w:rsid w:val="00EA56D0"/>
    <w:rsid w:val="00EA5F6C"/>
    <w:rsid w:val="00EA664B"/>
    <w:rsid w:val="00EA74A2"/>
    <w:rsid w:val="00EA7ABE"/>
    <w:rsid w:val="00EB2261"/>
    <w:rsid w:val="00EB2D64"/>
    <w:rsid w:val="00EB37BC"/>
    <w:rsid w:val="00EB3974"/>
    <w:rsid w:val="00EB4061"/>
    <w:rsid w:val="00EB44F5"/>
    <w:rsid w:val="00EB6171"/>
    <w:rsid w:val="00EB6638"/>
    <w:rsid w:val="00EB68A0"/>
    <w:rsid w:val="00EB6983"/>
    <w:rsid w:val="00EB6B36"/>
    <w:rsid w:val="00EB785C"/>
    <w:rsid w:val="00EB7E12"/>
    <w:rsid w:val="00EC0C4D"/>
    <w:rsid w:val="00EC3B3E"/>
    <w:rsid w:val="00EC3EC5"/>
    <w:rsid w:val="00EC604C"/>
    <w:rsid w:val="00EC7B86"/>
    <w:rsid w:val="00EC7EEF"/>
    <w:rsid w:val="00ED0149"/>
    <w:rsid w:val="00ED0CE2"/>
    <w:rsid w:val="00ED15AE"/>
    <w:rsid w:val="00ED18BD"/>
    <w:rsid w:val="00ED2A25"/>
    <w:rsid w:val="00ED3C3F"/>
    <w:rsid w:val="00ED479B"/>
    <w:rsid w:val="00ED49BD"/>
    <w:rsid w:val="00ED4B56"/>
    <w:rsid w:val="00ED6302"/>
    <w:rsid w:val="00EE28F0"/>
    <w:rsid w:val="00EE3159"/>
    <w:rsid w:val="00EE53C8"/>
    <w:rsid w:val="00EE5E53"/>
    <w:rsid w:val="00EE5EA6"/>
    <w:rsid w:val="00EE608C"/>
    <w:rsid w:val="00EE77A6"/>
    <w:rsid w:val="00EF0F7E"/>
    <w:rsid w:val="00EF1ADA"/>
    <w:rsid w:val="00EF28E7"/>
    <w:rsid w:val="00EF405B"/>
    <w:rsid w:val="00EF4E33"/>
    <w:rsid w:val="00EF6B9A"/>
    <w:rsid w:val="00EF6C6E"/>
    <w:rsid w:val="00EF6D8D"/>
    <w:rsid w:val="00EF7189"/>
    <w:rsid w:val="00EF73BF"/>
    <w:rsid w:val="00F004EC"/>
    <w:rsid w:val="00F011B4"/>
    <w:rsid w:val="00F012A1"/>
    <w:rsid w:val="00F02034"/>
    <w:rsid w:val="00F0410D"/>
    <w:rsid w:val="00F045C5"/>
    <w:rsid w:val="00F05A54"/>
    <w:rsid w:val="00F05F15"/>
    <w:rsid w:val="00F0755A"/>
    <w:rsid w:val="00F07E98"/>
    <w:rsid w:val="00F10BEF"/>
    <w:rsid w:val="00F11A32"/>
    <w:rsid w:val="00F132A5"/>
    <w:rsid w:val="00F15DC0"/>
    <w:rsid w:val="00F16D8C"/>
    <w:rsid w:val="00F218DD"/>
    <w:rsid w:val="00F21B3E"/>
    <w:rsid w:val="00F23FDE"/>
    <w:rsid w:val="00F2591E"/>
    <w:rsid w:val="00F25E41"/>
    <w:rsid w:val="00F26815"/>
    <w:rsid w:val="00F27C2D"/>
    <w:rsid w:val="00F30D3F"/>
    <w:rsid w:val="00F312BF"/>
    <w:rsid w:val="00F33013"/>
    <w:rsid w:val="00F338AF"/>
    <w:rsid w:val="00F338D9"/>
    <w:rsid w:val="00F347EC"/>
    <w:rsid w:val="00F356BD"/>
    <w:rsid w:val="00F36F99"/>
    <w:rsid w:val="00F3737B"/>
    <w:rsid w:val="00F40000"/>
    <w:rsid w:val="00F43372"/>
    <w:rsid w:val="00F43CE8"/>
    <w:rsid w:val="00F4428F"/>
    <w:rsid w:val="00F44ACC"/>
    <w:rsid w:val="00F47536"/>
    <w:rsid w:val="00F47C9A"/>
    <w:rsid w:val="00F52C1B"/>
    <w:rsid w:val="00F5454E"/>
    <w:rsid w:val="00F55F6C"/>
    <w:rsid w:val="00F5614B"/>
    <w:rsid w:val="00F56B17"/>
    <w:rsid w:val="00F60A1F"/>
    <w:rsid w:val="00F61287"/>
    <w:rsid w:val="00F62A49"/>
    <w:rsid w:val="00F62D4D"/>
    <w:rsid w:val="00F63B79"/>
    <w:rsid w:val="00F64C5A"/>
    <w:rsid w:val="00F64EE9"/>
    <w:rsid w:val="00F64F7A"/>
    <w:rsid w:val="00F65402"/>
    <w:rsid w:val="00F65631"/>
    <w:rsid w:val="00F668FA"/>
    <w:rsid w:val="00F669BB"/>
    <w:rsid w:val="00F66DA2"/>
    <w:rsid w:val="00F74032"/>
    <w:rsid w:val="00F7556B"/>
    <w:rsid w:val="00F75BA8"/>
    <w:rsid w:val="00F75D5A"/>
    <w:rsid w:val="00F764E9"/>
    <w:rsid w:val="00F77142"/>
    <w:rsid w:val="00F77214"/>
    <w:rsid w:val="00F775A0"/>
    <w:rsid w:val="00F8008A"/>
    <w:rsid w:val="00F81C00"/>
    <w:rsid w:val="00F81EDD"/>
    <w:rsid w:val="00F827FA"/>
    <w:rsid w:val="00F83586"/>
    <w:rsid w:val="00F835ED"/>
    <w:rsid w:val="00F8462B"/>
    <w:rsid w:val="00F8504D"/>
    <w:rsid w:val="00F87D06"/>
    <w:rsid w:val="00F90108"/>
    <w:rsid w:val="00F90AA7"/>
    <w:rsid w:val="00F914F0"/>
    <w:rsid w:val="00F935FB"/>
    <w:rsid w:val="00F94328"/>
    <w:rsid w:val="00F95B49"/>
    <w:rsid w:val="00F964F8"/>
    <w:rsid w:val="00F967C8"/>
    <w:rsid w:val="00FA097F"/>
    <w:rsid w:val="00FA0CEF"/>
    <w:rsid w:val="00FA1D11"/>
    <w:rsid w:val="00FA2B27"/>
    <w:rsid w:val="00FA5DE2"/>
    <w:rsid w:val="00FA6C92"/>
    <w:rsid w:val="00FA6FA2"/>
    <w:rsid w:val="00FA71DC"/>
    <w:rsid w:val="00FB1F27"/>
    <w:rsid w:val="00FB33BB"/>
    <w:rsid w:val="00FB49EA"/>
    <w:rsid w:val="00FB52C7"/>
    <w:rsid w:val="00FB6694"/>
    <w:rsid w:val="00FB6899"/>
    <w:rsid w:val="00FB6AFD"/>
    <w:rsid w:val="00FB6E47"/>
    <w:rsid w:val="00FB75CD"/>
    <w:rsid w:val="00FB7CB0"/>
    <w:rsid w:val="00FC0F09"/>
    <w:rsid w:val="00FC135B"/>
    <w:rsid w:val="00FC267B"/>
    <w:rsid w:val="00FC2746"/>
    <w:rsid w:val="00FC3607"/>
    <w:rsid w:val="00FC66B7"/>
    <w:rsid w:val="00FC7C7A"/>
    <w:rsid w:val="00FD0E65"/>
    <w:rsid w:val="00FD0F8E"/>
    <w:rsid w:val="00FD10B5"/>
    <w:rsid w:val="00FD1A25"/>
    <w:rsid w:val="00FD1B14"/>
    <w:rsid w:val="00FD49C8"/>
    <w:rsid w:val="00FD532F"/>
    <w:rsid w:val="00FD576E"/>
    <w:rsid w:val="00FD7691"/>
    <w:rsid w:val="00FE092B"/>
    <w:rsid w:val="00FE1303"/>
    <w:rsid w:val="00FE3164"/>
    <w:rsid w:val="00FF0A5B"/>
    <w:rsid w:val="00FF1172"/>
    <w:rsid w:val="00FF11C8"/>
    <w:rsid w:val="00FF2933"/>
    <w:rsid w:val="00FF482B"/>
    <w:rsid w:val="00FF53D1"/>
    <w:rsid w:val="00FF5851"/>
  </w:rsids>
  <m:mathPr>
    <m:mathFont m:val="Cambria Math"/>
    <m:brkBin m:val="before"/>
    <m:brkBinSub m:val="--"/>
    <m:smallFrac m:val="0"/>
    <m:dispDef/>
    <m:lMargin m:val="0"/>
    <m:rMargin m:val="0"/>
    <m:defJc m:val="centerGroup"/>
    <m:wrapIndent m:val="1440"/>
    <m:intLim m:val="subSup"/>
    <m:naryLim m:val="undOvr"/>
  </m:mathPr>
  <w:themeFontLang w:val="en-US" w:eastAsia="zh-CN" w:bidi="th-T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1C0341A"/>
  <w15:chartTrackingRefBased/>
  <w15:docId w15:val="{DD9B3745-4D19-0949-9BB3-EDC251C835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16143"/>
  </w:style>
  <w:style w:type="paragraph" w:styleId="Heading1">
    <w:name w:val="heading 1"/>
    <w:basedOn w:val="Normal"/>
    <w:link w:val="Heading1Char"/>
    <w:uiPriority w:val="9"/>
    <w:qFormat/>
    <w:rsid w:val="005B2A82"/>
    <w:pPr>
      <w:outlineLvl w:val="0"/>
    </w:pPr>
    <w:rPr>
      <w:rFonts w:ascii="Aptos" w:eastAsia="Times New Roman" w:hAnsi="Aptos" w:cs="Times New Roman"/>
      <w:color w:val="000000" w:themeColor="text1"/>
    </w:rPr>
  </w:style>
  <w:style w:type="paragraph" w:styleId="Heading2">
    <w:name w:val="heading 2"/>
    <w:basedOn w:val="Normal"/>
    <w:next w:val="Normal"/>
    <w:link w:val="Heading2Char"/>
    <w:uiPriority w:val="9"/>
    <w:semiHidden/>
    <w:unhideWhenUsed/>
    <w:qFormat/>
    <w:rsid w:val="005E7D22"/>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link w:val="Heading3Char"/>
    <w:uiPriority w:val="9"/>
    <w:qFormat/>
    <w:rsid w:val="00527B8C"/>
    <w:pPr>
      <w:spacing w:before="100" w:beforeAutospacing="1" w:after="100" w:afterAutospacing="1"/>
      <w:outlineLvl w:val="2"/>
    </w:pPr>
    <w:rPr>
      <w:rFonts w:ascii="Times New Roman" w:eastAsia="Times New Roman" w:hAnsi="Times New Roman" w:cs="Times New Roman"/>
      <w:b/>
      <w:bCs/>
      <w:sz w:val="27"/>
      <w:szCs w:val="27"/>
    </w:rPr>
  </w:style>
  <w:style w:type="paragraph" w:styleId="Heading4">
    <w:name w:val="heading 4"/>
    <w:basedOn w:val="Normal"/>
    <w:link w:val="Heading4Char"/>
    <w:uiPriority w:val="9"/>
    <w:qFormat/>
    <w:rsid w:val="00527B8C"/>
    <w:pPr>
      <w:spacing w:before="100" w:beforeAutospacing="1" w:after="100" w:afterAutospacing="1"/>
      <w:outlineLvl w:val="3"/>
    </w:pPr>
    <w:rPr>
      <w:rFonts w:ascii="Times New Roman" w:eastAsia="Times New Roman" w:hAnsi="Times New Roman" w:cs="Times New Roman"/>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B2A82"/>
    <w:rPr>
      <w:rFonts w:ascii="Aptos" w:eastAsia="Times New Roman" w:hAnsi="Aptos" w:cs="Times New Roman"/>
      <w:color w:val="000000" w:themeColor="text1"/>
    </w:rPr>
  </w:style>
  <w:style w:type="character" w:customStyle="1" w:styleId="Heading3Char">
    <w:name w:val="Heading 3 Char"/>
    <w:basedOn w:val="DefaultParagraphFont"/>
    <w:link w:val="Heading3"/>
    <w:uiPriority w:val="9"/>
    <w:rsid w:val="00527B8C"/>
    <w:rPr>
      <w:rFonts w:ascii="Times New Roman" w:eastAsia="Times New Roman" w:hAnsi="Times New Roman" w:cs="Times New Roman"/>
      <w:b/>
      <w:bCs/>
      <w:sz w:val="27"/>
      <w:szCs w:val="27"/>
    </w:rPr>
  </w:style>
  <w:style w:type="character" w:customStyle="1" w:styleId="Heading4Char">
    <w:name w:val="Heading 4 Char"/>
    <w:basedOn w:val="DefaultParagraphFont"/>
    <w:link w:val="Heading4"/>
    <w:uiPriority w:val="9"/>
    <w:rsid w:val="00527B8C"/>
    <w:rPr>
      <w:rFonts w:ascii="Times New Roman" w:eastAsia="Times New Roman" w:hAnsi="Times New Roman" w:cs="Times New Roman"/>
      <w:b/>
      <w:bCs/>
    </w:rPr>
  </w:style>
  <w:style w:type="character" w:styleId="Hyperlink">
    <w:name w:val="Hyperlink"/>
    <w:basedOn w:val="DefaultParagraphFont"/>
    <w:uiPriority w:val="99"/>
    <w:unhideWhenUsed/>
    <w:rsid w:val="00527B8C"/>
    <w:rPr>
      <w:color w:val="0000FF"/>
      <w:u w:val="single"/>
    </w:rPr>
  </w:style>
  <w:style w:type="paragraph" w:styleId="z-TopofForm">
    <w:name w:val="HTML Top of Form"/>
    <w:basedOn w:val="Normal"/>
    <w:next w:val="Normal"/>
    <w:link w:val="z-TopofFormChar"/>
    <w:hidden/>
    <w:uiPriority w:val="99"/>
    <w:semiHidden/>
    <w:unhideWhenUsed/>
    <w:rsid w:val="00527B8C"/>
    <w:pPr>
      <w:pBdr>
        <w:bottom w:val="single" w:sz="6" w:space="1" w:color="auto"/>
      </w:pBdr>
      <w:jc w:val="center"/>
    </w:pPr>
    <w:rPr>
      <w:rFonts w:ascii="Arial" w:eastAsia="Times New Roman" w:hAnsi="Arial" w:cs="Arial"/>
      <w:vanish/>
      <w:sz w:val="16"/>
      <w:szCs w:val="16"/>
    </w:rPr>
  </w:style>
  <w:style w:type="character" w:customStyle="1" w:styleId="z-TopofFormChar">
    <w:name w:val="z-Top of Form Char"/>
    <w:basedOn w:val="DefaultParagraphFont"/>
    <w:link w:val="z-TopofForm"/>
    <w:uiPriority w:val="99"/>
    <w:semiHidden/>
    <w:rsid w:val="00527B8C"/>
    <w:rPr>
      <w:rFonts w:ascii="Arial" w:eastAsia="Times New Roman" w:hAnsi="Arial" w:cs="Arial"/>
      <w:vanish/>
      <w:sz w:val="16"/>
      <w:szCs w:val="16"/>
    </w:rPr>
  </w:style>
  <w:style w:type="paragraph" w:customStyle="1" w:styleId="sel-search-advanced-control">
    <w:name w:val="sel-search-advanced-control"/>
    <w:basedOn w:val="Normal"/>
    <w:rsid w:val="00527B8C"/>
    <w:pPr>
      <w:spacing w:before="100" w:beforeAutospacing="1" w:after="100" w:afterAutospacing="1"/>
    </w:pPr>
    <w:rPr>
      <w:rFonts w:ascii="Times New Roman" w:eastAsia="Times New Roman" w:hAnsi="Times New Roman" w:cs="Times New Roman"/>
    </w:rPr>
  </w:style>
  <w:style w:type="paragraph" w:styleId="z-BottomofForm">
    <w:name w:val="HTML Bottom of Form"/>
    <w:basedOn w:val="Normal"/>
    <w:next w:val="Normal"/>
    <w:link w:val="z-BottomofFormChar"/>
    <w:hidden/>
    <w:uiPriority w:val="99"/>
    <w:semiHidden/>
    <w:unhideWhenUsed/>
    <w:rsid w:val="00527B8C"/>
    <w:pPr>
      <w:pBdr>
        <w:top w:val="single" w:sz="6" w:space="1" w:color="auto"/>
      </w:pBdr>
      <w:jc w:val="center"/>
    </w:pPr>
    <w:rPr>
      <w:rFonts w:ascii="Arial" w:eastAsia="Times New Roman" w:hAnsi="Arial" w:cs="Arial"/>
      <w:vanish/>
      <w:sz w:val="16"/>
      <w:szCs w:val="16"/>
    </w:rPr>
  </w:style>
  <w:style w:type="character" w:customStyle="1" w:styleId="z-BottomofFormChar">
    <w:name w:val="z-Bottom of Form Char"/>
    <w:basedOn w:val="DefaultParagraphFont"/>
    <w:link w:val="z-BottomofForm"/>
    <w:uiPriority w:val="99"/>
    <w:semiHidden/>
    <w:rsid w:val="00527B8C"/>
    <w:rPr>
      <w:rFonts w:ascii="Arial" w:eastAsia="Times New Roman" w:hAnsi="Arial" w:cs="Arial"/>
      <w:vanish/>
      <w:sz w:val="16"/>
      <w:szCs w:val="16"/>
    </w:rPr>
  </w:style>
  <w:style w:type="character" w:customStyle="1" w:styleId="apple-converted-space">
    <w:name w:val="apple-converted-space"/>
    <w:basedOn w:val="DefaultParagraphFont"/>
    <w:rsid w:val="00527B8C"/>
  </w:style>
  <w:style w:type="paragraph" w:customStyle="1" w:styleId="hkb-em-date">
    <w:name w:val="hkb-em-date"/>
    <w:basedOn w:val="Normal"/>
    <w:rsid w:val="00527B8C"/>
    <w:pPr>
      <w:spacing w:before="100" w:beforeAutospacing="1" w:after="100" w:afterAutospacing="1"/>
    </w:pPr>
    <w:rPr>
      <w:rFonts w:ascii="Times New Roman" w:eastAsia="Times New Roman" w:hAnsi="Times New Roman" w:cs="Times New Roman"/>
    </w:rPr>
  </w:style>
  <w:style w:type="paragraph" w:customStyle="1" w:styleId="ht-kb-em-author">
    <w:name w:val="ht-kb-em-author"/>
    <w:basedOn w:val="Normal"/>
    <w:rsid w:val="00527B8C"/>
    <w:pPr>
      <w:spacing w:before="100" w:beforeAutospacing="1" w:after="100" w:afterAutospacing="1"/>
    </w:pPr>
    <w:rPr>
      <w:rFonts w:ascii="Times New Roman" w:eastAsia="Times New Roman" w:hAnsi="Times New Roman" w:cs="Times New Roman"/>
    </w:rPr>
  </w:style>
  <w:style w:type="paragraph" w:customStyle="1" w:styleId="ht-kb-em-category">
    <w:name w:val="ht-kb-em-category"/>
    <w:basedOn w:val="Normal"/>
    <w:rsid w:val="00527B8C"/>
    <w:pPr>
      <w:spacing w:before="100" w:beforeAutospacing="1" w:after="100" w:afterAutospacing="1"/>
    </w:pPr>
    <w:rPr>
      <w:rFonts w:ascii="Times New Roman" w:eastAsia="Times New Roman" w:hAnsi="Times New Roman" w:cs="Times New Roman"/>
    </w:rPr>
  </w:style>
  <w:style w:type="paragraph" w:customStyle="1" w:styleId="nospacing">
    <w:name w:val="nospacing"/>
    <w:basedOn w:val="Normal"/>
    <w:rsid w:val="00527B8C"/>
    <w:pPr>
      <w:spacing w:before="100" w:beforeAutospacing="1" w:after="100" w:afterAutospacing="1"/>
    </w:pPr>
    <w:rPr>
      <w:rFonts w:ascii="Times New Roman" w:eastAsia="Times New Roman" w:hAnsi="Times New Roman" w:cs="Times New Roman"/>
    </w:rPr>
  </w:style>
  <w:style w:type="character" w:customStyle="1" w:styleId="tm10">
    <w:name w:val="tm10"/>
    <w:basedOn w:val="DefaultParagraphFont"/>
    <w:rsid w:val="00527B8C"/>
  </w:style>
  <w:style w:type="character" w:customStyle="1" w:styleId="tm11">
    <w:name w:val="tm11"/>
    <w:basedOn w:val="DefaultParagraphFont"/>
    <w:rsid w:val="00527B8C"/>
  </w:style>
  <w:style w:type="character" w:customStyle="1" w:styleId="tm13">
    <w:name w:val="tm13"/>
    <w:basedOn w:val="DefaultParagraphFont"/>
    <w:rsid w:val="00527B8C"/>
  </w:style>
  <w:style w:type="character" w:customStyle="1" w:styleId="tm14">
    <w:name w:val="tm14"/>
    <w:basedOn w:val="DefaultParagraphFont"/>
    <w:rsid w:val="00527B8C"/>
  </w:style>
  <w:style w:type="paragraph" w:customStyle="1" w:styleId="tm17">
    <w:name w:val="tm17"/>
    <w:basedOn w:val="Normal"/>
    <w:rsid w:val="00527B8C"/>
    <w:pPr>
      <w:spacing w:before="100" w:beforeAutospacing="1" w:after="100" w:afterAutospacing="1"/>
    </w:pPr>
    <w:rPr>
      <w:rFonts w:ascii="Times New Roman" w:eastAsia="Times New Roman" w:hAnsi="Times New Roman" w:cs="Times New Roman"/>
    </w:rPr>
  </w:style>
  <w:style w:type="character" w:customStyle="1" w:styleId="tm19">
    <w:name w:val="tm19"/>
    <w:basedOn w:val="DefaultParagraphFont"/>
    <w:rsid w:val="00527B8C"/>
  </w:style>
  <w:style w:type="character" w:customStyle="1" w:styleId="tm20">
    <w:name w:val="tm20"/>
    <w:basedOn w:val="DefaultParagraphFont"/>
    <w:rsid w:val="00527B8C"/>
  </w:style>
  <w:style w:type="paragraph" w:customStyle="1" w:styleId="Normal1">
    <w:name w:val="Normal1"/>
    <w:basedOn w:val="Normal"/>
    <w:rsid w:val="00527B8C"/>
    <w:pPr>
      <w:spacing w:before="100" w:beforeAutospacing="1" w:after="100" w:afterAutospacing="1"/>
    </w:pPr>
    <w:rPr>
      <w:rFonts w:ascii="Times New Roman" w:eastAsia="Times New Roman" w:hAnsi="Times New Roman" w:cs="Times New Roman"/>
    </w:rPr>
  </w:style>
  <w:style w:type="character" w:customStyle="1" w:styleId="tm24">
    <w:name w:val="tm24"/>
    <w:basedOn w:val="DefaultParagraphFont"/>
    <w:rsid w:val="00527B8C"/>
  </w:style>
  <w:style w:type="character" w:customStyle="1" w:styleId="tm25">
    <w:name w:val="tm25"/>
    <w:basedOn w:val="DefaultParagraphFont"/>
    <w:rsid w:val="00527B8C"/>
  </w:style>
  <w:style w:type="character" w:customStyle="1" w:styleId="tm28">
    <w:name w:val="tm28"/>
    <w:basedOn w:val="DefaultParagraphFont"/>
    <w:rsid w:val="00527B8C"/>
  </w:style>
  <w:style w:type="paragraph" w:customStyle="1" w:styleId="listparagraph">
    <w:name w:val="listparagraph"/>
    <w:basedOn w:val="Normal"/>
    <w:rsid w:val="00527B8C"/>
    <w:pPr>
      <w:spacing w:before="100" w:beforeAutospacing="1" w:after="100" w:afterAutospacing="1"/>
    </w:pPr>
    <w:rPr>
      <w:rFonts w:ascii="Times New Roman" w:eastAsia="Times New Roman" w:hAnsi="Times New Roman" w:cs="Times New Roman"/>
    </w:rPr>
  </w:style>
  <w:style w:type="paragraph" w:styleId="NormalWeb">
    <w:name w:val="Normal (Web)"/>
    <w:basedOn w:val="Normal"/>
    <w:uiPriority w:val="99"/>
    <w:unhideWhenUsed/>
    <w:rsid w:val="00527B8C"/>
    <w:pPr>
      <w:spacing w:before="100" w:beforeAutospacing="1" w:after="100" w:afterAutospacing="1"/>
    </w:pPr>
    <w:rPr>
      <w:rFonts w:ascii="Times New Roman" w:eastAsia="Times New Roman" w:hAnsi="Times New Roman" w:cs="Times New Roman"/>
    </w:rPr>
  </w:style>
  <w:style w:type="character" w:customStyle="1" w:styleId="tm30">
    <w:name w:val="tm30"/>
    <w:basedOn w:val="DefaultParagraphFont"/>
    <w:rsid w:val="00527B8C"/>
  </w:style>
  <w:style w:type="paragraph" w:customStyle="1" w:styleId="footnotetext">
    <w:name w:val="footnotetext"/>
    <w:basedOn w:val="Normal"/>
    <w:rsid w:val="00527B8C"/>
    <w:pPr>
      <w:spacing w:before="100" w:beforeAutospacing="1" w:after="100" w:afterAutospacing="1"/>
    </w:pPr>
    <w:rPr>
      <w:rFonts w:ascii="Times New Roman" w:eastAsia="Times New Roman" w:hAnsi="Times New Roman" w:cs="Times New Roman"/>
    </w:rPr>
  </w:style>
  <w:style w:type="character" w:customStyle="1" w:styleId="tm12">
    <w:name w:val="tm12"/>
    <w:basedOn w:val="DefaultParagraphFont"/>
    <w:rsid w:val="00527B8C"/>
  </w:style>
  <w:style w:type="character" w:customStyle="1" w:styleId="tm22">
    <w:name w:val="tm22"/>
    <w:basedOn w:val="DefaultParagraphFont"/>
    <w:rsid w:val="00527B8C"/>
  </w:style>
  <w:style w:type="paragraph" w:customStyle="1" w:styleId="hkb-article-attachmentsitem">
    <w:name w:val="hkb-article-attachments__item"/>
    <w:basedOn w:val="Normal"/>
    <w:rsid w:val="00527B8C"/>
    <w:pPr>
      <w:spacing w:before="100" w:beforeAutospacing="1" w:after="100" w:afterAutospacing="1"/>
    </w:pPr>
    <w:rPr>
      <w:rFonts w:ascii="Times New Roman" w:eastAsia="Times New Roman" w:hAnsi="Times New Roman" w:cs="Times New Roman"/>
    </w:rPr>
  </w:style>
  <w:style w:type="paragraph" w:customStyle="1" w:styleId="hkb-article-listformat-standard">
    <w:name w:val="hkb-article-list__format-standard"/>
    <w:basedOn w:val="Normal"/>
    <w:rsid w:val="00527B8C"/>
    <w:pPr>
      <w:spacing w:before="100" w:beforeAutospacing="1" w:after="100" w:afterAutospacing="1"/>
    </w:pPr>
    <w:rPr>
      <w:rFonts w:ascii="Times New Roman" w:eastAsia="Times New Roman" w:hAnsi="Times New Roman" w:cs="Times New Roman"/>
    </w:rPr>
  </w:style>
  <w:style w:type="paragraph" w:customStyle="1" w:styleId="hkb-metaviews">
    <w:name w:val="hkb-meta__views"/>
    <w:basedOn w:val="Normal"/>
    <w:rsid w:val="00527B8C"/>
    <w:pPr>
      <w:spacing w:before="100" w:beforeAutospacing="1" w:after="100" w:afterAutospacing="1"/>
    </w:pPr>
    <w:rPr>
      <w:rFonts w:ascii="Times New Roman" w:eastAsia="Times New Roman" w:hAnsi="Times New Roman" w:cs="Times New Roman"/>
    </w:rPr>
  </w:style>
  <w:style w:type="paragraph" w:customStyle="1" w:styleId="comment-form-cookies-consent">
    <w:name w:val="comment-form-cookies-consent"/>
    <w:basedOn w:val="Normal"/>
    <w:rsid w:val="00527B8C"/>
    <w:pPr>
      <w:spacing w:before="100" w:beforeAutospacing="1" w:after="100" w:afterAutospacing="1"/>
    </w:pPr>
    <w:rPr>
      <w:rFonts w:ascii="Times New Roman" w:eastAsia="Times New Roman" w:hAnsi="Times New Roman" w:cs="Times New Roman"/>
    </w:rPr>
  </w:style>
  <w:style w:type="paragraph" w:styleId="FootnoteText0">
    <w:name w:val="footnote text"/>
    <w:basedOn w:val="Normal"/>
    <w:link w:val="FootnoteTextChar"/>
    <w:uiPriority w:val="99"/>
    <w:unhideWhenUsed/>
    <w:rsid w:val="007E263A"/>
    <w:rPr>
      <w:sz w:val="20"/>
      <w:szCs w:val="20"/>
    </w:rPr>
  </w:style>
  <w:style w:type="character" w:customStyle="1" w:styleId="FootnoteTextChar">
    <w:name w:val="Footnote Text Char"/>
    <w:basedOn w:val="DefaultParagraphFont"/>
    <w:link w:val="FootnoteText0"/>
    <w:uiPriority w:val="99"/>
    <w:rsid w:val="007E263A"/>
    <w:rPr>
      <w:sz w:val="20"/>
      <w:szCs w:val="20"/>
    </w:rPr>
  </w:style>
  <w:style w:type="character" w:styleId="FootnoteReference">
    <w:name w:val="footnote reference"/>
    <w:basedOn w:val="DefaultParagraphFont"/>
    <w:uiPriority w:val="99"/>
    <w:unhideWhenUsed/>
    <w:rsid w:val="007E263A"/>
    <w:rPr>
      <w:vertAlign w:val="superscript"/>
    </w:rPr>
  </w:style>
  <w:style w:type="paragraph" w:styleId="ListParagraph0">
    <w:name w:val="List Paragraph"/>
    <w:basedOn w:val="Normal"/>
    <w:uiPriority w:val="34"/>
    <w:qFormat/>
    <w:rsid w:val="005D0875"/>
    <w:pPr>
      <w:ind w:left="720"/>
      <w:contextualSpacing/>
    </w:pPr>
    <w:rPr>
      <w:rFonts w:ascii="Times New Roman" w:eastAsia="Times New Roman" w:hAnsi="Times New Roman" w:cs="Times New Roman"/>
    </w:rPr>
  </w:style>
  <w:style w:type="paragraph" w:styleId="Revision">
    <w:name w:val="Revision"/>
    <w:hidden/>
    <w:uiPriority w:val="99"/>
    <w:semiHidden/>
    <w:rsid w:val="006A526F"/>
  </w:style>
  <w:style w:type="character" w:styleId="Emphasis">
    <w:name w:val="Emphasis"/>
    <w:basedOn w:val="DefaultParagraphFont"/>
    <w:uiPriority w:val="20"/>
    <w:qFormat/>
    <w:rsid w:val="002B773D"/>
    <w:rPr>
      <w:i/>
      <w:iCs/>
    </w:rPr>
  </w:style>
  <w:style w:type="paragraph" w:customStyle="1" w:styleId="Default">
    <w:name w:val="Default"/>
    <w:rsid w:val="005E640E"/>
    <w:pPr>
      <w:autoSpaceDE w:val="0"/>
      <w:autoSpaceDN w:val="0"/>
      <w:adjustRightInd w:val="0"/>
    </w:pPr>
    <w:rPr>
      <w:rFonts w:ascii="Times New Roman" w:hAnsi="Times New Roman" w:cs="Times New Roman"/>
      <w:color w:val="000000"/>
    </w:rPr>
  </w:style>
  <w:style w:type="character" w:styleId="UnresolvedMention">
    <w:name w:val="Unresolved Mention"/>
    <w:basedOn w:val="DefaultParagraphFont"/>
    <w:uiPriority w:val="99"/>
    <w:semiHidden/>
    <w:unhideWhenUsed/>
    <w:rsid w:val="00F95B49"/>
    <w:rPr>
      <w:color w:val="605E5C"/>
      <w:shd w:val="clear" w:color="auto" w:fill="E1DFDD"/>
    </w:rPr>
  </w:style>
  <w:style w:type="paragraph" w:styleId="Footer">
    <w:name w:val="footer"/>
    <w:basedOn w:val="Normal"/>
    <w:link w:val="FooterChar"/>
    <w:uiPriority w:val="99"/>
    <w:unhideWhenUsed/>
    <w:rsid w:val="00522F26"/>
    <w:pPr>
      <w:tabs>
        <w:tab w:val="center" w:pos="4680"/>
        <w:tab w:val="right" w:pos="9360"/>
      </w:tabs>
    </w:pPr>
  </w:style>
  <w:style w:type="character" w:customStyle="1" w:styleId="FooterChar">
    <w:name w:val="Footer Char"/>
    <w:basedOn w:val="DefaultParagraphFont"/>
    <w:link w:val="Footer"/>
    <w:uiPriority w:val="99"/>
    <w:rsid w:val="00522F26"/>
  </w:style>
  <w:style w:type="character" w:styleId="PageNumber">
    <w:name w:val="page number"/>
    <w:basedOn w:val="DefaultParagraphFont"/>
    <w:uiPriority w:val="99"/>
    <w:semiHidden/>
    <w:unhideWhenUsed/>
    <w:rsid w:val="00522F26"/>
  </w:style>
  <w:style w:type="character" w:customStyle="1" w:styleId="cohovertext">
    <w:name w:val="co_hovertext"/>
    <w:basedOn w:val="DefaultParagraphFont"/>
    <w:rsid w:val="00F64F7A"/>
  </w:style>
  <w:style w:type="character" w:styleId="Strong">
    <w:name w:val="Strong"/>
    <w:basedOn w:val="DefaultParagraphFont"/>
    <w:uiPriority w:val="22"/>
    <w:qFormat/>
    <w:rsid w:val="002C072D"/>
    <w:rPr>
      <w:b/>
      <w:bCs/>
    </w:rPr>
  </w:style>
  <w:style w:type="character" w:customStyle="1" w:styleId="coconcept615">
    <w:name w:val="co_concept_6_15"/>
    <w:basedOn w:val="DefaultParagraphFont"/>
    <w:rsid w:val="00061E11"/>
  </w:style>
  <w:style w:type="character" w:customStyle="1" w:styleId="costarpage">
    <w:name w:val="co_starpage"/>
    <w:basedOn w:val="DefaultParagraphFont"/>
    <w:rsid w:val="00061E11"/>
  </w:style>
  <w:style w:type="character" w:customStyle="1" w:styleId="coconcept14">
    <w:name w:val="co_concept_1_4"/>
    <w:basedOn w:val="DefaultParagraphFont"/>
    <w:rsid w:val="009C6335"/>
  </w:style>
  <w:style w:type="paragraph" w:customStyle="1" w:styleId="casepara">
    <w:name w:val="casepara"/>
    <w:basedOn w:val="Normal"/>
    <w:rsid w:val="00713F05"/>
    <w:pPr>
      <w:spacing w:before="100" w:beforeAutospacing="1" w:after="100" w:afterAutospacing="1"/>
    </w:pPr>
    <w:rPr>
      <w:rFonts w:ascii="Times New Roman" w:eastAsia="Times New Roman" w:hAnsi="Times New Roman" w:cs="Times New Roman"/>
    </w:rPr>
  </w:style>
  <w:style w:type="character" w:customStyle="1" w:styleId="coconcept4650">
    <w:name w:val="co_concept_46_50"/>
    <w:basedOn w:val="DefaultParagraphFont"/>
    <w:rsid w:val="00FD0F8E"/>
  </w:style>
  <w:style w:type="character" w:customStyle="1" w:styleId="coconcept5257">
    <w:name w:val="co_concept_52_57"/>
    <w:basedOn w:val="DefaultParagraphFont"/>
    <w:rsid w:val="00FD0F8E"/>
  </w:style>
  <w:style w:type="character" w:customStyle="1" w:styleId="coconcept4756">
    <w:name w:val="co_concept_47_56"/>
    <w:basedOn w:val="DefaultParagraphFont"/>
    <w:rsid w:val="00FA6C92"/>
  </w:style>
  <w:style w:type="character" w:customStyle="1" w:styleId="coconcept3545">
    <w:name w:val="co_concept_35_45"/>
    <w:basedOn w:val="DefaultParagraphFont"/>
    <w:rsid w:val="00FA6C92"/>
  </w:style>
  <w:style w:type="character" w:customStyle="1" w:styleId="coconcept721">
    <w:name w:val="co_concept_7_21"/>
    <w:basedOn w:val="DefaultParagraphFont"/>
    <w:rsid w:val="00111306"/>
  </w:style>
  <w:style w:type="character" w:customStyle="1" w:styleId="coconcept1723">
    <w:name w:val="co_concept_17_23"/>
    <w:basedOn w:val="DefaultParagraphFont"/>
    <w:rsid w:val="00467BAE"/>
  </w:style>
  <w:style w:type="character" w:customStyle="1" w:styleId="cosearchterm">
    <w:name w:val="co_searchterm"/>
    <w:basedOn w:val="DefaultParagraphFont"/>
    <w:rsid w:val="00C80964"/>
  </w:style>
  <w:style w:type="character" w:styleId="FollowedHyperlink">
    <w:name w:val="FollowedHyperlink"/>
    <w:basedOn w:val="DefaultParagraphFont"/>
    <w:uiPriority w:val="99"/>
    <w:semiHidden/>
    <w:unhideWhenUsed/>
    <w:rsid w:val="003A39AD"/>
    <w:rPr>
      <w:color w:val="954F72" w:themeColor="followedHyperlink"/>
      <w:u w:val="single"/>
    </w:rPr>
  </w:style>
  <w:style w:type="character" w:customStyle="1" w:styleId="coconcept69">
    <w:name w:val="co_concept_6_9"/>
    <w:basedOn w:val="DefaultParagraphFont"/>
    <w:rsid w:val="00895B78"/>
  </w:style>
  <w:style w:type="character" w:customStyle="1" w:styleId="coconcept1118">
    <w:name w:val="co_concept_11_18"/>
    <w:basedOn w:val="DefaultParagraphFont"/>
    <w:rsid w:val="00895B78"/>
  </w:style>
  <w:style w:type="character" w:customStyle="1" w:styleId="coconcept2026">
    <w:name w:val="co_concept_20_26"/>
    <w:basedOn w:val="DefaultParagraphFont"/>
    <w:rsid w:val="00895B78"/>
  </w:style>
  <w:style w:type="paragraph" w:styleId="Header">
    <w:name w:val="header"/>
    <w:basedOn w:val="Normal"/>
    <w:link w:val="HeaderChar"/>
    <w:uiPriority w:val="99"/>
    <w:unhideWhenUsed/>
    <w:rsid w:val="00316D4D"/>
    <w:pPr>
      <w:tabs>
        <w:tab w:val="center" w:pos="4680"/>
        <w:tab w:val="right" w:pos="9360"/>
      </w:tabs>
    </w:pPr>
  </w:style>
  <w:style w:type="character" w:customStyle="1" w:styleId="HeaderChar">
    <w:name w:val="Header Char"/>
    <w:basedOn w:val="DefaultParagraphFont"/>
    <w:link w:val="Header"/>
    <w:uiPriority w:val="99"/>
    <w:rsid w:val="00316D4D"/>
  </w:style>
  <w:style w:type="character" w:styleId="CommentReference">
    <w:name w:val="annotation reference"/>
    <w:basedOn w:val="DefaultParagraphFont"/>
    <w:uiPriority w:val="99"/>
    <w:semiHidden/>
    <w:unhideWhenUsed/>
    <w:rsid w:val="00316D4D"/>
    <w:rPr>
      <w:sz w:val="16"/>
      <w:szCs w:val="16"/>
    </w:rPr>
  </w:style>
  <w:style w:type="paragraph" w:styleId="CommentText">
    <w:name w:val="annotation text"/>
    <w:basedOn w:val="Normal"/>
    <w:link w:val="CommentTextChar"/>
    <w:uiPriority w:val="99"/>
    <w:unhideWhenUsed/>
    <w:rsid w:val="00316D4D"/>
    <w:rPr>
      <w:sz w:val="20"/>
      <w:szCs w:val="20"/>
    </w:rPr>
  </w:style>
  <w:style w:type="character" w:customStyle="1" w:styleId="CommentTextChar">
    <w:name w:val="Comment Text Char"/>
    <w:basedOn w:val="DefaultParagraphFont"/>
    <w:link w:val="CommentText"/>
    <w:uiPriority w:val="99"/>
    <w:rsid w:val="00316D4D"/>
    <w:rPr>
      <w:sz w:val="20"/>
      <w:szCs w:val="20"/>
    </w:rPr>
  </w:style>
  <w:style w:type="paragraph" w:styleId="CommentSubject">
    <w:name w:val="annotation subject"/>
    <w:basedOn w:val="CommentText"/>
    <w:next w:val="CommentText"/>
    <w:link w:val="CommentSubjectChar"/>
    <w:uiPriority w:val="99"/>
    <w:semiHidden/>
    <w:unhideWhenUsed/>
    <w:rsid w:val="00316D4D"/>
    <w:rPr>
      <w:b/>
      <w:bCs/>
    </w:rPr>
  </w:style>
  <w:style w:type="character" w:customStyle="1" w:styleId="CommentSubjectChar">
    <w:name w:val="Comment Subject Char"/>
    <w:basedOn w:val="CommentTextChar"/>
    <w:link w:val="CommentSubject"/>
    <w:uiPriority w:val="99"/>
    <w:semiHidden/>
    <w:rsid w:val="00316D4D"/>
    <w:rPr>
      <w:b/>
      <w:bCs/>
      <w:sz w:val="20"/>
      <w:szCs w:val="20"/>
    </w:rPr>
  </w:style>
  <w:style w:type="character" w:customStyle="1" w:styleId="Heading2Char">
    <w:name w:val="Heading 2 Char"/>
    <w:basedOn w:val="DefaultParagraphFont"/>
    <w:link w:val="Heading2"/>
    <w:uiPriority w:val="9"/>
    <w:semiHidden/>
    <w:rsid w:val="005E7D22"/>
    <w:rPr>
      <w:rFonts w:asciiTheme="majorHAnsi" w:eastAsiaTheme="majorEastAsia" w:hAnsiTheme="majorHAnsi" w:cstheme="majorBidi"/>
      <w:color w:val="2F5496" w:themeColor="accent1" w:themeShade="BF"/>
      <w:sz w:val="26"/>
      <w:szCs w:val="26"/>
    </w:rPr>
  </w:style>
  <w:style w:type="character" w:customStyle="1" w:styleId="coconcept4349">
    <w:name w:val="co_concept_43_49"/>
    <w:basedOn w:val="DefaultParagraphFont"/>
    <w:rsid w:val="000E01E7"/>
  </w:style>
  <w:style w:type="character" w:customStyle="1" w:styleId="coconcept5158">
    <w:name w:val="co_concept_51_58"/>
    <w:basedOn w:val="DefaultParagraphFont"/>
    <w:rsid w:val="000E01E7"/>
  </w:style>
  <w:style w:type="character" w:customStyle="1" w:styleId="coconcept3543">
    <w:name w:val="co_concept_35_43"/>
    <w:basedOn w:val="DefaultParagraphFont"/>
    <w:rsid w:val="00BB7530"/>
  </w:style>
  <w:style w:type="character" w:customStyle="1" w:styleId="coconcept4952">
    <w:name w:val="co_concept_49_52"/>
    <w:basedOn w:val="DefaultParagraphFont"/>
    <w:rsid w:val="00BB7530"/>
  </w:style>
  <w:style w:type="character" w:customStyle="1" w:styleId="coconcept5768">
    <w:name w:val="co_concept_57_68"/>
    <w:basedOn w:val="DefaultParagraphFont"/>
    <w:rsid w:val="00BB753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491200">
      <w:bodyDiv w:val="1"/>
      <w:marLeft w:val="0"/>
      <w:marRight w:val="0"/>
      <w:marTop w:val="0"/>
      <w:marBottom w:val="0"/>
      <w:divBdr>
        <w:top w:val="none" w:sz="0" w:space="0" w:color="auto"/>
        <w:left w:val="none" w:sz="0" w:space="0" w:color="auto"/>
        <w:bottom w:val="none" w:sz="0" w:space="0" w:color="auto"/>
        <w:right w:val="none" w:sz="0" w:space="0" w:color="auto"/>
      </w:divBdr>
      <w:divsChild>
        <w:div w:id="432475741">
          <w:marLeft w:val="0"/>
          <w:marRight w:val="0"/>
          <w:marTop w:val="0"/>
          <w:marBottom w:val="0"/>
          <w:divBdr>
            <w:top w:val="none" w:sz="0" w:space="0" w:color="3D3D3D"/>
            <w:left w:val="none" w:sz="0" w:space="0" w:color="3D3D3D"/>
            <w:bottom w:val="none" w:sz="0" w:space="0" w:color="3D3D3D"/>
            <w:right w:val="none" w:sz="0" w:space="0" w:color="3D3D3D"/>
          </w:divBdr>
          <w:divsChild>
            <w:div w:id="285551795">
              <w:marLeft w:val="0"/>
              <w:marRight w:val="0"/>
              <w:marTop w:val="0"/>
              <w:marBottom w:val="0"/>
              <w:divBdr>
                <w:top w:val="none" w:sz="0" w:space="0" w:color="3D3D3D"/>
                <w:left w:val="none" w:sz="0" w:space="0" w:color="3D3D3D"/>
                <w:bottom w:val="none" w:sz="0" w:space="0" w:color="3D3D3D"/>
                <w:right w:val="none" w:sz="0" w:space="0" w:color="3D3D3D"/>
              </w:divBdr>
              <w:divsChild>
                <w:div w:id="1673097564">
                  <w:marLeft w:val="0"/>
                  <w:marRight w:val="0"/>
                  <w:marTop w:val="0"/>
                  <w:marBottom w:val="0"/>
                  <w:divBdr>
                    <w:top w:val="none" w:sz="0" w:space="0" w:color="3D3D3D"/>
                    <w:left w:val="none" w:sz="0" w:space="0" w:color="3D3D3D"/>
                    <w:bottom w:val="none" w:sz="0" w:space="0" w:color="3D3D3D"/>
                    <w:right w:val="none" w:sz="0" w:space="0" w:color="3D3D3D"/>
                  </w:divBdr>
                </w:div>
              </w:divsChild>
            </w:div>
            <w:div w:id="1422724037">
              <w:marLeft w:val="0"/>
              <w:marRight w:val="0"/>
              <w:marTop w:val="224"/>
              <w:marBottom w:val="0"/>
              <w:divBdr>
                <w:top w:val="none" w:sz="0" w:space="0" w:color="3D3D3D"/>
                <w:left w:val="none" w:sz="0" w:space="0" w:color="3D3D3D"/>
                <w:bottom w:val="none" w:sz="0" w:space="0" w:color="3D3D3D"/>
                <w:right w:val="none" w:sz="0" w:space="0" w:color="3D3D3D"/>
              </w:divBdr>
              <w:divsChild>
                <w:div w:id="1823279700">
                  <w:marLeft w:val="0"/>
                  <w:marRight w:val="0"/>
                  <w:marTop w:val="0"/>
                  <w:marBottom w:val="0"/>
                  <w:divBdr>
                    <w:top w:val="none" w:sz="0" w:space="0" w:color="3D3D3D"/>
                    <w:left w:val="none" w:sz="0" w:space="0" w:color="3D3D3D"/>
                    <w:bottom w:val="none" w:sz="0" w:space="0" w:color="3D3D3D"/>
                    <w:right w:val="none" w:sz="0" w:space="0" w:color="3D3D3D"/>
                  </w:divBdr>
                </w:div>
              </w:divsChild>
            </w:div>
          </w:divsChild>
        </w:div>
      </w:divsChild>
    </w:div>
    <w:div w:id="41952896">
      <w:bodyDiv w:val="1"/>
      <w:marLeft w:val="0"/>
      <w:marRight w:val="0"/>
      <w:marTop w:val="0"/>
      <w:marBottom w:val="0"/>
      <w:divBdr>
        <w:top w:val="none" w:sz="0" w:space="0" w:color="auto"/>
        <w:left w:val="none" w:sz="0" w:space="0" w:color="auto"/>
        <w:bottom w:val="none" w:sz="0" w:space="0" w:color="auto"/>
        <w:right w:val="none" w:sz="0" w:space="0" w:color="auto"/>
      </w:divBdr>
    </w:div>
    <w:div w:id="66997776">
      <w:bodyDiv w:val="1"/>
      <w:marLeft w:val="0"/>
      <w:marRight w:val="0"/>
      <w:marTop w:val="0"/>
      <w:marBottom w:val="0"/>
      <w:divBdr>
        <w:top w:val="none" w:sz="0" w:space="0" w:color="auto"/>
        <w:left w:val="none" w:sz="0" w:space="0" w:color="auto"/>
        <w:bottom w:val="none" w:sz="0" w:space="0" w:color="auto"/>
        <w:right w:val="none" w:sz="0" w:space="0" w:color="auto"/>
      </w:divBdr>
      <w:divsChild>
        <w:div w:id="1504664863">
          <w:marLeft w:val="0"/>
          <w:marRight w:val="0"/>
          <w:marTop w:val="0"/>
          <w:marBottom w:val="0"/>
          <w:divBdr>
            <w:top w:val="none" w:sz="0" w:space="0" w:color="3D3D3D"/>
            <w:left w:val="none" w:sz="0" w:space="0" w:color="3D3D3D"/>
            <w:bottom w:val="none" w:sz="0" w:space="0" w:color="3D3D3D"/>
            <w:right w:val="none" w:sz="0" w:space="0" w:color="3D3D3D"/>
          </w:divBdr>
          <w:divsChild>
            <w:div w:id="1444616473">
              <w:marLeft w:val="0"/>
              <w:marRight w:val="0"/>
              <w:marTop w:val="0"/>
              <w:marBottom w:val="0"/>
              <w:divBdr>
                <w:top w:val="none" w:sz="0" w:space="0" w:color="3D3D3D"/>
                <w:left w:val="none" w:sz="0" w:space="0" w:color="3D3D3D"/>
                <w:bottom w:val="none" w:sz="0" w:space="0" w:color="3D3D3D"/>
                <w:right w:val="none" w:sz="0" w:space="0" w:color="3D3D3D"/>
              </w:divBdr>
            </w:div>
          </w:divsChild>
        </w:div>
      </w:divsChild>
    </w:div>
    <w:div w:id="74132141">
      <w:bodyDiv w:val="1"/>
      <w:marLeft w:val="0"/>
      <w:marRight w:val="0"/>
      <w:marTop w:val="0"/>
      <w:marBottom w:val="0"/>
      <w:divBdr>
        <w:top w:val="none" w:sz="0" w:space="0" w:color="auto"/>
        <w:left w:val="none" w:sz="0" w:space="0" w:color="auto"/>
        <w:bottom w:val="none" w:sz="0" w:space="0" w:color="auto"/>
        <w:right w:val="none" w:sz="0" w:space="0" w:color="auto"/>
      </w:divBdr>
      <w:divsChild>
        <w:div w:id="601299044">
          <w:marLeft w:val="0"/>
          <w:marRight w:val="0"/>
          <w:marTop w:val="0"/>
          <w:marBottom w:val="0"/>
          <w:divBdr>
            <w:top w:val="none" w:sz="0" w:space="0" w:color="auto"/>
            <w:left w:val="none" w:sz="0" w:space="0" w:color="auto"/>
            <w:bottom w:val="none" w:sz="0" w:space="0" w:color="auto"/>
            <w:right w:val="none" w:sz="0" w:space="0" w:color="auto"/>
          </w:divBdr>
          <w:divsChild>
            <w:div w:id="36320954">
              <w:marLeft w:val="0"/>
              <w:marRight w:val="0"/>
              <w:marTop w:val="0"/>
              <w:marBottom w:val="0"/>
              <w:divBdr>
                <w:top w:val="none" w:sz="0" w:space="0" w:color="auto"/>
                <w:left w:val="none" w:sz="0" w:space="0" w:color="auto"/>
                <w:bottom w:val="none" w:sz="0" w:space="0" w:color="auto"/>
                <w:right w:val="none" w:sz="0" w:space="0" w:color="auto"/>
              </w:divBdr>
            </w:div>
          </w:divsChild>
        </w:div>
        <w:div w:id="83301459">
          <w:marLeft w:val="0"/>
          <w:marRight w:val="0"/>
          <w:marTop w:val="0"/>
          <w:marBottom w:val="0"/>
          <w:divBdr>
            <w:top w:val="none" w:sz="0" w:space="0" w:color="auto"/>
            <w:left w:val="none" w:sz="0" w:space="0" w:color="auto"/>
            <w:bottom w:val="none" w:sz="0" w:space="0" w:color="auto"/>
            <w:right w:val="none" w:sz="0" w:space="0" w:color="auto"/>
          </w:divBdr>
          <w:divsChild>
            <w:div w:id="931938849">
              <w:marLeft w:val="0"/>
              <w:marRight w:val="0"/>
              <w:marTop w:val="225"/>
              <w:marBottom w:val="0"/>
              <w:divBdr>
                <w:top w:val="none" w:sz="0" w:space="0" w:color="auto"/>
                <w:left w:val="none" w:sz="0" w:space="0" w:color="auto"/>
                <w:bottom w:val="none" w:sz="0" w:space="0" w:color="auto"/>
                <w:right w:val="none" w:sz="0" w:space="0" w:color="auto"/>
              </w:divBdr>
            </w:div>
          </w:divsChild>
        </w:div>
        <w:div w:id="832528023">
          <w:marLeft w:val="0"/>
          <w:marRight w:val="0"/>
          <w:marTop w:val="0"/>
          <w:marBottom w:val="0"/>
          <w:divBdr>
            <w:top w:val="none" w:sz="0" w:space="0" w:color="auto"/>
            <w:left w:val="none" w:sz="0" w:space="0" w:color="auto"/>
            <w:bottom w:val="none" w:sz="0" w:space="0" w:color="auto"/>
            <w:right w:val="none" w:sz="0" w:space="0" w:color="auto"/>
          </w:divBdr>
        </w:div>
        <w:div w:id="178543492">
          <w:marLeft w:val="0"/>
          <w:marRight w:val="0"/>
          <w:marTop w:val="0"/>
          <w:marBottom w:val="0"/>
          <w:divBdr>
            <w:top w:val="none" w:sz="0" w:space="0" w:color="auto"/>
            <w:left w:val="none" w:sz="0" w:space="0" w:color="auto"/>
            <w:bottom w:val="none" w:sz="0" w:space="0" w:color="auto"/>
            <w:right w:val="none" w:sz="0" w:space="0" w:color="auto"/>
          </w:divBdr>
          <w:divsChild>
            <w:div w:id="1827471891">
              <w:marLeft w:val="0"/>
              <w:marRight w:val="0"/>
              <w:marTop w:val="0"/>
              <w:marBottom w:val="0"/>
              <w:divBdr>
                <w:top w:val="none" w:sz="0" w:space="0" w:color="auto"/>
                <w:left w:val="none" w:sz="0" w:space="0" w:color="auto"/>
                <w:bottom w:val="none" w:sz="0" w:space="0" w:color="auto"/>
                <w:right w:val="none" w:sz="0" w:space="0" w:color="auto"/>
              </w:divBdr>
              <w:divsChild>
                <w:div w:id="431633821">
                  <w:marLeft w:val="0"/>
                  <w:marRight w:val="0"/>
                  <w:marTop w:val="0"/>
                  <w:marBottom w:val="0"/>
                  <w:divBdr>
                    <w:top w:val="none" w:sz="0" w:space="0" w:color="auto"/>
                    <w:left w:val="none" w:sz="0" w:space="0" w:color="auto"/>
                    <w:bottom w:val="none" w:sz="0" w:space="0" w:color="auto"/>
                    <w:right w:val="none" w:sz="0" w:space="0" w:color="auto"/>
                  </w:divBdr>
                  <w:divsChild>
                    <w:div w:id="72554574">
                      <w:marLeft w:val="0"/>
                      <w:marRight w:val="0"/>
                      <w:marTop w:val="0"/>
                      <w:marBottom w:val="0"/>
                      <w:divBdr>
                        <w:top w:val="none" w:sz="0" w:space="0" w:color="auto"/>
                        <w:left w:val="none" w:sz="0" w:space="0" w:color="auto"/>
                        <w:bottom w:val="none" w:sz="0" w:space="0" w:color="auto"/>
                        <w:right w:val="none" w:sz="0" w:space="0" w:color="auto"/>
                      </w:divBdr>
                      <w:divsChild>
                        <w:div w:id="1140733646">
                          <w:marLeft w:val="0"/>
                          <w:marRight w:val="0"/>
                          <w:marTop w:val="0"/>
                          <w:marBottom w:val="480"/>
                          <w:divBdr>
                            <w:top w:val="none" w:sz="0" w:space="0" w:color="auto"/>
                            <w:left w:val="none" w:sz="0" w:space="0" w:color="auto"/>
                            <w:bottom w:val="none" w:sz="0" w:space="0" w:color="auto"/>
                            <w:right w:val="none" w:sz="0" w:space="0" w:color="auto"/>
                          </w:divBdr>
                        </w:div>
                      </w:divsChild>
                    </w:div>
                    <w:div w:id="11733747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59385424">
          <w:marLeft w:val="0"/>
          <w:marRight w:val="0"/>
          <w:marTop w:val="0"/>
          <w:marBottom w:val="0"/>
          <w:divBdr>
            <w:top w:val="none" w:sz="0" w:space="0" w:color="auto"/>
            <w:left w:val="none" w:sz="0" w:space="0" w:color="auto"/>
            <w:bottom w:val="none" w:sz="0" w:space="0" w:color="auto"/>
            <w:right w:val="none" w:sz="0" w:space="0" w:color="auto"/>
          </w:divBdr>
          <w:divsChild>
            <w:div w:id="297491702">
              <w:marLeft w:val="-300"/>
              <w:marRight w:val="-300"/>
              <w:marTop w:val="0"/>
              <w:marBottom w:val="0"/>
              <w:divBdr>
                <w:top w:val="none" w:sz="0" w:space="0" w:color="auto"/>
                <w:left w:val="none" w:sz="0" w:space="0" w:color="auto"/>
                <w:bottom w:val="none" w:sz="0" w:space="0" w:color="auto"/>
                <w:right w:val="none" w:sz="0" w:space="0" w:color="auto"/>
              </w:divBdr>
              <w:divsChild>
                <w:div w:id="164633408">
                  <w:marLeft w:val="0"/>
                  <w:marRight w:val="0"/>
                  <w:marTop w:val="0"/>
                  <w:marBottom w:val="0"/>
                  <w:divBdr>
                    <w:top w:val="none" w:sz="0" w:space="0" w:color="auto"/>
                    <w:left w:val="none" w:sz="0" w:space="0" w:color="auto"/>
                    <w:bottom w:val="none" w:sz="0" w:space="0" w:color="auto"/>
                    <w:right w:val="none" w:sz="0" w:space="0" w:color="auto"/>
                  </w:divBdr>
                </w:div>
                <w:div w:id="1836804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9908859">
          <w:marLeft w:val="0"/>
          <w:marRight w:val="0"/>
          <w:marTop w:val="0"/>
          <w:marBottom w:val="0"/>
          <w:divBdr>
            <w:top w:val="none" w:sz="0" w:space="0" w:color="auto"/>
            <w:left w:val="none" w:sz="0" w:space="0" w:color="auto"/>
            <w:bottom w:val="none" w:sz="0" w:space="0" w:color="auto"/>
            <w:right w:val="none" w:sz="0" w:space="0" w:color="auto"/>
          </w:divBdr>
        </w:div>
      </w:divsChild>
    </w:div>
    <w:div w:id="76288135">
      <w:bodyDiv w:val="1"/>
      <w:marLeft w:val="0"/>
      <w:marRight w:val="0"/>
      <w:marTop w:val="0"/>
      <w:marBottom w:val="0"/>
      <w:divBdr>
        <w:top w:val="none" w:sz="0" w:space="0" w:color="auto"/>
        <w:left w:val="none" w:sz="0" w:space="0" w:color="auto"/>
        <w:bottom w:val="none" w:sz="0" w:space="0" w:color="auto"/>
        <w:right w:val="none" w:sz="0" w:space="0" w:color="auto"/>
      </w:divBdr>
    </w:div>
    <w:div w:id="76489473">
      <w:bodyDiv w:val="1"/>
      <w:marLeft w:val="0"/>
      <w:marRight w:val="0"/>
      <w:marTop w:val="0"/>
      <w:marBottom w:val="0"/>
      <w:divBdr>
        <w:top w:val="none" w:sz="0" w:space="0" w:color="auto"/>
        <w:left w:val="none" w:sz="0" w:space="0" w:color="auto"/>
        <w:bottom w:val="none" w:sz="0" w:space="0" w:color="auto"/>
        <w:right w:val="none" w:sz="0" w:space="0" w:color="auto"/>
      </w:divBdr>
      <w:divsChild>
        <w:div w:id="1096944547">
          <w:marLeft w:val="0"/>
          <w:marRight w:val="0"/>
          <w:marTop w:val="0"/>
          <w:marBottom w:val="0"/>
          <w:divBdr>
            <w:top w:val="none" w:sz="0" w:space="0" w:color="3D3D3D"/>
            <w:left w:val="none" w:sz="0" w:space="0" w:color="3D3D3D"/>
            <w:bottom w:val="none" w:sz="0" w:space="0" w:color="3D3D3D"/>
            <w:right w:val="none" w:sz="0" w:space="0" w:color="3D3D3D"/>
          </w:divBdr>
          <w:divsChild>
            <w:div w:id="1505437240">
              <w:marLeft w:val="0"/>
              <w:marRight w:val="0"/>
              <w:marTop w:val="0"/>
              <w:marBottom w:val="0"/>
              <w:divBdr>
                <w:top w:val="none" w:sz="0" w:space="0" w:color="3D3D3D"/>
                <w:left w:val="none" w:sz="0" w:space="0" w:color="3D3D3D"/>
                <w:bottom w:val="none" w:sz="0" w:space="0" w:color="3D3D3D"/>
                <w:right w:val="none" w:sz="0" w:space="0" w:color="3D3D3D"/>
              </w:divBdr>
            </w:div>
          </w:divsChild>
        </w:div>
      </w:divsChild>
    </w:div>
    <w:div w:id="81032200">
      <w:bodyDiv w:val="1"/>
      <w:marLeft w:val="0"/>
      <w:marRight w:val="0"/>
      <w:marTop w:val="0"/>
      <w:marBottom w:val="0"/>
      <w:divBdr>
        <w:top w:val="none" w:sz="0" w:space="0" w:color="auto"/>
        <w:left w:val="none" w:sz="0" w:space="0" w:color="auto"/>
        <w:bottom w:val="none" w:sz="0" w:space="0" w:color="auto"/>
        <w:right w:val="none" w:sz="0" w:space="0" w:color="auto"/>
      </w:divBdr>
    </w:div>
    <w:div w:id="111092747">
      <w:bodyDiv w:val="1"/>
      <w:marLeft w:val="0"/>
      <w:marRight w:val="0"/>
      <w:marTop w:val="0"/>
      <w:marBottom w:val="0"/>
      <w:divBdr>
        <w:top w:val="none" w:sz="0" w:space="0" w:color="auto"/>
        <w:left w:val="none" w:sz="0" w:space="0" w:color="auto"/>
        <w:bottom w:val="none" w:sz="0" w:space="0" w:color="auto"/>
        <w:right w:val="none" w:sz="0" w:space="0" w:color="auto"/>
      </w:divBdr>
    </w:div>
    <w:div w:id="111485922">
      <w:bodyDiv w:val="1"/>
      <w:marLeft w:val="0"/>
      <w:marRight w:val="0"/>
      <w:marTop w:val="0"/>
      <w:marBottom w:val="0"/>
      <w:divBdr>
        <w:top w:val="none" w:sz="0" w:space="0" w:color="auto"/>
        <w:left w:val="none" w:sz="0" w:space="0" w:color="auto"/>
        <w:bottom w:val="none" w:sz="0" w:space="0" w:color="auto"/>
        <w:right w:val="none" w:sz="0" w:space="0" w:color="auto"/>
      </w:divBdr>
    </w:div>
    <w:div w:id="111748108">
      <w:bodyDiv w:val="1"/>
      <w:marLeft w:val="0"/>
      <w:marRight w:val="0"/>
      <w:marTop w:val="0"/>
      <w:marBottom w:val="0"/>
      <w:divBdr>
        <w:top w:val="none" w:sz="0" w:space="0" w:color="auto"/>
        <w:left w:val="none" w:sz="0" w:space="0" w:color="auto"/>
        <w:bottom w:val="none" w:sz="0" w:space="0" w:color="auto"/>
        <w:right w:val="none" w:sz="0" w:space="0" w:color="auto"/>
      </w:divBdr>
    </w:div>
    <w:div w:id="122114700">
      <w:bodyDiv w:val="1"/>
      <w:marLeft w:val="0"/>
      <w:marRight w:val="0"/>
      <w:marTop w:val="0"/>
      <w:marBottom w:val="0"/>
      <w:divBdr>
        <w:top w:val="none" w:sz="0" w:space="0" w:color="auto"/>
        <w:left w:val="none" w:sz="0" w:space="0" w:color="auto"/>
        <w:bottom w:val="none" w:sz="0" w:space="0" w:color="auto"/>
        <w:right w:val="none" w:sz="0" w:space="0" w:color="auto"/>
      </w:divBdr>
    </w:div>
    <w:div w:id="127668203">
      <w:bodyDiv w:val="1"/>
      <w:marLeft w:val="0"/>
      <w:marRight w:val="0"/>
      <w:marTop w:val="0"/>
      <w:marBottom w:val="0"/>
      <w:divBdr>
        <w:top w:val="none" w:sz="0" w:space="0" w:color="auto"/>
        <w:left w:val="none" w:sz="0" w:space="0" w:color="auto"/>
        <w:bottom w:val="none" w:sz="0" w:space="0" w:color="auto"/>
        <w:right w:val="none" w:sz="0" w:space="0" w:color="auto"/>
      </w:divBdr>
    </w:div>
    <w:div w:id="131217614">
      <w:bodyDiv w:val="1"/>
      <w:marLeft w:val="0"/>
      <w:marRight w:val="0"/>
      <w:marTop w:val="0"/>
      <w:marBottom w:val="0"/>
      <w:divBdr>
        <w:top w:val="none" w:sz="0" w:space="0" w:color="auto"/>
        <w:left w:val="none" w:sz="0" w:space="0" w:color="auto"/>
        <w:bottom w:val="none" w:sz="0" w:space="0" w:color="auto"/>
        <w:right w:val="none" w:sz="0" w:space="0" w:color="auto"/>
      </w:divBdr>
    </w:div>
    <w:div w:id="157767663">
      <w:bodyDiv w:val="1"/>
      <w:marLeft w:val="0"/>
      <w:marRight w:val="0"/>
      <w:marTop w:val="0"/>
      <w:marBottom w:val="0"/>
      <w:divBdr>
        <w:top w:val="none" w:sz="0" w:space="0" w:color="auto"/>
        <w:left w:val="none" w:sz="0" w:space="0" w:color="auto"/>
        <w:bottom w:val="none" w:sz="0" w:space="0" w:color="auto"/>
        <w:right w:val="none" w:sz="0" w:space="0" w:color="auto"/>
      </w:divBdr>
    </w:div>
    <w:div w:id="171914017">
      <w:bodyDiv w:val="1"/>
      <w:marLeft w:val="0"/>
      <w:marRight w:val="0"/>
      <w:marTop w:val="0"/>
      <w:marBottom w:val="0"/>
      <w:divBdr>
        <w:top w:val="none" w:sz="0" w:space="0" w:color="auto"/>
        <w:left w:val="none" w:sz="0" w:space="0" w:color="auto"/>
        <w:bottom w:val="none" w:sz="0" w:space="0" w:color="auto"/>
        <w:right w:val="none" w:sz="0" w:space="0" w:color="auto"/>
      </w:divBdr>
      <w:divsChild>
        <w:div w:id="1658996514">
          <w:marLeft w:val="0"/>
          <w:marRight w:val="0"/>
          <w:marTop w:val="0"/>
          <w:marBottom w:val="0"/>
          <w:divBdr>
            <w:top w:val="none" w:sz="0" w:space="0" w:color="3D3D3D"/>
            <w:left w:val="none" w:sz="0" w:space="0" w:color="3D3D3D"/>
            <w:bottom w:val="none" w:sz="0" w:space="0" w:color="3D3D3D"/>
            <w:right w:val="none" w:sz="0" w:space="0" w:color="3D3D3D"/>
          </w:divBdr>
          <w:divsChild>
            <w:div w:id="1556550246">
              <w:marLeft w:val="0"/>
              <w:marRight w:val="0"/>
              <w:marTop w:val="0"/>
              <w:marBottom w:val="0"/>
              <w:divBdr>
                <w:top w:val="none" w:sz="0" w:space="0" w:color="3D3D3D"/>
                <w:left w:val="none" w:sz="0" w:space="0" w:color="3D3D3D"/>
                <w:bottom w:val="none" w:sz="0" w:space="0" w:color="3D3D3D"/>
                <w:right w:val="none" w:sz="0" w:space="0" w:color="3D3D3D"/>
              </w:divBdr>
            </w:div>
          </w:divsChild>
        </w:div>
      </w:divsChild>
    </w:div>
    <w:div w:id="182017626">
      <w:bodyDiv w:val="1"/>
      <w:marLeft w:val="0"/>
      <w:marRight w:val="0"/>
      <w:marTop w:val="0"/>
      <w:marBottom w:val="0"/>
      <w:divBdr>
        <w:top w:val="none" w:sz="0" w:space="0" w:color="auto"/>
        <w:left w:val="none" w:sz="0" w:space="0" w:color="auto"/>
        <w:bottom w:val="none" w:sz="0" w:space="0" w:color="auto"/>
        <w:right w:val="none" w:sz="0" w:space="0" w:color="auto"/>
      </w:divBdr>
    </w:div>
    <w:div w:id="192620550">
      <w:bodyDiv w:val="1"/>
      <w:marLeft w:val="0"/>
      <w:marRight w:val="0"/>
      <w:marTop w:val="0"/>
      <w:marBottom w:val="0"/>
      <w:divBdr>
        <w:top w:val="none" w:sz="0" w:space="0" w:color="auto"/>
        <w:left w:val="none" w:sz="0" w:space="0" w:color="auto"/>
        <w:bottom w:val="none" w:sz="0" w:space="0" w:color="auto"/>
        <w:right w:val="none" w:sz="0" w:space="0" w:color="auto"/>
      </w:divBdr>
      <w:divsChild>
        <w:div w:id="367805251">
          <w:marLeft w:val="0"/>
          <w:marRight w:val="0"/>
          <w:marTop w:val="0"/>
          <w:marBottom w:val="0"/>
          <w:divBdr>
            <w:top w:val="none" w:sz="0" w:space="0" w:color="3D3D3D"/>
            <w:left w:val="none" w:sz="0" w:space="0" w:color="3D3D3D"/>
            <w:bottom w:val="none" w:sz="0" w:space="0" w:color="3D3D3D"/>
            <w:right w:val="none" w:sz="0" w:space="0" w:color="3D3D3D"/>
          </w:divBdr>
          <w:divsChild>
            <w:div w:id="2014067997">
              <w:marLeft w:val="0"/>
              <w:marRight w:val="0"/>
              <w:marTop w:val="0"/>
              <w:marBottom w:val="0"/>
              <w:divBdr>
                <w:top w:val="none" w:sz="0" w:space="0" w:color="3D3D3D"/>
                <w:left w:val="none" w:sz="0" w:space="0" w:color="3D3D3D"/>
                <w:bottom w:val="none" w:sz="0" w:space="0" w:color="3D3D3D"/>
                <w:right w:val="none" w:sz="0" w:space="0" w:color="3D3D3D"/>
              </w:divBdr>
              <w:divsChild>
                <w:div w:id="523444202">
                  <w:marLeft w:val="0"/>
                  <w:marRight w:val="0"/>
                  <w:marTop w:val="0"/>
                  <w:marBottom w:val="0"/>
                  <w:divBdr>
                    <w:top w:val="none" w:sz="0" w:space="0" w:color="3D3D3D"/>
                    <w:left w:val="none" w:sz="0" w:space="0" w:color="3D3D3D"/>
                    <w:bottom w:val="none" w:sz="0" w:space="0" w:color="3D3D3D"/>
                    <w:right w:val="none" w:sz="0" w:space="0" w:color="3D3D3D"/>
                  </w:divBdr>
                </w:div>
              </w:divsChild>
            </w:div>
            <w:div w:id="30034179">
              <w:marLeft w:val="0"/>
              <w:marRight w:val="0"/>
              <w:marTop w:val="224"/>
              <w:marBottom w:val="0"/>
              <w:divBdr>
                <w:top w:val="none" w:sz="0" w:space="0" w:color="3D3D3D"/>
                <w:left w:val="none" w:sz="0" w:space="0" w:color="3D3D3D"/>
                <w:bottom w:val="none" w:sz="0" w:space="0" w:color="3D3D3D"/>
                <w:right w:val="none" w:sz="0" w:space="0" w:color="3D3D3D"/>
              </w:divBdr>
              <w:divsChild>
                <w:div w:id="525606030">
                  <w:marLeft w:val="0"/>
                  <w:marRight w:val="0"/>
                  <w:marTop w:val="0"/>
                  <w:marBottom w:val="0"/>
                  <w:divBdr>
                    <w:top w:val="none" w:sz="0" w:space="0" w:color="3D3D3D"/>
                    <w:left w:val="none" w:sz="0" w:space="0" w:color="3D3D3D"/>
                    <w:bottom w:val="none" w:sz="0" w:space="0" w:color="3D3D3D"/>
                    <w:right w:val="none" w:sz="0" w:space="0" w:color="3D3D3D"/>
                  </w:divBdr>
                </w:div>
              </w:divsChild>
            </w:div>
            <w:div w:id="622273941">
              <w:marLeft w:val="0"/>
              <w:marRight w:val="0"/>
              <w:marTop w:val="224"/>
              <w:marBottom w:val="0"/>
              <w:divBdr>
                <w:top w:val="none" w:sz="0" w:space="0" w:color="3D3D3D"/>
                <w:left w:val="none" w:sz="0" w:space="0" w:color="3D3D3D"/>
                <w:bottom w:val="none" w:sz="0" w:space="0" w:color="3D3D3D"/>
                <w:right w:val="none" w:sz="0" w:space="0" w:color="3D3D3D"/>
              </w:divBdr>
              <w:divsChild>
                <w:div w:id="411583390">
                  <w:marLeft w:val="0"/>
                  <w:marRight w:val="0"/>
                  <w:marTop w:val="0"/>
                  <w:marBottom w:val="0"/>
                  <w:divBdr>
                    <w:top w:val="none" w:sz="0" w:space="0" w:color="3D3D3D"/>
                    <w:left w:val="none" w:sz="0" w:space="0" w:color="3D3D3D"/>
                    <w:bottom w:val="none" w:sz="0" w:space="0" w:color="3D3D3D"/>
                    <w:right w:val="none" w:sz="0" w:space="0" w:color="3D3D3D"/>
                  </w:divBdr>
                </w:div>
              </w:divsChild>
            </w:div>
            <w:div w:id="1219853361">
              <w:marLeft w:val="0"/>
              <w:marRight w:val="0"/>
              <w:marTop w:val="0"/>
              <w:marBottom w:val="0"/>
              <w:divBdr>
                <w:top w:val="none" w:sz="0" w:space="0" w:color="3D3D3D"/>
                <w:left w:val="none" w:sz="0" w:space="0" w:color="3D3D3D"/>
                <w:bottom w:val="none" w:sz="0" w:space="0" w:color="3D3D3D"/>
                <w:right w:val="none" w:sz="0" w:space="0" w:color="3D3D3D"/>
              </w:divBdr>
            </w:div>
          </w:divsChild>
        </w:div>
      </w:divsChild>
    </w:div>
    <w:div w:id="253981026">
      <w:bodyDiv w:val="1"/>
      <w:marLeft w:val="0"/>
      <w:marRight w:val="0"/>
      <w:marTop w:val="0"/>
      <w:marBottom w:val="0"/>
      <w:divBdr>
        <w:top w:val="none" w:sz="0" w:space="0" w:color="auto"/>
        <w:left w:val="none" w:sz="0" w:space="0" w:color="auto"/>
        <w:bottom w:val="none" w:sz="0" w:space="0" w:color="auto"/>
        <w:right w:val="none" w:sz="0" w:space="0" w:color="auto"/>
      </w:divBdr>
    </w:div>
    <w:div w:id="335808226">
      <w:bodyDiv w:val="1"/>
      <w:marLeft w:val="0"/>
      <w:marRight w:val="0"/>
      <w:marTop w:val="0"/>
      <w:marBottom w:val="0"/>
      <w:divBdr>
        <w:top w:val="none" w:sz="0" w:space="0" w:color="auto"/>
        <w:left w:val="none" w:sz="0" w:space="0" w:color="auto"/>
        <w:bottom w:val="none" w:sz="0" w:space="0" w:color="auto"/>
        <w:right w:val="none" w:sz="0" w:space="0" w:color="auto"/>
      </w:divBdr>
      <w:divsChild>
        <w:div w:id="705643662">
          <w:marLeft w:val="0"/>
          <w:marRight w:val="0"/>
          <w:marTop w:val="0"/>
          <w:marBottom w:val="0"/>
          <w:divBdr>
            <w:top w:val="none" w:sz="0" w:space="0" w:color="3D3D3D"/>
            <w:left w:val="none" w:sz="0" w:space="0" w:color="3D3D3D"/>
            <w:bottom w:val="none" w:sz="0" w:space="0" w:color="3D3D3D"/>
            <w:right w:val="none" w:sz="0" w:space="0" w:color="3D3D3D"/>
          </w:divBdr>
          <w:divsChild>
            <w:div w:id="825584465">
              <w:marLeft w:val="0"/>
              <w:marRight w:val="0"/>
              <w:marTop w:val="224"/>
              <w:marBottom w:val="0"/>
              <w:divBdr>
                <w:top w:val="none" w:sz="0" w:space="0" w:color="3D3D3D"/>
                <w:left w:val="none" w:sz="0" w:space="0" w:color="3D3D3D"/>
                <w:bottom w:val="none" w:sz="0" w:space="0" w:color="3D3D3D"/>
                <w:right w:val="none" w:sz="0" w:space="0" w:color="3D3D3D"/>
              </w:divBdr>
              <w:divsChild>
                <w:div w:id="1818573562">
                  <w:marLeft w:val="0"/>
                  <w:marRight w:val="0"/>
                  <w:marTop w:val="0"/>
                  <w:marBottom w:val="0"/>
                  <w:divBdr>
                    <w:top w:val="none" w:sz="0" w:space="0" w:color="3D3D3D"/>
                    <w:left w:val="none" w:sz="0" w:space="0" w:color="3D3D3D"/>
                    <w:bottom w:val="none" w:sz="0" w:space="0" w:color="3D3D3D"/>
                    <w:right w:val="none" w:sz="0" w:space="0" w:color="3D3D3D"/>
                  </w:divBdr>
                  <w:divsChild>
                    <w:div w:id="1388652242">
                      <w:marLeft w:val="0"/>
                      <w:marRight w:val="0"/>
                      <w:marTop w:val="0"/>
                      <w:marBottom w:val="0"/>
                      <w:divBdr>
                        <w:top w:val="none" w:sz="0" w:space="0" w:color="3D3D3D"/>
                        <w:left w:val="none" w:sz="0" w:space="0" w:color="3D3D3D"/>
                        <w:bottom w:val="none" w:sz="0" w:space="0" w:color="3D3D3D"/>
                        <w:right w:val="none" w:sz="0" w:space="0" w:color="3D3D3D"/>
                      </w:divBdr>
                    </w:div>
                  </w:divsChild>
                </w:div>
                <w:div w:id="269556549">
                  <w:marLeft w:val="0"/>
                  <w:marRight w:val="0"/>
                  <w:marTop w:val="224"/>
                  <w:marBottom w:val="0"/>
                  <w:divBdr>
                    <w:top w:val="none" w:sz="0" w:space="0" w:color="3D3D3D"/>
                    <w:left w:val="none" w:sz="0" w:space="0" w:color="3D3D3D"/>
                    <w:bottom w:val="none" w:sz="0" w:space="0" w:color="3D3D3D"/>
                    <w:right w:val="none" w:sz="0" w:space="0" w:color="3D3D3D"/>
                  </w:divBdr>
                  <w:divsChild>
                    <w:div w:id="757410059">
                      <w:marLeft w:val="0"/>
                      <w:marRight w:val="0"/>
                      <w:marTop w:val="0"/>
                      <w:marBottom w:val="0"/>
                      <w:divBdr>
                        <w:top w:val="none" w:sz="0" w:space="0" w:color="3D3D3D"/>
                        <w:left w:val="none" w:sz="0" w:space="0" w:color="3D3D3D"/>
                        <w:bottom w:val="none" w:sz="0" w:space="0" w:color="3D3D3D"/>
                        <w:right w:val="none" w:sz="0" w:space="0" w:color="3D3D3D"/>
                      </w:divBdr>
                      <w:divsChild>
                        <w:div w:id="512458742">
                          <w:marLeft w:val="0"/>
                          <w:marRight w:val="0"/>
                          <w:marTop w:val="0"/>
                          <w:marBottom w:val="0"/>
                          <w:divBdr>
                            <w:top w:val="none" w:sz="0" w:space="0" w:color="3D3D3D"/>
                            <w:left w:val="none" w:sz="0" w:space="25" w:color="3D3D3D"/>
                            <w:bottom w:val="none" w:sz="0" w:space="0" w:color="3D3D3D"/>
                            <w:right w:val="none" w:sz="0" w:space="0" w:color="3D3D3D"/>
                          </w:divBdr>
                        </w:div>
                      </w:divsChild>
                    </w:div>
                  </w:divsChild>
                </w:div>
                <w:div w:id="83649556">
                  <w:marLeft w:val="0"/>
                  <w:marRight w:val="0"/>
                  <w:marTop w:val="224"/>
                  <w:marBottom w:val="0"/>
                  <w:divBdr>
                    <w:top w:val="none" w:sz="0" w:space="0" w:color="3D3D3D"/>
                    <w:left w:val="none" w:sz="0" w:space="0" w:color="3D3D3D"/>
                    <w:bottom w:val="none" w:sz="0" w:space="0" w:color="3D3D3D"/>
                    <w:right w:val="none" w:sz="0" w:space="0" w:color="3D3D3D"/>
                  </w:divBdr>
                  <w:divsChild>
                    <w:div w:id="161509574">
                      <w:marLeft w:val="0"/>
                      <w:marRight w:val="0"/>
                      <w:marTop w:val="224"/>
                      <w:marBottom w:val="0"/>
                      <w:divBdr>
                        <w:top w:val="none" w:sz="0" w:space="0" w:color="3D3D3D"/>
                        <w:left w:val="none" w:sz="0" w:space="0" w:color="3D3D3D"/>
                        <w:bottom w:val="none" w:sz="0" w:space="0" w:color="3D3D3D"/>
                        <w:right w:val="none" w:sz="0" w:space="0" w:color="3D3D3D"/>
                      </w:divBdr>
                      <w:divsChild>
                        <w:div w:id="1512255279">
                          <w:marLeft w:val="0"/>
                          <w:marRight w:val="0"/>
                          <w:marTop w:val="0"/>
                          <w:marBottom w:val="0"/>
                          <w:divBdr>
                            <w:top w:val="none" w:sz="0" w:space="0" w:color="3D3D3D"/>
                            <w:left w:val="none" w:sz="0" w:space="0" w:color="3D3D3D"/>
                            <w:bottom w:val="none" w:sz="0" w:space="0" w:color="3D3D3D"/>
                            <w:right w:val="none" w:sz="0" w:space="0" w:color="3D3D3D"/>
                          </w:divBdr>
                          <w:divsChild>
                            <w:div w:id="797650549">
                              <w:marLeft w:val="0"/>
                              <w:marRight w:val="0"/>
                              <w:marTop w:val="0"/>
                              <w:marBottom w:val="0"/>
                              <w:divBdr>
                                <w:top w:val="none" w:sz="0" w:space="0" w:color="3D3D3D"/>
                                <w:left w:val="none" w:sz="0" w:space="25" w:color="3D3D3D"/>
                                <w:bottom w:val="none" w:sz="0" w:space="0" w:color="3D3D3D"/>
                                <w:right w:val="none" w:sz="0" w:space="0" w:color="3D3D3D"/>
                              </w:divBdr>
                            </w:div>
                          </w:divsChild>
                        </w:div>
                        <w:div w:id="542138979">
                          <w:marLeft w:val="0"/>
                          <w:marRight w:val="0"/>
                          <w:marTop w:val="224"/>
                          <w:marBottom w:val="0"/>
                          <w:divBdr>
                            <w:top w:val="none" w:sz="0" w:space="0" w:color="3D3D3D"/>
                            <w:left w:val="none" w:sz="0" w:space="0" w:color="3D3D3D"/>
                            <w:bottom w:val="none" w:sz="0" w:space="0" w:color="3D3D3D"/>
                            <w:right w:val="none" w:sz="0" w:space="0" w:color="3D3D3D"/>
                          </w:divBdr>
                          <w:divsChild>
                            <w:div w:id="1170633190">
                              <w:marLeft w:val="0"/>
                              <w:marRight w:val="0"/>
                              <w:marTop w:val="0"/>
                              <w:marBottom w:val="0"/>
                              <w:divBdr>
                                <w:top w:val="none" w:sz="0" w:space="0" w:color="3D3D3D"/>
                                <w:left w:val="none" w:sz="0" w:space="0" w:color="3D3D3D"/>
                                <w:bottom w:val="none" w:sz="0" w:space="0" w:color="3D3D3D"/>
                                <w:right w:val="none" w:sz="0" w:space="0" w:color="3D3D3D"/>
                              </w:divBdr>
                              <w:divsChild>
                                <w:div w:id="778910112">
                                  <w:marLeft w:val="0"/>
                                  <w:marRight w:val="0"/>
                                  <w:marTop w:val="0"/>
                                  <w:marBottom w:val="0"/>
                                  <w:divBdr>
                                    <w:top w:val="none" w:sz="0" w:space="0" w:color="3D3D3D"/>
                                    <w:left w:val="none" w:sz="0" w:space="31" w:color="3D3D3D"/>
                                    <w:bottom w:val="none" w:sz="0" w:space="0" w:color="3D3D3D"/>
                                    <w:right w:val="none" w:sz="0" w:space="0" w:color="3D3D3D"/>
                                  </w:divBdr>
                                </w:div>
                              </w:divsChild>
                            </w:div>
                          </w:divsChild>
                        </w:div>
                        <w:div w:id="153617015">
                          <w:marLeft w:val="0"/>
                          <w:marRight w:val="0"/>
                          <w:marTop w:val="224"/>
                          <w:marBottom w:val="0"/>
                          <w:divBdr>
                            <w:top w:val="none" w:sz="0" w:space="0" w:color="3D3D3D"/>
                            <w:left w:val="none" w:sz="0" w:space="0" w:color="3D3D3D"/>
                            <w:bottom w:val="none" w:sz="0" w:space="0" w:color="3D3D3D"/>
                            <w:right w:val="none" w:sz="0" w:space="0" w:color="3D3D3D"/>
                          </w:divBdr>
                          <w:divsChild>
                            <w:div w:id="1215239473">
                              <w:marLeft w:val="0"/>
                              <w:marRight w:val="0"/>
                              <w:marTop w:val="0"/>
                              <w:marBottom w:val="0"/>
                              <w:divBdr>
                                <w:top w:val="none" w:sz="0" w:space="0" w:color="3D3D3D"/>
                                <w:left w:val="none" w:sz="0" w:space="0" w:color="3D3D3D"/>
                                <w:bottom w:val="none" w:sz="0" w:space="0" w:color="3D3D3D"/>
                                <w:right w:val="none" w:sz="0" w:space="0" w:color="3D3D3D"/>
                              </w:divBdr>
                              <w:divsChild>
                                <w:div w:id="462038901">
                                  <w:marLeft w:val="0"/>
                                  <w:marRight w:val="0"/>
                                  <w:marTop w:val="0"/>
                                  <w:marBottom w:val="0"/>
                                  <w:divBdr>
                                    <w:top w:val="none" w:sz="0" w:space="0" w:color="3D3D3D"/>
                                    <w:left w:val="none" w:sz="0" w:space="31" w:color="3D3D3D"/>
                                    <w:bottom w:val="none" w:sz="0" w:space="0" w:color="3D3D3D"/>
                                    <w:right w:val="none" w:sz="0" w:space="0" w:color="3D3D3D"/>
                                  </w:divBdr>
                                </w:div>
                              </w:divsChild>
                            </w:div>
                          </w:divsChild>
                        </w:div>
                      </w:divsChild>
                    </w:div>
                    <w:div w:id="1569530736">
                      <w:marLeft w:val="0"/>
                      <w:marRight w:val="0"/>
                      <w:marTop w:val="224"/>
                      <w:marBottom w:val="0"/>
                      <w:divBdr>
                        <w:top w:val="none" w:sz="0" w:space="0" w:color="3D3D3D"/>
                        <w:left w:val="none" w:sz="0" w:space="0" w:color="3D3D3D"/>
                        <w:bottom w:val="none" w:sz="0" w:space="0" w:color="3D3D3D"/>
                        <w:right w:val="none" w:sz="0" w:space="0" w:color="3D3D3D"/>
                      </w:divBdr>
                      <w:divsChild>
                        <w:div w:id="894702371">
                          <w:marLeft w:val="0"/>
                          <w:marRight w:val="0"/>
                          <w:marTop w:val="0"/>
                          <w:marBottom w:val="0"/>
                          <w:divBdr>
                            <w:top w:val="none" w:sz="0" w:space="0" w:color="3D3D3D"/>
                            <w:left w:val="none" w:sz="0" w:space="0" w:color="3D3D3D"/>
                            <w:bottom w:val="none" w:sz="0" w:space="0" w:color="3D3D3D"/>
                            <w:right w:val="none" w:sz="0" w:space="0" w:color="3D3D3D"/>
                          </w:divBdr>
                          <w:divsChild>
                            <w:div w:id="2023193129">
                              <w:marLeft w:val="0"/>
                              <w:marRight w:val="0"/>
                              <w:marTop w:val="0"/>
                              <w:marBottom w:val="0"/>
                              <w:divBdr>
                                <w:top w:val="none" w:sz="0" w:space="0" w:color="3D3D3D"/>
                                <w:left w:val="none" w:sz="0" w:space="25" w:color="3D3D3D"/>
                                <w:bottom w:val="none" w:sz="0" w:space="0" w:color="3D3D3D"/>
                                <w:right w:val="none" w:sz="0" w:space="0" w:color="3D3D3D"/>
                              </w:divBdr>
                            </w:div>
                          </w:divsChild>
                        </w:div>
                        <w:div w:id="1898589054">
                          <w:marLeft w:val="0"/>
                          <w:marRight w:val="0"/>
                          <w:marTop w:val="224"/>
                          <w:marBottom w:val="0"/>
                          <w:divBdr>
                            <w:top w:val="none" w:sz="0" w:space="0" w:color="3D3D3D"/>
                            <w:left w:val="none" w:sz="0" w:space="0" w:color="3D3D3D"/>
                            <w:bottom w:val="none" w:sz="0" w:space="0" w:color="3D3D3D"/>
                            <w:right w:val="none" w:sz="0" w:space="0" w:color="3D3D3D"/>
                          </w:divBdr>
                          <w:divsChild>
                            <w:div w:id="542912435">
                              <w:marLeft w:val="0"/>
                              <w:marRight w:val="0"/>
                              <w:marTop w:val="0"/>
                              <w:marBottom w:val="0"/>
                              <w:divBdr>
                                <w:top w:val="none" w:sz="0" w:space="0" w:color="3D3D3D"/>
                                <w:left w:val="none" w:sz="0" w:space="0" w:color="3D3D3D"/>
                                <w:bottom w:val="none" w:sz="0" w:space="0" w:color="3D3D3D"/>
                                <w:right w:val="none" w:sz="0" w:space="0" w:color="3D3D3D"/>
                              </w:divBdr>
                              <w:divsChild>
                                <w:div w:id="1139491145">
                                  <w:marLeft w:val="0"/>
                                  <w:marRight w:val="0"/>
                                  <w:marTop w:val="0"/>
                                  <w:marBottom w:val="0"/>
                                  <w:divBdr>
                                    <w:top w:val="none" w:sz="0" w:space="0" w:color="3D3D3D"/>
                                    <w:left w:val="none" w:sz="0" w:space="31" w:color="3D3D3D"/>
                                    <w:bottom w:val="none" w:sz="0" w:space="0" w:color="3D3D3D"/>
                                    <w:right w:val="none" w:sz="0" w:space="0" w:color="3D3D3D"/>
                                  </w:divBdr>
                                </w:div>
                              </w:divsChild>
                            </w:div>
                          </w:divsChild>
                        </w:div>
                        <w:div w:id="994994980">
                          <w:marLeft w:val="0"/>
                          <w:marRight w:val="0"/>
                          <w:marTop w:val="224"/>
                          <w:marBottom w:val="0"/>
                          <w:divBdr>
                            <w:top w:val="none" w:sz="0" w:space="0" w:color="3D3D3D"/>
                            <w:left w:val="none" w:sz="0" w:space="0" w:color="3D3D3D"/>
                            <w:bottom w:val="none" w:sz="0" w:space="0" w:color="3D3D3D"/>
                            <w:right w:val="none" w:sz="0" w:space="0" w:color="3D3D3D"/>
                          </w:divBdr>
                          <w:divsChild>
                            <w:div w:id="1467577307">
                              <w:marLeft w:val="0"/>
                              <w:marRight w:val="0"/>
                              <w:marTop w:val="0"/>
                              <w:marBottom w:val="0"/>
                              <w:divBdr>
                                <w:top w:val="none" w:sz="0" w:space="0" w:color="3D3D3D"/>
                                <w:left w:val="none" w:sz="0" w:space="0" w:color="3D3D3D"/>
                                <w:bottom w:val="none" w:sz="0" w:space="0" w:color="3D3D3D"/>
                                <w:right w:val="none" w:sz="0" w:space="0" w:color="3D3D3D"/>
                              </w:divBdr>
                              <w:divsChild>
                                <w:div w:id="90394795">
                                  <w:marLeft w:val="0"/>
                                  <w:marRight w:val="0"/>
                                  <w:marTop w:val="0"/>
                                  <w:marBottom w:val="0"/>
                                  <w:divBdr>
                                    <w:top w:val="none" w:sz="0" w:space="0" w:color="3D3D3D"/>
                                    <w:left w:val="none" w:sz="0" w:space="31" w:color="3D3D3D"/>
                                    <w:bottom w:val="none" w:sz="0" w:space="0" w:color="3D3D3D"/>
                                    <w:right w:val="none" w:sz="0" w:space="0" w:color="3D3D3D"/>
                                  </w:divBdr>
                                </w:div>
                              </w:divsChild>
                            </w:div>
                          </w:divsChild>
                        </w:div>
                      </w:divsChild>
                    </w:div>
                  </w:divsChild>
                </w:div>
                <w:div w:id="124664739">
                  <w:marLeft w:val="0"/>
                  <w:marRight w:val="0"/>
                  <w:marTop w:val="224"/>
                  <w:marBottom w:val="0"/>
                  <w:divBdr>
                    <w:top w:val="none" w:sz="0" w:space="0" w:color="3D3D3D"/>
                    <w:left w:val="none" w:sz="0" w:space="0" w:color="3D3D3D"/>
                    <w:bottom w:val="none" w:sz="0" w:space="0" w:color="3D3D3D"/>
                    <w:right w:val="none" w:sz="0" w:space="0" w:color="3D3D3D"/>
                  </w:divBdr>
                  <w:divsChild>
                    <w:div w:id="162203157">
                      <w:marLeft w:val="0"/>
                      <w:marRight w:val="0"/>
                      <w:marTop w:val="224"/>
                      <w:marBottom w:val="0"/>
                      <w:divBdr>
                        <w:top w:val="none" w:sz="0" w:space="0" w:color="3D3D3D"/>
                        <w:left w:val="none" w:sz="0" w:space="0" w:color="3D3D3D"/>
                        <w:bottom w:val="none" w:sz="0" w:space="0" w:color="3D3D3D"/>
                        <w:right w:val="none" w:sz="0" w:space="0" w:color="3D3D3D"/>
                      </w:divBdr>
                      <w:divsChild>
                        <w:div w:id="1378698398">
                          <w:marLeft w:val="0"/>
                          <w:marRight w:val="0"/>
                          <w:marTop w:val="0"/>
                          <w:marBottom w:val="0"/>
                          <w:divBdr>
                            <w:top w:val="none" w:sz="0" w:space="0" w:color="3D3D3D"/>
                            <w:left w:val="none" w:sz="0" w:space="0" w:color="3D3D3D"/>
                            <w:bottom w:val="none" w:sz="0" w:space="0" w:color="3D3D3D"/>
                            <w:right w:val="none" w:sz="0" w:space="0" w:color="3D3D3D"/>
                          </w:divBdr>
                          <w:divsChild>
                            <w:div w:id="37514063">
                              <w:marLeft w:val="0"/>
                              <w:marRight w:val="0"/>
                              <w:marTop w:val="0"/>
                              <w:marBottom w:val="0"/>
                              <w:divBdr>
                                <w:top w:val="none" w:sz="0" w:space="0" w:color="3D3D3D"/>
                                <w:left w:val="none" w:sz="0" w:space="25" w:color="3D3D3D"/>
                                <w:bottom w:val="none" w:sz="0" w:space="0" w:color="3D3D3D"/>
                                <w:right w:val="none" w:sz="0" w:space="0" w:color="3D3D3D"/>
                              </w:divBdr>
                            </w:div>
                          </w:divsChild>
                        </w:div>
                      </w:divsChild>
                    </w:div>
                    <w:div w:id="486823460">
                      <w:marLeft w:val="0"/>
                      <w:marRight w:val="0"/>
                      <w:marTop w:val="224"/>
                      <w:marBottom w:val="0"/>
                      <w:divBdr>
                        <w:top w:val="none" w:sz="0" w:space="0" w:color="3D3D3D"/>
                        <w:left w:val="none" w:sz="0" w:space="0" w:color="3D3D3D"/>
                        <w:bottom w:val="none" w:sz="0" w:space="0" w:color="3D3D3D"/>
                        <w:right w:val="none" w:sz="0" w:space="0" w:color="3D3D3D"/>
                      </w:divBdr>
                      <w:divsChild>
                        <w:div w:id="327293160">
                          <w:marLeft w:val="0"/>
                          <w:marRight w:val="0"/>
                          <w:marTop w:val="0"/>
                          <w:marBottom w:val="0"/>
                          <w:divBdr>
                            <w:top w:val="none" w:sz="0" w:space="0" w:color="3D3D3D"/>
                            <w:left w:val="none" w:sz="0" w:space="0" w:color="3D3D3D"/>
                            <w:bottom w:val="none" w:sz="0" w:space="0" w:color="3D3D3D"/>
                            <w:right w:val="none" w:sz="0" w:space="0" w:color="3D3D3D"/>
                          </w:divBdr>
                          <w:divsChild>
                            <w:div w:id="1344478174">
                              <w:marLeft w:val="0"/>
                              <w:marRight w:val="0"/>
                              <w:marTop w:val="0"/>
                              <w:marBottom w:val="0"/>
                              <w:divBdr>
                                <w:top w:val="none" w:sz="0" w:space="0" w:color="3D3D3D"/>
                                <w:left w:val="none" w:sz="0" w:space="25" w:color="3D3D3D"/>
                                <w:bottom w:val="none" w:sz="0" w:space="0" w:color="3D3D3D"/>
                                <w:right w:val="none" w:sz="0" w:space="0" w:color="3D3D3D"/>
                              </w:divBdr>
                            </w:div>
                          </w:divsChild>
                        </w:div>
                      </w:divsChild>
                    </w:div>
                    <w:div w:id="502475155">
                      <w:marLeft w:val="0"/>
                      <w:marRight w:val="0"/>
                      <w:marTop w:val="224"/>
                      <w:marBottom w:val="0"/>
                      <w:divBdr>
                        <w:top w:val="none" w:sz="0" w:space="0" w:color="3D3D3D"/>
                        <w:left w:val="none" w:sz="0" w:space="0" w:color="3D3D3D"/>
                        <w:bottom w:val="none" w:sz="0" w:space="0" w:color="3D3D3D"/>
                        <w:right w:val="none" w:sz="0" w:space="0" w:color="3D3D3D"/>
                      </w:divBdr>
                      <w:divsChild>
                        <w:div w:id="1924028169">
                          <w:marLeft w:val="0"/>
                          <w:marRight w:val="0"/>
                          <w:marTop w:val="0"/>
                          <w:marBottom w:val="0"/>
                          <w:divBdr>
                            <w:top w:val="none" w:sz="0" w:space="0" w:color="3D3D3D"/>
                            <w:left w:val="none" w:sz="0" w:space="0" w:color="3D3D3D"/>
                            <w:bottom w:val="none" w:sz="0" w:space="0" w:color="3D3D3D"/>
                            <w:right w:val="none" w:sz="0" w:space="0" w:color="3D3D3D"/>
                          </w:divBdr>
                          <w:divsChild>
                            <w:div w:id="1078551812">
                              <w:marLeft w:val="0"/>
                              <w:marRight w:val="0"/>
                              <w:marTop w:val="0"/>
                              <w:marBottom w:val="0"/>
                              <w:divBdr>
                                <w:top w:val="none" w:sz="0" w:space="0" w:color="3D3D3D"/>
                                <w:left w:val="none" w:sz="0" w:space="25" w:color="3D3D3D"/>
                                <w:bottom w:val="none" w:sz="0" w:space="0" w:color="3D3D3D"/>
                                <w:right w:val="none" w:sz="0" w:space="0" w:color="3D3D3D"/>
                              </w:divBdr>
                            </w:div>
                          </w:divsChild>
                        </w:div>
                      </w:divsChild>
                    </w:div>
                    <w:div w:id="1962764883">
                      <w:marLeft w:val="0"/>
                      <w:marRight w:val="0"/>
                      <w:marTop w:val="224"/>
                      <w:marBottom w:val="0"/>
                      <w:divBdr>
                        <w:top w:val="none" w:sz="0" w:space="0" w:color="3D3D3D"/>
                        <w:left w:val="none" w:sz="0" w:space="0" w:color="3D3D3D"/>
                        <w:bottom w:val="none" w:sz="0" w:space="0" w:color="3D3D3D"/>
                        <w:right w:val="none" w:sz="0" w:space="0" w:color="3D3D3D"/>
                      </w:divBdr>
                      <w:divsChild>
                        <w:div w:id="405996937">
                          <w:marLeft w:val="0"/>
                          <w:marRight w:val="0"/>
                          <w:marTop w:val="0"/>
                          <w:marBottom w:val="0"/>
                          <w:divBdr>
                            <w:top w:val="none" w:sz="0" w:space="0" w:color="3D3D3D"/>
                            <w:left w:val="none" w:sz="0" w:space="0" w:color="3D3D3D"/>
                            <w:bottom w:val="none" w:sz="0" w:space="0" w:color="3D3D3D"/>
                            <w:right w:val="none" w:sz="0" w:space="0" w:color="3D3D3D"/>
                          </w:divBdr>
                          <w:divsChild>
                            <w:div w:id="1972975764">
                              <w:marLeft w:val="0"/>
                              <w:marRight w:val="0"/>
                              <w:marTop w:val="0"/>
                              <w:marBottom w:val="0"/>
                              <w:divBdr>
                                <w:top w:val="none" w:sz="0" w:space="0" w:color="3D3D3D"/>
                                <w:left w:val="none" w:sz="0" w:space="25" w:color="3D3D3D"/>
                                <w:bottom w:val="none" w:sz="0" w:space="0" w:color="3D3D3D"/>
                                <w:right w:val="none" w:sz="0" w:space="0" w:color="3D3D3D"/>
                              </w:divBdr>
                            </w:div>
                          </w:divsChild>
                        </w:div>
                      </w:divsChild>
                    </w:div>
                  </w:divsChild>
                </w:div>
                <w:div w:id="893004791">
                  <w:marLeft w:val="0"/>
                  <w:marRight w:val="0"/>
                  <w:marTop w:val="224"/>
                  <w:marBottom w:val="0"/>
                  <w:divBdr>
                    <w:top w:val="none" w:sz="0" w:space="0" w:color="3D3D3D"/>
                    <w:left w:val="none" w:sz="0" w:space="0" w:color="3D3D3D"/>
                    <w:bottom w:val="none" w:sz="0" w:space="0" w:color="3D3D3D"/>
                    <w:right w:val="none" w:sz="0" w:space="0" w:color="3D3D3D"/>
                  </w:divBdr>
                  <w:divsChild>
                    <w:div w:id="1695425853">
                      <w:marLeft w:val="0"/>
                      <w:marRight w:val="0"/>
                      <w:marTop w:val="0"/>
                      <w:marBottom w:val="0"/>
                      <w:divBdr>
                        <w:top w:val="none" w:sz="0" w:space="0" w:color="3D3D3D"/>
                        <w:left w:val="none" w:sz="0" w:space="0" w:color="3D3D3D"/>
                        <w:bottom w:val="none" w:sz="0" w:space="0" w:color="3D3D3D"/>
                        <w:right w:val="none" w:sz="0" w:space="0" w:color="3D3D3D"/>
                      </w:divBdr>
                      <w:divsChild>
                        <w:div w:id="1666937510">
                          <w:marLeft w:val="0"/>
                          <w:marRight w:val="0"/>
                          <w:marTop w:val="0"/>
                          <w:marBottom w:val="0"/>
                          <w:divBdr>
                            <w:top w:val="none" w:sz="0" w:space="0" w:color="3D3D3D"/>
                            <w:left w:val="none" w:sz="0" w:space="25" w:color="3D3D3D"/>
                            <w:bottom w:val="none" w:sz="0" w:space="0" w:color="3D3D3D"/>
                            <w:right w:val="none" w:sz="0" w:space="0" w:color="3D3D3D"/>
                          </w:divBdr>
                        </w:div>
                      </w:divsChild>
                    </w:div>
                  </w:divsChild>
                </w:div>
              </w:divsChild>
            </w:div>
            <w:div w:id="595207438">
              <w:marLeft w:val="0"/>
              <w:marRight w:val="0"/>
              <w:marTop w:val="0"/>
              <w:marBottom w:val="0"/>
              <w:divBdr>
                <w:top w:val="none" w:sz="0" w:space="0" w:color="3D3D3D"/>
                <w:left w:val="none" w:sz="0" w:space="0" w:color="3D3D3D"/>
                <w:bottom w:val="none" w:sz="0" w:space="0" w:color="3D3D3D"/>
                <w:right w:val="none" w:sz="0" w:space="0" w:color="3D3D3D"/>
              </w:divBdr>
            </w:div>
          </w:divsChild>
        </w:div>
      </w:divsChild>
    </w:div>
    <w:div w:id="354231874">
      <w:bodyDiv w:val="1"/>
      <w:marLeft w:val="0"/>
      <w:marRight w:val="0"/>
      <w:marTop w:val="0"/>
      <w:marBottom w:val="0"/>
      <w:divBdr>
        <w:top w:val="none" w:sz="0" w:space="0" w:color="auto"/>
        <w:left w:val="none" w:sz="0" w:space="0" w:color="auto"/>
        <w:bottom w:val="none" w:sz="0" w:space="0" w:color="auto"/>
        <w:right w:val="none" w:sz="0" w:space="0" w:color="auto"/>
      </w:divBdr>
      <w:divsChild>
        <w:div w:id="1952276330">
          <w:marLeft w:val="0"/>
          <w:marRight w:val="0"/>
          <w:marTop w:val="0"/>
          <w:marBottom w:val="0"/>
          <w:divBdr>
            <w:top w:val="none" w:sz="0" w:space="0" w:color="3D3D3D"/>
            <w:left w:val="none" w:sz="0" w:space="0" w:color="3D3D3D"/>
            <w:bottom w:val="none" w:sz="0" w:space="0" w:color="3D3D3D"/>
            <w:right w:val="none" w:sz="0" w:space="0" w:color="3D3D3D"/>
          </w:divBdr>
          <w:divsChild>
            <w:div w:id="766927748">
              <w:marLeft w:val="0"/>
              <w:marRight w:val="0"/>
              <w:marTop w:val="0"/>
              <w:marBottom w:val="0"/>
              <w:divBdr>
                <w:top w:val="none" w:sz="0" w:space="0" w:color="3D3D3D"/>
                <w:left w:val="none" w:sz="0" w:space="0" w:color="3D3D3D"/>
                <w:bottom w:val="none" w:sz="0" w:space="0" w:color="3D3D3D"/>
                <w:right w:val="none" w:sz="0" w:space="0" w:color="3D3D3D"/>
              </w:divBdr>
            </w:div>
          </w:divsChild>
        </w:div>
      </w:divsChild>
    </w:div>
    <w:div w:id="363093224">
      <w:bodyDiv w:val="1"/>
      <w:marLeft w:val="0"/>
      <w:marRight w:val="0"/>
      <w:marTop w:val="0"/>
      <w:marBottom w:val="0"/>
      <w:divBdr>
        <w:top w:val="none" w:sz="0" w:space="0" w:color="auto"/>
        <w:left w:val="none" w:sz="0" w:space="0" w:color="auto"/>
        <w:bottom w:val="none" w:sz="0" w:space="0" w:color="auto"/>
        <w:right w:val="none" w:sz="0" w:space="0" w:color="auto"/>
      </w:divBdr>
    </w:div>
    <w:div w:id="367148299">
      <w:bodyDiv w:val="1"/>
      <w:marLeft w:val="0"/>
      <w:marRight w:val="0"/>
      <w:marTop w:val="0"/>
      <w:marBottom w:val="0"/>
      <w:divBdr>
        <w:top w:val="none" w:sz="0" w:space="0" w:color="auto"/>
        <w:left w:val="none" w:sz="0" w:space="0" w:color="auto"/>
        <w:bottom w:val="none" w:sz="0" w:space="0" w:color="auto"/>
        <w:right w:val="none" w:sz="0" w:space="0" w:color="auto"/>
      </w:divBdr>
      <w:divsChild>
        <w:div w:id="1943418421">
          <w:marLeft w:val="0"/>
          <w:marRight w:val="0"/>
          <w:marTop w:val="0"/>
          <w:marBottom w:val="0"/>
          <w:divBdr>
            <w:top w:val="none" w:sz="0" w:space="0" w:color="3D3D3D"/>
            <w:left w:val="none" w:sz="0" w:space="0" w:color="3D3D3D"/>
            <w:bottom w:val="none" w:sz="0" w:space="0" w:color="3D3D3D"/>
            <w:right w:val="none" w:sz="0" w:space="0" w:color="3D3D3D"/>
          </w:divBdr>
          <w:divsChild>
            <w:div w:id="1361853027">
              <w:marLeft w:val="0"/>
              <w:marRight w:val="0"/>
              <w:marTop w:val="0"/>
              <w:marBottom w:val="0"/>
              <w:divBdr>
                <w:top w:val="none" w:sz="0" w:space="0" w:color="3D3D3D"/>
                <w:left w:val="none" w:sz="0" w:space="0" w:color="3D3D3D"/>
                <w:bottom w:val="none" w:sz="0" w:space="0" w:color="3D3D3D"/>
                <w:right w:val="none" w:sz="0" w:space="0" w:color="3D3D3D"/>
              </w:divBdr>
            </w:div>
          </w:divsChild>
        </w:div>
      </w:divsChild>
    </w:div>
    <w:div w:id="372774258">
      <w:bodyDiv w:val="1"/>
      <w:marLeft w:val="0"/>
      <w:marRight w:val="0"/>
      <w:marTop w:val="0"/>
      <w:marBottom w:val="0"/>
      <w:divBdr>
        <w:top w:val="none" w:sz="0" w:space="0" w:color="auto"/>
        <w:left w:val="none" w:sz="0" w:space="0" w:color="auto"/>
        <w:bottom w:val="none" w:sz="0" w:space="0" w:color="auto"/>
        <w:right w:val="none" w:sz="0" w:space="0" w:color="auto"/>
      </w:divBdr>
      <w:divsChild>
        <w:div w:id="420952245">
          <w:marLeft w:val="0"/>
          <w:marRight w:val="0"/>
          <w:marTop w:val="0"/>
          <w:marBottom w:val="0"/>
          <w:divBdr>
            <w:top w:val="none" w:sz="0" w:space="0" w:color="3D3D3D"/>
            <w:left w:val="none" w:sz="0" w:space="0" w:color="3D3D3D"/>
            <w:bottom w:val="none" w:sz="0" w:space="0" w:color="3D3D3D"/>
            <w:right w:val="none" w:sz="0" w:space="0" w:color="3D3D3D"/>
          </w:divBdr>
          <w:divsChild>
            <w:div w:id="1113014170">
              <w:marLeft w:val="0"/>
              <w:marRight w:val="0"/>
              <w:marTop w:val="0"/>
              <w:marBottom w:val="0"/>
              <w:divBdr>
                <w:top w:val="none" w:sz="0" w:space="0" w:color="3D3D3D"/>
                <w:left w:val="none" w:sz="0" w:space="11" w:color="3D3D3D"/>
                <w:bottom w:val="none" w:sz="0" w:space="0" w:color="3D3D3D"/>
                <w:right w:val="none" w:sz="0" w:space="0" w:color="3D3D3D"/>
              </w:divBdr>
              <w:divsChild>
                <w:div w:id="1156728459">
                  <w:marLeft w:val="0"/>
                  <w:marRight w:val="0"/>
                  <w:marTop w:val="0"/>
                  <w:marBottom w:val="0"/>
                  <w:divBdr>
                    <w:top w:val="none" w:sz="0" w:space="0" w:color="3D3D3D"/>
                    <w:left w:val="none" w:sz="0" w:space="0" w:color="3D3D3D"/>
                    <w:bottom w:val="none" w:sz="0" w:space="0" w:color="3D3D3D"/>
                    <w:right w:val="none" w:sz="0" w:space="0" w:color="3D3D3D"/>
                  </w:divBdr>
                </w:div>
                <w:div w:id="351687763">
                  <w:marLeft w:val="0"/>
                  <w:marRight w:val="0"/>
                  <w:marTop w:val="0"/>
                  <w:marBottom w:val="0"/>
                  <w:divBdr>
                    <w:top w:val="none" w:sz="0" w:space="0" w:color="3D3D3D"/>
                    <w:left w:val="none" w:sz="0" w:space="11" w:color="3D3D3D"/>
                    <w:bottom w:val="none" w:sz="0" w:space="0" w:color="3D3D3D"/>
                    <w:right w:val="none" w:sz="0" w:space="0" w:color="3D3D3D"/>
                  </w:divBdr>
                  <w:divsChild>
                    <w:div w:id="1588346124">
                      <w:marLeft w:val="0"/>
                      <w:marRight w:val="0"/>
                      <w:marTop w:val="0"/>
                      <w:marBottom w:val="0"/>
                      <w:divBdr>
                        <w:top w:val="none" w:sz="0" w:space="0" w:color="3D3D3D"/>
                        <w:left w:val="none" w:sz="0" w:space="0" w:color="3D3D3D"/>
                        <w:bottom w:val="none" w:sz="0" w:space="0" w:color="3D3D3D"/>
                        <w:right w:val="none" w:sz="0" w:space="0" w:color="3D3D3D"/>
                      </w:divBdr>
                    </w:div>
                  </w:divsChild>
                </w:div>
                <w:div w:id="578564498">
                  <w:marLeft w:val="0"/>
                  <w:marRight w:val="0"/>
                  <w:marTop w:val="0"/>
                  <w:marBottom w:val="0"/>
                  <w:divBdr>
                    <w:top w:val="none" w:sz="0" w:space="0" w:color="3D3D3D"/>
                    <w:left w:val="none" w:sz="0" w:space="0" w:color="3D3D3D"/>
                    <w:bottom w:val="none" w:sz="0" w:space="0" w:color="3D3D3D"/>
                    <w:right w:val="none" w:sz="0" w:space="0" w:color="3D3D3D"/>
                  </w:divBdr>
                </w:div>
              </w:divsChild>
            </w:div>
            <w:div w:id="290402672">
              <w:marLeft w:val="0"/>
              <w:marRight w:val="0"/>
              <w:marTop w:val="224"/>
              <w:marBottom w:val="0"/>
              <w:divBdr>
                <w:top w:val="none" w:sz="0" w:space="0" w:color="3D3D3D"/>
                <w:left w:val="none" w:sz="0" w:space="0" w:color="3D3D3D"/>
                <w:bottom w:val="none" w:sz="0" w:space="0" w:color="3D3D3D"/>
                <w:right w:val="none" w:sz="0" w:space="0" w:color="3D3D3D"/>
              </w:divBdr>
              <w:divsChild>
                <w:div w:id="237907291">
                  <w:marLeft w:val="0"/>
                  <w:marRight w:val="0"/>
                  <w:marTop w:val="0"/>
                  <w:marBottom w:val="0"/>
                  <w:divBdr>
                    <w:top w:val="none" w:sz="0" w:space="0" w:color="3D3D3D"/>
                    <w:left w:val="none" w:sz="0" w:space="0" w:color="3D3D3D"/>
                    <w:bottom w:val="none" w:sz="0" w:space="0" w:color="3D3D3D"/>
                    <w:right w:val="none" w:sz="0" w:space="0" w:color="3D3D3D"/>
                  </w:divBdr>
                </w:div>
              </w:divsChild>
            </w:div>
            <w:div w:id="576475296">
              <w:marLeft w:val="0"/>
              <w:marRight w:val="0"/>
              <w:marTop w:val="0"/>
              <w:marBottom w:val="0"/>
              <w:divBdr>
                <w:top w:val="none" w:sz="0" w:space="0" w:color="3D3D3D"/>
                <w:left w:val="none" w:sz="0" w:space="0" w:color="3D3D3D"/>
                <w:bottom w:val="none" w:sz="0" w:space="0" w:color="3D3D3D"/>
                <w:right w:val="none" w:sz="0" w:space="0" w:color="3D3D3D"/>
              </w:divBdr>
            </w:div>
          </w:divsChild>
        </w:div>
      </w:divsChild>
    </w:div>
    <w:div w:id="384794057">
      <w:bodyDiv w:val="1"/>
      <w:marLeft w:val="0"/>
      <w:marRight w:val="0"/>
      <w:marTop w:val="0"/>
      <w:marBottom w:val="0"/>
      <w:divBdr>
        <w:top w:val="none" w:sz="0" w:space="0" w:color="auto"/>
        <w:left w:val="none" w:sz="0" w:space="0" w:color="auto"/>
        <w:bottom w:val="none" w:sz="0" w:space="0" w:color="auto"/>
        <w:right w:val="none" w:sz="0" w:space="0" w:color="auto"/>
      </w:divBdr>
      <w:divsChild>
        <w:div w:id="135463213">
          <w:marLeft w:val="0"/>
          <w:marRight w:val="0"/>
          <w:marTop w:val="0"/>
          <w:marBottom w:val="0"/>
          <w:divBdr>
            <w:top w:val="none" w:sz="0" w:space="0" w:color="3D3D3D"/>
            <w:left w:val="none" w:sz="0" w:space="0" w:color="3D3D3D"/>
            <w:bottom w:val="none" w:sz="0" w:space="0" w:color="3D3D3D"/>
            <w:right w:val="none" w:sz="0" w:space="0" w:color="3D3D3D"/>
          </w:divBdr>
          <w:divsChild>
            <w:div w:id="1034966759">
              <w:marLeft w:val="0"/>
              <w:marRight w:val="0"/>
              <w:marTop w:val="0"/>
              <w:marBottom w:val="0"/>
              <w:divBdr>
                <w:top w:val="none" w:sz="0" w:space="0" w:color="3D3D3D"/>
                <w:left w:val="none" w:sz="0" w:space="0" w:color="3D3D3D"/>
                <w:bottom w:val="none" w:sz="0" w:space="0" w:color="3D3D3D"/>
                <w:right w:val="none" w:sz="0" w:space="0" w:color="3D3D3D"/>
              </w:divBdr>
            </w:div>
          </w:divsChild>
        </w:div>
      </w:divsChild>
    </w:div>
    <w:div w:id="410125124">
      <w:bodyDiv w:val="1"/>
      <w:marLeft w:val="0"/>
      <w:marRight w:val="0"/>
      <w:marTop w:val="0"/>
      <w:marBottom w:val="0"/>
      <w:divBdr>
        <w:top w:val="none" w:sz="0" w:space="0" w:color="auto"/>
        <w:left w:val="none" w:sz="0" w:space="0" w:color="auto"/>
        <w:bottom w:val="none" w:sz="0" w:space="0" w:color="auto"/>
        <w:right w:val="none" w:sz="0" w:space="0" w:color="auto"/>
      </w:divBdr>
    </w:div>
    <w:div w:id="427700719">
      <w:bodyDiv w:val="1"/>
      <w:marLeft w:val="0"/>
      <w:marRight w:val="0"/>
      <w:marTop w:val="0"/>
      <w:marBottom w:val="0"/>
      <w:divBdr>
        <w:top w:val="none" w:sz="0" w:space="0" w:color="auto"/>
        <w:left w:val="none" w:sz="0" w:space="0" w:color="auto"/>
        <w:bottom w:val="none" w:sz="0" w:space="0" w:color="auto"/>
        <w:right w:val="none" w:sz="0" w:space="0" w:color="auto"/>
      </w:divBdr>
    </w:div>
    <w:div w:id="433672534">
      <w:bodyDiv w:val="1"/>
      <w:marLeft w:val="0"/>
      <w:marRight w:val="0"/>
      <w:marTop w:val="0"/>
      <w:marBottom w:val="0"/>
      <w:divBdr>
        <w:top w:val="none" w:sz="0" w:space="0" w:color="auto"/>
        <w:left w:val="none" w:sz="0" w:space="0" w:color="auto"/>
        <w:bottom w:val="none" w:sz="0" w:space="0" w:color="auto"/>
        <w:right w:val="none" w:sz="0" w:space="0" w:color="auto"/>
      </w:divBdr>
    </w:div>
    <w:div w:id="470055437">
      <w:bodyDiv w:val="1"/>
      <w:marLeft w:val="0"/>
      <w:marRight w:val="0"/>
      <w:marTop w:val="0"/>
      <w:marBottom w:val="0"/>
      <w:divBdr>
        <w:top w:val="none" w:sz="0" w:space="0" w:color="auto"/>
        <w:left w:val="none" w:sz="0" w:space="0" w:color="auto"/>
        <w:bottom w:val="none" w:sz="0" w:space="0" w:color="auto"/>
        <w:right w:val="none" w:sz="0" w:space="0" w:color="auto"/>
      </w:divBdr>
      <w:divsChild>
        <w:div w:id="957109038">
          <w:marLeft w:val="0"/>
          <w:marRight w:val="0"/>
          <w:marTop w:val="0"/>
          <w:marBottom w:val="0"/>
          <w:divBdr>
            <w:top w:val="none" w:sz="0" w:space="0" w:color="3D3D3D"/>
            <w:left w:val="none" w:sz="0" w:space="0" w:color="3D3D3D"/>
            <w:bottom w:val="none" w:sz="0" w:space="0" w:color="3D3D3D"/>
            <w:right w:val="none" w:sz="0" w:space="0" w:color="3D3D3D"/>
          </w:divBdr>
          <w:divsChild>
            <w:div w:id="1739550396">
              <w:marLeft w:val="0"/>
              <w:marRight w:val="0"/>
              <w:marTop w:val="0"/>
              <w:marBottom w:val="0"/>
              <w:divBdr>
                <w:top w:val="none" w:sz="0" w:space="0" w:color="3D3D3D"/>
                <w:left w:val="none" w:sz="0" w:space="0" w:color="3D3D3D"/>
                <w:bottom w:val="none" w:sz="0" w:space="0" w:color="3D3D3D"/>
                <w:right w:val="none" w:sz="0" w:space="0" w:color="3D3D3D"/>
              </w:divBdr>
            </w:div>
          </w:divsChild>
        </w:div>
      </w:divsChild>
    </w:div>
    <w:div w:id="494150825">
      <w:bodyDiv w:val="1"/>
      <w:marLeft w:val="0"/>
      <w:marRight w:val="0"/>
      <w:marTop w:val="0"/>
      <w:marBottom w:val="0"/>
      <w:divBdr>
        <w:top w:val="none" w:sz="0" w:space="0" w:color="auto"/>
        <w:left w:val="none" w:sz="0" w:space="0" w:color="auto"/>
        <w:bottom w:val="none" w:sz="0" w:space="0" w:color="auto"/>
        <w:right w:val="none" w:sz="0" w:space="0" w:color="auto"/>
      </w:divBdr>
      <w:divsChild>
        <w:div w:id="1375960721">
          <w:marLeft w:val="0"/>
          <w:marRight w:val="0"/>
          <w:marTop w:val="0"/>
          <w:marBottom w:val="0"/>
          <w:divBdr>
            <w:top w:val="none" w:sz="0" w:space="0" w:color="3D3D3D"/>
            <w:left w:val="none" w:sz="0" w:space="0" w:color="3D3D3D"/>
            <w:bottom w:val="none" w:sz="0" w:space="0" w:color="3D3D3D"/>
            <w:right w:val="none" w:sz="0" w:space="0" w:color="3D3D3D"/>
          </w:divBdr>
          <w:divsChild>
            <w:div w:id="1782919183">
              <w:marLeft w:val="0"/>
              <w:marRight w:val="0"/>
              <w:marTop w:val="0"/>
              <w:marBottom w:val="0"/>
              <w:divBdr>
                <w:top w:val="none" w:sz="0" w:space="0" w:color="3D3D3D"/>
                <w:left w:val="none" w:sz="0" w:space="0" w:color="3D3D3D"/>
                <w:bottom w:val="none" w:sz="0" w:space="0" w:color="3D3D3D"/>
                <w:right w:val="none" w:sz="0" w:space="0" w:color="3D3D3D"/>
              </w:divBdr>
            </w:div>
          </w:divsChild>
        </w:div>
      </w:divsChild>
    </w:div>
    <w:div w:id="529881395">
      <w:bodyDiv w:val="1"/>
      <w:marLeft w:val="0"/>
      <w:marRight w:val="0"/>
      <w:marTop w:val="0"/>
      <w:marBottom w:val="0"/>
      <w:divBdr>
        <w:top w:val="none" w:sz="0" w:space="0" w:color="auto"/>
        <w:left w:val="none" w:sz="0" w:space="0" w:color="auto"/>
        <w:bottom w:val="none" w:sz="0" w:space="0" w:color="auto"/>
        <w:right w:val="none" w:sz="0" w:space="0" w:color="auto"/>
      </w:divBdr>
    </w:div>
    <w:div w:id="543250099">
      <w:bodyDiv w:val="1"/>
      <w:marLeft w:val="0"/>
      <w:marRight w:val="0"/>
      <w:marTop w:val="0"/>
      <w:marBottom w:val="0"/>
      <w:divBdr>
        <w:top w:val="none" w:sz="0" w:space="0" w:color="auto"/>
        <w:left w:val="none" w:sz="0" w:space="0" w:color="auto"/>
        <w:bottom w:val="none" w:sz="0" w:space="0" w:color="auto"/>
        <w:right w:val="none" w:sz="0" w:space="0" w:color="auto"/>
      </w:divBdr>
      <w:divsChild>
        <w:div w:id="1244146074">
          <w:marLeft w:val="0"/>
          <w:marRight w:val="0"/>
          <w:marTop w:val="0"/>
          <w:marBottom w:val="0"/>
          <w:divBdr>
            <w:top w:val="none" w:sz="0" w:space="0" w:color="3D3D3D"/>
            <w:left w:val="none" w:sz="0" w:space="0" w:color="3D3D3D"/>
            <w:bottom w:val="none" w:sz="0" w:space="0" w:color="3D3D3D"/>
            <w:right w:val="none" w:sz="0" w:space="0" w:color="3D3D3D"/>
          </w:divBdr>
          <w:divsChild>
            <w:div w:id="2039701239">
              <w:marLeft w:val="0"/>
              <w:marRight w:val="0"/>
              <w:marTop w:val="0"/>
              <w:marBottom w:val="0"/>
              <w:divBdr>
                <w:top w:val="none" w:sz="0" w:space="0" w:color="3D3D3D"/>
                <w:left w:val="none" w:sz="0" w:space="0" w:color="3D3D3D"/>
                <w:bottom w:val="none" w:sz="0" w:space="0" w:color="3D3D3D"/>
                <w:right w:val="none" w:sz="0" w:space="0" w:color="3D3D3D"/>
              </w:divBdr>
            </w:div>
          </w:divsChild>
        </w:div>
      </w:divsChild>
    </w:div>
    <w:div w:id="554049398">
      <w:bodyDiv w:val="1"/>
      <w:marLeft w:val="0"/>
      <w:marRight w:val="0"/>
      <w:marTop w:val="0"/>
      <w:marBottom w:val="0"/>
      <w:divBdr>
        <w:top w:val="none" w:sz="0" w:space="0" w:color="auto"/>
        <w:left w:val="none" w:sz="0" w:space="0" w:color="auto"/>
        <w:bottom w:val="none" w:sz="0" w:space="0" w:color="auto"/>
        <w:right w:val="none" w:sz="0" w:space="0" w:color="auto"/>
      </w:divBdr>
    </w:div>
    <w:div w:id="572155280">
      <w:bodyDiv w:val="1"/>
      <w:marLeft w:val="0"/>
      <w:marRight w:val="0"/>
      <w:marTop w:val="0"/>
      <w:marBottom w:val="0"/>
      <w:divBdr>
        <w:top w:val="none" w:sz="0" w:space="0" w:color="auto"/>
        <w:left w:val="none" w:sz="0" w:space="0" w:color="auto"/>
        <w:bottom w:val="none" w:sz="0" w:space="0" w:color="auto"/>
        <w:right w:val="none" w:sz="0" w:space="0" w:color="auto"/>
      </w:divBdr>
      <w:divsChild>
        <w:div w:id="254169348">
          <w:marLeft w:val="0"/>
          <w:marRight w:val="0"/>
          <w:marTop w:val="0"/>
          <w:marBottom w:val="0"/>
          <w:divBdr>
            <w:top w:val="none" w:sz="0" w:space="0" w:color="3D3D3D"/>
            <w:left w:val="none" w:sz="0" w:space="0" w:color="3D3D3D"/>
            <w:bottom w:val="none" w:sz="0" w:space="0" w:color="3D3D3D"/>
            <w:right w:val="none" w:sz="0" w:space="0" w:color="3D3D3D"/>
          </w:divBdr>
        </w:div>
      </w:divsChild>
    </w:div>
    <w:div w:id="574435126">
      <w:bodyDiv w:val="1"/>
      <w:marLeft w:val="0"/>
      <w:marRight w:val="0"/>
      <w:marTop w:val="0"/>
      <w:marBottom w:val="0"/>
      <w:divBdr>
        <w:top w:val="none" w:sz="0" w:space="0" w:color="auto"/>
        <w:left w:val="none" w:sz="0" w:space="0" w:color="auto"/>
        <w:bottom w:val="none" w:sz="0" w:space="0" w:color="auto"/>
        <w:right w:val="none" w:sz="0" w:space="0" w:color="auto"/>
      </w:divBdr>
    </w:div>
    <w:div w:id="587036219">
      <w:bodyDiv w:val="1"/>
      <w:marLeft w:val="0"/>
      <w:marRight w:val="0"/>
      <w:marTop w:val="0"/>
      <w:marBottom w:val="0"/>
      <w:divBdr>
        <w:top w:val="none" w:sz="0" w:space="0" w:color="auto"/>
        <w:left w:val="none" w:sz="0" w:space="0" w:color="auto"/>
        <w:bottom w:val="none" w:sz="0" w:space="0" w:color="auto"/>
        <w:right w:val="none" w:sz="0" w:space="0" w:color="auto"/>
      </w:divBdr>
    </w:div>
    <w:div w:id="625241290">
      <w:bodyDiv w:val="1"/>
      <w:marLeft w:val="0"/>
      <w:marRight w:val="0"/>
      <w:marTop w:val="0"/>
      <w:marBottom w:val="0"/>
      <w:divBdr>
        <w:top w:val="none" w:sz="0" w:space="0" w:color="auto"/>
        <w:left w:val="none" w:sz="0" w:space="0" w:color="auto"/>
        <w:bottom w:val="none" w:sz="0" w:space="0" w:color="auto"/>
        <w:right w:val="none" w:sz="0" w:space="0" w:color="auto"/>
      </w:divBdr>
    </w:div>
    <w:div w:id="634140309">
      <w:bodyDiv w:val="1"/>
      <w:marLeft w:val="0"/>
      <w:marRight w:val="0"/>
      <w:marTop w:val="0"/>
      <w:marBottom w:val="0"/>
      <w:divBdr>
        <w:top w:val="none" w:sz="0" w:space="0" w:color="auto"/>
        <w:left w:val="none" w:sz="0" w:space="0" w:color="auto"/>
        <w:bottom w:val="none" w:sz="0" w:space="0" w:color="auto"/>
        <w:right w:val="none" w:sz="0" w:space="0" w:color="auto"/>
      </w:divBdr>
      <w:divsChild>
        <w:div w:id="373123043">
          <w:marLeft w:val="0"/>
          <w:marRight w:val="0"/>
          <w:marTop w:val="0"/>
          <w:marBottom w:val="0"/>
          <w:divBdr>
            <w:top w:val="none" w:sz="0" w:space="0" w:color="3D3D3D"/>
            <w:left w:val="none" w:sz="0" w:space="0" w:color="3D3D3D"/>
            <w:bottom w:val="none" w:sz="0" w:space="0" w:color="3D3D3D"/>
            <w:right w:val="none" w:sz="0" w:space="0" w:color="3D3D3D"/>
          </w:divBdr>
        </w:div>
      </w:divsChild>
    </w:div>
    <w:div w:id="686518872">
      <w:bodyDiv w:val="1"/>
      <w:marLeft w:val="0"/>
      <w:marRight w:val="0"/>
      <w:marTop w:val="0"/>
      <w:marBottom w:val="0"/>
      <w:divBdr>
        <w:top w:val="none" w:sz="0" w:space="0" w:color="auto"/>
        <w:left w:val="none" w:sz="0" w:space="0" w:color="auto"/>
        <w:bottom w:val="none" w:sz="0" w:space="0" w:color="auto"/>
        <w:right w:val="none" w:sz="0" w:space="0" w:color="auto"/>
      </w:divBdr>
    </w:div>
    <w:div w:id="707920990">
      <w:bodyDiv w:val="1"/>
      <w:marLeft w:val="0"/>
      <w:marRight w:val="0"/>
      <w:marTop w:val="0"/>
      <w:marBottom w:val="0"/>
      <w:divBdr>
        <w:top w:val="none" w:sz="0" w:space="0" w:color="auto"/>
        <w:left w:val="none" w:sz="0" w:space="0" w:color="auto"/>
        <w:bottom w:val="none" w:sz="0" w:space="0" w:color="auto"/>
        <w:right w:val="none" w:sz="0" w:space="0" w:color="auto"/>
      </w:divBdr>
      <w:divsChild>
        <w:div w:id="673148797">
          <w:marLeft w:val="0"/>
          <w:marRight w:val="0"/>
          <w:marTop w:val="0"/>
          <w:marBottom w:val="0"/>
          <w:divBdr>
            <w:top w:val="none" w:sz="0" w:space="0" w:color="3D3D3D"/>
            <w:left w:val="none" w:sz="0" w:space="0" w:color="3D3D3D"/>
            <w:bottom w:val="none" w:sz="0" w:space="0" w:color="3D3D3D"/>
            <w:right w:val="none" w:sz="0" w:space="0" w:color="3D3D3D"/>
          </w:divBdr>
          <w:divsChild>
            <w:div w:id="1304115071">
              <w:marLeft w:val="0"/>
              <w:marRight w:val="0"/>
              <w:marTop w:val="0"/>
              <w:marBottom w:val="0"/>
              <w:divBdr>
                <w:top w:val="none" w:sz="0" w:space="0" w:color="3D3D3D"/>
                <w:left w:val="none" w:sz="0" w:space="0" w:color="3D3D3D"/>
                <w:bottom w:val="none" w:sz="0" w:space="0" w:color="3D3D3D"/>
                <w:right w:val="none" w:sz="0" w:space="0" w:color="3D3D3D"/>
              </w:divBdr>
            </w:div>
          </w:divsChild>
        </w:div>
      </w:divsChild>
    </w:div>
    <w:div w:id="713891597">
      <w:bodyDiv w:val="1"/>
      <w:marLeft w:val="0"/>
      <w:marRight w:val="0"/>
      <w:marTop w:val="0"/>
      <w:marBottom w:val="0"/>
      <w:divBdr>
        <w:top w:val="none" w:sz="0" w:space="0" w:color="auto"/>
        <w:left w:val="none" w:sz="0" w:space="0" w:color="auto"/>
        <w:bottom w:val="none" w:sz="0" w:space="0" w:color="auto"/>
        <w:right w:val="none" w:sz="0" w:space="0" w:color="auto"/>
      </w:divBdr>
    </w:div>
    <w:div w:id="765468370">
      <w:bodyDiv w:val="1"/>
      <w:marLeft w:val="0"/>
      <w:marRight w:val="0"/>
      <w:marTop w:val="0"/>
      <w:marBottom w:val="0"/>
      <w:divBdr>
        <w:top w:val="none" w:sz="0" w:space="0" w:color="auto"/>
        <w:left w:val="none" w:sz="0" w:space="0" w:color="auto"/>
        <w:bottom w:val="none" w:sz="0" w:space="0" w:color="auto"/>
        <w:right w:val="none" w:sz="0" w:space="0" w:color="auto"/>
      </w:divBdr>
    </w:div>
    <w:div w:id="767312401">
      <w:bodyDiv w:val="1"/>
      <w:marLeft w:val="0"/>
      <w:marRight w:val="0"/>
      <w:marTop w:val="0"/>
      <w:marBottom w:val="0"/>
      <w:divBdr>
        <w:top w:val="none" w:sz="0" w:space="0" w:color="auto"/>
        <w:left w:val="none" w:sz="0" w:space="0" w:color="auto"/>
        <w:bottom w:val="none" w:sz="0" w:space="0" w:color="auto"/>
        <w:right w:val="none" w:sz="0" w:space="0" w:color="auto"/>
      </w:divBdr>
      <w:divsChild>
        <w:div w:id="715397159">
          <w:marLeft w:val="0"/>
          <w:marRight w:val="0"/>
          <w:marTop w:val="0"/>
          <w:marBottom w:val="0"/>
          <w:divBdr>
            <w:top w:val="none" w:sz="0" w:space="0" w:color="3D3D3D"/>
            <w:left w:val="none" w:sz="0" w:space="0" w:color="3D3D3D"/>
            <w:bottom w:val="none" w:sz="0" w:space="0" w:color="3D3D3D"/>
            <w:right w:val="none" w:sz="0" w:space="0" w:color="3D3D3D"/>
          </w:divBdr>
          <w:divsChild>
            <w:div w:id="1072855451">
              <w:marLeft w:val="0"/>
              <w:marRight w:val="0"/>
              <w:marTop w:val="0"/>
              <w:marBottom w:val="0"/>
              <w:divBdr>
                <w:top w:val="none" w:sz="0" w:space="0" w:color="3D3D3D"/>
                <w:left w:val="none" w:sz="0" w:space="0" w:color="3D3D3D"/>
                <w:bottom w:val="none" w:sz="0" w:space="0" w:color="3D3D3D"/>
                <w:right w:val="none" w:sz="0" w:space="0" w:color="3D3D3D"/>
              </w:divBdr>
              <w:divsChild>
                <w:div w:id="1201818998">
                  <w:marLeft w:val="0"/>
                  <w:marRight w:val="0"/>
                  <w:marTop w:val="0"/>
                  <w:marBottom w:val="0"/>
                  <w:divBdr>
                    <w:top w:val="none" w:sz="0" w:space="0" w:color="3D3D3D"/>
                    <w:left w:val="none" w:sz="0" w:space="0" w:color="3D3D3D"/>
                    <w:bottom w:val="none" w:sz="0" w:space="0" w:color="3D3D3D"/>
                    <w:right w:val="none" w:sz="0" w:space="0" w:color="3D3D3D"/>
                  </w:divBdr>
                </w:div>
              </w:divsChild>
            </w:div>
            <w:div w:id="1628465551">
              <w:marLeft w:val="0"/>
              <w:marRight w:val="0"/>
              <w:marTop w:val="0"/>
              <w:marBottom w:val="0"/>
              <w:divBdr>
                <w:top w:val="none" w:sz="0" w:space="0" w:color="3D3D3D"/>
                <w:left w:val="none" w:sz="0" w:space="0" w:color="3D3D3D"/>
                <w:bottom w:val="none" w:sz="0" w:space="0" w:color="3D3D3D"/>
                <w:right w:val="none" w:sz="0" w:space="0" w:color="3D3D3D"/>
              </w:divBdr>
            </w:div>
          </w:divsChild>
        </w:div>
      </w:divsChild>
    </w:div>
    <w:div w:id="823279188">
      <w:bodyDiv w:val="1"/>
      <w:marLeft w:val="0"/>
      <w:marRight w:val="0"/>
      <w:marTop w:val="0"/>
      <w:marBottom w:val="0"/>
      <w:divBdr>
        <w:top w:val="none" w:sz="0" w:space="0" w:color="auto"/>
        <w:left w:val="none" w:sz="0" w:space="0" w:color="auto"/>
        <w:bottom w:val="none" w:sz="0" w:space="0" w:color="auto"/>
        <w:right w:val="none" w:sz="0" w:space="0" w:color="auto"/>
      </w:divBdr>
    </w:div>
    <w:div w:id="852843540">
      <w:bodyDiv w:val="1"/>
      <w:marLeft w:val="0"/>
      <w:marRight w:val="0"/>
      <w:marTop w:val="0"/>
      <w:marBottom w:val="0"/>
      <w:divBdr>
        <w:top w:val="none" w:sz="0" w:space="0" w:color="auto"/>
        <w:left w:val="none" w:sz="0" w:space="0" w:color="auto"/>
        <w:bottom w:val="none" w:sz="0" w:space="0" w:color="auto"/>
        <w:right w:val="none" w:sz="0" w:space="0" w:color="auto"/>
      </w:divBdr>
    </w:div>
    <w:div w:id="859394899">
      <w:bodyDiv w:val="1"/>
      <w:marLeft w:val="0"/>
      <w:marRight w:val="0"/>
      <w:marTop w:val="0"/>
      <w:marBottom w:val="0"/>
      <w:divBdr>
        <w:top w:val="none" w:sz="0" w:space="0" w:color="auto"/>
        <w:left w:val="none" w:sz="0" w:space="0" w:color="auto"/>
        <w:bottom w:val="none" w:sz="0" w:space="0" w:color="auto"/>
        <w:right w:val="none" w:sz="0" w:space="0" w:color="auto"/>
      </w:divBdr>
      <w:divsChild>
        <w:div w:id="1699503709">
          <w:marLeft w:val="0"/>
          <w:marRight w:val="0"/>
          <w:marTop w:val="0"/>
          <w:marBottom w:val="0"/>
          <w:divBdr>
            <w:top w:val="none" w:sz="0" w:space="0" w:color="3D3D3D"/>
            <w:left w:val="none" w:sz="0" w:space="0" w:color="3D3D3D"/>
            <w:bottom w:val="none" w:sz="0" w:space="0" w:color="3D3D3D"/>
            <w:right w:val="none" w:sz="0" w:space="0" w:color="3D3D3D"/>
          </w:divBdr>
          <w:divsChild>
            <w:div w:id="187376625">
              <w:marLeft w:val="0"/>
              <w:marRight w:val="0"/>
              <w:marTop w:val="0"/>
              <w:marBottom w:val="0"/>
              <w:divBdr>
                <w:top w:val="none" w:sz="0" w:space="0" w:color="3D3D3D"/>
                <w:left w:val="none" w:sz="0" w:space="0" w:color="3D3D3D"/>
                <w:bottom w:val="none" w:sz="0" w:space="0" w:color="3D3D3D"/>
                <w:right w:val="none" w:sz="0" w:space="0" w:color="3D3D3D"/>
              </w:divBdr>
            </w:div>
          </w:divsChild>
        </w:div>
      </w:divsChild>
    </w:div>
    <w:div w:id="901260348">
      <w:bodyDiv w:val="1"/>
      <w:marLeft w:val="0"/>
      <w:marRight w:val="0"/>
      <w:marTop w:val="0"/>
      <w:marBottom w:val="0"/>
      <w:divBdr>
        <w:top w:val="none" w:sz="0" w:space="0" w:color="auto"/>
        <w:left w:val="none" w:sz="0" w:space="0" w:color="auto"/>
        <w:bottom w:val="none" w:sz="0" w:space="0" w:color="auto"/>
        <w:right w:val="none" w:sz="0" w:space="0" w:color="auto"/>
      </w:divBdr>
      <w:divsChild>
        <w:div w:id="2047439424">
          <w:marLeft w:val="0"/>
          <w:marRight w:val="0"/>
          <w:marTop w:val="0"/>
          <w:marBottom w:val="0"/>
          <w:divBdr>
            <w:top w:val="none" w:sz="0" w:space="0" w:color="3D3D3D"/>
            <w:left w:val="none" w:sz="0" w:space="0" w:color="3D3D3D"/>
            <w:bottom w:val="none" w:sz="0" w:space="0" w:color="3D3D3D"/>
            <w:right w:val="none" w:sz="0" w:space="0" w:color="3D3D3D"/>
          </w:divBdr>
          <w:divsChild>
            <w:div w:id="1809542231">
              <w:marLeft w:val="0"/>
              <w:marRight w:val="0"/>
              <w:marTop w:val="0"/>
              <w:marBottom w:val="0"/>
              <w:divBdr>
                <w:top w:val="none" w:sz="0" w:space="0" w:color="3D3D3D"/>
                <w:left w:val="none" w:sz="0" w:space="0" w:color="3D3D3D"/>
                <w:bottom w:val="none" w:sz="0" w:space="0" w:color="3D3D3D"/>
                <w:right w:val="none" w:sz="0" w:space="0" w:color="3D3D3D"/>
              </w:divBdr>
            </w:div>
            <w:div w:id="1850366864">
              <w:marLeft w:val="0"/>
              <w:marRight w:val="0"/>
              <w:marTop w:val="0"/>
              <w:marBottom w:val="0"/>
              <w:divBdr>
                <w:top w:val="none" w:sz="0" w:space="0" w:color="3D3D3D"/>
                <w:left w:val="none" w:sz="0" w:space="11" w:color="3D3D3D"/>
                <w:bottom w:val="none" w:sz="0" w:space="0" w:color="3D3D3D"/>
                <w:right w:val="none" w:sz="0" w:space="0" w:color="3D3D3D"/>
              </w:divBdr>
              <w:divsChild>
                <w:div w:id="2083525696">
                  <w:marLeft w:val="0"/>
                  <w:marRight w:val="0"/>
                  <w:marTop w:val="0"/>
                  <w:marBottom w:val="0"/>
                  <w:divBdr>
                    <w:top w:val="none" w:sz="0" w:space="0" w:color="3D3D3D"/>
                    <w:left w:val="none" w:sz="0" w:space="0" w:color="3D3D3D"/>
                    <w:bottom w:val="none" w:sz="0" w:space="0" w:color="3D3D3D"/>
                    <w:right w:val="none" w:sz="0" w:space="0" w:color="3D3D3D"/>
                  </w:divBdr>
                  <w:divsChild>
                    <w:div w:id="1654069623">
                      <w:blockQuote w:val="1"/>
                      <w:marLeft w:val="0"/>
                      <w:marRight w:val="0"/>
                      <w:marTop w:val="0"/>
                      <w:marBottom w:val="0"/>
                      <w:divBdr>
                        <w:top w:val="none" w:sz="0" w:space="11" w:color="3D3D3D"/>
                        <w:left w:val="none" w:sz="0" w:space="28" w:color="3D3D3D"/>
                        <w:bottom w:val="none" w:sz="0" w:space="11" w:color="3D3D3D"/>
                        <w:right w:val="none" w:sz="0" w:space="28" w:color="3D3D3D"/>
                      </w:divBdr>
                      <w:divsChild>
                        <w:div w:id="2124959058">
                          <w:marLeft w:val="0"/>
                          <w:marRight w:val="0"/>
                          <w:marTop w:val="0"/>
                          <w:marBottom w:val="0"/>
                          <w:divBdr>
                            <w:top w:val="none" w:sz="0" w:space="0" w:color="3D3D3D"/>
                            <w:left w:val="none" w:sz="0" w:space="0" w:color="3D3D3D"/>
                            <w:bottom w:val="none" w:sz="0" w:space="0" w:color="3D3D3D"/>
                            <w:right w:val="none" w:sz="0" w:space="0" w:color="3D3D3D"/>
                          </w:divBdr>
                        </w:div>
                      </w:divsChild>
                    </w:div>
                  </w:divsChild>
                </w:div>
              </w:divsChild>
            </w:div>
            <w:div w:id="921716465">
              <w:marLeft w:val="0"/>
              <w:marRight w:val="0"/>
              <w:marTop w:val="0"/>
              <w:marBottom w:val="0"/>
              <w:divBdr>
                <w:top w:val="none" w:sz="0" w:space="0" w:color="3D3D3D"/>
                <w:left w:val="none" w:sz="0" w:space="0" w:color="3D3D3D"/>
                <w:bottom w:val="none" w:sz="0" w:space="0" w:color="3D3D3D"/>
                <w:right w:val="none" w:sz="0" w:space="0" w:color="3D3D3D"/>
              </w:divBdr>
            </w:div>
            <w:div w:id="620888577">
              <w:marLeft w:val="0"/>
              <w:marRight w:val="0"/>
              <w:marTop w:val="0"/>
              <w:marBottom w:val="0"/>
              <w:divBdr>
                <w:top w:val="none" w:sz="0" w:space="0" w:color="3D3D3D"/>
                <w:left w:val="none" w:sz="0" w:space="0" w:color="3D3D3D"/>
                <w:bottom w:val="none" w:sz="0" w:space="0" w:color="3D3D3D"/>
                <w:right w:val="none" w:sz="0" w:space="0" w:color="3D3D3D"/>
              </w:divBdr>
            </w:div>
          </w:divsChild>
        </w:div>
      </w:divsChild>
    </w:div>
    <w:div w:id="904291854">
      <w:bodyDiv w:val="1"/>
      <w:marLeft w:val="0"/>
      <w:marRight w:val="0"/>
      <w:marTop w:val="0"/>
      <w:marBottom w:val="0"/>
      <w:divBdr>
        <w:top w:val="none" w:sz="0" w:space="0" w:color="auto"/>
        <w:left w:val="none" w:sz="0" w:space="0" w:color="auto"/>
        <w:bottom w:val="none" w:sz="0" w:space="0" w:color="auto"/>
        <w:right w:val="none" w:sz="0" w:space="0" w:color="auto"/>
      </w:divBdr>
    </w:div>
    <w:div w:id="975796996">
      <w:bodyDiv w:val="1"/>
      <w:marLeft w:val="0"/>
      <w:marRight w:val="0"/>
      <w:marTop w:val="0"/>
      <w:marBottom w:val="0"/>
      <w:divBdr>
        <w:top w:val="none" w:sz="0" w:space="0" w:color="auto"/>
        <w:left w:val="none" w:sz="0" w:space="0" w:color="auto"/>
        <w:bottom w:val="none" w:sz="0" w:space="0" w:color="auto"/>
        <w:right w:val="none" w:sz="0" w:space="0" w:color="auto"/>
      </w:divBdr>
      <w:divsChild>
        <w:div w:id="1079055253">
          <w:marLeft w:val="0"/>
          <w:marRight w:val="0"/>
          <w:marTop w:val="0"/>
          <w:marBottom w:val="0"/>
          <w:divBdr>
            <w:top w:val="none" w:sz="0" w:space="0" w:color="3D3D3D"/>
            <w:left w:val="none" w:sz="0" w:space="0" w:color="3D3D3D"/>
            <w:bottom w:val="none" w:sz="0" w:space="0" w:color="3D3D3D"/>
            <w:right w:val="none" w:sz="0" w:space="0" w:color="3D3D3D"/>
          </w:divBdr>
          <w:divsChild>
            <w:div w:id="417409499">
              <w:marLeft w:val="0"/>
              <w:marRight w:val="0"/>
              <w:marTop w:val="0"/>
              <w:marBottom w:val="0"/>
              <w:divBdr>
                <w:top w:val="none" w:sz="0" w:space="0" w:color="3D3D3D"/>
                <w:left w:val="none" w:sz="0" w:space="0" w:color="3D3D3D"/>
                <w:bottom w:val="none" w:sz="0" w:space="0" w:color="3D3D3D"/>
                <w:right w:val="none" w:sz="0" w:space="0" w:color="3D3D3D"/>
              </w:divBdr>
            </w:div>
          </w:divsChild>
        </w:div>
      </w:divsChild>
    </w:div>
    <w:div w:id="1019695153">
      <w:bodyDiv w:val="1"/>
      <w:marLeft w:val="0"/>
      <w:marRight w:val="0"/>
      <w:marTop w:val="0"/>
      <w:marBottom w:val="0"/>
      <w:divBdr>
        <w:top w:val="none" w:sz="0" w:space="0" w:color="auto"/>
        <w:left w:val="none" w:sz="0" w:space="0" w:color="auto"/>
        <w:bottom w:val="none" w:sz="0" w:space="0" w:color="auto"/>
        <w:right w:val="none" w:sz="0" w:space="0" w:color="auto"/>
      </w:divBdr>
      <w:divsChild>
        <w:div w:id="446431637">
          <w:marLeft w:val="0"/>
          <w:marRight w:val="0"/>
          <w:marTop w:val="0"/>
          <w:marBottom w:val="0"/>
          <w:divBdr>
            <w:top w:val="none" w:sz="0" w:space="0" w:color="3D3D3D"/>
            <w:left w:val="none" w:sz="0" w:space="0" w:color="3D3D3D"/>
            <w:bottom w:val="none" w:sz="0" w:space="0" w:color="3D3D3D"/>
            <w:right w:val="none" w:sz="0" w:space="0" w:color="3D3D3D"/>
          </w:divBdr>
          <w:divsChild>
            <w:div w:id="597786183">
              <w:marLeft w:val="0"/>
              <w:marRight w:val="0"/>
              <w:marTop w:val="0"/>
              <w:marBottom w:val="0"/>
              <w:divBdr>
                <w:top w:val="none" w:sz="0" w:space="0" w:color="3D3D3D"/>
                <w:left w:val="none" w:sz="0" w:space="0" w:color="3D3D3D"/>
                <w:bottom w:val="none" w:sz="0" w:space="0" w:color="3D3D3D"/>
                <w:right w:val="none" w:sz="0" w:space="0" w:color="3D3D3D"/>
              </w:divBdr>
            </w:div>
          </w:divsChild>
        </w:div>
      </w:divsChild>
    </w:div>
    <w:div w:id="1032609037">
      <w:bodyDiv w:val="1"/>
      <w:marLeft w:val="0"/>
      <w:marRight w:val="0"/>
      <w:marTop w:val="0"/>
      <w:marBottom w:val="0"/>
      <w:divBdr>
        <w:top w:val="none" w:sz="0" w:space="0" w:color="auto"/>
        <w:left w:val="none" w:sz="0" w:space="0" w:color="auto"/>
        <w:bottom w:val="none" w:sz="0" w:space="0" w:color="auto"/>
        <w:right w:val="none" w:sz="0" w:space="0" w:color="auto"/>
      </w:divBdr>
    </w:div>
    <w:div w:id="1042441813">
      <w:bodyDiv w:val="1"/>
      <w:marLeft w:val="0"/>
      <w:marRight w:val="0"/>
      <w:marTop w:val="0"/>
      <w:marBottom w:val="0"/>
      <w:divBdr>
        <w:top w:val="none" w:sz="0" w:space="0" w:color="auto"/>
        <w:left w:val="none" w:sz="0" w:space="0" w:color="auto"/>
        <w:bottom w:val="none" w:sz="0" w:space="0" w:color="auto"/>
        <w:right w:val="none" w:sz="0" w:space="0" w:color="auto"/>
      </w:divBdr>
      <w:divsChild>
        <w:div w:id="1239289496">
          <w:blockQuote w:val="1"/>
          <w:marLeft w:val="0"/>
          <w:marRight w:val="0"/>
          <w:marTop w:val="0"/>
          <w:marBottom w:val="150"/>
          <w:divBdr>
            <w:top w:val="none" w:sz="0" w:space="0" w:color="auto"/>
            <w:left w:val="none" w:sz="0" w:space="0" w:color="auto"/>
            <w:bottom w:val="none" w:sz="0" w:space="0" w:color="auto"/>
            <w:right w:val="none" w:sz="0" w:space="0" w:color="auto"/>
          </w:divBdr>
        </w:div>
        <w:div w:id="1812748209">
          <w:blockQuote w:val="1"/>
          <w:marLeft w:val="0"/>
          <w:marRight w:val="0"/>
          <w:marTop w:val="0"/>
          <w:marBottom w:val="150"/>
          <w:divBdr>
            <w:top w:val="none" w:sz="0" w:space="0" w:color="auto"/>
            <w:left w:val="none" w:sz="0" w:space="0" w:color="auto"/>
            <w:bottom w:val="none" w:sz="0" w:space="0" w:color="auto"/>
            <w:right w:val="none" w:sz="0" w:space="0" w:color="auto"/>
          </w:divBdr>
        </w:div>
        <w:div w:id="1028605158">
          <w:blockQuote w:val="1"/>
          <w:marLeft w:val="0"/>
          <w:marRight w:val="0"/>
          <w:marTop w:val="0"/>
          <w:marBottom w:val="150"/>
          <w:divBdr>
            <w:top w:val="none" w:sz="0" w:space="0" w:color="auto"/>
            <w:left w:val="none" w:sz="0" w:space="0" w:color="auto"/>
            <w:bottom w:val="none" w:sz="0" w:space="0" w:color="auto"/>
            <w:right w:val="none" w:sz="0" w:space="0" w:color="auto"/>
          </w:divBdr>
        </w:div>
        <w:div w:id="925653961">
          <w:blockQuote w:val="1"/>
          <w:marLeft w:val="0"/>
          <w:marRight w:val="0"/>
          <w:marTop w:val="0"/>
          <w:marBottom w:val="150"/>
          <w:divBdr>
            <w:top w:val="none" w:sz="0" w:space="0" w:color="auto"/>
            <w:left w:val="none" w:sz="0" w:space="0" w:color="auto"/>
            <w:bottom w:val="none" w:sz="0" w:space="0" w:color="auto"/>
            <w:right w:val="none" w:sz="0" w:space="0" w:color="auto"/>
          </w:divBdr>
        </w:div>
        <w:div w:id="1523203071">
          <w:blockQuote w:val="1"/>
          <w:marLeft w:val="0"/>
          <w:marRight w:val="0"/>
          <w:marTop w:val="0"/>
          <w:marBottom w:val="150"/>
          <w:divBdr>
            <w:top w:val="none" w:sz="0" w:space="0" w:color="auto"/>
            <w:left w:val="none" w:sz="0" w:space="0" w:color="auto"/>
            <w:bottom w:val="none" w:sz="0" w:space="0" w:color="auto"/>
            <w:right w:val="none" w:sz="0" w:space="0" w:color="auto"/>
          </w:divBdr>
        </w:div>
        <w:div w:id="1006830757">
          <w:blockQuote w:val="1"/>
          <w:marLeft w:val="0"/>
          <w:marRight w:val="0"/>
          <w:marTop w:val="0"/>
          <w:marBottom w:val="150"/>
          <w:divBdr>
            <w:top w:val="none" w:sz="0" w:space="0" w:color="auto"/>
            <w:left w:val="none" w:sz="0" w:space="0" w:color="auto"/>
            <w:bottom w:val="none" w:sz="0" w:space="0" w:color="auto"/>
            <w:right w:val="none" w:sz="0" w:space="0" w:color="auto"/>
          </w:divBdr>
        </w:div>
      </w:divsChild>
    </w:div>
    <w:div w:id="1088116493">
      <w:bodyDiv w:val="1"/>
      <w:marLeft w:val="0"/>
      <w:marRight w:val="0"/>
      <w:marTop w:val="0"/>
      <w:marBottom w:val="0"/>
      <w:divBdr>
        <w:top w:val="none" w:sz="0" w:space="0" w:color="auto"/>
        <w:left w:val="none" w:sz="0" w:space="0" w:color="auto"/>
        <w:bottom w:val="none" w:sz="0" w:space="0" w:color="auto"/>
        <w:right w:val="none" w:sz="0" w:space="0" w:color="auto"/>
      </w:divBdr>
    </w:div>
    <w:div w:id="1116678986">
      <w:bodyDiv w:val="1"/>
      <w:marLeft w:val="0"/>
      <w:marRight w:val="0"/>
      <w:marTop w:val="0"/>
      <w:marBottom w:val="0"/>
      <w:divBdr>
        <w:top w:val="none" w:sz="0" w:space="0" w:color="auto"/>
        <w:left w:val="none" w:sz="0" w:space="0" w:color="auto"/>
        <w:bottom w:val="none" w:sz="0" w:space="0" w:color="auto"/>
        <w:right w:val="none" w:sz="0" w:space="0" w:color="auto"/>
      </w:divBdr>
    </w:div>
    <w:div w:id="1209491886">
      <w:bodyDiv w:val="1"/>
      <w:marLeft w:val="0"/>
      <w:marRight w:val="0"/>
      <w:marTop w:val="0"/>
      <w:marBottom w:val="0"/>
      <w:divBdr>
        <w:top w:val="none" w:sz="0" w:space="0" w:color="auto"/>
        <w:left w:val="none" w:sz="0" w:space="0" w:color="auto"/>
        <w:bottom w:val="none" w:sz="0" w:space="0" w:color="auto"/>
        <w:right w:val="none" w:sz="0" w:space="0" w:color="auto"/>
      </w:divBdr>
    </w:div>
    <w:div w:id="1220359609">
      <w:bodyDiv w:val="1"/>
      <w:marLeft w:val="0"/>
      <w:marRight w:val="0"/>
      <w:marTop w:val="0"/>
      <w:marBottom w:val="0"/>
      <w:divBdr>
        <w:top w:val="none" w:sz="0" w:space="0" w:color="auto"/>
        <w:left w:val="none" w:sz="0" w:space="0" w:color="auto"/>
        <w:bottom w:val="none" w:sz="0" w:space="0" w:color="auto"/>
        <w:right w:val="none" w:sz="0" w:space="0" w:color="auto"/>
      </w:divBdr>
    </w:div>
    <w:div w:id="1248421154">
      <w:bodyDiv w:val="1"/>
      <w:marLeft w:val="0"/>
      <w:marRight w:val="0"/>
      <w:marTop w:val="0"/>
      <w:marBottom w:val="0"/>
      <w:divBdr>
        <w:top w:val="none" w:sz="0" w:space="0" w:color="auto"/>
        <w:left w:val="none" w:sz="0" w:space="0" w:color="auto"/>
        <w:bottom w:val="none" w:sz="0" w:space="0" w:color="auto"/>
        <w:right w:val="none" w:sz="0" w:space="0" w:color="auto"/>
      </w:divBdr>
      <w:divsChild>
        <w:div w:id="1596403504">
          <w:marLeft w:val="0"/>
          <w:marRight w:val="0"/>
          <w:marTop w:val="0"/>
          <w:marBottom w:val="0"/>
          <w:divBdr>
            <w:top w:val="none" w:sz="0" w:space="0" w:color="3D3D3D"/>
            <w:left w:val="none" w:sz="0" w:space="0" w:color="3D3D3D"/>
            <w:bottom w:val="none" w:sz="0" w:space="0" w:color="3D3D3D"/>
            <w:right w:val="none" w:sz="0" w:space="0" w:color="3D3D3D"/>
          </w:divBdr>
        </w:div>
      </w:divsChild>
    </w:div>
    <w:div w:id="1265843201">
      <w:bodyDiv w:val="1"/>
      <w:marLeft w:val="0"/>
      <w:marRight w:val="0"/>
      <w:marTop w:val="0"/>
      <w:marBottom w:val="0"/>
      <w:divBdr>
        <w:top w:val="none" w:sz="0" w:space="0" w:color="auto"/>
        <w:left w:val="none" w:sz="0" w:space="0" w:color="auto"/>
        <w:bottom w:val="none" w:sz="0" w:space="0" w:color="auto"/>
        <w:right w:val="none" w:sz="0" w:space="0" w:color="auto"/>
      </w:divBdr>
    </w:div>
    <w:div w:id="1298027034">
      <w:bodyDiv w:val="1"/>
      <w:marLeft w:val="0"/>
      <w:marRight w:val="0"/>
      <w:marTop w:val="0"/>
      <w:marBottom w:val="0"/>
      <w:divBdr>
        <w:top w:val="none" w:sz="0" w:space="0" w:color="auto"/>
        <w:left w:val="none" w:sz="0" w:space="0" w:color="auto"/>
        <w:bottom w:val="none" w:sz="0" w:space="0" w:color="auto"/>
        <w:right w:val="none" w:sz="0" w:space="0" w:color="auto"/>
      </w:divBdr>
    </w:div>
    <w:div w:id="1304963273">
      <w:bodyDiv w:val="1"/>
      <w:marLeft w:val="0"/>
      <w:marRight w:val="0"/>
      <w:marTop w:val="0"/>
      <w:marBottom w:val="0"/>
      <w:divBdr>
        <w:top w:val="none" w:sz="0" w:space="0" w:color="auto"/>
        <w:left w:val="none" w:sz="0" w:space="0" w:color="auto"/>
        <w:bottom w:val="none" w:sz="0" w:space="0" w:color="auto"/>
        <w:right w:val="none" w:sz="0" w:space="0" w:color="auto"/>
      </w:divBdr>
    </w:div>
    <w:div w:id="1321344728">
      <w:bodyDiv w:val="1"/>
      <w:marLeft w:val="0"/>
      <w:marRight w:val="0"/>
      <w:marTop w:val="0"/>
      <w:marBottom w:val="0"/>
      <w:divBdr>
        <w:top w:val="none" w:sz="0" w:space="0" w:color="auto"/>
        <w:left w:val="none" w:sz="0" w:space="0" w:color="auto"/>
        <w:bottom w:val="none" w:sz="0" w:space="0" w:color="auto"/>
        <w:right w:val="none" w:sz="0" w:space="0" w:color="auto"/>
      </w:divBdr>
    </w:div>
    <w:div w:id="1325206473">
      <w:bodyDiv w:val="1"/>
      <w:marLeft w:val="0"/>
      <w:marRight w:val="0"/>
      <w:marTop w:val="0"/>
      <w:marBottom w:val="0"/>
      <w:divBdr>
        <w:top w:val="none" w:sz="0" w:space="0" w:color="auto"/>
        <w:left w:val="none" w:sz="0" w:space="0" w:color="auto"/>
        <w:bottom w:val="none" w:sz="0" w:space="0" w:color="auto"/>
        <w:right w:val="none" w:sz="0" w:space="0" w:color="auto"/>
      </w:divBdr>
      <w:divsChild>
        <w:div w:id="1876309161">
          <w:marLeft w:val="0"/>
          <w:marRight w:val="0"/>
          <w:marTop w:val="0"/>
          <w:marBottom w:val="0"/>
          <w:divBdr>
            <w:top w:val="none" w:sz="0" w:space="0" w:color="3D3D3D"/>
            <w:left w:val="none" w:sz="0" w:space="0" w:color="3D3D3D"/>
            <w:bottom w:val="none" w:sz="0" w:space="0" w:color="3D3D3D"/>
            <w:right w:val="none" w:sz="0" w:space="0" w:color="3D3D3D"/>
          </w:divBdr>
          <w:divsChild>
            <w:div w:id="1262226969">
              <w:marLeft w:val="0"/>
              <w:marRight w:val="0"/>
              <w:marTop w:val="0"/>
              <w:marBottom w:val="0"/>
              <w:divBdr>
                <w:top w:val="none" w:sz="0" w:space="0" w:color="3D3D3D"/>
                <w:left w:val="none" w:sz="0" w:space="0" w:color="3D3D3D"/>
                <w:bottom w:val="none" w:sz="0" w:space="0" w:color="3D3D3D"/>
                <w:right w:val="none" w:sz="0" w:space="0" w:color="3D3D3D"/>
              </w:divBdr>
            </w:div>
          </w:divsChild>
        </w:div>
      </w:divsChild>
    </w:div>
    <w:div w:id="1342850945">
      <w:bodyDiv w:val="1"/>
      <w:marLeft w:val="0"/>
      <w:marRight w:val="0"/>
      <w:marTop w:val="0"/>
      <w:marBottom w:val="0"/>
      <w:divBdr>
        <w:top w:val="none" w:sz="0" w:space="0" w:color="auto"/>
        <w:left w:val="none" w:sz="0" w:space="0" w:color="auto"/>
        <w:bottom w:val="none" w:sz="0" w:space="0" w:color="auto"/>
        <w:right w:val="none" w:sz="0" w:space="0" w:color="auto"/>
      </w:divBdr>
    </w:div>
    <w:div w:id="1352759486">
      <w:bodyDiv w:val="1"/>
      <w:marLeft w:val="0"/>
      <w:marRight w:val="0"/>
      <w:marTop w:val="0"/>
      <w:marBottom w:val="0"/>
      <w:divBdr>
        <w:top w:val="none" w:sz="0" w:space="0" w:color="auto"/>
        <w:left w:val="none" w:sz="0" w:space="0" w:color="auto"/>
        <w:bottom w:val="none" w:sz="0" w:space="0" w:color="auto"/>
        <w:right w:val="none" w:sz="0" w:space="0" w:color="auto"/>
      </w:divBdr>
      <w:divsChild>
        <w:div w:id="1617322506">
          <w:marLeft w:val="0"/>
          <w:marRight w:val="0"/>
          <w:marTop w:val="0"/>
          <w:marBottom w:val="0"/>
          <w:divBdr>
            <w:top w:val="none" w:sz="0" w:space="0" w:color="3D3D3D"/>
            <w:left w:val="none" w:sz="0" w:space="0" w:color="3D3D3D"/>
            <w:bottom w:val="none" w:sz="0" w:space="0" w:color="3D3D3D"/>
            <w:right w:val="none" w:sz="0" w:space="0" w:color="3D3D3D"/>
          </w:divBdr>
          <w:divsChild>
            <w:div w:id="193809082">
              <w:marLeft w:val="0"/>
              <w:marRight w:val="0"/>
              <w:marTop w:val="0"/>
              <w:marBottom w:val="0"/>
              <w:divBdr>
                <w:top w:val="none" w:sz="0" w:space="0" w:color="3D3D3D"/>
                <w:left w:val="none" w:sz="0" w:space="0" w:color="3D3D3D"/>
                <w:bottom w:val="none" w:sz="0" w:space="0" w:color="3D3D3D"/>
                <w:right w:val="none" w:sz="0" w:space="0" w:color="3D3D3D"/>
              </w:divBdr>
            </w:div>
          </w:divsChild>
        </w:div>
      </w:divsChild>
    </w:div>
    <w:div w:id="1398943653">
      <w:bodyDiv w:val="1"/>
      <w:marLeft w:val="0"/>
      <w:marRight w:val="0"/>
      <w:marTop w:val="0"/>
      <w:marBottom w:val="0"/>
      <w:divBdr>
        <w:top w:val="none" w:sz="0" w:space="0" w:color="auto"/>
        <w:left w:val="none" w:sz="0" w:space="0" w:color="auto"/>
        <w:bottom w:val="none" w:sz="0" w:space="0" w:color="auto"/>
        <w:right w:val="none" w:sz="0" w:space="0" w:color="auto"/>
      </w:divBdr>
    </w:div>
    <w:div w:id="1400403280">
      <w:bodyDiv w:val="1"/>
      <w:marLeft w:val="0"/>
      <w:marRight w:val="0"/>
      <w:marTop w:val="0"/>
      <w:marBottom w:val="0"/>
      <w:divBdr>
        <w:top w:val="none" w:sz="0" w:space="0" w:color="auto"/>
        <w:left w:val="none" w:sz="0" w:space="0" w:color="auto"/>
        <w:bottom w:val="none" w:sz="0" w:space="0" w:color="auto"/>
        <w:right w:val="none" w:sz="0" w:space="0" w:color="auto"/>
      </w:divBdr>
    </w:div>
    <w:div w:id="1408845761">
      <w:bodyDiv w:val="1"/>
      <w:marLeft w:val="0"/>
      <w:marRight w:val="0"/>
      <w:marTop w:val="0"/>
      <w:marBottom w:val="0"/>
      <w:divBdr>
        <w:top w:val="none" w:sz="0" w:space="0" w:color="auto"/>
        <w:left w:val="none" w:sz="0" w:space="0" w:color="auto"/>
        <w:bottom w:val="none" w:sz="0" w:space="0" w:color="auto"/>
        <w:right w:val="none" w:sz="0" w:space="0" w:color="auto"/>
      </w:divBdr>
    </w:div>
    <w:div w:id="1417166992">
      <w:bodyDiv w:val="1"/>
      <w:marLeft w:val="0"/>
      <w:marRight w:val="0"/>
      <w:marTop w:val="0"/>
      <w:marBottom w:val="0"/>
      <w:divBdr>
        <w:top w:val="none" w:sz="0" w:space="0" w:color="auto"/>
        <w:left w:val="none" w:sz="0" w:space="0" w:color="auto"/>
        <w:bottom w:val="none" w:sz="0" w:space="0" w:color="auto"/>
        <w:right w:val="none" w:sz="0" w:space="0" w:color="auto"/>
      </w:divBdr>
      <w:divsChild>
        <w:div w:id="57755225">
          <w:marLeft w:val="0"/>
          <w:marRight w:val="0"/>
          <w:marTop w:val="0"/>
          <w:marBottom w:val="0"/>
          <w:divBdr>
            <w:top w:val="none" w:sz="0" w:space="0" w:color="3D3D3D"/>
            <w:left w:val="none" w:sz="0" w:space="0" w:color="3D3D3D"/>
            <w:bottom w:val="none" w:sz="0" w:space="0" w:color="3D3D3D"/>
            <w:right w:val="none" w:sz="0" w:space="0" w:color="3D3D3D"/>
          </w:divBdr>
          <w:divsChild>
            <w:div w:id="1776555222">
              <w:marLeft w:val="0"/>
              <w:marRight w:val="0"/>
              <w:marTop w:val="0"/>
              <w:marBottom w:val="0"/>
              <w:divBdr>
                <w:top w:val="none" w:sz="0" w:space="0" w:color="3D3D3D"/>
                <w:left w:val="none" w:sz="0" w:space="0" w:color="3D3D3D"/>
                <w:bottom w:val="none" w:sz="0" w:space="0" w:color="3D3D3D"/>
                <w:right w:val="none" w:sz="0" w:space="0" w:color="3D3D3D"/>
              </w:divBdr>
              <w:divsChild>
                <w:div w:id="1238051298">
                  <w:marLeft w:val="0"/>
                  <w:marRight w:val="0"/>
                  <w:marTop w:val="0"/>
                  <w:marBottom w:val="0"/>
                  <w:divBdr>
                    <w:top w:val="none" w:sz="0" w:space="0" w:color="3D3D3D"/>
                    <w:left w:val="none" w:sz="0" w:space="0" w:color="3D3D3D"/>
                    <w:bottom w:val="none" w:sz="0" w:space="0" w:color="3D3D3D"/>
                    <w:right w:val="none" w:sz="0" w:space="0" w:color="3D3D3D"/>
                  </w:divBdr>
                </w:div>
              </w:divsChild>
            </w:div>
            <w:div w:id="1678077877">
              <w:marLeft w:val="0"/>
              <w:marRight w:val="0"/>
              <w:marTop w:val="224"/>
              <w:marBottom w:val="0"/>
              <w:divBdr>
                <w:top w:val="none" w:sz="0" w:space="0" w:color="3D3D3D"/>
                <w:left w:val="none" w:sz="0" w:space="0" w:color="3D3D3D"/>
                <w:bottom w:val="none" w:sz="0" w:space="0" w:color="3D3D3D"/>
                <w:right w:val="none" w:sz="0" w:space="0" w:color="3D3D3D"/>
              </w:divBdr>
              <w:divsChild>
                <w:div w:id="1801726164">
                  <w:marLeft w:val="0"/>
                  <w:marRight w:val="0"/>
                  <w:marTop w:val="0"/>
                  <w:marBottom w:val="0"/>
                  <w:divBdr>
                    <w:top w:val="none" w:sz="0" w:space="0" w:color="3D3D3D"/>
                    <w:left w:val="none" w:sz="0" w:space="0" w:color="3D3D3D"/>
                    <w:bottom w:val="none" w:sz="0" w:space="0" w:color="3D3D3D"/>
                    <w:right w:val="none" w:sz="0" w:space="0" w:color="3D3D3D"/>
                  </w:divBdr>
                </w:div>
              </w:divsChild>
            </w:div>
            <w:div w:id="281036351">
              <w:marLeft w:val="0"/>
              <w:marRight w:val="0"/>
              <w:marTop w:val="0"/>
              <w:marBottom w:val="0"/>
              <w:divBdr>
                <w:top w:val="none" w:sz="0" w:space="0" w:color="3D3D3D"/>
                <w:left w:val="none" w:sz="0" w:space="0" w:color="3D3D3D"/>
                <w:bottom w:val="none" w:sz="0" w:space="0" w:color="3D3D3D"/>
                <w:right w:val="none" w:sz="0" w:space="0" w:color="3D3D3D"/>
              </w:divBdr>
            </w:div>
          </w:divsChild>
        </w:div>
      </w:divsChild>
    </w:div>
    <w:div w:id="1444419585">
      <w:bodyDiv w:val="1"/>
      <w:marLeft w:val="0"/>
      <w:marRight w:val="0"/>
      <w:marTop w:val="0"/>
      <w:marBottom w:val="0"/>
      <w:divBdr>
        <w:top w:val="none" w:sz="0" w:space="0" w:color="auto"/>
        <w:left w:val="none" w:sz="0" w:space="0" w:color="auto"/>
        <w:bottom w:val="none" w:sz="0" w:space="0" w:color="auto"/>
        <w:right w:val="none" w:sz="0" w:space="0" w:color="auto"/>
      </w:divBdr>
      <w:divsChild>
        <w:div w:id="1057977861">
          <w:marLeft w:val="0"/>
          <w:marRight w:val="0"/>
          <w:marTop w:val="0"/>
          <w:marBottom w:val="0"/>
          <w:divBdr>
            <w:top w:val="none" w:sz="0" w:space="0" w:color="3D3D3D"/>
            <w:left w:val="none" w:sz="0" w:space="0" w:color="3D3D3D"/>
            <w:bottom w:val="none" w:sz="0" w:space="0" w:color="3D3D3D"/>
            <w:right w:val="none" w:sz="0" w:space="0" w:color="3D3D3D"/>
          </w:divBdr>
          <w:divsChild>
            <w:div w:id="433864770">
              <w:marLeft w:val="0"/>
              <w:marRight w:val="0"/>
              <w:marTop w:val="0"/>
              <w:marBottom w:val="0"/>
              <w:divBdr>
                <w:top w:val="none" w:sz="0" w:space="0" w:color="3D3D3D"/>
                <w:left w:val="none" w:sz="0" w:space="0" w:color="3D3D3D"/>
                <w:bottom w:val="none" w:sz="0" w:space="0" w:color="3D3D3D"/>
                <w:right w:val="none" w:sz="0" w:space="0" w:color="3D3D3D"/>
              </w:divBdr>
            </w:div>
          </w:divsChild>
        </w:div>
      </w:divsChild>
    </w:div>
    <w:div w:id="1480422460">
      <w:bodyDiv w:val="1"/>
      <w:marLeft w:val="0"/>
      <w:marRight w:val="0"/>
      <w:marTop w:val="0"/>
      <w:marBottom w:val="0"/>
      <w:divBdr>
        <w:top w:val="none" w:sz="0" w:space="0" w:color="auto"/>
        <w:left w:val="none" w:sz="0" w:space="0" w:color="auto"/>
        <w:bottom w:val="none" w:sz="0" w:space="0" w:color="auto"/>
        <w:right w:val="none" w:sz="0" w:space="0" w:color="auto"/>
      </w:divBdr>
    </w:div>
    <w:div w:id="1488278177">
      <w:bodyDiv w:val="1"/>
      <w:marLeft w:val="0"/>
      <w:marRight w:val="0"/>
      <w:marTop w:val="0"/>
      <w:marBottom w:val="0"/>
      <w:divBdr>
        <w:top w:val="none" w:sz="0" w:space="0" w:color="auto"/>
        <w:left w:val="none" w:sz="0" w:space="0" w:color="auto"/>
        <w:bottom w:val="none" w:sz="0" w:space="0" w:color="auto"/>
        <w:right w:val="none" w:sz="0" w:space="0" w:color="auto"/>
      </w:divBdr>
      <w:divsChild>
        <w:div w:id="2038575326">
          <w:marLeft w:val="0"/>
          <w:marRight w:val="0"/>
          <w:marTop w:val="0"/>
          <w:marBottom w:val="0"/>
          <w:divBdr>
            <w:top w:val="none" w:sz="0" w:space="0" w:color="3D3D3D"/>
            <w:left w:val="none" w:sz="0" w:space="0" w:color="3D3D3D"/>
            <w:bottom w:val="none" w:sz="0" w:space="0" w:color="3D3D3D"/>
            <w:right w:val="none" w:sz="0" w:space="0" w:color="3D3D3D"/>
          </w:divBdr>
          <w:divsChild>
            <w:div w:id="1021511483">
              <w:marLeft w:val="0"/>
              <w:marRight w:val="0"/>
              <w:marTop w:val="0"/>
              <w:marBottom w:val="0"/>
              <w:divBdr>
                <w:top w:val="none" w:sz="0" w:space="0" w:color="3D3D3D"/>
                <w:left w:val="none" w:sz="0" w:space="0" w:color="3D3D3D"/>
                <w:bottom w:val="none" w:sz="0" w:space="0" w:color="3D3D3D"/>
                <w:right w:val="none" w:sz="0" w:space="0" w:color="3D3D3D"/>
              </w:divBdr>
            </w:div>
          </w:divsChild>
        </w:div>
      </w:divsChild>
    </w:div>
    <w:div w:id="1540892736">
      <w:bodyDiv w:val="1"/>
      <w:marLeft w:val="0"/>
      <w:marRight w:val="0"/>
      <w:marTop w:val="0"/>
      <w:marBottom w:val="0"/>
      <w:divBdr>
        <w:top w:val="none" w:sz="0" w:space="0" w:color="auto"/>
        <w:left w:val="none" w:sz="0" w:space="0" w:color="auto"/>
        <w:bottom w:val="none" w:sz="0" w:space="0" w:color="auto"/>
        <w:right w:val="none" w:sz="0" w:space="0" w:color="auto"/>
      </w:divBdr>
    </w:div>
    <w:div w:id="1592160713">
      <w:bodyDiv w:val="1"/>
      <w:marLeft w:val="0"/>
      <w:marRight w:val="0"/>
      <w:marTop w:val="0"/>
      <w:marBottom w:val="0"/>
      <w:divBdr>
        <w:top w:val="none" w:sz="0" w:space="0" w:color="auto"/>
        <w:left w:val="none" w:sz="0" w:space="0" w:color="auto"/>
        <w:bottom w:val="none" w:sz="0" w:space="0" w:color="auto"/>
        <w:right w:val="none" w:sz="0" w:space="0" w:color="auto"/>
      </w:divBdr>
    </w:div>
    <w:div w:id="1596013851">
      <w:bodyDiv w:val="1"/>
      <w:marLeft w:val="0"/>
      <w:marRight w:val="0"/>
      <w:marTop w:val="0"/>
      <w:marBottom w:val="0"/>
      <w:divBdr>
        <w:top w:val="none" w:sz="0" w:space="0" w:color="auto"/>
        <w:left w:val="none" w:sz="0" w:space="0" w:color="auto"/>
        <w:bottom w:val="none" w:sz="0" w:space="0" w:color="auto"/>
        <w:right w:val="none" w:sz="0" w:space="0" w:color="auto"/>
      </w:divBdr>
      <w:divsChild>
        <w:div w:id="548759652">
          <w:marLeft w:val="0"/>
          <w:marRight w:val="0"/>
          <w:marTop w:val="0"/>
          <w:marBottom w:val="0"/>
          <w:divBdr>
            <w:top w:val="none" w:sz="0" w:space="0" w:color="3D3D3D"/>
            <w:left w:val="none" w:sz="0" w:space="0" w:color="3D3D3D"/>
            <w:bottom w:val="none" w:sz="0" w:space="0" w:color="3D3D3D"/>
            <w:right w:val="none" w:sz="0" w:space="0" w:color="3D3D3D"/>
          </w:divBdr>
          <w:divsChild>
            <w:div w:id="25765331">
              <w:marLeft w:val="0"/>
              <w:marRight w:val="0"/>
              <w:marTop w:val="0"/>
              <w:marBottom w:val="0"/>
              <w:divBdr>
                <w:top w:val="none" w:sz="0" w:space="0" w:color="3D3D3D"/>
                <w:left w:val="none" w:sz="0" w:space="0" w:color="3D3D3D"/>
                <w:bottom w:val="none" w:sz="0" w:space="0" w:color="3D3D3D"/>
                <w:right w:val="none" w:sz="0" w:space="0" w:color="3D3D3D"/>
              </w:divBdr>
            </w:div>
          </w:divsChild>
        </w:div>
      </w:divsChild>
    </w:div>
    <w:div w:id="1603420648">
      <w:bodyDiv w:val="1"/>
      <w:marLeft w:val="0"/>
      <w:marRight w:val="0"/>
      <w:marTop w:val="0"/>
      <w:marBottom w:val="0"/>
      <w:divBdr>
        <w:top w:val="none" w:sz="0" w:space="0" w:color="auto"/>
        <w:left w:val="none" w:sz="0" w:space="0" w:color="auto"/>
        <w:bottom w:val="none" w:sz="0" w:space="0" w:color="auto"/>
        <w:right w:val="none" w:sz="0" w:space="0" w:color="auto"/>
      </w:divBdr>
    </w:div>
    <w:div w:id="1611274948">
      <w:bodyDiv w:val="1"/>
      <w:marLeft w:val="0"/>
      <w:marRight w:val="0"/>
      <w:marTop w:val="0"/>
      <w:marBottom w:val="0"/>
      <w:divBdr>
        <w:top w:val="none" w:sz="0" w:space="0" w:color="auto"/>
        <w:left w:val="none" w:sz="0" w:space="0" w:color="auto"/>
        <w:bottom w:val="none" w:sz="0" w:space="0" w:color="auto"/>
        <w:right w:val="none" w:sz="0" w:space="0" w:color="auto"/>
      </w:divBdr>
    </w:div>
    <w:div w:id="1623342321">
      <w:bodyDiv w:val="1"/>
      <w:marLeft w:val="0"/>
      <w:marRight w:val="0"/>
      <w:marTop w:val="0"/>
      <w:marBottom w:val="0"/>
      <w:divBdr>
        <w:top w:val="none" w:sz="0" w:space="0" w:color="auto"/>
        <w:left w:val="none" w:sz="0" w:space="0" w:color="auto"/>
        <w:bottom w:val="none" w:sz="0" w:space="0" w:color="auto"/>
        <w:right w:val="none" w:sz="0" w:space="0" w:color="auto"/>
      </w:divBdr>
      <w:divsChild>
        <w:div w:id="726147347">
          <w:marLeft w:val="0"/>
          <w:marRight w:val="0"/>
          <w:marTop w:val="0"/>
          <w:marBottom w:val="0"/>
          <w:divBdr>
            <w:top w:val="none" w:sz="0" w:space="0" w:color="3D3D3D"/>
            <w:left w:val="none" w:sz="0" w:space="0" w:color="3D3D3D"/>
            <w:bottom w:val="none" w:sz="0" w:space="0" w:color="3D3D3D"/>
            <w:right w:val="none" w:sz="0" w:space="0" w:color="3D3D3D"/>
          </w:divBdr>
          <w:divsChild>
            <w:div w:id="1231501844">
              <w:marLeft w:val="0"/>
              <w:marRight w:val="0"/>
              <w:marTop w:val="0"/>
              <w:marBottom w:val="0"/>
              <w:divBdr>
                <w:top w:val="none" w:sz="0" w:space="0" w:color="3D3D3D"/>
                <w:left w:val="none" w:sz="0" w:space="0" w:color="3D3D3D"/>
                <w:bottom w:val="none" w:sz="0" w:space="0" w:color="3D3D3D"/>
                <w:right w:val="none" w:sz="0" w:space="0" w:color="3D3D3D"/>
              </w:divBdr>
            </w:div>
          </w:divsChild>
        </w:div>
      </w:divsChild>
    </w:div>
    <w:div w:id="1626539338">
      <w:bodyDiv w:val="1"/>
      <w:marLeft w:val="0"/>
      <w:marRight w:val="0"/>
      <w:marTop w:val="0"/>
      <w:marBottom w:val="0"/>
      <w:divBdr>
        <w:top w:val="none" w:sz="0" w:space="0" w:color="auto"/>
        <w:left w:val="none" w:sz="0" w:space="0" w:color="auto"/>
        <w:bottom w:val="none" w:sz="0" w:space="0" w:color="auto"/>
        <w:right w:val="none" w:sz="0" w:space="0" w:color="auto"/>
      </w:divBdr>
    </w:div>
    <w:div w:id="1664162268">
      <w:bodyDiv w:val="1"/>
      <w:marLeft w:val="0"/>
      <w:marRight w:val="0"/>
      <w:marTop w:val="0"/>
      <w:marBottom w:val="0"/>
      <w:divBdr>
        <w:top w:val="none" w:sz="0" w:space="0" w:color="auto"/>
        <w:left w:val="none" w:sz="0" w:space="0" w:color="auto"/>
        <w:bottom w:val="none" w:sz="0" w:space="0" w:color="auto"/>
        <w:right w:val="none" w:sz="0" w:space="0" w:color="auto"/>
      </w:divBdr>
    </w:div>
    <w:div w:id="1689213019">
      <w:bodyDiv w:val="1"/>
      <w:marLeft w:val="0"/>
      <w:marRight w:val="0"/>
      <w:marTop w:val="0"/>
      <w:marBottom w:val="0"/>
      <w:divBdr>
        <w:top w:val="none" w:sz="0" w:space="0" w:color="auto"/>
        <w:left w:val="none" w:sz="0" w:space="0" w:color="auto"/>
        <w:bottom w:val="none" w:sz="0" w:space="0" w:color="auto"/>
        <w:right w:val="none" w:sz="0" w:space="0" w:color="auto"/>
      </w:divBdr>
    </w:div>
    <w:div w:id="1697081182">
      <w:bodyDiv w:val="1"/>
      <w:marLeft w:val="0"/>
      <w:marRight w:val="0"/>
      <w:marTop w:val="0"/>
      <w:marBottom w:val="0"/>
      <w:divBdr>
        <w:top w:val="none" w:sz="0" w:space="0" w:color="auto"/>
        <w:left w:val="none" w:sz="0" w:space="0" w:color="auto"/>
        <w:bottom w:val="none" w:sz="0" w:space="0" w:color="auto"/>
        <w:right w:val="none" w:sz="0" w:space="0" w:color="auto"/>
      </w:divBdr>
      <w:divsChild>
        <w:div w:id="1611203346">
          <w:marLeft w:val="0"/>
          <w:marRight w:val="0"/>
          <w:marTop w:val="0"/>
          <w:marBottom w:val="0"/>
          <w:divBdr>
            <w:top w:val="none" w:sz="0" w:space="0" w:color="3D3D3D"/>
            <w:left w:val="none" w:sz="0" w:space="0" w:color="3D3D3D"/>
            <w:bottom w:val="none" w:sz="0" w:space="0" w:color="3D3D3D"/>
            <w:right w:val="none" w:sz="0" w:space="0" w:color="3D3D3D"/>
          </w:divBdr>
          <w:divsChild>
            <w:div w:id="1259607361">
              <w:marLeft w:val="0"/>
              <w:marRight w:val="0"/>
              <w:marTop w:val="0"/>
              <w:marBottom w:val="0"/>
              <w:divBdr>
                <w:top w:val="none" w:sz="0" w:space="0" w:color="3D3D3D"/>
                <w:left w:val="none" w:sz="0" w:space="0" w:color="3D3D3D"/>
                <w:bottom w:val="none" w:sz="0" w:space="0" w:color="3D3D3D"/>
                <w:right w:val="none" w:sz="0" w:space="0" w:color="3D3D3D"/>
              </w:divBdr>
            </w:div>
          </w:divsChild>
        </w:div>
      </w:divsChild>
    </w:div>
    <w:div w:id="1706371908">
      <w:bodyDiv w:val="1"/>
      <w:marLeft w:val="0"/>
      <w:marRight w:val="0"/>
      <w:marTop w:val="0"/>
      <w:marBottom w:val="0"/>
      <w:divBdr>
        <w:top w:val="none" w:sz="0" w:space="0" w:color="auto"/>
        <w:left w:val="none" w:sz="0" w:space="0" w:color="auto"/>
        <w:bottom w:val="none" w:sz="0" w:space="0" w:color="auto"/>
        <w:right w:val="none" w:sz="0" w:space="0" w:color="auto"/>
      </w:divBdr>
    </w:div>
    <w:div w:id="1711763290">
      <w:bodyDiv w:val="1"/>
      <w:marLeft w:val="0"/>
      <w:marRight w:val="0"/>
      <w:marTop w:val="0"/>
      <w:marBottom w:val="0"/>
      <w:divBdr>
        <w:top w:val="none" w:sz="0" w:space="0" w:color="auto"/>
        <w:left w:val="none" w:sz="0" w:space="0" w:color="auto"/>
        <w:bottom w:val="none" w:sz="0" w:space="0" w:color="auto"/>
        <w:right w:val="none" w:sz="0" w:space="0" w:color="auto"/>
      </w:divBdr>
    </w:div>
    <w:div w:id="1713840326">
      <w:bodyDiv w:val="1"/>
      <w:marLeft w:val="0"/>
      <w:marRight w:val="0"/>
      <w:marTop w:val="0"/>
      <w:marBottom w:val="0"/>
      <w:divBdr>
        <w:top w:val="none" w:sz="0" w:space="0" w:color="auto"/>
        <w:left w:val="none" w:sz="0" w:space="0" w:color="auto"/>
        <w:bottom w:val="none" w:sz="0" w:space="0" w:color="auto"/>
        <w:right w:val="none" w:sz="0" w:space="0" w:color="auto"/>
      </w:divBdr>
      <w:divsChild>
        <w:div w:id="1654213163">
          <w:marLeft w:val="0"/>
          <w:marRight w:val="0"/>
          <w:marTop w:val="0"/>
          <w:marBottom w:val="0"/>
          <w:divBdr>
            <w:top w:val="none" w:sz="0" w:space="0" w:color="3D3D3D"/>
            <w:left w:val="none" w:sz="0" w:space="0" w:color="3D3D3D"/>
            <w:bottom w:val="none" w:sz="0" w:space="0" w:color="3D3D3D"/>
            <w:right w:val="none" w:sz="0" w:space="0" w:color="3D3D3D"/>
          </w:divBdr>
        </w:div>
      </w:divsChild>
    </w:div>
    <w:div w:id="1745107971">
      <w:bodyDiv w:val="1"/>
      <w:marLeft w:val="0"/>
      <w:marRight w:val="0"/>
      <w:marTop w:val="0"/>
      <w:marBottom w:val="0"/>
      <w:divBdr>
        <w:top w:val="none" w:sz="0" w:space="0" w:color="auto"/>
        <w:left w:val="none" w:sz="0" w:space="0" w:color="auto"/>
        <w:bottom w:val="none" w:sz="0" w:space="0" w:color="auto"/>
        <w:right w:val="none" w:sz="0" w:space="0" w:color="auto"/>
      </w:divBdr>
    </w:div>
    <w:div w:id="1782412459">
      <w:bodyDiv w:val="1"/>
      <w:marLeft w:val="0"/>
      <w:marRight w:val="0"/>
      <w:marTop w:val="0"/>
      <w:marBottom w:val="0"/>
      <w:divBdr>
        <w:top w:val="none" w:sz="0" w:space="0" w:color="auto"/>
        <w:left w:val="none" w:sz="0" w:space="0" w:color="auto"/>
        <w:bottom w:val="none" w:sz="0" w:space="0" w:color="auto"/>
        <w:right w:val="none" w:sz="0" w:space="0" w:color="auto"/>
      </w:divBdr>
    </w:div>
    <w:div w:id="1794664392">
      <w:bodyDiv w:val="1"/>
      <w:marLeft w:val="0"/>
      <w:marRight w:val="0"/>
      <w:marTop w:val="0"/>
      <w:marBottom w:val="0"/>
      <w:divBdr>
        <w:top w:val="none" w:sz="0" w:space="0" w:color="auto"/>
        <w:left w:val="none" w:sz="0" w:space="0" w:color="auto"/>
        <w:bottom w:val="none" w:sz="0" w:space="0" w:color="auto"/>
        <w:right w:val="none" w:sz="0" w:space="0" w:color="auto"/>
      </w:divBdr>
      <w:divsChild>
        <w:div w:id="2083982913">
          <w:marLeft w:val="0"/>
          <w:marRight w:val="0"/>
          <w:marTop w:val="0"/>
          <w:marBottom w:val="0"/>
          <w:divBdr>
            <w:top w:val="none" w:sz="0" w:space="0" w:color="3D3D3D"/>
            <w:left w:val="none" w:sz="0" w:space="0" w:color="3D3D3D"/>
            <w:bottom w:val="none" w:sz="0" w:space="0" w:color="3D3D3D"/>
            <w:right w:val="none" w:sz="0" w:space="0" w:color="3D3D3D"/>
          </w:divBdr>
          <w:divsChild>
            <w:div w:id="736709979">
              <w:marLeft w:val="0"/>
              <w:marRight w:val="0"/>
              <w:marTop w:val="0"/>
              <w:marBottom w:val="0"/>
              <w:divBdr>
                <w:top w:val="none" w:sz="0" w:space="0" w:color="3D3D3D"/>
                <w:left w:val="none" w:sz="0" w:space="0" w:color="3D3D3D"/>
                <w:bottom w:val="none" w:sz="0" w:space="0" w:color="3D3D3D"/>
                <w:right w:val="none" w:sz="0" w:space="0" w:color="3D3D3D"/>
              </w:divBdr>
              <w:divsChild>
                <w:div w:id="619460452">
                  <w:marLeft w:val="0"/>
                  <w:marRight w:val="0"/>
                  <w:marTop w:val="0"/>
                  <w:marBottom w:val="0"/>
                  <w:divBdr>
                    <w:top w:val="none" w:sz="0" w:space="0" w:color="3D3D3D"/>
                    <w:left w:val="none" w:sz="0" w:space="0" w:color="3D3D3D"/>
                    <w:bottom w:val="none" w:sz="0" w:space="0" w:color="3D3D3D"/>
                    <w:right w:val="none" w:sz="0" w:space="0" w:color="3D3D3D"/>
                  </w:divBdr>
                </w:div>
                <w:div w:id="968438713">
                  <w:marLeft w:val="0"/>
                  <w:marRight w:val="0"/>
                  <w:marTop w:val="0"/>
                  <w:marBottom w:val="0"/>
                  <w:divBdr>
                    <w:top w:val="none" w:sz="0" w:space="0" w:color="3D3D3D"/>
                    <w:left w:val="none" w:sz="0" w:space="11" w:color="3D3D3D"/>
                    <w:bottom w:val="none" w:sz="0" w:space="0" w:color="3D3D3D"/>
                    <w:right w:val="none" w:sz="0" w:space="0" w:color="3D3D3D"/>
                  </w:divBdr>
                  <w:divsChild>
                    <w:div w:id="307245007">
                      <w:marLeft w:val="0"/>
                      <w:marRight w:val="0"/>
                      <w:marTop w:val="0"/>
                      <w:marBottom w:val="0"/>
                      <w:divBdr>
                        <w:top w:val="none" w:sz="0" w:space="0" w:color="3D3D3D"/>
                        <w:left w:val="none" w:sz="0" w:space="0" w:color="3D3D3D"/>
                        <w:bottom w:val="none" w:sz="0" w:space="0" w:color="3D3D3D"/>
                        <w:right w:val="none" w:sz="0" w:space="0" w:color="3D3D3D"/>
                      </w:divBdr>
                      <w:divsChild>
                        <w:div w:id="640574825">
                          <w:blockQuote w:val="1"/>
                          <w:marLeft w:val="0"/>
                          <w:marRight w:val="0"/>
                          <w:marTop w:val="0"/>
                          <w:marBottom w:val="0"/>
                          <w:divBdr>
                            <w:top w:val="none" w:sz="0" w:space="11" w:color="3D3D3D"/>
                            <w:left w:val="none" w:sz="0" w:space="27" w:color="3D3D3D"/>
                            <w:bottom w:val="none" w:sz="0" w:space="11" w:color="3D3D3D"/>
                            <w:right w:val="none" w:sz="0" w:space="27" w:color="3D3D3D"/>
                          </w:divBdr>
                          <w:divsChild>
                            <w:div w:id="445391452">
                              <w:marLeft w:val="0"/>
                              <w:marRight w:val="0"/>
                              <w:marTop w:val="0"/>
                              <w:marBottom w:val="0"/>
                              <w:divBdr>
                                <w:top w:val="none" w:sz="0" w:space="0" w:color="3D3D3D"/>
                                <w:left w:val="none" w:sz="0" w:space="0" w:color="3D3D3D"/>
                                <w:bottom w:val="none" w:sz="0" w:space="0" w:color="3D3D3D"/>
                                <w:right w:val="none" w:sz="0" w:space="0" w:color="3D3D3D"/>
                              </w:divBdr>
                            </w:div>
                          </w:divsChild>
                        </w:div>
                      </w:divsChild>
                    </w:div>
                  </w:divsChild>
                </w:div>
                <w:div w:id="1516920516">
                  <w:marLeft w:val="0"/>
                  <w:marRight w:val="0"/>
                  <w:marTop w:val="0"/>
                  <w:marBottom w:val="0"/>
                  <w:divBdr>
                    <w:top w:val="none" w:sz="0" w:space="0" w:color="3D3D3D"/>
                    <w:left w:val="none" w:sz="0" w:space="0" w:color="3D3D3D"/>
                    <w:bottom w:val="none" w:sz="0" w:space="0" w:color="3D3D3D"/>
                    <w:right w:val="none" w:sz="0" w:space="0" w:color="3D3D3D"/>
                  </w:divBdr>
                </w:div>
              </w:divsChild>
            </w:div>
            <w:div w:id="571889433">
              <w:marLeft w:val="0"/>
              <w:marRight w:val="0"/>
              <w:marTop w:val="220"/>
              <w:marBottom w:val="0"/>
              <w:divBdr>
                <w:top w:val="none" w:sz="0" w:space="0" w:color="3D3D3D"/>
                <w:left w:val="none" w:sz="0" w:space="0" w:color="3D3D3D"/>
                <w:bottom w:val="none" w:sz="0" w:space="0" w:color="3D3D3D"/>
                <w:right w:val="none" w:sz="0" w:space="0" w:color="3D3D3D"/>
              </w:divBdr>
              <w:divsChild>
                <w:div w:id="1029795011">
                  <w:marLeft w:val="0"/>
                  <w:marRight w:val="0"/>
                  <w:marTop w:val="0"/>
                  <w:marBottom w:val="0"/>
                  <w:divBdr>
                    <w:top w:val="none" w:sz="0" w:space="0" w:color="3D3D3D"/>
                    <w:left w:val="none" w:sz="0" w:space="0" w:color="3D3D3D"/>
                    <w:bottom w:val="none" w:sz="0" w:space="0" w:color="3D3D3D"/>
                    <w:right w:val="none" w:sz="0" w:space="0" w:color="3D3D3D"/>
                  </w:divBdr>
                </w:div>
              </w:divsChild>
            </w:div>
          </w:divsChild>
        </w:div>
      </w:divsChild>
    </w:div>
    <w:div w:id="1795366690">
      <w:bodyDiv w:val="1"/>
      <w:marLeft w:val="0"/>
      <w:marRight w:val="0"/>
      <w:marTop w:val="0"/>
      <w:marBottom w:val="0"/>
      <w:divBdr>
        <w:top w:val="none" w:sz="0" w:space="0" w:color="auto"/>
        <w:left w:val="none" w:sz="0" w:space="0" w:color="auto"/>
        <w:bottom w:val="none" w:sz="0" w:space="0" w:color="auto"/>
        <w:right w:val="none" w:sz="0" w:space="0" w:color="auto"/>
      </w:divBdr>
    </w:div>
    <w:div w:id="1795556653">
      <w:bodyDiv w:val="1"/>
      <w:marLeft w:val="0"/>
      <w:marRight w:val="0"/>
      <w:marTop w:val="0"/>
      <w:marBottom w:val="0"/>
      <w:divBdr>
        <w:top w:val="none" w:sz="0" w:space="0" w:color="auto"/>
        <w:left w:val="none" w:sz="0" w:space="0" w:color="auto"/>
        <w:bottom w:val="none" w:sz="0" w:space="0" w:color="auto"/>
        <w:right w:val="none" w:sz="0" w:space="0" w:color="auto"/>
      </w:divBdr>
      <w:divsChild>
        <w:div w:id="954168547">
          <w:marLeft w:val="0"/>
          <w:marRight w:val="0"/>
          <w:marTop w:val="0"/>
          <w:marBottom w:val="0"/>
          <w:divBdr>
            <w:top w:val="none" w:sz="0" w:space="0" w:color="auto"/>
            <w:left w:val="none" w:sz="0" w:space="0" w:color="auto"/>
            <w:bottom w:val="none" w:sz="0" w:space="0" w:color="auto"/>
            <w:right w:val="none" w:sz="0" w:space="0" w:color="auto"/>
          </w:divBdr>
        </w:div>
        <w:div w:id="1292173745">
          <w:marLeft w:val="0"/>
          <w:marRight w:val="0"/>
          <w:marTop w:val="0"/>
          <w:marBottom w:val="0"/>
          <w:divBdr>
            <w:top w:val="none" w:sz="0" w:space="0" w:color="auto"/>
            <w:left w:val="none" w:sz="0" w:space="0" w:color="auto"/>
            <w:bottom w:val="none" w:sz="0" w:space="0" w:color="auto"/>
            <w:right w:val="none" w:sz="0" w:space="0" w:color="auto"/>
          </w:divBdr>
        </w:div>
        <w:div w:id="155535860">
          <w:marLeft w:val="0"/>
          <w:marRight w:val="0"/>
          <w:marTop w:val="0"/>
          <w:marBottom w:val="0"/>
          <w:divBdr>
            <w:top w:val="none" w:sz="0" w:space="0" w:color="auto"/>
            <w:left w:val="none" w:sz="0" w:space="0" w:color="auto"/>
            <w:bottom w:val="none" w:sz="0" w:space="0" w:color="auto"/>
            <w:right w:val="none" w:sz="0" w:space="0" w:color="auto"/>
          </w:divBdr>
        </w:div>
        <w:div w:id="572348395">
          <w:marLeft w:val="0"/>
          <w:marRight w:val="0"/>
          <w:marTop w:val="0"/>
          <w:marBottom w:val="0"/>
          <w:divBdr>
            <w:top w:val="none" w:sz="0" w:space="0" w:color="auto"/>
            <w:left w:val="none" w:sz="0" w:space="0" w:color="auto"/>
            <w:bottom w:val="none" w:sz="0" w:space="0" w:color="auto"/>
            <w:right w:val="none" w:sz="0" w:space="0" w:color="auto"/>
          </w:divBdr>
        </w:div>
      </w:divsChild>
    </w:div>
    <w:div w:id="1819565238">
      <w:bodyDiv w:val="1"/>
      <w:marLeft w:val="0"/>
      <w:marRight w:val="0"/>
      <w:marTop w:val="0"/>
      <w:marBottom w:val="0"/>
      <w:divBdr>
        <w:top w:val="none" w:sz="0" w:space="0" w:color="auto"/>
        <w:left w:val="none" w:sz="0" w:space="0" w:color="auto"/>
        <w:bottom w:val="none" w:sz="0" w:space="0" w:color="auto"/>
        <w:right w:val="none" w:sz="0" w:space="0" w:color="auto"/>
      </w:divBdr>
      <w:divsChild>
        <w:div w:id="1385762716">
          <w:blockQuote w:val="1"/>
          <w:marLeft w:val="0"/>
          <w:marRight w:val="0"/>
          <w:marTop w:val="0"/>
          <w:marBottom w:val="150"/>
          <w:divBdr>
            <w:top w:val="none" w:sz="0" w:space="0" w:color="auto"/>
            <w:left w:val="none" w:sz="0" w:space="0" w:color="auto"/>
            <w:bottom w:val="none" w:sz="0" w:space="0" w:color="auto"/>
            <w:right w:val="none" w:sz="0" w:space="0" w:color="auto"/>
          </w:divBdr>
        </w:div>
        <w:div w:id="1659963038">
          <w:blockQuote w:val="1"/>
          <w:marLeft w:val="0"/>
          <w:marRight w:val="0"/>
          <w:marTop w:val="0"/>
          <w:marBottom w:val="150"/>
          <w:divBdr>
            <w:top w:val="none" w:sz="0" w:space="0" w:color="auto"/>
            <w:left w:val="none" w:sz="0" w:space="0" w:color="auto"/>
            <w:bottom w:val="none" w:sz="0" w:space="0" w:color="auto"/>
            <w:right w:val="none" w:sz="0" w:space="0" w:color="auto"/>
          </w:divBdr>
        </w:div>
        <w:div w:id="1665157834">
          <w:blockQuote w:val="1"/>
          <w:marLeft w:val="0"/>
          <w:marRight w:val="0"/>
          <w:marTop w:val="0"/>
          <w:marBottom w:val="150"/>
          <w:divBdr>
            <w:top w:val="none" w:sz="0" w:space="0" w:color="auto"/>
            <w:left w:val="none" w:sz="0" w:space="0" w:color="auto"/>
            <w:bottom w:val="none" w:sz="0" w:space="0" w:color="auto"/>
            <w:right w:val="none" w:sz="0" w:space="0" w:color="auto"/>
          </w:divBdr>
        </w:div>
        <w:div w:id="952513945">
          <w:blockQuote w:val="1"/>
          <w:marLeft w:val="0"/>
          <w:marRight w:val="0"/>
          <w:marTop w:val="0"/>
          <w:marBottom w:val="150"/>
          <w:divBdr>
            <w:top w:val="none" w:sz="0" w:space="0" w:color="auto"/>
            <w:left w:val="none" w:sz="0" w:space="0" w:color="auto"/>
            <w:bottom w:val="none" w:sz="0" w:space="0" w:color="auto"/>
            <w:right w:val="none" w:sz="0" w:space="0" w:color="auto"/>
          </w:divBdr>
        </w:div>
        <w:div w:id="1304001019">
          <w:blockQuote w:val="1"/>
          <w:marLeft w:val="0"/>
          <w:marRight w:val="0"/>
          <w:marTop w:val="0"/>
          <w:marBottom w:val="150"/>
          <w:divBdr>
            <w:top w:val="none" w:sz="0" w:space="0" w:color="auto"/>
            <w:left w:val="none" w:sz="0" w:space="0" w:color="auto"/>
            <w:bottom w:val="none" w:sz="0" w:space="0" w:color="auto"/>
            <w:right w:val="none" w:sz="0" w:space="0" w:color="auto"/>
          </w:divBdr>
        </w:div>
        <w:div w:id="989675557">
          <w:blockQuote w:val="1"/>
          <w:marLeft w:val="0"/>
          <w:marRight w:val="0"/>
          <w:marTop w:val="0"/>
          <w:marBottom w:val="150"/>
          <w:divBdr>
            <w:top w:val="none" w:sz="0" w:space="0" w:color="auto"/>
            <w:left w:val="none" w:sz="0" w:space="0" w:color="auto"/>
            <w:bottom w:val="none" w:sz="0" w:space="0" w:color="auto"/>
            <w:right w:val="none" w:sz="0" w:space="0" w:color="auto"/>
          </w:divBdr>
        </w:div>
      </w:divsChild>
    </w:div>
    <w:div w:id="1821069388">
      <w:bodyDiv w:val="1"/>
      <w:marLeft w:val="0"/>
      <w:marRight w:val="0"/>
      <w:marTop w:val="0"/>
      <w:marBottom w:val="0"/>
      <w:divBdr>
        <w:top w:val="none" w:sz="0" w:space="0" w:color="auto"/>
        <w:left w:val="none" w:sz="0" w:space="0" w:color="auto"/>
        <w:bottom w:val="none" w:sz="0" w:space="0" w:color="auto"/>
        <w:right w:val="none" w:sz="0" w:space="0" w:color="auto"/>
      </w:divBdr>
    </w:div>
    <w:div w:id="1838381094">
      <w:bodyDiv w:val="1"/>
      <w:marLeft w:val="0"/>
      <w:marRight w:val="0"/>
      <w:marTop w:val="0"/>
      <w:marBottom w:val="0"/>
      <w:divBdr>
        <w:top w:val="none" w:sz="0" w:space="0" w:color="auto"/>
        <w:left w:val="none" w:sz="0" w:space="0" w:color="auto"/>
        <w:bottom w:val="none" w:sz="0" w:space="0" w:color="auto"/>
        <w:right w:val="none" w:sz="0" w:space="0" w:color="auto"/>
      </w:divBdr>
      <w:divsChild>
        <w:div w:id="1739938708">
          <w:marLeft w:val="0"/>
          <w:marRight w:val="0"/>
          <w:marTop w:val="0"/>
          <w:marBottom w:val="0"/>
          <w:divBdr>
            <w:top w:val="none" w:sz="0" w:space="0" w:color="3D3D3D"/>
            <w:left w:val="none" w:sz="0" w:space="0" w:color="3D3D3D"/>
            <w:bottom w:val="none" w:sz="0" w:space="0" w:color="3D3D3D"/>
            <w:right w:val="none" w:sz="0" w:space="0" w:color="3D3D3D"/>
          </w:divBdr>
          <w:divsChild>
            <w:div w:id="1605384130">
              <w:marLeft w:val="0"/>
              <w:marRight w:val="0"/>
              <w:marTop w:val="0"/>
              <w:marBottom w:val="0"/>
              <w:divBdr>
                <w:top w:val="none" w:sz="0" w:space="0" w:color="3D3D3D"/>
                <w:left w:val="none" w:sz="0" w:space="0" w:color="3D3D3D"/>
                <w:bottom w:val="none" w:sz="0" w:space="0" w:color="3D3D3D"/>
                <w:right w:val="none" w:sz="0" w:space="0" w:color="3D3D3D"/>
              </w:divBdr>
              <w:divsChild>
                <w:div w:id="1476416379">
                  <w:marLeft w:val="0"/>
                  <w:marRight w:val="0"/>
                  <w:marTop w:val="0"/>
                  <w:marBottom w:val="0"/>
                  <w:divBdr>
                    <w:top w:val="none" w:sz="0" w:space="0" w:color="3D3D3D"/>
                    <w:left w:val="none" w:sz="0" w:space="0" w:color="3D3D3D"/>
                    <w:bottom w:val="none" w:sz="0" w:space="0" w:color="3D3D3D"/>
                    <w:right w:val="none" w:sz="0" w:space="0" w:color="3D3D3D"/>
                  </w:divBdr>
                  <w:divsChild>
                    <w:div w:id="560556886">
                      <w:marLeft w:val="0"/>
                      <w:marRight w:val="0"/>
                      <w:marTop w:val="0"/>
                      <w:marBottom w:val="0"/>
                      <w:divBdr>
                        <w:top w:val="none" w:sz="0" w:space="0" w:color="3D3D3D"/>
                        <w:left w:val="none" w:sz="0" w:space="0" w:color="3D3D3D"/>
                        <w:bottom w:val="none" w:sz="0" w:space="0" w:color="3D3D3D"/>
                        <w:right w:val="none" w:sz="0" w:space="0" w:color="3D3D3D"/>
                      </w:divBdr>
                    </w:div>
                  </w:divsChild>
                </w:div>
                <w:div w:id="1405445860">
                  <w:marLeft w:val="0"/>
                  <w:marRight w:val="0"/>
                  <w:marTop w:val="224"/>
                  <w:marBottom w:val="0"/>
                  <w:divBdr>
                    <w:top w:val="none" w:sz="0" w:space="0" w:color="3D3D3D"/>
                    <w:left w:val="none" w:sz="0" w:space="0" w:color="3D3D3D"/>
                    <w:bottom w:val="none" w:sz="0" w:space="0" w:color="3D3D3D"/>
                    <w:right w:val="none" w:sz="0" w:space="0" w:color="3D3D3D"/>
                  </w:divBdr>
                  <w:divsChild>
                    <w:div w:id="938639164">
                      <w:marLeft w:val="0"/>
                      <w:marRight w:val="0"/>
                      <w:marTop w:val="0"/>
                      <w:marBottom w:val="0"/>
                      <w:divBdr>
                        <w:top w:val="none" w:sz="0" w:space="0" w:color="3D3D3D"/>
                        <w:left w:val="none" w:sz="0" w:space="0" w:color="3D3D3D"/>
                        <w:bottom w:val="none" w:sz="0" w:space="0" w:color="3D3D3D"/>
                        <w:right w:val="none" w:sz="0" w:space="0" w:color="3D3D3D"/>
                      </w:divBdr>
                    </w:div>
                  </w:divsChild>
                </w:div>
                <w:div w:id="127089827">
                  <w:marLeft w:val="0"/>
                  <w:marRight w:val="0"/>
                  <w:marTop w:val="224"/>
                  <w:marBottom w:val="0"/>
                  <w:divBdr>
                    <w:top w:val="none" w:sz="0" w:space="0" w:color="3D3D3D"/>
                    <w:left w:val="none" w:sz="0" w:space="0" w:color="3D3D3D"/>
                    <w:bottom w:val="none" w:sz="0" w:space="0" w:color="3D3D3D"/>
                    <w:right w:val="none" w:sz="0" w:space="0" w:color="3D3D3D"/>
                  </w:divBdr>
                  <w:divsChild>
                    <w:div w:id="1301348782">
                      <w:marLeft w:val="0"/>
                      <w:marRight w:val="0"/>
                      <w:marTop w:val="0"/>
                      <w:marBottom w:val="0"/>
                      <w:divBdr>
                        <w:top w:val="none" w:sz="0" w:space="0" w:color="3D3D3D"/>
                        <w:left w:val="none" w:sz="0" w:space="0" w:color="3D3D3D"/>
                        <w:bottom w:val="none" w:sz="0" w:space="0" w:color="3D3D3D"/>
                        <w:right w:val="none" w:sz="0" w:space="0" w:color="3D3D3D"/>
                      </w:divBdr>
                    </w:div>
                  </w:divsChild>
                </w:div>
                <w:div w:id="150370885">
                  <w:marLeft w:val="0"/>
                  <w:marRight w:val="0"/>
                  <w:marTop w:val="224"/>
                  <w:marBottom w:val="0"/>
                  <w:divBdr>
                    <w:top w:val="none" w:sz="0" w:space="0" w:color="3D3D3D"/>
                    <w:left w:val="none" w:sz="0" w:space="0" w:color="3D3D3D"/>
                    <w:bottom w:val="none" w:sz="0" w:space="0" w:color="3D3D3D"/>
                    <w:right w:val="none" w:sz="0" w:space="0" w:color="3D3D3D"/>
                  </w:divBdr>
                  <w:divsChild>
                    <w:div w:id="1667439354">
                      <w:marLeft w:val="0"/>
                      <w:marRight w:val="0"/>
                      <w:marTop w:val="0"/>
                      <w:marBottom w:val="0"/>
                      <w:divBdr>
                        <w:top w:val="none" w:sz="0" w:space="0" w:color="3D3D3D"/>
                        <w:left w:val="none" w:sz="0" w:space="0" w:color="3D3D3D"/>
                        <w:bottom w:val="none" w:sz="0" w:space="0" w:color="3D3D3D"/>
                        <w:right w:val="none" w:sz="0" w:space="0" w:color="3D3D3D"/>
                      </w:divBdr>
                    </w:div>
                  </w:divsChild>
                </w:div>
                <w:div w:id="867447877">
                  <w:marLeft w:val="0"/>
                  <w:marRight w:val="0"/>
                  <w:marTop w:val="224"/>
                  <w:marBottom w:val="0"/>
                  <w:divBdr>
                    <w:top w:val="none" w:sz="0" w:space="0" w:color="3D3D3D"/>
                    <w:left w:val="none" w:sz="0" w:space="0" w:color="3D3D3D"/>
                    <w:bottom w:val="none" w:sz="0" w:space="0" w:color="3D3D3D"/>
                    <w:right w:val="none" w:sz="0" w:space="0" w:color="3D3D3D"/>
                  </w:divBdr>
                  <w:divsChild>
                    <w:div w:id="1289432409">
                      <w:marLeft w:val="0"/>
                      <w:marRight w:val="0"/>
                      <w:marTop w:val="0"/>
                      <w:marBottom w:val="0"/>
                      <w:divBdr>
                        <w:top w:val="none" w:sz="0" w:space="0" w:color="3D3D3D"/>
                        <w:left w:val="none" w:sz="0" w:space="0" w:color="3D3D3D"/>
                        <w:bottom w:val="none" w:sz="0" w:space="0" w:color="3D3D3D"/>
                        <w:right w:val="none" w:sz="0" w:space="0" w:color="3D3D3D"/>
                      </w:divBdr>
                    </w:div>
                  </w:divsChild>
                </w:div>
              </w:divsChild>
            </w:div>
            <w:div w:id="487019151">
              <w:marLeft w:val="0"/>
              <w:marRight w:val="0"/>
              <w:marTop w:val="0"/>
              <w:marBottom w:val="0"/>
              <w:divBdr>
                <w:top w:val="none" w:sz="0" w:space="0" w:color="3D3D3D"/>
                <w:left w:val="none" w:sz="0" w:space="0" w:color="3D3D3D"/>
                <w:bottom w:val="none" w:sz="0" w:space="0" w:color="3D3D3D"/>
                <w:right w:val="none" w:sz="0" w:space="0" w:color="3D3D3D"/>
              </w:divBdr>
            </w:div>
          </w:divsChild>
        </w:div>
      </w:divsChild>
    </w:div>
    <w:div w:id="1881669664">
      <w:bodyDiv w:val="1"/>
      <w:marLeft w:val="0"/>
      <w:marRight w:val="0"/>
      <w:marTop w:val="0"/>
      <w:marBottom w:val="0"/>
      <w:divBdr>
        <w:top w:val="none" w:sz="0" w:space="0" w:color="auto"/>
        <w:left w:val="none" w:sz="0" w:space="0" w:color="auto"/>
        <w:bottom w:val="none" w:sz="0" w:space="0" w:color="auto"/>
        <w:right w:val="none" w:sz="0" w:space="0" w:color="auto"/>
      </w:divBdr>
      <w:divsChild>
        <w:div w:id="925304933">
          <w:marLeft w:val="0"/>
          <w:marRight w:val="0"/>
          <w:marTop w:val="0"/>
          <w:marBottom w:val="0"/>
          <w:divBdr>
            <w:top w:val="none" w:sz="0" w:space="0" w:color="auto"/>
            <w:left w:val="none" w:sz="0" w:space="0" w:color="auto"/>
            <w:bottom w:val="none" w:sz="0" w:space="0" w:color="auto"/>
            <w:right w:val="none" w:sz="0" w:space="0" w:color="auto"/>
          </w:divBdr>
          <w:divsChild>
            <w:div w:id="1616061287">
              <w:marLeft w:val="0"/>
              <w:marRight w:val="0"/>
              <w:marTop w:val="0"/>
              <w:marBottom w:val="0"/>
              <w:divBdr>
                <w:top w:val="none" w:sz="0" w:space="0" w:color="auto"/>
                <w:left w:val="none" w:sz="0" w:space="0" w:color="auto"/>
                <w:bottom w:val="none" w:sz="0" w:space="0" w:color="auto"/>
                <w:right w:val="none" w:sz="0" w:space="0" w:color="auto"/>
              </w:divBdr>
            </w:div>
          </w:divsChild>
        </w:div>
        <w:div w:id="840438111">
          <w:marLeft w:val="0"/>
          <w:marRight w:val="0"/>
          <w:marTop w:val="0"/>
          <w:marBottom w:val="0"/>
          <w:divBdr>
            <w:top w:val="none" w:sz="0" w:space="0" w:color="auto"/>
            <w:left w:val="none" w:sz="0" w:space="0" w:color="auto"/>
            <w:bottom w:val="none" w:sz="0" w:space="0" w:color="auto"/>
            <w:right w:val="none" w:sz="0" w:space="0" w:color="auto"/>
          </w:divBdr>
          <w:divsChild>
            <w:div w:id="577716793">
              <w:marLeft w:val="0"/>
              <w:marRight w:val="0"/>
              <w:marTop w:val="0"/>
              <w:marBottom w:val="0"/>
              <w:divBdr>
                <w:top w:val="none" w:sz="0" w:space="0" w:color="auto"/>
                <w:left w:val="none" w:sz="0" w:space="0" w:color="auto"/>
                <w:bottom w:val="none" w:sz="0" w:space="0" w:color="auto"/>
                <w:right w:val="none" w:sz="0" w:space="0" w:color="auto"/>
              </w:divBdr>
            </w:div>
          </w:divsChild>
        </w:div>
        <w:div w:id="1860389178">
          <w:marLeft w:val="0"/>
          <w:marRight w:val="0"/>
          <w:marTop w:val="0"/>
          <w:marBottom w:val="0"/>
          <w:divBdr>
            <w:top w:val="none" w:sz="0" w:space="0" w:color="auto"/>
            <w:left w:val="none" w:sz="0" w:space="0" w:color="auto"/>
            <w:bottom w:val="none" w:sz="0" w:space="0" w:color="auto"/>
            <w:right w:val="none" w:sz="0" w:space="0" w:color="auto"/>
          </w:divBdr>
          <w:divsChild>
            <w:div w:id="137191467">
              <w:marLeft w:val="0"/>
              <w:marRight w:val="0"/>
              <w:marTop w:val="0"/>
              <w:marBottom w:val="0"/>
              <w:divBdr>
                <w:top w:val="none" w:sz="0" w:space="0" w:color="auto"/>
                <w:left w:val="none" w:sz="0" w:space="0" w:color="auto"/>
                <w:bottom w:val="none" w:sz="0" w:space="0" w:color="auto"/>
                <w:right w:val="none" w:sz="0" w:space="0" w:color="auto"/>
              </w:divBdr>
            </w:div>
          </w:divsChild>
        </w:div>
        <w:div w:id="1968051641">
          <w:marLeft w:val="0"/>
          <w:marRight w:val="0"/>
          <w:marTop w:val="0"/>
          <w:marBottom w:val="0"/>
          <w:divBdr>
            <w:top w:val="none" w:sz="0" w:space="0" w:color="auto"/>
            <w:left w:val="none" w:sz="0" w:space="0" w:color="auto"/>
            <w:bottom w:val="none" w:sz="0" w:space="0" w:color="auto"/>
            <w:right w:val="none" w:sz="0" w:space="0" w:color="auto"/>
          </w:divBdr>
          <w:divsChild>
            <w:div w:id="1214200392">
              <w:marLeft w:val="0"/>
              <w:marRight w:val="0"/>
              <w:marTop w:val="0"/>
              <w:marBottom w:val="0"/>
              <w:divBdr>
                <w:top w:val="none" w:sz="0" w:space="0" w:color="auto"/>
                <w:left w:val="none" w:sz="0" w:space="0" w:color="auto"/>
                <w:bottom w:val="none" w:sz="0" w:space="0" w:color="auto"/>
                <w:right w:val="none" w:sz="0" w:space="0" w:color="auto"/>
              </w:divBdr>
            </w:div>
          </w:divsChild>
        </w:div>
        <w:div w:id="1563828583">
          <w:marLeft w:val="0"/>
          <w:marRight w:val="0"/>
          <w:marTop w:val="0"/>
          <w:marBottom w:val="0"/>
          <w:divBdr>
            <w:top w:val="none" w:sz="0" w:space="0" w:color="auto"/>
            <w:left w:val="none" w:sz="0" w:space="0" w:color="auto"/>
            <w:bottom w:val="none" w:sz="0" w:space="0" w:color="auto"/>
            <w:right w:val="none" w:sz="0" w:space="0" w:color="auto"/>
          </w:divBdr>
        </w:div>
      </w:divsChild>
    </w:div>
    <w:div w:id="1883252752">
      <w:bodyDiv w:val="1"/>
      <w:marLeft w:val="0"/>
      <w:marRight w:val="0"/>
      <w:marTop w:val="0"/>
      <w:marBottom w:val="0"/>
      <w:divBdr>
        <w:top w:val="none" w:sz="0" w:space="0" w:color="auto"/>
        <w:left w:val="none" w:sz="0" w:space="0" w:color="auto"/>
        <w:bottom w:val="none" w:sz="0" w:space="0" w:color="auto"/>
        <w:right w:val="none" w:sz="0" w:space="0" w:color="auto"/>
      </w:divBdr>
    </w:div>
    <w:div w:id="1906525785">
      <w:bodyDiv w:val="1"/>
      <w:marLeft w:val="0"/>
      <w:marRight w:val="0"/>
      <w:marTop w:val="0"/>
      <w:marBottom w:val="0"/>
      <w:divBdr>
        <w:top w:val="none" w:sz="0" w:space="0" w:color="auto"/>
        <w:left w:val="none" w:sz="0" w:space="0" w:color="auto"/>
        <w:bottom w:val="none" w:sz="0" w:space="0" w:color="auto"/>
        <w:right w:val="none" w:sz="0" w:space="0" w:color="auto"/>
      </w:divBdr>
    </w:div>
    <w:div w:id="1911378430">
      <w:bodyDiv w:val="1"/>
      <w:marLeft w:val="0"/>
      <w:marRight w:val="0"/>
      <w:marTop w:val="0"/>
      <w:marBottom w:val="0"/>
      <w:divBdr>
        <w:top w:val="none" w:sz="0" w:space="0" w:color="auto"/>
        <w:left w:val="none" w:sz="0" w:space="0" w:color="auto"/>
        <w:bottom w:val="none" w:sz="0" w:space="0" w:color="auto"/>
        <w:right w:val="none" w:sz="0" w:space="0" w:color="auto"/>
      </w:divBdr>
    </w:div>
    <w:div w:id="1919048596">
      <w:bodyDiv w:val="1"/>
      <w:marLeft w:val="0"/>
      <w:marRight w:val="0"/>
      <w:marTop w:val="0"/>
      <w:marBottom w:val="0"/>
      <w:divBdr>
        <w:top w:val="none" w:sz="0" w:space="0" w:color="auto"/>
        <w:left w:val="none" w:sz="0" w:space="0" w:color="auto"/>
        <w:bottom w:val="none" w:sz="0" w:space="0" w:color="auto"/>
        <w:right w:val="none" w:sz="0" w:space="0" w:color="auto"/>
      </w:divBdr>
    </w:div>
    <w:div w:id="1925265169">
      <w:bodyDiv w:val="1"/>
      <w:marLeft w:val="0"/>
      <w:marRight w:val="0"/>
      <w:marTop w:val="0"/>
      <w:marBottom w:val="0"/>
      <w:divBdr>
        <w:top w:val="none" w:sz="0" w:space="0" w:color="auto"/>
        <w:left w:val="none" w:sz="0" w:space="0" w:color="auto"/>
        <w:bottom w:val="none" w:sz="0" w:space="0" w:color="auto"/>
        <w:right w:val="none" w:sz="0" w:space="0" w:color="auto"/>
      </w:divBdr>
      <w:divsChild>
        <w:div w:id="1211915050">
          <w:marLeft w:val="0"/>
          <w:marRight w:val="0"/>
          <w:marTop w:val="0"/>
          <w:marBottom w:val="0"/>
          <w:divBdr>
            <w:top w:val="none" w:sz="0" w:space="0" w:color="3D3D3D"/>
            <w:left w:val="none" w:sz="0" w:space="0" w:color="3D3D3D"/>
            <w:bottom w:val="none" w:sz="0" w:space="0" w:color="3D3D3D"/>
            <w:right w:val="none" w:sz="0" w:space="0" w:color="3D3D3D"/>
          </w:divBdr>
          <w:divsChild>
            <w:div w:id="1967467151">
              <w:marLeft w:val="0"/>
              <w:marRight w:val="0"/>
              <w:marTop w:val="0"/>
              <w:marBottom w:val="0"/>
              <w:divBdr>
                <w:top w:val="none" w:sz="0" w:space="0" w:color="3D3D3D"/>
                <w:left w:val="none" w:sz="0" w:space="0" w:color="3D3D3D"/>
                <w:bottom w:val="none" w:sz="0" w:space="0" w:color="3D3D3D"/>
                <w:right w:val="none" w:sz="0" w:space="0" w:color="3D3D3D"/>
              </w:divBdr>
            </w:div>
          </w:divsChild>
        </w:div>
      </w:divsChild>
    </w:div>
    <w:div w:id="1937521943">
      <w:bodyDiv w:val="1"/>
      <w:marLeft w:val="0"/>
      <w:marRight w:val="0"/>
      <w:marTop w:val="0"/>
      <w:marBottom w:val="0"/>
      <w:divBdr>
        <w:top w:val="none" w:sz="0" w:space="0" w:color="auto"/>
        <w:left w:val="none" w:sz="0" w:space="0" w:color="auto"/>
        <w:bottom w:val="none" w:sz="0" w:space="0" w:color="auto"/>
        <w:right w:val="none" w:sz="0" w:space="0" w:color="auto"/>
      </w:divBdr>
      <w:divsChild>
        <w:div w:id="2089303975">
          <w:marLeft w:val="0"/>
          <w:marRight w:val="0"/>
          <w:marTop w:val="0"/>
          <w:marBottom w:val="0"/>
          <w:divBdr>
            <w:top w:val="none" w:sz="0" w:space="0" w:color="3D3D3D"/>
            <w:left w:val="none" w:sz="0" w:space="0" w:color="3D3D3D"/>
            <w:bottom w:val="none" w:sz="0" w:space="0" w:color="3D3D3D"/>
            <w:right w:val="none" w:sz="0" w:space="0" w:color="3D3D3D"/>
          </w:divBdr>
          <w:divsChild>
            <w:div w:id="1253315015">
              <w:marLeft w:val="0"/>
              <w:marRight w:val="0"/>
              <w:marTop w:val="0"/>
              <w:marBottom w:val="0"/>
              <w:divBdr>
                <w:top w:val="none" w:sz="0" w:space="0" w:color="3D3D3D"/>
                <w:left w:val="none" w:sz="0" w:space="0" w:color="3D3D3D"/>
                <w:bottom w:val="none" w:sz="0" w:space="0" w:color="3D3D3D"/>
                <w:right w:val="none" w:sz="0" w:space="0" w:color="3D3D3D"/>
              </w:divBdr>
            </w:div>
          </w:divsChild>
        </w:div>
      </w:divsChild>
    </w:div>
    <w:div w:id="1969164047">
      <w:bodyDiv w:val="1"/>
      <w:marLeft w:val="0"/>
      <w:marRight w:val="0"/>
      <w:marTop w:val="0"/>
      <w:marBottom w:val="0"/>
      <w:divBdr>
        <w:top w:val="none" w:sz="0" w:space="0" w:color="auto"/>
        <w:left w:val="none" w:sz="0" w:space="0" w:color="auto"/>
        <w:bottom w:val="none" w:sz="0" w:space="0" w:color="auto"/>
        <w:right w:val="none" w:sz="0" w:space="0" w:color="auto"/>
      </w:divBdr>
      <w:divsChild>
        <w:div w:id="1089741753">
          <w:marLeft w:val="0"/>
          <w:marRight w:val="0"/>
          <w:marTop w:val="0"/>
          <w:marBottom w:val="0"/>
          <w:divBdr>
            <w:top w:val="none" w:sz="0" w:space="0" w:color="3D3D3D"/>
            <w:left w:val="none" w:sz="0" w:space="0" w:color="3D3D3D"/>
            <w:bottom w:val="none" w:sz="0" w:space="0" w:color="3D3D3D"/>
            <w:right w:val="none" w:sz="0" w:space="0" w:color="3D3D3D"/>
          </w:divBdr>
          <w:divsChild>
            <w:div w:id="1764296152">
              <w:marLeft w:val="0"/>
              <w:marRight w:val="0"/>
              <w:marTop w:val="0"/>
              <w:marBottom w:val="0"/>
              <w:divBdr>
                <w:top w:val="none" w:sz="0" w:space="0" w:color="3D3D3D"/>
                <w:left w:val="none" w:sz="0" w:space="0" w:color="3D3D3D"/>
                <w:bottom w:val="none" w:sz="0" w:space="0" w:color="3D3D3D"/>
                <w:right w:val="none" w:sz="0" w:space="0" w:color="3D3D3D"/>
              </w:divBdr>
            </w:div>
          </w:divsChild>
        </w:div>
      </w:divsChild>
    </w:div>
    <w:div w:id="1971203325">
      <w:bodyDiv w:val="1"/>
      <w:marLeft w:val="0"/>
      <w:marRight w:val="0"/>
      <w:marTop w:val="0"/>
      <w:marBottom w:val="0"/>
      <w:divBdr>
        <w:top w:val="none" w:sz="0" w:space="0" w:color="auto"/>
        <w:left w:val="none" w:sz="0" w:space="0" w:color="auto"/>
        <w:bottom w:val="none" w:sz="0" w:space="0" w:color="auto"/>
        <w:right w:val="none" w:sz="0" w:space="0" w:color="auto"/>
      </w:divBdr>
    </w:div>
    <w:div w:id="1977564022">
      <w:bodyDiv w:val="1"/>
      <w:marLeft w:val="0"/>
      <w:marRight w:val="0"/>
      <w:marTop w:val="0"/>
      <w:marBottom w:val="0"/>
      <w:divBdr>
        <w:top w:val="none" w:sz="0" w:space="0" w:color="auto"/>
        <w:left w:val="none" w:sz="0" w:space="0" w:color="auto"/>
        <w:bottom w:val="none" w:sz="0" w:space="0" w:color="auto"/>
        <w:right w:val="none" w:sz="0" w:space="0" w:color="auto"/>
      </w:divBdr>
    </w:div>
    <w:div w:id="2020691176">
      <w:bodyDiv w:val="1"/>
      <w:marLeft w:val="0"/>
      <w:marRight w:val="0"/>
      <w:marTop w:val="0"/>
      <w:marBottom w:val="0"/>
      <w:divBdr>
        <w:top w:val="none" w:sz="0" w:space="0" w:color="auto"/>
        <w:left w:val="none" w:sz="0" w:space="0" w:color="auto"/>
        <w:bottom w:val="none" w:sz="0" w:space="0" w:color="auto"/>
        <w:right w:val="none" w:sz="0" w:space="0" w:color="auto"/>
      </w:divBdr>
    </w:div>
    <w:div w:id="2093768462">
      <w:bodyDiv w:val="1"/>
      <w:marLeft w:val="0"/>
      <w:marRight w:val="0"/>
      <w:marTop w:val="0"/>
      <w:marBottom w:val="0"/>
      <w:divBdr>
        <w:top w:val="none" w:sz="0" w:space="0" w:color="auto"/>
        <w:left w:val="none" w:sz="0" w:space="0" w:color="auto"/>
        <w:bottom w:val="none" w:sz="0" w:space="0" w:color="auto"/>
        <w:right w:val="none" w:sz="0" w:space="0" w:color="auto"/>
      </w:divBdr>
      <w:divsChild>
        <w:div w:id="387413454">
          <w:marLeft w:val="0"/>
          <w:marRight w:val="0"/>
          <w:marTop w:val="0"/>
          <w:marBottom w:val="0"/>
          <w:divBdr>
            <w:top w:val="none" w:sz="0" w:space="0" w:color="3D3D3D"/>
            <w:left w:val="none" w:sz="0" w:space="0" w:color="3D3D3D"/>
            <w:bottom w:val="none" w:sz="0" w:space="0" w:color="3D3D3D"/>
            <w:right w:val="none" w:sz="0" w:space="0" w:color="3D3D3D"/>
          </w:divBdr>
          <w:divsChild>
            <w:div w:id="1085490809">
              <w:marLeft w:val="0"/>
              <w:marRight w:val="0"/>
              <w:marTop w:val="0"/>
              <w:marBottom w:val="0"/>
              <w:divBdr>
                <w:top w:val="none" w:sz="0" w:space="0" w:color="3D3D3D"/>
                <w:left w:val="none" w:sz="0" w:space="0" w:color="3D3D3D"/>
                <w:bottom w:val="none" w:sz="0" w:space="0" w:color="3D3D3D"/>
                <w:right w:val="none" w:sz="0" w:space="0" w:color="3D3D3D"/>
              </w:divBdr>
              <w:divsChild>
                <w:div w:id="707990688">
                  <w:marLeft w:val="0"/>
                  <w:marRight w:val="0"/>
                  <w:marTop w:val="0"/>
                  <w:marBottom w:val="0"/>
                  <w:divBdr>
                    <w:top w:val="none" w:sz="0" w:space="0" w:color="3D3D3D"/>
                    <w:left w:val="none" w:sz="0" w:space="0" w:color="3D3D3D"/>
                    <w:bottom w:val="none" w:sz="0" w:space="0" w:color="3D3D3D"/>
                    <w:right w:val="none" w:sz="0" w:space="0" w:color="3D3D3D"/>
                  </w:divBdr>
                </w:div>
              </w:divsChild>
            </w:div>
            <w:div w:id="1978602930">
              <w:marLeft w:val="0"/>
              <w:marRight w:val="0"/>
              <w:marTop w:val="224"/>
              <w:marBottom w:val="0"/>
              <w:divBdr>
                <w:top w:val="none" w:sz="0" w:space="0" w:color="3D3D3D"/>
                <w:left w:val="none" w:sz="0" w:space="0" w:color="3D3D3D"/>
                <w:bottom w:val="none" w:sz="0" w:space="0" w:color="3D3D3D"/>
                <w:right w:val="none" w:sz="0" w:space="0" w:color="3D3D3D"/>
              </w:divBdr>
              <w:divsChild>
                <w:div w:id="465397323">
                  <w:marLeft w:val="0"/>
                  <w:marRight w:val="0"/>
                  <w:marTop w:val="0"/>
                  <w:marBottom w:val="0"/>
                  <w:divBdr>
                    <w:top w:val="none" w:sz="0" w:space="0" w:color="3D3D3D"/>
                    <w:left w:val="none" w:sz="0" w:space="0" w:color="3D3D3D"/>
                    <w:bottom w:val="none" w:sz="0" w:space="0" w:color="3D3D3D"/>
                    <w:right w:val="none" w:sz="0" w:space="0" w:color="3D3D3D"/>
                  </w:divBdr>
                </w:div>
              </w:divsChild>
            </w:div>
            <w:div w:id="529537466">
              <w:marLeft w:val="0"/>
              <w:marRight w:val="0"/>
              <w:marTop w:val="224"/>
              <w:marBottom w:val="0"/>
              <w:divBdr>
                <w:top w:val="none" w:sz="0" w:space="0" w:color="3D3D3D"/>
                <w:left w:val="none" w:sz="0" w:space="0" w:color="3D3D3D"/>
                <w:bottom w:val="none" w:sz="0" w:space="0" w:color="3D3D3D"/>
                <w:right w:val="none" w:sz="0" w:space="0" w:color="3D3D3D"/>
              </w:divBdr>
              <w:divsChild>
                <w:div w:id="1832132834">
                  <w:marLeft w:val="0"/>
                  <w:marRight w:val="0"/>
                  <w:marTop w:val="0"/>
                  <w:marBottom w:val="0"/>
                  <w:divBdr>
                    <w:top w:val="none" w:sz="0" w:space="0" w:color="3D3D3D"/>
                    <w:left w:val="none" w:sz="0" w:space="0" w:color="3D3D3D"/>
                    <w:bottom w:val="none" w:sz="0" w:space="0" w:color="3D3D3D"/>
                    <w:right w:val="none" w:sz="0" w:space="0" w:color="3D3D3D"/>
                  </w:divBdr>
                </w:div>
              </w:divsChild>
            </w:div>
            <w:div w:id="1127357739">
              <w:marLeft w:val="0"/>
              <w:marRight w:val="0"/>
              <w:marTop w:val="224"/>
              <w:marBottom w:val="0"/>
              <w:divBdr>
                <w:top w:val="none" w:sz="0" w:space="0" w:color="3D3D3D"/>
                <w:left w:val="none" w:sz="0" w:space="0" w:color="3D3D3D"/>
                <w:bottom w:val="none" w:sz="0" w:space="0" w:color="3D3D3D"/>
                <w:right w:val="none" w:sz="0" w:space="0" w:color="3D3D3D"/>
              </w:divBdr>
              <w:divsChild>
                <w:div w:id="2077163555">
                  <w:marLeft w:val="0"/>
                  <w:marRight w:val="0"/>
                  <w:marTop w:val="0"/>
                  <w:marBottom w:val="0"/>
                  <w:divBdr>
                    <w:top w:val="none" w:sz="0" w:space="0" w:color="3D3D3D"/>
                    <w:left w:val="none" w:sz="0" w:space="0" w:color="3D3D3D"/>
                    <w:bottom w:val="none" w:sz="0" w:space="0" w:color="3D3D3D"/>
                    <w:right w:val="none" w:sz="0" w:space="0" w:color="3D3D3D"/>
                  </w:divBdr>
                </w:div>
              </w:divsChild>
            </w:div>
            <w:div w:id="599677834">
              <w:marLeft w:val="0"/>
              <w:marRight w:val="0"/>
              <w:marTop w:val="224"/>
              <w:marBottom w:val="0"/>
              <w:divBdr>
                <w:top w:val="none" w:sz="0" w:space="0" w:color="3D3D3D"/>
                <w:left w:val="none" w:sz="0" w:space="0" w:color="3D3D3D"/>
                <w:bottom w:val="none" w:sz="0" w:space="0" w:color="3D3D3D"/>
                <w:right w:val="none" w:sz="0" w:space="0" w:color="3D3D3D"/>
              </w:divBdr>
              <w:divsChild>
                <w:div w:id="293676452">
                  <w:marLeft w:val="0"/>
                  <w:marRight w:val="0"/>
                  <w:marTop w:val="0"/>
                  <w:marBottom w:val="0"/>
                  <w:divBdr>
                    <w:top w:val="none" w:sz="0" w:space="0" w:color="3D3D3D"/>
                    <w:left w:val="none" w:sz="0" w:space="0" w:color="3D3D3D"/>
                    <w:bottom w:val="none" w:sz="0" w:space="0" w:color="3D3D3D"/>
                    <w:right w:val="none" w:sz="0" w:space="0" w:color="3D3D3D"/>
                  </w:divBdr>
                </w:div>
              </w:divsChild>
            </w:div>
            <w:div w:id="1461454144">
              <w:marLeft w:val="0"/>
              <w:marRight w:val="0"/>
              <w:marTop w:val="224"/>
              <w:marBottom w:val="0"/>
              <w:divBdr>
                <w:top w:val="none" w:sz="0" w:space="0" w:color="3D3D3D"/>
                <w:left w:val="none" w:sz="0" w:space="0" w:color="3D3D3D"/>
                <w:bottom w:val="none" w:sz="0" w:space="0" w:color="3D3D3D"/>
                <w:right w:val="none" w:sz="0" w:space="0" w:color="3D3D3D"/>
              </w:divBdr>
              <w:divsChild>
                <w:div w:id="1736201174">
                  <w:marLeft w:val="0"/>
                  <w:marRight w:val="0"/>
                  <w:marTop w:val="0"/>
                  <w:marBottom w:val="0"/>
                  <w:divBdr>
                    <w:top w:val="none" w:sz="0" w:space="0" w:color="3D3D3D"/>
                    <w:left w:val="none" w:sz="0" w:space="0" w:color="3D3D3D"/>
                    <w:bottom w:val="none" w:sz="0" w:space="0" w:color="3D3D3D"/>
                    <w:right w:val="none" w:sz="0" w:space="0" w:color="3D3D3D"/>
                  </w:divBdr>
                </w:div>
              </w:divsChild>
            </w:div>
            <w:div w:id="1840391998">
              <w:marLeft w:val="0"/>
              <w:marRight w:val="0"/>
              <w:marTop w:val="0"/>
              <w:marBottom w:val="0"/>
              <w:divBdr>
                <w:top w:val="none" w:sz="0" w:space="0" w:color="3D3D3D"/>
                <w:left w:val="none" w:sz="0" w:space="0" w:color="3D3D3D"/>
                <w:bottom w:val="none" w:sz="0" w:space="0" w:color="3D3D3D"/>
                <w:right w:val="none" w:sz="0" w:space="0" w:color="3D3D3D"/>
              </w:divBdr>
            </w:div>
          </w:divsChild>
        </w:div>
      </w:divsChild>
    </w:div>
    <w:div w:id="2094617075">
      <w:bodyDiv w:val="1"/>
      <w:marLeft w:val="0"/>
      <w:marRight w:val="0"/>
      <w:marTop w:val="0"/>
      <w:marBottom w:val="0"/>
      <w:divBdr>
        <w:top w:val="none" w:sz="0" w:space="0" w:color="auto"/>
        <w:left w:val="none" w:sz="0" w:space="0" w:color="auto"/>
        <w:bottom w:val="none" w:sz="0" w:space="0" w:color="auto"/>
        <w:right w:val="none" w:sz="0" w:space="0" w:color="auto"/>
      </w:divBdr>
      <w:divsChild>
        <w:div w:id="949628214">
          <w:marLeft w:val="0"/>
          <w:marRight w:val="0"/>
          <w:marTop w:val="0"/>
          <w:marBottom w:val="0"/>
          <w:divBdr>
            <w:top w:val="none" w:sz="0" w:space="0" w:color="3D3D3D"/>
            <w:left w:val="none" w:sz="0" w:space="0" w:color="3D3D3D"/>
            <w:bottom w:val="none" w:sz="0" w:space="0" w:color="3D3D3D"/>
            <w:right w:val="none" w:sz="0" w:space="0" w:color="3D3D3D"/>
          </w:divBdr>
          <w:divsChild>
            <w:div w:id="1814175647">
              <w:marLeft w:val="0"/>
              <w:marRight w:val="0"/>
              <w:marTop w:val="0"/>
              <w:marBottom w:val="0"/>
              <w:divBdr>
                <w:top w:val="none" w:sz="0" w:space="0" w:color="3D3D3D"/>
                <w:left w:val="none" w:sz="0" w:space="0" w:color="3D3D3D"/>
                <w:bottom w:val="none" w:sz="0" w:space="0" w:color="3D3D3D"/>
                <w:right w:val="none" w:sz="0" w:space="0" w:color="3D3D3D"/>
              </w:divBdr>
            </w:div>
          </w:divsChild>
        </w:div>
      </w:divsChild>
    </w:div>
    <w:div w:id="2096513340">
      <w:bodyDiv w:val="1"/>
      <w:marLeft w:val="0"/>
      <w:marRight w:val="0"/>
      <w:marTop w:val="0"/>
      <w:marBottom w:val="0"/>
      <w:divBdr>
        <w:top w:val="none" w:sz="0" w:space="0" w:color="auto"/>
        <w:left w:val="none" w:sz="0" w:space="0" w:color="auto"/>
        <w:bottom w:val="none" w:sz="0" w:space="0" w:color="auto"/>
        <w:right w:val="none" w:sz="0" w:space="0" w:color="auto"/>
      </w:divBdr>
    </w:div>
    <w:div w:id="21323595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D85D9ED-8529-F043-B34E-56E765A0DA6A}">
  <ds:schemaRefs>
    <ds:schemaRef ds:uri="http://schemas.openxmlformats.org/officeDocument/2006/bibliography"/>
  </ds:schemaRefs>
</ds:datastoreItem>
</file>

<file path=docMetadata/LabelInfo.xml><?xml version="1.0" encoding="utf-8"?>
<clbl:labelList xmlns:clbl="http://schemas.microsoft.com/office/2020/mipLabelMetadata">
  <clbl:label id="{3e861d16-48b7-4a0e-9806-8c04d81b7b2a}" enabled="0" method="" siteId="{3e861d16-48b7-4a0e-9806-8c04d81b7b2a}" removed="1"/>
</clbl:labelList>
</file>

<file path=docProps/app.xml><?xml version="1.0" encoding="utf-8"?>
<Properties xmlns="http://schemas.openxmlformats.org/officeDocument/2006/extended-properties" xmlns:vt="http://schemas.openxmlformats.org/officeDocument/2006/docPropsVTypes">
  <Template>Normal.dotm</Template>
  <TotalTime>0</TotalTime>
  <Pages>9</Pages>
  <Words>2752</Words>
  <Characters>15690</Characters>
  <Application>Microsoft Office Word</Application>
  <DocSecurity>0</DocSecurity>
  <Lines>130</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18406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Alina Kantor Nir</dc:creator>
  <cp:keywords/>
  <dc:description/>
  <cp:lastModifiedBy>Phongsa, Sitthikay (ALA)</cp:lastModifiedBy>
  <cp:revision>3</cp:revision>
  <cp:lastPrinted>2024-06-19T15:04:00Z</cp:lastPrinted>
  <dcterms:created xsi:type="dcterms:W3CDTF">2026-01-21T21:39:00Z</dcterms:created>
  <dcterms:modified xsi:type="dcterms:W3CDTF">2026-03-10T14:22:00Z</dcterms:modified>
</cp:coreProperties>
</file>