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3B7FA" w14:textId="77777777" w:rsidR="00E54083" w:rsidRPr="00164B4F" w:rsidRDefault="00E54083" w:rsidP="00993F13">
      <w:pPr>
        <w:jc w:val="center"/>
        <w:rPr>
          <w:rFonts w:ascii="Aptos" w:hAnsi="Aptos"/>
          <w:bCs/>
          <w:color w:val="000000" w:themeColor="text1"/>
        </w:rPr>
      </w:pPr>
    </w:p>
    <w:p w14:paraId="68C5C43D" w14:textId="77777777" w:rsidR="00E54083" w:rsidRPr="00164B4F" w:rsidRDefault="00E54083" w:rsidP="00993F13">
      <w:pPr>
        <w:jc w:val="center"/>
        <w:rPr>
          <w:rFonts w:ascii="Aptos" w:hAnsi="Aptos"/>
          <w:bCs/>
          <w:color w:val="000000" w:themeColor="text1"/>
        </w:rPr>
      </w:pPr>
      <w:r w:rsidRPr="00164B4F">
        <w:rPr>
          <w:rFonts w:ascii="Aptos" w:hAnsi="Aptos"/>
          <w:bCs/>
          <w:color w:val="000000" w:themeColor="text1"/>
        </w:rPr>
        <w:t>COMMONWEALTH OF MASSACHUSETTS</w:t>
      </w:r>
    </w:p>
    <w:p w14:paraId="060650E0" w14:textId="77777777" w:rsidR="00E54083" w:rsidRPr="00164B4F" w:rsidRDefault="00E54083" w:rsidP="00993F13">
      <w:pPr>
        <w:jc w:val="center"/>
        <w:rPr>
          <w:rFonts w:ascii="Aptos" w:hAnsi="Aptos"/>
          <w:bCs/>
          <w:color w:val="000000" w:themeColor="text1"/>
        </w:rPr>
      </w:pPr>
      <w:r w:rsidRPr="00164B4F">
        <w:rPr>
          <w:rFonts w:ascii="Aptos" w:hAnsi="Aptos"/>
          <w:bCs/>
          <w:color w:val="000000" w:themeColor="text1"/>
        </w:rPr>
        <w:t>DIVISION OF ADMINISTRATIVE LAW APPEALS</w:t>
      </w:r>
    </w:p>
    <w:p w14:paraId="3B594664" w14:textId="77777777" w:rsidR="00E54083" w:rsidRPr="00164B4F" w:rsidRDefault="00E54083" w:rsidP="00993F13">
      <w:pPr>
        <w:jc w:val="center"/>
        <w:rPr>
          <w:rFonts w:ascii="Aptos" w:hAnsi="Aptos"/>
          <w:bCs/>
          <w:color w:val="000000" w:themeColor="text1"/>
        </w:rPr>
      </w:pPr>
      <w:r w:rsidRPr="00164B4F">
        <w:rPr>
          <w:rFonts w:ascii="Aptos" w:hAnsi="Aptos"/>
          <w:bCs/>
          <w:color w:val="000000" w:themeColor="text1"/>
        </w:rPr>
        <w:t>BUREAU OF SPECIAL EDUCATION APPEALS</w:t>
      </w:r>
    </w:p>
    <w:p w14:paraId="6AEE39D3" w14:textId="77777777" w:rsidR="00E54083" w:rsidRPr="00164B4F" w:rsidRDefault="00E54083" w:rsidP="00993F13">
      <w:pPr>
        <w:rPr>
          <w:rFonts w:ascii="Aptos" w:hAnsi="Aptos"/>
          <w:bCs/>
          <w:color w:val="000000" w:themeColor="text1"/>
        </w:rPr>
      </w:pPr>
    </w:p>
    <w:p w14:paraId="745BBCB9" w14:textId="74A3AFD7" w:rsidR="00E54083" w:rsidRPr="00815BFD" w:rsidRDefault="00E54083" w:rsidP="00A902A6">
      <w:pPr>
        <w:rPr>
          <w:rFonts w:ascii="Aptos" w:hAnsi="Aptos"/>
          <w:b/>
          <w:color w:val="000000" w:themeColor="text1"/>
        </w:rPr>
      </w:pPr>
      <w:r w:rsidRPr="00815BFD">
        <w:rPr>
          <w:rFonts w:ascii="Aptos" w:hAnsi="Aptos"/>
          <w:b/>
          <w:color w:val="000000" w:themeColor="text1"/>
        </w:rPr>
        <w:t xml:space="preserve">In Re: </w:t>
      </w:r>
      <w:r w:rsidR="00AE1A16" w:rsidRPr="00815BFD">
        <w:rPr>
          <w:rFonts w:ascii="Aptos" w:hAnsi="Aptos"/>
          <w:b/>
          <w:color w:val="000000" w:themeColor="text1"/>
        </w:rPr>
        <w:t xml:space="preserve">Student v. Leominster Public Schools </w:t>
      </w:r>
      <w:r w:rsidR="00E52089" w:rsidRPr="00815BFD">
        <w:rPr>
          <w:rFonts w:ascii="Aptos" w:hAnsi="Aptos"/>
          <w:b/>
          <w:color w:val="000000" w:themeColor="text1"/>
        </w:rPr>
        <w:tab/>
      </w:r>
      <w:r w:rsidR="00E52089" w:rsidRPr="00815BFD">
        <w:rPr>
          <w:rFonts w:ascii="Aptos" w:hAnsi="Aptos"/>
          <w:b/>
          <w:color w:val="000000" w:themeColor="text1"/>
        </w:rPr>
        <w:tab/>
      </w:r>
      <w:r w:rsidR="00E52089" w:rsidRPr="00815BFD">
        <w:rPr>
          <w:rFonts w:ascii="Aptos" w:hAnsi="Aptos"/>
          <w:b/>
          <w:color w:val="000000" w:themeColor="text1"/>
        </w:rPr>
        <w:tab/>
      </w:r>
      <w:r w:rsidR="00E52089" w:rsidRPr="00815BFD">
        <w:rPr>
          <w:rFonts w:ascii="Aptos" w:hAnsi="Aptos"/>
          <w:b/>
          <w:color w:val="000000" w:themeColor="text1"/>
        </w:rPr>
        <w:tab/>
      </w:r>
      <w:r w:rsidR="00AE1A16" w:rsidRPr="00815BFD">
        <w:rPr>
          <w:rFonts w:ascii="Aptos" w:hAnsi="Aptos"/>
          <w:b/>
          <w:color w:val="000000" w:themeColor="text1"/>
        </w:rPr>
        <w:t>BSEA # 2610128</w:t>
      </w:r>
      <w:r w:rsidRPr="00815BFD">
        <w:rPr>
          <w:rFonts w:ascii="Aptos" w:hAnsi="Aptos"/>
          <w:b/>
          <w:color w:val="000000" w:themeColor="text1"/>
        </w:rPr>
        <w:tab/>
      </w:r>
      <w:r w:rsidR="009033A7" w:rsidRPr="00815BFD">
        <w:rPr>
          <w:rFonts w:ascii="Aptos" w:hAnsi="Aptos"/>
          <w:b/>
          <w:color w:val="000000" w:themeColor="text1"/>
        </w:rPr>
        <w:tab/>
      </w:r>
      <w:r w:rsidR="0092730A" w:rsidRPr="00815BFD">
        <w:rPr>
          <w:rFonts w:ascii="Aptos" w:hAnsi="Aptos"/>
          <w:b/>
          <w:color w:val="000000" w:themeColor="text1"/>
        </w:rPr>
        <w:t xml:space="preserve">       </w:t>
      </w:r>
    </w:p>
    <w:p w14:paraId="4F334B23" w14:textId="5A45D41D" w:rsidR="001228F1" w:rsidRPr="00164B4F" w:rsidRDefault="001228F1" w:rsidP="00F30246">
      <w:pPr>
        <w:pStyle w:val="Heading3"/>
        <w:jc w:val="center"/>
        <w:rPr>
          <w:rFonts w:ascii="Aptos" w:hAnsi="Aptos"/>
          <w:color w:val="000000" w:themeColor="text1"/>
        </w:rPr>
      </w:pPr>
      <w:r w:rsidRPr="00164B4F">
        <w:rPr>
          <w:rStyle w:val="Strong"/>
          <w:rFonts w:ascii="Aptos" w:hAnsi="Aptos"/>
          <w:b/>
          <w:bCs/>
          <w:color w:val="000000" w:themeColor="text1"/>
        </w:rPr>
        <w:t>RULING ON PARENT’S EMERGENCY MOTION FOR REDETERMINATION AND STAY</w:t>
      </w:r>
    </w:p>
    <w:p w14:paraId="636EBD29" w14:textId="08824CD7" w:rsidR="001D5B68" w:rsidRDefault="001228F1" w:rsidP="00CD1ABB">
      <w:pPr>
        <w:pStyle w:val="NormalWeb"/>
        <w:rPr>
          <w:rFonts w:ascii="Aptos" w:hAnsi="Aptos"/>
          <w:color w:val="000000" w:themeColor="text1"/>
        </w:rPr>
      </w:pPr>
      <w:r w:rsidRPr="00164B4F">
        <w:rPr>
          <w:rFonts w:ascii="Aptos" w:hAnsi="Aptos"/>
          <w:color w:val="000000" w:themeColor="text1"/>
        </w:rPr>
        <w:t xml:space="preserve">On March 23, 2026, Parent filed an </w:t>
      </w:r>
      <w:r w:rsidRPr="00815BFD">
        <w:rPr>
          <w:rFonts w:ascii="Aptos" w:hAnsi="Aptos"/>
          <w:i/>
          <w:iCs/>
          <w:color w:val="000000" w:themeColor="text1"/>
        </w:rPr>
        <w:t>Emergency Motion for Redetermination and Stay of the March 20, 2026</w:t>
      </w:r>
      <w:r w:rsidR="001A1E58" w:rsidRPr="00815BFD">
        <w:rPr>
          <w:rFonts w:ascii="Aptos" w:hAnsi="Aptos"/>
          <w:i/>
          <w:iCs/>
          <w:color w:val="000000" w:themeColor="text1"/>
        </w:rPr>
        <w:t xml:space="preserve"> </w:t>
      </w:r>
      <w:r w:rsidR="00A8706B" w:rsidRPr="00164B4F">
        <w:rPr>
          <w:rFonts w:ascii="Aptos" w:hAnsi="Aptos"/>
          <w:i/>
          <w:iCs/>
          <w:color w:val="000000" w:themeColor="text1"/>
        </w:rPr>
        <w:t xml:space="preserve">Ruling </w:t>
      </w:r>
      <w:r w:rsidR="00317210">
        <w:rPr>
          <w:rFonts w:ascii="Aptos" w:hAnsi="Aptos"/>
          <w:i/>
          <w:iCs/>
          <w:color w:val="000000" w:themeColor="text1"/>
        </w:rPr>
        <w:t>[</w:t>
      </w:r>
      <w:r w:rsidR="00A8706B" w:rsidRPr="00164B4F">
        <w:rPr>
          <w:rFonts w:ascii="Aptos" w:hAnsi="Aptos"/>
          <w:i/>
          <w:iCs/>
          <w:color w:val="000000" w:themeColor="text1"/>
        </w:rPr>
        <w:t>On Parent’s Request For Reconsideration, Motion To Vacate Order, And Motion To Advance Hearing And Establish Expedited Discovery Period</w:t>
      </w:r>
      <w:r w:rsidR="00317210">
        <w:rPr>
          <w:rFonts w:ascii="Aptos" w:hAnsi="Aptos"/>
          <w:i/>
          <w:iCs/>
          <w:color w:val="000000" w:themeColor="text1"/>
        </w:rPr>
        <w:t>]</w:t>
      </w:r>
      <w:r w:rsidRPr="00164B4F">
        <w:rPr>
          <w:rFonts w:ascii="Aptos" w:hAnsi="Aptos"/>
          <w:color w:val="000000" w:themeColor="text1"/>
        </w:rPr>
        <w:t>, seeking reconsideration of the denial of accelerated status and a stay of that determination</w:t>
      </w:r>
      <w:r w:rsidR="00A8706B" w:rsidRPr="00164B4F">
        <w:rPr>
          <w:rFonts w:ascii="Aptos" w:hAnsi="Aptos"/>
          <w:color w:val="000000" w:themeColor="text1"/>
        </w:rPr>
        <w:t xml:space="preserve"> (the </w:t>
      </w:r>
      <w:r w:rsidR="00A8706B" w:rsidRPr="00164B4F">
        <w:rPr>
          <w:rFonts w:ascii="Aptos" w:hAnsi="Aptos"/>
          <w:i/>
          <w:iCs/>
          <w:color w:val="000000" w:themeColor="text1"/>
        </w:rPr>
        <w:t>Emergency Motion</w:t>
      </w:r>
      <w:r w:rsidR="00A8706B" w:rsidRPr="00164B4F">
        <w:rPr>
          <w:rFonts w:ascii="Aptos" w:hAnsi="Aptos"/>
          <w:color w:val="000000" w:themeColor="text1"/>
        </w:rPr>
        <w:t>)</w:t>
      </w:r>
      <w:r w:rsidRPr="00164B4F">
        <w:rPr>
          <w:rFonts w:ascii="Aptos" w:hAnsi="Aptos"/>
          <w:color w:val="000000" w:themeColor="text1"/>
        </w:rPr>
        <w:t xml:space="preserve">. </w:t>
      </w:r>
      <w:r w:rsidR="00CD1ABB" w:rsidRPr="00164B4F">
        <w:rPr>
          <w:rFonts w:ascii="Aptos" w:hAnsi="Aptos"/>
          <w:color w:val="000000" w:themeColor="text1"/>
        </w:rPr>
        <w:t>Specifically, Parent argue</w:t>
      </w:r>
      <w:r w:rsidR="008B738E" w:rsidRPr="00164B4F">
        <w:rPr>
          <w:rFonts w:ascii="Aptos" w:hAnsi="Aptos"/>
          <w:color w:val="000000" w:themeColor="text1"/>
        </w:rPr>
        <w:t>d</w:t>
      </w:r>
      <w:r w:rsidR="00CD1ABB" w:rsidRPr="00164B4F">
        <w:rPr>
          <w:rFonts w:ascii="Aptos" w:hAnsi="Aptos"/>
          <w:color w:val="000000" w:themeColor="text1"/>
        </w:rPr>
        <w:t xml:space="preserve"> that the existing record</w:t>
      </w:r>
      <w:r w:rsidR="008B738E" w:rsidRPr="00164B4F">
        <w:rPr>
          <w:rFonts w:ascii="Aptos" w:hAnsi="Aptos"/>
          <w:color w:val="000000" w:themeColor="text1"/>
        </w:rPr>
        <w:t xml:space="preserve"> </w:t>
      </w:r>
      <w:r w:rsidR="00CD1ABB" w:rsidRPr="00164B4F">
        <w:rPr>
          <w:rFonts w:ascii="Aptos" w:hAnsi="Aptos"/>
          <w:color w:val="000000" w:themeColor="text1"/>
        </w:rPr>
        <w:t>establishe</w:t>
      </w:r>
      <w:r w:rsidR="008B738E" w:rsidRPr="00164B4F">
        <w:rPr>
          <w:rFonts w:ascii="Aptos" w:hAnsi="Aptos"/>
          <w:color w:val="000000" w:themeColor="text1"/>
        </w:rPr>
        <w:t>d</w:t>
      </w:r>
      <w:r w:rsidR="00CD1ABB" w:rsidRPr="00164B4F">
        <w:rPr>
          <w:rFonts w:ascii="Aptos" w:hAnsi="Aptos"/>
          <w:color w:val="000000" w:themeColor="text1"/>
        </w:rPr>
        <w:t xml:space="preserve"> a likelihood of harm sufficient to warrant accelerated status</w:t>
      </w:r>
      <w:r w:rsidR="008B738E" w:rsidRPr="00164B4F">
        <w:rPr>
          <w:rFonts w:ascii="Aptos" w:hAnsi="Aptos"/>
          <w:color w:val="000000" w:themeColor="text1"/>
        </w:rPr>
        <w:t xml:space="preserve"> and </w:t>
      </w:r>
      <w:r w:rsidR="00CD1ABB" w:rsidRPr="00164B4F">
        <w:rPr>
          <w:rFonts w:ascii="Aptos" w:hAnsi="Aptos"/>
          <w:color w:val="000000" w:themeColor="text1"/>
        </w:rPr>
        <w:t xml:space="preserve">that requiring additional detailed evidence would violate Student’s privacy rights under Massachusetts law and improperly force disclosure of sensitive information. </w:t>
      </w:r>
      <w:r w:rsidR="008B738E" w:rsidRPr="00164B4F">
        <w:rPr>
          <w:rFonts w:ascii="Aptos" w:hAnsi="Aptos"/>
          <w:color w:val="000000" w:themeColor="text1"/>
        </w:rPr>
        <w:t>Relying on Massachusetts case law addressing child protection and injunctive relief, Parent argued that the available evidence satisfies a preponderance standard and demonstrates irreparable harm</w:t>
      </w:r>
      <w:r w:rsidR="00CD1ABB" w:rsidRPr="00164B4F">
        <w:rPr>
          <w:rFonts w:ascii="Aptos" w:hAnsi="Aptos"/>
          <w:color w:val="000000" w:themeColor="text1"/>
        </w:rPr>
        <w:t>.</w:t>
      </w:r>
      <w:r w:rsidR="008B738E" w:rsidRPr="00164B4F">
        <w:rPr>
          <w:rFonts w:ascii="Aptos" w:hAnsi="Aptos"/>
          <w:color w:val="000000" w:themeColor="text1"/>
        </w:rPr>
        <w:t xml:space="preserve"> </w:t>
      </w:r>
      <w:r w:rsidR="00CD1ABB" w:rsidRPr="00164B4F">
        <w:rPr>
          <w:rFonts w:ascii="Aptos" w:hAnsi="Aptos"/>
          <w:color w:val="000000" w:themeColor="text1"/>
        </w:rPr>
        <w:t>Parent also allege</w:t>
      </w:r>
      <w:r w:rsidR="008B738E" w:rsidRPr="00164B4F">
        <w:rPr>
          <w:rFonts w:ascii="Aptos" w:hAnsi="Aptos"/>
          <w:color w:val="000000" w:themeColor="text1"/>
        </w:rPr>
        <w:t>d</w:t>
      </w:r>
      <w:r w:rsidR="00CD1ABB" w:rsidRPr="00164B4F">
        <w:rPr>
          <w:rFonts w:ascii="Aptos" w:hAnsi="Aptos"/>
          <w:color w:val="000000" w:themeColor="text1"/>
        </w:rPr>
        <w:t xml:space="preserve"> </w:t>
      </w:r>
      <w:r w:rsidR="008B738E" w:rsidRPr="00164B4F">
        <w:rPr>
          <w:rFonts w:ascii="Aptos" w:hAnsi="Aptos"/>
          <w:color w:val="000000" w:themeColor="text1"/>
        </w:rPr>
        <w:t>that</w:t>
      </w:r>
      <w:r w:rsidR="00CD1ABB" w:rsidRPr="00164B4F">
        <w:rPr>
          <w:rFonts w:ascii="Aptos" w:hAnsi="Aptos"/>
          <w:color w:val="000000" w:themeColor="text1"/>
        </w:rPr>
        <w:t xml:space="preserve"> the </w:t>
      </w:r>
      <w:r w:rsidR="00B34862">
        <w:rPr>
          <w:rFonts w:ascii="Aptos" w:hAnsi="Aptos"/>
          <w:color w:val="000000" w:themeColor="text1"/>
        </w:rPr>
        <w:t>March 20, 2026 R</w:t>
      </w:r>
      <w:r w:rsidR="00CD1ABB" w:rsidRPr="00164B4F">
        <w:rPr>
          <w:rFonts w:ascii="Aptos" w:hAnsi="Aptos"/>
          <w:color w:val="000000" w:themeColor="text1"/>
        </w:rPr>
        <w:t>uling was decided before all evidence was considered</w:t>
      </w:r>
      <w:r w:rsidR="00B34862">
        <w:rPr>
          <w:rFonts w:ascii="Aptos" w:hAnsi="Aptos"/>
          <w:color w:val="000000" w:themeColor="text1"/>
        </w:rPr>
        <w:t>.</w:t>
      </w:r>
    </w:p>
    <w:p w14:paraId="6231DF54" w14:textId="1FD81BC6" w:rsidR="00716582" w:rsidRDefault="00716582" w:rsidP="00FD635D">
      <w:pPr>
        <w:pStyle w:val="NormalWeb"/>
        <w:rPr>
          <w:rFonts w:ascii="Aptos" w:hAnsi="Aptos"/>
          <w:color w:val="000000" w:themeColor="text1"/>
        </w:rPr>
      </w:pPr>
      <w:r>
        <w:rPr>
          <w:rFonts w:ascii="Aptos" w:hAnsi="Aptos"/>
          <w:color w:val="000000" w:themeColor="text1"/>
        </w:rPr>
        <w:t>On March 24, 2026, Leominster Public Schools (Leominster or the District) filed a</w:t>
      </w:r>
      <w:r w:rsidR="00C24C11">
        <w:rPr>
          <w:rFonts w:ascii="Aptos" w:hAnsi="Aptos"/>
          <w:color w:val="000000" w:themeColor="text1"/>
        </w:rPr>
        <w:t>n</w:t>
      </w:r>
      <w:r>
        <w:rPr>
          <w:rFonts w:ascii="Aptos" w:hAnsi="Aptos"/>
          <w:color w:val="000000" w:themeColor="text1"/>
        </w:rPr>
        <w:t xml:space="preserve"> </w:t>
      </w:r>
      <w:r w:rsidR="00C24C11">
        <w:rPr>
          <w:rFonts w:ascii="Aptos" w:hAnsi="Aptos"/>
          <w:color w:val="000000" w:themeColor="text1"/>
        </w:rPr>
        <w:t>objection</w:t>
      </w:r>
      <w:r>
        <w:rPr>
          <w:rFonts w:ascii="Aptos" w:hAnsi="Aptos"/>
          <w:color w:val="000000" w:themeColor="text1"/>
        </w:rPr>
        <w:t xml:space="preserve"> to Parent’s Emergency Motion </w:t>
      </w:r>
      <w:r w:rsidR="00C50049">
        <w:rPr>
          <w:rFonts w:ascii="Aptos" w:hAnsi="Aptos"/>
          <w:color w:val="000000" w:themeColor="text1"/>
        </w:rPr>
        <w:t>alleging</w:t>
      </w:r>
      <w:r w:rsidR="007F63F5">
        <w:rPr>
          <w:rFonts w:ascii="Aptos" w:hAnsi="Aptos"/>
          <w:color w:val="000000" w:themeColor="text1"/>
        </w:rPr>
        <w:t>, in part,</w:t>
      </w:r>
      <w:r w:rsidR="00C50049">
        <w:rPr>
          <w:rFonts w:ascii="Aptos" w:hAnsi="Aptos"/>
          <w:color w:val="000000" w:themeColor="text1"/>
        </w:rPr>
        <w:t xml:space="preserve"> that</w:t>
      </w:r>
      <w:r w:rsidRPr="00716582">
        <w:rPr>
          <w:rFonts w:ascii="Aptos" w:hAnsi="Aptos"/>
          <w:color w:val="000000" w:themeColor="text1"/>
        </w:rPr>
        <w:t xml:space="preserve"> Parent</w:t>
      </w:r>
      <w:r w:rsidR="00C50049">
        <w:rPr>
          <w:rFonts w:ascii="Aptos" w:hAnsi="Aptos"/>
          <w:color w:val="000000" w:themeColor="text1"/>
        </w:rPr>
        <w:t>’</w:t>
      </w:r>
      <w:r w:rsidRPr="00716582">
        <w:rPr>
          <w:rFonts w:ascii="Aptos" w:hAnsi="Aptos"/>
          <w:color w:val="000000" w:themeColor="text1"/>
        </w:rPr>
        <w:t>s</w:t>
      </w:r>
      <w:r w:rsidR="00C50049">
        <w:rPr>
          <w:rFonts w:ascii="Aptos" w:hAnsi="Aptos"/>
          <w:color w:val="000000" w:themeColor="text1"/>
        </w:rPr>
        <w:t xml:space="preserve"> “</w:t>
      </w:r>
      <w:r w:rsidRPr="00716582">
        <w:rPr>
          <w:rFonts w:ascii="Aptos" w:hAnsi="Aptos"/>
          <w:color w:val="000000" w:themeColor="text1"/>
        </w:rPr>
        <w:t>ongoing filing of frivolous motions is, at this juncture, an abuse of the state’s due process system resulting</w:t>
      </w:r>
      <w:r w:rsidR="00C50049">
        <w:rPr>
          <w:rFonts w:ascii="Aptos" w:hAnsi="Aptos"/>
          <w:color w:val="000000" w:themeColor="text1"/>
        </w:rPr>
        <w:t xml:space="preserve"> </w:t>
      </w:r>
      <w:r w:rsidRPr="00716582">
        <w:rPr>
          <w:rFonts w:ascii="Aptos" w:hAnsi="Aptos"/>
          <w:color w:val="000000" w:themeColor="text1"/>
        </w:rPr>
        <w:t>in waste of the District and the Bureau’s valuable time and resources</w:t>
      </w:r>
      <w:r w:rsidR="007F63F5">
        <w:rPr>
          <w:rFonts w:ascii="Aptos" w:hAnsi="Aptos"/>
          <w:color w:val="000000" w:themeColor="text1"/>
        </w:rPr>
        <w:t>, and objecting</w:t>
      </w:r>
      <w:r w:rsidR="009A7589">
        <w:rPr>
          <w:rFonts w:ascii="Aptos" w:hAnsi="Aptos"/>
          <w:color w:val="000000" w:themeColor="text1"/>
        </w:rPr>
        <w:t xml:space="preserve"> </w:t>
      </w:r>
      <w:r w:rsidRPr="00716582">
        <w:rPr>
          <w:rFonts w:ascii="Aptos" w:hAnsi="Aptos"/>
          <w:color w:val="000000" w:themeColor="text1"/>
        </w:rPr>
        <w:t>to Parent</w:t>
      </w:r>
      <w:r w:rsidR="009A7589">
        <w:rPr>
          <w:rFonts w:ascii="Aptos" w:hAnsi="Aptos"/>
          <w:color w:val="000000" w:themeColor="text1"/>
        </w:rPr>
        <w:t>’</w:t>
      </w:r>
      <w:r w:rsidRPr="00716582">
        <w:rPr>
          <w:rFonts w:ascii="Aptos" w:hAnsi="Aptos"/>
          <w:color w:val="000000" w:themeColor="text1"/>
        </w:rPr>
        <w:t xml:space="preserve">s motion </w:t>
      </w:r>
      <w:r w:rsidR="009A7589">
        <w:rPr>
          <w:rFonts w:ascii="Aptos" w:hAnsi="Aptos"/>
          <w:color w:val="000000" w:themeColor="text1"/>
        </w:rPr>
        <w:t>“</w:t>
      </w:r>
      <w:r w:rsidRPr="00716582">
        <w:rPr>
          <w:rFonts w:ascii="Aptos" w:hAnsi="Aptos"/>
          <w:color w:val="000000" w:themeColor="text1"/>
        </w:rPr>
        <w:t>for all the reasons stated in the District’s March 11, 2026</w:t>
      </w:r>
      <w:r w:rsidR="009A7589">
        <w:rPr>
          <w:rFonts w:ascii="Aptos" w:hAnsi="Aptos"/>
          <w:color w:val="000000" w:themeColor="text1"/>
        </w:rPr>
        <w:t xml:space="preserve"> </w:t>
      </w:r>
      <w:r w:rsidRPr="00716582">
        <w:rPr>
          <w:rFonts w:ascii="Aptos" w:hAnsi="Aptos"/>
          <w:color w:val="000000" w:themeColor="text1"/>
        </w:rPr>
        <w:t xml:space="preserve">Objection, March 12, 2026 Objection, and March 16 Objection filed with the Bureau. </w:t>
      </w:r>
    </w:p>
    <w:p w14:paraId="72DE6062" w14:textId="54C0D15F" w:rsidR="00CE300F" w:rsidRPr="00CE300F" w:rsidRDefault="00CE300F" w:rsidP="00CE300F">
      <w:pPr>
        <w:ind w:right="720"/>
        <w:rPr>
          <w:rFonts w:ascii="Aptos" w:hAnsi="Aptos"/>
          <w:bCs/>
        </w:rPr>
      </w:pPr>
      <w:r w:rsidRPr="004642AA">
        <w:rPr>
          <w:rFonts w:ascii="Aptos" w:hAnsi="Aptos"/>
          <w:bCs/>
        </w:rPr>
        <w:t xml:space="preserve">Because neither testimony nor oral argument would advance the Hearing Officer’s understanding of the issues involved, this Ruling is issued without a hearing, pursuant to Bureau of Special Education Appeals Hearing Rule VI(D). </w:t>
      </w:r>
    </w:p>
    <w:p w14:paraId="61D4DB22" w14:textId="32EF8870" w:rsidR="00CF4F7B" w:rsidRPr="00815BFD" w:rsidRDefault="00CF4F7B" w:rsidP="00CD1ABB">
      <w:pPr>
        <w:pStyle w:val="NormalWeb"/>
        <w:rPr>
          <w:rFonts w:ascii="Aptos" w:hAnsi="Aptos"/>
          <w:b/>
          <w:bCs/>
          <w:color w:val="000000" w:themeColor="text1"/>
        </w:rPr>
      </w:pPr>
      <w:r w:rsidRPr="00815BFD">
        <w:rPr>
          <w:rFonts w:ascii="Aptos" w:hAnsi="Aptos"/>
          <w:b/>
          <w:bCs/>
          <w:color w:val="000000" w:themeColor="text1"/>
        </w:rPr>
        <w:t>PROCEDURA</w:t>
      </w:r>
      <w:r w:rsidR="008C5FD5" w:rsidRPr="00815BFD">
        <w:rPr>
          <w:rFonts w:ascii="Aptos" w:hAnsi="Aptos"/>
          <w:b/>
          <w:bCs/>
          <w:color w:val="000000" w:themeColor="text1"/>
        </w:rPr>
        <w:t>L HISTORY</w:t>
      </w:r>
      <w:r w:rsidRPr="00815BFD">
        <w:rPr>
          <w:rFonts w:ascii="Aptos" w:hAnsi="Aptos"/>
          <w:b/>
          <w:bCs/>
          <w:color w:val="000000" w:themeColor="text1"/>
        </w:rPr>
        <w:t>:</w:t>
      </w:r>
    </w:p>
    <w:p w14:paraId="52D3507C" w14:textId="12700B40" w:rsidR="00AE4BD7" w:rsidRPr="00164B4F" w:rsidRDefault="00D54D4C" w:rsidP="004D330F">
      <w:pPr>
        <w:rPr>
          <w:rFonts w:ascii="Aptos" w:hAnsi="Aptos"/>
          <w:bCs/>
          <w:color w:val="000000" w:themeColor="text1"/>
        </w:rPr>
      </w:pPr>
      <w:r w:rsidRPr="00164B4F">
        <w:rPr>
          <w:rFonts w:ascii="Aptos" w:hAnsi="Aptos"/>
          <w:bCs/>
          <w:color w:val="000000" w:themeColor="text1"/>
        </w:rPr>
        <w:t xml:space="preserve">On </w:t>
      </w:r>
      <w:r w:rsidR="00280D05" w:rsidRPr="00164B4F">
        <w:rPr>
          <w:rFonts w:ascii="Aptos" w:hAnsi="Aptos"/>
          <w:bCs/>
          <w:color w:val="000000" w:themeColor="text1"/>
        </w:rPr>
        <w:t>March 11, 2026</w:t>
      </w:r>
      <w:r w:rsidRPr="00164B4F">
        <w:rPr>
          <w:rFonts w:ascii="Aptos" w:hAnsi="Aptos"/>
          <w:bCs/>
          <w:color w:val="000000" w:themeColor="text1"/>
        </w:rPr>
        <w:t>, Parent filed a</w:t>
      </w:r>
      <w:r w:rsidR="00280D05" w:rsidRPr="00164B4F">
        <w:rPr>
          <w:rFonts w:ascii="Aptos" w:hAnsi="Aptos"/>
          <w:bCs/>
          <w:color w:val="000000" w:themeColor="text1"/>
        </w:rPr>
        <w:t>n Expedited</w:t>
      </w:r>
      <w:r w:rsidRPr="00164B4F">
        <w:rPr>
          <w:rFonts w:ascii="Aptos" w:hAnsi="Aptos"/>
          <w:bCs/>
          <w:color w:val="000000" w:themeColor="text1"/>
        </w:rPr>
        <w:t xml:space="preserve"> Hearing Request alleging</w:t>
      </w:r>
      <w:r w:rsidR="00D75E97" w:rsidRPr="00164B4F">
        <w:rPr>
          <w:rFonts w:ascii="Aptos" w:hAnsi="Aptos"/>
          <w:bCs/>
          <w:color w:val="000000" w:themeColor="text1"/>
        </w:rPr>
        <w:t>, in part,</w:t>
      </w:r>
      <w:r w:rsidR="00B33EA8" w:rsidRPr="00164B4F">
        <w:rPr>
          <w:rFonts w:ascii="Aptos" w:hAnsi="Aptos"/>
          <w:bCs/>
          <w:color w:val="000000" w:themeColor="text1"/>
        </w:rPr>
        <w:t xml:space="preserve"> </w:t>
      </w:r>
      <w:r w:rsidRPr="00164B4F">
        <w:rPr>
          <w:rFonts w:ascii="Aptos" w:hAnsi="Aptos"/>
          <w:bCs/>
          <w:color w:val="000000" w:themeColor="text1"/>
        </w:rPr>
        <w:t xml:space="preserve">that the </w:t>
      </w:r>
      <w:r w:rsidR="00DF7177" w:rsidRPr="00164B4F">
        <w:rPr>
          <w:rFonts w:ascii="Aptos" w:hAnsi="Aptos"/>
          <w:bCs/>
          <w:color w:val="000000" w:themeColor="text1"/>
        </w:rPr>
        <w:t>Leominster Public Schools (Leominster or the District)</w:t>
      </w:r>
      <w:r w:rsidR="00280D05" w:rsidRPr="00164B4F">
        <w:rPr>
          <w:rFonts w:ascii="Aptos" w:hAnsi="Aptos"/>
          <w:bCs/>
          <w:color w:val="000000" w:themeColor="text1"/>
        </w:rPr>
        <w:t xml:space="preserve"> denied Student</w:t>
      </w:r>
      <w:r w:rsidR="00C16B65" w:rsidRPr="00164B4F">
        <w:rPr>
          <w:rFonts w:ascii="Aptos" w:hAnsi="Aptos"/>
          <w:bCs/>
          <w:color w:val="000000" w:themeColor="text1"/>
        </w:rPr>
        <w:t>, a</w:t>
      </w:r>
      <w:r w:rsidR="00B6651B" w:rsidRPr="00164B4F">
        <w:rPr>
          <w:rFonts w:ascii="Aptos" w:hAnsi="Aptos"/>
          <w:bCs/>
          <w:color w:val="000000" w:themeColor="text1"/>
        </w:rPr>
        <w:t xml:space="preserve"> four-year-old</w:t>
      </w:r>
      <w:r w:rsidR="00C16B65" w:rsidRPr="00164B4F">
        <w:rPr>
          <w:rFonts w:ascii="Aptos" w:hAnsi="Aptos"/>
          <w:bCs/>
          <w:color w:val="000000" w:themeColor="text1"/>
        </w:rPr>
        <w:t xml:space="preserve"> student with an Individualized Education Program (IEP)</w:t>
      </w:r>
      <w:r w:rsidR="00E10447" w:rsidRPr="00164B4F">
        <w:rPr>
          <w:rFonts w:ascii="Aptos" w:hAnsi="Aptos"/>
          <w:bCs/>
          <w:color w:val="000000" w:themeColor="text1"/>
        </w:rPr>
        <w:t xml:space="preserve">, </w:t>
      </w:r>
      <w:r w:rsidR="00280D05" w:rsidRPr="00164B4F">
        <w:rPr>
          <w:rFonts w:ascii="Aptos" w:hAnsi="Aptos"/>
          <w:bCs/>
          <w:color w:val="000000" w:themeColor="text1"/>
        </w:rPr>
        <w:t xml:space="preserve">a </w:t>
      </w:r>
      <w:r w:rsidR="00C16B65" w:rsidRPr="00164B4F">
        <w:rPr>
          <w:rFonts w:ascii="Aptos" w:hAnsi="Aptos"/>
          <w:bCs/>
          <w:color w:val="000000" w:themeColor="text1"/>
        </w:rPr>
        <w:t>free appropriate public education (</w:t>
      </w:r>
      <w:r w:rsidR="00280D05" w:rsidRPr="00164B4F">
        <w:rPr>
          <w:rFonts w:ascii="Aptos" w:hAnsi="Aptos"/>
          <w:bCs/>
          <w:color w:val="000000" w:themeColor="text1"/>
        </w:rPr>
        <w:t>FAPE</w:t>
      </w:r>
      <w:r w:rsidR="00C16B65" w:rsidRPr="00164B4F">
        <w:rPr>
          <w:rFonts w:ascii="Aptos" w:hAnsi="Aptos"/>
          <w:bCs/>
          <w:color w:val="000000" w:themeColor="text1"/>
        </w:rPr>
        <w:t>)</w:t>
      </w:r>
      <w:r w:rsidR="00E10447" w:rsidRPr="00164B4F">
        <w:rPr>
          <w:rFonts w:ascii="Aptos" w:hAnsi="Aptos"/>
          <w:bCs/>
          <w:color w:val="000000" w:themeColor="text1"/>
        </w:rPr>
        <w:t>,</w:t>
      </w:r>
      <w:r w:rsidR="00280D05" w:rsidRPr="00164B4F">
        <w:rPr>
          <w:rFonts w:ascii="Aptos" w:hAnsi="Aptos"/>
          <w:bCs/>
          <w:color w:val="000000" w:themeColor="text1"/>
        </w:rPr>
        <w:t xml:space="preserve"> when </w:t>
      </w:r>
      <w:r w:rsidR="00972337" w:rsidRPr="00164B4F">
        <w:rPr>
          <w:rFonts w:ascii="Aptos" w:hAnsi="Aptos"/>
          <w:bCs/>
          <w:color w:val="000000" w:themeColor="text1"/>
        </w:rPr>
        <w:t>the District</w:t>
      </w:r>
      <w:r w:rsidR="00DF7177" w:rsidRPr="00164B4F">
        <w:rPr>
          <w:rFonts w:ascii="Aptos" w:hAnsi="Aptos"/>
          <w:bCs/>
          <w:color w:val="000000" w:themeColor="text1"/>
        </w:rPr>
        <w:t xml:space="preserve"> refused to include certain accommodations and/or services </w:t>
      </w:r>
      <w:r w:rsidR="00F13B6E" w:rsidRPr="00164B4F">
        <w:rPr>
          <w:rFonts w:ascii="Aptos" w:hAnsi="Aptos"/>
          <w:bCs/>
          <w:color w:val="000000" w:themeColor="text1"/>
        </w:rPr>
        <w:t xml:space="preserve">relative to safety concerns </w:t>
      </w:r>
      <w:r w:rsidR="00DF7177" w:rsidRPr="00164B4F">
        <w:rPr>
          <w:rFonts w:ascii="Aptos" w:hAnsi="Aptos"/>
          <w:bCs/>
          <w:color w:val="000000" w:themeColor="text1"/>
        </w:rPr>
        <w:t xml:space="preserve">in </w:t>
      </w:r>
      <w:r w:rsidR="00972337" w:rsidRPr="00164B4F">
        <w:rPr>
          <w:rFonts w:ascii="Aptos" w:hAnsi="Aptos"/>
          <w:bCs/>
          <w:color w:val="000000" w:themeColor="text1"/>
        </w:rPr>
        <w:t>Student’s</w:t>
      </w:r>
      <w:r w:rsidR="00DF7177" w:rsidRPr="00164B4F">
        <w:rPr>
          <w:rFonts w:ascii="Aptos" w:hAnsi="Aptos"/>
          <w:bCs/>
          <w:color w:val="000000" w:themeColor="text1"/>
        </w:rPr>
        <w:t xml:space="preserve"> IEP </w:t>
      </w:r>
      <w:r w:rsidR="00D70C7A" w:rsidRPr="00164B4F">
        <w:rPr>
          <w:rFonts w:ascii="Aptos" w:hAnsi="Aptos"/>
          <w:bCs/>
          <w:color w:val="000000" w:themeColor="text1"/>
        </w:rPr>
        <w:t>(</w:t>
      </w:r>
      <w:r w:rsidR="00DF7177" w:rsidRPr="00164B4F">
        <w:rPr>
          <w:rFonts w:ascii="Aptos" w:hAnsi="Aptos"/>
          <w:bCs/>
          <w:color w:val="000000" w:themeColor="text1"/>
        </w:rPr>
        <w:t>despite private evaluator recommendations</w:t>
      </w:r>
      <w:r w:rsidR="00D70C7A" w:rsidRPr="00164B4F">
        <w:rPr>
          <w:rFonts w:ascii="Aptos" w:hAnsi="Aptos"/>
          <w:bCs/>
          <w:color w:val="000000" w:themeColor="text1"/>
        </w:rPr>
        <w:t>)</w:t>
      </w:r>
      <w:r w:rsidR="00C126F3" w:rsidRPr="00164B4F">
        <w:rPr>
          <w:rFonts w:ascii="Aptos" w:hAnsi="Aptos"/>
          <w:bCs/>
          <w:color w:val="000000" w:themeColor="text1"/>
        </w:rPr>
        <w:t>; failed to convene a Team meeting; and failed to respond to Parent’s request for an Independent Educational Evaluation (IEE)</w:t>
      </w:r>
      <w:r w:rsidR="00DF7177" w:rsidRPr="00164B4F">
        <w:rPr>
          <w:rFonts w:ascii="Aptos" w:hAnsi="Aptos"/>
          <w:bCs/>
          <w:color w:val="000000" w:themeColor="text1"/>
        </w:rPr>
        <w:t>.</w:t>
      </w:r>
      <w:r w:rsidR="00972337" w:rsidRPr="00164B4F">
        <w:rPr>
          <w:rFonts w:ascii="Aptos" w:hAnsi="Aptos"/>
          <w:bCs/>
          <w:color w:val="000000" w:themeColor="text1"/>
        </w:rPr>
        <w:t xml:space="preserve"> In response,</w:t>
      </w:r>
      <w:r w:rsidRPr="00164B4F">
        <w:rPr>
          <w:rFonts w:ascii="Aptos" w:hAnsi="Aptos"/>
          <w:bCs/>
          <w:color w:val="000000" w:themeColor="text1"/>
        </w:rPr>
        <w:t xml:space="preserve"> the </w:t>
      </w:r>
      <w:r w:rsidR="00830176" w:rsidRPr="00164B4F">
        <w:rPr>
          <w:rFonts w:ascii="Aptos" w:hAnsi="Aptos"/>
          <w:bCs/>
          <w:color w:val="000000" w:themeColor="text1"/>
        </w:rPr>
        <w:t xml:space="preserve">Director of the </w:t>
      </w:r>
      <w:r w:rsidRPr="00164B4F">
        <w:rPr>
          <w:rFonts w:ascii="Aptos" w:hAnsi="Aptos"/>
          <w:bCs/>
          <w:color w:val="000000" w:themeColor="text1"/>
        </w:rPr>
        <w:t>Bureau of Special Education Appeals (BSEA)</w:t>
      </w:r>
      <w:r w:rsidR="00830176" w:rsidRPr="00164B4F">
        <w:rPr>
          <w:rFonts w:ascii="Aptos" w:hAnsi="Aptos"/>
          <w:bCs/>
          <w:color w:val="000000" w:themeColor="text1"/>
        </w:rPr>
        <w:t>, Reece Erlichman,</w:t>
      </w:r>
      <w:r w:rsidRPr="00164B4F">
        <w:rPr>
          <w:rFonts w:ascii="Aptos" w:hAnsi="Aptos"/>
          <w:bCs/>
          <w:color w:val="000000" w:themeColor="text1"/>
        </w:rPr>
        <w:t xml:space="preserve"> </w:t>
      </w:r>
      <w:r w:rsidR="000F7B61" w:rsidRPr="00164B4F">
        <w:rPr>
          <w:rFonts w:ascii="Aptos" w:hAnsi="Aptos"/>
          <w:bCs/>
          <w:color w:val="000000" w:themeColor="text1"/>
        </w:rPr>
        <w:t xml:space="preserve">informed Parent that the </w:t>
      </w:r>
      <w:r w:rsidR="000F7B61" w:rsidRPr="00164B4F">
        <w:rPr>
          <w:rFonts w:ascii="Aptos" w:hAnsi="Aptos"/>
          <w:bCs/>
          <w:color w:val="000000" w:themeColor="text1"/>
        </w:rPr>
        <w:lastRenderedPageBreak/>
        <w:t>request did not appear to meet the legal standard for an expedited hearing under the IDEA and BSEA Hearing Rules</w:t>
      </w:r>
      <w:r w:rsidR="0056215D" w:rsidRPr="00164B4F">
        <w:rPr>
          <w:rFonts w:ascii="Aptos" w:hAnsi="Aptos"/>
          <w:bCs/>
          <w:color w:val="000000" w:themeColor="text1"/>
        </w:rPr>
        <w:t xml:space="preserve"> for Special Education Appeals (Hearing Rules)</w:t>
      </w:r>
      <w:r w:rsidR="000F7B61" w:rsidRPr="00164B4F">
        <w:rPr>
          <w:rFonts w:ascii="Aptos" w:hAnsi="Aptos"/>
          <w:bCs/>
          <w:color w:val="000000" w:themeColor="text1"/>
        </w:rPr>
        <w:t>. However, she noted that the matter might qualify for accelerated status under a different rule and advised Parent to contact the assigned Hearing Officer if they wished to pursue that option so the issue could be considered further.</w:t>
      </w:r>
    </w:p>
    <w:p w14:paraId="266AB99D" w14:textId="77777777" w:rsidR="00643478" w:rsidRPr="00164B4F" w:rsidRDefault="00643478" w:rsidP="00643478">
      <w:pPr>
        <w:rPr>
          <w:rFonts w:ascii="Aptos" w:hAnsi="Aptos"/>
          <w:bCs/>
          <w:color w:val="000000" w:themeColor="text1"/>
        </w:rPr>
      </w:pPr>
    </w:p>
    <w:p w14:paraId="2475EE8A" w14:textId="62EB9E44" w:rsidR="00C279C5" w:rsidRPr="00164B4F" w:rsidRDefault="00643478" w:rsidP="0015346B">
      <w:pPr>
        <w:rPr>
          <w:rFonts w:ascii="Aptos" w:hAnsi="Aptos"/>
          <w:bCs/>
          <w:color w:val="000000" w:themeColor="text1"/>
        </w:rPr>
      </w:pPr>
      <w:r w:rsidRPr="00164B4F">
        <w:rPr>
          <w:rFonts w:ascii="Aptos" w:hAnsi="Aptos"/>
          <w:bCs/>
          <w:color w:val="000000" w:themeColor="text1"/>
        </w:rPr>
        <w:t xml:space="preserve">On </w:t>
      </w:r>
      <w:r w:rsidR="0015346B" w:rsidRPr="00164B4F">
        <w:rPr>
          <w:rFonts w:ascii="Aptos" w:hAnsi="Aptos"/>
          <w:bCs/>
          <w:color w:val="000000" w:themeColor="text1"/>
        </w:rPr>
        <w:t>March 11, 2026, and again on March 12, 2026,</w:t>
      </w:r>
      <w:r w:rsidRPr="00164B4F">
        <w:rPr>
          <w:rFonts w:ascii="Aptos" w:hAnsi="Aptos"/>
          <w:bCs/>
          <w:color w:val="000000" w:themeColor="text1"/>
        </w:rPr>
        <w:t xml:space="preserve"> Leominster </w:t>
      </w:r>
      <w:r w:rsidR="0015346B" w:rsidRPr="00164B4F">
        <w:rPr>
          <w:rFonts w:ascii="Aptos" w:hAnsi="Aptos"/>
          <w:bCs/>
          <w:color w:val="000000" w:themeColor="text1"/>
        </w:rPr>
        <w:t>objected to the request for expedited and/or accelerated status, asser</w:t>
      </w:r>
      <w:r w:rsidR="00560B9A" w:rsidRPr="00164B4F">
        <w:rPr>
          <w:rFonts w:ascii="Aptos" w:hAnsi="Aptos"/>
          <w:bCs/>
          <w:color w:val="000000" w:themeColor="text1"/>
        </w:rPr>
        <w:t>t</w:t>
      </w:r>
      <w:r w:rsidR="0015346B" w:rsidRPr="00164B4F">
        <w:rPr>
          <w:rFonts w:ascii="Aptos" w:hAnsi="Aptos"/>
          <w:bCs/>
          <w:color w:val="000000" w:themeColor="text1"/>
        </w:rPr>
        <w:t xml:space="preserve">ing that the matter </w:t>
      </w:r>
      <w:r w:rsidR="00560B9A" w:rsidRPr="00164B4F">
        <w:rPr>
          <w:rFonts w:ascii="Aptos" w:hAnsi="Aptos"/>
          <w:bCs/>
          <w:color w:val="000000" w:themeColor="text1"/>
        </w:rPr>
        <w:t>doe</w:t>
      </w:r>
      <w:r w:rsidR="0015346B" w:rsidRPr="00164B4F">
        <w:rPr>
          <w:rFonts w:ascii="Aptos" w:hAnsi="Aptos"/>
          <w:bCs/>
          <w:color w:val="000000" w:themeColor="text1"/>
        </w:rPr>
        <w:t>s n</w:t>
      </w:r>
      <w:r w:rsidR="00560B9A" w:rsidRPr="00164B4F">
        <w:rPr>
          <w:rFonts w:ascii="Aptos" w:hAnsi="Aptos"/>
          <w:bCs/>
          <w:color w:val="000000" w:themeColor="text1"/>
        </w:rPr>
        <w:t xml:space="preserve">ot meet </w:t>
      </w:r>
      <w:r w:rsidR="0015346B" w:rsidRPr="00164B4F">
        <w:rPr>
          <w:rFonts w:ascii="Aptos" w:hAnsi="Aptos"/>
          <w:bCs/>
          <w:color w:val="000000" w:themeColor="text1"/>
        </w:rPr>
        <w:t xml:space="preserve">either standard.  </w:t>
      </w:r>
    </w:p>
    <w:p w14:paraId="3FFE1936" w14:textId="77777777" w:rsidR="00560B9A" w:rsidRPr="00164B4F" w:rsidRDefault="00560B9A" w:rsidP="0015346B">
      <w:pPr>
        <w:rPr>
          <w:rFonts w:ascii="Aptos" w:hAnsi="Aptos"/>
          <w:bCs/>
          <w:color w:val="000000" w:themeColor="text1"/>
        </w:rPr>
      </w:pPr>
    </w:p>
    <w:p w14:paraId="0D2E5464" w14:textId="7AA04746" w:rsidR="00560B9A" w:rsidRPr="00164B4F" w:rsidRDefault="00560B9A" w:rsidP="0015346B">
      <w:pPr>
        <w:rPr>
          <w:rFonts w:ascii="Aptos" w:hAnsi="Aptos"/>
          <w:bCs/>
          <w:color w:val="000000" w:themeColor="text1"/>
        </w:rPr>
      </w:pPr>
      <w:r w:rsidRPr="00164B4F">
        <w:rPr>
          <w:rFonts w:ascii="Aptos" w:hAnsi="Aptos"/>
          <w:bCs/>
          <w:color w:val="000000" w:themeColor="text1"/>
        </w:rPr>
        <w:t xml:space="preserve">On March 13, 2026, </w:t>
      </w:r>
      <w:r w:rsidR="001A1E58" w:rsidRPr="00164B4F">
        <w:rPr>
          <w:rFonts w:ascii="Aptos" w:hAnsi="Aptos"/>
          <w:bCs/>
          <w:color w:val="000000" w:themeColor="text1"/>
        </w:rPr>
        <w:t>I</w:t>
      </w:r>
      <w:r w:rsidRPr="00164B4F">
        <w:rPr>
          <w:rFonts w:ascii="Aptos" w:hAnsi="Aptos"/>
          <w:bCs/>
          <w:color w:val="000000" w:themeColor="text1"/>
        </w:rPr>
        <w:t xml:space="preserve"> issued</w:t>
      </w:r>
      <w:r w:rsidRPr="00164B4F">
        <w:rPr>
          <w:rFonts w:ascii="Aptos" w:hAnsi="Aptos"/>
          <w:bCs/>
          <w:i/>
          <w:iCs/>
          <w:color w:val="000000" w:themeColor="text1"/>
        </w:rPr>
        <w:t xml:space="preserve"> Ruling on </w:t>
      </w:r>
      <w:r w:rsidR="002E60DA" w:rsidRPr="00164B4F">
        <w:rPr>
          <w:rFonts w:ascii="Aptos" w:hAnsi="Aptos"/>
          <w:bCs/>
          <w:i/>
          <w:iCs/>
          <w:color w:val="000000" w:themeColor="text1"/>
        </w:rPr>
        <w:t>Parent’s Request For Accelerated Status</w:t>
      </w:r>
      <w:r w:rsidR="00E218FC" w:rsidRPr="00164B4F">
        <w:rPr>
          <w:rFonts w:ascii="Aptos" w:hAnsi="Aptos"/>
          <w:bCs/>
          <w:i/>
          <w:iCs/>
          <w:color w:val="000000" w:themeColor="text1"/>
        </w:rPr>
        <w:t xml:space="preserve"> </w:t>
      </w:r>
      <w:r w:rsidR="00E218FC" w:rsidRPr="00164B4F">
        <w:rPr>
          <w:rFonts w:ascii="Aptos" w:hAnsi="Aptos"/>
          <w:bCs/>
          <w:color w:val="000000" w:themeColor="text1"/>
        </w:rPr>
        <w:t>(the</w:t>
      </w:r>
      <w:r w:rsidR="00E218FC" w:rsidRPr="00164B4F">
        <w:rPr>
          <w:rFonts w:ascii="Aptos" w:hAnsi="Aptos"/>
          <w:bCs/>
          <w:i/>
          <w:iCs/>
          <w:color w:val="000000" w:themeColor="text1"/>
        </w:rPr>
        <w:t xml:space="preserve"> Ruling</w:t>
      </w:r>
      <w:r w:rsidR="00E218FC" w:rsidRPr="00164B4F">
        <w:rPr>
          <w:rFonts w:ascii="Aptos" w:hAnsi="Aptos"/>
          <w:bCs/>
          <w:color w:val="000000" w:themeColor="text1"/>
        </w:rPr>
        <w:t>)</w:t>
      </w:r>
      <w:r w:rsidR="002E60DA" w:rsidRPr="00164B4F">
        <w:rPr>
          <w:rFonts w:ascii="Aptos" w:hAnsi="Aptos"/>
          <w:bCs/>
          <w:color w:val="000000" w:themeColor="text1"/>
        </w:rPr>
        <w:t>, finding that Parent’s Hearing Request did not meet the expedited and/or accelerated standards</w:t>
      </w:r>
      <w:r w:rsidR="00352C3B" w:rsidRPr="00164B4F">
        <w:rPr>
          <w:rFonts w:ascii="Aptos" w:hAnsi="Aptos"/>
          <w:bCs/>
          <w:color w:val="000000" w:themeColor="text1"/>
        </w:rPr>
        <w:t>.</w:t>
      </w:r>
    </w:p>
    <w:p w14:paraId="781E7E43" w14:textId="7F3F73F6" w:rsidR="006615DD" w:rsidRPr="00164B4F" w:rsidRDefault="006615DD" w:rsidP="00A14EA3">
      <w:pPr>
        <w:pStyle w:val="NormalWeb"/>
        <w:rPr>
          <w:rFonts w:ascii="Aptos" w:hAnsi="Aptos"/>
          <w:bCs/>
          <w:color w:val="000000" w:themeColor="text1"/>
        </w:rPr>
      </w:pPr>
      <w:r w:rsidRPr="00164B4F">
        <w:rPr>
          <w:rFonts w:ascii="Aptos" w:hAnsi="Aptos"/>
          <w:bCs/>
          <w:color w:val="000000" w:themeColor="text1"/>
        </w:rPr>
        <w:t xml:space="preserve">On March 13, 2026, </w:t>
      </w:r>
      <w:r w:rsidR="001E1A3D" w:rsidRPr="00164B4F">
        <w:rPr>
          <w:rFonts w:ascii="Aptos" w:hAnsi="Aptos"/>
          <w:bCs/>
          <w:color w:val="000000" w:themeColor="text1"/>
        </w:rPr>
        <w:t xml:space="preserve">Parent filed </w:t>
      </w:r>
      <w:r w:rsidR="001E1A3D" w:rsidRPr="00164B4F">
        <w:rPr>
          <w:rFonts w:ascii="Aptos" w:hAnsi="Aptos"/>
          <w:bCs/>
          <w:i/>
          <w:iCs/>
          <w:color w:val="000000" w:themeColor="text1"/>
        </w:rPr>
        <w:t>Motion for Reconsideration</w:t>
      </w:r>
      <w:r w:rsidR="00DB71C2" w:rsidRPr="00164B4F">
        <w:rPr>
          <w:rFonts w:ascii="Aptos" w:hAnsi="Aptos"/>
          <w:bCs/>
          <w:color w:val="000000" w:themeColor="text1"/>
        </w:rPr>
        <w:t>, seeking reconsideration of the denial of accelerated status based on newly presented information. Parent argue</w:t>
      </w:r>
      <w:r w:rsidR="004451B4" w:rsidRPr="00164B4F">
        <w:rPr>
          <w:rFonts w:ascii="Aptos" w:hAnsi="Aptos"/>
          <w:bCs/>
          <w:color w:val="000000" w:themeColor="text1"/>
        </w:rPr>
        <w:t>d</w:t>
      </w:r>
      <w:r w:rsidR="00DB71C2" w:rsidRPr="00164B4F">
        <w:rPr>
          <w:rFonts w:ascii="Aptos" w:hAnsi="Aptos"/>
          <w:bCs/>
          <w:color w:val="000000" w:themeColor="text1"/>
        </w:rPr>
        <w:t xml:space="preserve"> that recent clinical documentation from the Lurie Center diagnosing Student with Level 3 autism requiring very substantial support and 1:1 supervision, combined with the District’s January 2026 progress report showing an 85% failure rate in safe transitions, demonstrates an immediate health and safety risk. Parent further contend</w:t>
      </w:r>
      <w:r w:rsidR="004451B4" w:rsidRPr="00164B4F">
        <w:rPr>
          <w:rFonts w:ascii="Aptos" w:hAnsi="Aptos"/>
          <w:bCs/>
          <w:color w:val="000000" w:themeColor="text1"/>
        </w:rPr>
        <w:t>ed</w:t>
      </w:r>
      <w:r w:rsidR="00DB71C2" w:rsidRPr="00164B4F">
        <w:rPr>
          <w:rFonts w:ascii="Aptos" w:hAnsi="Aptos"/>
          <w:bCs/>
          <w:color w:val="000000" w:themeColor="text1"/>
        </w:rPr>
        <w:t xml:space="preserve"> that the District failed to respond to the IEE deadline and has remained silent regarding the safety concerns, which </w:t>
      </w:r>
      <w:r w:rsidR="001B6E32" w:rsidRPr="00164B4F">
        <w:rPr>
          <w:rFonts w:ascii="Aptos" w:hAnsi="Aptos"/>
          <w:bCs/>
          <w:color w:val="000000" w:themeColor="text1"/>
        </w:rPr>
        <w:t>Parent</w:t>
      </w:r>
      <w:r w:rsidR="00DB71C2" w:rsidRPr="00164B4F">
        <w:rPr>
          <w:rFonts w:ascii="Aptos" w:hAnsi="Aptos"/>
          <w:bCs/>
          <w:color w:val="000000" w:themeColor="text1"/>
        </w:rPr>
        <w:t xml:space="preserve"> characterize</w:t>
      </w:r>
      <w:r w:rsidR="00B873F3" w:rsidRPr="00164B4F">
        <w:rPr>
          <w:rFonts w:ascii="Aptos" w:hAnsi="Aptos"/>
          <w:bCs/>
          <w:color w:val="000000" w:themeColor="text1"/>
        </w:rPr>
        <w:t>s</w:t>
      </w:r>
      <w:r w:rsidR="00DB71C2" w:rsidRPr="00164B4F">
        <w:rPr>
          <w:rFonts w:ascii="Aptos" w:hAnsi="Aptos"/>
          <w:bCs/>
          <w:color w:val="000000" w:themeColor="text1"/>
        </w:rPr>
        <w:t xml:space="preserve"> as a breakdown of the FAPE process. </w:t>
      </w:r>
      <w:r w:rsidR="00B873F3" w:rsidRPr="00164B4F">
        <w:rPr>
          <w:rFonts w:ascii="Aptos" w:hAnsi="Aptos"/>
          <w:bCs/>
          <w:color w:val="000000" w:themeColor="text1"/>
        </w:rPr>
        <w:t>Parent</w:t>
      </w:r>
      <w:r w:rsidR="00DB71C2" w:rsidRPr="00164B4F">
        <w:rPr>
          <w:rFonts w:ascii="Aptos" w:hAnsi="Aptos"/>
          <w:bCs/>
          <w:color w:val="000000" w:themeColor="text1"/>
        </w:rPr>
        <w:t xml:space="preserve"> assert</w:t>
      </w:r>
      <w:r w:rsidR="004451B4" w:rsidRPr="00164B4F">
        <w:rPr>
          <w:rFonts w:ascii="Aptos" w:hAnsi="Aptos"/>
          <w:bCs/>
          <w:color w:val="000000" w:themeColor="text1"/>
        </w:rPr>
        <w:t>ed</w:t>
      </w:r>
      <w:r w:rsidR="00DB71C2" w:rsidRPr="00164B4F">
        <w:rPr>
          <w:rFonts w:ascii="Aptos" w:hAnsi="Aptos"/>
          <w:bCs/>
          <w:color w:val="000000" w:themeColor="text1"/>
        </w:rPr>
        <w:t xml:space="preserve"> that the earlier reliance on a June 2025 profile describing Student as Mild/Moderate is no longer valid given the updated diagnosis, and </w:t>
      </w:r>
      <w:r w:rsidR="00B873F3" w:rsidRPr="00164B4F">
        <w:rPr>
          <w:rFonts w:ascii="Aptos" w:hAnsi="Aptos"/>
          <w:bCs/>
          <w:color w:val="000000" w:themeColor="text1"/>
        </w:rPr>
        <w:t>she</w:t>
      </w:r>
      <w:r w:rsidR="00DB71C2" w:rsidRPr="00164B4F">
        <w:rPr>
          <w:rFonts w:ascii="Aptos" w:hAnsi="Aptos"/>
          <w:bCs/>
          <w:color w:val="000000" w:themeColor="text1"/>
        </w:rPr>
        <w:t xml:space="preserve"> request</w:t>
      </w:r>
      <w:r w:rsidR="004451B4" w:rsidRPr="00164B4F">
        <w:rPr>
          <w:rFonts w:ascii="Aptos" w:hAnsi="Aptos"/>
          <w:bCs/>
          <w:color w:val="000000" w:themeColor="text1"/>
        </w:rPr>
        <w:t>ed</w:t>
      </w:r>
      <w:r w:rsidR="00DB71C2" w:rsidRPr="00164B4F">
        <w:rPr>
          <w:rFonts w:ascii="Aptos" w:hAnsi="Aptos"/>
          <w:bCs/>
          <w:color w:val="000000" w:themeColor="text1"/>
        </w:rPr>
        <w:t xml:space="preserve"> reconsideration and an order granting accelerated status due to the alleged risk of irreparable harm.</w:t>
      </w:r>
    </w:p>
    <w:p w14:paraId="5F4B2F75" w14:textId="61DCB0F9" w:rsidR="002F10DE" w:rsidRPr="00164B4F" w:rsidRDefault="00E41AC0" w:rsidP="00E218FC">
      <w:pPr>
        <w:pStyle w:val="NormalWeb"/>
        <w:spacing w:before="240" w:beforeAutospacing="0" w:after="240" w:afterAutospacing="0"/>
        <w:rPr>
          <w:rFonts w:ascii="Aptos" w:hAnsi="Aptos"/>
          <w:bCs/>
          <w:color w:val="000000" w:themeColor="text1"/>
        </w:rPr>
      </w:pPr>
      <w:r w:rsidRPr="00164B4F">
        <w:rPr>
          <w:rFonts w:ascii="Aptos" w:hAnsi="Aptos"/>
          <w:bCs/>
          <w:color w:val="000000" w:themeColor="text1"/>
        </w:rPr>
        <w:t xml:space="preserve">Also on March 13, 2026, Parent filed </w:t>
      </w:r>
      <w:r w:rsidRPr="00164B4F">
        <w:rPr>
          <w:rFonts w:ascii="Aptos" w:hAnsi="Aptos"/>
          <w:bCs/>
          <w:i/>
          <w:iCs/>
          <w:color w:val="000000" w:themeColor="text1"/>
        </w:rPr>
        <w:t>Notice Of Procedural Due Process Violation;</w:t>
      </w:r>
      <w:r w:rsidR="002F10DE" w:rsidRPr="00164B4F">
        <w:rPr>
          <w:rFonts w:ascii="Aptos" w:hAnsi="Aptos"/>
          <w:bCs/>
          <w:i/>
          <w:iCs/>
          <w:color w:val="000000" w:themeColor="text1"/>
        </w:rPr>
        <w:t xml:space="preserve"> Motion to Vacate Order</w:t>
      </w:r>
      <w:r w:rsidR="001A1E58" w:rsidRPr="00164B4F">
        <w:rPr>
          <w:rFonts w:ascii="Aptos" w:hAnsi="Aptos"/>
          <w:bCs/>
          <w:color w:val="000000" w:themeColor="text1"/>
        </w:rPr>
        <w:t xml:space="preserve">, </w:t>
      </w:r>
      <w:r w:rsidR="001F3643" w:rsidRPr="00164B4F">
        <w:rPr>
          <w:rFonts w:ascii="Aptos" w:hAnsi="Aptos"/>
          <w:bCs/>
          <w:color w:val="000000" w:themeColor="text1"/>
        </w:rPr>
        <w:t xml:space="preserve">asserting that </w:t>
      </w:r>
      <w:r w:rsidR="00E218FC" w:rsidRPr="00164B4F">
        <w:rPr>
          <w:rFonts w:ascii="Aptos" w:hAnsi="Aptos"/>
          <w:bCs/>
          <w:color w:val="000000" w:themeColor="text1"/>
        </w:rPr>
        <w:t xml:space="preserve">the </w:t>
      </w:r>
      <w:r w:rsidR="004451B4" w:rsidRPr="00164B4F">
        <w:rPr>
          <w:rFonts w:ascii="Aptos" w:hAnsi="Aptos"/>
          <w:bCs/>
          <w:color w:val="000000" w:themeColor="text1"/>
        </w:rPr>
        <w:t>R</w:t>
      </w:r>
      <w:r w:rsidR="00E218FC" w:rsidRPr="00164B4F">
        <w:rPr>
          <w:rFonts w:ascii="Aptos" w:hAnsi="Aptos"/>
          <w:bCs/>
          <w:color w:val="000000" w:themeColor="text1"/>
        </w:rPr>
        <w:t>uling denying accelerated status violated due process. Specifically, Parent contend</w:t>
      </w:r>
      <w:r w:rsidR="00304FD4" w:rsidRPr="00164B4F">
        <w:rPr>
          <w:rFonts w:ascii="Aptos" w:hAnsi="Aptos"/>
          <w:bCs/>
          <w:color w:val="000000" w:themeColor="text1"/>
        </w:rPr>
        <w:t>ed</w:t>
      </w:r>
      <w:r w:rsidR="00E218FC" w:rsidRPr="00164B4F">
        <w:rPr>
          <w:rFonts w:ascii="Aptos" w:hAnsi="Aptos"/>
          <w:bCs/>
          <w:color w:val="000000" w:themeColor="text1"/>
        </w:rPr>
        <w:t xml:space="preserve"> that the BSEA failed to provide adequate notice of the clarification needed to support the request, issued the </w:t>
      </w:r>
      <w:r w:rsidR="00304FD4" w:rsidRPr="00164B4F">
        <w:rPr>
          <w:rFonts w:ascii="Aptos" w:hAnsi="Aptos"/>
          <w:bCs/>
          <w:color w:val="000000" w:themeColor="text1"/>
        </w:rPr>
        <w:t>R</w:t>
      </w:r>
      <w:r w:rsidR="00E218FC" w:rsidRPr="00164B4F">
        <w:rPr>
          <w:rFonts w:ascii="Aptos" w:hAnsi="Aptos"/>
          <w:bCs/>
          <w:color w:val="000000" w:themeColor="text1"/>
        </w:rPr>
        <w:t>uling before Parent could follow the Director’s suggestion to seek further inquiry from the Hearing Officer, and relied on an incomplete record by characterizing the alleged harm as speculative. Parent assert</w:t>
      </w:r>
      <w:r w:rsidR="00304FD4" w:rsidRPr="00164B4F">
        <w:rPr>
          <w:rFonts w:ascii="Aptos" w:hAnsi="Aptos"/>
          <w:bCs/>
          <w:color w:val="000000" w:themeColor="text1"/>
        </w:rPr>
        <w:t xml:space="preserve">ed </w:t>
      </w:r>
      <w:r w:rsidR="00E218FC" w:rsidRPr="00164B4F">
        <w:rPr>
          <w:rFonts w:ascii="Aptos" w:hAnsi="Aptos"/>
          <w:bCs/>
          <w:color w:val="000000" w:themeColor="text1"/>
        </w:rPr>
        <w:t>that additional clinical evidence</w:t>
      </w:r>
      <w:r w:rsidR="00304FD4" w:rsidRPr="00164B4F">
        <w:rPr>
          <w:rFonts w:ascii="Aptos" w:hAnsi="Aptos"/>
          <w:bCs/>
          <w:color w:val="000000" w:themeColor="text1"/>
        </w:rPr>
        <w:t xml:space="preserve">, such as the </w:t>
      </w:r>
      <w:r w:rsidR="00E218FC" w:rsidRPr="00164B4F">
        <w:rPr>
          <w:rFonts w:ascii="Aptos" w:hAnsi="Aptos"/>
          <w:bCs/>
          <w:color w:val="000000" w:themeColor="text1"/>
        </w:rPr>
        <w:t>February 6, 2026</w:t>
      </w:r>
      <w:r w:rsidR="00C22BD5" w:rsidRPr="00164B4F">
        <w:rPr>
          <w:rFonts w:ascii="Aptos" w:hAnsi="Aptos"/>
          <w:bCs/>
          <w:color w:val="000000" w:themeColor="text1"/>
        </w:rPr>
        <w:t>,</w:t>
      </w:r>
      <w:r w:rsidR="00E218FC" w:rsidRPr="00164B4F">
        <w:rPr>
          <w:rFonts w:ascii="Aptos" w:hAnsi="Aptos"/>
          <w:bCs/>
          <w:color w:val="000000" w:themeColor="text1"/>
        </w:rPr>
        <w:t xml:space="preserve"> diagnosis from the Lurie Center </w:t>
      </w:r>
      <w:r w:rsidR="00B95927" w:rsidRPr="00164B4F">
        <w:rPr>
          <w:rFonts w:ascii="Aptos" w:hAnsi="Aptos"/>
          <w:bCs/>
          <w:color w:val="000000" w:themeColor="text1"/>
        </w:rPr>
        <w:t>indicat</w:t>
      </w:r>
      <w:r w:rsidR="00E218FC" w:rsidRPr="00164B4F">
        <w:rPr>
          <w:rFonts w:ascii="Aptos" w:hAnsi="Aptos"/>
          <w:bCs/>
          <w:color w:val="000000" w:themeColor="text1"/>
        </w:rPr>
        <w:t xml:space="preserve">ing </w:t>
      </w:r>
      <w:r w:rsidR="00B95927" w:rsidRPr="00164B4F">
        <w:rPr>
          <w:rFonts w:ascii="Aptos" w:hAnsi="Aptos"/>
          <w:bCs/>
          <w:color w:val="000000" w:themeColor="text1"/>
        </w:rPr>
        <w:t>tha</w:t>
      </w:r>
      <w:r w:rsidR="00E218FC" w:rsidRPr="00164B4F">
        <w:rPr>
          <w:rFonts w:ascii="Aptos" w:hAnsi="Aptos"/>
          <w:bCs/>
          <w:color w:val="000000" w:themeColor="text1"/>
        </w:rPr>
        <w:t xml:space="preserve">t </w:t>
      </w:r>
      <w:r w:rsidR="00B95927" w:rsidRPr="00164B4F">
        <w:rPr>
          <w:rFonts w:ascii="Aptos" w:hAnsi="Aptos"/>
          <w:bCs/>
          <w:color w:val="000000" w:themeColor="text1"/>
        </w:rPr>
        <w:t>Student</w:t>
      </w:r>
      <w:r w:rsidR="00E218FC" w:rsidRPr="00164B4F">
        <w:rPr>
          <w:rFonts w:ascii="Aptos" w:hAnsi="Aptos"/>
          <w:bCs/>
          <w:color w:val="000000" w:themeColor="text1"/>
        </w:rPr>
        <w:t xml:space="preserve"> requir</w:t>
      </w:r>
      <w:r w:rsidR="00B95927" w:rsidRPr="00164B4F">
        <w:rPr>
          <w:rFonts w:ascii="Aptos" w:hAnsi="Aptos"/>
          <w:bCs/>
          <w:color w:val="000000" w:themeColor="text1"/>
        </w:rPr>
        <w:t>ed</w:t>
      </w:r>
      <w:r w:rsidR="00E218FC" w:rsidRPr="00164B4F">
        <w:rPr>
          <w:rFonts w:ascii="Aptos" w:hAnsi="Aptos"/>
          <w:bCs/>
          <w:color w:val="000000" w:themeColor="text1"/>
        </w:rPr>
        <w:t xml:space="preserve"> very substantial support</w:t>
      </w:r>
      <w:r w:rsidR="00304FD4" w:rsidRPr="00164B4F">
        <w:rPr>
          <w:rFonts w:ascii="Aptos" w:hAnsi="Aptos"/>
          <w:bCs/>
          <w:color w:val="000000" w:themeColor="text1"/>
        </w:rPr>
        <w:t xml:space="preserve">, </w:t>
      </w:r>
      <w:r w:rsidR="00E218FC" w:rsidRPr="00164B4F">
        <w:rPr>
          <w:rFonts w:ascii="Aptos" w:hAnsi="Aptos"/>
          <w:bCs/>
          <w:color w:val="000000" w:themeColor="text1"/>
        </w:rPr>
        <w:t>would have demonstrated an immediate risk. Based on these alleged procedural deficiencies, Parent request</w:t>
      </w:r>
      <w:r w:rsidR="00304FD4" w:rsidRPr="00164B4F">
        <w:rPr>
          <w:rFonts w:ascii="Aptos" w:hAnsi="Aptos"/>
          <w:bCs/>
          <w:color w:val="000000" w:themeColor="text1"/>
        </w:rPr>
        <w:t>ed</w:t>
      </w:r>
      <w:r w:rsidR="00E218FC" w:rsidRPr="00164B4F">
        <w:rPr>
          <w:rFonts w:ascii="Aptos" w:hAnsi="Aptos"/>
          <w:bCs/>
          <w:color w:val="000000" w:themeColor="text1"/>
        </w:rPr>
        <w:t xml:space="preserve"> that the BSEA vacate the </w:t>
      </w:r>
      <w:r w:rsidR="00304FD4" w:rsidRPr="00164B4F">
        <w:rPr>
          <w:rFonts w:ascii="Aptos" w:hAnsi="Aptos"/>
          <w:bCs/>
          <w:color w:val="000000" w:themeColor="text1"/>
        </w:rPr>
        <w:t>Ruling</w:t>
      </w:r>
      <w:r w:rsidR="00E218FC" w:rsidRPr="00164B4F">
        <w:rPr>
          <w:rFonts w:ascii="Aptos" w:hAnsi="Aptos"/>
          <w:bCs/>
          <w:color w:val="000000" w:themeColor="text1"/>
        </w:rPr>
        <w:t xml:space="preserve"> and grant the pending </w:t>
      </w:r>
      <w:r w:rsidR="00304FD4" w:rsidRPr="00164B4F">
        <w:rPr>
          <w:rFonts w:ascii="Aptos" w:hAnsi="Aptos"/>
          <w:bCs/>
          <w:color w:val="000000" w:themeColor="text1"/>
        </w:rPr>
        <w:t>M</w:t>
      </w:r>
      <w:r w:rsidR="00E218FC" w:rsidRPr="00164B4F">
        <w:rPr>
          <w:rFonts w:ascii="Aptos" w:hAnsi="Aptos"/>
          <w:bCs/>
          <w:color w:val="000000" w:themeColor="text1"/>
        </w:rPr>
        <w:t xml:space="preserve">otion for </w:t>
      </w:r>
      <w:r w:rsidR="00304FD4" w:rsidRPr="00164B4F">
        <w:rPr>
          <w:rFonts w:ascii="Aptos" w:hAnsi="Aptos"/>
          <w:bCs/>
          <w:color w:val="000000" w:themeColor="text1"/>
        </w:rPr>
        <w:t>R</w:t>
      </w:r>
      <w:r w:rsidR="00E218FC" w:rsidRPr="00164B4F">
        <w:rPr>
          <w:rFonts w:ascii="Aptos" w:hAnsi="Aptos"/>
          <w:bCs/>
          <w:color w:val="000000" w:themeColor="text1"/>
        </w:rPr>
        <w:t>econsideration.</w:t>
      </w:r>
    </w:p>
    <w:p w14:paraId="058FA7A7" w14:textId="0A886CB7" w:rsidR="002F10DE" w:rsidRPr="00164B4F" w:rsidRDefault="00F06D3C" w:rsidP="00887730">
      <w:pPr>
        <w:pStyle w:val="ms-outlook-mobile-reference-message"/>
        <w:spacing w:before="240" w:beforeAutospacing="0" w:after="240" w:afterAutospacing="0"/>
        <w:rPr>
          <w:rFonts w:ascii="Aptos" w:hAnsi="Aptos" w:cs="Arial"/>
          <w:bCs/>
          <w:color w:val="000000" w:themeColor="text1"/>
        </w:rPr>
      </w:pPr>
      <w:r w:rsidRPr="00164B4F">
        <w:rPr>
          <w:rFonts w:ascii="Aptos" w:hAnsi="Aptos" w:cs="Arial"/>
          <w:bCs/>
          <w:color w:val="000000" w:themeColor="text1"/>
        </w:rPr>
        <w:t>On the same date, Parent</w:t>
      </w:r>
      <w:r w:rsidR="00E309D9" w:rsidRPr="00164B4F">
        <w:rPr>
          <w:rFonts w:ascii="Aptos" w:hAnsi="Aptos" w:cs="Arial"/>
          <w:bCs/>
          <w:color w:val="000000" w:themeColor="text1"/>
        </w:rPr>
        <w:t xml:space="preserve"> also filed </w:t>
      </w:r>
      <w:r w:rsidR="00E309D9" w:rsidRPr="00164B4F">
        <w:rPr>
          <w:rFonts w:ascii="Aptos" w:hAnsi="Aptos" w:cs="Arial"/>
          <w:bCs/>
          <w:i/>
          <w:iCs/>
          <w:color w:val="000000" w:themeColor="text1"/>
        </w:rPr>
        <w:t>Motion To Advance Hearing And Establish Expedited Discovery Period</w:t>
      </w:r>
      <w:r w:rsidR="00671046" w:rsidRPr="00164B4F">
        <w:rPr>
          <w:rFonts w:ascii="Aptos" w:hAnsi="Aptos" w:cs="Arial"/>
          <w:bCs/>
          <w:color w:val="000000" w:themeColor="text1"/>
        </w:rPr>
        <w:t xml:space="preserve">, </w:t>
      </w:r>
      <w:r w:rsidR="00E123E2" w:rsidRPr="00164B4F">
        <w:rPr>
          <w:rFonts w:ascii="Aptos" w:hAnsi="Aptos" w:cs="Arial"/>
          <w:bCs/>
          <w:color w:val="000000" w:themeColor="text1"/>
        </w:rPr>
        <w:t xml:space="preserve">seeking </w:t>
      </w:r>
      <w:r w:rsidR="007C340D" w:rsidRPr="00164B4F">
        <w:rPr>
          <w:rFonts w:ascii="Aptos" w:hAnsi="Aptos" w:cs="Arial"/>
          <w:bCs/>
          <w:color w:val="000000" w:themeColor="text1"/>
        </w:rPr>
        <w:t>to establish a shortened discovery period and to advance the hearing date</w:t>
      </w:r>
      <w:r w:rsidR="00E123E2" w:rsidRPr="00164B4F">
        <w:rPr>
          <w:rFonts w:ascii="Aptos" w:hAnsi="Aptos" w:cs="Arial"/>
          <w:bCs/>
          <w:color w:val="000000" w:themeColor="text1"/>
        </w:rPr>
        <w:t xml:space="preserve"> on the grounds that </w:t>
      </w:r>
      <w:r w:rsidR="007C340D" w:rsidRPr="00164B4F">
        <w:rPr>
          <w:rFonts w:ascii="Aptos" w:hAnsi="Aptos" w:cs="Arial"/>
          <w:bCs/>
          <w:color w:val="000000" w:themeColor="text1"/>
        </w:rPr>
        <w:t xml:space="preserve">the </w:t>
      </w:r>
      <w:r w:rsidR="00E123E2" w:rsidRPr="00164B4F">
        <w:rPr>
          <w:rFonts w:ascii="Aptos" w:hAnsi="Aptos" w:cs="Arial"/>
          <w:bCs/>
          <w:color w:val="000000" w:themeColor="text1"/>
        </w:rPr>
        <w:t>“</w:t>
      </w:r>
      <w:r w:rsidR="00E83613">
        <w:rPr>
          <w:rFonts w:ascii="Aptos" w:hAnsi="Aptos" w:cs="Arial"/>
          <w:bCs/>
          <w:color w:val="000000" w:themeColor="text1"/>
        </w:rPr>
        <w:t xml:space="preserve"> ‘</w:t>
      </w:r>
      <w:r w:rsidR="007C340D" w:rsidRPr="00164B4F">
        <w:rPr>
          <w:rFonts w:ascii="Aptos" w:hAnsi="Aptos" w:cs="Arial"/>
          <w:bCs/>
          <w:color w:val="000000" w:themeColor="text1"/>
        </w:rPr>
        <w:t>Standard Track</w:t>
      </w:r>
      <w:r w:rsidR="00E123E2" w:rsidRPr="00164B4F">
        <w:rPr>
          <w:rFonts w:ascii="Aptos" w:hAnsi="Aptos" w:cs="Arial"/>
          <w:bCs/>
          <w:color w:val="000000" w:themeColor="text1"/>
        </w:rPr>
        <w:t>’</w:t>
      </w:r>
      <w:r w:rsidR="007C340D" w:rsidRPr="00164B4F">
        <w:rPr>
          <w:rFonts w:ascii="Aptos" w:hAnsi="Aptos" w:cs="Arial"/>
          <w:bCs/>
          <w:color w:val="000000" w:themeColor="text1"/>
        </w:rPr>
        <w:t xml:space="preserve"> timeline, in conjunction with the District’s history of non-responsiveness, creates an immediate risk to the Student’s safety.</w:t>
      </w:r>
      <w:r w:rsidR="00B95927" w:rsidRPr="00164B4F">
        <w:rPr>
          <w:rFonts w:ascii="Aptos" w:hAnsi="Aptos" w:cs="Arial"/>
          <w:bCs/>
          <w:color w:val="000000" w:themeColor="text1"/>
        </w:rPr>
        <w:t>”</w:t>
      </w:r>
      <w:r w:rsidR="00887730" w:rsidRPr="00164B4F">
        <w:rPr>
          <w:rFonts w:ascii="Aptos" w:hAnsi="Aptos" w:cs="Arial"/>
          <w:bCs/>
          <w:color w:val="000000" w:themeColor="text1"/>
        </w:rPr>
        <w:t xml:space="preserve"> </w:t>
      </w:r>
      <w:r w:rsidR="00621E74" w:rsidRPr="00164B4F">
        <w:rPr>
          <w:rFonts w:ascii="Aptos" w:hAnsi="Aptos" w:cs="Arial"/>
          <w:bCs/>
          <w:color w:val="000000" w:themeColor="text1"/>
        </w:rPr>
        <w:t xml:space="preserve"> Specifically, Parent ask</w:t>
      </w:r>
      <w:r w:rsidR="00887730" w:rsidRPr="00164B4F">
        <w:rPr>
          <w:rFonts w:ascii="Aptos" w:hAnsi="Aptos" w:cs="Arial"/>
          <w:bCs/>
          <w:color w:val="000000" w:themeColor="text1"/>
        </w:rPr>
        <w:t>ed</w:t>
      </w:r>
      <w:r w:rsidR="00621E74" w:rsidRPr="00164B4F">
        <w:rPr>
          <w:rFonts w:ascii="Aptos" w:hAnsi="Aptos" w:cs="Arial"/>
          <w:bCs/>
          <w:color w:val="000000" w:themeColor="text1"/>
        </w:rPr>
        <w:t xml:space="preserve"> the Hearing Officer to shorten the discovery response period to 7 calendar days</w:t>
      </w:r>
      <w:r w:rsidR="00995237" w:rsidRPr="00164B4F">
        <w:rPr>
          <w:rFonts w:ascii="Aptos" w:hAnsi="Aptos" w:cs="Arial"/>
          <w:bCs/>
          <w:color w:val="000000" w:themeColor="text1"/>
        </w:rPr>
        <w:t>.</w:t>
      </w:r>
      <w:r w:rsidR="00621E74" w:rsidRPr="00164B4F">
        <w:rPr>
          <w:rFonts w:ascii="Aptos" w:hAnsi="Aptos" w:cs="Arial"/>
          <w:bCs/>
          <w:color w:val="000000" w:themeColor="text1"/>
        </w:rPr>
        <w:t xml:space="preserve"> seek</w:t>
      </w:r>
      <w:r w:rsidR="00513F3F" w:rsidRPr="00164B4F">
        <w:rPr>
          <w:rFonts w:ascii="Aptos" w:hAnsi="Aptos" w:cs="Arial"/>
          <w:bCs/>
          <w:color w:val="000000" w:themeColor="text1"/>
        </w:rPr>
        <w:t xml:space="preserve">ing </w:t>
      </w:r>
      <w:r w:rsidR="00621E74" w:rsidRPr="00164B4F">
        <w:rPr>
          <w:rFonts w:ascii="Aptos" w:hAnsi="Aptos" w:cs="Arial"/>
          <w:bCs/>
          <w:color w:val="000000" w:themeColor="text1"/>
        </w:rPr>
        <w:t xml:space="preserve">production of school records, including daily transition logs, elopement reports, and internal emails regarding Student safety from September </w:t>
      </w:r>
      <w:r w:rsidR="00621E74" w:rsidRPr="00164B4F">
        <w:rPr>
          <w:rFonts w:ascii="Aptos" w:hAnsi="Aptos" w:cs="Arial"/>
          <w:bCs/>
          <w:color w:val="000000" w:themeColor="text1"/>
        </w:rPr>
        <w:lastRenderedPageBreak/>
        <w:t>2025 to the present. Parent also ask</w:t>
      </w:r>
      <w:r w:rsidR="00887730" w:rsidRPr="00164B4F">
        <w:rPr>
          <w:rFonts w:ascii="Aptos" w:hAnsi="Aptos" w:cs="Arial"/>
          <w:bCs/>
          <w:color w:val="000000" w:themeColor="text1"/>
        </w:rPr>
        <w:t xml:space="preserve">ed </w:t>
      </w:r>
      <w:r w:rsidR="00621E74" w:rsidRPr="00164B4F">
        <w:rPr>
          <w:rFonts w:ascii="Aptos" w:hAnsi="Aptos" w:cs="Arial"/>
          <w:bCs/>
          <w:color w:val="000000" w:themeColor="text1"/>
        </w:rPr>
        <w:t>to waive the resolution session, arguing it would be futile, and contend</w:t>
      </w:r>
      <w:r w:rsidR="00887730" w:rsidRPr="00164B4F">
        <w:rPr>
          <w:rFonts w:ascii="Aptos" w:hAnsi="Aptos" w:cs="Arial"/>
          <w:bCs/>
          <w:color w:val="000000" w:themeColor="text1"/>
        </w:rPr>
        <w:t>ed</w:t>
      </w:r>
      <w:r w:rsidR="00621E74" w:rsidRPr="00164B4F">
        <w:rPr>
          <w:rFonts w:ascii="Aptos" w:hAnsi="Aptos" w:cs="Arial"/>
          <w:bCs/>
          <w:color w:val="000000" w:themeColor="text1"/>
        </w:rPr>
        <w:t xml:space="preserve"> that </w:t>
      </w:r>
      <w:r w:rsidR="00513F3F" w:rsidRPr="00164B4F">
        <w:rPr>
          <w:rFonts w:ascii="Aptos" w:hAnsi="Aptos" w:cs="Arial"/>
          <w:bCs/>
          <w:color w:val="000000" w:themeColor="text1"/>
        </w:rPr>
        <w:t>holding</w:t>
      </w:r>
      <w:r w:rsidR="00621E74" w:rsidRPr="00164B4F">
        <w:rPr>
          <w:rFonts w:ascii="Aptos" w:hAnsi="Aptos" w:cs="Arial"/>
          <w:bCs/>
          <w:color w:val="000000" w:themeColor="text1"/>
        </w:rPr>
        <w:t xml:space="preserve"> the hearing </w:t>
      </w:r>
      <w:r w:rsidR="00513F3F" w:rsidRPr="00164B4F">
        <w:rPr>
          <w:rFonts w:ascii="Aptos" w:hAnsi="Aptos" w:cs="Arial"/>
          <w:bCs/>
          <w:color w:val="000000" w:themeColor="text1"/>
        </w:rPr>
        <w:t>on</w:t>
      </w:r>
      <w:r w:rsidR="00621E74" w:rsidRPr="00164B4F">
        <w:rPr>
          <w:rFonts w:ascii="Aptos" w:hAnsi="Aptos" w:cs="Arial"/>
          <w:bCs/>
          <w:color w:val="000000" w:themeColor="text1"/>
        </w:rPr>
        <w:t xml:space="preserve"> April 15 would risk irreparable harm to the Student. Parent therefore request</w:t>
      </w:r>
      <w:r w:rsidR="00353A1F" w:rsidRPr="00164B4F">
        <w:rPr>
          <w:rFonts w:ascii="Aptos" w:hAnsi="Aptos" w:cs="Arial"/>
          <w:bCs/>
          <w:color w:val="000000" w:themeColor="text1"/>
        </w:rPr>
        <w:t>ed</w:t>
      </w:r>
      <w:r w:rsidR="00621E74" w:rsidRPr="00164B4F">
        <w:rPr>
          <w:rFonts w:ascii="Aptos" w:hAnsi="Aptos" w:cs="Arial"/>
          <w:bCs/>
          <w:color w:val="000000" w:themeColor="text1"/>
        </w:rPr>
        <w:t xml:space="preserve"> an order requiring document production by March 20 and scheduling the hearing during the week of March 23.</w:t>
      </w:r>
    </w:p>
    <w:p w14:paraId="73299473" w14:textId="131EB07B" w:rsidR="006E0CAD" w:rsidRPr="00164B4F" w:rsidRDefault="006E0CAD" w:rsidP="00887730">
      <w:pPr>
        <w:pStyle w:val="ms-outlook-mobile-reference-message"/>
        <w:spacing w:before="240" w:beforeAutospacing="0" w:after="240" w:afterAutospacing="0"/>
        <w:rPr>
          <w:rFonts w:ascii="Aptos" w:hAnsi="Aptos" w:cs="Arial"/>
          <w:bCs/>
          <w:color w:val="000000" w:themeColor="text1"/>
        </w:rPr>
      </w:pPr>
      <w:r w:rsidRPr="00164B4F">
        <w:rPr>
          <w:rFonts w:ascii="Aptos" w:hAnsi="Aptos" w:cs="Arial"/>
          <w:bCs/>
          <w:color w:val="000000" w:themeColor="text1"/>
        </w:rPr>
        <w:t>On March 16, 2026, Leominster objected to Parent</w:t>
      </w:r>
      <w:r w:rsidR="00F53E29" w:rsidRPr="00164B4F">
        <w:rPr>
          <w:rFonts w:ascii="Aptos" w:hAnsi="Aptos" w:cs="Arial"/>
          <w:bCs/>
          <w:color w:val="000000" w:themeColor="text1"/>
        </w:rPr>
        <w:t>’s</w:t>
      </w:r>
      <w:r w:rsidRPr="00164B4F">
        <w:rPr>
          <w:rFonts w:ascii="Aptos" w:hAnsi="Aptos" w:cs="Arial"/>
          <w:bCs/>
          <w:color w:val="000000" w:themeColor="text1"/>
        </w:rPr>
        <w:t xml:space="preserve"> Motion for Reconsideration, Motion to Vacate, and Motion to Advance Hearing and Establish Expedited Discovery, reiterating that there is no immediate and concrete threat to the Student’s health or safety a</w:t>
      </w:r>
      <w:r w:rsidR="00AB4F7B" w:rsidRPr="00164B4F">
        <w:rPr>
          <w:rFonts w:ascii="Aptos" w:hAnsi="Aptos" w:cs="Arial"/>
          <w:bCs/>
          <w:color w:val="000000" w:themeColor="text1"/>
        </w:rPr>
        <w:t>s</w:t>
      </w:r>
      <w:r w:rsidRPr="00164B4F">
        <w:rPr>
          <w:rFonts w:ascii="Aptos" w:hAnsi="Aptos" w:cs="Arial"/>
          <w:bCs/>
          <w:color w:val="000000" w:themeColor="text1"/>
        </w:rPr>
        <w:t xml:space="preserve"> th</w:t>
      </w:r>
      <w:r w:rsidR="00AB4F7B" w:rsidRPr="00164B4F">
        <w:rPr>
          <w:rFonts w:ascii="Aptos" w:hAnsi="Aptos" w:cs="Arial"/>
          <w:bCs/>
          <w:color w:val="000000" w:themeColor="text1"/>
        </w:rPr>
        <w:t>e</w:t>
      </w:r>
      <w:r w:rsidRPr="00164B4F">
        <w:rPr>
          <w:rFonts w:ascii="Aptos" w:hAnsi="Aptos" w:cs="Arial"/>
          <w:bCs/>
          <w:color w:val="000000" w:themeColor="text1"/>
        </w:rPr>
        <w:t xml:space="preserve"> claims regarding skill deficit do not establish an immediate health or safety emergency, and the harm Parent assert</w:t>
      </w:r>
      <w:r w:rsidR="00AB4F7B" w:rsidRPr="00164B4F">
        <w:rPr>
          <w:rFonts w:ascii="Aptos" w:hAnsi="Aptos" w:cs="Arial"/>
          <w:bCs/>
          <w:color w:val="000000" w:themeColor="text1"/>
        </w:rPr>
        <w:t>s</w:t>
      </w:r>
      <w:r w:rsidRPr="00164B4F">
        <w:rPr>
          <w:rFonts w:ascii="Aptos" w:hAnsi="Aptos" w:cs="Arial"/>
          <w:bCs/>
          <w:color w:val="000000" w:themeColor="text1"/>
        </w:rPr>
        <w:t xml:space="preserve"> is speculative. In addition, the District indicated that it does not agree to waive the Resolution Session and objected to an accelerated timeline for discovery as this matter does not meet the standard for an accelerated track. </w:t>
      </w:r>
    </w:p>
    <w:p w14:paraId="5EA447A6" w14:textId="7E112292" w:rsidR="00810FF8" w:rsidRDefault="00810FF8" w:rsidP="00887730">
      <w:pPr>
        <w:pStyle w:val="ms-outlook-mobile-reference-message"/>
        <w:spacing w:before="240" w:beforeAutospacing="0" w:after="240" w:afterAutospacing="0"/>
        <w:rPr>
          <w:rFonts w:ascii="Aptos" w:hAnsi="Aptos"/>
          <w:color w:val="000000" w:themeColor="text1"/>
        </w:rPr>
      </w:pPr>
      <w:r w:rsidRPr="00164B4F">
        <w:rPr>
          <w:rFonts w:ascii="Aptos" w:hAnsi="Aptos" w:cs="Arial"/>
          <w:bCs/>
          <w:color w:val="000000" w:themeColor="text1"/>
        </w:rPr>
        <w:t>On March 20, 2026, I issued</w:t>
      </w:r>
      <w:r w:rsidRPr="00164B4F">
        <w:rPr>
          <w:rFonts w:ascii="Aptos" w:hAnsi="Aptos"/>
          <w:color w:val="000000" w:themeColor="text1"/>
        </w:rPr>
        <w:t xml:space="preserve"> </w:t>
      </w:r>
      <w:r w:rsidRPr="00164B4F">
        <w:rPr>
          <w:rFonts w:ascii="Aptos" w:hAnsi="Aptos"/>
          <w:i/>
          <w:iCs/>
          <w:color w:val="000000" w:themeColor="text1"/>
        </w:rPr>
        <w:t>Ruling On Parent’s Request For Reconsideration, Motion To Vacate Order, and Motion To Advance Hearing And Establish Expedited Discovery Period,</w:t>
      </w:r>
      <w:r w:rsidRPr="00164B4F">
        <w:rPr>
          <w:rFonts w:ascii="Aptos" w:hAnsi="Aptos"/>
          <w:color w:val="000000" w:themeColor="text1"/>
        </w:rPr>
        <w:t xml:space="preserve"> denying </w:t>
      </w:r>
      <w:r w:rsidR="00671046" w:rsidRPr="00164B4F">
        <w:rPr>
          <w:rFonts w:ascii="Aptos" w:hAnsi="Aptos"/>
          <w:color w:val="000000" w:themeColor="text1"/>
        </w:rPr>
        <w:t xml:space="preserve">all of </w:t>
      </w:r>
      <w:r w:rsidRPr="00164B4F">
        <w:rPr>
          <w:rFonts w:ascii="Aptos" w:hAnsi="Aptos"/>
          <w:color w:val="000000" w:themeColor="text1"/>
        </w:rPr>
        <w:t>Parent’s motions. The Ruling was dated March 16, 2026</w:t>
      </w:r>
      <w:r w:rsidR="00671046" w:rsidRPr="00164B4F">
        <w:rPr>
          <w:rFonts w:ascii="Aptos" w:hAnsi="Aptos"/>
          <w:color w:val="000000" w:themeColor="text1"/>
        </w:rPr>
        <w:t>,</w:t>
      </w:r>
      <w:r w:rsidRPr="00164B4F">
        <w:rPr>
          <w:rFonts w:ascii="Aptos" w:hAnsi="Aptos"/>
          <w:color w:val="000000" w:themeColor="text1"/>
        </w:rPr>
        <w:t xml:space="preserve"> but was issued on March 20, 2026. As such, a Corrected Ruling was issued reflecting the issue date of March 20, 2026.</w:t>
      </w:r>
    </w:p>
    <w:p w14:paraId="6332BB9B" w14:textId="48DB8F34" w:rsidR="00F06EE2" w:rsidRPr="00164B4F" w:rsidRDefault="00B877E6" w:rsidP="00B877E6">
      <w:pPr>
        <w:pStyle w:val="ms-outlook-mobile-reference-message"/>
        <w:spacing w:before="240" w:beforeAutospacing="0" w:after="240" w:afterAutospacing="0"/>
        <w:rPr>
          <w:rFonts w:ascii="Aptos" w:hAnsi="Aptos"/>
          <w:bCs/>
          <w:color w:val="000000" w:themeColor="text1"/>
        </w:rPr>
      </w:pPr>
      <w:r>
        <w:rPr>
          <w:rFonts w:ascii="Aptos" w:hAnsi="Aptos"/>
          <w:color w:val="000000" w:themeColor="text1"/>
        </w:rPr>
        <w:t>On March 23, 2026, the District filed a response to Parent’s Hearing Request.</w:t>
      </w:r>
    </w:p>
    <w:p w14:paraId="7EC4827A" w14:textId="49AF10B8" w:rsidR="00F06EE2" w:rsidRPr="00164B4F" w:rsidRDefault="00F06EE2" w:rsidP="00F06EE2">
      <w:pPr>
        <w:rPr>
          <w:rFonts w:ascii="Aptos" w:hAnsi="Aptos"/>
          <w:b/>
          <w:color w:val="000000" w:themeColor="text1"/>
        </w:rPr>
      </w:pPr>
      <w:r w:rsidRPr="00164B4F">
        <w:rPr>
          <w:rFonts w:ascii="Aptos" w:hAnsi="Aptos"/>
          <w:b/>
          <w:color w:val="000000" w:themeColor="text1"/>
        </w:rPr>
        <w:t>LEGAL STANDARD:</w:t>
      </w:r>
    </w:p>
    <w:p w14:paraId="1C2FA0E6" w14:textId="77777777" w:rsidR="000C1187" w:rsidRPr="00A602BD" w:rsidRDefault="000C1187" w:rsidP="00A602BD">
      <w:pPr>
        <w:widowControl w:val="0"/>
        <w:rPr>
          <w:rStyle w:val="normaltextrun"/>
          <w:rFonts w:ascii="Aptos" w:hAnsi="Aptos"/>
          <w:bCs/>
          <w:color w:val="000000" w:themeColor="text1"/>
        </w:rPr>
      </w:pPr>
    </w:p>
    <w:p w14:paraId="240770F9" w14:textId="4F1D588E" w:rsidR="00870585" w:rsidRPr="00164B4F" w:rsidRDefault="00870585" w:rsidP="00BA7884">
      <w:pPr>
        <w:widowControl w:val="0"/>
        <w:rPr>
          <w:rStyle w:val="normaltextrun"/>
          <w:rFonts w:ascii="Aptos" w:hAnsi="Aptos"/>
          <w:bCs/>
          <w:color w:val="000000" w:themeColor="text1"/>
        </w:rPr>
      </w:pPr>
      <w:r w:rsidRPr="00164B4F">
        <w:rPr>
          <w:rStyle w:val="normaltextrun"/>
          <w:rFonts w:ascii="Aptos" w:hAnsi="Aptos"/>
          <w:bCs/>
          <w:color w:val="000000" w:themeColor="text1"/>
        </w:rPr>
        <w:t>A motion for</w:t>
      </w:r>
      <w:r w:rsidRPr="00164B4F">
        <w:rPr>
          <w:rStyle w:val="apple-converted-space"/>
          <w:rFonts w:ascii="Aptos" w:hAnsi="Aptos"/>
          <w:bCs/>
          <w:color w:val="000000" w:themeColor="text1"/>
        </w:rPr>
        <w:t> </w:t>
      </w:r>
      <w:r w:rsidRPr="00164B4F">
        <w:rPr>
          <w:rStyle w:val="normaltextrun"/>
          <w:rFonts w:ascii="Aptos" w:hAnsi="Aptos"/>
          <w:bCs/>
          <w:color w:val="000000" w:themeColor="text1"/>
        </w:rPr>
        <w:t>reconsideration</w:t>
      </w:r>
      <w:r w:rsidR="008B2E13" w:rsidRPr="00164B4F">
        <w:rPr>
          <w:rStyle w:val="normaltextrun"/>
          <w:rFonts w:ascii="Aptos" w:hAnsi="Aptos"/>
          <w:bCs/>
          <w:color w:val="000000" w:themeColor="text1"/>
        </w:rPr>
        <w:t xml:space="preserve"> of a ruling</w:t>
      </w:r>
      <w:r w:rsidRPr="00164B4F">
        <w:rPr>
          <w:rStyle w:val="normaltextrun"/>
          <w:rFonts w:ascii="Aptos" w:hAnsi="Aptos"/>
          <w:bCs/>
          <w:color w:val="000000" w:themeColor="text1"/>
        </w:rPr>
        <w:t xml:space="preserve"> may be allowed where a party alleges any manifest errors of law or fact,</w:t>
      </w:r>
      <w:r w:rsidRPr="00164B4F">
        <w:rPr>
          <w:rStyle w:val="apple-converted-space"/>
          <w:rFonts w:ascii="Aptos" w:hAnsi="Aptos"/>
          <w:bCs/>
          <w:color w:val="000000" w:themeColor="text1"/>
        </w:rPr>
        <w:t> </w:t>
      </w:r>
      <w:r w:rsidRPr="00164B4F">
        <w:rPr>
          <w:rStyle w:val="normaltextrun"/>
          <w:rFonts w:ascii="Aptos" w:hAnsi="Aptos"/>
          <w:bCs/>
          <w:color w:val="000000" w:themeColor="text1"/>
        </w:rPr>
        <w:t>new information,</w:t>
      </w:r>
      <w:r w:rsidRPr="00164B4F">
        <w:rPr>
          <w:rStyle w:val="apple-converted-space"/>
          <w:rFonts w:ascii="Aptos" w:hAnsi="Aptos"/>
          <w:bCs/>
          <w:color w:val="000000" w:themeColor="text1"/>
        </w:rPr>
        <w:t> </w:t>
      </w:r>
      <w:r w:rsidRPr="00164B4F">
        <w:rPr>
          <w:rStyle w:val="normaltextrun"/>
          <w:rFonts w:ascii="Aptos" w:hAnsi="Aptos"/>
          <w:bCs/>
          <w:color w:val="000000" w:themeColor="text1"/>
        </w:rPr>
        <w:t>or an intervening change in law</w:t>
      </w:r>
      <w:r w:rsidR="00CA67DE" w:rsidRPr="00164B4F">
        <w:rPr>
          <w:rStyle w:val="normaltextrun"/>
          <w:rFonts w:ascii="Aptos" w:hAnsi="Aptos"/>
          <w:bCs/>
          <w:color w:val="000000" w:themeColor="text1"/>
        </w:rPr>
        <w:t xml:space="preserve"> </w:t>
      </w:r>
      <w:r w:rsidRPr="00164B4F">
        <w:rPr>
          <w:rStyle w:val="normaltextrun"/>
          <w:rFonts w:ascii="Aptos" w:hAnsi="Aptos"/>
          <w:bCs/>
          <w:color w:val="000000" w:themeColor="text1"/>
        </w:rPr>
        <w:t>that</w:t>
      </w:r>
      <w:r w:rsidRPr="00164B4F">
        <w:rPr>
          <w:rStyle w:val="apple-converted-space"/>
          <w:rFonts w:ascii="Aptos" w:hAnsi="Aptos"/>
          <w:bCs/>
          <w:color w:val="000000" w:themeColor="text1"/>
        </w:rPr>
        <w:t> </w:t>
      </w:r>
      <w:r w:rsidRPr="00164B4F">
        <w:rPr>
          <w:rStyle w:val="normaltextrun"/>
          <w:rFonts w:ascii="Aptos" w:hAnsi="Aptos"/>
          <w:bCs/>
          <w:color w:val="000000" w:themeColor="text1"/>
        </w:rPr>
        <w:t>warrants</w:t>
      </w:r>
      <w:r w:rsidRPr="00164B4F">
        <w:rPr>
          <w:rStyle w:val="apple-converted-space"/>
          <w:rFonts w:ascii="Aptos" w:hAnsi="Aptos"/>
          <w:bCs/>
          <w:color w:val="000000" w:themeColor="text1"/>
        </w:rPr>
        <w:t> </w:t>
      </w:r>
      <w:r w:rsidRPr="00164B4F">
        <w:rPr>
          <w:rStyle w:val="normaltextrun"/>
          <w:rFonts w:ascii="Aptos" w:hAnsi="Aptos"/>
          <w:bCs/>
          <w:color w:val="000000" w:themeColor="text1"/>
        </w:rPr>
        <w:t>reconsideration.</w:t>
      </w:r>
      <w:r w:rsidRPr="00164B4F">
        <w:rPr>
          <w:rStyle w:val="FootnoteReference"/>
          <w:rFonts w:ascii="Aptos" w:hAnsi="Aptos"/>
          <w:bCs/>
          <w:color w:val="000000" w:themeColor="text1"/>
        </w:rPr>
        <w:footnoteReference w:id="1"/>
      </w:r>
    </w:p>
    <w:p w14:paraId="6063331A" w14:textId="0CFC84BA" w:rsidR="00631518" w:rsidRPr="00164B4F" w:rsidRDefault="00631518" w:rsidP="00F06EE2">
      <w:pPr>
        <w:rPr>
          <w:rFonts w:ascii="Aptos" w:hAnsi="Aptos"/>
          <w:bCs/>
          <w:color w:val="000000" w:themeColor="text1"/>
        </w:rPr>
      </w:pPr>
    </w:p>
    <w:p w14:paraId="587BE125" w14:textId="58AE77B0" w:rsidR="00F06EE2" w:rsidRPr="00164B4F" w:rsidRDefault="00F06EE2" w:rsidP="00F06EE2">
      <w:pPr>
        <w:rPr>
          <w:rFonts w:ascii="Aptos" w:hAnsi="Aptos"/>
          <w:b/>
          <w:color w:val="000000" w:themeColor="text1"/>
        </w:rPr>
      </w:pPr>
      <w:r w:rsidRPr="00164B4F">
        <w:rPr>
          <w:rFonts w:ascii="Aptos" w:hAnsi="Aptos"/>
          <w:b/>
          <w:color w:val="000000" w:themeColor="text1"/>
        </w:rPr>
        <w:t>APPLICATION OF LEGAL STANDARDS:</w:t>
      </w:r>
    </w:p>
    <w:p w14:paraId="2A69F69B" w14:textId="436ACD7D" w:rsidR="000159F5" w:rsidRPr="00164B4F" w:rsidRDefault="000159F5" w:rsidP="000429F3">
      <w:pPr>
        <w:pStyle w:val="NormalWeb"/>
        <w:rPr>
          <w:rFonts w:ascii="Aptos" w:hAnsi="Aptos"/>
          <w:color w:val="000000" w:themeColor="text1"/>
        </w:rPr>
      </w:pPr>
      <w:r w:rsidRPr="00164B4F">
        <w:rPr>
          <w:rFonts w:ascii="Aptos" w:hAnsi="Aptos"/>
          <w:color w:val="000000" w:themeColor="text1"/>
        </w:rPr>
        <w:t xml:space="preserve">Parent’s </w:t>
      </w:r>
      <w:r w:rsidRPr="00002203">
        <w:rPr>
          <w:rFonts w:ascii="Aptos" w:hAnsi="Aptos"/>
          <w:i/>
          <w:iCs/>
          <w:color w:val="000000" w:themeColor="text1"/>
        </w:rPr>
        <w:t>Emergency Motion</w:t>
      </w:r>
      <w:r w:rsidRPr="00164B4F">
        <w:rPr>
          <w:rFonts w:ascii="Aptos" w:hAnsi="Aptos"/>
          <w:color w:val="000000" w:themeColor="text1"/>
        </w:rPr>
        <w:t xml:space="preserve"> </w:t>
      </w:r>
      <w:r w:rsidR="00002203">
        <w:rPr>
          <w:rFonts w:ascii="Aptos" w:hAnsi="Aptos"/>
          <w:color w:val="000000" w:themeColor="text1"/>
        </w:rPr>
        <w:t>must be denied.</w:t>
      </w:r>
      <w:r w:rsidR="00690292" w:rsidRPr="00164B4F">
        <w:rPr>
          <w:rFonts w:ascii="Aptos" w:hAnsi="Aptos"/>
          <w:color w:val="000000" w:themeColor="text1"/>
        </w:rPr>
        <w:t xml:space="preserve"> </w:t>
      </w:r>
      <w:r w:rsidRPr="00164B4F">
        <w:rPr>
          <w:rFonts w:ascii="Aptos" w:hAnsi="Aptos"/>
          <w:color w:val="000000" w:themeColor="text1"/>
        </w:rPr>
        <w:t>The Motion reiterates that Student has significant needs, including a clinical characterization as requiring “very substantial support,” and identifies data reflecting difficulty with transitions. Even accepting these assertions as true, they do not demonstrate that harm is</w:t>
      </w:r>
      <w:r w:rsidRPr="00164B4F">
        <w:rPr>
          <w:rStyle w:val="apple-converted-space"/>
          <w:rFonts w:ascii="Aptos" w:hAnsi="Aptos"/>
          <w:b/>
          <w:bCs/>
          <w:color w:val="000000" w:themeColor="text1"/>
        </w:rPr>
        <w:t> </w:t>
      </w:r>
      <w:r w:rsidRPr="00164B4F">
        <w:rPr>
          <w:rStyle w:val="Strong"/>
          <w:rFonts w:ascii="Aptos" w:hAnsi="Aptos"/>
          <w:b w:val="0"/>
          <w:bCs w:val="0"/>
          <w:color w:val="000000" w:themeColor="text1"/>
        </w:rPr>
        <w:t>likely to occur before the matter</w:t>
      </w:r>
      <w:r w:rsidRPr="00164B4F">
        <w:rPr>
          <w:rStyle w:val="Strong"/>
          <w:rFonts w:ascii="Aptos" w:hAnsi="Aptos"/>
          <w:color w:val="000000" w:themeColor="text1"/>
        </w:rPr>
        <w:t xml:space="preserve"> </w:t>
      </w:r>
      <w:r w:rsidRPr="00164B4F">
        <w:rPr>
          <w:rStyle w:val="Strong"/>
          <w:rFonts w:ascii="Aptos" w:hAnsi="Aptos"/>
          <w:b w:val="0"/>
          <w:bCs w:val="0"/>
          <w:color w:val="000000" w:themeColor="text1"/>
        </w:rPr>
        <w:t>can be addressed through the ordinary hearing process</w:t>
      </w:r>
      <w:r w:rsidRPr="00002203">
        <w:rPr>
          <w:rFonts w:ascii="Aptos" w:hAnsi="Aptos"/>
          <w:color w:val="000000" w:themeColor="text1"/>
        </w:rPr>
        <w:t xml:space="preserve">. </w:t>
      </w:r>
      <w:r w:rsidR="00F13FE1" w:rsidRPr="00164B4F">
        <w:rPr>
          <w:rFonts w:ascii="Aptos" w:hAnsi="Aptos"/>
          <w:color w:val="000000" w:themeColor="text1"/>
        </w:rPr>
        <w:t>Nor do allegations regarding the District’s delay or non-responsiveness, even if true, satisfy the standard for accelerated status</w:t>
      </w:r>
      <w:r w:rsidR="00E07AA5">
        <w:rPr>
          <w:rStyle w:val="FootnoteReference"/>
          <w:rFonts w:ascii="Aptos" w:hAnsi="Aptos"/>
          <w:color w:val="000000" w:themeColor="text1"/>
        </w:rPr>
        <w:footnoteReference w:id="2"/>
      </w:r>
      <w:r w:rsidR="00F13FE1" w:rsidRPr="00164B4F">
        <w:rPr>
          <w:rFonts w:ascii="Aptos" w:hAnsi="Aptos"/>
          <w:color w:val="000000" w:themeColor="text1"/>
        </w:rPr>
        <w:t xml:space="preserve"> or justify a stay of the March 20, 2026 Ruling.</w:t>
      </w:r>
    </w:p>
    <w:p w14:paraId="642F6AE3" w14:textId="4B470B25" w:rsidR="000159F5" w:rsidRPr="00164B4F" w:rsidRDefault="00690292" w:rsidP="00F20F55">
      <w:pPr>
        <w:pStyle w:val="NormalWeb"/>
        <w:rPr>
          <w:rFonts w:ascii="Aptos" w:hAnsi="Aptos"/>
          <w:color w:val="000000" w:themeColor="text1"/>
        </w:rPr>
      </w:pPr>
      <w:r w:rsidRPr="00164B4F">
        <w:rPr>
          <w:rFonts w:ascii="Aptos" w:hAnsi="Aptos"/>
          <w:color w:val="000000" w:themeColor="text1"/>
        </w:rPr>
        <w:lastRenderedPageBreak/>
        <w:t xml:space="preserve">In addition, </w:t>
      </w:r>
      <w:r w:rsidR="000159F5" w:rsidRPr="00164B4F">
        <w:rPr>
          <w:rFonts w:ascii="Aptos" w:hAnsi="Aptos"/>
          <w:color w:val="000000" w:themeColor="text1"/>
        </w:rPr>
        <w:t>Parent’s reliance on M.G.L. c. 214, § 1B is misplaced</w:t>
      </w:r>
      <w:r w:rsidR="00020F9C">
        <w:rPr>
          <w:rFonts w:ascii="Aptos" w:hAnsi="Aptos"/>
          <w:color w:val="000000" w:themeColor="text1"/>
        </w:rPr>
        <w:t xml:space="preserve">, as </w:t>
      </w:r>
      <w:r w:rsidR="00714FDD">
        <w:rPr>
          <w:rFonts w:ascii="Aptos" w:hAnsi="Aptos"/>
          <w:color w:val="000000" w:themeColor="text1"/>
        </w:rPr>
        <w:t>the statute</w:t>
      </w:r>
      <w:r w:rsidR="000159F5" w:rsidRPr="00164B4F">
        <w:rPr>
          <w:rFonts w:ascii="Aptos" w:hAnsi="Aptos"/>
          <w:color w:val="000000" w:themeColor="text1"/>
        </w:rPr>
        <w:t xml:space="preserve"> does not alter the burden of proof or reduce the evidentiary showing required </w:t>
      </w:r>
      <w:r w:rsidR="00F20F55">
        <w:rPr>
          <w:rFonts w:ascii="Aptos" w:hAnsi="Aptos"/>
          <w:color w:val="000000" w:themeColor="text1"/>
        </w:rPr>
        <w:t>to meet the accelerated hearing standard</w:t>
      </w:r>
      <w:r w:rsidR="000159F5" w:rsidRPr="00164B4F">
        <w:rPr>
          <w:rFonts w:ascii="Aptos" w:hAnsi="Aptos"/>
          <w:color w:val="000000" w:themeColor="text1"/>
        </w:rPr>
        <w:t xml:space="preserve">. Similarly, Parent’s </w:t>
      </w:r>
      <w:r w:rsidR="00F40A67" w:rsidRPr="00164B4F">
        <w:rPr>
          <w:rFonts w:ascii="Aptos" w:hAnsi="Aptos"/>
          <w:color w:val="000000" w:themeColor="text1"/>
        </w:rPr>
        <w:t>reliance</w:t>
      </w:r>
      <w:r w:rsidR="000159F5" w:rsidRPr="00164B4F">
        <w:rPr>
          <w:rFonts w:ascii="Aptos" w:hAnsi="Aptos"/>
          <w:color w:val="000000" w:themeColor="text1"/>
        </w:rPr>
        <w:t xml:space="preserve"> </w:t>
      </w:r>
      <w:r w:rsidR="00F40A67" w:rsidRPr="00164B4F">
        <w:rPr>
          <w:rFonts w:ascii="Aptos" w:hAnsi="Aptos"/>
          <w:color w:val="000000" w:themeColor="text1"/>
        </w:rPr>
        <w:t>on</w:t>
      </w:r>
      <w:r w:rsidR="000159F5" w:rsidRPr="00164B4F">
        <w:rPr>
          <w:rStyle w:val="apple-converted-space"/>
          <w:rFonts w:ascii="Aptos" w:hAnsi="Aptos"/>
          <w:color w:val="000000" w:themeColor="text1"/>
        </w:rPr>
        <w:t> </w:t>
      </w:r>
      <w:r w:rsidR="0026252F" w:rsidRPr="00164B4F">
        <w:rPr>
          <w:rStyle w:val="apple-converted-space"/>
          <w:rFonts w:ascii="Aptos" w:hAnsi="Aptos"/>
          <w:i/>
          <w:iCs/>
          <w:color w:val="000000" w:themeColor="text1"/>
        </w:rPr>
        <w:t xml:space="preserve">Care </w:t>
      </w:r>
      <w:r w:rsidR="00BD0828" w:rsidRPr="00164B4F">
        <w:rPr>
          <w:rStyle w:val="apple-converted-space"/>
          <w:rFonts w:ascii="Aptos" w:hAnsi="Aptos"/>
          <w:i/>
          <w:iCs/>
          <w:color w:val="000000" w:themeColor="text1"/>
        </w:rPr>
        <w:t>and</w:t>
      </w:r>
      <w:r w:rsidR="0026252F" w:rsidRPr="00164B4F">
        <w:rPr>
          <w:rStyle w:val="apple-converted-space"/>
          <w:rFonts w:ascii="Aptos" w:hAnsi="Aptos"/>
          <w:i/>
          <w:iCs/>
          <w:color w:val="000000" w:themeColor="text1"/>
        </w:rPr>
        <w:t xml:space="preserve"> Prot</w:t>
      </w:r>
      <w:r w:rsidR="00BD0828" w:rsidRPr="00164B4F">
        <w:rPr>
          <w:rStyle w:val="apple-converted-space"/>
          <w:rFonts w:ascii="Aptos" w:hAnsi="Aptos"/>
          <w:i/>
          <w:iCs/>
          <w:color w:val="000000" w:themeColor="text1"/>
        </w:rPr>
        <w:t>ection</w:t>
      </w:r>
      <w:r w:rsidR="0026252F" w:rsidRPr="00164B4F">
        <w:rPr>
          <w:rStyle w:val="apple-converted-space"/>
          <w:rFonts w:ascii="Aptos" w:hAnsi="Aptos"/>
          <w:i/>
          <w:iCs/>
          <w:color w:val="000000" w:themeColor="text1"/>
        </w:rPr>
        <w:t xml:space="preserve"> of Robert</w:t>
      </w:r>
      <w:r w:rsidR="0026252F" w:rsidRPr="00164B4F">
        <w:rPr>
          <w:rStyle w:val="apple-converted-space"/>
          <w:rFonts w:ascii="Aptos" w:hAnsi="Aptos"/>
          <w:color w:val="000000" w:themeColor="text1"/>
        </w:rPr>
        <w:t>, 408 Mass. 52 (1990)</w:t>
      </w:r>
      <w:r w:rsidR="0026252F" w:rsidRPr="00164B4F">
        <w:rPr>
          <w:rStyle w:val="FootnoteReference"/>
          <w:rFonts w:ascii="Aptos" w:hAnsi="Aptos"/>
          <w:color w:val="000000" w:themeColor="text1"/>
        </w:rPr>
        <w:footnoteReference w:id="3"/>
      </w:r>
      <w:r w:rsidR="00BD0828" w:rsidRPr="00164B4F">
        <w:rPr>
          <w:rStyle w:val="apple-converted-space"/>
          <w:rFonts w:ascii="Aptos" w:hAnsi="Aptos"/>
          <w:color w:val="000000" w:themeColor="text1"/>
        </w:rPr>
        <w:t xml:space="preserve"> </w:t>
      </w:r>
      <w:r w:rsidR="000159F5" w:rsidRPr="00164B4F">
        <w:rPr>
          <w:rFonts w:ascii="Aptos" w:hAnsi="Aptos"/>
          <w:color w:val="000000" w:themeColor="text1"/>
        </w:rPr>
        <w:t>and</w:t>
      </w:r>
      <w:r w:rsidR="000159F5" w:rsidRPr="00164B4F">
        <w:rPr>
          <w:rStyle w:val="apple-converted-space"/>
          <w:rFonts w:ascii="Aptos" w:hAnsi="Aptos"/>
          <w:color w:val="000000" w:themeColor="text1"/>
        </w:rPr>
        <w:t> </w:t>
      </w:r>
      <w:r w:rsidR="00164B4F" w:rsidRPr="00C92539">
        <w:rPr>
          <w:rFonts w:ascii="Aptos" w:hAnsi="Aptos"/>
          <w:i/>
          <w:iCs/>
          <w:color w:val="000000" w:themeColor="text1"/>
          <w:bdr w:val="none" w:sz="0" w:space="0" w:color="auto" w:frame="1"/>
        </w:rPr>
        <w:t>Packaging Indus. Grp., Inc. v. Cheney</w:t>
      </w:r>
      <w:r w:rsidR="00164B4F" w:rsidRPr="00164B4F">
        <w:rPr>
          <w:rFonts w:ascii="Aptos" w:hAnsi="Aptos"/>
          <w:color w:val="000000" w:themeColor="text1"/>
        </w:rPr>
        <w:t>, 380 Mass. 609</w:t>
      </w:r>
      <w:r w:rsidR="00C92539">
        <w:rPr>
          <w:rFonts w:ascii="Aptos" w:hAnsi="Aptos"/>
          <w:color w:val="000000" w:themeColor="text1"/>
        </w:rPr>
        <w:t xml:space="preserve"> </w:t>
      </w:r>
      <w:r w:rsidR="00164B4F" w:rsidRPr="00164B4F">
        <w:rPr>
          <w:rFonts w:ascii="Aptos" w:hAnsi="Aptos"/>
          <w:color w:val="000000" w:themeColor="text1"/>
        </w:rPr>
        <w:t>(1980)</w:t>
      </w:r>
      <w:r w:rsidR="00183D7E" w:rsidRPr="00164B4F">
        <w:rPr>
          <w:rStyle w:val="FootnoteReference"/>
          <w:rFonts w:ascii="Aptos" w:hAnsi="Aptos"/>
          <w:i/>
          <w:iCs/>
          <w:color w:val="000000" w:themeColor="text1"/>
        </w:rPr>
        <w:footnoteReference w:id="4"/>
      </w:r>
      <w:r w:rsidR="00183D7E" w:rsidRPr="00164B4F">
        <w:rPr>
          <w:rStyle w:val="Emphasis"/>
          <w:rFonts w:ascii="Aptos" w:hAnsi="Aptos"/>
          <w:color w:val="000000" w:themeColor="text1"/>
        </w:rPr>
        <w:t xml:space="preserve"> </w:t>
      </w:r>
      <w:r w:rsidR="000159F5" w:rsidRPr="00164B4F">
        <w:rPr>
          <w:rStyle w:val="apple-converted-space"/>
          <w:rFonts w:ascii="Aptos" w:hAnsi="Aptos"/>
          <w:color w:val="000000" w:themeColor="text1"/>
        </w:rPr>
        <w:t> </w:t>
      </w:r>
      <w:r w:rsidR="000159F5" w:rsidRPr="00164B4F">
        <w:rPr>
          <w:rFonts w:ascii="Aptos" w:hAnsi="Aptos"/>
          <w:color w:val="000000" w:themeColor="text1"/>
        </w:rPr>
        <w:t xml:space="preserve">is unpersuasive. </w:t>
      </w:r>
      <w:r w:rsidR="00702FDB">
        <w:rPr>
          <w:rFonts w:ascii="Aptos" w:hAnsi="Aptos"/>
          <w:color w:val="000000" w:themeColor="text1"/>
        </w:rPr>
        <w:t xml:space="preserve">Standards governing </w:t>
      </w:r>
      <w:r w:rsidR="000159F5" w:rsidRPr="00164B4F">
        <w:rPr>
          <w:rFonts w:ascii="Aptos" w:hAnsi="Aptos"/>
          <w:color w:val="000000" w:themeColor="text1"/>
        </w:rPr>
        <w:t>child protection and judicial injunctive relie</w:t>
      </w:r>
      <w:r w:rsidR="00702FDB">
        <w:rPr>
          <w:rFonts w:ascii="Aptos" w:hAnsi="Aptos"/>
          <w:color w:val="000000" w:themeColor="text1"/>
        </w:rPr>
        <w:t xml:space="preserve">f </w:t>
      </w:r>
      <w:r w:rsidR="000159F5" w:rsidRPr="00164B4F">
        <w:rPr>
          <w:rFonts w:ascii="Aptos" w:hAnsi="Aptos"/>
          <w:color w:val="000000" w:themeColor="text1"/>
        </w:rPr>
        <w:t xml:space="preserve">do not govern or modify the requirements of BSEA Hearing Rule II(D). </w:t>
      </w:r>
      <w:r w:rsidR="00020F9C">
        <w:rPr>
          <w:rFonts w:ascii="Aptos" w:hAnsi="Aptos"/>
          <w:color w:val="000000" w:themeColor="text1"/>
        </w:rPr>
        <w:t xml:space="preserve"> </w:t>
      </w:r>
    </w:p>
    <w:p w14:paraId="1F343802" w14:textId="32D4193F" w:rsidR="0050145B" w:rsidRPr="000C1E93" w:rsidRDefault="000159F5" w:rsidP="000C1E93">
      <w:pPr>
        <w:pStyle w:val="NormalWeb"/>
        <w:rPr>
          <w:rFonts w:ascii="Aptos" w:hAnsi="Aptos"/>
          <w:color w:val="000000" w:themeColor="text1"/>
        </w:rPr>
      </w:pPr>
      <w:r w:rsidRPr="00164B4F">
        <w:rPr>
          <w:rFonts w:ascii="Aptos" w:hAnsi="Aptos"/>
          <w:color w:val="000000" w:themeColor="text1"/>
        </w:rPr>
        <w:t>Parent’s assertions of pre-judgment and failure to consider evidence are unsupported. The Ruling was issued based on the record before the Hearing Officer. The existence of earlier drafts or internal dates does not establish that subsequently submitted materials were not considered.</w:t>
      </w:r>
    </w:p>
    <w:p w14:paraId="7587FA24" w14:textId="77777777" w:rsidR="004E5432" w:rsidRPr="00164B4F" w:rsidRDefault="004E5432" w:rsidP="004E5432">
      <w:pPr>
        <w:shd w:val="clear" w:color="auto" w:fill="FFFFFF"/>
        <w:rPr>
          <w:rFonts w:ascii="Aptos" w:hAnsi="Aptos"/>
          <w:b/>
          <w:color w:val="000000" w:themeColor="text1"/>
        </w:rPr>
      </w:pPr>
      <w:r w:rsidRPr="00164B4F">
        <w:rPr>
          <w:rFonts w:ascii="Aptos" w:hAnsi="Aptos"/>
          <w:b/>
          <w:color w:val="000000" w:themeColor="text1"/>
        </w:rPr>
        <w:t>ORDER:</w:t>
      </w:r>
    </w:p>
    <w:p w14:paraId="7C9430FC" w14:textId="77777777" w:rsidR="004E5432" w:rsidRPr="00164B4F" w:rsidRDefault="004E5432" w:rsidP="004E5432">
      <w:pPr>
        <w:shd w:val="clear" w:color="auto" w:fill="FFFFFF"/>
        <w:rPr>
          <w:rFonts w:ascii="Aptos" w:hAnsi="Aptos"/>
          <w:bCs/>
          <w:color w:val="000000" w:themeColor="text1"/>
        </w:rPr>
      </w:pPr>
    </w:p>
    <w:p w14:paraId="43E6B31A" w14:textId="77777777" w:rsidR="00F55A7B" w:rsidRDefault="00BC7E24" w:rsidP="00290A51">
      <w:pPr>
        <w:rPr>
          <w:rFonts w:ascii="Aptos" w:hAnsi="Aptos" w:cs="Arial"/>
          <w:bCs/>
          <w:color w:val="000000" w:themeColor="text1"/>
        </w:rPr>
      </w:pPr>
      <w:r w:rsidRPr="00164B4F">
        <w:rPr>
          <w:rFonts w:ascii="Aptos" w:hAnsi="Aptos"/>
          <w:bCs/>
          <w:color w:val="000000" w:themeColor="text1"/>
        </w:rPr>
        <w:t>Parent</w:t>
      </w:r>
      <w:r w:rsidR="00737B3B">
        <w:rPr>
          <w:rFonts w:ascii="Aptos" w:hAnsi="Aptos"/>
          <w:bCs/>
          <w:color w:val="000000" w:themeColor="text1"/>
        </w:rPr>
        <w:t>’s</w:t>
      </w:r>
      <w:r w:rsidRPr="00164B4F">
        <w:rPr>
          <w:rFonts w:ascii="Aptos" w:hAnsi="Aptos"/>
          <w:bCs/>
          <w:color w:val="000000" w:themeColor="text1"/>
        </w:rPr>
        <w:t xml:space="preserve"> </w:t>
      </w:r>
      <w:r w:rsidR="00737B3B" w:rsidRPr="00737B3B">
        <w:rPr>
          <w:rFonts w:ascii="Aptos" w:hAnsi="Aptos"/>
          <w:bCs/>
          <w:i/>
          <w:iCs/>
          <w:color w:val="000000" w:themeColor="text1"/>
        </w:rPr>
        <w:t>Emergency</w:t>
      </w:r>
      <w:r w:rsidR="00737B3B">
        <w:rPr>
          <w:rFonts w:ascii="Aptos" w:hAnsi="Aptos"/>
          <w:bCs/>
          <w:color w:val="000000" w:themeColor="text1"/>
        </w:rPr>
        <w:t xml:space="preserve"> </w:t>
      </w:r>
      <w:r w:rsidR="00290A51" w:rsidRPr="00164B4F">
        <w:rPr>
          <w:rFonts w:ascii="Aptos" w:hAnsi="Aptos"/>
          <w:bCs/>
          <w:i/>
          <w:iCs/>
          <w:color w:val="000000" w:themeColor="text1"/>
        </w:rPr>
        <w:t xml:space="preserve">Motion </w:t>
      </w:r>
      <w:r w:rsidR="00737B3B">
        <w:rPr>
          <w:rFonts w:ascii="Aptos" w:hAnsi="Aptos"/>
          <w:bCs/>
          <w:i/>
          <w:iCs/>
          <w:color w:val="000000" w:themeColor="text1"/>
        </w:rPr>
        <w:t>is</w:t>
      </w:r>
      <w:r w:rsidR="00290A51" w:rsidRPr="00164B4F">
        <w:rPr>
          <w:rFonts w:ascii="Aptos" w:hAnsi="Aptos" w:cs="Arial"/>
          <w:bCs/>
          <w:color w:val="000000" w:themeColor="text1"/>
        </w:rPr>
        <w:t xml:space="preserve"> hereby DENIED.</w:t>
      </w:r>
      <w:r w:rsidR="00737B3B">
        <w:rPr>
          <w:rFonts w:ascii="Aptos" w:hAnsi="Aptos" w:cs="Arial"/>
          <w:bCs/>
          <w:color w:val="000000" w:themeColor="text1"/>
        </w:rPr>
        <w:t xml:space="preserve"> </w:t>
      </w:r>
    </w:p>
    <w:p w14:paraId="1D54BEBC" w14:textId="77777777" w:rsidR="00F55A7B" w:rsidRDefault="00F55A7B" w:rsidP="00290A51">
      <w:pPr>
        <w:rPr>
          <w:rFonts w:ascii="Aptos" w:hAnsi="Aptos" w:cs="Arial"/>
          <w:bCs/>
          <w:color w:val="000000" w:themeColor="text1"/>
        </w:rPr>
      </w:pPr>
    </w:p>
    <w:p w14:paraId="557593DE" w14:textId="609CD643" w:rsidR="00290A51" w:rsidRPr="00164B4F" w:rsidRDefault="00737B3B" w:rsidP="00290A51">
      <w:pPr>
        <w:rPr>
          <w:rFonts w:ascii="Aptos" w:hAnsi="Aptos"/>
          <w:bCs/>
          <w:color w:val="000000" w:themeColor="text1"/>
        </w:rPr>
      </w:pPr>
      <w:r>
        <w:rPr>
          <w:rFonts w:ascii="Aptos" w:hAnsi="Aptos" w:cs="Arial"/>
          <w:bCs/>
          <w:color w:val="000000" w:themeColor="text1"/>
        </w:rPr>
        <w:t xml:space="preserve">No further motions </w:t>
      </w:r>
      <w:r w:rsidR="00A602BD">
        <w:rPr>
          <w:rFonts w:ascii="Aptos" w:hAnsi="Aptos" w:cs="Arial"/>
          <w:bCs/>
          <w:color w:val="000000" w:themeColor="text1"/>
        </w:rPr>
        <w:t xml:space="preserve">for reconsideration </w:t>
      </w:r>
      <w:r>
        <w:rPr>
          <w:rFonts w:ascii="Aptos" w:hAnsi="Aptos" w:cs="Arial"/>
          <w:bCs/>
          <w:color w:val="000000" w:themeColor="text1"/>
        </w:rPr>
        <w:t xml:space="preserve">regarding </w:t>
      </w:r>
      <w:r w:rsidR="00A602BD">
        <w:rPr>
          <w:rFonts w:ascii="Aptos" w:hAnsi="Aptos" w:cs="Arial"/>
          <w:bCs/>
          <w:color w:val="000000" w:themeColor="text1"/>
        </w:rPr>
        <w:t>whether the matter meets the accelerated st</w:t>
      </w:r>
      <w:r w:rsidR="00327EA8">
        <w:rPr>
          <w:rFonts w:ascii="Aptos" w:hAnsi="Aptos" w:cs="Arial"/>
          <w:bCs/>
          <w:color w:val="000000" w:themeColor="text1"/>
        </w:rPr>
        <w:t>andard</w:t>
      </w:r>
      <w:r w:rsidR="00A602BD">
        <w:rPr>
          <w:rFonts w:ascii="Aptos" w:hAnsi="Aptos" w:cs="Arial"/>
          <w:bCs/>
          <w:color w:val="000000" w:themeColor="text1"/>
        </w:rPr>
        <w:t xml:space="preserve"> will be considered.</w:t>
      </w:r>
    </w:p>
    <w:p w14:paraId="0CC664F7" w14:textId="08A41947" w:rsidR="004E5432" w:rsidRPr="00164B4F" w:rsidRDefault="004E5432" w:rsidP="004E5432">
      <w:pPr>
        <w:shd w:val="clear" w:color="auto" w:fill="FFFFFF"/>
        <w:rPr>
          <w:rFonts w:ascii="Aptos" w:hAnsi="Aptos"/>
          <w:bCs/>
          <w:color w:val="000000" w:themeColor="text1"/>
        </w:rPr>
      </w:pPr>
    </w:p>
    <w:p w14:paraId="321C1FF6" w14:textId="77777777" w:rsidR="004E5432" w:rsidRPr="00164B4F" w:rsidRDefault="004E5432" w:rsidP="004E5432">
      <w:pPr>
        <w:shd w:val="clear" w:color="auto" w:fill="FFFFFF"/>
        <w:rPr>
          <w:rFonts w:ascii="Aptos" w:hAnsi="Aptos"/>
          <w:bCs/>
          <w:color w:val="000000" w:themeColor="text1"/>
        </w:rPr>
      </w:pPr>
      <w:r w:rsidRPr="00164B4F">
        <w:rPr>
          <w:rFonts w:ascii="Aptos" w:hAnsi="Aptos"/>
          <w:bCs/>
          <w:color w:val="000000" w:themeColor="text1"/>
        </w:rPr>
        <w:t>By the Hearing Officer:</w:t>
      </w:r>
    </w:p>
    <w:p w14:paraId="7C02FE19" w14:textId="77777777" w:rsidR="004E5432" w:rsidRPr="00164B4F" w:rsidRDefault="004E5432" w:rsidP="004E5432">
      <w:pPr>
        <w:shd w:val="clear" w:color="auto" w:fill="FFFFFF"/>
        <w:rPr>
          <w:rFonts w:ascii="Aptos" w:hAnsi="Aptos"/>
          <w:bCs/>
          <w:color w:val="000000" w:themeColor="text1"/>
        </w:rPr>
      </w:pPr>
    </w:p>
    <w:p w14:paraId="19DB0E34" w14:textId="77777777" w:rsidR="004E5432" w:rsidRPr="00164B4F" w:rsidRDefault="004E5432" w:rsidP="004E5432">
      <w:pPr>
        <w:shd w:val="clear" w:color="auto" w:fill="FFFFFF"/>
        <w:rPr>
          <w:rFonts w:ascii="Aptos" w:hAnsi="Aptos"/>
          <w:bCs/>
          <w:color w:val="000000" w:themeColor="text1"/>
          <w:u w:val="single"/>
        </w:rPr>
      </w:pPr>
      <w:r w:rsidRPr="00164B4F">
        <w:rPr>
          <w:rFonts w:ascii="Aptos" w:hAnsi="Aptos"/>
          <w:bCs/>
          <w:color w:val="000000" w:themeColor="text1"/>
          <w:u w:val="single"/>
        </w:rPr>
        <w:t>/s/ Alina Kantor Nir</w:t>
      </w:r>
      <w:r w:rsidRPr="00164B4F">
        <w:rPr>
          <w:rFonts w:ascii="Aptos" w:hAnsi="Aptos" w:cs="Cambria"/>
          <w:bCs/>
          <w:color w:val="000000" w:themeColor="text1"/>
          <w:u w:val="single"/>
        </w:rPr>
        <w:t> </w:t>
      </w:r>
    </w:p>
    <w:p w14:paraId="005FC7FE" w14:textId="6C2B1135" w:rsidR="004E5432" w:rsidRPr="00164B4F" w:rsidRDefault="004E5432" w:rsidP="0092730A">
      <w:pPr>
        <w:shd w:val="clear" w:color="auto" w:fill="FFFFFF"/>
        <w:rPr>
          <w:rFonts w:ascii="Aptos" w:hAnsi="Aptos"/>
          <w:bCs/>
          <w:color w:val="000000" w:themeColor="text1"/>
        </w:rPr>
      </w:pPr>
      <w:r w:rsidRPr="00164B4F">
        <w:rPr>
          <w:rFonts w:ascii="Aptos" w:hAnsi="Aptos"/>
          <w:bCs/>
          <w:color w:val="000000" w:themeColor="text1"/>
        </w:rPr>
        <w:t>Alina Kantor Nir</w:t>
      </w:r>
      <w:r w:rsidRPr="00164B4F">
        <w:rPr>
          <w:rFonts w:ascii="Aptos" w:hAnsi="Aptos"/>
          <w:bCs/>
          <w:color w:val="000000" w:themeColor="text1"/>
        </w:rPr>
        <w:br/>
        <w:t xml:space="preserve">Dated: </w:t>
      </w:r>
      <w:r w:rsidR="00372323" w:rsidRPr="00164B4F">
        <w:rPr>
          <w:rFonts w:ascii="Aptos" w:hAnsi="Aptos"/>
          <w:bCs/>
          <w:color w:val="000000" w:themeColor="text1"/>
        </w:rPr>
        <w:t xml:space="preserve"> </w:t>
      </w:r>
      <w:r w:rsidR="00D21A17" w:rsidRPr="00164B4F">
        <w:rPr>
          <w:rFonts w:ascii="Aptos" w:hAnsi="Aptos"/>
          <w:bCs/>
          <w:color w:val="000000" w:themeColor="text1"/>
        </w:rPr>
        <w:t xml:space="preserve">March </w:t>
      </w:r>
      <w:r w:rsidR="00737B3B">
        <w:rPr>
          <w:rFonts w:ascii="Aptos" w:hAnsi="Aptos"/>
          <w:bCs/>
          <w:color w:val="000000" w:themeColor="text1"/>
        </w:rPr>
        <w:t>2</w:t>
      </w:r>
      <w:r w:rsidR="002D1828">
        <w:rPr>
          <w:rFonts w:ascii="Aptos" w:hAnsi="Aptos"/>
          <w:bCs/>
          <w:color w:val="000000" w:themeColor="text1"/>
        </w:rPr>
        <w:t>5</w:t>
      </w:r>
      <w:r w:rsidR="00A6785C" w:rsidRPr="00164B4F">
        <w:rPr>
          <w:rFonts w:ascii="Aptos" w:hAnsi="Aptos"/>
          <w:bCs/>
          <w:color w:val="000000" w:themeColor="text1"/>
        </w:rPr>
        <w:t>, 2026</w:t>
      </w:r>
    </w:p>
    <w:sectPr w:rsidR="004E5432" w:rsidRPr="00164B4F">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499B3" w14:textId="77777777" w:rsidR="00C54713" w:rsidRDefault="00C54713" w:rsidP="00E54083">
      <w:r>
        <w:separator/>
      </w:r>
    </w:p>
  </w:endnote>
  <w:endnote w:type="continuationSeparator" w:id="0">
    <w:p w14:paraId="702C7944" w14:textId="77777777" w:rsidR="00C54713" w:rsidRDefault="00C54713" w:rsidP="00E54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2518382"/>
      <w:docPartObj>
        <w:docPartGallery w:val="Page Numbers (Bottom of Page)"/>
        <w:docPartUnique/>
      </w:docPartObj>
    </w:sdtPr>
    <w:sdtEndPr>
      <w:rPr>
        <w:rStyle w:val="PageNumber"/>
      </w:rPr>
    </w:sdtEndPr>
    <w:sdtContent>
      <w:p w14:paraId="0B649117" w14:textId="18F4E5E7" w:rsidR="00B71C08" w:rsidRDefault="00B71C08" w:rsidP="009F611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D4435">
          <w:rPr>
            <w:rStyle w:val="PageNumber"/>
            <w:noProof/>
          </w:rPr>
          <w:t>10</w:t>
        </w:r>
        <w:r>
          <w:rPr>
            <w:rStyle w:val="PageNumber"/>
          </w:rPr>
          <w:fldChar w:fldCharType="end"/>
        </w:r>
      </w:p>
    </w:sdtContent>
  </w:sdt>
  <w:p w14:paraId="1558D15D" w14:textId="77777777" w:rsidR="00B71C08" w:rsidRDefault="00B71C08" w:rsidP="00B71C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45772300"/>
      <w:docPartObj>
        <w:docPartGallery w:val="Page Numbers (Bottom of Page)"/>
        <w:docPartUnique/>
      </w:docPartObj>
    </w:sdtPr>
    <w:sdtEndPr>
      <w:rPr>
        <w:rStyle w:val="PageNumber"/>
      </w:rPr>
    </w:sdtEndPr>
    <w:sdtContent>
      <w:p w14:paraId="3CFFC5BD" w14:textId="7B9687FB" w:rsidR="00B71C08" w:rsidRDefault="00B71C08" w:rsidP="009F611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0F7C9A7" w14:textId="77777777" w:rsidR="00B71C08" w:rsidRDefault="00B71C08" w:rsidP="00B71C0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24325" w14:textId="77777777" w:rsidR="00C54713" w:rsidRDefault="00C54713" w:rsidP="00E54083">
      <w:r>
        <w:separator/>
      </w:r>
    </w:p>
  </w:footnote>
  <w:footnote w:type="continuationSeparator" w:id="0">
    <w:p w14:paraId="6659CF12" w14:textId="77777777" w:rsidR="00C54713" w:rsidRDefault="00C54713" w:rsidP="00E54083">
      <w:r>
        <w:continuationSeparator/>
      </w:r>
    </w:p>
  </w:footnote>
  <w:footnote w:id="1">
    <w:p w14:paraId="49F0F90C" w14:textId="104E39A3" w:rsidR="00870585" w:rsidRPr="00002203" w:rsidRDefault="00870585" w:rsidP="00164B4F">
      <w:pPr>
        <w:pStyle w:val="FootnoteText"/>
        <w:rPr>
          <w:rFonts w:ascii="Aptos" w:hAnsi="Aptos"/>
        </w:rPr>
      </w:pPr>
      <w:r w:rsidRPr="00002203">
        <w:rPr>
          <w:rStyle w:val="FootnoteReference"/>
          <w:rFonts w:ascii="Aptos" w:hAnsi="Aptos"/>
        </w:rPr>
        <w:footnoteRef/>
      </w:r>
      <w:r w:rsidRPr="00002203">
        <w:rPr>
          <w:rFonts w:ascii="Aptos" w:hAnsi="Aptos"/>
        </w:rPr>
        <w:t xml:space="preserve"> </w:t>
      </w:r>
      <w:r w:rsidR="007E74D5" w:rsidRPr="00002203">
        <w:rPr>
          <w:rFonts w:ascii="Aptos" w:hAnsi="Aptos"/>
        </w:rPr>
        <w:t xml:space="preserve">See </w:t>
      </w:r>
      <w:r w:rsidR="007E74D5" w:rsidRPr="00002203">
        <w:rPr>
          <w:rFonts w:ascii="Aptos" w:hAnsi="Aptos"/>
          <w:i/>
          <w:iCs/>
        </w:rPr>
        <w:t>In Re: Student &amp; Braintree Public Schools (Ruling on Parent’s Requests),</w:t>
      </w:r>
      <w:r w:rsidR="007E74D5" w:rsidRPr="00002203">
        <w:rPr>
          <w:rFonts w:ascii="Aptos" w:hAnsi="Aptos"/>
        </w:rPr>
        <w:t xml:space="preserve"> BSEA# 25-11326 (Mitchell, 2025) (citing to Fed.R.Civ.P. 60 and to </w:t>
      </w:r>
      <w:r w:rsidR="007E74D5" w:rsidRPr="00002203">
        <w:rPr>
          <w:rFonts w:ascii="Aptos" w:hAnsi="Aptos"/>
          <w:i/>
          <w:iCs/>
        </w:rPr>
        <w:t>Villanueva-Mendez v. Nieves Vazquez</w:t>
      </w:r>
      <w:r w:rsidR="007E74D5" w:rsidRPr="00002203">
        <w:rPr>
          <w:rFonts w:ascii="Aptos" w:hAnsi="Aptos"/>
        </w:rPr>
        <w:t>, 360 F.Supp.2d 320, 323 (D. Mass. 2005) (internal citations omitted) (“… a motion for reconsideration cannot be used as a vehicle to relitigate and/or rehash matters already litigated and decided by the Court. These motions are entertained by Courts if they seek to correct manifest errors of law or fact, present newly discovered evidence, or when there is an intervening change in law”)).</w:t>
      </w:r>
    </w:p>
  </w:footnote>
  <w:footnote w:id="2">
    <w:p w14:paraId="548BC3A8" w14:textId="06F48616" w:rsidR="00E07AA5" w:rsidRPr="00002203" w:rsidRDefault="00E07AA5" w:rsidP="00E07AA5">
      <w:pPr>
        <w:pStyle w:val="FootnoteText"/>
        <w:rPr>
          <w:rFonts w:ascii="Aptos" w:hAnsi="Aptos"/>
        </w:rPr>
      </w:pPr>
      <w:r w:rsidRPr="00002203">
        <w:rPr>
          <w:rStyle w:val="FootnoteReference"/>
          <w:rFonts w:ascii="Aptos" w:hAnsi="Aptos"/>
        </w:rPr>
        <w:footnoteRef/>
      </w:r>
      <w:r w:rsidRPr="00002203">
        <w:rPr>
          <w:rFonts w:ascii="Aptos" w:hAnsi="Aptos"/>
        </w:rPr>
        <w:t xml:space="preserve"> See BSEA Hearing Rule II(D)(1) (“hearings may be assigned accelerated status in the following situations: a. when the health or safety of the student or others would be endangered by the delay; or b.  when the special education services the student is currently receiving are sufficiently inadequate such that harm to the student is likely; or c. when the student is currently without an available educational program or the student’s program will be terminated or interrupted immediately”).</w:t>
      </w:r>
    </w:p>
  </w:footnote>
  <w:footnote w:id="3">
    <w:p w14:paraId="2261A4EE" w14:textId="29AE8F03" w:rsidR="0026252F" w:rsidRPr="00002203" w:rsidRDefault="0026252F" w:rsidP="00164B4F">
      <w:pPr>
        <w:shd w:val="clear" w:color="auto" w:fill="FFFFFF"/>
        <w:rPr>
          <w:rFonts w:ascii="Aptos" w:hAnsi="Aptos"/>
          <w:color w:val="000000"/>
          <w:sz w:val="20"/>
          <w:szCs w:val="20"/>
        </w:rPr>
      </w:pPr>
      <w:r w:rsidRPr="00002203">
        <w:rPr>
          <w:rStyle w:val="FootnoteReference"/>
          <w:rFonts w:ascii="Aptos" w:hAnsi="Aptos"/>
          <w:sz w:val="20"/>
          <w:szCs w:val="20"/>
        </w:rPr>
        <w:footnoteRef/>
      </w:r>
      <w:r w:rsidRPr="00002203">
        <w:rPr>
          <w:rFonts w:ascii="Aptos" w:hAnsi="Aptos"/>
          <w:sz w:val="20"/>
          <w:szCs w:val="20"/>
        </w:rPr>
        <w:t xml:space="preserve"> See </w:t>
      </w:r>
      <w:r w:rsidRPr="00002203">
        <w:rPr>
          <w:rFonts w:ascii="Aptos" w:hAnsi="Aptos"/>
          <w:color w:val="000000"/>
          <w:sz w:val="20"/>
          <w:szCs w:val="20"/>
        </w:rPr>
        <w:t xml:space="preserve">408 Mass. </w:t>
      </w:r>
      <w:r w:rsidR="00BD0828" w:rsidRPr="00002203">
        <w:rPr>
          <w:rFonts w:ascii="Aptos" w:hAnsi="Aptos"/>
          <w:color w:val="000000"/>
          <w:sz w:val="20"/>
          <w:szCs w:val="20"/>
        </w:rPr>
        <w:t>at</w:t>
      </w:r>
      <w:r w:rsidRPr="00002203">
        <w:rPr>
          <w:rFonts w:ascii="Aptos" w:hAnsi="Aptos"/>
          <w:color w:val="000000"/>
          <w:sz w:val="20"/>
          <w:szCs w:val="20"/>
        </w:rPr>
        <w:t xml:space="preserve"> 68</w:t>
      </w:r>
      <w:r w:rsidR="00BD0828" w:rsidRPr="00002203">
        <w:rPr>
          <w:rFonts w:ascii="Aptos" w:hAnsi="Aptos"/>
          <w:color w:val="000000"/>
          <w:sz w:val="20"/>
          <w:szCs w:val="20"/>
        </w:rPr>
        <w:t xml:space="preserve"> (finding that the judge's decision to apply a “reasonable cause” standard of proof was improper and holding that the decision must be made in the District Court based on a “fair preponderance of the evidence”)</w:t>
      </w:r>
      <w:r w:rsidR="00C92539" w:rsidRPr="00002203">
        <w:rPr>
          <w:rFonts w:ascii="Aptos" w:hAnsi="Aptos"/>
          <w:color w:val="000000"/>
          <w:sz w:val="20"/>
          <w:szCs w:val="20"/>
        </w:rPr>
        <w:t>.</w:t>
      </w:r>
    </w:p>
  </w:footnote>
  <w:footnote w:id="4">
    <w:p w14:paraId="1944E1E2" w14:textId="2117659B" w:rsidR="00183D7E" w:rsidRPr="00002203" w:rsidRDefault="00183D7E" w:rsidP="00002203">
      <w:pPr>
        <w:shd w:val="clear" w:color="auto" w:fill="FFFFFF"/>
        <w:rPr>
          <w:rFonts w:ascii="Aptos" w:hAnsi="Aptos"/>
          <w:color w:val="000000"/>
          <w:sz w:val="20"/>
          <w:szCs w:val="20"/>
        </w:rPr>
      </w:pPr>
      <w:r w:rsidRPr="00002203">
        <w:rPr>
          <w:rStyle w:val="FootnoteReference"/>
          <w:rFonts w:ascii="Aptos" w:hAnsi="Aptos"/>
          <w:sz w:val="20"/>
          <w:szCs w:val="20"/>
        </w:rPr>
        <w:footnoteRef/>
      </w:r>
      <w:r w:rsidRPr="00002203">
        <w:rPr>
          <w:rFonts w:ascii="Aptos" w:hAnsi="Aptos"/>
          <w:sz w:val="20"/>
          <w:szCs w:val="20"/>
        </w:rPr>
        <w:t xml:space="preserve"> </w:t>
      </w:r>
      <w:r w:rsidR="00C92539" w:rsidRPr="00002203">
        <w:rPr>
          <w:rFonts w:ascii="Aptos" w:hAnsi="Aptos"/>
          <w:sz w:val="20"/>
          <w:szCs w:val="20"/>
        </w:rPr>
        <w:t xml:space="preserve">See </w:t>
      </w:r>
      <w:r w:rsidR="00C92539" w:rsidRPr="00002203">
        <w:rPr>
          <w:rFonts w:ascii="Aptos" w:hAnsi="Aptos"/>
          <w:color w:val="000000"/>
          <w:sz w:val="20"/>
          <w:szCs w:val="20"/>
        </w:rPr>
        <w:t>380 Mass. at 617 (</w:t>
      </w:r>
      <w:r w:rsidR="00D00854" w:rsidRPr="00002203">
        <w:rPr>
          <w:rFonts w:ascii="Aptos" w:hAnsi="Aptos"/>
          <w:color w:val="000000"/>
          <w:sz w:val="20"/>
          <w:szCs w:val="20"/>
        </w:rPr>
        <w:t>“</w:t>
      </w:r>
      <w:r w:rsidRPr="00002203">
        <w:rPr>
          <w:rFonts w:ascii="Aptos" w:hAnsi="Aptos"/>
          <w:color w:val="000000"/>
          <w:sz w:val="20"/>
          <w:szCs w:val="20"/>
        </w:rPr>
        <w:t>What matters as to each party is not the raw amount of irreparable harm the party might conceivably suffer, but rather the risk of such harm in light of the party's chance of success on the merits. Only where the balance between these risks cuts in favor of the moving party may a preliminary injunction properly issue</w:t>
      </w:r>
      <w:r w:rsidR="00D00854" w:rsidRPr="00002203">
        <w:rPr>
          <w:rFonts w:ascii="Aptos" w:hAnsi="Aptos"/>
          <w:color w:val="000000"/>
          <w:sz w:val="20"/>
          <w:szCs w:val="20"/>
        </w:rPr>
        <w:t>”)</w:t>
      </w:r>
      <w:r w:rsidR="00D00854" w:rsidRPr="00002203">
        <w:rPr>
          <w:rFonts w:ascii="Aptos" w:hAnsi="Aptos"/>
          <w:color w:val="3D3D3D"/>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7D30"/>
    <w:multiLevelType w:val="hybridMultilevel"/>
    <w:tmpl w:val="1AB4B9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322281"/>
    <w:multiLevelType w:val="multilevel"/>
    <w:tmpl w:val="AFDC3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27D87"/>
    <w:multiLevelType w:val="multilevel"/>
    <w:tmpl w:val="DF8CBE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75039A"/>
    <w:multiLevelType w:val="hybridMultilevel"/>
    <w:tmpl w:val="ABB4B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C67C3"/>
    <w:multiLevelType w:val="hybridMultilevel"/>
    <w:tmpl w:val="7B063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6011C8"/>
    <w:multiLevelType w:val="hybridMultilevel"/>
    <w:tmpl w:val="C51C77A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832C78"/>
    <w:multiLevelType w:val="multilevel"/>
    <w:tmpl w:val="5B0AE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A654D1"/>
    <w:multiLevelType w:val="hybridMultilevel"/>
    <w:tmpl w:val="C4A6C274"/>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97C1C3F"/>
    <w:multiLevelType w:val="multilevel"/>
    <w:tmpl w:val="94422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AA76F7"/>
    <w:multiLevelType w:val="multilevel"/>
    <w:tmpl w:val="5FCEF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2D6B6C"/>
    <w:multiLevelType w:val="hybridMultilevel"/>
    <w:tmpl w:val="9708A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BC4931"/>
    <w:multiLevelType w:val="multilevel"/>
    <w:tmpl w:val="61E28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20011C"/>
    <w:multiLevelType w:val="multilevel"/>
    <w:tmpl w:val="786C3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420CCD"/>
    <w:multiLevelType w:val="hybridMultilevel"/>
    <w:tmpl w:val="C51C77A4"/>
    <w:lvl w:ilvl="0" w:tplc="0409000F">
      <w:start w:val="1"/>
      <w:numFmt w:val="decimal"/>
      <w:lvlText w:val="%1."/>
      <w:lvlJc w:val="left"/>
      <w:pPr>
        <w:ind w:left="72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BF1441"/>
    <w:multiLevelType w:val="multilevel"/>
    <w:tmpl w:val="4FE8D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7F0E26"/>
    <w:multiLevelType w:val="hybridMultilevel"/>
    <w:tmpl w:val="1AB4B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194248"/>
    <w:multiLevelType w:val="hybridMultilevel"/>
    <w:tmpl w:val="14A8C7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346DA0"/>
    <w:multiLevelType w:val="multilevel"/>
    <w:tmpl w:val="D91EE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5EF29B9"/>
    <w:multiLevelType w:val="multilevel"/>
    <w:tmpl w:val="9B56B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932127">
    <w:abstractNumId w:val="4"/>
  </w:num>
  <w:num w:numId="2" w16cid:durableId="981539828">
    <w:abstractNumId w:val="16"/>
  </w:num>
  <w:num w:numId="3" w16cid:durableId="950011309">
    <w:abstractNumId w:val="2"/>
  </w:num>
  <w:num w:numId="4" w16cid:durableId="232744372">
    <w:abstractNumId w:val="6"/>
  </w:num>
  <w:num w:numId="5" w16cid:durableId="343629977">
    <w:abstractNumId w:val="11"/>
  </w:num>
  <w:num w:numId="6" w16cid:durableId="474032604">
    <w:abstractNumId w:val="17"/>
  </w:num>
  <w:num w:numId="7" w16cid:durableId="337925527">
    <w:abstractNumId w:val="10"/>
  </w:num>
  <w:num w:numId="8" w16cid:durableId="1999453163">
    <w:abstractNumId w:val="3"/>
  </w:num>
  <w:num w:numId="9" w16cid:durableId="1066296128">
    <w:abstractNumId w:val="7"/>
  </w:num>
  <w:num w:numId="10" w16cid:durableId="404304592">
    <w:abstractNumId w:val="8"/>
  </w:num>
  <w:num w:numId="11" w16cid:durableId="1962953102">
    <w:abstractNumId w:val="1"/>
  </w:num>
  <w:num w:numId="12" w16cid:durableId="425613276">
    <w:abstractNumId w:val="13"/>
  </w:num>
  <w:num w:numId="13" w16cid:durableId="1814365969">
    <w:abstractNumId w:val="14"/>
  </w:num>
  <w:num w:numId="14" w16cid:durableId="1524320953">
    <w:abstractNumId w:val="12"/>
  </w:num>
  <w:num w:numId="15" w16cid:durableId="298153725">
    <w:abstractNumId w:val="15"/>
  </w:num>
  <w:num w:numId="16" w16cid:durableId="940648110">
    <w:abstractNumId w:val="18"/>
  </w:num>
  <w:num w:numId="17" w16cid:durableId="2132553276">
    <w:abstractNumId w:val="0"/>
  </w:num>
  <w:num w:numId="18" w16cid:durableId="1582716660">
    <w:abstractNumId w:val="5"/>
  </w:num>
  <w:num w:numId="19" w16cid:durableId="13726134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83"/>
    <w:rsid w:val="00002203"/>
    <w:rsid w:val="0000696A"/>
    <w:rsid w:val="00007D5F"/>
    <w:rsid w:val="00012FE5"/>
    <w:rsid w:val="000159F5"/>
    <w:rsid w:val="00016FFD"/>
    <w:rsid w:val="00020D5B"/>
    <w:rsid w:val="00020F9C"/>
    <w:rsid w:val="000439ED"/>
    <w:rsid w:val="00050D21"/>
    <w:rsid w:val="00052BC0"/>
    <w:rsid w:val="00060BAC"/>
    <w:rsid w:val="00060EB6"/>
    <w:rsid w:val="000663F9"/>
    <w:rsid w:val="00082587"/>
    <w:rsid w:val="0008397F"/>
    <w:rsid w:val="000927C9"/>
    <w:rsid w:val="000B2072"/>
    <w:rsid w:val="000B5D70"/>
    <w:rsid w:val="000B617A"/>
    <w:rsid w:val="000B66B9"/>
    <w:rsid w:val="000B6850"/>
    <w:rsid w:val="000B7EA7"/>
    <w:rsid w:val="000C1187"/>
    <w:rsid w:val="000C1E93"/>
    <w:rsid w:val="000C268A"/>
    <w:rsid w:val="000D2101"/>
    <w:rsid w:val="000D273C"/>
    <w:rsid w:val="000D376B"/>
    <w:rsid w:val="000D3E63"/>
    <w:rsid w:val="000E3C55"/>
    <w:rsid w:val="000F0F8B"/>
    <w:rsid w:val="000F7B61"/>
    <w:rsid w:val="0012278D"/>
    <w:rsid w:val="001228F1"/>
    <w:rsid w:val="00122E69"/>
    <w:rsid w:val="00133357"/>
    <w:rsid w:val="00133EB3"/>
    <w:rsid w:val="00133FAD"/>
    <w:rsid w:val="001533F1"/>
    <w:rsid w:val="0015346B"/>
    <w:rsid w:val="00163268"/>
    <w:rsid w:val="00164B4F"/>
    <w:rsid w:val="00165536"/>
    <w:rsid w:val="00166585"/>
    <w:rsid w:val="0016707E"/>
    <w:rsid w:val="00172B70"/>
    <w:rsid w:val="00180264"/>
    <w:rsid w:val="00180F64"/>
    <w:rsid w:val="00183D7E"/>
    <w:rsid w:val="00184EBB"/>
    <w:rsid w:val="00195A7D"/>
    <w:rsid w:val="00196947"/>
    <w:rsid w:val="00196EAA"/>
    <w:rsid w:val="001A1E58"/>
    <w:rsid w:val="001A55ED"/>
    <w:rsid w:val="001A627F"/>
    <w:rsid w:val="001A7BCD"/>
    <w:rsid w:val="001B6E32"/>
    <w:rsid w:val="001B7B98"/>
    <w:rsid w:val="001C0AC9"/>
    <w:rsid w:val="001C261E"/>
    <w:rsid w:val="001D1855"/>
    <w:rsid w:val="001D5B68"/>
    <w:rsid w:val="001E1A3D"/>
    <w:rsid w:val="001E6CE7"/>
    <w:rsid w:val="001F0B18"/>
    <w:rsid w:val="001F3643"/>
    <w:rsid w:val="00206FEB"/>
    <w:rsid w:val="00215598"/>
    <w:rsid w:val="00216F90"/>
    <w:rsid w:val="002238D1"/>
    <w:rsid w:val="00226010"/>
    <w:rsid w:val="0022700E"/>
    <w:rsid w:val="00230761"/>
    <w:rsid w:val="00230C81"/>
    <w:rsid w:val="002413E7"/>
    <w:rsid w:val="00243193"/>
    <w:rsid w:val="002456B3"/>
    <w:rsid w:val="00247A70"/>
    <w:rsid w:val="002528BD"/>
    <w:rsid w:val="0026252F"/>
    <w:rsid w:val="002678B9"/>
    <w:rsid w:val="00274F9A"/>
    <w:rsid w:val="00280D05"/>
    <w:rsid w:val="00281CFF"/>
    <w:rsid w:val="00281D7D"/>
    <w:rsid w:val="00290A51"/>
    <w:rsid w:val="0029226A"/>
    <w:rsid w:val="002B6B8D"/>
    <w:rsid w:val="002B7815"/>
    <w:rsid w:val="002C367E"/>
    <w:rsid w:val="002C4E5E"/>
    <w:rsid w:val="002C6124"/>
    <w:rsid w:val="002C7053"/>
    <w:rsid w:val="002D1828"/>
    <w:rsid w:val="002E04A8"/>
    <w:rsid w:val="002E3266"/>
    <w:rsid w:val="002E5D28"/>
    <w:rsid w:val="002E60DA"/>
    <w:rsid w:val="002F10DE"/>
    <w:rsid w:val="00304FD4"/>
    <w:rsid w:val="003056BF"/>
    <w:rsid w:val="00307FE1"/>
    <w:rsid w:val="003107C9"/>
    <w:rsid w:val="003143D7"/>
    <w:rsid w:val="00314795"/>
    <w:rsid w:val="00317210"/>
    <w:rsid w:val="00317914"/>
    <w:rsid w:val="00322CC1"/>
    <w:rsid w:val="003231C0"/>
    <w:rsid w:val="00327EA8"/>
    <w:rsid w:val="00331768"/>
    <w:rsid w:val="00334BEF"/>
    <w:rsid w:val="003441F2"/>
    <w:rsid w:val="00352299"/>
    <w:rsid w:val="00352C3B"/>
    <w:rsid w:val="00353A1F"/>
    <w:rsid w:val="0035725A"/>
    <w:rsid w:val="0037202F"/>
    <w:rsid w:val="00372323"/>
    <w:rsid w:val="00373A51"/>
    <w:rsid w:val="003770BB"/>
    <w:rsid w:val="00386F2C"/>
    <w:rsid w:val="003936E9"/>
    <w:rsid w:val="003A7673"/>
    <w:rsid w:val="003B1417"/>
    <w:rsid w:val="003B2999"/>
    <w:rsid w:val="003C3DD7"/>
    <w:rsid w:val="003C4E48"/>
    <w:rsid w:val="003C4EB4"/>
    <w:rsid w:val="003C54A4"/>
    <w:rsid w:val="003E24B8"/>
    <w:rsid w:val="003E68A6"/>
    <w:rsid w:val="003F34A2"/>
    <w:rsid w:val="00407FD7"/>
    <w:rsid w:val="00410E1A"/>
    <w:rsid w:val="004115D0"/>
    <w:rsid w:val="00412A9C"/>
    <w:rsid w:val="00415F0B"/>
    <w:rsid w:val="00417E08"/>
    <w:rsid w:val="00425FC7"/>
    <w:rsid w:val="00430EE8"/>
    <w:rsid w:val="004347B8"/>
    <w:rsid w:val="00436902"/>
    <w:rsid w:val="00442303"/>
    <w:rsid w:val="00442C5C"/>
    <w:rsid w:val="004451B4"/>
    <w:rsid w:val="00447DC1"/>
    <w:rsid w:val="00453791"/>
    <w:rsid w:val="00454E37"/>
    <w:rsid w:val="0046037C"/>
    <w:rsid w:val="00461524"/>
    <w:rsid w:val="004642AA"/>
    <w:rsid w:val="00466637"/>
    <w:rsid w:val="004760D9"/>
    <w:rsid w:val="004838A0"/>
    <w:rsid w:val="004A21AF"/>
    <w:rsid w:val="004B2A08"/>
    <w:rsid w:val="004B484E"/>
    <w:rsid w:val="004B491A"/>
    <w:rsid w:val="004C3502"/>
    <w:rsid w:val="004C600A"/>
    <w:rsid w:val="004D29A0"/>
    <w:rsid w:val="004D330F"/>
    <w:rsid w:val="004D4109"/>
    <w:rsid w:val="004E49F8"/>
    <w:rsid w:val="004E5432"/>
    <w:rsid w:val="004E77CF"/>
    <w:rsid w:val="004F34A7"/>
    <w:rsid w:val="004F39AF"/>
    <w:rsid w:val="004F5B0F"/>
    <w:rsid w:val="0050145B"/>
    <w:rsid w:val="00501D6C"/>
    <w:rsid w:val="0051117C"/>
    <w:rsid w:val="00512375"/>
    <w:rsid w:val="005126FD"/>
    <w:rsid w:val="00513F3F"/>
    <w:rsid w:val="00520121"/>
    <w:rsid w:val="00521974"/>
    <w:rsid w:val="00521BB4"/>
    <w:rsid w:val="00523036"/>
    <w:rsid w:val="005253F2"/>
    <w:rsid w:val="00526484"/>
    <w:rsid w:val="00526FE4"/>
    <w:rsid w:val="00534087"/>
    <w:rsid w:val="00535743"/>
    <w:rsid w:val="005363CC"/>
    <w:rsid w:val="00555157"/>
    <w:rsid w:val="00560B9A"/>
    <w:rsid w:val="0056211B"/>
    <w:rsid w:val="0056215D"/>
    <w:rsid w:val="00563BC8"/>
    <w:rsid w:val="0056680E"/>
    <w:rsid w:val="00570DD8"/>
    <w:rsid w:val="00571C72"/>
    <w:rsid w:val="00572C77"/>
    <w:rsid w:val="00580C9C"/>
    <w:rsid w:val="0058283E"/>
    <w:rsid w:val="00582894"/>
    <w:rsid w:val="00592A13"/>
    <w:rsid w:val="00595C95"/>
    <w:rsid w:val="00597390"/>
    <w:rsid w:val="005A4C38"/>
    <w:rsid w:val="005B1535"/>
    <w:rsid w:val="005C576A"/>
    <w:rsid w:val="005E1DC2"/>
    <w:rsid w:val="005E4A04"/>
    <w:rsid w:val="005E4D94"/>
    <w:rsid w:val="005E66BF"/>
    <w:rsid w:val="005E66EC"/>
    <w:rsid w:val="005F3D76"/>
    <w:rsid w:val="005F445D"/>
    <w:rsid w:val="00621E74"/>
    <w:rsid w:val="00631518"/>
    <w:rsid w:val="00632853"/>
    <w:rsid w:val="00636273"/>
    <w:rsid w:val="00640657"/>
    <w:rsid w:val="00641E7C"/>
    <w:rsid w:val="00643478"/>
    <w:rsid w:val="00646460"/>
    <w:rsid w:val="00661404"/>
    <w:rsid w:val="006615DD"/>
    <w:rsid w:val="00663C54"/>
    <w:rsid w:val="00671046"/>
    <w:rsid w:val="00672ED8"/>
    <w:rsid w:val="00680427"/>
    <w:rsid w:val="00690292"/>
    <w:rsid w:val="006958A0"/>
    <w:rsid w:val="006A07CA"/>
    <w:rsid w:val="006A3727"/>
    <w:rsid w:val="006A61F9"/>
    <w:rsid w:val="006A7B0F"/>
    <w:rsid w:val="006B507B"/>
    <w:rsid w:val="006B6D65"/>
    <w:rsid w:val="006C05E1"/>
    <w:rsid w:val="006C0C68"/>
    <w:rsid w:val="006E0CAD"/>
    <w:rsid w:val="006E1807"/>
    <w:rsid w:val="006F087E"/>
    <w:rsid w:val="006F737D"/>
    <w:rsid w:val="007003E6"/>
    <w:rsid w:val="00702FDB"/>
    <w:rsid w:val="0070458D"/>
    <w:rsid w:val="00714DA0"/>
    <w:rsid w:val="00714FDD"/>
    <w:rsid w:val="00716582"/>
    <w:rsid w:val="00727433"/>
    <w:rsid w:val="00727519"/>
    <w:rsid w:val="00730A01"/>
    <w:rsid w:val="00737B3B"/>
    <w:rsid w:val="00746EA4"/>
    <w:rsid w:val="007513D4"/>
    <w:rsid w:val="00757208"/>
    <w:rsid w:val="00757AD9"/>
    <w:rsid w:val="00764DFA"/>
    <w:rsid w:val="00765D76"/>
    <w:rsid w:val="00771C9E"/>
    <w:rsid w:val="00782AE8"/>
    <w:rsid w:val="00782CFB"/>
    <w:rsid w:val="0078388E"/>
    <w:rsid w:val="00783D7F"/>
    <w:rsid w:val="00784449"/>
    <w:rsid w:val="0079114E"/>
    <w:rsid w:val="007A30FD"/>
    <w:rsid w:val="007A3A26"/>
    <w:rsid w:val="007B7DBE"/>
    <w:rsid w:val="007C340D"/>
    <w:rsid w:val="007E41E5"/>
    <w:rsid w:val="007E492B"/>
    <w:rsid w:val="007E74D5"/>
    <w:rsid w:val="007E75A8"/>
    <w:rsid w:val="007F4E30"/>
    <w:rsid w:val="007F63F5"/>
    <w:rsid w:val="007F7DB9"/>
    <w:rsid w:val="008050A8"/>
    <w:rsid w:val="00810FF8"/>
    <w:rsid w:val="00813998"/>
    <w:rsid w:val="00815BFD"/>
    <w:rsid w:val="00816A6F"/>
    <w:rsid w:val="0082688B"/>
    <w:rsid w:val="00830176"/>
    <w:rsid w:val="00832688"/>
    <w:rsid w:val="0083423A"/>
    <w:rsid w:val="00835281"/>
    <w:rsid w:val="00844C54"/>
    <w:rsid w:val="008535F8"/>
    <w:rsid w:val="0086628C"/>
    <w:rsid w:val="00870585"/>
    <w:rsid w:val="00873F52"/>
    <w:rsid w:val="00874FEA"/>
    <w:rsid w:val="00882132"/>
    <w:rsid w:val="00884A05"/>
    <w:rsid w:val="00887730"/>
    <w:rsid w:val="008A2809"/>
    <w:rsid w:val="008B2C5A"/>
    <w:rsid w:val="008B2E13"/>
    <w:rsid w:val="008B46DC"/>
    <w:rsid w:val="008B491F"/>
    <w:rsid w:val="008B738E"/>
    <w:rsid w:val="008C1F75"/>
    <w:rsid w:val="008C2656"/>
    <w:rsid w:val="008C5FD5"/>
    <w:rsid w:val="008D03B4"/>
    <w:rsid w:val="008D25EB"/>
    <w:rsid w:val="008E3EC5"/>
    <w:rsid w:val="008E6C93"/>
    <w:rsid w:val="008E7E62"/>
    <w:rsid w:val="00901F02"/>
    <w:rsid w:val="009033A7"/>
    <w:rsid w:val="00912706"/>
    <w:rsid w:val="0091379E"/>
    <w:rsid w:val="00913AB5"/>
    <w:rsid w:val="00926241"/>
    <w:rsid w:val="0092730A"/>
    <w:rsid w:val="00933646"/>
    <w:rsid w:val="0093442D"/>
    <w:rsid w:val="0094016D"/>
    <w:rsid w:val="0094184B"/>
    <w:rsid w:val="00953434"/>
    <w:rsid w:val="00960818"/>
    <w:rsid w:val="009653CD"/>
    <w:rsid w:val="00972337"/>
    <w:rsid w:val="00976950"/>
    <w:rsid w:val="00984F70"/>
    <w:rsid w:val="0099141A"/>
    <w:rsid w:val="00993F13"/>
    <w:rsid w:val="00995237"/>
    <w:rsid w:val="009A4D77"/>
    <w:rsid w:val="009A7589"/>
    <w:rsid w:val="009B4666"/>
    <w:rsid w:val="009C3D64"/>
    <w:rsid w:val="009C6BF9"/>
    <w:rsid w:val="009D3E45"/>
    <w:rsid w:val="009D6FFF"/>
    <w:rsid w:val="009E2CDA"/>
    <w:rsid w:val="009E5351"/>
    <w:rsid w:val="009F290F"/>
    <w:rsid w:val="009F6688"/>
    <w:rsid w:val="00A0292E"/>
    <w:rsid w:val="00A11611"/>
    <w:rsid w:val="00A12AB3"/>
    <w:rsid w:val="00A140BC"/>
    <w:rsid w:val="00A14EA3"/>
    <w:rsid w:val="00A248CD"/>
    <w:rsid w:val="00A26342"/>
    <w:rsid w:val="00A27679"/>
    <w:rsid w:val="00A36811"/>
    <w:rsid w:val="00A42B28"/>
    <w:rsid w:val="00A450D3"/>
    <w:rsid w:val="00A602BD"/>
    <w:rsid w:val="00A6785C"/>
    <w:rsid w:val="00A72FE3"/>
    <w:rsid w:val="00A77A27"/>
    <w:rsid w:val="00A80B51"/>
    <w:rsid w:val="00A8706B"/>
    <w:rsid w:val="00A87ADE"/>
    <w:rsid w:val="00A902A6"/>
    <w:rsid w:val="00A977F3"/>
    <w:rsid w:val="00AA73C8"/>
    <w:rsid w:val="00AB0640"/>
    <w:rsid w:val="00AB136E"/>
    <w:rsid w:val="00AB1F83"/>
    <w:rsid w:val="00AB3E7E"/>
    <w:rsid w:val="00AB4CDB"/>
    <w:rsid w:val="00AB4F7B"/>
    <w:rsid w:val="00AB65E7"/>
    <w:rsid w:val="00AC59F4"/>
    <w:rsid w:val="00AC7469"/>
    <w:rsid w:val="00AD0F49"/>
    <w:rsid w:val="00AD2B94"/>
    <w:rsid w:val="00AE1A16"/>
    <w:rsid w:val="00AE4BD7"/>
    <w:rsid w:val="00AF21FB"/>
    <w:rsid w:val="00AF3779"/>
    <w:rsid w:val="00B00055"/>
    <w:rsid w:val="00B170DB"/>
    <w:rsid w:val="00B20D6C"/>
    <w:rsid w:val="00B23AD9"/>
    <w:rsid w:val="00B2421C"/>
    <w:rsid w:val="00B24CE6"/>
    <w:rsid w:val="00B33EA8"/>
    <w:rsid w:val="00B34862"/>
    <w:rsid w:val="00B35B65"/>
    <w:rsid w:val="00B3612B"/>
    <w:rsid w:val="00B41F9F"/>
    <w:rsid w:val="00B53FB0"/>
    <w:rsid w:val="00B6651B"/>
    <w:rsid w:val="00B71C08"/>
    <w:rsid w:val="00B75920"/>
    <w:rsid w:val="00B83792"/>
    <w:rsid w:val="00B873F3"/>
    <w:rsid w:val="00B877E6"/>
    <w:rsid w:val="00B95927"/>
    <w:rsid w:val="00B969C9"/>
    <w:rsid w:val="00B977CC"/>
    <w:rsid w:val="00BA3454"/>
    <w:rsid w:val="00BA7884"/>
    <w:rsid w:val="00BB5072"/>
    <w:rsid w:val="00BC7E24"/>
    <w:rsid w:val="00BD0828"/>
    <w:rsid w:val="00BD1C98"/>
    <w:rsid w:val="00BD2A07"/>
    <w:rsid w:val="00BD4435"/>
    <w:rsid w:val="00BD5637"/>
    <w:rsid w:val="00BE1FD2"/>
    <w:rsid w:val="00BE6676"/>
    <w:rsid w:val="00BF5F4A"/>
    <w:rsid w:val="00BF6204"/>
    <w:rsid w:val="00C04715"/>
    <w:rsid w:val="00C07F29"/>
    <w:rsid w:val="00C10A00"/>
    <w:rsid w:val="00C126F3"/>
    <w:rsid w:val="00C14D7D"/>
    <w:rsid w:val="00C16B65"/>
    <w:rsid w:val="00C20041"/>
    <w:rsid w:val="00C20D4E"/>
    <w:rsid w:val="00C22BD5"/>
    <w:rsid w:val="00C24C11"/>
    <w:rsid w:val="00C279C5"/>
    <w:rsid w:val="00C3133E"/>
    <w:rsid w:val="00C32D32"/>
    <w:rsid w:val="00C42B94"/>
    <w:rsid w:val="00C458E5"/>
    <w:rsid w:val="00C47F22"/>
    <w:rsid w:val="00C50049"/>
    <w:rsid w:val="00C526F7"/>
    <w:rsid w:val="00C542D7"/>
    <w:rsid w:val="00C54713"/>
    <w:rsid w:val="00C578BC"/>
    <w:rsid w:val="00C57A73"/>
    <w:rsid w:val="00C632B0"/>
    <w:rsid w:val="00C70FC5"/>
    <w:rsid w:val="00C737B0"/>
    <w:rsid w:val="00C81604"/>
    <w:rsid w:val="00C84218"/>
    <w:rsid w:val="00C8452D"/>
    <w:rsid w:val="00C86113"/>
    <w:rsid w:val="00C8623C"/>
    <w:rsid w:val="00C901D1"/>
    <w:rsid w:val="00C91249"/>
    <w:rsid w:val="00C91873"/>
    <w:rsid w:val="00C92539"/>
    <w:rsid w:val="00C92E43"/>
    <w:rsid w:val="00C97B52"/>
    <w:rsid w:val="00CA4581"/>
    <w:rsid w:val="00CA6755"/>
    <w:rsid w:val="00CA67DE"/>
    <w:rsid w:val="00CB28E6"/>
    <w:rsid w:val="00CB3960"/>
    <w:rsid w:val="00CC5F32"/>
    <w:rsid w:val="00CD1ABB"/>
    <w:rsid w:val="00CE03BA"/>
    <w:rsid w:val="00CE2984"/>
    <w:rsid w:val="00CE300F"/>
    <w:rsid w:val="00CE3C68"/>
    <w:rsid w:val="00CF00F9"/>
    <w:rsid w:val="00CF4F7B"/>
    <w:rsid w:val="00D002DB"/>
    <w:rsid w:val="00D00854"/>
    <w:rsid w:val="00D061C0"/>
    <w:rsid w:val="00D074B3"/>
    <w:rsid w:val="00D148FC"/>
    <w:rsid w:val="00D21A17"/>
    <w:rsid w:val="00D2662B"/>
    <w:rsid w:val="00D340B1"/>
    <w:rsid w:val="00D354E1"/>
    <w:rsid w:val="00D40C2D"/>
    <w:rsid w:val="00D42232"/>
    <w:rsid w:val="00D54D4C"/>
    <w:rsid w:val="00D5691E"/>
    <w:rsid w:val="00D57DAC"/>
    <w:rsid w:val="00D70C7A"/>
    <w:rsid w:val="00D75E97"/>
    <w:rsid w:val="00D82431"/>
    <w:rsid w:val="00D879FF"/>
    <w:rsid w:val="00D90D46"/>
    <w:rsid w:val="00D940F3"/>
    <w:rsid w:val="00DA62B1"/>
    <w:rsid w:val="00DA7C1F"/>
    <w:rsid w:val="00DA7E19"/>
    <w:rsid w:val="00DB4CD9"/>
    <w:rsid w:val="00DB6736"/>
    <w:rsid w:val="00DB71C2"/>
    <w:rsid w:val="00DC0551"/>
    <w:rsid w:val="00DC17F0"/>
    <w:rsid w:val="00DC5FE1"/>
    <w:rsid w:val="00DC6440"/>
    <w:rsid w:val="00DD00F5"/>
    <w:rsid w:val="00DD6440"/>
    <w:rsid w:val="00DD74FB"/>
    <w:rsid w:val="00DD7724"/>
    <w:rsid w:val="00DE162E"/>
    <w:rsid w:val="00DE662C"/>
    <w:rsid w:val="00DF08CD"/>
    <w:rsid w:val="00DF1B9D"/>
    <w:rsid w:val="00DF7177"/>
    <w:rsid w:val="00E01BD5"/>
    <w:rsid w:val="00E07AA5"/>
    <w:rsid w:val="00E10447"/>
    <w:rsid w:val="00E123E2"/>
    <w:rsid w:val="00E129DC"/>
    <w:rsid w:val="00E205EC"/>
    <w:rsid w:val="00E218FC"/>
    <w:rsid w:val="00E23DE2"/>
    <w:rsid w:val="00E309D9"/>
    <w:rsid w:val="00E40686"/>
    <w:rsid w:val="00E41AC0"/>
    <w:rsid w:val="00E457AC"/>
    <w:rsid w:val="00E47F27"/>
    <w:rsid w:val="00E51985"/>
    <w:rsid w:val="00E52089"/>
    <w:rsid w:val="00E520AB"/>
    <w:rsid w:val="00E52A11"/>
    <w:rsid w:val="00E54083"/>
    <w:rsid w:val="00E57929"/>
    <w:rsid w:val="00E67568"/>
    <w:rsid w:val="00E70DE2"/>
    <w:rsid w:val="00E721F0"/>
    <w:rsid w:val="00E72B8B"/>
    <w:rsid w:val="00E83613"/>
    <w:rsid w:val="00E8747A"/>
    <w:rsid w:val="00EA2470"/>
    <w:rsid w:val="00EA341B"/>
    <w:rsid w:val="00EA61E9"/>
    <w:rsid w:val="00EB11CC"/>
    <w:rsid w:val="00EB70C5"/>
    <w:rsid w:val="00EC04B4"/>
    <w:rsid w:val="00EC0BF9"/>
    <w:rsid w:val="00EC33A7"/>
    <w:rsid w:val="00EC3B1B"/>
    <w:rsid w:val="00EC5281"/>
    <w:rsid w:val="00EC739B"/>
    <w:rsid w:val="00EE6290"/>
    <w:rsid w:val="00EF5D70"/>
    <w:rsid w:val="00F06D3C"/>
    <w:rsid w:val="00F06EE2"/>
    <w:rsid w:val="00F1025A"/>
    <w:rsid w:val="00F10CDC"/>
    <w:rsid w:val="00F13B6E"/>
    <w:rsid w:val="00F13FE1"/>
    <w:rsid w:val="00F20F55"/>
    <w:rsid w:val="00F30246"/>
    <w:rsid w:val="00F307B1"/>
    <w:rsid w:val="00F30C06"/>
    <w:rsid w:val="00F40A67"/>
    <w:rsid w:val="00F41031"/>
    <w:rsid w:val="00F503AC"/>
    <w:rsid w:val="00F50F46"/>
    <w:rsid w:val="00F53E29"/>
    <w:rsid w:val="00F55A7B"/>
    <w:rsid w:val="00F61675"/>
    <w:rsid w:val="00F64646"/>
    <w:rsid w:val="00F73F77"/>
    <w:rsid w:val="00F762D3"/>
    <w:rsid w:val="00F80AA2"/>
    <w:rsid w:val="00F81EDD"/>
    <w:rsid w:val="00F90943"/>
    <w:rsid w:val="00F91A30"/>
    <w:rsid w:val="00F94375"/>
    <w:rsid w:val="00FA0F8F"/>
    <w:rsid w:val="00FA5D33"/>
    <w:rsid w:val="00FB12E2"/>
    <w:rsid w:val="00FB15F0"/>
    <w:rsid w:val="00FC009D"/>
    <w:rsid w:val="00FC2391"/>
    <w:rsid w:val="00FC30A4"/>
    <w:rsid w:val="00FC40C4"/>
    <w:rsid w:val="00FC63BA"/>
    <w:rsid w:val="00FC65F0"/>
    <w:rsid w:val="00FD0EB4"/>
    <w:rsid w:val="00FD3F5C"/>
    <w:rsid w:val="00FD635D"/>
    <w:rsid w:val="00FE0859"/>
    <w:rsid w:val="00FE224A"/>
    <w:rsid w:val="00FF2F60"/>
    <w:rsid w:val="00FF6E6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725B0"/>
  <w15:chartTrackingRefBased/>
  <w15:docId w15:val="{A90F2D54-CB93-514D-A66B-E85F927DD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083"/>
    <w:rPr>
      <w:rFonts w:ascii="Times New Roman" w:eastAsia="Times New Roman" w:hAnsi="Times New Roman" w:cs="Times New Roman"/>
    </w:rPr>
  </w:style>
  <w:style w:type="paragraph" w:styleId="Heading1">
    <w:name w:val="heading 1"/>
    <w:basedOn w:val="Normal"/>
    <w:next w:val="Normal"/>
    <w:link w:val="Heading1Char"/>
    <w:uiPriority w:val="9"/>
    <w:qFormat/>
    <w:rsid w:val="00DA7C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228F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C91873"/>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54083"/>
    <w:rPr>
      <w:sz w:val="20"/>
      <w:szCs w:val="20"/>
    </w:rPr>
  </w:style>
  <w:style w:type="character" w:customStyle="1" w:styleId="FootnoteTextChar">
    <w:name w:val="Footnote Text Char"/>
    <w:basedOn w:val="DefaultParagraphFont"/>
    <w:link w:val="FootnoteText"/>
    <w:uiPriority w:val="99"/>
    <w:rsid w:val="00E54083"/>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E54083"/>
    <w:rPr>
      <w:vertAlign w:val="superscript"/>
    </w:rPr>
  </w:style>
  <w:style w:type="paragraph" w:styleId="ListParagraph">
    <w:name w:val="List Paragraph"/>
    <w:basedOn w:val="Normal"/>
    <w:uiPriority w:val="34"/>
    <w:qFormat/>
    <w:rsid w:val="00AB0640"/>
    <w:pPr>
      <w:ind w:left="720"/>
      <w:contextualSpacing/>
    </w:pPr>
  </w:style>
  <w:style w:type="paragraph" w:styleId="NormalWeb">
    <w:name w:val="Normal (Web)"/>
    <w:basedOn w:val="Normal"/>
    <w:uiPriority w:val="99"/>
    <w:unhideWhenUsed/>
    <w:rsid w:val="00C91873"/>
    <w:pPr>
      <w:spacing w:before="100" w:beforeAutospacing="1" w:after="100" w:afterAutospacing="1"/>
    </w:pPr>
  </w:style>
  <w:style w:type="character" w:customStyle="1" w:styleId="apple-converted-space">
    <w:name w:val="apple-converted-space"/>
    <w:basedOn w:val="DefaultParagraphFont"/>
    <w:rsid w:val="00C91873"/>
  </w:style>
  <w:style w:type="character" w:styleId="Hyperlink">
    <w:name w:val="Hyperlink"/>
    <w:basedOn w:val="DefaultParagraphFont"/>
    <w:uiPriority w:val="99"/>
    <w:unhideWhenUsed/>
    <w:rsid w:val="00C91873"/>
    <w:rPr>
      <w:color w:val="0000FF"/>
      <w:u w:val="single"/>
    </w:rPr>
  </w:style>
  <w:style w:type="character" w:customStyle="1" w:styleId="Heading3Char">
    <w:name w:val="Heading 3 Char"/>
    <w:basedOn w:val="DefaultParagraphFont"/>
    <w:link w:val="Heading3"/>
    <w:uiPriority w:val="9"/>
    <w:rsid w:val="00C91873"/>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DA7C1F"/>
    <w:rPr>
      <w:rFonts w:asciiTheme="majorHAnsi" w:eastAsiaTheme="majorEastAsia" w:hAnsiTheme="majorHAnsi" w:cstheme="majorBidi"/>
      <w:color w:val="2F5496" w:themeColor="accent1" w:themeShade="BF"/>
      <w:sz w:val="32"/>
      <w:szCs w:val="32"/>
    </w:rPr>
  </w:style>
  <w:style w:type="character" w:customStyle="1" w:styleId="tm22">
    <w:name w:val="tm22"/>
    <w:basedOn w:val="DefaultParagraphFont"/>
    <w:rsid w:val="004E5432"/>
  </w:style>
  <w:style w:type="paragraph" w:styleId="Footer">
    <w:name w:val="footer"/>
    <w:basedOn w:val="Normal"/>
    <w:link w:val="FooterChar"/>
    <w:uiPriority w:val="99"/>
    <w:unhideWhenUsed/>
    <w:rsid w:val="00B71C08"/>
    <w:pPr>
      <w:tabs>
        <w:tab w:val="center" w:pos="4680"/>
        <w:tab w:val="right" w:pos="9360"/>
      </w:tabs>
    </w:pPr>
  </w:style>
  <w:style w:type="character" w:customStyle="1" w:styleId="FooterChar">
    <w:name w:val="Footer Char"/>
    <w:basedOn w:val="DefaultParagraphFont"/>
    <w:link w:val="Footer"/>
    <w:uiPriority w:val="99"/>
    <w:rsid w:val="00B71C08"/>
    <w:rPr>
      <w:rFonts w:ascii="Times New Roman" w:eastAsia="Times New Roman" w:hAnsi="Times New Roman" w:cs="Times New Roman"/>
    </w:rPr>
  </w:style>
  <w:style w:type="character" w:styleId="PageNumber">
    <w:name w:val="page number"/>
    <w:basedOn w:val="DefaultParagraphFont"/>
    <w:uiPriority w:val="99"/>
    <w:semiHidden/>
    <w:unhideWhenUsed/>
    <w:rsid w:val="00B71C08"/>
  </w:style>
  <w:style w:type="paragraph" w:customStyle="1" w:styleId="Default">
    <w:name w:val="Default"/>
    <w:rsid w:val="005E66BF"/>
    <w:pPr>
      <w:autoSpaceDE w:val="0"/>
      <w:autoSpaceDN w:val="0"/>
      <w:adjustRightInd w:val="0"/>
    </w:pPr>
    <w:rPr>
      <w:rFonts w:ascii="Bookman Old Style" w:hAnsi="Bookman Old Style" w:cs="Bookman Old Style"/>
      <w:color w:val="000000"/>
    </w:rPr>
  </w:style>
  <w:style w:type="paragraph" w:customStyle="1" w:styleId="Normal1">
    <w:name w:val="Normal1"/>
    <w:basedOn w:val="Normal"/>
    <w:rsid w:val="007E75A8"/>
    <w:pPr>
      <w:spacing w:before="100" w:beforeAutospacing="1" w:after="100" w:afterAutospacing="1"/>
    </w:pPr>
  </w:style>
  <w:style w:type="character" w:customStyle="1" w:styleId="tm14">
    <w:name w:val="tm14"/>
    <w:basedOn w:val="DefaultParagraphFont"/>
    <w:rsid w:val="007E75A8"/>
  </w:style>
  <w:style w:type="character" w:customStyle="1" w:styleId="tm18">
    <w:name w:val="tm18"/>
    <w:basedOn w:val="DefaultParagraphFont"/>
    <w:rsid w:val="007E75A8"/>
  </w:style>
  <w:style w:type="paragraph" w:customStyle="1" w:styleId="footnotetext0">
    <w:name w:val="footnotetext"/>
    <w:basedOn w:val="Normal"/>
    <w:rsid w:val="007E75A8"/>
    <w:pPr>
      <w:spacing w:before="100" w:beforeAutospacing="1" w:after="100" w:afterAutospacing="1"/>
    </w:pPr>
  </w:style>
  <w:style w:type="character" w:styleId="Emphasis">
    <w:name w:val="Emphasis"/>
    <w:basedOn w:val="DefaultParagraphFont"/>
    <w:uiPriority w:val="20"/>
    <w:qFormat/>
    <w:rsid w:val="007E75A8"/>
    <w:rPr>
      <w:i/>
      <w:iCs/>
    </w:rPr>
  </w:style>
  <w:style w:type="character" w:customStyle="1" w:styleId="tm20">
    <w:name w:val="tm20"/>
    <w:basedOn w:val="DefaultParagraphFont"/>
    <w:rsid w:val="007E75A8"/>
  </w:style>
  <w:style w:type="character" w:customStyle="1" w:styleId="tm13">
    <w:name w:val="tm13"/>
    <w:basedOn w:val="DefaultParagraphFont"/>
    <w:rsid w:val="007E75A8"/>
  </w:style>
  <w:style w:type="character" w:styleId="FollowedHyperlink">
    <w:name w:val="FollowedHyperlink"/>
    <w:basedOn w:val="DefaultParagraphFont"/>
    <w:uiPriority w:val="99"/>
    <w:semiHidden/>
    <w:unhideWhenUsed/>
    <w:rsid w:val="0056211B"/>
    <w:rPr>
      <w:color w:val="954F72" w:themeColor="followedHyperlink"/>
      <w:u w:val="single"/>
    </w:rPr>
  </w:style>
  <w:style w:type="character" w:styleId="Strong">
    <w:name w:val="Strong"/>
    <w:basedOn w:val="DefaultParagraphFont"/>
    <w:uiPriority w:val="22"/>
    <w:qFormat/>
    <w:rsid w:val="00331768"/>
    <w:rPr>
      <w:b/>
      <w:bCs/>
    </w:rPr>
  </w:style>
  <w:style w:type="character" w:customStyle="1" w:styleId="coconcept914">
    <w:name w:val="co_concept_9_14"/>
    <w:basedOn w:val="DefaultParagraphFont"/>
    <w:rsid w:val="00A77A27"/>
  </w:style>
  <w:style w:type="paragraph" w:styleId="Revision">
    <w:name w:val="Revision"/>
    <w:hidden/>
    <w:uiPriority w:val="99"/>
    <w:semiHidden/>
    <w:rsid w:val="00461524"/>
    <w:rPr>
      <w:rFonts w:ascii="Times New Roman" w:eastAsia="Times New Roman" w:hAnsi="Times New Roman" w:cs="Times New Roman"/>
    </w:rPr>
  </w:style>
  <w:style w:type="paragraph" w:styleId="Header">
    <w:name w:val="header"/>
    <w:basedOn w:val="Normal"/>
    <w:link w:val="HeaderChar"/>
    <w:uiPriority w:val="99"/>
    <w:unhideWhenUsed/>
    <w:rsid w:val="00BD4435"/>
    <w:pPr>
      <w:tabs>
        <w:tab w:val="center" w:pos="4680"/>
        <w:tab w:val="right" w:pos="9360"/>
      </w:tabs>
    </w:pPr>
  </w:style>
  <w:style w:type="character" w:customStyle="1" w:styleId="HeaderChar">
    <w:name w:val="Header Char"/>
    <w:basedOn w:val="DefaultParagraphFont"/>
    <w:link w:val="Header"/>
    <w:uiPriority w:val="99"/>
    <w:rsid w:val="00BD4435"/>
    <w:rPr>
      <w:rFonts w:ascii="Times New Roman" w:eastAsia="Times New Roman" w:hAnsi="Times New Roman" w:cs="Times New Roman"/>
    </w:rPr>
  </w:style>
  <w:style w:type="paragraph" w:customStyle="1" w:styleId="p1">
    <w:name w:val="p1"/>
    <w:basedOn w:val="Normal"/>
    <w:rsid w:val="002238D1"/>
    <w:rPr>
      <w:rFonts w:ascii="Helvetica" w:hAnsi="Helvetica"/>
      <w:color w:val="000000"/>
      <w:sz w:val="18"/>
      <w:szCs w:val="18"/>
    </w:rPr>
  </w:style>
  <w:style w:type="character" w:styleId="CommentReference">
    <w:name w:val="annotation reference"/>
    <w:basedOn w:val="DefaultParagraphFont"/>
    <w:uiPriority w:val="99"/>
    <w:semiHidden/>
    <w:unhideWhenUsed/>
    <w:rsid w:val="00874FEA"/>
    <w:rPr>
      <w:sz w:val="16"/>
      <w:szCs w:val="16"/>
    </w:rPr>
  </w:style>
  <w:style w:type="paragraph" w:styleId="CommentText">
    <w:name w:val="annotation text"/>
    <w:basedOn w:val="Normal"/>
    <w:link w:val="CommentTextChar"/>
    <w:uiPriority w:val="99"/>
    <w:unhideWhenUsed/>
    <w:rsid w:val="00874FEA"/>
    <w:rPr>
      <w:sz w:val="20"/>
      <w:szCs w:val="20"/>
    </w:rPr>
  </w:style>
  <w:style w:type="character" w:customStyle="1" w:styleId="CommentTextChar">
    <w:name w:val="Comment Text Char"/>
    <w:basedOn w:val="DefaultParagraphFont"/>
    <w:link w:val="CommentText"/>
    <w:uiPriority w:val="99"/>
    <w:rsid w:val="00874F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4FEA"/>
    <w:rPr>
      <w:b/>
      <w:bCs/>
    </w:rPr>
  </w:style>
  <w:style w:type="character" w:customStyle="1" w:styleId="CommentSubjectChar">
    <w:name w:val="Comment Subject Char"/>
    <w:basedOn w:val="CommentTextChar"/>
    <w:link w:val="CommentSubject"/>
    <w:uiPriority w:val="99"/>
    <w:semiHidden/>
    <w:rsid w:val="00874FEA"/>
    <w:rPr>
      <w:rFonts w:ascii="Times New Roman" w:eastAsia="Times New Roman" w:hAnsi="Times New Roman" w:cs="Times New Roman"/>
      <w:b/>
      <w:bCs/>
      <w:sz w:val="20"/>
      <w:szCs w:val="20"/>
    </w:rPr>
  </w:style>
  <w:style w:type="paragraph" w:styleId="NoSpacing">
    <w:name w:val="No Spacing"/>
    <w:uiPriority w:val="1"/>
    <w:qFormat/>
    <w:rsid w:val="001F0B18"/>
    <w:rPr>
      <w:rFonts w:ascii="Times New Roman" w:eastAsia="Times New Roman" w:hAnsi="Times New Roman" w:cs="Times New Roman"/>
    </w:rPr>
  </w:style>
  <w:style w:type="character" w:customStyle="1" w:styleId="normaltextrun">
    <w:name w:val="normaltextrun"/>
    <w:basedOn w:val="DefaultParagraphFont"/>
    <w:rsid w:val="00870585"/>
  </w:style>
  <w:style w:type="character" w:customStyle="1" w:styleId="superscript">
    <w:name w:val="superscript"/>
    <w:basedOn w:val="DefaultParagraphFont"/>
    <w:rsid w:val="00870585"/>
  </w:style>
  <w:style w:type="character" w:customStyle="1" w:styleId="eop">
    <w:name w:val="eop"/>
    <w:basedOn w:val="DefaultParagraphFont"/>
    <w:rsid w:val="00870585"/>
  </w:style>
  <w:style w:type="paragraph" w:styleId="z-TopofForm">
    <w:name w:val="HTML Top of Form"/>
    <w:basedOn w:val="Normal"/>
    <w:next w:val="Normal"/>
    <w:link w:val="z-TopofFormChar"/>
    <w:hidden/>
    <w:uiPriority w:val="99"/>
    <w:semiHidden/>
    <w:unhideWhenUsed/>
    <w:rsid w:val="00BA3454"/>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A3454"/>
    <w:rPr>
      <w:rFonts w:ascii="Arial" w:eastAsia="Times New Roman" w:hAnsi="Arial" w:cs="Arial"/>
      <w:vanish/>
      <w:sz w:val="16"/>
      <w:szCs w:val="16"/>
    </w:rPr>
  </w:style>
  <w:style w:type="paragraph" w:customStyle="1" w:styleId="placeholder">
    <w:name w:val="placeholder"/>
    <w:basedOn w:val="Normal"/>
    <w:rsid w:val="00BA3454"/>
    <w:pPr>
      <w:spacing w:before="100" w:beforeAutospacing="1" w:after="100" w:afterAutospacing="1"/>
    </w:pPr>
  </w:style>
  <w:style w:type="paragraph" w:styleId="z-BottomofForm">
    <w:name w:val="HTML Bottom of Form"/>
    <w:basedOn w:val="Normal"/>
    <w:next w:val="Normal"/>
    <w:link w:val="z-BottomofFormChar"/>
    <w:hidden/>
    <w:uiPriority w:val="99"/>
    <w:semiHidden/>
    <w:unhideWhenUsed/>
    <w:rsid w:val="00BA3454"/>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A3454"/>
    <w:rPr>
      <w:rFonts w:ascii="Arial" w:eastAsia="Times New Roman" w:hAnsi="Arial" w:cs="Arial"/>
      <w:vanish/>
      <w:sz w:val="16"/>
      <w:szCs w:val="16"/>
    </w:rPr>
  </w:style>
  <w:style w:type="paragraph" w:customStyle="1" w:styleId="ms-outlook-mobile-reference-message">
    <w:name w:val="ms-outlook-mobile-reference-message"/>
    <w:basedOn w:val="Normal"/>
    <w:rsid w:val="007C340D"/>
    <w:pPr>
      <w:spacing w:before="100" w:beforeAutospacing="1" w:after="100" w:afterAutospacing="1"/>
    </w:pPr>
  </w:style>
  <w:style w:type="character" w:styleId="UnresolvedMention">
    <w:name w:val="Unresolved Mention"/>
    <w:basedOn w:val="DefaultParagraphFont"/>
    <w:uiPriority w:val="99"/>
    <w:semiHidden/>
    <w:unhideWhenUsed/>
    <w:rsid w:val="00FC2391"/>
    <w:rPr>
      <w:color w:val="605E5C"/>
      <w:shd w:val="clear" w:color="auto" w:fill="E1DFDD"/>
    </w:rPr>
  </w:style>
  <w:style w:type="character" w:customStyle="1" w:styleId="Heading2Char">
    <w:name w:val="Heading 2 Char"/>
    <w:basedOn w:val="DefaultParagraphFont"/>
    <w:link w:val="Heading2"/>
    <w:uiPriority w:val="9"/>
    <w:semiHidden/>
    <w:rsid w:val="001228F1"/>
    <w:rPr>
      <w:rFonts w:asciiTheme="majorHAnsi" w:eastAsiaTheme="majorEastAsia" w:hAnsiTheme="majorHAnsi" w:cstheme="majorBidi"/>
      <w:color w:val="2F5496" w:themeColor="accent1" w:themeShade="BF"/>
      <w:sz w:val="26"/>
      <w:szCs w:val="26"/>
    </w:rPr>
  </w:style>
  <w:style w:type="character" w:customStyle="1" w:styleId="costarpage">
    <w:name w:val="co_starpage"/>
    <w:basedOn w:val="DefaultParagraphFont"/>
    <w:rsid w:val="00183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331812">
      <w:bodyDiv w:val="1"/>
      <w:marLeft w:val="0"/>
      <w:marRight w:val="0"/>
      <w:marTop w:val="0"/>
      <w:marBottom w:val="0"/>
      <w:divBdr>
        <w:top w:val="none" w:sz="0" w:space="0" w:color="auto"/>
        <w:left w:val="none" w:sz="0" w:space="0" w:color="auto"/>
        <w:bottom w:val="none" w:sz="0" w:space="0" w:color="auto"/>
        <w:right w:val="none" w:sz="0" w:space="0" w:color="auto"/>
      </w:divBdr>
    </w:div>
    <w:div w:id="366414555">
      <w:bodyDiv w:val="1"/>
      <w:marLeft w:val="0"/>
      <w:marRight w:val="0"/>
      <w:marTop w:val="0"/>
      <w:marBottom w:val="0"/>
      <w:divBdr>
        <w:top w:val="none" w:sz="0" w:space="0" w:color="auto"/>
        <w:left w:val="none" w:sz="0" w:space="0" w:color="auto"/>
        <w:bottom w:val="none" w:sz="0" w:space="0" w:color="auto"/>
        <w:right w:val="none" w:sz="0" w:space="0" w:color="auto"/>
      </w:divBdr>
    </w:div>
    <w:div w:id="377558628">
      <w:bodyDiv w:val="1"/>
      <w:marLeft w:val="0"/>
      <w:marRight w:val="0"/>
      <w:marTop w:val="0"/>
      <w:marBottom w:val="0"/>
      <w:divBdr>
        <w:top w:val="none" w:sz="0" w:space="0" w:color="auto"/>
        <w:left w:val="none" w:sz="0" w:space="0" w:color="auto"/>
        <w:bottom w:val="none" w:sz="0" w:space="0" w:color="auto"/>
        <w:right w:val="none" w:sz="0" w:space="0" w:color="auto"/>
      </w:divBdr>
    </w:div>
    <w:div w:id="422461994">
      <w:bodyDiv w:val="1"/>
      <w:marLeft w:val="0"/>
      <w:marRight w:val="0"/>
      <w:marTop w:val="0"/>
      <w:marBottom w:val="0"/>
      <w:divBdr>
        <w:top w:val="none" w:sz="0" w:space="0" w:color="auto"/>
        <w:left w:val="none" w:sz="0" w:space="0" w:color="auto"/>
        <w:bottom w:val="none" w:sz="0" w:space="0" w:color="auto"/>
        <w:right w:val="none" w:sz="0" w:space="0" w:color="auto"/>
      </w:divBdr>
    </w:div>
    <w:div w:id="427819094">
      <w:bodyDiv w:val="1"/>
      <w:marLeft w:val="0"/>
      <w:marRight w:val="0"/>
      <w:marTop w:val="0"/>
      <w:marBottom w:val="0"/>
      <w:divBdr>
        <w:top w:val="none" w:sz="0" w:space="0" w:color="auto"/>
        <w:left w:val="none" w:sz="0" w:space="0" w:color="auto"/>
        <w:bottom w:val="none" w:sz="0" w:space="0" w:color="auto"/>
        <w:right w:val="none" w:sz="0" w:space="0" w:color="auto"/>
      </w:divBdr>
      <w:divsChild>
        <w:div w:id="240212382">
          <w:marLeft w:val="0"/>
          <w:marRight w:val="0"/>
          <w:marTop w:val="0"/>
          <w:marBottom w:val="0"/>
          <w:divBdr>
            <w:top w:val="none" w:sz="0" w:space="0" w:color="3D3D3D"/>
            <w:left w:val="none" w:sz="0" w:space="0" w:color="3D3D3D"/>
            <w:bottom w:val="none" w:sz="0" w:space="0" w:color="3D3D3D"/>
            <w:right w:val="none" w:sz="0" w:space="0" w:color="3D3D3D"/>
          </w:divBdr>
          <w:divsChild>
            <w:div w:id="174248771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58111379">
      <w:bodyDiv w:val="1"/>
      <w:marLeft w:val="0"/>
      <w:marRight w:val="0"/>
      <w:marTop w:val="0"/>
      <w:marBottom w:val="0"/>
      <w:divBdr>
        <w:top w:val="none" w:sz="0" w:space="0" w:color="auto"/>
        <w:left w:val="none" w:sz="0" w:space="0" w:color="auto"/>
        <w:bottom w:val="none" w:sz="0" w:space="0" w:color="auto"/>
        <w:right w:val="none" w:sz="0" w:space="0" w:color="auto"/>
      </w:divBdr>
    </w:div>
    <w:div w:id="519248488">
      <w:bodyDiv w:val="1"/>
      <w:marLeft w:val="0"/>
      <w:marRight w:val="0"/>
      <w:marTop w:val="0"/>
      <w:marBottom w:val="0"/>
      <w:divBdr>
        <w:top w:val="none" w:sz="0" w:space="0" w:color="auto"/>
        <w:left w:val="none" w:sz="0" w:space="0" w:color="auto"/>
        <w:bottom w:val="none" w:sz="0" w:space="0" w:color="auto"/>
        <w:right w:val="none" w:sz="0" w:space="0" w:color="auto"/>
      </w:divBdr>
    </w:div>
    <w:div w:id="543247947">
      <w:bodyDiv w:val="1"/>
      <w:marLeft w:val="0"/>
      <w:marRight w:val="0"/>
      <w:marTop w:val="0"/>
      <w:marBottom w:val="0"/>
      <w:divBdr>
        <w:top w:val="none" w:sz="0" w:space="0" w:color="auto"/>
        <w:left w:val="none" w:sz="0" w:space="0" w:color="auto"/>
        <w:bottom w:val="none" w:sz="0" w:space="0" w:color="auto"/>
        <w:right w:val="none" w:sz="0" w:space="0" w:color="auto"/>
      </w:divBdr>
    </w:div>
    <w:div w:id="719860850">
      <w:bodyDiv w:val="1"/>
      <w:marLeft w:val="0"/>
      <w:marRight w:val="0"/>
      <w:marTop w:val="0"/>
      <w:marBottom w:val="0"/>
      <w:divBdr>
        <w:top w:val="none" w:sz="0" w:space="0" w:color="auto"/>
        <w:left w:val="none" w:sz="0" w:space="0" w:color="auto"/>
        <w:bottom w:val="none" w:sz="0" w:space="0" w:color="auto"/>
        <w:right w:val="none" w:sz="0" w:space="0" w:color="auto"/>
      </w:divBdr>
    </w:div>
    <w:div w:id="750932040">
      <w:bodyDiv w:val="1"/>
      <w:marLeft w:val="0"/>
      <w:marRight w:val="0"/>
      <w:marTop w:val="0"/>
      <w:marBottom w:val="0"/>
      <w:divBdr>
        <w:top w:val="none" w:sz="0" w:space="0" w:color="auto"/>
        <w:left w:val="none" w:sz="0" w:space="0" w:color="auto"/>
        <w:bottom w:val="none" w:sz="0" w:space="0" w:color="auto"/>
        <w:right w:val="none" w:sz="0" w:space="0" w:color="auto"/>
      </w:divBdr>
    </w:div>
    <w:div w:id="805317823">
      <w:bodyDiv w:val="1"/>
      <w:marLeft w:val="0"/>
      <w:marRight w:val="0"/>
      <w:marTop w:val="0"/>
      <w:marBottom w:val="0"/>
      <w:divBdr>
        <w:top w:val="none" w:sz="0" w:space="0" w:color="auto"/>
        <w:left w:val="none" w:sz="0" w:space="0" w:color="auto"/>
        <w:bottom w:val="none" w:sz="0" w:space="0" w:color="auto"/>
        <w:right w:val="none" w:sz="0" w:space="0" w:color="auto"/>
      </w:divBdr>
    </w:div>
    <w:div w:id="821853470">
      <w:bodyDiv w:val="1"/>
      <w:marLeft w:val="0"/>
      <w:marRight w:val="0"/>
      <w:marTop w:val="0"/>
      <w:marBottom w:val="0"/>
      <w:divBdr>
        <w:top w:val="none" w:sz="0" w:space="0" w:color="auto"/>
        <w:left w:val="none" w:sz="0" w:space="0" w:color="auto"/>
        <w:bottom w:val="none" w:sz="0" w:space="0" w:color="auto"/>
        <w:right w:val="none" w:sz="0" w:space="0" w:color="auto"/>
      </w:divBdr>
    </w:div>
    <w:div w:id="949969342">
      <w:bodyDiv w:val="1"/>
      <w:marLeft w:val="0"/>
      <w:marRight w:val="0"/>
      <w:marTop w:val="0"/>
      <w:marBottom w:val="0"/>
      <w:divBdr>
        <w:top w:val="none" w:sz="0" w:space="0" w:color="auto"/>
        <w:left w:val="none" w:sz="0" w:space="0" w:color="auto"/>
        <w:bottom w:val="none" w:sz="0" w:space="0" w:color="auto"/>
        <w:right w:val="none" w:sz="0" w:space="0" w:color="auto"/>
      </w:divBdr>
      <w:divsChild>
        <w:div w:id="1816293665">
          <w:marLeft w:val="0"/>
          <w:marRight w:val="0"/>
          <w:marTop w:val="0"/>
          <w:marBottom w:val="0"/>
          <w:divBdr>
            <w:top w:val="none" w:sz="0" w:space="0" w:color="3D3D3D"/>
            <w:left w:val="none" w:sz="0" w:space="0" w:color="3D3D3D"/>
            <w:bottom w:val="none" w:sz="0" w:space="0" w:color="3D3D3D"/>
            <w:right w:val="none" w:sz="0" w:space="0" w:color="3D3D3D"/>
          </w:divBdr>
        </w:div>
      </w:divsChild>
    </w:div>
    <w:div w:id="1027414358">
      <w:bodyDiv w:val="1"/>
      <w:marLeft w:val="0"/>
      <w:marRight w:val="0"/>
      <w:marTop w:val="0"/>
      <w:marBottom w:val="0"/>
      <w:divBdr>
        <w:top w:val="none" w:sz="0" w:space="0" w:color="auto"/>
        <w:left w:val="none" w:sz="0" w:space="0" w:color="auto"/>
        <w:bottom w:val="none" w:sz="0" w:space="0" w:color="auto"/>
        <w:right w:val="none" w:sz="0" w:space="0" w:color="auto"/>
      </w:divBdr>
    </w:div>
    <w:div w:id="1027676778">
      <w:bodyDiv w:val="1"/>
      <w:marLeft w:val="0"/>
      <w:marRight w:val="0"/>
      <w:marTop w:val="0"/>
      <w:marBottom w:val="0"/>
      <w:divBdr>
        <w:top w:val="none" w:sz="0" w:space="0" w:color="auto"/>
        <w:left w:val="none" w:sz="0" w:space="0" w:color="auto"/>
        <w:bottom w:val="none" w:sz="0" w:space="0" w:color="auto"/>
        <w:right w:val="none" w:sz="0" w:space="0" w:color="auto"/>
      </w:divBdr>
    </w:div>
    <w:div w:id="1039666209">
      <w:bodyDiv w:val="1"/>
      <w:marLeft w:val="0"/>
      <w:marRight w:val="0"/>
      <w:marTop w:val="0"/>
      <w:marBottom w:val="0"/>
      <w:divBdr>
        <w:top w:val="none" w:sz="0" w:space="0" w:color="auto"/>
        <w:left w:val="none" w:sz="0" w:space="0" w:color="auto"/>
        <w:bottom w:val="none" w:sz="0" w:space="0" w:color="auto"/>
        <w:right w:val="none" w:sz="0" w:space="0" w:color="auto"/>
      </w:divBdr>
    </w:div>
    <w:div w:id="1201432055">
      <w:bodyDiv w:val="1"/>
      <w:marLeft w:val="0"/>
      <w:marRight w:val="0"/>
      <w:marTop w:val="0"/>
      <w:marBottom w:val="0"/>
      <w:divBdr>
        <w:top w:val="none" w:sz="0" w:space="0" w:color="auto"/>
        <w:left w:val="none" w:sz="0" w:space="0" w:color="auto"/>
        <w:bottom w:val="none" w:sz="0" w:space="0" w:color="auto"/>
        <w:right w:val="none" w:sz="0" w:space="0" w:color="auto"/>
      </w:divBdr>
    </w:div>
    <w:div w:id="1220363461">
      <w:bodyDiv w:val="1"/>
      <w:marLeft w:val="0"/>
      <w:marRight w:val="0"/>
      <w:marTop w:val="0"/>
      <w:marBottom w:val="0"/>
      <w:divBdr>
        <w:top w:val="none" w:sz="0" w:space="0" w:color="auto"/>
        <w:left w:val="none" w:sz="0" w:space="0" w:color="auto"/>
        <w:bottom w:val="none" w:sz="0" w:space="0" w:color="auto"/>
        <w:right w:val="none" w:sz="0" w:space="0" w:color="auto"/>
      </w:divBdr>
      <w:divsChild>
        <w:div w:id="752505710">
          <w:marLeft w:val="0"/>
          <w:marRight w:val="0"/>
          <w:marTop w:val="0"/>
          <w:marBottom w:val="0"/>
          <w:divBdr>
            <w:top w:val="none" w:sz="0" w:space="0" w:color="3D3D3D"/>
            <w:left w:val="none" w:sz="0" w:space="0" w:color="3D3D3D"/>
            <w:bottom w:val="none" w:sz="0" w:space="0" w:color="3D3D3D"/>
            <w:right w:val="none" w:sz="0" w:space="0" w:color="3D3D3D"/>
          </w:divBdr>
          <w:divsChild>
            <w:div w:id="78389191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84729021">
      <w:bodyDiv w:val="1"/>
      <w:marLeft w:val="0"/>
      <w:marRight w:val="0"/>
      <w:marTop w:val="0"/>
      <w:marBottom w:val="0"/>
      <w:divBdr>
        <w:top w:val="none" w:sz="0" w:space="0" w:color="auto"/>
        <w:left w:val="none" w:sz="0" w:space="0" w:color="auto"/>
        <w:bottom w:val="none" w:sz="0" w:space="0" w:color="auto"/>
        <w:right w:val="none" w:sz="0" w:space="0" w:color="auto"/>
      </w:divBdr>
    </w:div>
    <w:div w:id="1300498850">
      <w:bodyDiv w:val="1"/>
      <w:marLeft w:val="0"/>
      <w:marRight w:val="0"/>
      <w:marTop w:val="0"/>
      <w:marBottom w:val="0"/>
      <w:divBdr>
        <w:top w:val="none" w:sz="0" w:space="0" w:color="auto"/>
        <w:left w:val="none" w:sz="0" w:space="0" w:color="auto"/>
        <w:bottom w:val="none" w:sz="0" w:space="0" w:color="auto"/>
        <w:right w:val="none" w:sz="0" w:space="0" w:color="auto"/>
      </w:divBdr>
    </w:div>
    <w:div w:id="1366910625">
      <w:bodyDiv w:val="1"/>
      <w:marLeft w:val="0"/>
      <w:marRight w:val="0"/>
      <w:marTop w:val="0"/>
      <w:marBottom w:val="0"/>
      <w:divBdr>
        <w:top w:val="none" w:sz="0" w:space="0" w:color="auto"/>
        <w:left w:val="none" w:sz="0" w:space="0" w:color="auto"/>
        <w:bottom w:val="none" w:sz="0" w:space="0" w:color="auto"/>
        <w:right w:val="none" w:sz="0" w:space="0" w:color="auto"/>
      </w:divBdr>
      <w:divsChild>
        <w:div w:id="2032487541">
          <w:marLeft w:val="0"/>
          <w:marRight w:val="0"/>
          <w:marTop w:val="0"/>
          <w:marBottom w:val="0"/>
          <w:divBdr>
            <w:top w:val="none" w:sz="0" w:space="0" w:color="3D3D3D"/>
            <w:left w:val="none" w:sz="0" w:space="0" w:color="3D3D3D"/>
            <w:bottom w:val="none" w:sz="0" w:space="0" w:color="3D3D3D"/>
            <w:right w:val="none" w:sz="0" w:space="0" w:color="3D3D3D"/>
          </w:divBdr>
          <w:divsChild>
            <w:div w:id="203175393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72143857">
      <w:bodyDiv w:val="1"/>
      <w:marLeft w:val="0"/>
      <w:marRight w:val="0"/>
      <w:marTop w:val="0"/>
      <w:marBottom w:val="0"/>
      <w:divBdr>
        <w:top w:val="none" w:sz="0" w:space="0" w:color="auto"/>
        <w:left w:val="none" w:sz="0" w:space="0" w:color="auto"/>
        <w:bottom w:val="none" w:sz="0" w:space="0" w:color="auto"/>
        <w:right w:val="none" w:sz="0" w:space="0" w:color="auto"/>
      </w:divBdr>
    </w:div>
    <w:div w:id="1489174579">
      <w:bodyDiv w:val="1"/>
      <w:marLeft w:val="0"/>
      <w:marRight w:val="0"/>
      <w:marTop w:val="0"/>
      <w:marBottom w:val="0"/>
      <w:divBdr>
        <w:top w:val="none" w:sz="0" w:space="0" w:color="auto"/>
        <w:left w:val="none" w:sz="0" w:space="0" w:color="auto"/>
        <w:bottom w:val="none" w:sz="0" w:space="0" w:color="auto"/>
        <w:right w:val="none" w:sz="0" w:space="0" w:color="auto"/>
      </w:divBdr>
    </w:div>
    <w:div w:id="1549339349">
      <w:bodyDiv w:val="1"/>
      <w:marLeft w:val="0"/>
      <w:marRight w:val="0"/>
      <w:marTop w:val="0"/>
      <w:marBottom w:val="0"/>
      <w:divBdr>
        <w:top w:val="none" w:sz="0" w:space="0" w:color="auto"/>
        <w:left w:val="none" w:sz="0" w:space="0" w:color="auto"/>
        <w:bottom w:val="none" w:sz="0" w:space="0" w:color="auto"/>
        <w:right w:val="none" w:sz="0" w:space="0" w:color="auto"/>
      </w:divBdr>
      <w:divsChild>
        <w:div w:id="757483848">
          <w:marLeft w:val="0"/>
          <w:marRight w:val="0"/>
          <w:marTop w:val="0"/>
          <w:marBottom w:val="0"/>
          <w:divBdr>
            <w:top w:val="none" w:sz="0" w:space="0" w:color="3D3D3D"/>
            <w:left w:val="none" w:sz="0" w:space="0" w:color="3D3D3D"/>
            <w:bottom w:val="none" w:sz="0" w:space="0" w:color="3D3D3D"/>
            <w:right w:val="none" w:sz="0" w:space="0" w:color="3D3D3D"/>
          </w:divBdr>
        </w:div>
      </w:divsChild>
    </w:div>
    <w:div w:id="1552422933">
      <w:bodyDiv w:val="1"/>
      <w:marLeft w:val="0"/>
      <w:marRight w:val="0"/>
      <w:marTop w:val="0"/>
      <w:marBottom w:val="0"/>
      <w:divBdr>
        <w:top w:val="none" w:sz="0" w:space="0" w:color="auto"/>
        <w:left w:val="none" w:sz="0" w:space="0" w:color="auto"/>
        <w:bottom w:val="none" w:sz="0" w:space="0" w:color="auto"/>
        <w:right w:val="none" w:sz="0" w:space="0" w:color="auto"/>
      </w:divBdr>
    </w:div>
    <w:div w:id="1561594041">
      <w:bodyDiv w:val="1"/>
      <w:marLeft w:val="0"/>
      <w:marRight w:val="0"/>
      <w:marTop w:val="0"/>
      <w:marBottom w:val="0"/>
      <w:divBdr>
        <w:top w:val="none" w:sz="0" w:space="0" w:color="auto"/>
        <w:left w:val="none" w:sz="0" w:space="0" w:color="auto"/>
        <w:bottom w:val="none" w:sz="0" w:space="0" w:color="auto"/>
        <w:right w:val="none" w:sz="0" w:space="0" w:color="auto"/>
      </w:divBdr>
    </w:div>
    <w:div w:id="1708679989">
      <w:bodyDiv w:val="1"/>
      <w:marLeft w:val="0"/>
      <w:marRight w:val="0"/>
      <w:marTop w:val="0"/>
      <w:marBottom w:val="0"/>
      <w:divBdr>
        <w:top w:val="none" w:sz="0" w:space="0" w:color="auto"/>
        <w:left w:val="none" w:sz="0" w:space="0" w:color="auto"/>
        <w:bottom w:val="none" w:sz="0" w:space="0" w:color="auto"/>
        <w:right w:val="none" w:sz="0" w:space="0" w:color="auto"/>
      </w:divBdr>
    </w:div>
    <w:div w:id="1740904780">
      <w:bodyDiv w:val="1"/>
      <w:marLeft w:val="0"/>
      <w:marRight w:val="0"/>
      <w:marTop w:val="0"/>
      <w:marBottom w:val="0"/>
      <w:divBdr>
        <w:top w:val="none" w:sz="0" w:space="0" w:color="auto"/>
        <w:left w:val="none" w:sz="0" w:space="0" w:color="auto"/>
        <w:bottom w:val="none" w:sz="0" w:space="0" w:color="auto"/>
        <w:right w:val="none" w:sz="0" w:space="0" w:color="auto"/>
      </w:divBdr>
      <w:divsChild>
        <w:div w:id="675379688">
          <w:marLeft w:val="0"/>
          <w:marRight w:val="0"/>
          <w:marTop w:val="0"/>
          <w:marBottom w:val="0"/>
          <w:divBdr>
            <w:top w:val="none" w:sz="0" w:space="0" w:color="3D3D3D"/>
            <w:left w:val="none" w:sz="0" w:space="0" w:color="3D3D3D"/>
            <w:bottom w:val="none" w:sz="0" w:space="0" w:color="3D3D3D"/>
            <w:right w:val="none" w:sz="0" w:space="0" w:color="3D3D3D"/>
          </w:divBdr>
          <w:divsChild>
            <w:div w:id="68343417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17649433">
      <w:bodyDiv w:val="1"/>
      <w:marLeft w:val="0"/>
      <w:marRight w:val="0"/>
      <w:marTop w:val="0"/>
      <w:marBottom w:val="0"/>
      <w:divBdr>
        <w:top w:val="none" w:sz="0" w:space="0" w:color="auto"/>
        <w:left w:val="none" w:sz="0" w:space="0" w:color="auto"/>
        <w:bottom w:val="none" w:sz="0" w:space="0" w:color="auto"/>
        <w:right w:val="none" w:sz="0" w:space="0" w:color="auto"/>
      </w:divBdr>
    </w:div>
    <w:div w:id="1949390332">
      <w:bodyDiv w:val="1"/>
      <w:marLeft w:val="0"/>
      <w:marRight w:val="0"/>
      <w:marTop w:val="0"/>
      <w:marBottom w:val="0"/>
      <w:divBdr>
        <w:top w:val="none" w:sz="0" w:space="0" w:color="auto"/>
        <w:left w:val="none" w:sz="0" w:space="0" w:color="auto"/>
        <w:bottom w:val="none" w:sz="0" w:space="0" w:color="auto"/>
        <w:right w:val="none" w:sz="0" w:space="0" w:color="auto"/>
      </w:divBdr>
    </w:div>
    <w:div w:id="2062748478">
      <w:bodyDiv w:val="1"/>
      <w:marLeft w:val="0"/>
      <w:marRight w:val="0"/>
      <w:marTop w:val="0"/>
      <w:marBottom w:val="0"/>
      <w:divBdr>
        <w:top w:val="none" w:sz="0" w:space="0" w:color="auto"/>
        <w:left w:val="none" w:sz="0" w:space="0" w:color="auto"/>
        <w:bottom w:val="none" w:sz="0" w:space="0" w:color="auto"/>
        <w:right w:val="none" w:sz="0" w:space="0" w:color="auto"/>
      </w:divBdr>
    </w:div>
    <w:div w:id="2073767314">
      <w:bodyDiv w:val="1"/>
      <w:marLeft w:val="0"/>
      <w:marRight w:val="0"/>
      <w:marTop w:val="0"/>
      <w:marBottom w:val="0"/>
      <w:divBdr>
        <w:top w:val="none" w:sz="0" w:space="0" w:color="auto"/>
        <w:left w:val="none" w:sz="0" w:space="0" w:color="auto"/>
        <w:bottom w:val="none" w:sz="0" w:space="0" w:color="auto"/>
        <w:right w:val="none" w:sz="0" w:space="0" w:color="auto"/>
      </w:divBdr>
    </w:div>
    <w:div w:id="2082024090">
      <w:bodyDiv w:val="1"/>
      <w:marLeft w:val="0"/>
      <w:marRight w:val="0"/>
      <w:marTop w:val="0"/>
      <w:marBottom w:val="0"/>
      <w:divBdr>
        <w:top w:val="none" w:sz="0" w:space="0" w:color="auto"/>
        <w:left w:val="none" w:sz="0" w:space="0" w:color="auto"/>
        <w:bottom w:val="none" w:sz="0" w:space="0" w:color="auto"/>
        <w:right w:val="none" w:sz="0" w:space="0" w:color="auto"/>
      </w:divBdr>
    </w:div>
    <w:div w:id="2090346577">
      <w:bodyDiv w:val="1"/>
      <w:marLeft w:val="0"/>
      <w:marRight w:val="0"/>
      <w:marTop w:val="0"/>
      <w:marBottom w:val="0"/>
      <w:divBdr>
        <w:top w:val="none" w:sz="0" w:space="0" w:color="auto"/>
        <w:left w:val="none" w:sz="0" w:space="0" w:color="auto"/>
        <w:bottom w:val="none" w:sz="0" w:space="0" w:color="auto"/>
        <w:right w:val="none" w:sz="0" w:space="0" w:color="auto"/>
      </w:divBdr>
    </w:div>
    <w:div w:id="210849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64F0F-B346-8546-9204-FA16785FDB4E}">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1361</Words>
  <Characters>7762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Kantor Nir</dc:creator>
  <cp:keywords/>
  <dc:description/>
  <cp:lastModifiedBy>Phongsa, Sitthikay (ALA)</cp:lastModifiedBy>
  <cp:revision>3</cp:revision>
  <cp:lastPrinted>2026-03-24T20:50:00Z</cp:lastPrinted>
  <dcterms:created xsi:type="dcterms:W3CDTF">2026-03-25T11:24:00Z</dcterms:created>
  <dcterms:modified xsi:type="dcterms:W3CDTF">2026-04-22T12:19:00Z</dcterms:modified>
</cp:coreProperties>
</file>