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3CFAE" w14:textId="3340A395" w:rsidR="00B04CC3" w:rsidRPr="00B04CC3" w:rsidRDefault="00B04CC3" w:rsidP="00B04CC3">
      <w:pPr>
        <w:spacing w:after="0" w:line="240" w:lineRule="auto"/>
        <w:ind w:left="5760"/>
        <w:rPr>
          <w:rFonts w:ascii="Aptos" w:eastAsia="Times New Roman" w:hAnsi="Aptos" w:cs="Times New Roman"/>
          <w:kern w:val="0"/>
          <w:sz w:val="28"/>
          <w:szCs w:val="20"/>
          <w14:ligatures w14:val="none"/>
        </w:rPr>
      </w:pPr>
      <w:r w:rsidRPr="00B04CC3">
        <w:rPr>
          <w:rFonts w:ascii="Times New Roman" w:eastAsia="Times New Roman" w:hAnsi="Times New Roman" w:cs="Times New Roman"/>
          <w:kern w:val="0"/>
          <w:sz w:val="28"/>
          <w:szCs w:val="20"/>
          <w14:ligatures w14:val="none"/>
        </w:rPr>
        <w:t xml:space="preserve">  </w:t>
      </w:r>
      <w:r w:rsidRPr="00B04CC3">
        <w:rPr>
          <w:rFonts w:ascii="Aptos" w:eastAsia="Times New Roman" w:hAnsi="Aptos" w:cs="Times New Roman"/>
          <w:kern w:val="0"/>
          <w:sz w:val="28"/>
          <w:szCs w:val="20"/>
          <w14:ligatures w14:val="none"/>
        </w:rPr>
        <w:t xml:space="preserve"> </w:t>
      </w:r>
      <w:r>
        <w:rPr>
          <w:rFonts w:ascii="Aptos" w:eastAsia="Times New Roman" w:hAnsi="Aptos" w:cs="Times New Roman"/>
          <w:kern w:val="0"/>
          <w:sz w:val="28"/>
          <w:szCs w:val="20"/>
          <w14:ligatures w14:val="none"/>
        </w:rPr>
        <w:t xml:space="preserve">June </w:t>
      </w:r>
      <w:r w:rsidR="00B3532A">
        <w:rPr>
          <w:rFonts w:ascii="Aptos" w:eastAsia="Times New Roman" w:hAnsi="Aptos" w:cs="Times New Roman"/>
          <w:kern w:val="0"/>
          <w:sz w:val="28"/>
          <w:szCs w:val="20"/>
          <w14:ligatures w14:val="none"/>
        </w:rPr>
        <w:t>10</w:t>
      </w:r>
      <w:r>
        <w:rPr>
          <w:rFonts w:ascii="Aptos" w:eastAsia="Times New Roman" w:hAnsi="Aptos" w:cs="Times New Roman"/>
          <w:kern w:val="0"/>
          <w:sz w:val="28"/>
          <w:szCs w:val="20"/>
          <w14:ligatures w14:val="none"/>
        </w:rPr>
        <w:t>, 2026</w:t>
      </w:r>
    </w:p>
    <w:p w14:paraId="1223460B" w14:textId="77777777" w:rsidR="00B04CC3" w:rsidRPr="00B04CC3" w:rsidRDefault="00B04CC3" w:rsidP="00B04CC3">
      <w:pPr>
        <w:spacing w:after="0" w:line="240" w:lineRule="auto"/>
        <w:rPr>
          <w:rFonts w:ascii="Aptos" w:eastAsia="Times New Roman" w:hAnsi="Aptos" w:cs="Times New Roman"/>
          <w:bCs/>
          <w:kern w:val="0"/>
          <w:sz w:val="28"/>
          <w:szCs w:val="20"/>
          <w14:ligatures w14:val="none"/>
        </w:rPr>
      </w:pPr>
    </w:p>
    <w:p w14:paraId="6E42C2D3" w14:textId="77777777" w:rsidR="00B04CC3" w:rsidRPr="00B04CC3" w:rsidRDefault="00B04CC3" w:rsidP="00B04CC3">
      <w:pPr>
        <w:spacing w:after="0" w:line="240" w:lineRule="auto"/>
        <w:rPr>
          <w:rFonts w:ascii="Aptos" w:eastAsia="Times New Roman" w:hAnsi="Aptos" w:cs="Times New Roman"/>
          <w:bCs/>
          <w:kern w:val="0"/>
          <w:sz w:val="28"/>
          <w:szCs w:val="20"/>
          <w14:ligatures w14:val="none"/>
        </w:rPr>
      </w:pPr>
    </w:p>
    <w:p w14:paraId="123906A6" w14:textId="77777777" w:rsidR="00B04CC3" w:rsidRPr="00B04CC3" w:rsidRDefault="00B04CC3" w:rsidP="00B04CC3">
      <w:pPr>
        <w:spacing w:after="0" w:line="240" w:lineRule="auto"/>
        <w:rPr>
          <w:rFonts w:ascii="Aptos" w:eastAsia="Times New Roman" w:hAnsi="Aptos" w:cs="Times New Roman"/>
          <w:bCs/>
          <w:kern w:val="0"/>
          <w:sz w:val="28"/>
          <w:szCs w:val="20"/>
          <w14:ligatures w14:val="none"/>
        </w:rPr>
      </w:pPr>
    </w:p>
    <w:p w14:paraId="30C0DAA8" w14:textId="77777777" w:rsidR="00B04CC3" w:rsidRPr="00B04CC3" w:rsidRDefault="00B04CC3" w:rsidP="00B04CC3">
      <w:pPr>
        <w:spacing w:after="0" w:line="240" w:lineRule="auto"/>
        <w:rPr>
          <w:rFonts w:ascii="Aptos" w:eastAsia="Times New Roman" w:hAnsi="Aptos" w:cs="Times New Roman"/>
          <w:bCs/>
          <w:kern w:val="0"/>
          <w:sz w:val="28"/>
          <w:szCs w:val="20"/>
          <w14:ligatures w14:val="none"/>
        </w:rPr>
      </w:pPr>
    </w:p>
    <w:p w14:paraId="71913C64" w14:textId="77777777" w:rsidR="00B04CC3" w:rsidRPr="00B04CC3" w:rsidRDefault="00B04CC3" w:rsidP="00B04CC3">
      <w:pPr>
        <w:keepNext/>
        <w:spacing w:after="0" w:line="240" w:lineRule="auto"/>
        <w:jc w:val="center"/>
        <w:outlineLvl w:val="0"/>
        <w:rPr>
          <w:rFonts w:ascii="Aptos" w:eastAsia="Times New Roman" w:hAnsi="Aptos" w:cs="Times New Roman"/>
          <w:b/>
          <w:kern w:val="0"/>
          <w:sz w:val="32"/>
          <w:szCs w:val="32"/>
          <w14:ligatures w14:val="none"/>
        </w:rPr>
      </w:pPr>
      <w:r w:rsidRPr="00B04CC3">
        <w:rPr>
          <w:rFonts w:ascii="Aptos" w:eastAsia="Times New Roman" w:hAnsi="Aptos" w:cs="Times New Roman"/>
          <w:kern w:val="0"/>
          <w:szCs w:val="20"/>
          <w14:ligatures w14:val="none"/>
        </w:rPr>
        <w:t xml:space="preserve">    </w:t>
      </w:r>
      <w:smartTag w:uri="urn:schemas-microsoft-com:office:smarttags" w:element="place">
        <w:smartTag w:uri="urn:schemas-microsoft-com:office:smarttags" w:element="PlaceType">
          <w:r w:rsidRPr="00B04CC3">
            <w:rPr>
              <w:rFonts w:ascii="Aptos" w:eastAsia="Times New Roman" w:hAnsi="Aptos" w:cs="Times New Roman"/>
              <w:b/>
              <w:kern w:val="0"/>
              <w:sz w:val="32"/>
              <w:szCs w:val="32"/>
              <w14:ligatures w14:val="none"/>
            </w:rPr>
            <w:t>COMMONWEALTH</w:t>
          </w:r>
        </w:smartTag>
        <w:r w:rsidRPr="00B04CC3">
          <w:rPr>
            <w:rFonts w:ascii="Aptos" w:eastAsia="Times New Roman" w:hAnsi="Aptos" w:cs="Times New Roman"/>
            <w:b/>
            <w:kern w:val="0"/>
            <w:sz w:val="32"/>
            <w:szCs w:val="32"/>
            <w14:ligatures w14:val="none"/>
          </w:rPr>
          <w:t xml:space="preserve"> OF </w:t>
        </w:r>
        <w:smartTag w:uri="urn:schemas-microsoft-com:office:smarttags" w:element="PlaceName">
          <w:r w:rsidRPr="00B04CC3">
            <w:rPr>
              <w:rFonts w:ascii="Aptos" w:eastAsia="Times New Roman" w:hAnsi="Aptos" w:cs="Times New Roman"/>
              <w:b/>
              <w:kern w:val="0"/>
              <w:sz w:val="32"/>
              <w:szCs w:val="32"/>
              <w14:ligatures w14:val="none"/>
            </w:rPr>
            <w:t>MASSACHUSETTS</w:t>
          </w:r>
        </w:smartTag>
      </w:smartTag>
    </w:p>
    <w:p w14:paraId="6BC6AE9A" w14:textId="77777777" w:rsidR="00B04CC3" w:rsidRPr="00B04CC3" w:rsidRDefault="00B04CC3" w:rsidP="00B04CC3">
      <w:pPr>
        <w:keepNext/>
        <w:spacing w:after="0" w:line="240" w:lineRule="auto"/>
        <w:jc w:val="center"/>
        <w:outlineLvl w:val="1"/>
        <w:rPr>
          <w:rFonts w:ascii="Aptos" w:eastAsia="Times New Roman" w:hAnsi="Aptos" w:cs="Times New Roman"/>
          <w:b/>
          <w:i/>
          <w:kern w:val="0"/>
          <w:sz w:val="28"/>
          <w:szCs w:val="28"/>
          <w:u w:val="single"/>
          <w14:ligatures w14:val="none"/>
        </w:rPr>
      </w:pPr>
    </w:p>
    <w:p w14:paraId="402547E6" w14:textId="77777777" w:rsidR="00B04CC3" w:rsidRPr="00B04CC3" w:rsidRDefault="00B04CC3" w:rsidP="00B04CC3">
      <w:pPr>
        <w:keepNext/>
        <w:spacing w:after="0" w:line="240" w:lineRule="auto"/>
        <w:jc w:val="center"/>
        <w:outlineLvl w:val="1"/>
        <w:rPr>
          <w:rFonts w:ascii="Aptos" w:eastAsia="Times New Roman" w:hAnsi="Aptos" w:cs="Times New Roman"/>
          <w:b/>
          <w:i/>
          <w:kern w:val="0"/>
          <w:sz w:val="28"/>
          <w:szCs w:val="28"/>
          <w14:ligatures w14:val="none"/>
        </w:rPr>
      </w:pPr>
      <w:r w:rsidRPr="00B04CC3">
        <w:rPr>
          <w:rFonts w:ascii="Aptos" w:eastAsia="Times New Roman" w:hAnsi="Aptos" w:cs="Times New Roman"/>
          <w:b/>
          <w:i/>
          <w:kern w:val="0"/>
          <w:sz w:val="28"/>
          <w:szCs w:val="28"/>
          <w14:ligatures w14:val="none"/>
        </w:rPr>
        <w:t>Division of Administrative Law Appeals</w:t>
      </w:r>
    </w:p>
    <w:p w14:paraId="7144296E" w14:textId="77777777" w:rsidR="00B04CC3" w:rsidRPr="00B04CC3" w:rsidRDefault="00B04CC3" w:rsidP="00B04CC3">
      <w:pPr>
        <w:spacing w:after="0" w:line="240" w:lineRule="auto"/>
        <w:jc w:val="center"/>
        <w:rPr>
          <w:rFonts w:ascii="Aptos" w:eastAsia="Times New Roman" w:hAnsi="Aptos" w:cs="Times New Roman"/>
          <w:b/>
          <w:kern w:val="0"/>
          <w14:ligatures w14:val="none"/>
        </w:rPr>
      </w:pPr>
    </w:p>
    <w:p w14:paraId="5EF649DC" w14:textId="77777777" w:rsidR="00B04CC3" w:rsidRPr="00B04CC3" w:rsidRDefault="00B04CC3" w:rsidP="00B04CC3">
      <w:pPr>
        <w:spacing w:after="0" w:line="240" w:lineRule="auto"/>
        <w:jc w:val="center"/>
        <w:rPr>
          <w:rFonts w:ascii="Aptos" w:eastAsia="Times New Roman" w:hAnsi="Aptos" w:cs="Times New Roman"/>
          <w:b/>
          <w:kern w:val="0"/>
          <w:sz w:val="28"/>
          <w:szCs w:val="28"/>
          <w14:ligatures w14:val="none"/>
        </w:rPr>
      </w:pPr>
      <w:r w:rsidRPr="00B04CC3">
        <w:rPr>
          <w:rFonts w:ascii="Aptos" w:eastAsia="Times New Roman" w:hAnsi="Aptos" w:cs="Times New Roman"/>
          <w:b/>
          <w:kern w:val="0"/>
          <w:sz w:val="28"/>
          <w:szCs w:val="28"/>
          <w14:ligatures w14:val="none"/>
        </w:rPr>
        <w:t>Bureau of Special Education Appeals</w:t>
      </w:r>
    </w:p>
    <w:p w14:paraId="297C6227" w14:textId="77777777" w:rsidR="00B04CC3" w:rsidRPr="00B04CC3" w:rsidRDefault="00B04CC3" w:rsidP="00B04CC3">
      <w:pPr>
        <w:keepNext/>
        <w:spacing w:after="0" w:line="240" w:lineRule="auto"/>
        <w:jc w:val="center"/>
        <w:outlineLvl w:val="0"/>
        <w:rPr>
          <w:rFonts w:ascii="Aptos" w:eastAsia="Times New Roman" w:hAnsi="Aptos" w:cs="Times New Roman"/>
          <w:bCs/>
          <w:kern w:val="0"/>
          <w:sz w:val="28"/>
          <w:szCs w:val="20"/>
          <w14:ligatures w14:val="none"/>
        </w:rPr>
      </w:pPr>
    </w:p>
    <w:p w14:paraId="23CE34DB" w14:textId="77777777" w:rsidR="00B04CC3" w:rsidRPr="00B04CC3" w:rsidRDefault="00B04CC3" w:rsidP="00B04CC3">
      <w:pPr>
        <w:spacing w:after="0" w:line="240" w:lineRule="auto"/>
        <w:jc w:val="center"/>
        <w:rPr>
          <w:rFonts w:ascii="Aptos" w:eastAsia="Times New Roman" w:hAnsi="Aptos" w:cs="Times New Roman"/>
          <w:bCs/>
          <w:kern w:val="0"/>
          <w:sz w:val="28"/>
          <w:szCs w:val="20"/>
          <w14:ligatures w14:val="none"/>
        </w:rPr>
      </w:pPr>
    </w:p>
    <w:p w14:paraId="38CE825C" w14:textId="77777777" w:rsidR="00B04CC3" w:rsidRPr="00B04CC3" w:rsidRDefault="00B04CC3" w:rsidP="00B04CC3">
      <w:pPr>
        <w:spacing w:after="0" w:line="240" w:lineRule="auto"/>
        <w:jc w:val="center"/>
        <w:rPr>
          <w:rFonts w:ascii="Aptos" w:eastAsia="Times New Roman" w:hAnsi="Aptos" w:cs="Times New Roman"/>
          <w:bCs/>
          <w:kern w:val="0"/>
          <w:szCs w:val="20"/>
          <w14:ligatures w14:val="none"/>
        </w:rPr>
      </w:pPr>
    </w:p>
    <w:p w14:paraId="656BE43A" w14:textId="77777777" w:rsidR="00B04CC3" w:rsidRPr="00B04CC3" w:rsidRDefault="00B04CC3" w:rsidP="00B04CC3">
      <w:pPr>
        <w:pBdr>
          <w:bottom w:val="single" w:sz="12" w:space="1" w:color="auto"/>
        </w:pBdr>
        <w:spacing w:after="0" w:line="240" w:lineRule="auto"/>
        <w:jc w:val="center"/>
        <w:rPr>
          <w:rFonts w:ascii="Aptos" w:eastAsia="Times New Roman" w:hAnsi="Aptos" w:cs="Times New Roman"/>
          <w:bCs/>
          <w:kern w:val="0"/>
          <w:szCs w:val="20"/>
          <w14:ligatures w14:val="none"/>
        </w:rPr>
      </w:pPr>
    </w:p>
    <w:p w14:paraId="771F78FB" w14:textId="77777777" w:rsidR="00B04CC3" w:rsidRPr="00B04CC3" w:rsidRDefault="00B04CC3" w:rsidP="00B04CC3">
      <w:pPr>
        <w:pBdr>
          <w:bottom w:val="single" w:sz="12" w:space="1" w:color="auto"/>
        </w:pBdr>
        <w:spacing w:after="0" w:line="240" w:lineRule="auto"/>
        <w:jc w:val="center"/>
        <w:rPr>
          <w:rFonts w:ascii="Aptos" w:eastAsia="Times New Roman" w:hAnsi="Aptos" w:cs="Times New Roman"/>
          <w:bCs/>
          <w:kern w:val="0"/>
          <w:szCs w:val="20"/>
          <w14:ligatures w14:val="none"/>
        </w:rPr>
      </w:pPr>
    </w:p>
    <w:p w14:paraId="0D713550" w14:textId="77777777" w:rsidR="00B04CC3" w:rsidRPr="00B04CC3" w:rsidRDefault="00B04CC3" w:rsidP="00B04CC3">
      <w:pPr>
        <w:pBdr>
          <w:bottom w:val="single" w:sz="12" w:space="1" w:color="auto"/>
        </w:pBdr>
        <w:spacing w:after="0" w:line="240" w:lineRule="auto"/>
        <w:jc w:val="center"/>
        <w:rPr>
          <w:rFonts w:ascii="Aptos" w:eastAsia="Times New Roman" w:hAnsi="Aptos" w:cs="Times New Roman"/>
          <w:bCs/>
          <w:kern w:val="0"/>
          <w:szCs w:val="20"/>
          <w14:ligatures w14:val="none"/>
        </w:rPr>
      </w:pPr>
    </w:p>
    <w:p w14:paraId="4B1708EA" w14:textId="77777777" w:rsidR="00B04CC3" w:rsidRPr="00B04CC3" w:rsidRDefault="00B04CC3" w:rsidP="00B04CC3">
      <w:pPr>
        <w:spacing w:after="0" w:line="240" w:lineRule="auto"/>
        <w:rPr>
          <w:rFonts w:ascii="Aptos" w:eastAsia="Times New Roman" w:hAnsi="Aptos" w:cs="Times New Roman"/>
          <w:b/>
          <w:bCs/>
          <w:kern w:val="0"/>
          <w:sz w:val="32"/>
          <w:szCs w:val="20"/>
          <w14:ligatures w14:val="none"/>
        </w:rPr>
      </w:pPr>
    </w:p>
    <w:p w14:paraId="4DBDE474" w14:textId="77777777" w:rsidR="00B04CC3" w:rsidRPr="00B04CC3" w:rsidRDefault="00B04CC3" w:rsidP="00B04CC3">
      <w:pPr>
        <w:spacing w:after="0" w:line="240" w:lineRule="auto"/>
        <w:jc w:val="center"/>
        <w:rPr>
          <w:rFonts w:ascii="Aptos" w:eastAsia="Times New Roman" w:hAnsi="Aptos" w:cs="Times New Roman"/>
          <w:b/>
          <w:bCs/>
          <w:kern w:val="0"/>
          <w:sz w:val="40"/>
          <w14:ligatures w14:val="none"/>
        </w:rPr>
      </w:pPr>
      <w:r w:rsidRPr="00B04CC3">
        <w:rPr>
          <w:rFonts w:ascii="Aptos" w:eastAsia="Times New Roman" w:hAnsi="Aptos" w:cs="Times New Roman"/>
          <w:b/>
          <w:bCs/>
          <w:kern w:val="0"/>
          <w:sz w:val="40"/>
          <w14:ligatures w14:val="none"/>
        </w:rPr>
        <w:t>DECISION</w:t>
      </w:r>
    </w:p>
    <w:p w14:paraId="08F2221E" w14:textId="77777777" w:rsidR="00B04CC3" w:rsidRPr="00B04CC3" w:rsidRDefault="00B04CC3" w:rsidP="00B04CC3">
      <w:pPr>
        <w:spacing w:after="0" w:line="240" w:lineRule="auto"/>
        <w:rPr>
          <w:rFonts w:ascii="Aptos" w:eastAsia="Times New Roman" w:hAnsi="Aptos" w:cs="Times New Roman"/>
          <w:kern w:val="0"/>
          <w:szCs w:val="20"/>
          <w14:ligatures w14:val="none"/>
        </w:rPr>
      </w:pPr>
    </w:p>
    <w:p w14:paraId="4C13828F" w14:textId="630F7E36" w:rsidR="00B04CC3" w:rsidRPr="00B04CC3" w:rsidRDefault="00B04CC3" w:rsidP="00B04CC3">
      <w:pPr>
        <w:spacing w:after="0" w:line="240" w:lineRule="auto"/>
        <w:jc w:val="center"/>
        <w:rPr>
          <w:rFonts w:ascii="Aptos" w:eastAsia="Times New Roman" w:hAnsi="Aptos" w:cs="Times New Roman"/>
          <w:b/>
          <w:bCs/>
          <w:kern w:val="0"/>
          <w:sz w:val="28"/>
          <w:szCs w:val="20"/>
          <w14:ligatures w14:val="none"/>
        </w:rPr>
      </w:pPr>
      <w:r w:rsidRPr="00B04CC3">
        <w:rPr>
          <w:rFonts w:ascii="Aptos" w:eastAsia="Times New Roman" w:hAnsi="Aptos" w:cs="Times New Roman"/>
          <w:b/>
          <w:bCs/>
          <w:kern w:val="0"/>
          <w:sz w:val="36"/>
          <w:szCs w:val="20"/>
          <w14:ligatures w14:val="none"/>
        </w:rPr>
        <w:t>BSEA # 2</w:t>
      </w:r>
      <w:r>
        <w:rPr>
          <w:rFonts w:ascii="Aptos" w:eastAsia="Times New Roman" w:hAnsi="Aptos" w:cs="Times New Roman"/>
          <w:b/>
          <w:bCs/>
          <w:kern w:val="0"/>
          <w:sz w:val="36"/>
          <w:szCs w:val="20"/>
          <w14:ligatures w14:val="none"/>
        </w:rPr>
        <w:t>610932</w:t>
      </w:r>
    </w:p>
    <w:p w14:paraId="2384817E" w14:textId="77777777" w:rsidR="00B04CC3" w:rsidRPr="00B04CC3" w:rsidRDefault="00B04CC3" w:rsidP="00B04CC3">
      <w:pPr>
        <w:pBdr>
          <w:bottom w:val="single" w:sz="12" w:space="0" w:color="auto"/>
        </w:pBdr>
        <w:spacing w:after="0" w:line="240" w:lineRule="auto"/>
        <w:rPr>
          <w:rFonts w:ascii="Aptos" w:eastAsia="Times New Roman" w:hAnsi="Aptos" w:cs="Times New Roman"/>
          <w:bCs/>
          <w:kern w:val="0"/>
          <w:sz w:val="28"/>
          <w:szCs w:val="20"/>
          <w14:ligatures w14:val="none"/>
        </w:rPr>
      </w:pPr>
    </w:p>
    <w:p w14:paraId="2D687493" w14:textId="77777777" w:rsidR="00B04CC3" w:rsidRPr="00B04CC3" w:rsidRDefault="00B04CC3" w:rsidP="00B04CC3">
      <w:pPr>
        <w:spacing w:after="0" w:line="240" w:lineRule="auto"/>
        <w:rPr>
          <w:rFonts w:ascii="Aptos" w:eastAsia="Times New Roman" w:hAnsi="Aptos" w:cs="Times New Roman"/>
          <w:bCs/>
          <w:kern w:val="0"/>
          <w:szCs w:val="20"/>
          <w14:ligatures w14:val="none"/>
        </w:rPr>
      </w:pPr>
    </w:p>
    <w:p w14:paraId="1B4CEEEA" w14:textId="77777777" w:rsidR="00B04CC3" w:rsidRPr="00B04CC3" w:rsidRDefault="00B04CC3" w:rsidP="00B04CC3">
      <w:pPr>
        <w:spacing w:after="0" w:line="240" w:lineRule="auto"/>
        <w:rPr>
          <w:rFonts w:ascii="Aptos" w:eastAsia="Times New Roman" w:hAnsi="Aptos" w:cs="Times New Roman"/>
          <w:bCs/>
          <w:kern w:val="0"/>
          <w:szCs w:val="20"/>
          <w14:ligatures w14:val="none"/>
        </w:rPr>
      </w:pPr>
    </w:p>
    <w:p w14:paraId="717653BB" w14:textId="77777777" w:rsidR="00B04CC3" w:rsidRPr="00B04CC3" w:rsidRDefault="00B04CC3" w:rsidP="00B04CC3">
      <w:pPr>
        <w:spacing w:after="0" w:line="240" w:lineRule="auto"/>
        <w:rPr>
          <w:rFonts w:ascii="Aptos" w:eastAsia="Times New Roman" w:hAnsi="Aptos" w:cs="Times New Roman"/>
          <w:bCs/>
          <w:kern w:val="0"/>
          <w:szCs w:val="20"/>
          <w14:ligatures w14:val="none"/>
        </w:rPr>
      </w:pPr>
    </w:p>
    <w:p w14:paraId="63772D22" w14:textId="77777777" w:rsidR="00B04CC3" w:rsidRPr="00B04CC3" w:rsidRDefault="00B04CC3" w:rsidP="00B04CC3">
      <w:pPr>
        <w:spacing w:after="0" w:line="240" w:lineRule="auto"/>
        <w:rPr>
          <w:rFonts w:ascii="Aptos" w:eastAsia="Times New Roman" w:hAnsi="Aptos" w:cs="Times New Roman"/>
          <w:bCs/>
          <w:kern w:val="0"/>
          <w:szCs w:val="20"/>
          <w14:ligatures w14:val="none"/>
        </w:rPr>
      </w:pPr>
    </w:p>
    <w:p w14:paraId="6E0B6976" w14:textId="77777777" w:rsidR="00B04CC3" w:rsidRPr="00B04CC3" w:rsidRDefault="00B04CC3" w:rsidP="00B04CC3">
      <w:pPr>
        <w:spacing w:after="0" w:line="240" w:lineRule="auto"/>
        <w:rPr>
          <w:rFonts w:ascii="Aptos" w:eastAsia="Times New Roman" w:hAnsi="Aptos" w:cs="Times New Roman"/>
          <w:bCs/>
          <w:kern w:val="0"/>
          <w:szCs w:val="20"/>
          <w14:ligatures w14:val="none"/>
        </w:rPr>
      </w:pPr>
    </w:p>
    <w:p w14:paraId="46D9B43A" w14:textId="77777777" w:rsidR="00B04CC3" w:rsidRPr="00B04CC3" w:rsidRDefault="00B04CC3" w:rsidP="00B04CC3">
      <w:pPr>
        <w:keepNext/>
        <w:spacing w:after="0" w:line="240" w:lineRule="auto"/>
        <w:jc w:val="center"/>
        <w:outlineLvl w:val="2"/>
        <w:rPr>
          <w:rFonts w:ascii="Aptos" w:eastAsia="Times New Roman" w:hAnsi="Aptos" w:cs="Times New Roman"/>
          <w:b/>
          <w:bCs/>
          <w:kern w:val="0"/>
          <w:sz w:val="28"/>
          <w:szCs w:val="22"/>
          <w14:ligatures w14:val="none"/>
        </w:rPr>
      </w:pPr>
      <w:r w:rsidRPr="00B04CC3">
        <w:rPr>
          <w:rFonts w:ascii="Aptos" w:eastAsia="Times New Roman" w:hAnsi="Aptos" w:cs="Times New Roman"/>
          <w:b/>
          <w:bCs/>
          <w:kern w:val="0"/>
          <w:sz w:val="28"/>
          <w:szCs w:val="22"/>
          <w14:ligatures w14:val="none"/>
        </w:rPr>
        <w:t>BEFORE</w:t>
      </w:r>
    </w:p>
    <w:p w14:paraId="28E3DF53" w14:textId="77777777" w:rsidR="00B04CC3" w:rsidRPr="00B04CC3" w:rsidRDefault="00B04CC3" w:rsidP="00B04CC3">
      <w:pPr>
        <w:spacing w:after="0" w:line="240" w:lineRule="auto"/>
        <w:jc w:val="center"/>
        <w:rPr>
          <w:rFonts w:ascii="Aptos" w:eastAsia="Times New Roman" w:hAnsi="Aptos" w:cs="Times New Roman"/>
          <w:b/>
          <w:bCs/>
          <w:kern w:val="0"/>
          <w:sz w:val="22"/>
          <w:szCs w:val="22"/>
          <w14:ligatures w14:val="none"/>
        </w:rPr>
      </w:pPr>
    </w:p>
    <w:p w14:paraId="48FB4D37" w14:textId="77777777" w:rsidR="00B04CC3" w:rsidRPr="00B04CC3" w:rsidRDefault="00B04CC3" w:rsidP="00B04CC3">
      <w:pPr>
        <w:keepNext/>
        <w:spacing w:after="0" w:line="240" w:lineRule="auto"/>
        <w:jc w:val="center"/>
        <w:outlineLvl w:val="5"/>
        <w:rPr>
          <w:rFonts w:ascii="Aptos" w:eastAsia="Times New Roman" w:hAnsi="Aptos" w:cs="Times New Roman"/>
          <w:b/>
          <w:bCs/>
          <w:kern w:val="0"/>
          <w:szCs w:val="22"/>
          <w14:ligatures w14:val="none"/>
        </w:rPr>
      </w:pPr>
      <w:r w:rsidRPr="00B04CC3">
        <w:rPr>
          <w:rFonts w:ascii="Aptos" w:eastAsia="Times New Roman" w:hAnsi="Aptos" w:cs="Times New Roman"/>
          <w:b/>
          <w:bCs/>
          <w:kern w:val="0"/>
          <w:szCs w:val="22"/>
          <w14:ligatures w14:val="none"/>
        </w:rPr>
        <w:t>MARGUERITE M. MITCHELL</w:t>
      </w:r>
    </w:p>
    <w:p w14:paraId="6BCE1D8E" w14:textId="77777777" w:rsidR="00B04CC3" w:rsidRPr="00B04CC3" w:rsidRDefault="00B04CC3" w:rsidP="00B04CC3">
      <w:pPr>
        <w:keepNext/>
        <w:spacing w:after="0" w:line="240" w:lineRule="auto"/>
        <w:jc w:val="center"/>
        <w:outlineLvl w:val="3"/>
        <w:rPr>
          <w:rFonts w:ascii="Aptos" w:eastAsia="Times New Roman" w:hAnsi="Aptos" w:cs="Times New Roman"/>
          <w:b/>
          <w:bCs/>
          <w:kern w:val="0"/>
          <w:szCs w:val="22"/>
          <w14:ligatures w14:val="none"/>
        </w:rPr>
      </w:pPr>
      <w:r w:rsidRPr="00B04CC3">
        <w:rPr>
          <w:rFonts w:ascii="Aptos" w:eastAsia="Times New Roman" w:hAnsi="Aptos" w:cs="Times New Roman"/>
          <w:b/>
          <w:bCs/>
          <w:kern w:val="0"/>
          <w:szCs w:val="22"/>
          <w14:ligatures w14:val="none"/>
        </w:rPr>
        <w:t>HEARING OFFICER</w:t>
      </w:r>
    </w:p>
    <w:p w14:paraId="5D50C3F9" w14:textId="77777777" w:rsidR="00B04CC3" w:rsidRPr="00B04CC3" w:rsidRDefault="00B04CC3" w:rsidP="00B04CC3">
      <w:pPr>
        <w:spacing w:after="0" w:line="240" w:lineRule="auto"/>
        <w:jc w:val="center"/>
        <w:rPr>
          <w:rFonts w:ascii="Aptos" w:eastAsia="Times New Roman" w:hAnsi="Aptos" w:cs="Times New Roman"/>
          <w:b/>
          <w:bCs/>
          <w:kern w:val="0"/>
          <w:szCs w:val="22"/>
          <w14:ligatures w14:val="none"/>
        </w:rPr>
      </w:pPr>
    </w:p>
    <w:p w14:paraId="7E7B1D2A" w14:textId="77777777" w:rsidR="00B04CC3" w:rsidRPr="00B04CC3" w:rsidRDefault="00B04CC3" w:rsidP="00B04CC3">
      <w:pPr>
        <w:spacing w:after="0" w:line="240" w:lineRule="auto"/>
        <w:rPr>
          <w:rFonts w:ascii="Aptos" w:eastAsia="Times New Roman" w:hAnsi="Aptos" w:cs="Times New Roman"/>
          <w:kern w:val="0"/>
          <w:szCs w:val="22"/>
          <w14:ligatures w14:val="none"/>
        </w:rPr>
      </w:pPr>
    </w:p>
    <w:p w14:paraId="541AE22C" w14:textId="77777777" w:rsidR="00B04CC3" w:rsidRPr="00B04CC3" w:rsidRDefault="00B04CC3" w:rsidP="00B04CC3">
      <w:pPr>
        <w:spacing w:after="0" w:line="240" w:lineRule="auto"/>
        <w:jc w:val="center"/>
        <w:rPr>
          <w:rFonts w:ascii="Aptos" w:eastAsia="Times New Roman" w:hAnsi="Aptos" w:cs="Times New Roman"/>
          <w:b/>
          <w:kern w:val="0"/>
          <w:szCs w:val="22"/>
          <w14:ligatures w14:val="none"/>
        </w:rPr>
      </w:pPr>
    </w:p>
    <w:p w14:paraId="26638D06" w14:textId="15459AF4" w:rsidR="00B04CC3" w:rsidRPr="00B04CC3" w:rsidRDefault="00B04CC3" w:rsidP="00B04CC3">
      <w:pPr>
        <w:keepNext/>
        <w:spacing w:after="0" w:line="240" w:lineRule="auto"/>
        <w:jc w:val="center"/>
        <w:outlineLvl w:val="0"/>
        <w:rPr>
          <w:rFonts w:ascii="Aptos" w:eastAsia="Times New Roman" w:hAnsi="Aptos" w:cs="Times New Roman"/>
          <w:b/>
          <w:bCs/>
          <w:i/>
          <w:iCs/>
          <w:kern w:val="0"/>
          <w:szCs w:val="22"/>
          <w14:ligatures w14:val="none"/>
        </w:rPr>
      </w:pPr>
      <w:r>
        <w:rPr>
          <w:rFonts w:ascii="Aptos" w:eastAsia="Times New Roman" w:hAnsi="Aptos" w:cs="Times New Roman"/>
          <w:b/>
          <w:bCs/>
          <w:kern w:val="0"/>
          <w:szCs w:val="22"/>
          <w14:ligatures w14:val="none"/>
        </w:rPr>
        <w:t xml:space="preserve">PARENTS, </w:t>
      </w:r>
      <w:r>
        <w:rPr>
          <w:rFonts w:ascii="Aptos" w:eastAsia="Times New Roman" w:hAnsi="Aptos" w:cs="Times New Roman"/>
          <w:b/>
          <w:bCs/>
          <w:i/>
          <w:iCs/>
          <w:kern w:val="0"/>
          <w:szCs w:val="22"/>
          <w14:ligatures w14:val="none"/>
        </w:rPr>
        <w:t>PRO SE</w:t>
      </w:r>
    </w:p>
    <w:p w14:paraId="5425ED41" w14:textId="515E1E84" w:rsidR="00B04CC3" w:rsidRPr="00B04CC3" w:rsidRDefault="00B04CC3" w:rsidP="00B04CC3">
      <w:pPr>
        <w:keepNext/>
        <w:spacing w:after="0" w:line="240" w:lineRule="auto"/>
        <w:jc w:val="center"/>
        <w:outlineLvl w:val="0"/>
        <w:rPr>
          <w:rFonts w:ascii="Aptos" w:eastAsia="Times New Roman" w:hAnsi="Aptos" w:cs="Times New Roman"/>
          <w:b/>
          <w:bCs/>
          <w:kern w:val="0"/>
          <w:szCs w:val="22"/>
          <w14:ligatures w14:val="none"/>
        </w:rPr>
      </w:pPr>
      <w:r>
        <w:rPr>
          <w:rFonts w:ascii="Aptos" w:eastAsia="Times New Roman" w:hAnsi="Aptos" w:cs="Times New Roman"/>
          <w:b/>
          <w:bCs/>
          <w:kern w:val="0"/>
          <w:szCs w:val="22"/>
          <w14:ligatures w14:val="none"/>
        </w:rPr>
        <w:t>COLBY C. BRUNT</w:t>
      </w:r>
      <w:r w:rsidRPr="00B04CC3">
        <w:rPr>
          <w:rFonts w:ascii="Aptos" w:eastAsia="Times New Roman" w:hAnsi="Aptos" w:cs="Times New Roman"/>
          <w:b/>
          <w:bCs/>
          <w:kern w:val="0"/>
          <w:szCs w:val="22"/>
          <w14:ligatures w14:val="none"/>
        </w:rPr>
        <w:t>, ATTORNEY FOR SCHOOL</w:t>
      </w:r>
    </w:p>
    <w:p w14:paraId="4E0BBACB" w14:textId="77777777" w:rsidR="00B04CC3" w:rsidRPr="00B04CC3" w:rsidRDefault="00B04CC3" w:rsidP="00B04CC3">
      <w:pPr>
        <w:spacing w:after="0" w:line="240" w:lineRule="auto"/>
        <w:rPr>
          <w:rFonts w:ascii="Aptos" w:eastAsia="Times New Roman" w:hAnsi="Aptos" w:cs="Times New Roman"/>
          <w:kern w:val="0"/>
          <w:sz w:val="20"/>
          <w:szCs w:val="20"/>
          <w14:ligatures w14:val="none"/>
        </w:rPr>
      </w:pPr>
    </w:p>
    <w:p w14:paraId="3309D1F7" w14:textId="77777777" w:rsidR="00B04CC3" w:rsidRPr="00B04CC3" w:rsidRDefault="00B04CC3" w:rsidP="00B04CC3">
      <w:pPr>
        <w:spacing w:after="0" w:line="240" w:lineRule="auto"/>
        <w:rPr>
          <w:rFonts w:ascii="Aptos" w:eastAsia="Times New Roman" w:hAnsi="Aptos" w:cs="Times New Roman"/>
          <w:kern w:val="0"/>
          <w:sz w:val="20"/>
          <w:szCs w:val="20"/>
          <w14:ligatures w14:val="none"/>
        </w:rPr>
      </w:pPr>
    </w:p>
    <w:p w14:paraId="1AC8D0DE" w14:textId="77777777" w:rsidR="00B04CC3" w:rsidRPr="00B04CC3" w:rsidRDefault="00B04CC3" w:rsidP="00B04CC3">
      <w:pPr>
        <w:spacing w:after="0" w:line="240" w:lineRule="auto"/>
        <w:rPr>
          <w:rFonts w:ascii="Aptos" w:eastAsia="Times New Roman" w:hAnsi="Aptos" w:cs="Times New Roman"/>
          <w:kern w:val="0"/>
          <w:sz w:val="20"/>
          <w:szCs w:val="20"/>
          <w14:ligatures w14:val="none"/>
        </w:rPr>
      </w:pPr>
    </w:p>
    <w:p w14:paraId="250189D9" w14:textId="77777777" w:rsidR="00B04CC3" w:rsidRPr="00B04CC3" w:rsidRDefault="00B04CC3" w:rsidP="00B04CC3">
      <w:pPr>
        <w:spacing w:after="0" w:line="240" w:lineRule="auto"/>
        <w:rPr>
          <w:rFonts w:ascii="Aptos" w:eastAsia="Times New Roman" w:hAnsi="Aptos" w:cs="Times New Roman"/>
          <w:kern w:val="0"/>
          <w:sz w:val="20"/>
          <w:szCs w:val="20"/>
          <w14:ligatures w14:val="none"/>
        </w:rPr>
      </w:pPr>
    </w:p>
    <w:p w14:paraId="47122252" w14:textId="77777777" w:rsidR="00B04CC3" w:rsidRPr="00B04CC3" w:rsidRDefault="00B04CC3" w:rsidP="00B04CC3">
      <w:pPr>
        <w:spacing w:after="0" w:line="240" w:lineRule="auto"/>
        <w:rPr>
          <w:rFonts w:ascii="Aptos" w:eastAsia="Times New Roman" w:hAnsi="Aptos" w:cs="Times New Roman"/>
          <w:kern w:val="0"/>
          <w:sz w:val="20"/>
          <w:szCs w:val="20"/>
          <w14:ligatures w14:val="none"/>
        </w:rPr>
      </w:pPr>
    </w:p>
    <w:p w14:paraId="66AE7D7A" w14:textId="77777777" w:rsidR="00B04CC3" w:rsidRPr="00B04CC3" w:rsidRDefault="00B04CC3" w:rsidP="00B04CC3">
      <w:pPr>
        <w:spacing w:line="259" w:lineRule="auto"/>
        <w:rPr>
          <w:rFonts w:ascii="Aptos" w:eastAsia="Times New Roman" w:hAnsi="Aptos" w:cs="Times New Roman"/>
          <w:b/>
          <w:bCs/>
          <w:kern w:val="0"/>
          <w14:ligatures w14:val="none"/>
        </w:rPr>
      </w:pPr>
      <w:r w:rsidRPr="00B04CC3">
        <w:rPr>
          <w:rFonts w:ascii="Aptos" w:eastAsia="Times New Roman" w:hAnsi="Aptos" w:cs="Times New Roman"/>
          <w:b/>
          <w:bCs/>
          <w:kern w:val="0"/>
          <w14:ligatures w14:val="none"/>
        </w:rPr>
        <w:br w:type="page"/>
      </w:r>
    </w:p>
    <w:p w14:paraId="4F1096EC" w14:textId="77777777" w:rsidR="00B04CC3" w:rsidRPr="00B04CC3" w:rsidRDefault="00B04CC3" w:rsidP="00B04CC3">
      <w:pPr>
        <w:spacing w:after="0" w:line="240" w:lineRule="auto"/>
        <w:jc w:val="center"/>
        <w:textAlignment w:val="baseline"/>
        <w:rPr>
          <w:rFonts w:ascii="Aptos" w:eastAsia="Times New Roman" w:hAnsi="Aptos" w:cs="Times New Roman"/>
          <w:b/>
          <w:bCs/>
          <w:kern w:val="0"/>
          <w:sz w:val="25"/>
          <w:szCs w:val="25"/>
          <w14:ligatures w14:val="none"/>
        </w:rPr>
      </w:pPr>
      <w:r w:rsidRPr="00B04CC3">
        <w:rPr>
          <w:rFonts w:ascii="Aptos" w:eastAsia="Times New Roman" w:hAnsi="Aptos" w:cs="Times New Roman"/>
          <w:b/>
          <w:bCs/>
          <w:kern w:val="0"/>
          <w:sz w:val="25"/>
          <w:szCs w:val="25"/>
          <w14:ligatures w14:val="none"/>
        </w:rPr>
        <w:lastRenderedPageBreak/>
        <w:t>COMMONWEALTH OF MASSACHUSETTS</w:t>
      </w:r>
    </w:p>
    <w:p w14:paraId="4A7AC143" w14:textId="77777777" w:rsidR="00B04CC3" w:rsidRPr="00B04CC3" w:rsidRDefault="00B04CC3" w:rsidP="00B04CC3">
      <w:pPr>
        <w:spacing w:after="0" w:line="240" w:lineRule="auto"/>
        <w:jc w:val="center"/>
        <w:textAlignment w:val="baseline"/>
        <w:rPr>
          <w:rFonts w:ascii="Aptos" w:eastAsia="Times New Roman" w:hAnsi="Aptos" w:cs="Times New Roman"/>
          <w:b/>
          <w:bCs/>
          <w:kern w:val="0"/>
          <w:sz w:val="25"/>
          <w:szCs w:val="25"/>
          <w14:ligatures w14:val="none"/>
        </w:rPr>
      </w:pPr>
      <w:r w:rsidRPr="00B04CC3">
        <w:rPr>
          <w:rFonts w:ascii="Aptos" w:eastAsia="Times New Roman" w:hAnsi="Aptos" w:cs="Times New Roman"/>
          <w:b/>
          <w:bCs/>
          <w:kern w:val="0"/>
          <w:sz w:val="25"/>
          <w:szCs w:val="25"/>
          <w14:ligatures w14:val="none"/>
        </w:rPr>
        <w:t>DIVISION OF ADMINISTRATIVE LAW APPEALS</w:t>
      </w:r>
    </w:p>
    <w:p w14:paraId="625505E6" w14:textId="77777777" w:rsidR="00B04CC3" w:rsidRPr="00B04CC3" w:rsidRDefault="00B04CC3" w:rsidP="00B04CC3">
      <w:pPr>
        <w:spacing w:after="0" w:line="240" w:lineRule="auto"/>
        <w:jc w:val="center"/>
        <w:textAlignment w:val="baseline"/>
        <w:rPr>
          <w:rFonts w:ascii="Aptos" w:eastAsia="Times New Roman" w:hAnsi="Aptos" w:cs="Times New Roman"/>
          <w:b/>
          <w:bCs/>
          <w:kern w:val="0"/>
          <w:sz w:val="25"/>
          <w:szCs w:val="25"/>
          <w14:ligatures w14:val="none"/>
        </w:rPr>
      </w:pPr>
      <w:r w:rsidRPr="00B04CC3">
        <w:rPr>
          <w:rFonts w:ascii="Aptos" w:eastAsia="Times New Roman" w:hAnsi="Aptos" w:cs="Times New Roman"/>
          <w:b/>
          <w:bCs/>
          <w:kern w:val="0"/>
          <w:sz w:val="25"/>
          <w:szCs w:val="25"/>
          <w14:ligatures w14:val="none"/>
        </w:rPr>
        <w:t>BUREAU OF SPECIAL EDUCATION APPEALS</w:t>
      </w:r>
    </w:p>
    <w:p w14:paraId="72D02B3C" w14:textId="77777777" w:rsidR="00B04CC3" w:rsidRPr="00B04CC3" w:rsidRDefault="00B04CC3" w:rsidP="00B04CC3">
      <w:pPr>
        <w:spacing w:after="0" w:line="240" w:lineRule="auto"/>
        <w:textAlignment w:val="baseline"/>
        <w:rPr>
          <w:rFonts w:ascii="Aptos" w:eastAsia="Times New Roman" w:hAnsi="Aptos" w:cs="Times New Roman"/>
          <w:kern w:val="0"/>
          <w:sz w:val="25"/>
          <w:szCs w:val="25"/>
          <w14:ligatures w14:val="none"/>
        </w:rPr>
      </w:pPr>
    </w:p>
    <w:p w14:paraId="37177F1B" w14:textId="31996517" w:rsidR="00B04CC3" w:rsidRPr="00B04CC3" w:rsidRDefault="00B04CC3" w:rsidP="00B04CC3">
      <w:pPr>
        <w:spacing w:after="0" w:line="240" w:lineRule="auto"/>
        <w:textAlignment w:val="baseline"/>
        <w:rPr>
          <w:rFonts w:ascii="Aptos" w:eastAsia="Times New Roman" w:hAnsi="Aptos" w:cs="Times New Roman"/>
          <w:b/>
          <w:bCs/>
          <w:kern w:val="0"/>
          <w:sz w:val="25"/>
          <w:szCs w:val="25"/>
          <w14:ligatures w14:val="none"/>
        </w:rPr>
      </w:pPr>
      <w:r w:rsidRPr="00B04CC3">
        <w:rPr>
          <w:rFonts w:ascii="Aptos" w:eastAsia="Times New Roman" w:hAnsi="Aptos" w:cs="Times New Roman"/>
          <w:b/>
          <w:bCs/>
          <w:kern w:val="0"/>
          <w:sz w:val="25"/>
          <w:szCs w:val="25"/>
          <w14:ligatures w14:val="none"/>
        </w:rPr>
        <w:t xml:space="preserve">In Re:  Student and </w:t>
      </w:r>
      <w:r>
        <w:rPr>
          <w:rFonts w:ascii="Aptos" w:eastAsia="Times New Roman" w:hAnsi="Aptos" w:cs="Times New Roman"/>
          <w:b/>
          <w:bCs/>
          <w:kern w:val="0"/>
          <w:sz w:val="25"/>
          <w:szCs w:val="25"/>
          <w14:ligatures w14:val="none"/>
        </w:rPr>
        <w:t>Stoneham</w:t>
      </w:r>
      <w:r w:rsidRPr="00B04CC3">
        <w:rPr>
          <w:rFonts w:ascii="Aptos" w:eastAsia="Times New Roman" w:hAnsi="Aptos" w:cs="Times New Roman"/>
          <w:b/>
          <w:bCs/>
          <w:kern w:val="0"/>
          <w:sz w:val="25"/>
          <w:szCs w:val="25"/>
          <w14:ligatures w14:val="none"/>
        </w:rPr>
        <w:t xml:space="preserve"> Public Schools</w:t>
      </w:r>
      <w:r w:rsidRPr="00B04CC3">
        <w:rPr>
          <w:rFonts w:ascii="Aptos" w:eastAsia="Times New Roman" w:hAnsi="Aptos" w:cs="Times New Roman"/>
          <w:b/>
          <w:bCs/>
          <w:kern w:val="0"/>
          <w:sz w:val="25"/>
          <w:szCs w:val="25"/>
          <w14:ligatures w14:val="none"/>
        </w:rPr>
        <w:tab/>
      </w:r>
      <w:r w:rsidRPr="00B04CC3">
        <w:rPr>
          <w:rFonts w:ascii="Aptos" w:eastAsia="Times New Roman" w:hAnsi="Aptos" w:cs="Times New Roman"/>
          <w:b/>
          <w:bCs/>
          <w:kern w:val="0"/>
          <w:sz w:val="25"/>
          <w:szCs w:val="25"/>
          <w14:ligatures w14:val="none"/>
        </w:rPr>
        <w:tab/>
      </w:r>
      <w:r w:rsidRPr="00B04CC3">
        <w:rPr>
          <w:rFonts w:ascii="Aptos" w:eastAsia="Times New Roman" w:hAnsi="Aptos" w:cs="Times New Roman"/>
          <w:b/>
          <w:bCs/>
          <w:kern w:val="0"/>
          <w:sz w:val="25"/>
          <w:szCs w:val="25"/>
          <w14:ligatures w14:val="none"/>
        </w:rPr>
        <w:tab/>
        <w:t xml:space="preserve">        BSEA# 2</w:t>
      </w:r>
      <w:r>
        <w:rPr>
          <w:rFonts w:ascii="Aptos" w:eastAsia="Times New Roman" w:hAnsi="Aptos" w:cs="Times New Roman"/>
          <w:b/>
          <w:bCs/>
          <w:kern w:val="0"/>
          <w:sz w:val="25"/>
          <w:szCs w:val="25"/>
          <w14:ligatures w14:val="none"/>
        </w:rPr>
        <w:t>610932</w:t>
      </w:r>
    </w:p>
    <w:p w14:paraId="1B73EE47" w14:textId="77777777" w:rsidR="00B04CC3" w:rsidRPr="00B04CC3" w:rsidRDefault="00B04CC3" w:rsidP="00B04CC3">
      <w:pPr>
        <w:spacing w:after="0" w:line="240" w:lineRule="auto"/>
        <w:textAlignment w:val="baseline"/>
        <w:rPr>
          <w:rFonts w:ascii="Aptos" w:eastAsia="Times New Roman" w:hAnsi="Aptos" w:cs="Times New Roman"/>
          <w:b/>
          <w:bCs/>
          <w:kern w:val="0"/>
          <w:sz w:val="25"/>
          <w:szCs w:val="25"/>
          <w14:ligatures w14:val="none"/>
        </w:rPr>
      </w:pPr>
    </w:p>
    <w:p w14:paraId="4988C780" w14:textId="77777777" w:rsidR="00B04CC3" w:rsidRPr="00B04CC3" w:rsidRDefault="00B04CC3" w:rsidP="00B04CC3">
      <w:pPr>
        <w:keepNext/>
        <w:tabs>
          <w:tab w:val="center" w:pos="5400"/>
        </w:tabs>
        <w:suppressAutoHyphens/>
        <w:spacing w:after="0" w:line="240" w:lineRule="auto"/>
        <w:jc w:val="center"/>
        <w:outlineLvl w:val="0"/>
        <w:rPr>
          <w:rFonts w:ascii="Aptos" w:eastAsia="Times New Roman" w:hAnsi="Aptos" w:cs="Times New Roman"/>
          <w:b/>
          <w:spacing w:val="-3"/>
          <w:kern w:val="0"/>
          <w:sz w:val="25"/>
          <w:szCs w:val="25"/>
          <w:u w:val="single"/>
          <w14:ligatures w14:val="none"/>
        </w:rPr>
      </w:pPr>
      <w:r w:rsidRPr="00B04CC3">
        <w:rPr>
          <w:rFonts w:ascii="Aptos" w:eastAsia="Times New Roman" w:hAnsi="Aptos" w:cs="Times New Roman"/>
          <w:b/>
          <w:spacing w:val="-3"/>
          <w:kern w:val="0"/>
          <w:sz w:val="25"/>
          <w:szCs w:val="25"/>
          <w:u w:val="single"/>
          <w14:ligatures w14:val="none"/>
        </w:rPr>
        <w:t>DECISION</w:t>
      </w:r>
    </w:p>
    <w:p w14:paraId="1F5A4BB3" w14:textId="77777777" w:rsidR="00B04CC3" w:rsidRPr="00B04CC3" w:rsidRDefault="00B04CC3" w:rsidP="00B04CC3">
      <w:pPr>
        <w:spacing w:after="0" w:line="240" w:lineRule="auto"/>
        <w:jc w:val="center"/>
        <w:textAlignment w:val="baseline"/>
        <w:rPr>
          <w:rFonts w:ascii="Aptos" w:eastAsia="Times New Roman" w:hAnsi="Aptos" w:cs="Times New Roman"/>
          <w:kern w:val="0"/>
          <w:sz w:val="25"/>
          <w:szCs w:val="25"/>
          <w14:ligatures w14:val="none"/>
        </w:rPr>
      </w:pPr>
    </w:p>
    <w:p w14:paraId="6616CF77" w14:textId="77777777" w:rsidR="00B04CC3" w:rsidRPr="00B04CC3" w:rsidRDefault="00B04CC3" w:rsidP="00B04CC3">
      <w:pPr>
        <w:spacing w:after="0" w:line="240" w:lineRule="auto"/>
        <w:textAlignment w:val="baseline"/>
        <w:rPr>
          <w:rFonts w:ascii="Aptos" w:eastAsia="Times New Roman" w:hAnsi="Aptos" w:cs="Times New Roman"/>
          <w:kern w:val="0"/>
          <w:sz w:val="25"/>
          <w:szCs w:val="25"/>
          <w14:ligatures w14:val="none"/>
        </w:rPr>
      </w:pPr>
      <w:r w:rsidRPr="00B04CC3">
        <w:rPr>
          <w:rFonts w:ascii="Aptos" w:eastAsia="Times New Roman" w:hAnsi="Aptos" w:cs="Times New Roman"/>
          <w:kern w:val="0"/>
          <w:sz w:val="25"/>
          <w:szCs w:val="25"/>
          <w14:ligatures w14:val="none"/>
        </w:rPr>
        <w:t>This decision is issued pursuant to the Individuals with Disabilities Education Act (IDEA) (20 USC 1400 </w:t>
      </w:r>
      <w:r w:rsidRPr="00B04CC3">
        <w:rPr>
          <w:rFonts w:ascii="Aptos" w:eastAsia="Times New Roman" w:hAnsi="Aptos" w:cs="Times New Roman"/>
          <w:i/>
          <w:iCs/>
          <w:kern w:val="0"/>
          <w:sz w:val="25"/>
          <w:szCs w:val="25"/>
          <w14:ligatures w14:val="none"/>
        </w:rPr>
        <w:t>et seq</w:t>
      </w:r>
      <w:r w:rsidRPr="00B04CC3">
        <w:rPr>
          <w:rFonts w:ascii="Aptos" w:eastAsia="Times New Roman" w:hAnsi="Aptos" w:cs="Times New Roman"/>
          <w:kern w:val="0"/>
          <w:sz w:val="25"/>
          <w:szCs w:val="25"/>
          <w14:ligatures w14:val="none"/>
        </w:rPr>
        <w:t>.), Section 504 of the Rehabilitation Act of 1973 (29 USC 794), the state special education law (MGL c. 71B), the state Administrative Procedure Act (MGL c. 30A), and the regulations promulgated under these statutes. </w:t>
      </w:r>
    </w:p>
    <w:p w14:paraId="14220656" w14:textId="77777777" w:rsidR="00B04CC3" w:rsidRPr="00B04CC3" w:rsidRDefault="00B04CC3" w:rsidP="00B04CC3">
      <w:pPr>
        <w:spacing w:after="0" w:line="240" w:lineRule="auto"/>
        <w:textAlignment w:val="baseline"/>
        <w:rPr>
          <w:rFonts w:ascii="Aptos" w:eastAsia="Times New Roman" w:hAnsi="Aptos" w:cs="Times New Roman"/>
          <w:kern w:val="0"/>
          <w:sz w:val="25"/>
          <w:szCs w:val="25"/>
          <w14:ligatures w14:val="none"/>
        </w:rPr>
      </w:pPr>
    </w:p>
    <w:p w14:paraId="7859DF9D" w14:textId="29DB47C1" w:rsidR="00B04CC3" w:rsidRPr="00B04CC3" w:rsidRDefault="00B04CC3" w:rsidP="00B04CC3">
      <w:pPr>
        <w:spacing w:after="0" w:line="240" w:lineRule="auto"/>
        <w:textAlignment w:val="baseline"/>
        <w:rPr>
          <w:rFonts w:ascii="Aptos" w:eastAsia="Times New Roman" w:hAnsi="Aptos" w:cs="Times New Roman"/>
          <w:kern w:val="0"/>
          <w:sz w:val="25"/>
          <w:szCs w:val="25"/>
          <w14:ligatures w14:val="none"/>
        </w:rPr>
      </w:pPr>
      <w:r w:rsidRPr="00B04CC3">
        <w:rPr>
          <w:rFonts w:ascii="Aptos" w:eastAsia="Times New Roman" w:hAnsi="Aptos" w:cs="Times New Roman"/>
          <w:kern w:val="0"/>
          <w:sz w:val="25"/>
          <w:szCs w:val="25"/>
          <w14:ligatures w14:val="none"/>
        </w:rPr>
        <w:t xml:space="preserve">On </w:t>
      </w:r>
      <w:r>
        <w:rPr>
          <w:rFonts w:ascii="Aptos" w:eastAsia="Times New Roman" w:hAnsi="Aptos" w:cs="Times New Roman"/>
          <w:kern w:val="0"/>
          <w:sz w:val="25"/>
          <w:szCs w:val="25"/>
          <w14:ligatures w14:val="none"/>
        </w:rPr>
        <w:t>March 25</w:t>
      </w:r>
      <w:r w:rsidRPr="00B04CC3">
        <w:rPr>
          <w:rFonts w:ascii="Aptos" w:eastAsia="Times New Roman" w:hAnsi="Aptos" w:cs="Times New Roman"/>
          <w:kern w:val="0"/>
          <w:sz w:val="25"/>
          <w:szCs w:val="25"/>
          <w14:ligatures w14:val="none"/>
        </w:rPr>
        <w:t>, 202</w:t>
      </w:r>
      <w:r w:rsidR="00281D8C">
        <w:rPr>
          <w:rFonts w:ascii="Aptos" w:eastAsia="Times New Roman" w:hAnsi="Aptos" w:cs="Times New Roman"/>
          <w:kern w:val="0"/>
          <w:sz w:val="25"/>
          <w:szCs w:val="25"/>
          <w14:ligatures w14:val="none"/>
        </w:rPr>
        <w:t>6</w:t>
      </w:r>
      <w:r w:rsidRPr="00B04CC3">
        <w:rPr>
          <w:rFonts w:ascii="Aptos" w:eastAsia="Times New Roman" w:hAnsi="Aptos" w:cs="Times New Roman"/>
          <w:kern w:val="0"/>
          <w:sz w:val="25"/>
          <w:szCs w:val="25"/>
          <w14:ligatures w14:val="none"/>
        </w:rPr>
        <w:t xml:space="preserve">, Parents filed a </w:t>
      </w:r>
      <w:r w:rsidRPr="00B04CC3">
        <w:rPr>
          <w:rFonts w:ascii="Aptos" w:eastAsia="Times New Roman" w:hAnsi="Aptos" w:cs="Times New Roman"/>
          <w:i/>
          <w:iCs/>
          <w:kern w:val="0"/>
          <w:sz w:val="25"/>
          <w:szCs w:val="25"/>
          <w14:ligatures w14:val="none"/>
        </w:rPr>
        <w:t>Hearing Request</w:t>
      </w:r>
      <w:r w:rsidRPr="00B04CC3">
        <w:rPr>
          <w:rFonts w:ascii="Aptos" w:eastAsia="Times New Roman" w:hAnsi="Aptos" w:cs="Times New Roman"/>
          <w:kern w:val="0"/>
          <w:sz w:val="25"/>
          <w:szCs w:val="25"/>
          <w14:ligatures w14:val="none"/>
        </w:rPr>
        <w:t xml:space="preserve"> against </w:t>
      </w:r>
      <w:r>
        <w:rPr>
          <w:rFonts w:ascii="Aptos" w:eastAsia="Times New Roman" w:hAnsi="Aptos" w:cs="Times New Roman"/>
          <w:kern w:val="0"/>
          <w:sz w:val="25"/>
          <w:szCs w:val="25"/>
          <w14:ligatures w14:val="none"/>
        </w:rPr>
        <w:t>Stoneha</w:t>
      </w:r>
      <w:r w:rsidR="00AE22CD">
        <w:rPr>
          <w:rFonts w:ascii="Aptos" w:eastAsia="Times New Roman" w:hAnsi="Aptos" w:cs="Times New Roman"/>
          <w:kern w:val="0"/>
          <w:sz w:val="25"/>
          <w:szCs w:val="25"/>
          <w14:ligatures w14:val="none"/>
        </w:rPr>
        <w:t>m</w:t>
      </w:r>
      <w:r w:rsidRPr="00B04CC3">
        <w:rPr>
          <w:rFonts w:ascii="Aptos" w:eastAsia="Times New Roman" w:hAnsi="Aptos" w:cs="Times New Roman"/>
          <w:kern w:val="0"/>
          <w:sz w:val="25"/>
          <w:szCs w:val="25"/>
          <w14:ligatures w14:val="none"/>
        </w:rPr>
        <w:t xml:space="preserve"> Public Schools (“District” or “</w:t>
      </w:r>
      <w:r>
        <w:rPr>
          <w:rFonts w:ascii="Aptos" w:eastAsia="Times New Roman" w:hAnsi="Aptos" w:cs="Times New Roman"/>
          <w:kern w:val="0"/>
          <w:sz w:val="25"/>
          <w:szCs w:val="25"/>
          <w14:ligatures w14:val="none"/>
        </w:rPr>
        <w:t>S</w:t>
      </w:r>
      <w:r w:rsidRPr="00B04CC3">
        <w:rPr>
          <w:rFonts w:ascii="Aptos" w:eastAsia="Times New Roman" w:hAnsi="Aptos" w:cs="Times New Roman"/>
          <w:kern w:val="0"/>
          <w:sz w:val="25"/>
          <w:szCs w:val="25"/>
          <w14:ligatures w14:val="none"/>
        </w:rPr>
        <w:t xml:space="preserve">PS”).  </w:t>
      </w:r>
      <w:r w:rsidR="0026267B">
        <w:rPr>
          <w:rFonts w:ascii="Aptos" w:eastAsia="Times New Roman" w:hAnsi="Aptos" w:cs="Times New Roman"/>
          <w:kern w:val="0"/>
          <w:sz w:val="25"/>
          <w:szCs w:val="25"/>
          <w14:ligatures w14:val="none"/>
        </w:rPr>
        <w:t xml:space="preserve">The matter was assigned to Hearing Officer Kantor Nir.  On </w:t>
      </w:r>
      <w:r w:rsidR="001074F5">
        <w:rPr>
          <w:rFonts w:ascii="Aptos" w:eastAsia="Times New Roman" w:hAnsi="Aptos" w:cs="Times New Roman"/>
          <w:kern w:val="0"/>
          <w:sz w:val="25"/>
          <w:szCs w:val="25"/>
          <w14:ligatures w14:val="none"/>
        </w:rPr>
        <w:t>April 14, 2026</w:t>
      </w:r>
      <w:r w:rsidR="00281D8C">
        <w:rPr>
          <w:rFonts w:ascii="Aptos" w:eastAsia="Times New Roman" w:hAnsi="Aptos" w:cs="Times New Roman"/>
          <w:kern w:val="0"/>
          <w:sz w:val="25"/>
          <w:szCs w:val="25"/>
          <w14:ligatures w14:val="none"/>
        </w:rPr>
        <w:t>,</w:t>
      </w:r>
      <w:r w:rsidR="001074F5">
        <w:rPr>
          <w:rFonts w:ascii="Aptos" w:eastAsia="Times New Roman" w:hAnsi="Aptos" w:cs="Times New Roman"/>
          <w:kern w:val="0"/>
          <w:sz w:val="25"/>
          <w:szCs w:val="25"/>
          <w14:ligatures w14:val="none"/>
        </w:rPr>
        <w:t xml:space="preserve"> </w:t>
      </w:r>
      <w:r w:rsidR="00A978BF">
        <w:rPr>
          <w:rFonts w:ascii="Aptos" w:eastAsia="Times New Roman" w:hAnsi="Aptos" w:cs="Times New Roman"/>
          <w:kern w:val="0"/>
          <w:sz w:val="25"/>
          <w:szCs w:val="25"/>
          <w14:ligatures w14:val="none"/>
        </w:rPr>
        <w:t xml:space="preserve">Hearing Officer Kantor Nir issued a </w:t>
      </w:r>
      <w:r w:rsidR="00A978BF">
        <w:rPr>
          <w:rFonts w:ascii="Aptos" w:eastAsia="Times New Roman" w:hAnsi="Aptos" w:cs="Times New Roman"/>
          <w:i/>
          <w:iCs/>
          <w:kern w:val="0"/>
          <w:sz w:val="25"/>
          <w:szCs w:val="25"/>
          <w14:ligatures w14:val="none"/>
        </w:rPr>
        <w:t xml:space="preserve">Ruling on [District’s] Partial Motion to </w:t>
      </w:r>
      <w:r w:rsidR="00A978BF" w:rsidRPr="00A978BF">
        <w:rPr>
          <w:rFonts w:ascii="Aptos" w:eastAsia="Times New Roman" w:hAnsi="Aptos" w:cs="Times New Roman"/>
          <w:i/>
          <w:iCs/>
          <w:kern w:val="0"/>
          <w:sz w:val="25"/>
          <w:szCs w:val="25"/>
          <w14:ligatures w14:val="none"/>
        </w:rPr>
        <w:t>Dismiss</w:t>
      </w:r>
      <w:r w:rsidR="00A978BF">
        <w:rPr>
          <w:rFonts w:ascii="Aptos" w:eastAsia="Times New Roman" w:hAnsi="Aptos" w:cs="Times New Roman"/>
          <w:kern w:val="0"/>
          <w:sz w:val="25"/>
          <w:szCs w:val="25"/>
          <w14:ligatures w14:val="none"/>
        </w:rPr>
        <w:t xml:space="preserve"> </w:t>
      </w:r>
      <w:r w:rsidR="008F599D">
        <w:rPr>
          <w:rFonts w:ascii="Aptos" w:eastAsia="Times New Roman" w:hAnsi="Aptos" w:cs="Times New Roman"/>
          <w:kern w:val="0"/>
          <w:sz w:val="25"/>
          <w:szCs w:val="25"/>
          <w14:ligatures w14:val="none"/>
        </w:rPr>
        <w:t xml:space="preserve">dismissing </w:t>
      </w:r>
      <w:r w:rsidR="002144D1">
        <w:rPr>
          <w:rFonts w:ascii="Aptos" w:eastAsia="Times New Roman" w:hAnsi="Aptos" w:cs="Times New Roman"/>
          <w:kern w:val="0"/>
          <w:sz w:val="25"/>
          <w:szCs w:val="25"/>
          <w14:ligatures w14:val="none"/>
        </w:rPr>
        <w:t xml:space="preserve">with prejudice </w:t>
      </w:r>
      <w:r w:rsidR="00552AE9">
        <w:rPr>
          <w:rFonts w:ascii="Aptos" w:eastAsia="Times New Roman" w:hAnsi="Aptos" w:cs="Times New Roman"/>
          <w:kern w:val="0"/>
          <w:sz w:val="25"/>
          <w:szCs w:val="25"/>
          <w14:ligatures w14:val="none"/>
        </w:rPr>
        <w:t xml:space="preserve">for lack of subject matter jurisdiction, </w:t>
      </w:r>
      <w:r w:rsidR="008F599D">
        <w:rPr>
          <w:rFonts w:ascii="Aptos" w:eastAsia="Times New Roman" w:hAnsi="Aptos" w:cs="Times New Roman"/>
          <w:kern w:val="0"/>
          <w:sz w:val="25"/>
          <w:szCs w:val="25"/>
          <w14:ligatures w14:val="none"/>
        </w:rPr>
        <w:t>a claim that Student was denied a FAPE due to the District’s refusal of a classroom reassignment</w:t>
      </w:r>
      <w:r w:rsidR="002144D1">
        <w:rPr>
          <w:rFonts w:ascii="Aptos" w:eastAsia="Times New Roman" w:hAnsi="Aptos" w:cs="Times New Roman"/>
          <w:kern w:val="0"/>
          <w:sz w:val="25"/>
          <w:szCs w:val="25"/>
          <w14:ligatures w14:val="none"/>
        </w:rPr>
        <w:t xml:space="preserve">.  On </w:t>
      </w:r>
      <w:r w:rsidR="0037797F">
        <w:rPr>
          <w:rFonts w:ascii="Aptos" w:eastAsia="Times New Roman" w:hAnsi="Aptos" w:cs="Times New Roman"/>
          <w:kern w:val="0"/>
          <w:sz w:val="25"/>
          <w:szCs w:val="25"/>
          <w14:ligatures w14:val="none"/>
        </w:rPr>
        <w:t>April 23, 2026, the matter was reassigned to the underlying Hearing Officer</w:t>
      </w:r>
      <w:r w:rsidR="00DE5F30" w:rsidRPr="00DE5F30">
        <w:rPr>
          <w:rFonts w:ascii="Aptos" w:eastAsia="Times New Roman" w:hAnsi="Aptos" w:cs="Times New Roman"/>
          <w:kern w:val="0"/>
          <w:sz w:val="25"/>
          <w:szCs w:val="25"/>
          <w14:ligatures w14:val="none"/>
        </w:rPr>
        <w:t xml:space="preserve"> </w:t>
      </w:r>
      <w:r w:rsidR="00DE5F30">
        <w:rPr>
          <w:rFonts w:ascii="Aptos" w:eastAsia="Times New Roman" w:hAnsi="Aptos" w:cs="Times New Roman"/>
          <w:kern w:val="0"/>
          <w:sz w:val="25"/>
          <w:szCs w:val="25"/>
          <w14:ligatures w14:val="none"/>
        </w:rPr>
        <w:t>for administrative reasons</w:t>
      </w:r>
      <w:r w:rsidR="0037797F">
        <w:rPr>
          <w:rFonts w:ascii="Aptos" w:eastAsia="Times New Roman" w:hAnsi="Aptos" w:cs="Times New Roman"/>
          <w:kern w:val="0"/>
          <w:sz w:val="25"/>
          <w:szCs w:val="25"/>
          <w14:ligatures w14:val="none"/>
        </w:rPr>
        <w:t xml:space="preserve">. </w:t>
      </w:r>
      <w:r w:rsidR="00A978BF">
        <w:rPr>
          <w:rFonts w:ascii="Aptos" w:eastAsia="Times New Roman" w:hAnsi="Aptos" w:cs="Times New Roman"/>
          <w:kern w:val="0"/>
          <w:sz w:val="25"/>
          <w:szCs w:val="25"/>
          <w14:ligatures w14:val="none"/>
        </w:rPr>
        <w:t xml:space="preserve"> </w:t>
      </w:r>
      <w:r w:rsidR="00AE22CD" w:rsidRPr="00A978BF">
        <w:rPr>
          <w:rFonts w:ascii="Aptos" w:eastAsia="Times New Roman" w:hAnsi="Aptos" w:cs="Times New Roman"/>
          <w:kern w:val="0"/>
          <w:sz w:val="25"/>
          <w:szCs w:val="25"/>
          <w14:ligatures w14:val="none"/>
        </w:rPr>
        <w:t>The</w:t>
      </w:r>
      <w:r w:rsidR="00AE22CD">
        <w:rPr>
          <w:rFonts w:ascii="Aptos" w:eastAsia="Times New Roman" w:hAnsi="Aptos" w:cs="Times New Roman"/>
          <w:kern w:val="0"/>
          <w:sz w:val="25"/>
          <w:szCs w:val="25"/>
          <w14:ligatures w14:val="none"/>
        </w:rPr>
        <w:t xml:space="preserve"> Hearing was convened on the initially scheduled date of April 29, 2026, and, for good cause to allow for the completion of witness testimony, </w:t>
      </w:r>
      <w:r w:rsidR="00716019">
        <w:rPr>
          <w:rFonts w:ascii="Aptos" w:eastAsia="Times New Roman" w:hAnsi="Aptos" w:cs="Times New Roman"/>
          <w:kern w:val="0"/>
          <w:sz w:val="25"/>
          <w:szCs w:val="25"/>
          <w14:ligatures w14:val="none"/>
        </w:rPr>
        <w:t xml:space="preserve">at the joint written request of the parties </w:t>
      </w:r>
      <w:r w:rsidR="00AE22CD">
        <w:rPr>
          <w:rFonts w:ascii="Aptos" w:eastAsia="Times New Roman" w:hAnsi="Aptos" w:cs="Times New Roman"/>
          <w:kern w:val="0"/>
          <w:sz w:val="25"/>
          <w:szCs w:val="25"/>
          <w14:ligatures w14:val="none"/>
        </w:rPr>
        <w:t xml:space="preserve">was continued to April 30, 2026, and May 5, 2026.  </w:t>
      </w:r>
      <w:r w:rsidRPr="00B04CC3">
        <w:rPr>
          <w:rFonts w:ascii="Aptos" w:eastAsia="Times New Roman" w:hAnsi="Aptos" w:cs="Times New Roman"/>
          <w:kern w:val="0"/>
          <w:sz w:val="25"/>
          <w:szCs w:val="25"/>
          <w14:ligatures w14:val="none"/>
        </w:rPr>
        <w:t xml:space="preserve">The Hearing was held via a virtual platform, also jointly requested by the Parties.  </w:t>
      </w:r>
    </w:p>
    <w:p w14:paraId="2AE48A17" w14:textId="77777777" w:rsidR="00B04CC3" w:rsidRPr="00B04CC3" w:rsidRDefault="00B04CC3" w:rsidP="00B04CC3">
      <w:pPr>
        <w:spacing w:after="0" w:line="240" w:lineRule="auto"/>
        <w:textAlignment w:val="baseline"/>
        <w:rPr>
          <w:rFonts w:ascii="Aptos" w:eastAsia="Times New Roman" w:hAnsi="Aptos" w:cs="Times New Roman"/>
          <w:kern w:val="0"/>
          <w:sz w:val="25"/>
          <w:szCs w:val="25"/>
          <w14:ligatures w14:val="none"/>
        </w:rPr>
      </w:pPr>
    </w:p>
    <w:p w14:paraId="1C92582B" w14:textId="7B8887D8" w:rsidR="00B04CC3" w:rsidRPr="00B04CC3" w:rsidRDefault="00B04CC3" w:rsidP="00B04CC3">
      <w:pPr>
        <w:spacing w:after="0" w:line="240" w:lineRule="auto"/>
        <w:contextualSpacing/>
        <w:rPr>
          <w:rFonts w:ascii="Aptos" w:eastAsia="Times New Roman" w:hAnsi="Aptos" w:cs="Times New Roman"/>
          <w:kern w:val="0"/>
          <w:sz w:val="25"/>
          <w:szCs w:val="25"/>
          <w14:ligatures w14:val="none"/>
        </w:rPr>
      </w:pPr>
      <w:r w:rsidRPr="00B04CC3">
        <w:rPr>
          <w:rFonts w:ascii="Aptos" w:eastAsia="Times New Roman" w:hAnsi="Aptos" w:cs="Times New Roman"/>
          <w:kern w:val="0"/>
          <w:sz w:val="25"/>
          <w:szCs w:val="25"/>
          <w14:ligatures w14:val="none"/>
        </w:rPr>
        <w:t xml:space="preserve">The official record of the Hearing consists of documents submitted by Parents </w:t>
      </w:r>
      <w:r w:rsidR="001B631E">
        <w:rPr>
          <w:rFonts w:ascii="Aptos" w:eastAsia="Times New Roman" w:hAnsi="Aptos" w:cs="Times New Roman"/>
          <w:kern w:val="0"/>
          <w:sz w:val="25"/>
          <w:szCs w:val="25"/>
          <w14:ligatures w14:val="none"/>
        </w:rPr>
        <w:t xml:space="preserve">and </w:t>
      </w:r>
      <w:r w:rsidRPr="00B04CC3">
        <w:rPr>
          <w:rFonts w:ascii="Aptos" w:eastAsia="Times New Roman" w:hAnsi="Aptos" w:cs="Times New Roman"/>
          <w:kern w:val="0"/>
          <w:sz w:val="25"/>
          <w:szCs w:val="25"/>
          <w14:ligatures w14:val="none"/>
        </w:rPr>
        <w:t>marked as Exhibits P-</w:t>
      </w:r>
      <w:r w:rsidR="00AE22CD">
        <w:rPr>
          <w:rFonts w:ascii="Aptos" w:eastAsia="Times New Roman" w:hAnsi="Aptos" w:cs="Times New Roman"/>
          <w:kern w:val="0"/>
          <w:sz w:val="25"/>
          <w:szCs w:val="25"/>
          <w14:ligatures w14:val="none"/>
        </w:rPr>
        <w:t>A</w:t>
      </w:r>
      <w:r w:rsidRPr="00B04CC3">
        <w:rPr>
          <w:rFonts w:ascii="Aptos" w:eastAsia="Times New Roman" w:hAnsi="Aptos" w:cs="Times New Roman"/>
          <w:kern w:val="0"/>
          <w:sz w:val="25"/>
          <w:szCs w:val="25"/>
          <w14:ligatures w14:val="none"/>
        </w:rPr>
        <w:t xml:space="preserve"> through and inclusive of P-</w:t>
      </w:r>
      <w:r w:rsidR="00AE22CD">
        <w:rPr>
          <w:rFonts w:ascii="Aptos" w:eastAsia="Times New Roman" w:hAnsi="Aptos" w:cs="Times New Roman"/>
          <w:kern w:val="0"/>
          <w:sz w:val="25"/>
          <w:szCs w:val="25"/>
          <w14:ligatures w14:val="none"/>
        </w:rPr>
        <w:t>O</w:t>
      </w:r>
      <w:r w:rsidRPr="00B04CC3">
        <w:rPr>
          <w:rFonts w:ascii="Aptos" w:eastAsia="Times New Roman" w:hAnsi="Aptos" w:cs="Times New Roman"/>
          <w:kern w:val="0"/>
          <w:sz w:val="25"/>
          <w:szCs w:val="25"/>
          <w14:ligatures w14:val="none"/>
        </w:rPr>
        <w:t xml:space="preserve">; documents submitted by the District </w:t>
      </w:r>
      <w:r w:rsidR="001B631E">
        <w:rPr>
          <w:rFonts w:ascii="Aptos" w:eastAsia="Times New Roman" w:hAnsi="Aptos" w:cs="Times New Roman"/>
          <w:kern w:val="0"/>
          <w:sz w:val="25"/>
          <w:szCs w:val="25"/>
          <w14:ligatures w14:val="none"/>
        </w:rPr>
        <w:t xml:space="preserve">and </w:t>
      </w:r>
      <w:r w:rsidRPr="00B04CC3">
        <w:rPr>
          <w:rFonts w:ascii="Aptos" w:eastAsia="Times New Roman" w:hAnsi="Aptos" w:cs="Times New Roman"/>
          <w:kern w:val="0"/>
          <w:sz w:val="25"/>
          <w:szCs w:val="25"/>
          <w14:ligatures w14:val="none"/>
        </w:rPr>
        <w:t xml:space="preserve">marked as Exhibits S-1 through and inclusive of </w:t>
      </w:r>
      <w:r w:rsidR="007813E2">
        <w:rPr>
          <w:rFonts w:ascii="Aptos" w:eastAsia="Times New Roman" w:hAnsi="Aptos" w:cs="Times New Roman"/>
          <w:kern w:val="0"/>
          <w:sz w:val="25"/>
          <w:szCs w:val="25"/>
          <w14:ligatures w14:val="none"/>
        </w:rPr>
        <w:t xml:space="preserve">S-18, S-19A, S-19B, S-20 through and inclusive of </w:t>
      </w:r>
      <w:r w:rsidRPr="00B04CC3">
        <w:rPr>
          <w:rFonts w:ascii="Aptos" w:eastAsia="Times New Roman" w:hAnsi="Aptos" w:cs="Times New Roman"/>
          <w:kern w:val="0"/>
          <w:sz w:val="25"/>
          <w:szCs w:val="25"/>
          <w14:ligatures w14:val="none"/>
        </w:rPr>
        <w:t>S-</w:t>
      </w:r>
      <w:r w:rsidR="00AE22CD">
        <w:rPr>
          <w:rFonts w:ascii="Aptos" w:eastAsia="Times New Roman" w:hAnsi="Aptos" w:cs="Times New Roman"/>
          <w:kern w:val="0"/>
          <w:sz w:val="25"/>
          <w:szCs w:val="25"/>
          <w14:ligatures w14:val="none"/>
        </w:rPr>
        <w:t>25</w:t>
      </w:r>
      <w:r w:rsidRPr="00B04CC3">
        <w:rPr>
          <w:rFonts w:ascii="Aptos" w:eastAsia="Times New Roman" w:hAnsi="Aptos" w:cs="Times New Roman"/>
          <w:kern w:val="0"/>
          <w:sz w:val="25"/>
          <w:szCs w:val="25"/>
          <w14:ligatures w14:val="none"/>
        </w:rPr>
        <w:t xml:space="preserve">; and approximately </w:t>
      </w:r>
      <w:r w:rsidR="00AE22CD">
        <w:rPr>
          <w:rFonts w:ascii="Aptos" w:eastAsia="Times New Roman" w:hAnsi="Aptos" w:cs="Times New Roman"/>
          <w:kern w:val="0"/>
          <w:sz w:val="25"/>
          <w:szCs w:val="25"/>
          <w14:ligatures w14:val="none"/>
        </w:rPr>
        <w:t>8</w:t>
      </w:r>
      <w:r w:rsidRPr="00B04CC3">
        <w:rPr>
          <w:rFonts w:ascii="Aptos" w:eastAsia="Times New Roman" w:hAnsi="Aptos" w:cs="Times New Roman"/>
          <w:kern w:val="0"/>
          <w:sz w:val="25"/>
          <w:szCs w:val="25"/>
          <w14:ligatures w14:val="none"/>
        </w:rPr>
        <w:t xml:space="preserve"> hours of stenographically recorded oral testimony by </w:t>
      </w:r>
      <w:r w:rsidR="007813E2">
        <w:rPr>
          <w:rFonts w:ascii="Aptos" w:eastAsia="Times New Roman" w:hAnsi="Aptos" w:cs="Times New Roman"/>
          <w:kern w:val="0"/>
          <w:sz w:val="25"/>
          <w:szCs w:val="25"/>
          <w14:ligatures w14:val="none"/>
        </w:rPr>
        <w:t>nine</w:t>
      </w:r>
      <w:r w:rsidRPr="00B04CC3">
        <w:rPr>
          <w:rFonts w:ascii="Aptos" w:eastAsia="Times New Roman" w:hAnsi="Aptos" w:cs="Times New Roman"/>
          <w:kern w:val="0"/>
          <w:sz w:val="25"/>
          <w:szCs w:val="25"/>
          <w14:ligatures w14:val="none"/>
        </w:rPr>
        <w:t xml:space="preserve"> witnesses resulting in a 3-volume transcript.  </w:t>
      </w:r>
    </w:p>
    <w:p w14:paraId="354D2BDC" w14:textId="77777777" w:rsidR="00B04CC3" w:rsidRPr="00B04CC3" w:rsidRDefault="00B04CC3" w:rsidP="00B04CC3">
      <w:pPr>
        <w:spacing w:after="0" w:line="240" w:lineRule="auto"/>
        <w:textAlignment w:val="baseline"/>
        <w:rPr>
          <w:rFonts w:ascii="Aptos" w:eastAsia="Times New Roman" w:hAnsi="Aptos" w:cs="Times New Roman"/>
          <w:kern w:val="0"/>
          <w:sz w:val="25"/>
          <w:szCs w:val="25"/>
          <w14:ligatures w14:val="none"/>
        </w:rPr>
      </w:pPr>
    </w:p>
    <w:p w14:paraId="6C986046" w14:textId="77777777" w:rsidR="00B04CC3" w:rsidRPr="00B04CC3" w:rsidRDefault="00B04CC3" w:rsidP="00B04CC3">
      <w:pPr>
        <w:spacing w:after="0" w:line="240" w:lineRule="auto"/>
        <w:textAlignment w:val="baseline"/>
        <w:rPr>
          <w:rFonts w:ascii="Aptos" w:eastAsia="Times New Roman" w:hAnsi="Aptos" w:cs="Times New Roman"/>
          <w:kern w:val="0"/>
          <w:sz w:val="25"/>
          <w:szCs w:val="25"/>
          <w14:ligatures w14:val="none"/>
        </w:rPr>
      </w:pPr>
      <w:r w:rsidRPr="00B04CC3">
        <w:rPr>
          <w:rFonts w:ascii="Aptos" w:eastAsia="Times New Roman" w:hAnsi="Aptos" w:cs="Times New Roman"/>
          <w:kern w:val="0"/>
          <w:sz w:val="25"/>
          <w:szCs w:val="25"/>
          <w14:ligatures w14:val="none"/>
        </w:rPr>
        <w:t xml:space="preserve">Those present for all or part of the proceedings, all of whom agreed to participate virtually, were: </w:t>
      </w:r>
    </w:p>
    <w:p w14:paraId="2CB256F7" w14:textId="77777777" w:rsidR="00B04CC3" w:rsidRPr="00B04CC3" w:rsidRDefault="00B04CC3" w:rsidP="00B04CC3">
      <w:pPr>
        <w:tabs>
          <w:tab w:val="left" w:pos="720"/>
        </w:tabs>
        <w:spacing w:after="0" w:line="240" w:lineRule="auto"/>
        <w:rPr>
          <w:rFonts w:ascii="Aptos" w:eastAsia="Times New Roman" w:hAnsi="Aptos" w:cs="Times New Roman"/>
          <w:kern w:val="0"/>
          <w:sz w:val="25"/>
          <w:szCs w:val="25"/>
          <w14:ligatures w14:val="none"/>
        </w:rPr>
      </w:pPr>
    </w:p>
    <w:p w14:paraId="50BF0D2F" w14:textId="77777777" w:rsidR="00B04CC3" w:rsidRDefault="00B04CC3" w:rsidP="00B04CC3">
      <w:pPr>
        <w:tabs>
          <w:tab w:val="left" w:pos="720"/>
        </w:tabs>
        <w:spacing w:after="0" w:line="240" w:lineRule="auto"/>
        <w:rPr>
          <w:rFonts w:ascii="Aptos" w:eastAsia="Times New Roman" w:hAnsi="Aptos" w:cs="Times New Roman"/>
          <w:kern w:val="0"/>
          <w:sz w:val="25"/>
          <w:szCs w:val="25"/>
          <w14:ligatures w14:val="none"/>
        </w:rPr>
      </w:pPr>
      <w:r w:rsidRPr="00B04CC3">
        <w:rPr>
          <w:rFonts w:ascii="Aptos" w:eastAsia="Times New Roman" w:hAnsi="Aptos" w:cs="Times New Roman"/>
          <w:kern w:val="0"/>
          <w:sz w:val="25"/>
          <w:szCs w:val="25"/>
          <w14:ligatures w14:val="none"/>
        </w:rPr>
        <w:t>Mother</w:t>
      </w:r>
    </w:p>
    <w:p w14:paraId="3E061D70" w14:textId="3360C678" w:rsidR="007813E2" w:rsidRPr="00B04CC3" w:rsidRDefault="007813E2" w:rsidP="00B04CC3">
      <w:pPr>
        <w:tabs>
          <w:tab w:val="left" w:pos="720"/>
        </w:tabs>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Father</w:t>
      </w:r>
    </w:p>
    <w:p w14:paraId="0A5A9181" w14:textId="2D7B687B" w:rsidR="00B04CC3" w:rsidRPr="00B04CC3" w:rsidRDefault="007813E2" w:rsidP="00B04CC3">
      <w:pPr>
        <w:tabs>
          <w:tab w:val="left" w:pos="720"/>
        </w:tabs>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Colby N. Brunt</w:t>
      </w:r>
      <w:r w:rsidR="00B04CC3" w:rsidRPr="00B04CC3">
        <w:rPr>
          <w:rFonts w:ascii="Aptos" w:eastAsia="Times New Roman" w:hAnsi="Aptos" w:cs="Times New Roman"/>
          <w:kern w:val="0"/>
          <w:sz w:val="25"/>
          <w:szCs w:val="25"/>
          <w14:ligatures w14:val="none"/>
        </w:rPr>
        <w:t>, Esquire</w:t>
      </w:r>
      <w:r w:rsidR="00B04CC3" w:rsidRPr="00B04CC3">
        <w:rPr>
          <w:rFonts w:ascii="Aptos" w:eastAsia="Times New Roman" w:hAnsi="Aptos" w:cs="Times New Roman"/>
          <w:kern w:val="0"/>
          <w:sz w:val="25"/>
          <w:szCs w:val="25"/>
          <w14:ligatures w14:val="none"/>
        </w:rPr>
        <w:tab/>
        <w:t xml:space="preserve">Attorney for </w:t>
      </w:r>
      <w:r w:rsidR="00B04CC3">
        <w:rPr>
          <w:rFonts w:ascii="Aptos" w:eastAsia="Times New Roman" w:hAnsi="Aptos" w:cs="Times New Roman"/>
          <w:kern w:val="0"/>
          <w:sz w:val="25"/>
          <w:szCs w:val="25"/>
          <w14:ligatures w14:val="none"/>
        </w:rPr>
        <w:t>SPS</w:t>
      </w:r>
    </w:p>
    <w:p w14:paraId="2DCD3518" w14:textId="159C89B1" w:rsidR="007813E2" w:rsidRDefault="007813E2" w:rsidP="00B04CC3">
      <w:pPr>
        <w:tabs>
          <w:tab w:val="left" w:pos="720"/>
        </w:tabs>
        <w:spacing w:after="0" w:line="240" w:lineRule="auto"/>
        <w:ind w:left="2880" w:hanging="2880"/>
        <w:rPr>
          <w:rFonts w:ascii="Aptos" w:eastAsia="Times New Roman" w:hAnsi="Aptos" w:cs="Times New Roman"/>
          <w:kern w:val="0"/>
          <w:sz w:val="25"/>
          <w:szCs w:val="25"/>
          <w14:ligatures w14:val="none"/>
        </w:rPr>
      </w:pPr>
      <w:r w:rsidRPr="007813E2">
        <w:rPr>
          <w:rFonts w:ascii="Aptos" w:eastAsia="Times New Roman" w:hAnsi="Aptos" w:cs="Times New Roman"/>
          <w:kern w:val="0"/>
          <w:sz w:val="25"/>
          <w:szCs w:val="25"/>
          <w14:ligatures w14:val="none"/>
        </w:rPr>
        <w:t>Dr. Jordan Weymer</w:t>
      </w:r>
      <w:r w:rsidRPr="007813E2">
        <w:rPr>
          <w:rFonts w:ascii="Aptos" w:eastAsia="Times New Roman" w:hAnsi="Aptos" w:cs="Times New Roman"/>
          <w:kern w:val="0"/>
          <w:sz w:val="25"/>
          <w:szCs w:val="25"/>
          <w14:ligatures w14:val="none"/>
        </w:rPr>
        <w:tab/>
        <w:t>Principal – Robinhood Elem</w:t>
      </w:r>
      <w:r>
        <w:rPr>
          <w:rFonts w:ascii="Aptos" w:eastAsia="Times New Roman" w:hAnsi="Aptos" w:cs="Times New Roman"/>
          <w:kern w:val="0"/>
          <w:sz w:val="25"/>
          <w:szCs w:val="25"/>
          <w14:ligatures w14:val="none"/>
        </w:rPr>
        <w:t>entary School – SPS</w:t>
      </w:r>
    </w:p>
    <w:p w14:paraId="388A6675" w14:textId="2D3ECE74" w:rsidR="007813E2" w:rsidRPr="00B04CC3" w:rsidRDefault="007813E2" w:rsidP="007813E2">
      <w:pPr>
        <w:tabs>
          <w:tab w:val="left" w:pos="720"/>
        </w:tabs>
        <w:spacing w:after="0" w:line="240" w:lineRule="auto"/>
        <w:ind w:left="2880" w:hanging="2880"/>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Sarah O’Leary</w:t>
      </w:r>
      <w:r w:rsidRPr="007813E2">
        <w:rPr>
          <w:rFonts w:ascii="Aptos" w:eastAsia="Times New Roman" w:hAnsi="Aptos" w:cs="Times New Roman"/>
          <w:kern w:val="0"/>
          <w:sz w:val="25"/>
          <w:szCs w:val="25"/>
          <w14:ligatures w14:val="none"/>
        </w:rPr>
        <w:tab/>
      </w:r>
      <w:r>
        <w:rPr>
          <w:rFonts w:ascii="Aptos" w:eastAsia="Times New Roman" w:hAnsi="Aptos" w:cs="Times New Roman"/>
          <w:kern w:val="0"/>
          <w:sz w:val="25"/>
          <w:szCs w:val="25"/>
          <w14:ligatures w14:val="none"/>
        </w:rPr>
        <w:t xml:space="preserve">Director of </w:t>
      </w:r>
      <w:r w:rsidRPr="00B04CC3">
        <w:rPr>
          <w:rFonts w:ascii="Aptos" w:eastAsia="Times New Roman" w:hAnsi="Aptos" w:cs="Times New Roman"/>
          <w:kern w:val="0"/>
          <w:sz w:val="25"/>
          <w:szCs w:val="25"/>
          <w14:ligatures w14:val="none"/>
        </w:rPr>
        <w:t xml:space="preserve">Special Education– </w:t>
      </w:r>
      <w:r>
        <w:rPr>
          <w:rFonts w:ascii="Aptos" w:eastAsia="Times New Roman" w:hAnsi="Aptos" w:cs="Times New Roman"/>
          <w:kern w:val="0"/>
          <w:sz w:val="25"/>
          <w:szCs w:val="25"/>
          <w14:ligatures w14:val="none"/>
        </w:rPr>
        <w:t>SPS</w:t>
      </w:r>
    </w:p>
    <w:p w14:paraId="188AD651" w14:textId="124946E4" w:rsidR="007813E2" w:rsidRDefault="007813E2" w:rsidP="00B04CC3">
      <w:pPr>
        <w:tabs>
          <w:tab w:val="left" w:pos="720"/>
        </w:tabs>
        <w:spacing w:after="0" w:line="240" w:lineRule="auto"/>
        <w:ind w:left="2880" w:hanging="2880"/>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Denise Mannix</w:t>
      </w:r>
      <w:r>
        <w:rPr>
          <w:rFonts w:ascii="Aptos" w:eastAsia="Times New Roman" w:hAnsi="Aptos" w:cs="Times New Roman"/>
          <w:kern w:val="0"/>
          <w:sz w:val="25"/>
          <w:szCs w:val="25"/>
          <w14:ligatures w14:val="none"/>
        </w:rPr>
        <w:tab/>
        <w:t>Special Education Coordinator – SPS</w:t>
      </w:r>
    </w:p>
    <w:p w14:paraId="51E597BE" w14:textId="34D1441C" w:rsidR="007813E2" w:rsidRDefault="007813E2" w:rsidP="00B04CC3">
      <w:pPr>
        <w:tabs>
          <w:tab w:val="left" w:pos="720"/>
        </w:tabs>
        <w:spacing w:after="0" w:line="240" w:lineRule="auto"/>
        <w:ind w:left="2880" w:hanging="2880"/>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Alessandra Chirichiello</w:t>
      </w:r>
      <w:r>
        <w:rPr>
          <w:rFonts w:ascii="Aptos" w:eastAsia="Times New Roman" w:hAnsi="Aptos" w:cs="Times New Roman"/>
          <w:kern w:val="0"/>
          <w:sz w:val="25"/>
          <w:szCs w:val="25"/>
          <w14:ligatures w14:val="none"/>
        </w:rPr>
        <w:tab/>
        <w:t>Kindergarten Teacher – SPS</w:t>
      </w:r>
    </w:p>
    <w:p w14:paraId="73E7A7D2" w14:textId="28D06006" w:rsidR="007813E2" w:rsidRDefault="007813E2" w:rsidP="00B04CC3">
      <w:pPr>
        <w:tabs>
          <w:tab w:val="left" w:pos="720"/>
        </w:tabs>
        <w:spacing w:after="0" w:line="240" w:lineRule="auto"/>
        <w:ind w:left="2880" w:hanging="2880"/>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Danielle Tucker</w:t>
      </w:r>
      <w:r>
        <w:rPr>
          <w:rFonts w:ascii="Aptos" w:eastAsia="Times New Roman" w:hAnsi="Aptos" w:cs="Times New Roman"/>
          <w:kern w:val="0"/>
          <w:sz w:val="25"/>
          <w:szCs w:val="25"/>
          <w14:ligatures w14:val="none"/>
        </w:rPr>
        <w:tab/>
        <w:t>Preschool Director – SPS</w:t>
      </w:r>
    </w:p>
    <w:p w14:paraId="04256C19" w14:textId="57E33F5E" w:rsidR="007813E2" w:rsidRDefault="007813E2" w:rsidP="00B04CC3">
      <w:pPr>
        <w:tabs>
          <w:tab w:val="left" w:pos="720"/>
        </w:tabs>
        <w:spacing w:after="0" w:line="240" w:lineRule="auto"/>
        <w:ind w:left="2880" w:hanging="2880"/>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Julia Belibasakis</w:t>
      </w:r>
      <w:r>
        <w:rPr>
          <w:rFonts w:ascii="Aptos" w:eastAsia="Times New Roman" w:hAnsi="Aptos" w:cs="Times New Roman"/>
          <w:kern w:val="0"/>
          <w:sz w:val="25"/>
          <w:szCs w:val="25"/>
          <w14:ligatures w14:val="none"/>
        </w:rPr>
        <w:tab/>
        <w:t>School Psychologist – SPS</w:t>
      </w:r>
    </w:p>
    <w:p w14:paraId="4073D7C7" w14:textId="2B3BD176" w:rsidR="007813E2" w:rsidRDefault="007813E2" w:rsidP="00B04CC3">
      <w:pPr>
        <w:tabs>
          <w:tab w:val="left" w:pos="720"/>
        </w:tabs>
        <w:spacing w:after="0" w:line="240" w:lineRule="auto"/>
        <w:ind w:left="2880" w:hanging="2880"/>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lastRenderedPageBreak/>
        <w:t>Hearther Ballou</w:t>
      </w:r>
      <w:r>
        <w:rPr>
          <w:rFonts w:ascii="Aptos" w:eastAsia="Times New Roman" w:hAnsi="Aptos" w:cs="Times New Roman"/>
          <w:kern w:val="0"/>
          <w:sz w:val="25"/>
          <w:szCs w:val="25"/>
          <w14:ligatures w14:val="none"/>
        </w:rPr>
        <w:tab/>
        <w:t>Board Certified Behavior Analyst (BCBA) – SPS</w:t>
      </w:r>
    </w:p>
    <w:p w14:paraId="3BA8E08E" w14:textId="1FB1F8FD" w:rsidR="007813E2" w:rsidRDefault="007813E2" w:rsidP="00B04CC3">
      <w:pPr>
        <w:tabs>
          <w:tab w:val="left" w:pos="720"/>
        </w:tabs>
        <w:spacing w:after="0" w:line="240" w:lineRule="auto"/>
        <w:ind w:left="2880" w:hanging="2880"/>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Susanna Scafidi</w:t>
      </w:r>
      <w:r>
        <w:rPr>
          <w:rFonts w:ascii="Aptos" w:eastAsia="Times New Roman" w:hAnsi="Aptos" w:cs="Times New Roman"/>
          <w:kern w:val="0"/>
          <w:sz w:val="25"/>
          <w:szCs w:val="25"/>
          <w14:ligatures w14:val="none"/>
        </w:rPr>
        <w:tab/>
        <w:t>Special Educator – SPS</w:t>
      </w:r>
    </w:p>
    <w:p w14:paraId="2EEAA241" w14:textId="09F1C962" w:rsidR="007813E2" w:rsidRDefault="007813E2" w:rsidP="00B04CC3">
      <w:pPr>
        <w:tabs>
          <w:tab w:val="left" w:pos="720"/>
        </w:tabs>
        <w:spacing w:after="0" w:line="240" w:lineRule="auto"/>
        <w:ind w:left="2880" w:hanging="2880"/>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Christine Gallagher</w:t>
      </w:r>
      <w:r>
        <w:rPr>
          <w:rFonts w:ascii="Aptos" w:eastAsia="Times New Roman" w:hAnsi="Aptos" w:cs="Times New Roman"/>
          <w:kern w:val="0"/>
          <w:sz w:val="25"/>
          <w:szCs w:val="25"/>
          <w14:ligatures w14:val="none"/>
        </w:rPr>
        <w:tab/>
        <w:t xml:space="preserve">Special Educator – SPS </w:t>
      </w:r>
    </w:p>
    <w:p w14:paraId="63E18CAD" w14:textId="2E441969" w:rsidR="007813E2" w:rsidRDefault="007813E2" w:rsidP="00B04CC3">
      <w:pPr>
        <w:tabs>
          <w:tab w:val="left" w:pos="720"/>
        </w:tabs>
        <w:spacing w:after="0" w:line="240" w:lineRule="auto"/>
        <w:ind w:left="2880" w:hanging="2880"/>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Jessica Donovan</w:t>
      </w:r>
      <w:r>
        <w:rPr>
          <w:rFonts w:ascii="Aptos" w:eastAsia="Times New Roman" w:hAnsi="Aptos" w:cs="Times New Roman"/>
          <w:kern w:val="0"/>
          <w:sz w:val="25"/>
          <w:szCs w:val="25"/>
          <w14:ligatures w14:val="none"/>
        </w:rPr>
        <w:tab/>
        <w:t>Speech Language Pathologist – SPS</w:t>
      </w:r>
    </w:p>
    <w:p w14:paraId="132CA8C1" w14:textId="08EACFE1" w:rsidR="007813E2" w:rsidRDefault="007813E2" w:rsidP="007813E2">
      <w:pPr>
        <w:tabs>
          <w:tab w:val="left" w:pos="720"/>
        </w:tabs>
        <w:spacing w:after="0" w:line="240" w:lineRule="auto"/>
        <w:ind w:left="2880" w:hanging="2880"/>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Hannah Aveni</w:t>
      </w:r>
      <w:r>
        <w:rPr>
          <w:rFonts w:ascii="Aptos" w:eastAsia="Times New Roman" w:hAnsi="Aptos" w:cs="Times New Roman"/>
          <w:kern w:val="0"/>
          <w:sz w:val="25"/>
          <w:szCs w:val="25"/>
          <w14:ligatures w14:val="none"/>
        </w:rPr>
        <w:tab/>
        <w:t>Applied Behavior Analyst (ABA) Technician – SPS</w:t>
      </w:r>
    </w:p>
    <w:p w14:paraId="3BAABED2" w14:textId="4789F945" w:rsidR="00B04CC3" w:rsidRPr="00B04CC3" w:rsidRDefault="007813E2" w:rsidP="007813E2">
      <w:pPr>
        <w:tabs>
          <w:tab w:val="left" w:pos="720"/>
        </w:tabs>
        <w:spacing w:after="0" w:line="240" w:lineRule="auto"/>
        <w:ind w:left="2880" w:hanging="2880"/>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Rebecca Baron</w:t>
      </w:r>
      <w:r w:rsidR="00B04CC3" w:rsidRPr="00B04CC3">
        <w:rPr>
          <w:rFonts w:ascii="Aptos" w:eastAsia="Times New Roman" w:hAnsi="Aptos" w:cs="Times New Roman"/>
          <w:kern w:val="0"/>
          <w:sz w:val="25"/>
          <w:szCs w:val="25"/>
          <w14:ligatures w14:val="none"/>
        </w:rPr>
        <w:tab/>
        <w:t>Court Reporter – Advanced Court Reporting</w:t>
      </w:r>
    </w:p>
    <w:p w14:paraId="20673FDB" w14:textId="77777777" w:rsidR="00B04CC3" w:rsidRPr="00B04CC3" w:rsidRDefault="00B04CC3" w:rsidP="00B04CC3">
      <w:pPr>
        <w:tabs>
          <w:tab w:val="left" w:pos="720"/>
        </w:tabs>
        <w:spacing w:after="0" w:line="240" w:lineRule="auto"/>
        <w:ind w:left="2880" w:hanging="2880"/>
        <w:rPr>
          <w:rFonts w:ascii="Aptos" w:eastAsia="Times New Roman" w:hAnsi="Aptos" w:cs="Times New Roman"/>
          <w:kern w:val="0"/>
          <w:sz w:val="25"/>
          <w:szCs w:val="25"/>
          <w14:ligatures w14:val="none"/>
        </w:rPr>
      </w:pPr>
      <w:r w:rsidRPr="00B04CC3">
        <w:rPr>
          <w:rFonts w:ascii="Aptos" w:eastAsia="Times New Roman" w:hAnsi="Aptos" w:cs="Times New Roman"/>
          <w:kern w:val="0"/>
          <w:sz w:val="25"/>
          <w:szCs w:val="25"/>
          <w14:ligatures w14:val="none"/>
        </w:rPr>
        <w:t>Marguerite M. Mitchell</w:t>
      </w:r>
      <w:r w:rsidRPr="00B04CC3">
        <w:rPr>
          <w:rFonts w:ascii="Aptos" w:eastAsia="Times New Roman" w:hAnsi="Aptos" w:cs="Times New Roman"/>
          <w:kern w:val="0"/>
          <w:sz w:val="25"/>
          <w:szCs w:val="25"/>
          <w14:ligatures w14:val="none"/>
        </w:rPr>
        <w:tab/>
        <w:t>Hearing Officer</w:t>
      </w:r>
    </w:p>
    <w:p w14:paraId="34096590" w14:textId="77777777" w:rsidR="00B04CC3" w:rsidRPr="00B04CC3" w:rsidRDefault="00B04CC3" w:rsidP="00B04CC3">
      <w:pPr>
        <w:tabs>
          <w:tab w:val="left" w:pos="720"/>
        </w:tabs>
        <w:spacing w:after="0" w:line="240" w:lineRule="auto"/>
        <w:rPr>
          <w:rFonts w:ascii="Aptos" w:eastAsia="Times New Roman" w:hAnsi="Aptos" w:cs="Times New Roman"/>
          <w:kern w:val="0"/>
          <w:sz w:val="25"/>
          <w:szCs w:val="25"/>
          <w14:ligatures w14:val="none"/>
        </w:rPr>
      </w:pPr>
    </w:p>
    <w:p w14:paraId="678A1735" w14:textId="147B3E9F" w:rsidR="00B04CC3" w:rsidRPr="00B04CC3" w:rsidRDefault="00B91B2A" w:rsidP="00B04CC3">
      <w:pPr>
        <w:tabs>
          <w:tab w:val="left" w:pos="720"/>
        </w:tabs>
        <w:spacing w:after="0" w:line="240" w:lineRule="auto"/>
        <w:rPr>
          <w:rFonts w:ascii="Aptos" w:eastAsia="Times New Roman" w:hAnsi="Aptos" w:cs="Times New Roman"/>
          <w:i/>
          <w:iCs/>
          <w:kern w:val="0"/>
          <w:sz w:val="25"/>
          <w:szCs w:val="25"/>
          <w14:ligatures w14:val="none"/>
        </w:rPr>
      </w:pPr>
      <w:r>
        <w:rPr>
          <w:rFonts w:ascii="Aptos" w:eastAsia="Times New Roman" w:hAnsi="Aptos" w:cs="Times New Roman"/>
          <w:kern w:val="0"/>
          <w:sz w:val="25"/>
          <w:szCs w:val="25"/>
          <w14:ligatures w14:val="none"/>
        </w:rPr>
        <w:t xml:space="preserve">As English is not the primary language spoken by Parents, </w:t>
      </w:r>
      <w:r w:rsidR="00552AE9">
        <w:rPr>
          <w:rFonts w:ascii="Aptos" w:eastAsia="Times New Roman" w:hAnsi="Aptos" w:cs="Times New Roman"/>
          <w:kern w:val="0"/>
          <w:sz w:val="25"/>
          <w:szCs w:val="25"/>
          <w14:ligatures w14:val="none"/>
        </w:rPr>
        <w:t xml:space="preserve">both prior to and </w:t>
      </w:r>
      <w:r>
        <w:rPr>
          <w:rFonts w:ascii="Aptos" w:eastAsia="Times New Roman" w:hAnsi="Aptos" w:cs="Times New Roman"/>
          <w:kern w:val="0"/>
          <w:sz w:val="25"/>
          <w:szCs w:val="25"/>
          <w14:ligatures w14:val="none"/>
        </w:rPr>
        <w:t xml:space="preserve">throughout the hearing, they were continually offered the support of a translator at no cost, which they declined and at no time did Parents indicate or were they observed to have any language barriers </w:t>
      </w:r>
      <w:proofErr w:type="gramStart"/>
      <w:r>
        <w:rPr>
          <w:rFonts w:ascii="Aptos" w:eastAsia="Times New Roman" w:hAnsi="Aptos" w:cs="Times New Roman"/>
          <w:kern w:val="0"/>
          <w:sz w:val="25"/>
          <w:szCs w:val="25"/>
          <w14:ligatures w14:val="none"/>
        </w:rPr>
        <w:t xml:space="preserve">in </w:t>
      </w:r>
      <w:r w:rsidR="00552AE9">
        <w:rPr>
          <w:rFonts w:ascii="Aptos" w:eastAsia="Times New Roman" w:hAnsi="Aptos" w:cs="Times New Roman"/>
          <w:kern w:val="0"/>
          <w:sz w:val="25"/>
          <w:szCs w:val="25"/>
          <w14:ligatures w14:val="none"/>
        </w:rPr>
        <w:t>the course of</w:t>
      </w:r>
      <w:proofErr w:type="gramEnd"/>
      <w:r w:rsidR="00552AE9">
        <w:rPr>
          <w:rFonts w:ascii="Aptos" w:eastAsia="Times New Roman" w:hAnsi="Aptos" w:cs="Times New Roman"/>
          <w:kern w:val="0"/>
          <w:sz w:val="25"/>
          <w:szCs w:val="25"/>
          <w14:ligatures w14:val="none"/>
        </w:rPr>
        <w:t xml:space="preserve"> the proceedings</w:t>
      </w:r>
      <w:r>
        <w:rPr>
          <w:rFonts w:ascii="Aptos" w:eastAsia="Times New Roman" w:hAnsi="Aptos" w:cs="Times New Roman"/>
          <w:kern w:val="0"/>
          <w:sz w:val="25"/>
          <w:szCs w:val="25"/>
          <w14:ligatures w14:val="none"/>
        </w:rPr>
        <w:t xml:space="preserve">.  </w:t>
      </w:r>
      <w:r w:rsidR="00B04CC3" w:rsidRPr="00B04CC3">
        <w:rPr>
          <w:rFonts w:ascii="Aptos" w:eastAsia="Times New Roman" w:hAnsi="Aptos" w:cs="Times New Roman"/>
          <w:kern w:val="0"/>
          <w:sz w:val="25"/>
          <w:szCs w:val="25"/>
          <w14:ligatures w14:val="none"/>
        </w:rPr>
        <w:t xml:space="preserve">At the conclusion of the testimony, on </w:t>
      </w:r>
      <w:r w:rsidR="001B631E">
        <w:rPr>
          <w:rFonts w:ascii="Aptos" w:eastAsia="Times New Roman" w:hAnsi="Aptos" w:cs="Times New Roman"/>
          <w:kern w:val="0"/>
          <w:sz w:val="25"/>
          <w:szCs w:val="25"/>
          <w14:ligatures w14:val="none"/>
        </w:rPr>
        <w:t>May 5, 2026</w:t>
      </w:r>
      <w:r w:rsidR="00B04CC3" w:rsidRPr="00B04CC3">
        <w:rPr>
          <w:rFonts w:ascii="Aptos" w:eastAsia="Times New Roman" w:hAnsi="Aptos" w:cs="Times New Roman"/>
          <w:kern w:val="0"/>
          <w:sz w:val="25"/>
          <w:szCs w:val="25"/>
          <w14:ligatures w14:val="none"/>
        </w:rPr>
        <w:t xml:space="preserve">, the Parties submitted oral closing arguments and the record closed on that date.  </w:t>
      </w:r>
    </w:p>
    <w:p w14:paraId="37A93A8D" w14:textId="77777777" w:rsidR="00B04CC3" w:rsidRPr="00B04CC3" w:rsidRDefault="00B04CC3" w:rsidP="00B04CC3">
      <w:pPr>
        <w:keepNext/>
        <w:tabs>
          <w:tab w:val="center" w:pos="5400"/>
        </w:tabs>
        <w:suppressAutoHyphens/>
        <w:spacing w:after="0" w:line="240" w:lineRule="auto"/>
        <w:outlineLvl w:val="0"/>
        <w:rPr>
          <w:rFonts w:ascii="Aptos" w:eastAsia="Times New Roman" w:hAnsi="Aptos" w:cs="Times New Roman"/>
          <w:b/>
          <w:spacing w:val="-3"/>
          <w:kern w:val="0"/>
          <w:sz w:val="25"/>
          <w:szCs w:val="25"/>
          <w:u w:val="single"/>
          <w14:ligatures w14:val="none"/>
        </w:rPr>
      </w:pPr>
    </w:p>
    <w:p w14:paraId="7237F515" w14:textId="13073531" w:rsidR="00B04CC3" w:rsidRPr="00B04CC3" w:rsidRDefault="00B04CC3" w:rsidP="00B04CC3">
      <w:pPr>
        <w:keepNext/>
        <w:tabs>
          <w:tab w:val="center" w:pos="5400"/>
        </w:tabs>
        <w:suppressAutoHyphens/>
        <w:spacing w:after="0" w:line="240" w:lineRule="auto"/>
        <w:outlineLvl w:val="0"/>
        <w:rPr>
          <w:rFonts w:ascii="Aptos" w:eastAsia="Times New Roman" w:hAnsi="Aptos" w:cs="Times New Roman"/>
          <w:b/>
          <w:spacing w:val="-3"/>
          <w:kern w:val="0"/>
          <w:sz w:val="25"/>
          <w:szCs w:val="25"/>
          <w:u w:val="single"/>
          <w14:ligatures w14:val="none"/>
        </w:rPr>
      </w:pPr>
      <w:r w:rsidRPr="00B04CC3">
        <w:rPr>
          <w:rFonts w:ascii="Aptos" w:eastAsia="Times New Roman" w:hAnsi="Aptos" w:cs="Times New Roman"/>
          <w:b/>
          <w:spacing w:val="-3"/>
          <w:kern w:val="0"/>
          <w:sz w:val="25"/>
          <w:szCs w:val="25"/>
          <w:u w:val="single"/>
          <w14:ligatures w14:val="none"/>
        </w:rPr>
        <w:t>ISSUE</w:t>
      </w:r>
      <w:r w:rsidR="00DE5F30">
        <w:rPr>
          <w:rFonts w:ascii="Aptos" w:eastAsia="Times New Roman" w:hAnsi="Aptos" w:cs="Times New Roman"/>
          <w:b/>
          <w:spacing w:val="-3"/>
          <w:kern w:val="0"/>
          <w:sz w:val="25"/>
          <w:szCs w:val="25"/>
          <w:u w:val="single"/>
          <w14:ligatures w14:val="none"/>
        </w:rPr>
        <w:t>S</w:t>
      </w:r>
      <w:r w:rsidRPr="00B04CC3">
        <w:rPr>
          <w:rFonts w:ascii="Aptos" w:eastAsia="Times New Roman" w:hAnsi="Aptos" w:cs="Times New Roman"/>
          <w:b/>
          <w:spacing w:val="-3"/>
          <w:kern w:val="0"/>
          <w:sz w:val="25"/>
          <w:szCs w:val="25"/>
          <w:u w:val="single"/>
          <w14:ligatures w14:val="none"/>
        </w:rPr>
        <w:t xml:space="preserve"> IN DISPUTE:</w:t>
      </w:r>
    </w:p>
    <w:p w14:paraId="67C219DE" w14:textId="77777777" w:rsidR="00B04CC3" w:rsidRPr="00B04CC3" w:rsidRDefault="00B04CC3" w:rsidP="00B04CC3">
      <w:pPr>
        <w:spacing w:after="0" w:line="240" w:lineRule="auto"/>
        <w:rPr>
          <w:rFonts w:ascii="Aptos" w:eastAsia="Times New Roman" w:hAnsi="Aptos" w:cs="Times New Roman"/>
          <w:kern w:val="0"/>
          <w:sz w:val="25"/>
          <w:szCs w:val="25"/>
          <w14:ligatures w14:val="none"/>
        </w:rPr>
      </w:pPr>
    </w:p>
    <w:p w14:paraId="1C674194" w14:textId="2374B69E" w:rsidR="00B04CC3" w:rsidRPr="00B04CC3" w:rsidRDefault="00B04CC3" w:rsidP="00B04CC3">
      <w:pPr>
        <w:spacing w:after="0" w:line="240" w:lineRule="auto"/>
        <w:rPr>
          <w:rFonts w:ascii="Aptos" w:eastAsia="Times New Roman" w:hAnsi="Aptos" w:cs="Times New Roman"/>
          <w:kern w:val="0"/>
          <w:sz w:val="25"/>
          <w:szCs w:val="25"/>
          <w14:ligatures w14:val="none"/>
        </w:rPr>
      </w:pPr>
      <w:r w:rsidRPr="00B04CC3">
        <w:rPr>
          <w:rFonts w:ascii="Aptos" w:eastAsia="Times New Roman" w:hAnsi="Aptos" w:cs="Times New Roman"/>
          <w:kern w:val="0"/>
          <w:sz w:val="25"/>
          <w:szCs w:val="25"/>
          <w14:ligatures w14:val="none"/>
        </w:rPr>
        <w:t>The issue</w:t>
      </w:r>
      <w:r w:rsidR="001B631E">
        <w:rPr>
          <w:rFonts w:ascii="Aptos" w:eastAsia="Times New Roman" w:hAnsi="Aptos" w:cs="Times New Roman"/>
          <w:kern w:val="0"/>
          <w:sz w:val="25"/>
          <w:szCs w:val="25"/>
          <w14:ligatures w14:val="none"/>
        </w:rPr>
        <w:t>s</w:t>
      </w:r>
      <w:r w:rsidRPr="00B04CC3">
        <w:rPr>
          <w:rFonts w:ascii="Aptos" w:eastAsia="Times New Roman" w:hAnsi="Aptos" w:cs="Times New Roman"/>
          <w:kern w:val="0"/>
          <w:sz w:val="25"/>
          <w:szCs w:val="25"/>
          <w14:ligatures w14:val="none"/>
        </w:rPr>
        <w:t xml:space="preserve"> for hearing in this matter </w:t>
      </w:r>
      <w:r w:rsidR="001B631E">
        <w:rPr>
          <w:rFonts w:ascii="Aptos" w:eastAsia="Times New Roman" w:hAnsi="Aptos" w:cs="Times New Roman"/>
          <w:kern w:val="0"/>
          <w:sz w:val="25"/>
          <w:szCs w:val="25"/>
          <w14:ligatures w14:val="none"/>
        </w:rPr>
        <w:t xml:space="preserve">are </w:t>
      </w:r>
      <w:r w:rsidRPr="00B04CC3">
        <w:rPr>
          <w:rFonts w:ascii="Aptos" w:eastAsia="Times New Roman" w:hAnsi="Aptos" w:cs="Times New Roman"/>
          <w:kern w:val="0"/>
          <w:sz w:val="25"/>
          <w:szCs w:val="25"/>
          <w14:ligatures w14:val="none"/>
        </w:rPr>
        <w:t>as follows:</w:t>
      </w:r>
    </w:p>
    <w:p w14:paraId="404B7BC5" w14:textId="77777777" w:rsidR="00B04CC3" w:rsidRPr="00B04CC3" w:rsidRDefault="00B04CC3" w:rsidP="00B04CC3">
      <w:pPr>
        <w:spacing w:after="0" w:line="240" w:lineRule="auto"/>
        <w:rPr>
          <w:rFonts w:ascii="Aptos" w:eastAsia="Times New Roman" w:hAnsi="Aptos" w:cs="Times New Roman"/>
          <w:kern w:val="0"/>
          <w:sz w:val="25"/>
          <w:szCs w:val="25"/>
          <w14:ligatures w14:val="none"/>
        </w:rPr>
      </w:pPr>
    </w:p>
    <w:p w14:paraId="0FDE517E" w14:textId="77777777" w:rsidR="001B631E" w:rsidRPr="001B631E" w:rsidRDefault="001B631E" w:rsidP="001B631E">
      <w:pPr>
        <w:numPr>
          <w:ilvl w:val="0"/>
          <w:numId w:val="4"/>
        </w:numPr>
        <w:spacing w:after="0" w:line="240" w:lineRule="auto"/>
        <w:ind w:left="360"/>
        <w:rPr>
          <w:rFonts w:ascii="Aptos" w:eastAsia="Times New Roman" w:hAnsi="Aptos" w:cs="Times New Roman"/>
          <w:kern w:val="0"/>
          <w:sz w:val="25"/>
          <w:szCs w:val="25"/>
          <w14:ligatures w14:val="none"/>
        </w:rPr>
      </w:pPr>
      <w:r w:rsidRPr="001B631E">
        <w:rPr>
          <w:rFonts w:ascii="Aptos" w:eastAsia="Times New Roman" w:hAnsi="Aptos" w:cs="Times New Roman"/>
          <w:kern w:val="0"/>
          <w:sz w:val="25"/>
          <w:szCs w:val="25"/>
          <w14:ligatures w14:val="none"/>
        </w:rPr>
        <w:t>Whether the District denied Student a Free Appropriate Public Education (FAPE) by:</w:t>
      </w:r>
    </w:p>
    <w:p w14:paraId="5EE916B4" w14:textId="3EB330A7" w:rsidR="001B631E" w:rsidRPr="001B631E" w:rsidRDefault="001B631E" w:rsidP="001B631E">
      <w:pPr>
        <w:pStyle w:val="ListParagraph"/>
        <w:numPr>
          <w:ilvl w:val="1"/>
          <w:numId w:val="4"/>
        </w:numPr>
        <w:spacing w:after="0" w:line="240" w:lineRule="auto"/>
        <w:rPr>
          <w:rFonts w:ascii="Aptos" w:eastAsia="Times New Roman" w:hAnsi="Aptos" w:cs="Times New Roman"/>
          <w:kern w:val="0"/>
          <w:sz w:val="25"/>
          <w:szCs w:val="25"/>
          <w14:ligatures w14:val="none"/>
        </w:rPr>
      </w:pPr>
      <w:r w:rsidRPr="001B631E">
        <w:rPr>
          <w:rFonts w:ascii="Aptos" w:eastAsia="Times New Roman" w:hAnsi="Aptos" w:cs="Times New Roman"/>
          <w:kern w:val="0"/>
          <w:sz w:val="25"/>
          <w:szCs w:val="25"/>
          <w14:ligatures w14:val="none"/>
        </w:rPr>
        <w:t>maintaining him in a classroom causing emotional distress and fear;</w:t>
      </w:r>
    </w:p>
    <w:p w14:paraId="2F18DF9E" w14:textId="178A952D" w:rsidR="001B631E" w:rsidRPr="001B631E" w:rsidRDefault="001B631E" w:rsidP="001B631E">
      <w:pPr>
        <w:numPr>
          <w:ilvl w:val="1"/>
          <w:numId w:val="4"/>
        </w:numPr>
        <w:spacing w:after="0" w:line="240" w:lineRule="auto"/>
        <w:rPr>
          <w:rFonts w:ascii="Aptos" w:eastAsia="Times New Roman" w:hAnsi="Aptos" w:cs="Times New Roman"/>
          <w:kern w:val="0"/>
          <w:sz w:val="25"/>
          <w:szCs w:val="25"/>
          <w14:ligatures w14:val="none"/>
        </w:rPr>
      </w:pPr>
      <w:r w:rsidRPr="001B631E">
        <w:rPr>
          <w:rFonts w:ascii="Aptos" w:eastAsia="Times New Roman" w:hAnsi="Aptos" w:cs="Times New Roman"/>
          <w:kern w:val="0"/>
          <w:sz w:val="25"/>
          <w:szCs w:val="25"/>
          <w14:ligatures w14:val="none"/>
        </w:rPr>
        <w:t>conducting evaluations while Student was emotionally dysregulated and unable to access learning</w:t>
      </w:r>
      <w:r>
        <w:rPr>
          <w:rFonts w:ascii="Aptos" w:eastAsia="Times New Roman" w:hAnsi="Aptos" w:cs="Times New Roman"/>
          <w:kern w:val="0"/>
          <w:sz w:val="25"/>
          <w:szCs w:val="25"/>
          <w14:ligatures w14:val="none"/>
        </w:rPr>
        <w:t xml:space="preserve">; </w:t>
      </w:r>
    </w:p>
    <w:p w14:paraId="68477D46" w14:textId="16C39EF3" w:rsidR="001B631E" w:rsidRPr="001B631E" w:rsidRDefault="001B631E" w:rsidP="001B631E">
      <w:pPr>
        <w:numPr>
          <w:ilvl w:val="1"/>
          <w:numId w:val="4"/>
        </w:numPr>
        <w:spacing w:after="0" w:line="240" w:lineRule="auto"/>
        <w:rPr>
          <w:rFonts w:ascii="Aptos" w:eastAsia="Times New Roman" w:hAnsi="Aptos" w:cs="Times New Roman"/>
          <w:kern w:val="0"/>
          <w:sz w:val="25"/>
          <w:szCs w:val="25"/>
          <w14:ligatures w14:val="none"/>
        </w:rPr>
      </w:pPr>
      <w:r w:rsidRPr="001B631E">
        <w:rPr>
          <w:rFonts w:ascii="Aptos" w:eastAsia="Times New Roman" w:hAnsi="Aptos" w:cs="Times New Roman"/>
          <w:kern w:val="0"/>
          <w:sz w:val="25"/>
          <w:szCs w:val="25"/>
          <w14:ligatures w14:val="none"/>
        </w:rPr>
        <w:t xml:space="preserve">failing to investigate or respond to documented safety concerns; </w:t>
      </w:r>
      <w:r>
        <w:rPr>
          <w:rFonts w:ascii="Aptos" w:eastAsia="Times New Roman" w:hAnsi="Aptos" w:cs="Times New Roman"/>
          <w:kern w:val="0"/>
          <w:sz w:val="25"/>
          <w:szCs w:val="25"/>
          <w14:ligatures w14:val="none"/>
        </w:rPr>
        <w:t>or</w:t>
      </w:r>
    </w:p>
    <w:p w14:paraId="199DCE35" w14:textId="7B5EF7B2" w:rsidR="001B631E" w:rsidRDefault="001B631E" w:rsidP="001B631E">
      <w:pPr>
        <w:numPr>
          <w:ilvl w:val="1"/>
          <w:numId w:val="4"/>
        </w:numPr>
        <w:spacing w:after="0" w:line="240" w:lineRule="auto"/>
        <w:rPr>
          <w:rFonts w:ascii="Aptos" w:eastAsia="Times New Roman" w:hAnsi="Aptos" w:cs="Times New Roman"/>
          <w:kern w:val="0"/>
          <w:sz w:val="25"/>
          <w:szCs w:val="25"/>
          <w14:ligatures w14:val="none"/>
        </w:rPr>
      </w:pPr>
      <w:r w:rsidRPr="001B631E">
        <w:rPr>
          <w:rFonts w:ascii="Aptos" w:eastAsia="Times New Roman" w:hAnsi="Aptos" w:cs="Times New Roman"/>
          <w:kern w:val="0"/>
          <w:sz w:val="25"/>
          <w:szCs w:val="25"/>
          <w14:ligatures w14:val="none"/>
        </w:rPr>
        <w:t>attempting to move Student to a substantially separate placement without parental agreement</w:t>
      </w:r>
      <w:r>
        <w:rPr>
          <w:rFonts w:ascii="Aptos" w:eastAsia="Times New Roman" w:hAnsi="Aptos" w:cs="Times New Roman"/>
          <w:kern w:val="0"/>
          <w:sz w:val="25"/>
          <w:szCs w:val="25"/>
          <w14:ligatures w14:val="none"/>
        </w:rPr>
        <w:t>; and</w:t>
      </w:r>
    </w:p>
    <w:p w14:paraId="1C55D791" w14:textId="067FA458" w:rsidR="001B631E" w:rsidRPr="001B631E" w:rsidRDefault="001B631E" w:rsidP="001B631E">
      <w:pPr>
        <w:pStyle w:val="ListParagraph"/>
        <w:numPr>
          <w:ilvl w:val="0"/>
          <w:numId w:val="4"/>
        </w:numPr>
        <w:spacing w:after="0" w:line="240" w:lineRule="auto"/>
        <w:ind w:left="360"/>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Whether the individualized education program (IEP) proposed in November 2025, is reasonably calculated to provide Student with a FAPE</w:t>
      </w:r>
      <w:r w:rsidR="00313B10">
        <w:rPr>
          <w:rStyle w:val="FootnoteReference"/>
          <w:rFonts w:ascii="Aptos" w:eastAsia="Times New Roman" w:hAnsi="Aptos" w:cs="Times New Roman"/>
          <w:kern w:val="0"/>
          <w:sz w:val="25"/>
          <w:szCs w:val="25"/>
          <w14:ligatures w14:val="none"/>
        </w:rPr>
        <w:footnoteReference w:id="1"/>
      </w:r>
      <w:r>
        <w:rPr>
          <w:rFonts w:ascii="Aptos" w:eastAsia="Times New Roman" w:hAnsi="Aptos" w:cs="Times New Roman"/>
          <w:kern w:val="0"/>
          <w:sz w:val="25"/>
          <w:szCs w:val="25"/>
          <w14:ligatures w14:val="none"/>
        </w:rPr>
        <w:t>?</w:t>
      </w:r>
    </w:p>
    <w:p w14:paraId="3C7CCB2A" w14:textId="77777777" w:rsidR="00B04CC3" w:rsidRPr="00B04CC3" w:rsidRDefault="00B04CC3" w:rsidP="00B04CC3">
      <w:pPr>
        <w:spacing w:after="0" w:line="240" w:lineRule="auto"/>
        <w:rPr>
          <w:rFonts w:ascii="Aptos" w:eastAsia="Times New Roman" w:hAnsi="Aptos" w:cs="Times New Roman"/>
          <w:kern w:val="0"/>
          <w:sz w:val="25"/>
          <w:szCs w:val="25"/>
          <w14:ligatures w14:val="none"/>
        </w:rPr>
      </w:pPr>
    </w:p>
    <w:p w14:paraId="1A8ACC1F" w14:textId="77777777" w:rsidR="00B04CC3" w:rsidRPr="00B04CC3" w:rsidRDefault="00B04CC3" w:rsidP="00B04CC3">
      <w:pPr>
        <w:keepNext/>
        <w:tabs>
          <w:tab w:val="center" w:pos="5400"/>
        </w:tabs>
        <w:suppressAutoHyphens/>
        <w:spacing w:after="0" w:line="240" w:lineRule="auto"/>
        <w:outlineLvl w:val="0"/>
        <w:rPr>
          <w:rFonts w:ascii="Aptos" w:eastAsia="Times New Roman" w:hAnsi="Aptos" w:cs="Times New Roman"/>
          <w:b/>
          <w:spacing w:val="-3"/>
          <w:kern w:val="0"/>
          <w:sz w:val="25"/>
          <w:szCs w:val="25"/>
          <w:u w:val="single"/>
          <w14:ligatures w14:val="none"/>
        </w:rPr>
      </w:pPr>
      <w:r w:rsidRPr="00B04CC3">
        <w:rPr>
          <w:rFonts w:ascii="Aptos" w:eastAsia="Times New Roman" w:hAnsi="Aptos" w:cs="Times New Roman"/>
          <w:b/>
          <w:spacing w:val="-3"/>
          <w:kern w:val="0"/>
          <w:sz w:val="25"/>
          <w:szCs w:val="25"/>
          <w:u w:val="single"/>
          <w14:ligatures w14:val="none"/>
        </w:rPr>
        <w:t>POSITIONS OF THE PARTIES:</w:t>
      </w:r>
    </w:p>
    <w:p w14:paraId="59C58E23" w14:textId="77777777" w:rsidR="00B04CC3" w:rsidRPr="00B04CC3" w:rsidRDefault="00B04CC3" w:rsidP="00B04CC3">
      <w:pPr>
        <w:shd w:val="clear" w:color="auto" w:fill="FFFFFF"/>
        <w:spacing w:after="0" w:line="240" w:lineRule="auto"/>
        <w:rPr>
          <w:rFonts w:ascii="Aptos" w:eastAsia="Times New Roman" w:hAnsi="Aptos" w:cs="Times New Roman"/>
          <w:kern w:val="0"/>
          <w:sz w:val="25"/>
          <w:szCs w:val="25"/>
          <w14:ligatures w14:val="none"/>
        </w:rPr>
      </w:pPr>
    </w:p>
    <w:p w14:paraId="0AEABC7E" w14:textId="77777777" w:rsidR="00B04CC3" w:rsidRPr="00B04CC3" w:rsidRDefault="00B04CC3" w:rsidP="00B04CC3">
      <w:pPr>
        <w:shd w:val="clear" w:color="auto" w:fill="FFFFFF"/>
        <w:spacing w:after="0" w:line="240" w:lineRule="auto"/>
        <w:rPr>
          <w:rFonts w:ascii="Aptos" w:eastAsia="Times New Roman" w:hAnsi="Aptos" w:cs="Times New Roman"/>
          <w:b/>
          <w:bCs/>
          <w:kern w:val="0"/>
          <w:sz w:val="25"/>
          <w:szCs w:val="25"/>
          <w:u w:val="single"/>
          <w14:ligatures w14:val="none"/>
        </w:rPr>
      </w:pPr>
      <w:r w:rsidRPr="00B04CC3">
        <w:rPr>
          <w:rFonts w:ascii="Aptos" w:eastAsia="Times New Roman" w:hAnsi="Aptos" w:cs="Times New Roman"/>
          <w:b/>
          <w:bCs/>
          <w:kern w:val="0"/>
          <w:sz w:val="25"/>
          <w:szCs w:val="25"/>
          <w:u w:val="single"/>
          <w14:ligatures w14:val="none"/>
        </w:rPr>
        <w:t>Parents’ Position</w:t>
      </w:r>
    </w:p>
    <w:p w14:paraId="3939FF2A" w14:textId="77777777" w:rsidR="00A26787" w:rsidRDefault="00A26787" w:rsidP="00B04CC3">
      <w:pPr>
        <w:shd w:val="clear" w:color="auto" w:fill="FFFFFF"/>
        <w:spacing w:after="0" w:line="240" w:lineRule="auto"/>
        <w:rPr>
          <w:rFonts w:ascii="Aptos" w:eastAsia="Times New Roman" w:hAnsi="Aptos" w:cs="Times New Roman"/>
          <w:kern w:val="0"/>
          <w:sz w:val="25"/>
          <w:szCs w:val="25"/>
          <w14:ligatures w14:val="none"/>
        </w:rPr>
      </w:pPr>
    </w:p>
    <w:p w14:paraId="5AF7F0B2" w14:textId="5BA9BCA1" w:rsidR="00A26787" w:rsidRPr="00A26787" w:rsidRDefault="00A26787" w:rsidP="00A26787">
      <w:pPr>
        <w:shd w:val="clear" w:color="auto" w:fill="FFFFFF"/>
        <w:spacing w:after="0" w:line="240" w:lineRule="auto"/>
        <w:rPr>
          <w:rFonts w:ascii="Aptos" w:eastAsia="Times New Roman" w:hAnsi="Aptos" w:cs="Times New Roman"/>
          <w:kern w:val="0"/>
          <w:sz w:val="25"/>
          <w:szCs w:val="25"/>
          <w14:ligatures w14:val="none"/>
        </w:rPr>
      </w:pPr>
      <w:r w:rsidRPr="00A26787">
        <w:rPr>
          <w:rFonts w:ascii="Aptos" w:eastAsia="Times New Roman" w:hAnsi="Aptos" w:cs="Times New Roman"/>
          <w:kern w:val="0"/>
          <w:sz w:val="25"/>
          <w:szCs w:val="25"/>
          <w14:ligatures w14:val="none"/>
        </w:rPr>
        <w:t xml:space="preserve">Parents contend that the District’s recommendation to move Student from a general education kindergarten classroom to a substantially separate placement was improperly predetermined and not supported by appropriate data. </w:t>
      </w:r>
      <w:r w:rsidR="00AE0F0D">
        <w:rPr>
          <w:rFonts w:ascii="Aptos" w:eastAsia="Times New Roman" w:hAnsi="Aptos" w:cs="Times New Roman"/>
          <w:kern w:val="0"/>
          <w:sz w:val="25"/>
          <w:szCs w:val="25"/>
          <w14:ligatures w14:val="none"/>
        </w:rPr>
        <w:t xml:space="preserve"> </w:t>
      </w:r>
      <w:r w:rsidRPr="00A26787">
        <w:rPr>
          <w:rFonts w:ascii="Aptos" w:eastAsia="Times New Roman" w:hAnsi="Aptos" w:cs="Times New Roman"/>
          <w:kern w:val="0"/>
          <w:sz w:val="25"/>
          <w:szCs w:val="25"/>
          <w14:ligatures w14:val="none"/>
        </w:rPr>
        <w:t xml:space="preserve">They point to IEP documents obtained through a public records request as evidence of predetermination. </w:t>
      </w:r>
      <w:r w:rsidR="00AE0F0D">
        <w:rPr>
          <w:rFonts w:ascii="Aptos" w:eastAsia="Times New Roman" w:hAnsi="Aptos" w:cs="Times New Roman"/>
          <w:kern w:val="0"/>
          <w:sz w:val="25"/>
          <w:szCs w:val="25"/>
          <w14:ligatures w14:val="none"/>
        </w:rPr>
        <w:t xml:space="preserve"> </w:t>
      </w:r>
      <w:r w:rsidRPr="00A26787">
        <w:rPr>
          <w:rFonts w:ascii="Aptos" w:eastAsia="Times New Roman" w:hAnsi="Aptos" w:cs="Times New Roman"/>
          <w:kern w:val="0"/>
          <w:sz w:val="25"/>
          <w:szCs w:val="25"/>
          <w14:ligatures w14:val="none"/>
        </w:rPr>
        <w:t xml:space="preserve">Parents maintain that Student was making progress in areas such as phonics, spelling, and math and argue that the District failed to adequately </w:t>
      </w:r>
      <w:r w:rsidRPr="00A26787">
        <w:rPr>
          <w:rFonts w:ascii="Aptos" w:eastAsia="Times New Roman" w:hAnsi="Aptos" w:cs="Times New Roman"/>
          <w:kern w:val="0"/>
          <w:sz w:val="25"/>
          <w:szCs w:val="25"/>
          <w14:ligatures w14:val="none"/>
        </w:rPr>
        <w:lastRenderedPageBreak/>
        <w:t xml:space="preserve">consider, implement, or document less restrictive supports before recommending a substantially separate program. </w:t>
      </w:r>
      <w:r w:rsidR="00AE0F0D">
        <w:rPr>
          <w:rFonts w:ascii="Aptos" w:eastAsia="Times New Roman" w:hAnsi="Aptos" w:cs="Times New Roman"/>
          <w:kern w:val="0"/>
          <w:sz w:val="25"/>
          <w:szCs w:val="25"/>
          <w14:ligatures w14:val="none"/>
        </w:rPr>
        <w:t xml:space="preserve"> </w:t>
      </w:r>
      <w:r w:rsidRPr="00A26787">
        <w:rPr>
          <w:rFonts w:ascii="Aptos" w:eastAsia="Times New Roman" w:hAnsi="Aptos" w:cs="Times New Roman"/>
          <w:kern w:val="0"/>
          <w:sz w:val="25"/>
          <w:szCs w:val="25"/>
          <w14:ligatures w14:val="none"/>
        </w:rPr>
        <w:t>They further assert that they were denied meaningful participation in the IEP process, citing discrepancies between IEP</w:t>
      </w:r>
      <w:r w:rsidR="00093C7E">
        <w:rPr>
          <w:rFonts w:ascii="Aptos" w:eastAsia="Times New Roman" w:hAnsi="Aptos" w:cs="Times New Roman"/>
          <w:kern w:val="0"/>
          <w:sz w:val="25"/>
          <w:szCs w:val="25"/>
          <w14:ligatures w14:val="none"/>
        </w:rPr>
        <w:t xml:space="preserve"> versions</w:t>
      </w:r>
      <w:r w:rsidRPr="00A26787">
        <w:rPr>
          <w:rFonts w:ascii="Aptos" w:eastAsia="Times New Roman" w:hAnsi="Aptos" w:cs="Times New Roman"/>
          <w:kern w:val="0"/>
          <w:sz w:val="25"/>
          <w:szCs w:val="25"/>
          <w14:ligatures w14:val="none"/>
        </w:rPr>
        <w:t xml:space="preserve"> contained in Student’s records and those provided to them for review and signature. </w:t>
      </w:r>
      <w:r w:rsidR="00AE0F0D">
        <w:rPr>
          <w:rFonts w:ascii="Aptos" w:eastAsia="Times New Roman" w:hAnsi="Aptos" w:cs="Times New Roman"/>
          <w:kern w:val="0"/>
          <w:sz w:val="25"/>
          <w:szCs w:val="25"/>
          <w14:ligatures w14:val="none"/>
        </w:rPr>
        <w:t xml:space="preserve"> </w:t>
      </w:r>
      <w:r w:rsidRPr="00A26787">
        <w:rPr>
          <w:rFonts w:ascii="Aptos" w:eastAsia="Times New Roman" w:hAnsi="Aptos" w:cs="Times New Roman"/>
          <w:kern w:val="0"/>
          <w:sz w:val="25"/>
          <w:szCs w:val="25"/>
          <w14:ligatures w14:val="none"/>
        </w:rPr>
        <w:t xml:space="preserve">Parents also contend that the District failed to address Student’s increasing anxiety and avoidance behaviors toward his teacher, despite their concerns and video evidence documenting such behaviors. </w:t>
      </w:r>
      <w:r w:rsidR="00AE0F0D">
        <w:rPr>
          <w:rFonts w:ascii="Aptos" w:eastAsia="Times New Roman" w:hAnsi="Aptos" w:cs="Times New Roman"/>
          <w:kern w:val="0"/>
          <w:sz w:val="25"/>
          <w:szCs w:val="25"/>
          <w14:ligatures w14:val="none"/>
        </w:rPr>
        <w:t xml:space="preserve"> </w:t>
      </w:r>
      <w:r w:rsidRPr="00A26787">
        <w:rPr>
          <w:rFonts w:ascii="Aptos" w:eastAsia="Times New Roman" w:hAnsi="Aptos" w:cs="Times New Roman"/>
          <w:kern w:val="0"/>
          <w:sz w:val="25"/>
          <w:szCs w:val="25"/>
          <w14:ligatures w14:val="none"/>
        </w:rPr>
        <w:t xml:space="preserve">According to Parents, the </w:t>
      </w:r>
      <w:r w:rsidR="000C4997" w:rsidRPr="000C4997">
        <w:rPr>
          <w:rFonts w:ascii="Aptos" w:eastAsia="Times New Roman" w:hAnsi="Aptos" w:cs="Times New Roman"/>
          <w:kern w:val="0"/>
          <w:sz w:val="25"/>
          <w:szCs w:val="25"/>
          <w14:ligatures w14:val="none"/>
        </w:rPr>
        <w:t>District refused to consider their proposed interventions, including placement in a different general education classroom, and instead insisted on a substantially separate placement.</w:t>
      </w:r>
      <w:r w:rsidR="00AE0F0D">
        <w:rPr>
          <w:rFonts w:ascii="Aptos" w:eastAsia="Times New Roman" w:hAnsi="Aptos" w:cs="Times New Roman"/>
          <w:kern w:val="0"/>
          <w:sz w:val="25"/>
          <w:szCs w:val="25"/>
          <w14:ligatures w14:val="none"/>
        </w:rPr>
        <w:t xml:space="preserve"> </w:t>
      </w:r>
      <w:r w:rsidR="000C4997" w:rsidRPr="000C4997">
        <w:rPr>
          <w:rFonts w:ascii="Aptos" w:eastAsia="Times New Roman" w:hAnsi="Aptos" w:cs="Times New Roman"/>
          <w:kern w:val="0"/>
          <w:sz w:val="25"/>
          <w:szCs w:val="25"/>
          <w14:ligatures w14:val="none"/>
        </w:rPr>
        <w:t xml:space="preserve"> As a result, Student has not attended school since January 21, 2026.</w:t>
      </w:r>
    </w:p>
    <w:p w14:paraId="462D3CD6" w14:textId="77777777" w:rsidR="00A26787" w:rsidRPr="00B04CC3" w:rsidRDefault="00A26787" w:rsidP="00B04CC3">
      <w:pPr>
        <w:shd w:val="clear" w:color="auto" w:fill="FFFFFF"/>
        <w:spacing w:after="0" w:line="240" w:lineRule="auto"/>
        <w:rPr>
          <w:rFonts w:ascii="Aptos" w:eastAsia="Times New Roman" w:hAnsi="Aptos" w:cs="Times New Roman"/>
          <w:kern w:val="0"/>
          <w:sz w:val="25"/>
          <w:szCs w:val="25"/>
          <w14:ligatures w14:val="none"/>
        </w:rPr>
      </w:pPr>
    </w:p>
    <w:p w14:paraId="2FC46D43" w14:textId="77777777" w:rsidR="00B04CC3" w:rsidRPr="00B04CC3" w:rsidRDefault="00B04CC3" w:rsidP="00B04CC3">
      <w:pPr>
        <w:shd w:val="clear" w:color="auto" w:fill="FFFFFF"/>
        <w:spacing w:after="0" w:line="240" w:lineRule="auto"/>
        <w:rPr>
          <w:rFonts w:ascii="Aptos" w:eastAsia="Times New Roman" w:hAnsi="Aptos" w:cs="Times New Roman"/>
          <w:b/>
          <w:bCs/>
          <w:kern w:val="0"/>
          <w:sz w:val="25"/>
          <w:szCs w:val="25"/>
          <w:u w:val="single"/>
          <w14:ligatures w14:val="none"/>
        </w:rPr>
      </w:pPr>
      <w:r w:rsidRPr="00B04CC3">
        <w:rPr>
          <w:rFonts w:ascii="Aptos" w:eastAsia="Times New Roman" w:hAnsi="Aptos" w:cs="Times New Roman"/>
          <w:b/>
          <w:bCs/>
          <w:kern w:val="0"/>
          <w:sz w:val="25"/>
          <w:szCs w:val="25"/>
          <w:u w:val="single"/>
          <w14:ligatures w14:val="none"/>
        </w:rPr>
        <w:t>District’s Position</w:t>
      </w:r>
    </w:p>
    <w:p w14:paraId="26D0684C" w14:textId="77777777" w:rsidR="00DE0811" w:rsidRDefault="00DE0811" w:rsidP="00321FD0">
      <w:pPr>
        <w:shd w:val="clear" w:color="auto" w:fill="FFFFFF"/>
        <w:spacing w:after="0" w:line="240" w:lineRule="auto"/>
        <w:rPr>
          <w:rFonts w:ascii="Aptos" w:eastAsia="Times New Roman" w:hAnsi="Aptos" w:cs="Times New Roman"/>
          <w:kern w:val="0"/>
          <w:sz w:val="25"/>
          <w:szCs w:val="25"/>
          <w14:ligatures w14:val="none"/>
        </w:rPr>
      </w:pPr>
    </w:p>
    <w:p w14:paraId="79474B40" w14:textId="571E25E3" w:rsidR="00DE0811" w:rsidRDefault="00DE0811" w:rsidP="00321FD0">
      <w:pPr>
        <w:shd w:val="clear" w:color="auto" w:fill="FFFFFF"/>
        <w:spacing w:after="0" w:line="240" w:lineRule="auto"/>
        <w:rPr>
          <w:rFonts w:ascii="Aptos" w:eastAsia="Times New Roman" w:hAnsi="Aptos" w:cs="Times New Roman"/>
          <w:kern w:val="0"/>
          <w:sz w:val="25"/>
          <w:szCs w:val="25"/>
          <w14:ligatures w14:val="none"/>
        </w:rPr>
      </w:pPr>
      <w:r w:rsidRPr="00DE0811">
        <w:rPr>
          <w:rFonts w:ascii="Aptos" w:eastAsia="Times New Roman" w:hAnsi="Aptos" w:cs="Times New Roman"/>
          <w:kern w:val="0"/>
          <w:sz w:val="25"/>
          <w:szCs w:val="25"/>
          <w14:ligatures w14:val="none"/>
        </w:rPr>
        <w:t xml:space="preserve">The District asserts that Student requires a substantially separate placement to receive a FAPE. </w:t>
      </w:r>
      <w:r>
        <w:rPr>
          <w:rFonts w:ascii="Aptos" w:eastAsia="Times New Roman" w:hAnsi="Aptos" w:cs="Times New Roman"/>
          <w:kern w:val="0"/>
          <w:sz w:val="25"/>
          <w:szCs w:val="25"/>
          <w14:ligatures w14:val="none"/>
        </w:rPr>
        <w:t xml:space="preserve"> </w:t>
      </w:r>
      <w:r w:rsidRPr="00DE0811">
        <w:rPr>
          <w:rFonts w:ascii="Aptos" w:eastAsia="Times New Roman" w:hAnsi="Aptos" w:cs="Times New Roman"/>
          <w:kern w:val="0"/>
          <w:sz w:val="25"/>
          <w:szCs w:val="25"/>
          <w14:ligatures w14:val="none"/>
        </w:rPr>
        <w:t xml:space="preserve">It contends that all evaluative data, including Parents’ independent evaluation from </w:t>
      </w:r>
      <w:r>
        <w:rPr>
          <w:rFonts w:ascii="Aptos" w:eastAsia="Times New Roman" w:hAnsi="Aptos" w:cs="Times New Roman"/>
          <w:kern w:val="0"/>
          <w:sz w:val="25"/>
          <w:szCs w:val="25"/>
          <w14:ligatures w14:val="none"/>
        </w:rPr>
        <w:t>Boston Children’s Hospital (BCH)</w:t>
      </w:r>
      <w:r w:rsidRPr="00DE0811">
        <w:rPr>
          <w:rFonts w:ascii="Aptos" w:eastAsia="Times New Roman" w:hAnsi="Aptos" w:cs="Times New Roman"/>
          <w:kern w:val="0"/>
          <w:sz w:val="25"/>
          <w:szCs w:val="25"/>
          <w14:ligatures w14:val="none"/>
        </w:rPr>
        <w:t xml:space="preserve">, support placement in a substantially separate </w:t>
      </w:r>
      <w:r>
        <w:rPr>
          <w:rFonts w:ascii="Aptos" w:eastAsia="Times New Roman" w:hAnsi="Aptos" w:cs="Times New Roman"/>
          <w:kern w:val="0"/>
          <w:sz w:val="25"/>
          <w:szCs w:val="25"/>
          <w14:ligatures w14:val="none"/>
        </w:rPr>
        <w:t>Autism Spectrum Disorder (ASD)</w:t>
      </w:r>
      <w:r w:rsidRPr="00DE0811">
        <w:rPr>
          <w:rFonts w:ascii="Aptos" w:eastAsia="Times New Roman" w:hAnsi="Aptos" w:cs="Times New Roman"/>
          <w:kern w:val="0"/>
          <w:sz w:val="25"/>
          <w:szCs w:val="25"/>
          <w14:ligatures w14:val="none"/>
        </w:rPr>
        <w:t xml:space="preserve"> program</w:t>
      </w:r>
      <w:r>
        <w:rPr>
          <w:rFonts w:ascii="Aptos" w:eastAsia="Times New Roman" w:hAnsi="Aptos" w:cs="Times New Roman"/>
          <w:kern w:val="0"/>
          <w:sz w:val="25"/>
          <w:szCs w:val="25"/>
          <w14:ligatures w14:val="none"/>
        </w:rPr>
        <w:t>, known as the RISE program</w:t>
      </w:r>
      <w:r w:rsidRPr="00DE0811">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 xml:space="preserve"> </w:t>
      </w:r>
      <w:r w:rsidRPr="00DE0811">
        <w:rPr>
          <w:rFonts w:ascii="Aptos" w:eastAsia="Times New Roman" w:hAnsi="Aptos" w:cs="Times New Roman"/>
          <w:kern w:val="0"/>
          <w:sz w:val="25"/>
          <w:szCs w:val="25"/>
          <w14:ligatures w14:val="none"/>
        </w:rPr>
        <w:t xml:space="preserve">The District notes that it first recommended the RISE program in spring 2024, but Parents declined that placement. After Student returned from living abroad in fall 2025, the District implemented his stay-put inclusion IEP and placed him in a general education kindergarten classroom while conducting an early reevaluation. </w:t>
      </w:r>
      <w:r>
        <w:rPr>
          <w:rFonts w:ascii="Aptos" w:eastAsia="Times New Roman" w:hAnsi="Aptos" w:cs="Times New Roman"/>
          <w:kern w:val="0"/>
          <w:sz w:val="25"/>
          <w:szCs w:val="25"/>
          <w14:ligatures w14:val="none"/>
        </w:rPr>
        <w:t xml:space="preserve"> </w:t>
      </w:r>
      <w:r w:rsidRPr="00DE0811">
        <w:rPr>
          <w:rFonts w:ascii="Aptos" w:eastAsia="Times New Roman" w:hAnsi="Aptos" w:cs="Times New Roman"/>
          <w:kern w:val="0"/>
          <w:sz w:val="25"/>
          <w:szCs w:val="25"/>
          <w14:ligatures w14:val="none"/>
        </w:rPr>
        <w:t>According to the District, Student exhibited significant behavioral dysregulation that impeded his ability to access the curriculum and interact with peers</w:t>
      </w:r>
      <w:r w:rsidR="00552AE9">
        <w:rPr>
          <w:rFonts w:ascii="Aptos" w:eastAsia="Times New Roman" w:hAnsi="Aptos" w:cs="Times New Roman"/>
          <w:kern w:val="0"/>
          <w:sz w:val="25"/>
          <w:szCs w:val="25"/>
          <w14:ligatures w14:val="none"/>
        </w:rPr>
        <w:t>,</w:t>
      </w:r>
      <w:r w:rsidRPr="00DE0811">
        <w:rPr>
          <w:rFonts w:ascii="Aptos" w:eastAsia="Times New Roman" w:hAnsi="Aptos" w:cs="Times New Roman"/>
          <w:kern w:val="0"/>
          <w:sz w:val="25"/>
          <w:szCs w:val="25"/>
          <w14:ligatures w14:val="none"/>
        </w:rPr>
        <w:t xml:space="preserve"> despite intensive supports, accommodations, and one-to-one or two-to-one staffing. </w:t>
      </w:r>
      <w:r>
        <w:rPr>
          <w:rFonts w:ascii="Aptos" w:eastAsia="Times New Roman" w:hAnsi="Aptos" w:cs="Times New Roman"/>
          <w:kern w:val="0"/>
          <w:sz w:val="25"/>
          <w:szCs w:val="25"/>
          <w14:ligatures w14:val="none"/>
        </w:rPr>
        <w:t xml:space="preserve"> </w:t>
      </w:r>
      <w:r w:rsidRPr="00DE0811">
        <w:rPr>
          <w:rFonts w:ascii="Aptos" w:eastAsia="Times New Roman" w:hAnsi="Aptos" w:cs="Times New Roman"/>
          <w:kern w:val="0"/>
          <w:sz w:val="25"/>
          <w:szCs w:val="25"/>
          <w14:ligatures w14:val="none"/>
        </w:rPr>
        <w:t>Following review of the reevaluation results in November 2025, the Team again recommended the RISE program, which Parents rejected in March 2026. The District maintains that moving Student to</w:t>
      </w:r>
      <w:r w:rsidR="001F20B9">
        <w:rPr>
          <w:rFonts w:ascii="Aptos" w:eastAsia="Times New Roman" w:hAnsi="Aptos" w:cs="Times New Roman"/>
          <w:kern w:val="0"/>
          <w:sz w:val="25"/>
          <w:szCs w:val="25"/>
          <w14:ligatures w14:val="none"/>
        </w:rPr>
        <w:t xml:space="preserve"> </w:t>
      </w:r>
      <w:r w:rsidR="001F20B9" w:rsidRPr="001F20B9">
        <w:rPr>
          <w:rFonts w:ascii="Aptos" w:eastAsia="Times New Roman" w:hAnsi="Aptos" w:cs="Times New Roman"/>
          <w:kern w:val="0"/>
          <w:sz w:val="25"/>
          <w:szCs w:val="25"/>
          <w14:ligatures w14:val="none"/>
        </w:rPr>
        <w:t>a different general education classroom would not provide the comprehensive supports he requires and denies that it predetermined Student’s placement or otherwise violated the IDEA’s procedural requirements.</w:t>
      </w:r>
    </w:p>
    <w:p w14:paraId="79D5AA63" w14:textId="77777777" w:rsidR="00321FD0" w:rsidRPr="00B04CC3" w:rsidRDefault="00321FD0" w:rsidP="00321FD0">
      <w:pPr>
        <w:shd w:val="clear" w:color="auto" w:fill="FFFFFF"/>
        <w:spacing w:after="0" w:line="240" w:lineRule="auto"/>
        <w:rPr>
          <w:rFonts w:ascii="Aptos" w:eastAsia="Times New Roman" w:hAnsi="Aptos" w:cs="Times New Roman"/>
          <w:kern w:val="0"/>
          <w:sz w:val="25"/>
          <w:szCs w:val="25"/>
          <w14:ligatures w14:val="none"/>
        </w:rPr>
      </w:pPr>
    </w:p>
    <w:p w14:paraId="63C75220" w14:textId="77777777" w:rsidR="00B04CC3" w:rsidRPr="00B04CC3" w:rsidRDefault="00B04CC3" w:rsidP="00B04CC3">
      <w:pPr>
        <w:keepNext/>
        <w:tabs>
          <w:tab w:val="center" w:pos="5400"/>
        </w:tabs>
        <w:suppressAutoHyphens/>
        <w:spacing w:after="0" w:line="240" w:lineRule="auto"/>
        <w:outlineLvl w:val="0"/>
        <w:rPr>
          <w:rFonts w:ascii="Aptos" w:eastAsia="Times New Roman" w:hAnsi="Aptos" w:cs="Times New Roman"/>
          <w:b/>
          <w:spacing w:val="-3"/>
          <w:kern w:val="0"/>
          <w:sz w:val="25"/>
          <w:szCs w:val="25"/>
          <w:u w:val="single"/>
          <w14:ligatures w14:val="none"/>
        </w:rPr>
      </w:pPr>
      <w:r w:rsidRPr="00B04CC3">
        <w:rPr>
          <w:rFonts w:ascii="Aptos" w:eastAsia="Times New Roman" w:hAnsi="Aptos" w:cs="Times New Roman"/>
          <w:b/>
          <w:spacing w:val="-3"/>
          <w:kern w:val="0"/>
          <w:sz w:val="25"/>
          <w:szCs w:val="25"/>
          <w:u w:val="single"/>
          <w14:ligatures w14:val="none"/>
        </w:rPr>
        <w:t>FACTUAL FINDINGS</w:t>
      </w:r>
      <w:r w:rsidRPr="00B04CC3">
        <w:rPr>
          <w:rFonts w:ascii="Aptos" w:eastAsia="Times New Roman" w:hAnsi="Aptos" w:cs="Times New Roman"/>
          <w:bCs/>
          <w:spacing w:val="-3"/>
          <w:kern w:val="0"/>
          <w:sz w:val="25"/>
          <w:szCs w:val="25"/>
          <w:u w:val="single"/>
          <w:vertAlign w:val="superscript"/>
          <w14:ligatures w14:val="none"/>
        </w:rPr>
        <w:footnoteReference w:id="2"/>
      </w:r>
      <w:r w:rsidRPr="00B04CC3">
        <w:rPr>
          <w:rFonts w:ascii="Aptos" w:eastAsia="Times New Roman" w:hAnsi="Aptos" w:cs="Times New Roman"/>
          <w:b/>
          <w:spacing w:val="-3"/>
          <w:kern w:val="0"/>
          <w:sz w:val="25"/>
          <w:szCs w:val="25"/>
          <w:u w:val="single"/>
          <w14:ligatures w14:val="none"/>
        </w:rPr>
        <w:t>:</w:t>
      </w:r>
    </w:p>
    <w:p w14:paraId="70A6706F" w14:textId="77777777" w:rsidR="00B04CC3" w:rsidRPr="00B04CC3" w:rsidRDefault="00B04CC3" w:rsidP="00B04CC3">
      <w:pPr>
        <w:spacing w:after="0" w:line="240" w:lineRule="auto"/>
        <w:textAlignment w:val="baseline"/>
        <w:rPr>
          <w:rFonts w:ascii="Aptos" w:eastAsia="Times New Roman" w:hAnsi="Aptos" w:cs="Times New Roman"/>
          <w:b/>
          <w:bCs/>
          <w:kern w:val="0"/>
          <w:sz w:val="25"/>
          <w:szCs w:val="25"/>
          <w:u w:val="single"/>
          <w14:ligatures w14:val="none"/>
        </w:rPr>
      </w:pPr>
    </w:p>
    <w:p w14:paraId="1228AB23" w14:textId="3FD59BE4" w:rsidR="00E33A2F" w:rsidRDefault="00B04CC3"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B04CC3">
        <w:rPr>
          <w:rFonts w:ascii="Aptos" w:eastAsia="Times New Roman" w:hAnsi="Aptos" w:cs="Times New Roman"/>
          <w:kern w:val="0"/>
          <w:sz w:val="25"/>
          <w:szCs w:val="25"/>
          <w14:ligatures w14:val="none"/>
        </w:rPr>
        <w:t xml:space="preserve">Student is </w:t>
      </w:r>
      <w:r w:rsidR="00D05043">
        <w:rPr>
          <w:rFonts w:ascii="Aptos" w:eastAsia="Times New Roman" w:hAnsi="Aptos" w:cs="Times New Roman"/>
          <w:kern w:val="0"/>
          <w:sz w:val="25"/>
          <w:szCs w:val="25"/>
          <w14:ligatures w14:val="none"/>
        </w:rPr>
        <w:t>an “engaging, swee</w:t>
      </w:r>
      <w:r w:rsidR="00D05043" w:rsidRPr="002326CF">
        <w:rPr>
          <w:rFonts w:ascii="Aptos" w:eastAsia="Times New Roman" w:hAnsi="Aptos" w:cs="Times New Roman"/>
          <w:kern w:val="0"/>
          <w:sz w:val="25"/>
          <w:szCs w:val="25"/>
          <w14:ligatures w14:val="none"/>
        </w:rPr>
        <w:t>t</w:t>
      </w:r>
      <w:r w:rsidRPr="002326CF">
        <w:rPr>
          <w:rFonts w:ascii="Aptos" w:eastAsia="Times New Roman" w:hAnsi="Aptos" w:cs="Times New Roman"/>
          <w:kern w:val="0"/>
          <w:sz w:val="25"/>
          <w:szCs w:val="25"/>
          <w14:ligatures w14:val="none"/>
        </w:rPr>
        <w:t>”</w:t>
      </w:r>
      <w:r w:rsidRPr="00B04CC3">
        <w:rPr>
          <w:rFonts w:ascii="Aptos" w:eastAsia="Times New Roman" w:hAnsi="Aptos" w:cs="Times New Roman"/>
          <w:kern w:val="0"/>
          <w:sz w:val="25"/>
          <w:szCs w:val="25"/>
          <w14:ligatures w14:val="none"/>
        </w:rPr>
        <w:t xml:space="preserve"> </w:t>
      </w:r>
      <w:r w:rsidR="00422FD0">
        <w:rPr>
          <w:rFonts w:ascii="Aptos" w:eastAsia="Times New Roman" w:hAnsi="Aptos" w:cs="Times New Roman"/>
          <w:kern w:val="0"/>
          <w:sz w:val="25"/>
          <w:szCs w:val="25"/>
          <w14:ligatures w14:val="none"/>
        </w:rPr>
        <w:t xml:space="preserve">“amazing” and “kind” </w:t>
      </w:r>
      <w:r w:rsidR="006529A5">
        <w:rPr>
          <w:rFonts w:ascii="Aptos" w:eastAsia="Times New Roman" w:hAnsi="Aptos" w:cs="Times New Roman"/>
          <w:kern w:val="0"/>
          <w:sz w:val="25"/>
          <w:szCs w:val="25"/>
          <w14:ligatures w14:val="none"/>
        </w:rPr>
        <w:t xml:space="preserve">boy </w:t>
      </w:r>
      <w:r w:rsidRPr="00B04CC3">
        <w:rPr>
          <w:rFonts w:ascii="Aptos" w:eastAsia="Times New Roman" w:hAnsi="Aptos" w:cs="Times New Roman"/>
          <w:kern w:val="0"/>
          <w:sz w:val="25"/>
          <w:szCs w:val="25"/>
          <w14:ligatures w14:val="none"/>
        </w:rPr>
        <w:t>who</w:t>
      </w:r>
      <w:r w:rsidR="00D05043">
        <w:rPr>
          <w:rFonts w:ascii="Aptos" w:eastAsia="Times New Roman" w:hAnsi="Aptos" w:cs="Times New Roman"/>
          <w:kern w:val="0"/>
          <w:sz w:val="25"/>
          <w:szCs w:val="25"/>
          <w14:ligatures w14:val="none"/>
        </w:rPr>
        <w:t xml:space="preserve"> is usually happy and makes others smile when he smiles.  </w:t>
      </w:r>
      <w:r w:rsidR="009035FB">
        <w:rPr>
          <w:rFonts w:ascii="Aptos" w:eastAsia="Times New Roman" w:hAnsi="Aptos" w:cs="Times New Roman"/>
          <w:kern w:val="0"/>
          <w:sz w:val="25"/>
          <w:szCs w:val="25"/>
          <w14:ligatures w14:val="none"/>
        </w:rPr>
        <w:t xml:space="preserve">He </w:t>
      </w:r>
      <w:r w:rsidR="00C35B26">
        <w:rPr>
          <w:rFonts w:ascii="Aptos" w:eastAsia="Times New Roman" w:hAnsi="Aptos" w:cs="Times New Roman"/>
          <w:kern w:val="0"/>
          <w:sz w:val="25"/>
          <w:szCs w:val="25"/>
          <w14:ligatures w14:val="none"/>
        </w:rPr>
        <w:t xml:space="preserve">loves </w:t>
      </w:r>
      <w:r w:rsidR="009035FB">
        <w:rPr>
          <w:rFonts w:ascii="Aptos" w:eastAsia="Times New Roman" w:hAnsi="Aptos" w:cs="Times New Roman"/>
          <w:kern w:val="0"/>
          <w:sz w:val="25"/>
          <w:szCs w:val="25"/>
          <w14:ligatures w14:val="none"/>
        </w:rPr>
        <w:t>school, having stories read aloud to him, puzzles, animals, book</w:t>
      </w:r>
      <w:r w:rsidR="00A75F34">
        <w:rPr>
          <w:rFonts w:ascii="Aptos" w:eastAsia="Times New Roman" w:hAnsi="Aptos" w:cs="Times New Roman"/>
          <w:kern w:val="0"/>
          <w:sz w:val="25"/>
          <w:szCs w:val="25"/>
          <w14:ligatures w14:val="none"/>
        </w:rPr>
        <w:t>s</w:t>
      </w:r>
      <w:r w:rsidR="009035FB">
        <w:rPr>
          <w:rFonts w:ascii="Aptos" w:eastAsia="Times New Roman" w:hAnsi="Aptos" w:cs="Times New Roman"/>
          <w:kern w:val="0"/>
          <w:sz w:val="25"/>
          <w:szCs w:val="25"/>
          <w14:ligatures w14:val="none"/>
        </w:rPr>
        <w:t xml:space="preserve"> and “Ji</w:t>
      </w:r>
      <w:r w:rsidR="00770F0C">
        <w:rPr>
          <w:rFonts w:ascii="Aptos" w:eastAsia="Times New Roman" w:hAnsi="Aptos" w:cs="Times New Roman"/>
          <w:kern w:val="0"/>
          <w:sz w:val="25"/>
          <w:szCs w:val="25"/>
          <w14:ligatures w14:val="none"/>
        </w:rPr>
        <w:t>j</w:t>
      </w:r>
      <w:r w:rsidR="009035FB">
        <w:rPr>
          <w:rFonts w:ascii="Aptos" w:eastAsia="Times New Roman" w:hAnsi="Aptos" w:cs="Times New Roman"/>
          <w:kern w:val="0"/>
          <w:sz w:val="25"/>
          <w:szCs w:val="25"/>
          <w14:ligatures w14:val="none"/>
        </w:rPr>
        <w:t>i” (</w:t>
      </w:r>
      <w:r w:rsidR="00552AE9">
        <w:rPr>
          <w:rFonts w:ascii="Aptos" w:eastAsia="Times New Roman" w:hAnsi="Aptos" w:cs="Times New Roman"/>
          <w:kern w:val="0"/>
          <w:sz w:val="25"/>
          <w:szCs w:val="25"/>
          <w14:ligatures w14:val="none"/>
        </w:rPr>
        <w:t>a computer program entitled “</w:t>
      </w:r>
      <w:r w:rsidR="009035FB">
        <w:rPr>
          <w:rFonts w:ascii="Aptos" w:eastAsia="Times New Roman" w:hAnsi="Aptos" w:cs="Times New Roman"/>
          <w:kern w:val="0"/>
          <w:sz w:val="25"/>
          <w:szCs w:val="25"/>
          <w14:ligatures w14:val="none"/>
        </w:rPr>
        <w:t>ST Math</w:t>
      </w:r>
      <w:r w:rsidR="00552AE9">
        <w:rPr>
          <w:rFonts w:ascii="Aptos" w:eastAsia="Times New Roman" w:hAnsi="Aptos" w:cs="Times New Roman"/>
          <w:kern w:val="0"/>
          <w:sz w:val="25"/>
          <w:szCs w:val="25"/>
          <w14:ligatures w14:val="none"/>
        </w:rPr>
        <w:t>”</w:t>
      </w:r>
      <w:r w:rsidR="009035FB">
        <w:rPr>
          <w:rFonts w:ascii="Aptos" w:eastAsia="Times New Roman" w:hAnsi="Aptos" w:cs="Times New Roman"/>
          <w:kern w:val="0"/>
          <w:sz w:val="25"/>
          <w:szCs w:val="25"/>
          <w14:ligatures w14:val="none"/>
        </w:rPr>
        <w:t xml:space="preserve">).  </w:t>
      </w:r>
      <w:r w:rsidR="006529A5">
        <w:rPr>
          <w:rFonts w:ascii="Aptos" w:eastAsia="Times New Roman" w:hAnsi="Aptos" w:cs="Times New Roman"/>
          <w:kern w:val="0"/>
          <w:sz w:val="25"/>
          <w:szCs w:val="25"/>
          <w14:ligatures w14:val="none"/>
        </w:rPr>
        <w:t xml:space="preserve">Student turned seven </w:t>
      </w:r>
      <w:proofErr w:type="gramStart"/>
      <w:r w:rsidR="006529A5">
        <w:rPr>
          <w:rFonts w:ascii="Aptos" w:eastAsia="Times New Roman" w:hAnsi="Aptos" w:cs="Times New Roman"/>
          <w:kern w:val="0"/>
          <w:sz w:val="25"/>
          <w:szCs w:val="25"/>
          <w14:ligatures w14:val="none"/>
        </w:rPr>
        <w:t>during the course of</w:t>
      </w:r>
      <w:proofErr w:type="gramEnd"/>
      <w:r w:rsidR="006529A5">
        <w:rPr>
          <w:rFonts w:ascii="Aptos" w:eastAsia="Times New Roman" w:hAnsi="Aptos" w:cs="Times New Roman"/>
          <w:kern w:val="0"/>
          <w:sz w:val="25"/>
          <w:szCs w:val="25"/>
          <w14:ligatures w14:val="none"/>
        </w:rPr>
        <w:t xml:space="preserve"> the Hearing.</w:t>
      </w:r>
      <w:r w:rsidR="006529A5" w:rsidRPr="00B04CC3">
        <w:rPr>
          <w:rFonts w:ascii="Aptos" w:eastAsia="Times New Roman" w:hAnsi="Aptos" w:cs="Times New Roman"/>
          <w:kern w:val="0"/>
          <w:sz w:val="25"/>
          <w:szCs w:val="25"/>
          <w14:ligatures w14:val="none"/>
        </w:rPr>
        <w:t xml:space="preserve">  </w:t>
      </w:r>
      <w:r w:rsidR="00D05043">
        <w:rPr>
          <w:rFonts w:ascii="Aptos" w:eastAsia="Times New Roman" w:hAnsi="Aptos" w:cs="Times New Roman"/>
          <w:kern w:val="0"/>
          <w:sz w:val="25"/>
          <w:szCs w:val="25"/>
          <w14:ligatures w14:val="none"/>
        </w:rPr>
        <w:t>Student</w:t>
      </w:r>
      <w:r w:rsidR="00BD7DFE">
        <w:rPr>
          <w:rFonts w:ascii="Aptos" w:eastAsia="Times New Roman" w:hAnsi="Aptos" w:cs="Times New Roman"/>
          <w:kern w:val="0"/>
          <w:sz w:val="25"/>
          <w:szCs w:val="25"/>
          <w14:ligatures w14:val="none"/>
        </w:rPr>
        <w:t xml:space="preserve"> is raised in a dual-language </w:t>
      </w:r>
      <w:r w:rsidR="00552AE9">
        <w:rPr>
          <w:rFonts w:ascii="Aptos" w:eastAsia="Times New Roman" w:hAnsi="Aptos" w:cs="Times New Roman"/>
          <w:kern w:val="0"/>
          <w:sz w:val="25"/>
          <w:szCs w:val="25"/>
          <w14:ligatures w14:val="none"/>
        </w:rPr>
        <w:t xml:space="preserve">(Albanian and English) </w:t>
      </w:r>
      <w:r w:rsidR="00BD7DFE">
        <w:rPr>
          <w:rFonts w:ascii="Aptos" w:eastAsia="Times New Roman" w:hAnsi="Aptos" w:cs="Times New Roman"/>
          <w:kern w:val="0"/>
          <w:sz w:val="25"/>
          <w:szCs w:val="25"/>
          <w14:ligatures w14:val="none"/>
        </w:rPr>
        <w:t>home</w:t>
      </w:r>
      <w:r w:rsidR="00A75F34">
        <w:rPr>
          <w:rFonts w:ascii="Aptos" w:eastAsia="Times New Roman" w:hAnsi="Aptos" w:cs="Times New Roman"/>
          <w:kern w:val="0"/>
          <w:sz w:val="25"/>
          <w:szCs w:val="25"/>
          <w14:ligatures w14:val="none"/>
        </w:rPr>
        <w:t xml:space="preserve">.  He first </w:t>
      </w:r>
      <w:r w:rsidR="00066760" w:rsidRPr="00B04CC3">
        <w:rPr>
          <w:rFonts w:ascii="Aptos" w:eastAsia="Times New Roman" w:hAnsi="Aptos" w:cs="Times New Roman"/>
          <w:kern w:val="0"/>
          <w:sz w:val="25"/>
          <w:szCs w:val="25"/>
          <w14:ligatures w14:val="none"/>
        </w:rPr>
        <w:t xml:space="preserve">received early intervention </w:t>
      </w:r>
      <w:r w:rsidR="00066760">
        <w:rPr>
          <w:rFonts w:ascii="Aptos" w:eastAsia="Times New Roman" w:hAnsi="Aptos" w:cs="Times New Roman"/>
          <w:kern w:val="0"/>
          <w:sz w:val="25"/>
          <w:szCs w:val="25"/>
          <w14:ligatures w14:val="none"/>
        </w:rPr>
        <w:t xml:space="preserve">(EI) </w:t>
      </w:r>
      <w:r w:rsidR="00066760" w:rsidRPr="00B04CC3">
        <w:rPr>
          <w:rFonts w:ascii="Aptos" w:eastAsia="Times New Roman" w:hAnsi="Aptos" w:cs="Times New Roman"/>
          <w:kern w:val="0"/>
          <w:sz w:val="25"/>
          <w:szCs w:val="25"/>
          <w14:ligatures w14:val="none"/>
        </w:rPr>
        <w:t>services</w:t>
      </w:r>
      <w:r w:rsidR="00066760">
        <w:rPr>
          <w:rFonts w:ascii="Aptos" w:eastAsia="Times New Roman" w:hAnsi="Aptos" w:cs="Times New Roman"/>
          <w:kern w:val="0"/>
          <w:sz w:val="25"/>
          <w:szCs w:val="25"/>
          <w14:ligatures w14:val="none"/>
        </w:rPr>
        <w:t xml:space="preserve"> </w:t>
      </w:r>
      <w:r w:rsidR="00066760" w:rsidRPr="00B04CC3">
        <w:rPr>
          <w:rFonts w:ascii="Aptos" w:eastAsia="Times New Roman" w:hAnsi="Aptos" w:cs="Times New Roman"/>
          <w:kern w:val="0"/>
          <w:sz w:val="25"/>
          <w:szCs w:val="25"/>
          <w14:ligatures w14:val="none"/>
        </w:rPr>
        <w:t xml:space="preserve">at </w:t>
      </w:r>
      <w:r w:rsidR="00066760">
        <w:rPr>
          <w:rFonts w:ascii="Aptos" w:eastAsia="Times New Roman" w:hAnsi="Aptos" w:cs="Times New Roman"/>
          <w:kern w:val="0"/>
          <w:sz w:val="25"/>
          <w:szCs w:val="25"/>
          <w14:ligatures w14:val="none"/>
        </w:rPr>
        <w:t xml:space="preserve">two and a half years </w:t>
      </w:r>
      <w:r w:rsidR="00066760" w:rsidRPr="00B04CC3">
        <w:rPr>
          <w:rFonts w:ascii="Aptos" w:eastAsia="Times New Roman" w:hAnsi="Aptos" w:cs="Times New Roman"/>
          <w:kern w:val="0"/>
          <w:sz w:val="25"/>
          <w:szCs w:val="25"/>
          <w14:ligatures w14:val="none"/>
        </w:rPr>
        <w:t>old</w:t>
      </w:r>
      <w:r w:rsidR="00A2330D">
        <w:rPr>
          <w:rFonts w:ascii="Aptos" w:eastAsia="Times New Roman" w:hAnsi="Aptos" w:cs="Times New Roman"/>
          <w:kern w:val="0"/>
          <w:sz w:val="25"/>
          <w:szCs w:val="25"/>
          <w14:ligatures w14:val="none"/>
        </w:rPr>
        <w:t xml:space="preserve">.  </w:t>
      </w:r>
      <w:r w:rsidR="00E33A2F">
        <w:rPr>
          <w:rFonts w:ascii="Aptos" w:eastAsia="Times New Roman" w:hAnsi="Aptos" w:cs="Times New Roman"/>
          <w:kern w:val="0"/>
          <w:sz w:val="25"/>
          <w:szCs w:val="25"/>
          <w14:ligatures w14:val="none"/>
        </w:rPr>
        <w:t>According to Student’s December 14, 2021 Individualized Family Service Plan</w:t>
      </w:r>
      <w:r w:rsidR="002F2B65">
        <w:rPr>
          <w:rFonts w:ascii="Aptos" w:eastAsia="Times New Roman" w:hAnsi="Aptos" w:cs="Times New Roman"/>
          <w:kern w:val="0"/>
          <w:sz w:val="25"/>
          <w:szCs w:val="25"/>
          <w14:ligatures w14:val="none"/>
        </w:rPr>
        <w:t xml:space="preserve"> (IFSP)</w:t>
      </w:r>
      <w:r w:rsidR="00E33A2F">
        <w:rPr>
          <w:rFonts w:ascii="Aptos" w:eastAsia="Times New Roman" w:hAnsi="Aptos" w:cs="Times New Roman"/>
          <w:kern w:val="0"/>
          <w:sz w:val="25"/>
          <w:szCs w:val="25"/>
          <w14:ligatures w14:val="none"/>
        </w:rPr>
        <w:t xml:space="preserve">, </w:t>
      </w:r>
      <w:r w:rsidR="00F064C5">
        <w:rPr>
          <w:rFonts w:ascii="Aptos" w:eastAsia="Times New Roman" w:hAnsi="Aptos" w:cs="Times New Roman"/>
          <w:kern w:val="0"/>
          <w:sz w:val="25"/>
          <w:szCs w:val="25"/>
          <w14:ligatures w14:val="none"/>
        </w:rPr>
        <w:t>he</w:t>
      </w:r>
      <w:r w:rsidR="00160FBD">
        <w:rPr>
          <w:rFonts w:ascii="Aptos" w:eastAsia="Times New Roman" w:hAnsi="Aptos" w:cs="Times New Roman"/>
          <w:kern w:val="0"/>
          <w:sz w:val="25"/>
          <w:szCs w:val="25"/>
          <w14:ligatures w14:val="none"/>
        </w:rPr>
        <w:t xml:space="preserve"> </w:t>
      </w:r>
      <w:r w:rsidR="00F064C5">
        <w:rPr>
          <w:rFonts w:ascii="Aptos" w:eastAsia="Times New Roman" w:hAnsi="Aptos" w:cs="Times New Roman"/>
          <w:kern w:val="0"/>
          <w:sz w:val="25"/>
          <w:szCs w:val="25"/>
          <w14:ligatures w14:val="none"/>
        </w:rPr>
        <w:t xml:space="preserve">originally qualified for EI </w:t>
      </w:r>
      <w:r w:rsidR="00160FBD">
        <w:rPr>
          <w:rFonts w:ascii="Aptos" w:eastAsia="Times New Roman" w:hAnsi="Aptos" w:cs="Times New Roman"/>
          <w:kern w:val="0"/>
          <w:sz w:val="25"/>
          <w:szCs w:val="25"/>
          <w14:ligatures w14:val="none"/>
        </w:rPr>
        <w:t xml:space="preserve">services in </w:t>
      </w:r>
      <w:r w:rsidR="00160FBD">
        <w:rPr>
          <w:rFonts w:ascii="Aptos" w:eastAsia="Times New Roman" w:hAnsi="Aptos" w:cs="Times New Roman"/>
          <w:kern w:val="0"/>
          <w:sz w:val="25"/>
          <w:szCs w:val="25"/>
          <w14:ligatures w14:val="none"/>
        </w:rPr>
        <w:lastRenderedPageBreak/>
        <w:t>May of 2021, but the family declined them</w:t>
      </w:r>
      <w:r w:rsidR="00192656">
        <w:rPr>
          <w:rFonts w:ascii="Aptos" w:eastAsia="Times New Roman" w:hAnsi="Aptos" w:cs="Times New Roman"/>
          <w:kern w:val="0"/>
          <w:sz w:val="25"/>
          <w:szCs w:val="25"/>
          <w14:ligatures w14:val="none"/>
        </w:rPr>
        <w:t xml:space="preserve"> as they felt his language delays were </w:t>
      </w:r>
      <w:r w:rsidR="008D5317">
        <w:rPr>
          <w:rFonts w:ascii="Aptos" w:eastAsia="Times New Roman" w:hAnsi="Aptos" w:cs="Times New Roman"/>
          <w:kern w:val="0"/>
          <w:sz w:val="25"/>
          <w:szCs w:val="25"/>
          <w14:ligatures w14:val="none"/>
        </w:rPr>
        <w:t xml:space="preserve">attributable to his </w:t>
      </w:r>
      <w:r w:rsidR="00192656">
        <w:rPr>
          <w:rFonts w:ascii="Aptos" w:eastAsia="Times New Roman" w:hAnsi="Aptos" w:cs="Times New Roman"/>
          <w:kern w:val="0"/>
          <w:sz w:val="25"/>
          <w:szCs w:val="25"/>
          <w14:ligatures w14:val="none"/>
        </w:rPr>
        <w:t>dual language home</w:t>
      </w:r>
      <w:r w:rsidR="008D5317">
        <w:rPr>
          <w:rFonts w:ascii="Aptos" w:eastAsia="Times New Roman" w:hAnsi="Aptos" w:cs="Times New Roman"/>
          <w:kern w:val="0"/>
          <w:sz w:val="25"/>
          <w:szCs w:val="25"/>
          <w14:ligatures w14:val="none"/>
        </w:rPr>
        <w:t xml:space="preserve"> status</w:t>
      </w:r>
      <w:r w:rsidR="00160FBD">
        <w:rPr>
          <w:rFonts w:ascii="Aptos" w:eastAsia="Times New Roman" w:hAnsi="Aptos" w:cs="Times New Roman"/>
          <w:kern w:val="0"/>
          <w:sz w:val="25"/>
          <w:szCs w:val="25"/>
          <w14:ligatures w14:val="none"/>
        </w:rPr>
        <w:t>.  He was re</w:t>
      </w:r>
      <w:r w:rsidR="00E33208">
        <w:rPr>
          <w:rFonts w:ascii="Aptos" w:eastAsia="Times New Roman" w:hAnsi="Aptos" w:cs="Times New Roman"/>
          <w:kern w:val="0"/>
          <w:sz w:val="25"/>
          <w:szCs w:val="25"/>
          <w14:ligatures w14:val="none"/>
        </w:rPr>
        <w:t xml:space="preserve">-referred for </w:t>
      </w:r>
      <w:r w:rsidR="001B670C">
        <w:rPr>
          <w:rFonts w:ascii="Aptos" w:eastAsia="Times New Roman" w:hAnsi="Aptos" w:cs="Times New Roman"/>
          <w:kern w:val="0"/>
          <w:sz w:val="25"/>
          <w:szCs w:val="25"/>
          <w14:ligatures w14:val="none"/>
        </w:rPr>
        <w:t>EI</w:t>
      </w:r>
      <w:r w:rsidR="00E33208">
        <w:rPr>
          <w:rFonts w:ascii="Aptos" w:eastAsia="Times New Roman" w:hAnsi="Aptos" w:cs="Times New Roman"/>
          <w:kern w:val="0"/>
          <w:sz w:val="25"/>
          <w:szCs w:val="25"/>
          <w14:ligatures w14:val="none"/>
        </w:rPr>
        <w:t xml:space="preserve"> by his pediatrician due to</w:t>
      </w:r>
      <w:r w:rsidR="00192656">
        <w:rPr>
          <w:rFonts w:ascii="Aptos" w:eastAsia="Times New Roman" w:hAnsi="Aptos" w:cs="Times New Roman"/>
          <w:kern w:val="0"/>
          <w:sz w:val="25"/>
          <w:szCs w:val="25"/>
          <w14:ligatures w14:val="none"/>
        </w:rPr>
        <w:t xml:space="preserve"> language skills</w:t>
      </w:r>
      <w:r w:rsidR="00E33208">
        <w:rPr>
          <w:rFonts w:ascii="Aptos" w:eastAsia="Times New Roman" w:hAnsi="Aptos" w:cs="Times New Roman"/>
          <w:kern w:val="0"/>
          <w:sz w:val="25"/>
          <w:szCs w:val="25"/>
          <w14:ligatures w14:val="none"/>
        </w:rPr>
        <w:t xml:space="preserve"> concerns on December 14, 2021, and </w:t>
      </w:r>
      <w:r w:rsidR="00192656">
        <w:rPr>
          <w:rFonts w:ascii="Aptos" w:eastAsia="Times New Roman" w:hAnsi="Aptos" w:cs="Times New Roman"/>
          <w:kern w:val="0"/>
          <w:sz w:val="25"/>
          <w:szCs w:val="25"/>
          <w14:ligatures w14:val="none"/>
        </w:rPr>
        <w:t xml:space="preserve">was again </w:t>
      </w:r>
      <w:r w:rsidR="00E33208">
        <w:rPr>
          <w:rFonts w:ascii="Aptos" w:eastAsia="Times New Roman" w:hAnsi="Aptos" w:cs="Times New Roman"/>
          <w:kern w:val="0"/>
          <w:sz w:val="25"/>
          <w:szCs w:val="25"/>
          <w14:ligatures w14:val="none"/>
        </w:rPr>
        <w:t xml:space="preserve">found eligible </w:t>
      </w:r>
      <w:r w:rsidR="00E33A2F">
        <w:rPr>
          <w:rFonts w:ascii="Aptos" w:eastAsia="Times New Roman" w:hAnsi="Aptos" w:cs="Times New Roman"/>
          <w:kern w:val="0"/>
          <w:sz w:val="25"/>
          <w:szCs w:val="25"/>
          <w14:ligatures w14:val="none"/>
        </w:rPr>
        <w:t>in the areas of language and personal/social skills</w:t>
      </w:r>
      <w:r w:rsidR="00A6460D">
        <w:rPr>
          <w:rFonts w:ascii="Aptos" w:eastAsia="Times New Roman" w:hAnsi="Aptos" w:cs="Times New Roman"/>
          <w:kern w:val="0"/>
          <w:sz w:val="25"/>
          <w:szCs w:val="25"/>
          <w14:ligatures w14:val="none"/>
        </w:rPr>
        <w:t xml:space="preserve">.  At that time, </w:t>
      </w:r>
      <w:r w:rsidR="00192656">
        <w:rPr>
          <w:rFonts w:ascii="Aptos" w:eastAsia="Times New Roman" w:hAnsi="Aptos" w:cs="Times New Roman"/>
          <w:kern w:val="0"/>
          <w:sz w:val="25"/>
          <w:szCs w:val="25"/>
          <w14:ligatures w14:val="none"/>
        </w:rPr>
        <w:t xml:space="preserve">Parents accepted the services in accordance with the pediatrician’s advice, who also recommended </w:t>
      </w:r>
      <w:r w:rsidR="008D5317">
        <w:rPr>
          <w:rFonts w:ascii="Aptos" w:eastAsia="Times New Roman" w:hAnsi="Aptos" w:cs="Times New Roman"/>
          <w:kern w:val="0"/>
          <w:sz w:val="25"/>
          <w:szCs w:val="25"/>
          <w14:ligatures w14:val="none"/>
        </w:rPr>
        <w:t xml:space="preserve">that </w:t>
      </w:r>
      <w:r w:rsidR="00192656">
        <w:rPr>
          <w:rFonts w:ascii="Aptos" w:eastAsia="Times New Roman" w:hAnsi="Aptos" w:cs="Times New Roman"/>
          <w:kern w:val="0"/>
          <w:sz w:val="25"/>
          <w:szCs w:val="25"/>
          <w14:ligatures w14:val="none"/>
        </w:rPr>
        <w:t xml:space="preserve">Student undergo </w:t>
      </w:r>
      <w:r w:rsidR="002F2B65">
        <w:rPr>
          <w:rFonts w:ascii="Aptos" w:eastAsia="Times New Roman" w:hAnsi="Aptos" w:cs="Times New Roman"/>
          <w:kern w:val="0"/>
          <w:sz w:val="25"/>
          <w:szCs w:val="25"/>
          <w14:ligatures w14:val="none"/>
        </w:rPr>
        <w:t xml:space="preserve">a developmental evaluation at </w:t>
      </w:r>
      <w:r w:rsidR="00192656">
        <w:rPr>
          <w:rFonts w:ascii="Aptos" w:eastAsia="Times New Roman" w:hAnsi="Aptos" w:cs="Times New Roman"/>
          <w:kern w:val="0"/>
          <w:sz w:val="25"/>
          <w:szCs w:val="25"/>
          <w14:ligatures w14:val="none"/>
        </w:rPr>
        <w:t>BCH</w:t>
      </w:r>
      <w:r w:rsidR="007A0A8B">
        <w:rPr>
          <w:rFonts w:ascii="Aptos" w:eastAsia="Times New Roman" w:hAnsi="Aptos" w:cs="Times New Roman"/>
          <w:kern w:val="0"/>
          <w:sz w:val="25"/>
          <w:szCs w:val="25"/>
          <w14:ligatures w14:val="none"/>
        </w:rPr>
        <w:t xml:space="preserve">, for which he was placed </w:t>
      </w:r>
      <w:r w:rsidR="00192656">
        <w:rPr>
          <w:rFonts w:ascii="Aptos" w:eastAsia="Times New Roman" w:hAnsi="Aptos" w:cs="Times New Roman"/>
          <w:kern w:val="0"/>
          <w:sz w:val="25"/>
          <w:szCs w:val="25"/>
          <w14:ligatures w14:val="none"/>
        </w:rPr>
        <w:t>on a waitlis</w:t>
      </w:r>
      <w:r w:rsidR="00D42337">
        <w:rPr>
          <w:rFonts w:ascii="Aptos" w:eastAsia="Times New Roman" w:hAnsi="Aptos" w:cs="Times New Roman"/>
          <w:kern w:val="0"/>
          <w:sz w:val="25"/>
          <w:szCs w:val="25"/>
          <w14:ligatures w14:val="none"/>
        </w:rPr>
        <w:t>t</w:t>
      </w:r>
      <w:r w:rsidR="002F2B65">
        <w:rPr>
          <w:rFonts w:ascii="Aptos" w:eastAsia="Times New Roman" w:hAnsi="Aptos" w:cs="Times New Roman"/>
          <w:kern w:val="0"/>
          <w:sz w:val="25"/>
          <w:szCs w:val="25"/>
          <w14:ligatures w14:val="none"/>
        </w:rPr>
        <w:t xml:space="preserve">. </w:t>
      </w:r>
      <w:r w:rsidR="00362E2B">
        <w:rPr>
          <w:rFonts w:ascii="Aptos" w:eastAsia="Times New Roman" w:hAnsi="Aptos" w:cs="Times New Roman"/>
          <w:kern w:val="0"/>
          <w:sz w:val="25"/>
          <w:szCs w:val="25"/>
          <w14:ligatures w14:val="none"/>
        </w:rPr>
        <w:t xml:space="preserve"> </w:t>
      </w:r>
      <w:r w:rsidR="00E33A2F">
        <w:rPr>
          <w:rFonts w:ascii="Aptos" w:eastAsia="Times New Roman" w:hAnsi="Aptos" w:cs="Times New Roman"/>
          <w:kern w:val="0"/>
          <w:sz w:val="25"/>
          <w:szCs w:val="25"/>
          <w14:ligatures w14:val="none"/>
        </w:rPr>
        <w:t xml:space="preserve">(P-B; </w:t>
      </w:r>
      <w:r w:rsidR="0037797F">
        <w:rPr>
          <w:rFonts w:ascii="Aptos" w:eastAsia="Times New Roman" w:hAnsi="Aptos" w:cs="Times New Roman"/>
          <w:kern w:val="0"/>
          <w:sz w:val="25"/>
          <w:szCs w:val="25"/>
          <w14:ligatures w14:val="none"/>
        </w:rPr>
        <w:t xml:space="preserve">S-11; </w:t>
      </w:r>
      <w:r w:rsidR="00E33A2F">
        <w:rPr>
          <w:rFonts w:ascii="Aptos" w:eastAsia="Times New Roman" w:hAnsi="Aptos" w:cs="Times New Roman"/>
          <w:kern w:val="0"/>
          <w:sz w:val="25"/>
          <w:szCs w:val="25"/>
          <w14:ligatures w14:val="none"/>
        </w:rPr>
        <w:t>Mother VI</w:t>
      </w:r>
      <w:r w:rsidR="00E31CAF">
        <w:rPr>
          <w:rFonts w:ascii="Aptos" w:eastAsia="Times New Roman" w:hAnsi="Aptos" w:cs="Times New Roman"/>
          <w:kern w:val="0"/>
          <w:sz w:val="25"/>
          <w:szCs w:val="25"/>
          <w14:ligatures w14:val="none"/>
        </w:rPr>
        <w:t>-38, 85-86</w:t>
      </w:r>
      <w:r w:rsidR="00066760">
        <w:rPr>
          <w:rFonts w:ascii="Aptos" w:eastAsia="Times New Roman" w:hAnsi="Aptos" w:cs="Times New Roman"/>
          <w:kern w:val="0"/>
          <w:sz w:val="25"/>
          <w:szCs w:val="25"/>
          <w14:ligatures w14:val="none"/>
        </w:rPr>
        <w:t>; Belibasakis, VI-143</w:t>
      </w:r>
      <w:r w:rsidR="002603FC">
        <w:rPr>
          <w:rFonts w:ascii="Aptos" w:eastAsia="Times New Roman" w:hAnsi="Aptos" w:cs="Times New Roman"/>
          <w:kern w:val="0"/>
          <w:sz w:val="25"/>
          <w:szCs w:val="25"/>
          <w14:ligatures w14:val="none"/>
        </w:rPr>
        <w:t>; Weymer VII-68</w:t>
      </w:r>
      <w:r w:rsidR="009035FB">
        <w:rPr>
          <w:rFonts w:ascii="Aptos" w:eastAsia="Times New Roman" w:hAnsi="Aptos" w:cs="Times New Roman"/>
          <w:kern w:val="0"/>
          <w:sz w:val="25"/>
          <w:szCs w:val="25"/>
          <w14:ligatures w14:val="none"/>
        </w:rPr>
        <w:t>; Mannix VIII-34</w:t>
      </w:r>
      <w:r w:rsidR="00422FD0">
        <w:rPr>
          <w:rFonts w:ascii="Aptos" w:eastAsia="Times New Roman" w:hAnsi="Aptos" w:cs="Times New Roman"/>
          <w:kern w:val="0"/>
          <w:sz w:val="25"/>
          <w:szCs w:val="25"/>
          <w14:ligatures w14:val="none"/>
        </w:rPr>
        <w:t xml:space="preserve">; </w:t>
      </w:r>
      <w:r w:rsidR="001E58F7">
        <w:rPr>
          <w:rFonts w:ascii="Aptos" w:eastAsia="Times New Roman" w:hAnsi="Aptos" w:cs="Times New Roman"/>
          <w:kern w:val="0"/>
          <w:sz w:val="25"/>
          <w:szCs w:val="25"/>
          <w14:ligatures w14:val="none"/>
        </w:rPr>
        <w:t>Chirichiello VIII</w:t>
      </w:r>
      <w:r w:rsidR="00422FD0">
        <w:rPr>
          <w:rFonts w:ascii="Aptos" w:eastAsia="Times New Roman" w:hAnsi="Aptos" w:cs="Times New Roman"/>
          <w:kern w:val="0"/>
          <w:sz w:val="25"/>
          <w:szCs w:val="25"/>
          <w14:ligatures w14:val="none"/>
        </w:rPr>
        <w:t>-95</w:t>
      </w:r>
      <w:r w:rsidR="003F10B6">
        <w:rPr>
          <w:rFonts w:ascii="Aptos" w:eastAsia="Times New Roman" w:hAnsi="Aptos" w:cs="Times New Roman"/>
          <w:kern w:val="0"/>
          <w:sz w:val="25"/>
          <w:szCs w:val="25"/>
          <w14:ligatures w14:val="none"/>
        </w:rPr>
        <w:t>).</w:t>
      </w:r>
    </w:p>
    <w:p w14:paraId="72EBC80F" w14:textId="236FD826" w:rsidR="00643B54" w:rsidRDefault="00643B54" w:rsidP="00643B54">
      <w:pPr>
        <w:spacing w:after="0" w:line="240" w:lineRule="auto"/>
        <w:ind w:left="360"/>
        <w:contextualSpacing/>
        <w:textAlignment w:val="baseline"/>
        <w:rPr>
          <w:rFonts w:ascii="Aptos" w:eastAsia="Times New Roman" w:hAnsi="Aptos" w:cs="Times New Roman"/>
          <w:kern w:val="0"/>
          <w:sz w:val="25"/>
          <w:szCs w:val="25"/>
          <w14:ligatures w14:val="none"/>
        </w:rPr>
      </w:pPr>
    </w:p>
    <w:p w14:paraId="042F1937" w14:textId="6F00D398" w:rsidR="00643B54" w:rsidRPr="00643B54" w:rsidRDefault="00643B54" w:rsidP="00643B54">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The District initially proposed </w:t>
      </w:r>
      <w:r w:rsidR="00E940D2">
        <w:rPr>
          <w:rFonts w:ascii="Aptos" w:eastAsia="Times New Roman" w:hAnsi="Aptos" w:cs="Times New Roman"/>
          <w:kern w:val="0"/>
          <w:sz w:val="25"/>
          <w:szCs w:val="25"/>
          <w14:ligatures w14:val="none"/>
        </w:rPr>
        <w:t xml:space="preserve">evaluating </w:t>
      </w:r>
      <w:r>
        <w:rPr>
          <w:rFonts w:ascii="Aptos" w:eastAsia="Times New Roman" w:hAnsi="Aptos" w:cs="Times New Roman"/>
          <w:kern w:val="0"/>
          <w:sz w:val="25"/>
          <w:szCs w:val="25"/>
          <w14:ligatures w14:val="none"/>
        </w:rPr>
        <w:t>Student for special education eligibility</w:t>
      </w:r>
      <w:r w:rsidR="006B1EE2">
        <w:rPr>
          <w:rFonts w:ascii="Aptos" w:eastAsia="Times New Roman" w:hAnsi="Aptos" w:cs="Times New Roman"/>
          <w:kern w:val="0"/>
          <w:sz w:val="25"/>
          <w:szCs w:val="25"/>
          <w14:ligatures w14:val="none"/>
        </w:rPr>
        <w:t xml:space="preserve"> (in the areas of speech/articulation, language, and academic achievement)</w:t>
      </w:r>
      <w:r>
        <w:rPr>
          <w:rFonts w:ascii="Aptos" w:eastAsia="Times New Roman" w:hAnsi="Aptos" w:cs="Times New Roman"/>
          <w:kern w:val="0"/>
          <w:sz w:val="25"/>
          <w:szCs w:val="25"/>
          <w14:ligatures w14:val="none"/>
        </w:rPr>
        <w:t xml:space="preserve"> in February 2022.  Parents rejected this on March 16, </w:t>
      </w:r>
      <w:r w:rsidR="00324FFC">
        <w:rPr>
          <w:rFonts w:ascii="Aptos" w:eastAsia="Times New Roman" w:hAnsi="Aptos" w:cs="Times New Roman"/>
          <w:kern w:val="0"/>
          <w:sz w:val="25"/>
          <w:szCs w:val="25"/>
          <w14:ligatures w14:val="none"/>
        </w:rPr>
        <w:t>2022,</w:t>
      </w:r>
      <w:r w:rsidR="00C20830">
        <w:rPr>
          <w:rFonts w:ascii="Aptos" w:eastAsia="Times New Roman" w:hAnsi="Aptos" w:cs="Times New Roman"/>
          <w:kern w:val="0"/>
          <w:sz w:val="25"/>
          <w:szCs w:val="25"/>
          <w14:ligatures w14:val="none"/>
        </w:rPr>
        <w:t xml:space="preserve"> as they </w:t>
      </w:r>
      <w:r>
        <w:rPr>
          <w:rFonts w:ascii="Aptos" w:eastAsia="Times New Roman" w:hAnsi="Aptos" w:cs="Times New Roman"/>
          <w:kern w:val="0"/>
          <w:sz w:val="25"/>
          <w:szCs w:val="25"/>
          <w14:ligatures w14:val="none"/>
        </w:rPr>
        <w:t xml:space="preserve">had already enrolled Student in pre-school </w:t>
      </w:r>
      <w:r w:rsidR="00D32758">
        <w:rPr>
          <w:rFonts w:ascii="Aptos" w:eastAsia="Times New Roman" w:hAnsi="Aptos" w:cs="Times New Roman"/>
          <w:kern w:val="0"/>
          <w:sz w:val="25"/>
          <w:szCs w:val="25"/>
          <w14:ligatures w14:val="none"/>
        </w:rPr>
        <w:t xml:space="preserve">and </w:t>
      </w:r>
      <w:r>
        <w:rPr>
          <w:rFonts w:ascii="Aptos" w:eastAsia="Times New Roman" w:hAnsi="Aptos" w:cs="Times New Roman"/>
          <w:kern w:val="0"/>
          <w:sz w:val="25"/>
          <w:szCs w:val="25"/>
          <w14:ligatures w14:val="none"/>
        </w:rPr>
        <w:t xml:space="preserve">preferred Student be evaluated after he </w:t>
      </w:r>
      <w:r w:rsidR="00AA31B0">
        <w:rPr>
          <w:rFonts w:ascii="Aptos" w:eastAsia="Times New Roman" w:hAnsi="Aptos" w:cs="Times New Roman"/>
          <w:kern w:val="0"/>
          <w:sz w:val="25"/>
          <w:szCs w:val="25"/>
          <w14:ligatures w14:val="none"/>
        </w:rPr>
        <w:t>had been</w:t>
      </w:r>
      <w:r>
        <w:rPr>
          <w:rFonts w:ascii="Aptos" w:eastAsia="Times New Roman" w:hAnsi="Aptos" w:cs="Times New Roman"/>
          <w:kern w:val="0"/>
          <w:sz w:val="25"/>
          <w:szCs w:val="25"/>
          <w14:ligatures w14:val="none"/>
        </w:rPr>
        <w:t xml:space="preserve"> attending school.  (P-B; Mother VI-83-85).  </w:t>
      </w:r>
    </w:p>
    <w:p w14:paraId="44F818C8" w14:textId="04287FA0" w:rsidR="00E33A2F" w:rsidRDefault="00E33A2F" w:rsidP="00E33A2F">
      <w:pPr>
        <w:spacing w:after="0" w:line="240" w:lineRule="auto"/>
        <w:ind w:left="360"/>
        <w:contextualSpacing/>
        <w:textAlignment w:val="baseline"/>
        <w:rPr>
          <w:rFonts w:ascii="Aptos" w:eastAsia="Times New Roman" w:hAnsi="Aptos" w:cs="Times New Roman"/>
          <w:kern w:val="0"/>
          <w:sz w:val="25"/>
          <w:szCs w:val="25"/>
          <w14:ligatures w14:val="none"/>
        </w:rPr>
      </w:pPr>
    </w:p>
    <w:p w14:paraId="1E0F74AB" w14:textId="1CAAB46F" w:rsidR="006B53C1" w:rsidRDefault="00F346AC"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In</w:t>
      </w:r>
      <w:r w:rsidR="002352AC">
        <w:rPr>
          <w:rFonts w:ascii="Aptos" w:eastAsia="Times New Roman" w:hAnsi="Aptos" w:cs="Times New Roman"/>
          <w:kern w:val="0"/>
          <w:sz w:val="25"/>
          <w:szCs w:val="25"/>
          <w14:ligatures w14:val="none"/>
        </w:rPr>
        <w:t xml:space="preserve"> September of 2022, </w:t>
      </w:r>
      <w:r>
        <w:rPr>
          <w:rFonts w:ascii="Aptos" w:eastAsia="Times New Roman" w:hAnsi="Aptos" w:cs="Times New Roman"/>
          <w:kern w:val="0"/>
          <w:sz w:val="25"/>
          <w:szCs w:val="25"/>
          <w14:ligatures w14:val="none"/>
        </w:rPr>
        <w:t xml:space="preserve">at the age of 3, </w:t>
      </w:r>
      <w:r w:rsidR="00A2330D">
        <w:rPr>
          <w:rFonts w:ascii="Aptos" w:eastAsia="Times New Roman" w:hAnsi="Aptos" w:cs="Times New Roman"/>
          <w:kern w:val="0"/>
          <w:sz w:val="25"/>
          <w:szCs w:val="25"/>
          <w14:ligatures w14:val="none"/>
        </w:rPr>
        <w:t xml:space="preserve">Student </w:t>
      </w:r>
      <w:r w:rsidR="0042288D">
        <w:rPr>
          <w:rFonts w:ascii="Aptos" w:eastAsia="Times New Roman" w:hAnsi="Aptos" w:cs="Times New Roman"/>
          <w:kern w:val="0"/>
          <w:sz w:val="25"/>
          <w:szCs w:val="25"/>
          <w14:ligatures w14:val="none"/>
        </w:rPr>
        <w:t xml:space="preserve">began </w:t>
      </w:r>
      <w:r w:rsidR="00996C44">
        <w:rPr>
          <w:rFonts w:ascii="Aptos" w:eastAsia="Times New Roman" w:hAnsi="Aptos" w:cs="Times New Roman"/>
          <w:kern w:val="0"/>
          <w:sz w:val="25"/>
          <w:szCs w:val="25"/>
          <w14:ligatures w14:val="none"/>
        </w:rPr>
        <w:t>attend</w:t>
      </w:r>
      <w:r w:rsidR="0042288D">
        <w:rPr>
          <w:rFonts w:ascii="Aptos" w:eastAsia="Times New Roman" w:hAnsi="Aptos" w:cs="Times New Roman"/>
          <w:kern w:val="0"/>
          <w:sz w:val="25"/>
          <w:szCs w:val="25"/>
          <w14:ligatures w14:val="none"/>
        </w:rPr>
        <w:t>ing</w:t>
      </w:r>
      <w:r w:rsidR="00996C44">
        <w:rPr>
          <w:rFonts w:ascii="Aptos" w:eastAsia="Times New Roman" w:hAnsi="Aptos" w:cs="Times New Roman"/>
          <w:kern w:val="0"/>
          <w:sz w:val="25"/>
          <w:szCs w:val="25"/>
          <w14:ligatures w14:val="none"/>
        </w:rPr>
        <w:t xml:space="preserve"> pre-</w:t>
      </w:r>
      <w:r w:rsidR="00996C44" w:rsidRPr="00CE53ED">
        <w:rPr>
          <w:rFonts w:ascii="Aptos" w:eastAsia="Times New Roman" w:hAnsi="Aptos" w:cs="Times New Roman"/>
          <w:kern w:val="0"/>
          <w:sz w:val="25"/>
          <w:szCs w:val="25"/>
          <w14:ligatures w14:val="none"/>
        </w:rPr>
        <w:t>school, initially as a model student</w:t>
      </w:r>
      <w:r w:rsidR="00CE53ED">
        <w:rPr>
          <w:rFonts w:ascii="Aptos" w:eastAsia="Times New Roman" w:hAnsi="Aptos" w:cs="Times New Roman"/>
          <w:kern w:val="0"/>
          <w:sz w:val="25"/>
          <w:szCs w:val="25"/>
          <w14:ligatures w14:val="none"/>
        </w:rPr>
        <w:t>,</w:t>
      </w:r>
      <w:r w:rsidR="00B927F1" w:rsidRPr="00CE53ED">
        <w:rPr>
          <w:rFonts w:ascii="Aptos" w:eastAsia="Times New Roman" w:hAnsi="Aptos" w:cs="Times New Roman"/>
          <w:kern w:val="0"/>
          <w:sz w:val="25"/>
          <w:szCs w:val="25"/>
          <w14:ligatures w14:val="none"/>
        </w:rPr>
        <w:t xml:space="preserve"> in an integrated classroom taught by a dually certified regular and special education teacher and a paraprofessional</w:t>
      </w:r>
      <w:r w:rsidRPr="00CE53ED">
        <w:rPr>
          <w:rFonts w:ascii="Aptos" w:eastAsia="Times New Roman" w:hAnsi="Aptos" w:cs="Times New Roman"/>
          <w:kern w:val="0"/>
          <w:sz w:val="25"/>
          <w:szCs w:val="25"/>
          <w14:ligatures w14:val="none"/>
        </w:rPr>
        <w:t xml:space="preserve">.  </w:t>
      </w:r>
      <w:r w:rsidR="0007094D" w:rsidRPr="00CE53ED">
        <w:rPr>
          <w:rFonts w:ascii="Aptos" w:eastAsia="Times New Roman" w:hAnsi="Aptos" w:cs="Times New Roman"/>
          <w:kern w:val="0"/>
          <w:sz w:val="25"/>
          <w:szCs w:val="25"/>
          <w14:ligatures w14:val="none"/>
        </w:rPr>
        <w:t>On November 10,</w:t>
      </w:r>
      <w:r w:rsidR="0007094D">
        <w:rPr>
          <w:rFonts w:ascii="Aptos" w:eastAsia="Times New Roman" w:hAnsi="Aptos" w:cs="Times New Roman"/>
          <w:kern w:val="0"/>
          <w:sz w:val="25"/>
          <w:szCs w:val="25"/>
          <w14:ligatures w14:val="none"/>
        </w:rPr>
        <w:t xml:space="preserve"> 2022, Parents consented to a </w:t>
      </w:r>
      <w:r>
        <w:rPr>
          <w:rFonts w:ascii="Aptos" w:eastAsia="Times New Roman" w:hAnsi="Aptos" w:cs="Times New Roman"/>
          <w:kern w:val="0"/>
          <w:sz w:val="25"/>
          <w:szCs w:val="25"/>
          <w14:ligatures w14:val="none"/>
        </w:rPr>
        <w:t xml:space="preserve">speech and language evaluation, </w:t>
      </w:r>
      <w:r w:rsidR="0075186F">
        <w:rPr>
          <w:rFonts w:ascii="Aptos" w:eastAsia="Times New Roman" w:hAnsi="Aptos" w:cs="Times New Roman"/>
          <w:kern w:val="0"/>
          <w:sz w:val="25"/>
          <w:szCs w:val="25"/>
          <w14:ligatures w14:val="none"/>
        </w:rPr>
        <w:t>and a school behavior observation</w:t>
      </w:r>
      <w:r w:rsidR="00C016B1">
        <w:rPr>
          <w:rStyle w:val="FootnoteReference"/>
          <w:rFonts w:ascii="Aptos" w:eastAsia="Times New Roman" w:hAnsi="Aptos" w:cs="Times New Roman"/>
          <w:kern w:val="0"/>
          <w:sz w:val="25"/>
          <w:szCs w:val="25"/>
          <w14:ligatures w14:val="none"/>
        </w:rPr>
        <w:footnoteReference w:id="3"/>
      </w:r>
      <w:r w:rsidR="0007094D">
        <w:rPr>
          <w:rFonts w:ascii="Aptos" w:eastAsia="Times New Roman" w:hAnsi="Aptos" w:cs="Times New Roman"/>
          <w:kern w:val="0"/>
          <w:sz w:val="25"/>
          <w:szCs w:val="25"/>
          <w14:ligatures w14:val="none"/>
        </w:rPr>
        <w:t xml:space="preserve">.  At the resulting Team meeting on January </w:t>
      </w:r>
      <w:r w:rsidR="001E585A">
        <w:rPr>
          <w:rFonts w:ascii="Aptos" w:eastAsia="Times New Roman" w:hAnsi="Aptos" w:cs="Times New Roman"/>
          <w:kern w:val="0"/>
          <w:sz w:val="25"/>
          <w:szCs w:val="25"/>
          <w14:ligatures w14:val="none"/>
        </w:rPr>
        <w:t xml:space="preserve">24, 2023, </w:t>
      </w:r>
      <w:r w:rsidR="00083BA9">
        <w:rPr>
          <w:rFonts w:ascii="Aptos" w:eastAsia="Times New Roman" w:hAnsi="Aptos" w:cs="Times New Roman"/>
          <w:kern w:val="0"/>
          <w:sz w:val="25"/>
          <w:szCs w:val="25"/>
          <w14:ligatures w14:val="none"/>
        </w:rPr>
        <w:t>Student was found eligible for special education based upon a communication disability and an IEP was developed</w:t>
      </w:r>
      <w:r w:rsidR="00CE1B18">
        <w:rPr>
          <w:rFonts w:ascii="Aptos" w:eastAsia="Times New Roman" w:hAnsi="Aptos" w:cs="Times New Roman"/>
          <w:kern w:val="0"/>
          <w:sz w:val="25"/>
          <w:szCs w:val="25"/>
          <w14:ligatures w14:val="none"/>
        </w:rPr>
        <w:t xml:space="preserve"> with goals in the areas of school behavior, academics and communications.  Student was </w:t>
      </w:r>
      <w:r w:rsidR="00083BA9">
        <w:rPr>
          <w:rFonts w:ascii="Aptos" w:eastAsia="Times New Roman" w:hAnsi="Aptos" w:cs="Times New Roman"/>
          <w:kern w:val="0"/>
          <w:sz w:val="25"/>
          <w:szCs w:val="25"/>
          <w14:ligatures w14:val="none"/>
        </w:rPr>
        <w:t>provided with</w:t>
      </w:r>
      <w:r w:rsidR="001303A7">
        <w:rPr>
          <w:rFonts w:ascii="Aptos" w:eastAsia="Times New Roman" w:hAnsi="Aptos" w:cs="Times New Roman"/>
          <w:kern w:val="0"/>
          <w:sz w:val="25"/>
          <w:szCs w:val="25"/>
          <w14:ligatures w14:val="none"/>
        </w:rPr>
        <w:t xml:space="preserve"> A-Grid Consultation from a BCBA and ABA Technician</w:t>
      </w:r>
      <w:r w:rsidR="0094044E">
        <w:rPr>
          <w:rFonts w:ascii="Aptos" w:eastAsia="Times New Roman" w:hAnsi="Aptos" w:cs="Times New Roman"/>
          <w:kern w:val="0"/>
          <w:sz w:val="25"/>
          <w:szCs w:val="25"/>
          <w14:ligatures w14:val="none"/>
        </w:rPr>
        <w:t xml:space="preserve"> as well as a Speech and Language Pathologist</w:t>
      </w:r>
      <w:r w:rsidR="00643C1C">
        <w:rPr>
          <w:rFonts w:ascii="Aptos" w:eastAsia="Times New Roman" w:hAnsi="Aptos" w:cs="Times New Roman"/>
          <w:kern w:val="0"/>
          <w:sz w:val="25"/>
          <w:szCs w:val="25"/>
          <w14:ligatures w14:val="none"/>
        </w:rPr>
        <w:t xml:space="preserve"> (SLP)</w:t>
      </w:r>
      <w:r w:rsidR="001303A7">
        <w:rPr>
          <w:rFonts w:ascii="Aptos" w:eastAsia="Times New Roman" w:hAnsi="Aptos" w:cs="Times New Roman"/>
          <w:kern w:val="0"/>
          <w:sz w:val="25"/>
          <w:szCs w:val="25"/>
          <w14:ligatures w14:val="none"/>
        </w:rPr>
        <w:t xml:space="preserve"> 15 minutes weekly</w:t>
      </w:r>
      <w:r w:rsidR="0094044E">
        <w:rPr>
          <w:rFonts w:ascii="Aptos" w:eastAsia="Times New Roman" w:hAnsi="Aptos" w:cs="Times New Roman"/>
          <w:kern w:val="0"/>
          <w:sz w:val="25"/>
          <w:szCs w:val="25"/>
          <w14:ligatures w14:val="none"/>
        </w:rPr>
        <w:t xml:space="preserve">; </w:t>
      </w:r>
      <w:r w:rsidR="001303A7">
        <w:rPr>
          <w:rFonts w:ascii="Aptos" w:eastAsia="Times New Roman" w:hAnsi="Aptos" w:cs="Times New Roman"/>
          <w:kern w:val="0"/>
          <w:sz w:val="25"/>
          <w:szCs w:val="25"/>
          <w14:ligatures w14:val="none"/>
        </w:rPr>
        <w:t>B-Grid Classroom Readiness and Play Skills supports from a Special Education Teacher and ABA Technician 105 minutes daily as well as 90 minutes of daily academic supports from a Special Education Teacher</w:t>
      </w:r>
      <w:r w:rsidR="0094044E">
        <w:rPr>
          <w:rFonts w:ascii="Aptos" w:eastAsia="Times New Roman" w:hAnsi="Aptos" w:cs="Times New Roman"/>
          <w:kern w:val="0"/>
          <w:sz w:val="25"/>
          <w:szCs w:val="25"/>
          <w14:ligatures w14:val="none"/>
        </w:rPr>
        <w:t>;</w:t>
      </w:r>
      <w:r w:rsidR="001303A7">
        <w:rPr>
          <w:rFonts w:ascii="Aptos" w:eastAsia="Times New Roman" w:hAnsi="Aptos" w:cs="Times New Roman"/>
          <w:kern w:val="0"/>
          <w:sz w:val="25"/>
          <w:szCs w:val="25"/>
          <w14:ligatures w14:val="none"/>
        </w:rPr>
        <w:t xml:space="preserve"> and C-Grid </w:t>
      </w:r>
      <w:r w:rsidR="00083BA9">
        <w:rPr>
          <w:rFonts w:ascii="Aptos" w:eastAsia="Times New Roman" w:hAnsi="Aptos" w:cs="Times New Roman"/>
          <w:kern w:val="0"/>
          <w:sz w:val="25"/>
          <w:szCs w:val="25"/>
          <w14:ligatures w14:val="none"/>
        </w:rPr>
        <w:t>Speech and Language services daily</w:t>
      </w:r>
      <w:r w:rsidR="00E25EDC">
        <w:rPr>
          <w:rStyle w:val="FootnoteReference"/>
          <w:rFonts w:ascii="Aptos" w:eastAsia="Times New Roman" w:hAnsi="Aptos" w:cs="Times New Roman"/>
          <w:kern w:val="0"/>
          <w:sz w:val="25"/>
          <w:szCs w:val="25"/>
          <w14:ligatures w14:val="none"/>
        </w:rPr>
        <w:footnoteReference w:id="4"/>
      </w:r>
      <w:r w:rsidR="0094044E">
        <w:rPr>
          <w:rFonts w:ascii="Aptos" w:eastAsia="Times New Roman" w:hAnsi="Aptos" w:cs="Times New Roman"/>
          <w:kern w:val="0"/>
          <w:sz w:val="25"/>
          <w:szCs w:val="25"/>
          <w14:ligatures w14:val="none"/>
        </w:rPr>
        <w:t xml:space="preserve">.  </w:t>
      </w:r>
      <w:r w:rsidR="006B1EE2">
        <w:rPr>
          <w:rFonts w:ascii="Aptos" w:eastAsia="Times New Roman" w:hAnsi="Aptos" w:cs="Times New Roman"/>
          <w:kern w:val="0"/>
          <w:sz w:val="25"/>
          <w:szCs w:val="25"/>
          <w14:ligatures w14:val="none"/>
        </w:rPr>
        <w:t>Specialized t</w:t>
      </w:r>
      <w:r w:rsidR="006829A1">
        <w:rPr>
          <w:rFonts w:ascii="Aptos" w:eastAsia="Times New Roman" w:hAnsi="Aptos" w:cs="Times New Roman"/>
          <w:kern w:val="0"/>
          <w:sz w:val="25"/>
          <w:szCs w:val="25"/>
          <w14:ligatures w14:val="none"/>
        </w:rPr>
        <w:t xml:space="preserve">ransportation on a vehicle with a 5-point harness was provided.  </w:t>
      </w:r>
      <w:r w:rsidR="004E6E02">
        <w:rPr>
          <w:rFonts w:ascii="Aptos" w:eastAsia="Times New Roman" w:hAnsi="Aptos" w:cs="Times New Roman"/>
          <w:kern w:val="0"/>
          <w:sz w:val="25"/>
          <w:szCs w:val="25"/>
          <w14:ligatures w14:val="none"/>
        </w:rPr>
        <w:t xml:space="preserve">Placement was </w:t>
      </w:r>
      <w:r w:rsidR="00F0058A">
        <w:rPr>
          <w:rFonts w:ascii="Aptos" w:eastAsia="Times New Roman" w:hAnsi="Aptos" w:cs="Times New Roman"/>
          <w:kern w:val="0"/>
          <w:sz w:val="25"/>
          <w:szCs w:val="25"/>
          <w14:ligatures w14:val="none"/>
        </w:rPr>
        <w:t xml:space="preserve">proposed </w:t>
      </w:r>
      <w:r w:rsidR="004E6E02">
        <w:rPr>
          <w:rFonts w:ascii="Aptos" w:eastAsia="Times New Roman" w:hAnsi="Aptos" w:cs="Times New Roman"/>
          <w:kern w:val="0"/>
          <w:sz w:val="25"/>
          <w:szCs w:val="25"/>
          <w14:ligatures w14:val="none"/>
        </w:rPr>
        <w:t xml:space="preserve">in the integrated preschool classroom.  Parents accepted this IEP and placement in full on February 28, 2023.  </w:t>
      </w:r>
      <w:r w:rsidR="004A4A38">
        <w:rPr>
          <w:rFonts w:ascii="Aptos" w:eastAsia="Times New Roman" w:hAnsi="Aptos" w:cs="Times New Roman"/>
          <w:kern w:val="0"/>
          <w:sz w:val="25"/>
          <w:szCs w:val="25"/>
          <w14:ligatures w14:val="none"/>
        </w:rPr>
        <w:t>On April 24, 2023, Extended School Year (ESY) services</w:t>
      </w:r>
      <w:r w:rsidR="00AE61A8">
        <w:rPr>
          <w:rFonts w:ascii="Aptos" w:eastAsia="Times New Roman" w:hAnsi="Aptos" w:cs="Times New Roman"/>
          <w:kern w:val="0"/>
          <w:sz w:val="25"/>
          <w:szCs w:val="25"/>
          <w14:ligatures w14:val="none"/>
        </w:rPr>
        <w:t xml:space="preserve"> were also proposed </w:t>
      </w:r>
      <w:r w:rsidR="00F0058A">
        <w:rPr>
          <w:rFonts w:ascii="Aptos" w:eastAsia="Times New Roman" w:hAnsi="Aptos" w:cs="Times New Roman"/>
          <w:kern w:val="0"/>
          <w:sz w:val="25"/>
          <w:szCs w:val="25"/>
          <w14:ligatures w14:val="none"/>
        </w:rPr>
        <w:t>which</w:t>
      </w:r>
      <w:r w:rsidR="00AE61A8">
        <w:rPr>
          <w:rFonts w:ascii="Aptos" w:eastAsia="Times New Roman" w:hAnsi="Aptos" w:cs="Times New Roman"/>
          <w:kern w:val="0"/>
          <w:sz w:val="25"/>
          <w:szCs w:val="25"/>
          <w14:ligatures w14:val="none"/>
        </w:rPr>
        <w:t xml:space="preserve"> Parents accepted on</w:t>
      </w:r>
      <w:r w:rsidR="004A4A38">
        <w:rPr>
          <w:rFonts w:ascii="Aptos" w:eastAsia="Times New Roman" w:hAnsi="Aptos" w:cs="Times New Roman"/>
          <w:kern w:val="0"/>
          <w:sz w:val="25"/>
          <w:szCs w:val="25"/>
          <w14:ligatures w14:val="none"/>
        </w:rPr>
        <w:t xml:space="preserve"> May 9, 2023.  </w:t>
      </w:r>
    </w:p>
    <w:p w14:paraId="38EE25D2" w14:textId="77777777" w:rsidR="006B53C1" w:rsidRDefault="006B53C1" w:rsidP="006B53C1">
      <w:pPr>
        <w:spacing w:after="0" w:line="240" w:lineRule="auto"/>
        <w:ind w:left="360"/>
        <w:contextualSpacing/>
        <w:textAlignment w:val="baseline"/>
        <w:rPr>
          <w:rFonts w:ascii="Aptos" w:eastAsia="Times New Roman" w:hAnsi="Aptos" w:cs="Times New Roman"/>
          <w:kern w:val="0"/>
          <w:sz w:val="25"/>
          <w:szCs w:val="25"/>
          <w14:ligatures w14:val="none"/>
        </w:rPr>
      </w:pPr>
    </w:p>
    <w:p w14:paraId="3C345839" w14:textId="05323F78" w:rsidR="00B04CC3" w:rsidRDefault="00AA2DBF" w:rsidP="006B53C1">
      <w:pPr>
        <w:spacing w:after="0" w:line="240" w:lineRule="auto"/>
        <w:ind w:left="360"/>
        <w:contextualSpacing/>
        <w:textAlignment w:val="baseline"/>
        <w:rPr>
          <w:rFonts w:ascii="Aptos" w:eastAsia="Times New Roman" w:hAnsi="Aptos" w:cs="Times New Roman"/>
          <w:kern w:val="0"/>
          <w:sz w:val="25"/>
          <w:szCs w:val="25"/>
          <w14:ligatures w14:val="none"/>
        </w:rPr>
      </w:pPr>
      <w:r w:rsidRPr="0081027E">
        <w:rPr>
          <w:rFonts w:ascii="Aptos" w:eastAsia="Times New Roman" w:hAnsi="Aptos" w:cs="Times New Roman"/>
          <w:kern w:val="0"/>
          <w:sz w:val="25"/>
          <w:szCs w:val="25"/>
          <w14:ligatures w14:val="none"/>
        </w:rPr>
        <w:lastRenderedPageBreak/>
        <w:t xml:space="preserve">In Student’s </w:t>
      </w:r>
      <w:r w:rsidR="00612068" w:rsidRPr="0081027E">
        <w:rPr>
          <w:rFonts w:ascii="Aptos" w:eastAsia="Times New Roman" w:hAnsi="Aptos" w:cs="Times New Roman"/>
          <w:kern w:val="0"/>
          <w:sz w:val="25"/>
          <w:szCs w:val="25"/>
          <w14:ligatures w14:val="none"/>
        </w:rPr>
        <w:t xml:space="preserve">second year of pre-school, </w:t>
      </w:r>
      <w:r w:rsidR="00075E06" w:rsidRPr="0081027E">
        <w:rPr>
          <w:rFonts w:ascii="Aptos" w:eastAsia="Times New Roman" w:hAnsi="Aptos" w:cs="Times New Roman"/>
          <w:kern w:val="0"/>
          <w:sz w:val="25"/>
          <w:szCs w:val="25"/>
          <w14:ligatures w14:val="none"/>
        </w:rPr>
        <w:t>Parents consented to an Occupational Therapy Evaluation</w:t>
      </w:r>
      <w:r w:rsidR="00E215E6" w:rsidRPr="0081027E">
        <w:rPr>
          <w:rStyle w:val="FootnoteReference"/>
          <w:rFonts w:ascii="Aptos" w:eastAsia="Times New Roman" w:hAnsi="Aptos" w:cs="Times New Roman"/>
          <w:kern w:val="0"/>
          <w:sz w:val="25"/>
          <w:szCs w:val="25"/>
          <w14:ligatures w14:val="none"/>
        </w:rPr>
        <w:footnoteReference w:id="5"/>
      </w:r>
      <w:r w:rsidR="00075E06" w:rsidRPr="0081027E">
        <w:rPr>
          <w:rFonts w:ascii="Aptos" w:eastAsia="Times New Roman" w:hAnsi="Aptos" w:cs="Times New Roman"/>
          <w:kern w:val="0"/>
          <w:sz w:val="25"/>
          <w:szCs w:val="25"/>
          <w14:ligatures w14:val="none"/>
        </w:rPr>
        <w:t xml:space="preserve"> that resulted in</w:t>
      </w:r>
      <w:r w:rsidR="00AC3FCB" w:rsidRPr="0081027E">
        <w:rPr>
          <w:rFonts w:ascii="Aptos" w:eastAsia="Times New Roman" w:hAnsi="Aptos" w:cs="Times New Roman"/>
          <w:kern w:val="0"/>
          <w:sz w:val="25"/>
          <w:szCs w:val="25"/>
          <w14:ligatures w14:val="none"/>
        </w:rPr>
        <w:t xml:space="preserve"> an IEP amendment</w:t>
      </w:r>
      <w:r w:rsidR="0089635E" w:rsidRPr="0081027E">
        <w:rPr>
          <w:rFonts w:ascii="Aptos" w:eastAsia="Times New Roman" w:hAnsi="Aptos" w:cs="Times New Roman"/>
          <w:kern w:val="0"/>
          <w:sz w:val="25"/>
          <w:szCs w:val="25"/>
          <w14:ligatures w14:val="none"/>
        </w:rPr>
        <w:t>,</w:t>
      </w:r>
      <w:r w:rsidR="00AC3FCB" w:rsidRPr="0081027E">
        <w:rPr>
          <w:rFonts w:ascii="Aptos" w:eastAsia="Times New Roman" w:hAnsi="Aptos" w:cs="Times New Roman"/>
          <w:kern w:val="0"/>
          <w:sz w:val="25"/>
          <w:szCs w:val="25"/>
          <w14:ligatures w14:val="none"/>
        </w:rPr>
        <w:t xml:space="preserve"> accepted on November 20, 2023</w:t>
      </w:r>
      <w:r w:rsidR="00E42EAF" w:rsidRPr="0081027E">
        <w:rPr>
          <w:rFonts w:ascii="Aptos" w:eastAsia="Times New Roman" w:hAnsi="Aptos" w:cs="Times New Roman"/>
          <w:kern w:val="0"/>
          <w:sz w:val="25"/>
          <w:szCs w:val="25"/>
          <w14:ligatures w14:val="none"/>
        </w:rPr>
        <w:t>,</w:t>
      </w:r>
      <w:r w:rsidR="00AC3FCB" w:rsidRPr="0081027E">
        <w:rPr>
          <w:rFonts w:ascii="Aptos" w:eastAsia="Times New Roman" w:hAnsi="Aptos" w:cs="Times New Roman"/>
          <w:kern w:val="0"/>
          <w:sz w:val="25"/>
          <w:szCs w:val="25"/>
          <w14:ligatures w14:val="none"/>
        </w:rPr>
        <w:t xml:space="preserve"> </w:t>
      </w:r>
      <w:r w:rsidR="006A1457">
        <w:rPr>
          <w:rFonts w:ascii="Aptos" w:eastAsia="Times New Roman" w:hAnsi="Aptos" w:cs="Times New Roman"/>
          <w:kern w:val="0"/>
          <w:sz w:val="25"/>
          <w:szCs w:val="25"/>
          <w14:ligatures w14:val="none"/>
        </w:rPr>
        <w:t>adding</w:t>
      </w:r>
      <w:r w:rsidR="00E42EAF" w:rsidRPr="0081027E">
        <w:rPr>
          <w:rFonts w:ascii="Aptos" w:eastAsia="Times New Roman" w:hAnsi="Aptos" w:cs="Times New Roman"/>
          <w:kern w:val="0"/>
          <w:sz w:val="25"/>
          <w:szCs w:val="25"/>
          <w14:ligatures w14:val="none"/>
        </w:rPr>
        <w:t xml:space="preserve"> </w:t>
      </w:r>
      <w:r w:rsidR="00075E06" w:rsidRPr="0081027E">
        <w:rPr>
          <w:rFonts w:ascii="Aptos" w:eastAsia="Times New Roman" w:hAnsi="Aptos" w:cs="Times New Roman"/>
          <w:kern w:val="0"/>
          <w:sz w:val="25"/>
          <w:szCs w:val="25"/>
          <w14:ligatures w14:val="none"/>
        </w:rPr>
        <w:t>Occupational Therapy</w:t>
      </w:r>
      <w:r w:rsidR="006829A1" w:rsidRPr="0081027E">
        <w:rPr>
          <w:rFonts w:ascii="Aptos" w:eastAsia="Times New Roman" w:hAnsi="Aptos" w:cs="Times New Roman"/>
          <w:kern w:val="0"/>
          <w:sz w:val="25"/>
          <w:szCs w:val="25"/>
          <w14:ligatures w14:val="none"/>
        </w:rPr>
        <w:t xml:space="preserve"> (OT)</w:t>
      </w:r>
      <w:r w:rsidR="00075E06" w:rsidRPr="0081027E">
        <w:rPr>
          <w:rFonts w:ascii="Aptos" w:eastAsia="Times New Roman" w:hAnsi="Aptos" w:cs="Times New Roman"/>
          <w:kern w:val="0"/>
          <w:sz w:val="25"/>
          <w:szCs w:val="25"/>
          <w14:ligatures w14:val="none"/>
        </w:rPr>
        <w:t xml:space="preserve"> services.  </w:t>
      </w:r>
      <w:r w:rsidR="007704D4" w:rsidRPr="0081027E">
        <w:rPr>
          <w:rFonts w:ascii="Aptos" w:eastAsia="Times New Roman" w:hAnsi="Aptos" w:cs="Times New Roman"/>
          <w:kern w:val="0"/>
          <w:sz w:val="25"/>
          <w:szCs w:val="25"/>
          <w14:ligatures w14:val="none"/>
        </w:rPr>
        <w:t xml:space="preserve">At Student’s annual review, the Team proposed a new IEP covering January 3, 2024 through January 2, 2025, which revised Student’s goals and objectives and </w:t>
      </w:r>
      <w:r w:rsidR="006A1457">
        <w:rPr>
          <w:rFonts w:ascii="Aptos" w:eastAsia="Times New Roman" w:hAnsi="Aptos" w:cs="Times New Roman"/>
          <w:kern w:val="0"/>
          <w:sz w:val="25"/>
          <w:szCs w:val="25"/>
          <w14:ligatures w14:val="none"/>
        </w:rPr>
        <w:t xml:space="preserve">increased </w:t>
      </w:r>
      <w:r w:rsidR="007704D4" w:rsidRPr="0081027E">
        <w:rPr>
          <w:rFonts w:ascii="Aptos" w:eastAsia="Times New Roman" w:hAnsi="Aptos" w:cs="Times New Roman"/>
          <w:kern w:val="0"/>
          <w:sz w:val="25"/>
          <w:szCs w:val="25"/>
          <w14:ligatures w14:val="none"/>
        </w:rPr>
        <w:t xml:space="preserve">services and supports, including </w:t>
      </w:r>
      <w:r w:rsidR="006A1457">
        <w:rPr>
          <w:rFonts w:ascii="Aptos" w:eastAsia="Times New Roman" w:hAnsi="Aptos" w:cs="Times New Roman"/>
          <w:kern w:val="0"/>
          <w:sz w:val="25"/>
          <w:szCs w:val="25"/>
          <w14:ligatures w14:val="none"/>
        </w:rPr>
        <w:t>the addition of</w:t>
      </w:r>
      <w:r w:rsidR="00316343">
        <w:rPr>
          <w:rFonts w:ascii="Aptos" w:eastAsia="Times New Roman" w:hAnsi="Aptos" w:cs="Times New Roman"/>
          <w:kern w:val="0"/>
          <w:sz w:val="25"/>
          <w:szCs w:val="25"/>
          <w14:ligatures w14:val="none"/>
        </w:rPr>
        <w:t xml:space="preserve"> a</w:t>
      </w:r>
      <w:r w:rsidR="00E55F66">
        <w:rPr>
          <w:rFonts w:ascii="Aptos" w:eastAsia="Times New Roman" w:hAnsi="Aptos" w:cs="Times New Roman"/>
          <w:kern w:val="0"/>
          <w:sz w:val="25"/>
          <w:szCs w:val="25"/>
          <w14:ligatures w14:val="none"/>
        </w:rPr>
        <w:t xml:space="preserve"> second 15 minute weekly</w:t>
      </w:r>
      <w:r w:rsidR="007704D4" w:rsidRPr="0081027E">
        <w:rPr>
          <w:rFonts w:ascii="Aptos" w:eastAsia="Times New Roman" w:hAnsi="Aptos" w:cs="Times New Roman"/>
          <w:kern w:val="0"/>
          <w:sz w:val="25"/>
          <w:szCs w:val="25"/>
          <w14:ligatures w14:val="none"/>
        </w:rPr>
        <w:t xml:space="preserve"> BCBA consultation</w:t>
      </w:r>
      <w:r w:rsidR="00316343">
        <w:rPr>
          <w:rFonts w:ascii="Aptos" w:eastAsia="Times New Roman" w:hAnsi="Aptos" w:cs="Times New Roman"/>
          <w:kern w:val="0"/>
          <w:sz w:val="25"/>
          <w:szCs w:val="25"/>
          <w14:ligatures w14:val="none"/>
        </w:rPr>
        <w:t xml:space="preserve"> and</w:t>
      </w:r>
      <w:r w:rsidR="007704D4" w:rsidRPr="0081027E">
        <w:rPr>
          <w:rFonts w:ascii="Aptos" w:eastAsia="Times New Roman" w:hAnsi="Aptos" w:cs="Times New Roman"/>
          <w:kern w:val="0"/>
          <w:sz w:val="25"/>
          <w:szCs w:val="25"/>
          <w14:ligatures w14:val="none"/>
        </w:rPr>
        <w:t xml:space="preserve"> ESY BCBA consultation, increas</w:t>
      </w:r>
      <w:r w:rsidR="00316343">
        <w:rPr>
          <w:rFonts w:ascii="Aptos" w:eastAsia="Times New Roman" w:hAnsi="Aptos" w:cs="Times New Roman"/>
          <w:kern w:val="0"/>
          <w:sz w:val="25"/>
          <w:szCs w:val="25"/>
          <w14:ligatures w14:val="none"/>
        </w:rPr>
        <w:t>ing the</w:t>
      </w:r>
      <w:r w:rsidR="007704D4" w:rsidRPr="0081027E">
        <w:rPr>
          <w:rFonts w:ascii="Aptos" w:eastAsia="Times New Roman" w:hAnsi="Aptos" w:cs="Times New Roman"/>
          <w:kern w:val="0"/>
          <w:sz w:val="25"/>
          <w:szCs w:val="25"/>
          <w14:ligatures w14:val="none"/>
        </w:rPr>
        <w:t xml:space="preserve"> ABA </w:t>
      </w:r>
      <w:r w:rsidR="00316343">
        <w:rPr>
          <w:rFonts w:ascii="Aptos" w:eastAsia="Times New Roman" w:hAnsi="Aptos" w:cs="Times New Roman"/>
          <w:kern w:val="0"/>
          <w:sz w:val="25"/>
          <w:szCs w:val="25"/>
          <w14:ligatures w14:val="none"/>
        </w:rPr>
        <w:t>T</w:t>
      </w:r>
      <w:r w:rsidR="007704D4" w:rsidRPr="0081027E">
        <w:rPr>
          <w:rFonts w:ascii="Aptos" w:eastAsia="Times New Roman" w:hAnsi="Aptos" w:cs="Times New Roman"/>
          <w:kern w:val="0"/>
          <w:sz w:val="25"/>
          <w:szCs w:val="25"/>
          <w14:ligatures w14:val="none"/>
        </w:rPr>
        <w:t xml:space="preserve">echnician support from 105 to 180 minutes </w:t>
      </w:r>
      <w:r w:rsidR="00316343">
        <w:rPr>
          <w:rFonts w:ascii="Aptos" w:eastAsia="Times New Roman" w:hAnsi="Aptos" w:cs="Times New Roman"/>
          <w:kern w:val="0"/>
          <w:sz w:val="25"/>
          <w:szCs w:val="25"/>
          <w14:ligatures w14:val="none"/>
        </w:rPr>
        <w:t>daily</w:t>
      </w:r>
      <w:r w:rsidR="007704D4" w:rsidRPr="0081027E">
        <w:rPr>
          <w:rFonts w:ascii="Aptos" w:eastAsia="Times New Roman" w:hAnsi="Aptos" w:cs="Times New Roman"/>
          <w:kern w:val="0"/>
          <w:sz w:val="25"/>
          <w:szCs w:val="25"/>
          <w14:ligatures w14:val="none"/>
        </w:rPr>
        <w:t xml:space="preserve">, and </w:t>
      </w:r>
      <w:r w:rsidR="0011025A">
        <w:rPr>
          <w:rFonts w:ascii="Aptos" w:eastAsia="Times New Roman" w:hAnsi="Aptos" w:cs="Times New Roman"/>
          <w:kern w:val="0"/>
          <w:sz w:val="25"/>
          <w:szCs w:val="25"/>
          <w14:ligatures w14:val="none"/>
        </w:rPr>
        <w:t xml:space="preserve">adding </w:t>
      </w:r>
      <w:r w:rsidR="007704D4" w:rsidRPr="0081027E">
        <w:rPr>
          <w:rFonts w:ascii="Aptos" w:eastAsia="Times New Roman" w:hAnsi="Aptos" w:cs="Times New Roman"/>
          <w:kern w:val="0"/>
          <w:sz w:val="25"/>
          <w:szCs w:val="25"/>
          <w14:ligatures w14:val="none"/>
        </w:rPr>
        <w:t xml:space="preserve">ESY occupational therapy services. </w:t>
      </w:r>
      <w:r w:rsidR="005450D6">
        <w:rPr>
          <w:rFonts w:ascii="Aptos" w:eastAsia="Times New Roman" w:hAnsi="Aptos" w:cs="Times New Roman"/>
          <w:kern w:val="0"/>
          <w:sz w:val="25"/>
          <w:szCs w:val="25"/>
          <w14:ligatures w14:val="none"/>
        </w:rPr>
        <w:t xml:space="preserve"> </w:t>
      </w:r>
      <w:r w:rsidR="007704D4" w:rsidRPr="0081027E">
        <w:rPr>
          <w:rFonts w:ascii="Aptos" w:eastAsia="Times New Roman" w:hAnsi="Aptos" w:cs="Times New Roman"/>
          <w:kern w:val="0"/>
          <w:sz w:val="25"/>
          <w:szCs w:val="25"/>
          <w14:ligatures w14:val="none"/>
        </w:rPr>
        <w:t>The “Additional Information” section indicated that the Team would reconvene in Spring 2024 to plan for Student’s transition to kindergarten in Fall 2024</w:t>
      </w:r>
      <w:r w:rsidR="0081027E" w:rsidRPr="0081027E">
        <w:rPr>
          <w:rFonts w:ascii="Aptos" w:eastAsia="Times New Roman" w:hAnsi="Aptos" w:cs="Times New Roman"/>
          <w:kern w:val="0"/>
          <w:sz w:val="25"/>
          <w:szCs w:val="25"/>
          <w14:ligatures w14:val="none"/>
        </w:rPr>
        <w:t xml:space="preserve">.  </w:t>
      </w:r>
      <w:r w:rsidR="006B53C1" w:rsidRPr="0081027E">
        <w:rPr>
          <w:rFonts w:ascii="Aptos" w:eastAsia="Times New Roman" w:hAnsi="Aptos" w:cs="Times New Roman"/>
          <w:kern w:val="0"/>
          <w:sz w:val="25"/>
          <w:szCs w:val="25"/>
          <w14:ligatures w14:val="none"/>
        </w:rPr>
        <w:t>This IEP</w:t>
      </w:r>
      <w:r w:rsidR="00BB0897" w:rsidRPr="0081027E">
        <w:rPr>
          <w:rFonts w:ascii="Aptos" w:eastAsia="Times New Roman" w:hAnsi="Aptos" w:cs="Times New Roman"/>
          <w:kern w:val="0"/>
          <w:sz w:val="25"/>
          <w:szCs w:val="25"/>
          <w14:ligatures w14:val="none"/>
        </w:rPr>
        <w:t xml:space="preserve">, </w:t>
      </w:r>
      <w:r w:rsidR="009F3A04" w:rsidRPr="0081027E">
        <w:rPr>
          <w:rFonts w:ascii="Aptos" w:eastAsia="Times New Roman" w:hAnsi="Aptos" w:cs="Times New Roman"/>
          <w:kern w:val="0"/>
          <w:sz w:val="25"/>
          <w:szCs w:val="25"/>
          <w14:ligatures w14:val="none"/>
        </w:rPr>
        <w:t xml:space="preserve">discussed in greater detail, </w:t>
      </w:r>
      <w:r w:rsidR="009F3A04" w:rsidRPr="0081027E">
        <w:rPr>
          <w:rFonts w:ascii="Aptos" w:eastAsia="Times New Roman" w:hAnsi="Aptos" w:cs="Times New Roman"/>
          <w:i/>
          <w:iCs/>
          <w:kern w:val="0"/>
          <w:sz w:val="25"/>
          <w:szCs w:val="25"/>
          <w14:ligatures w14:val="none"/>
        </w:rPr>
        <w:t>infra</w:t>
      </w:r>
      <w:r w:rsidR="006B53C1" w:rsidRPr="0081027E">
        <w:rPr>
          <w:rFonts w:ascii="Aptos" w:eastAsia="Times New Roman" w:hAnsi="Aptos" w:cs="Times New Roman"/>
          <w:kern w:val="0"/>
          <w:sz w:val="25"/>
          <w:szCs w:val="25"/>
          <w14:ligatures w14:val="none"/>
        </w:rPr>
        <w:t>,</w:t>
      </w:r>
      <w:r w:rsidR="00BB0897" w:rsidRPr="0081027E">
        <w:rPr>
          <w:rFonts w:ascii="Aptos" w:eastAsia="Times New Roman" w:hAnsi="Aptos" w:cs="Times New Roman"/>
          <w:kern w:val="0"/>
          <w:sz w:val="25"/>
          <w:szCs w:val="25"/>
          <w14:ligatures w14:val="none"/>
        </w:rPr>
        <w:t xml:space="preserve"> </w:t>
      </w:r>
      <w:r w:rsidR="006B53C1" w:rsidRPr="0081027E">
        <w:rPr>
          <w:rFonts w:ascii="Aptos" w:eastAsia="Times New Roman" w:hAnsi="Aptos" w:cs="Times New Roman"/>
          <w:kern w:val="0"/>
          <w:sz w:val="25"/>
          <w:szCs w:val="25"/>
          <w14:ligatures w14:val="none"/>
        </w:rPr>
        <w:t xml:space="preserve">was </w:t>
      </w:r>
      <w:r w:rsidR="004230B5">
        <w:rPr>
          <w:rFonts w:ascii="Aptos" w:eastAsia="Times New Roman" w:hAnsi="Aptos" w:cs="Times New Roman"/>
          <w:kern w:val="0"/>
          <w:sz w:val="25"/>
          <w:szCs w:val="25"/>
          <w14:ligatures w14:val="none"/>
        </w:rPr>
        <w:t xml:space="preserve">fully </w:t>
      </w:r>
      <w:r w:rsidR="006B53C1" w:rsidRPr="0081027E">
        <w:rPr>
          <w:rFonts w:ascii="Aptos" w:eastAsia="Times New Roman" w:hAnsi="Aptos" w:cs="Times New Roman"/>
          <w:kern w:val="0"/>
          <w:sz w:val="25"/>
          <w:szCs w:val="25"/>
          <w14:ligatures w14:val="none"/>
        </w:rPr>
        <w:t xml:space="preserve">accepted </w:t>
      </w:r>
      <w:r w:rsidR="006B53C1">
        <w:rPr>
          <w:rFonts w:ascii="Aptos" w:eastAsia="Times New Roman" w:hAnsi="Aptos" w:cs="Times New Roman"/>
          <w:kern w:val="0"/>
          <w:sz w:val="25"/>
          <w:szCs w:val="25"/>
          <w14:ligatures w14:val="none"/>
        </w:rPr>
        <w:t xml:space="preserve">by Parents on </w:t>
      </w:r>
      <w:r w:rsidR="00E65DF3">
        <w:rPr>
          <w:rFonts w:ascii="Aptos" w:eastAsia="Times New Roman" w:hAnsi="Aptos" w:cs="Times New Roman"/>
          <w:kern w:val="0"/>
          <w:sz w:val="25"/>
          <w:szCs w:val="25"/>
          <w14:ligatures w14:val="none"/>
        </w:rPr>
        <w:t>January 25, 2024</w:t>
      </w:r>
      <w:r w:rsidR="00BB0897">
        <w:rPr>
          <w:rFonts w:ascii="Aptos" w:eastAsia="Times New Roman" w:hAnsi="Aptos" w:cs="Times New Roman"/>
          <w:kern w:val="0"/>
          <w:sz w:val="25"/>
          <w:szCs w:val="25"/>
          <w14:ligatures w14:val="none"/>
        </w:rPr>
        <w:t xml:space="preserve">, and is </w:t>
      </w:r>
      <w:r w:rsidR="00695AA2">
        <w:rPr>
          <w:rFonts w:ascii="Aptos" w:eastAsia="Times New Roman" w:hAnsi="Aptos" w:cs="Times New Roman"/>
          <w:kern w:val="0"/>
          <w:sz w:val="25"/>
          <w:szCs w:val="25"/>
          <w14:ligatures w14:val="none"/>
        </w:rPr>
        <w:t xml:space="preserve">Student’s </w:t>
      </w:r>
      <w:r w:rsidR="00BB0897">
        <w:rPr>
          <w:rFonts w:ascii="Aptos" w:eastAsia="Times New Roman" w:hAnsi="Aptos" w:cs="Times New Roman"/>
          <w:kern w:val="0"/>
          <w:sz w:val="25"/>
          <w:szCs w:val="25"/>
          <w14:ligatures w14:val="none"/>
        </w:rPr>
        <w:t>last accepted IEP</w:t>
      </w:r>
      <w:r w:rsidR="00AE2BB0">
        <w:rPr>
          <w:rFonts w:ascii="Aptos" w:eastAsia="Times New Roman" w:hAnsi="Aptos" w:cs="Times New Roman"/>
          <w:kern w:val="0"/>
          <w:sz w:val="25"/>
          <w:szCs w:val="25"/>
          <w14:ligatures w14:val="none"/>
        </w:rPr>
        <w:t xml:space="preserve"> (</w:t>
      </w:r>
      <w:r w:rsidR="00F5221C">
        <w:rPr>
          <w:rFonts w:ascii="Aptos" w:eastAsia="Times New Roman" w:hAnsi="Aptos" w:cs="Times New Roman"/>
          <w:kern w:val="0"/>
          <w:sz w:val="25"/>
          <w:szCs w:val="25"/>
          <w14:ligatures w14:val="none"/>
        </w:rPr>
        <w:t>Stay-Put</w:t>
      </w:r>
      <w:r w:rsidR="00AE2BB0">
        <w:rPr>
          <w:rFonts w:ascii="Aptos" w:eastAsia="Times New Roman" w:hAnsi="Aptos" w:cs="Times New Roman"/>
          <w:kern w:val="0"/>
          <w:sz w:val="25"/>
          <w:szCs w:val="25"/>
          <w14:ligatures w14:val="none"/>
        </w:rPr>
        <w:t xml:space="preserve"> IEP)</w:t>
      </w:r>
      <w:r w:rsidR="00996C44">
        <w:rPr>
          <w:rFonts w:ascii="Aptos" w:eastAsia="Times New Roman" w:hAnsi="Aptos" w:cs="Times New Roman"/>
          <w:kern w:val="0"/>
          <w:sz w:val="25"/>
          <w:szCs w:val="25"/>
          <w14:ligatures w14:val="none"/>
        </w:rPr>
        <w:t xml:space="preserve">.  </w:t>
      </w:r>
      <w:r w:rsidR="00B04CC3" w:rsidRPr="00B04CC3">
        <w:rPr>
          <w:rFonts w:ascii="Aptos" w:eastAsia="Times New Roman" w:hAnsi="Aptos" w:cs="Times New Roman"/>
          <w:kern w:val="0"/>
          <w:sz w:val="25"/>
          <w:szCs w:val="25"/>
          <w14:ligatures w14:val="none"/>
        </w:rPr>
        <w:t>(</w:t>
      </w:r>
      <w:r w:rsidR="007E163D">
        <w:rPr>
          <w:rFonts w:ascii="Aptos" w:eastAsia="Times New Roman" w:hAnsi="Aptos" w:cs="Times New Roman"/>
          <w:kern w:val="0"/>
          <w:sz w:val="25"/>
          <w:szCs w:val="25"/>
          <w14:ligatures w14:val="none"/>
        </w:rPr>
        <w:t>P-A;</w:t>
      </w:r>
      <w:r w:rsidR="002317EA">
        <w:rPr>
          <w:rFonts w:ascii="Aptos" w:eastAsia="Times New Roman" w:hAnsi="Aptos" w:cs="Times New Roman"/>
          <w:kern w:val="0"/>
          <w:sz w:val="25"/>
          <w:szCs w:val="25"/>
          <w14:ligatures w14:val="none"/>
        </w:rPr>
        <w:t xml:space="preserve"> </w:t>
      </w:r>
      <w:r w:rsidR="00964E42">
        <w:rPr>
          <w:rFonts w:ascii="Aptos" w:eastAsia="Times New Roman" w:hAnsi="Aptos" w:cs="Times New Roman"/>
          <w:kern w:val="0"/>
          <w:sz w:val="25"/>
          <w:szCs w:val="25"/>
          <w14:ligatures w14:val="none"/>
        </w:rPr>
        <w:t xml:space="preserve">P-B; </w:t>
      </w:r>
      <w:r w:rsidR="002317EA">
        <w:rPr>
          <w:rFonts w:ascii="Aptos" w:eastAsia="Times New Roman" w:hAnsi="Aptos" w:cs="Times New Roman"/>
          <w:kern w:val="0"/>
          <w:sz w:val="25"/>
          <w:szCs w:val="25"/>
          <w14:ligatures w14:val="none"/>
        </w:rPr>
        <w:t>S-4</w:t>
      </w:r>
      <w:r w:rsidR="00D6443F">
        <w:rPr>
          <w:rFonts w:ascii="Aptos" w:eastAsia="Times New Roman" w:hAnsi="Aptos" w:cs="Times New Roman"/>
          <w:kern w:val="0"/>
          <w:sz w:val="25"/>
          <w:szCs w:val="25"/>
          <w14:ligatures w14:val="none"/>
        </w:rPr>
        <w:t>;</w:t>
      </w:r>
      <w:r w:rsidR="007E163D">
        <w:rPr>
          <w:rFonts w:ascii="Aptos" w:eastAsia="Times New Roman" w:hAnsi="Aptos" w:cs="Times New Roman"/>
          <w:kern w:val="0"/>
          <w:sz w:val="25"/>
          <w:szCs w:val="25"/>
          <w14:ligatures w14:val="none"/>
        </w:rPr>
        <w:t xml:space="preserve"> </w:t>
      </w:r>
      <w:r w:rsidR="00976DF5">
        <w:rPr>
          <w:rFonts w:ascii="Aptos" w:eastAsia="Times New Roman" w:hAnsi="Aptos" w:cs="Times New Roman"/>
          <w:kern w:val="0"/>
          <w:sz w:val="25"/>
          <w:szCs w:val="25"/>
          <w14:ligatures w14:val="none"/>
        </w:rPr>
        <w:t xml:space="preserve">S-9; </w:t>
      </w:r>
      <w:r w:rsidR="0089793C">
        <w:rPr>
          <w:rFonts w:ascii="Aptos" w:eastAsia="Times New Roman" w:hAnsi="Aptos" w:cs="Times New Roman"/>
          <w:kern w:val="0"/>
          <w:sz w:val="25"/>
          <w:szCs w:val="25"/>
          <w14:ligatures w14:val="none"/>
        </w:rPr>
        <w:t xml:space="preserve">S-19A; </w:t>
      </w:r>
      <w:r w:rsidR="003D7F62">
        <w:rPr>
          <w:rFonts w:ascii="Aptos" w:eastAsia="Times New Roman" w:hAnsi="Aptos" w:cs="Times New Roman"/>
          <w:kern w:val="0"/>
          <w:sz w:val="25"/>
          <w:szCs w:val="25"/>
          <w14:ligatures w14:val="none"/>
        </w:rPr>
        <w:t>S-19B;</w:t>
      </w:r>
      <w:r w:rsidR="00424821">
        <w:rPr>
          <w:rFonts w:ascii="Aptos" w:eastAsia="Times New Roman" w:hAnsi="Aptos" w:cs="Times New Roman"/>
          <w:kern w:val="0"/>
          <w:sz w:val="25"/>
          <w:szCs w:val="25"/>
          <w14:ligatures w14:val="none"/>
        </w:rPr>
        <w:t xml:space="preserve"> S-20;</w:t>
      </w:r>
      <w:r w:rsidR="003D7F62">
        <w:rPr>
          <w:rFonts w:ascii="Aptos" w:eastAsia="Times New Roman" w:hAnsi="Aptos" w:cs="Times New Roman"/>
          <w:kern w:val="0"/>
          <w:sz w:val="25"/>
          <w:szCs w:val="25"/>
          <w14:ligatures w14:val="none"/>
        </w:rPr>
        <w:t xml:space="preserve"> </w:t>
      </w:r>
      <w:r w:rsidR="0023759C">
        <w:rPr>
          <w:rFonts w:ascii="Aptos" w:eastAsia="Times New Roman" w:hAnsi="Aptos" w:cs="Times New Roman"/>
          <w:kern w:val="0"/>
          <w:sz w:val="25"/>
          <w:szCs w:val="25"/>
          <w14:ligatures w14:val="none"/>
        </w:rPr>
        <w:t xml:space="preserve">S-22; </w:t>
      </w:r>
      <w:r w:rsidR="00B04CC3" w:rsidRPr="009F40A6">
        <w:rPr>
          <w:rFonts w:ascii="Aptos" w:eastAsia="Times New Roman" w:hAnsi="Aptos" w:cs="Times New Roman"/>
          <w:kern w:val="0"/>
          <w:sz w:val="25"/>
          <w:szCs w:val="25"/>
          <w14:ligatures w14:val="none"/>
        </w:rPr>
        <w:t>Mother VI-</w:t>
      </w:r>
      <w:r w:rsidR="00A615AA" w:rsidRPr="009F40A6">
        <w:rPr>
          <w:rFonts w:ascii="Aptos" w:eastAsia="Times New Roman" w:hAnsi="Aptos" w:cs="Times New Roman"/>
          <w:kern w:val="0"/>
          <w:sz w:val="25"/>
          <w:szCs w:val="25"/>
          <w14:ligatures w14:val="none"/>
        </w:rPr>
        <w:t>38</w:t>
      </w:r>
      <w:r w:rsidR="00E24739" w:rsidRPr="009F40A6">
        <w:rPr>
          <w:rFonts w:ascii="Aptos" w:eastAsia="Times New Roman" w:hAnsi="Aptos" w:cs="Times New Roman"/>
          <w:kern w:val="0"/>
          <w:sz w:val="25"/>
          <w:szCs w:val="25"/>
          <w14:ligatures w14:val="none"/>
        </w:rPr>
        <w:t>-39</w:t>
      </w:r>
      <w:r w:rsidR="00865963" w:rsidRPr="009F40A6">
        <w:rPr>
          <w:rFonts w:ascii="Aptos" w:eastAsia="Times New Roman" w:hAnsi="Aptos" w:cs="Times New Roman"/>
          <w:kern w:val="0"/>
          <w:sz w:val="25"/>
          <w:szCs w:val="25"/>
          <w14:ligatures w14:val="none"/>
        </w:rPr>
        <w:t>,</w:t>
      </w:r>
      <w:r w:rsidR="00E24739" w:rsidRPr="009F40A6">
        <w:rPr>
          <w:rFonts w:ascii="Aptos" w:eastAsia="Times New Roman" w:hAnsi="Aptos" w:cs="Times New Roman"/>
          <w:kern w:val="0"/>
          <w:sz w:val="25"/>
          <w:szCs w:val="25"/>
          <w14:ligatures w14:val="none"/>
        </w:rPr>
        <w:t xml:space="preserve"> </w:t>
      </w:r>
      <w:r w:rsidR="00B04CC3" w:rsidRPr="009F40A6">
        <w:rPr>
          <w:rFonts w:ascii="Aptos" w:eastAsia="Times New Roman" w:hAnsi="Aptos" w:cs="Times New Roman"/>
          <w:kern w:val="0"/>
          <w:sz w:val="25"/>
          <w:szCs w:val="25"/>
          <w14:ligatures w14:val="none"/>
        </w:rPr>
        <w:t>54</w:t>
      </w:r>
      <w:r w:rsidR="00643C1C">
        <w:rPr>
          <w:rFonts w:ascii="Aptos" w:eastAsia="Times New Roman" w:hAnsi="Aptos" w:cs="Times New Roman"/>
          <w:kern w:val="0"/>
          <w:sz w:val="25"/>
          <w:szCs w:val="25"/>
          <w14:ligatures w14:val="none"/>
        </w:rPr>
        <w:t>; Mannix VIII-</w:t>
      </w:r>
      <w:r w:rsidR="000C72DD">
        <w:rPr>
          <w:rFonts w:ascii="Aptos" w:eastAsia="Times New Roman" w:hAnsi="Aptos" w:cs="Times New Roman"/>
          <w:kern w:val="0"/>
          <w:sz w:val="25"/>
          <w:szCs w:val="25"/>
          <w14:ligatures w14:val="none"/>
        </w:rPr>
        <w:t>26-27</w:t>
      </w:r>
      <w:r w:rsidR="00B04CC3" w:rsidRPr="00B04CC3">
        <w:rPr>
          <w:rFonts w:ascii="Aptos" w:eastAsia="Times New Roman" w:hAnsi="Aptos" w:cs="Times New Roman"/>
          <w:kern w:val="0"/>
          <w:sz w:val="25"/>
          <w:szCs w:val="25"/>
          <w14:ligatures w14:val="none"/>
        </w:rPr>
        <w:t xml:space="preserve">).  </w:t>
      </w:r>
    </w:p>
    <w:p w14:paraId="64F69566" w14:textId="1CE5820C" w:rsidR="0048417E" w:rsidRDefault="0048417E" w:rsidP="0048417E">
      <w:pPr>
        <w:spacing w:after="0" w:line="240" w:lineRule="auto"/>
        <w:ind w:left="360"/>
        <w:contextualSpacing/>
        <w:textAlignment w:val="baseline"/>
        <w:rPr>
          <w:rFonts w:ascii="Aptos" w:eastAsia="Times New Roman" w:hAnsi="Aptos" w:cs="Times New Roman"/>
          <w:kern w:val="0"/>
          <w:sz w:val="25"/>
          <w:szCs w:val="25"/>
          <w14:ligatures w14:val="none"/>
        </w:rPr>
      </w:pPr>
    </w:p>
    <w:p w14:paraId="07C44C8C" w14:textId="73B98148" w:rsidR="0048417E" w:rsidRDefault="0048417E" w:rsidP="0048417E">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Danielle Tucker was the Pre-School Director during the 2023-2024 school year.  She has worked in early childhood for 25 years, the last 7 as an administrator.  She </w:t>
      </w:r>
      <w:r w:rsidR="0011025A">
        <w:rPr>
          <w:rFonts w:ascii="Aptos" w:eastAsia="Times New Roman" w:hAnsi="Aptos" w:cs="Times New Roman"/>
          <w:kern w:val="0"/>
          <w:sz w:val="25"/>
          <w:szCs w:val="25"/>
          <w14:ligatures w14:val="none"/>
        </w:rPr>
        <w:t xml:space="preserve">is licensed </w:t>
      </w:r>
      <w:r>
        <w:rPr>
          <w:rFonts w:ascii="Aptos" w:eastAsia="Times New Roman" w:hAnsi="Aptos" w:cs="Times New Roman"/>
          <w:kern w:val="0"/>
          <w:sz w:val="25"/>
          <w:szCs w:val="25"/>
          <w14:ligatures w14:val="none"/>
        </w:rPr>
        <w:t xml:space="preserve">as a Principal/Assistant Principal, Special Education Coordinator, Early Childhood </w:t>
      </w:r>
      <w:r w:rsidR="006A1457">
        <w:rPr>
          <w:rFonts w:ascii="Aptos" w:eastAsia="Times New Roman" w:hAnsi="Aptos" w:cs="Times New Roman"/>
          <w:kern w:val="0"/>
          <w:sz w:val="25"/>
          <w:szCs w:val="25"/>
          <w14:ligatures w14:val="none"/>
        </w:rPr>
        <w:t>E</w:t>
      </w:r>
      <w:r>
        <w:rPr>
          <w:rFonts w:ascii="Aptos" w:eastAsia="Times New Roman" w:hAnsi="Aptos" w:cs="Times New Roman"/>
          <w:kern w:val="0"/>
          <w:sz w:val="25"/>
          <w:szCs w:val="25"/>
          <w14:ligatures w14:val="none"/>
        </w:rPr>
        <w:t xml:space="preserve">ducator and a Reading Specialist.  </w:t>
      </w:r>
      <w:r w:rsidR="0093637F">
        <w:rPr>
          <w:rFonts w:ascii="Aptos" w:eastAsia="Times New Roman" w:hAnsi="Aptos" w:cs="Times New Roman"/>
          <w:kern w:val="0"/>
          <w:sz w:val="25"/>
          <w:szCs w:val="25"/>
          <w14:ligatures w14:val="none"/>
        </w:rPr>
        <w:t>According to Ms. Tucker, d</w:t>
      </w:r>
      <w:r>
        <w:rPr>
          <w:rFonts w:ascii="Aptos" w:eastAsia="Times New Roman" w:hAnsi="Aptos" w:cs="Times New Roman"/>
          <w:kern w:val="0"/>
          <w:sz w:val="25"/>
          <w:szCs w:val="25"/>
          <w14:ligatures w14:val="none"/>
        </w:rPr>
        <w:t>uring the 2</w:t>
      </w:r>
      <w:r w:rsidR="00515746">
        <w:rPr>
          <w:rFonts w:ascii="Aptos" w:eastAsia="Times New Roman" w:hAnsi="Aptos" w:cs="Times New Roman"/>
          <w:kern w:val="0"/>
          <w:sz w:val="25"/>
          <w:szCs w:val="25"/>
          <w14:ligatures w14:val="none"/>
        </w:rPr>
        <w:t>02</w:t>
      </w:r>
      <w:r>
        <w:rPr>
          <w:rFonts w:ascii="Aptos" w:eastAsia="Times New Roman" w:hAnsi="Aptos" w:cs="Times New Roman"/>
          <w:kern w:val="0"/>
          <w:sz w:val="25"/>
          <w:szCs w:val="25"/>
          <w14:ligatures w14:val="none"/>
        </w:rPr>
        <w:t>3-2</w:t>
      </w:r>
      <w:r w:rsidR="00515746">
        <w:rPr>
          <w:rFonts w:ascii="Aptos" w:eastAsia="Times New Roman" w:hAnsi="Aptos" w:cs="Times New Roman"/>
          <w:kern w:val="0"/>
          <w:sz w:val="25"/>
          <w:szCs w:val="25"/>
          <w14:ligatures w14:val="none"/>
        </w:rPr>
        <w:t>02</w:t>
      </w:r>
      <w:r>
        <w:rPr>
          <w:rFonts w:ascii="Aptos" w:eastAsia="Times New Roman" w:hAnsi="Aptos" w:cs="Times New Roman"/>
          <w:kern w:val="0"/>
          <w:sz w:val="25"/>
          <w:szCs w:val="25"/>
          <w14:ligatures w14:val="none"/>
        </w:rPr>
        <w:t xml:space="preserve">4 school year, Student </w:t>
      </w:r>
      <w:r w:rsidR="0093637F">
        <w:rPr>
          <w:rFonts w:ascii="Aptos" w:eastAsia="Times New Roman" w:hAnsi="Aptos" w:cs="Times New Roman"/>
          <w:kern w:val="0"/>
          <w:sz w:val="25"/>
          <w:szCs w:val="25"/>
          <w14:ligatures w14:val="none"/>
        </w:rPr>
        <w:t xml:space="preserve">struggled to access </w:t>
      </w:r>
      <w:r>
        <w:rPr>
          <w:rFonts w:ascii="Aptos" w:eastAsia="Times New Roman" w:hAnsi="Aptos" w:cs="Times New Roman"/>
          <w:kern w:val="0"/>
          <w:sz w:val="25"/>
          <w:szCs w:val="25"/>
          <w14:ligatures w14:val="none"/>
        </w:rPr>
        <w:t>instruction</w:t>
      </w:r>
      <w:r w:rsidR="00F140BE">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xml:space="preserve"> frequently acting </w:t>
      </w:r>
      <w:r w:rsidR="00B92545">
        <w:rPr>
          <w:rFonts w:ascii="Aptos" w:eastAsia="Times New Roman" w:hAnsi="Aptos" w:cs="Times New Roman"/>
          <w:kern w:val="0"/>
          <w:sz w:val="25"/>
          <w:szCs w:val="25"/>
          <w14:ligatures w14:val="none"/>
        </w:rPr>
        <w:t xml:space="preserve">in a </w:t>
      </w:r>
      <w:r>
        <w:rPr>
          <w:rFonts w:ascii="Aptos" w:eastAsia="Times New Roman" w:hAnsi="Aptos" w:cs="Times New Roman"/>
          <w:kern w:val="0"/>
          <w:sz w:val="25"/>
          <w:szCs w:val="25"/>
          <w14:ligatures w14:val="none"/>
        </w:rPr>
        <w:t>self-directed</w:t>
      </w:r>
      <w:r w:rsidR="00B92545">
        <w:rPr>
          <w:rFonts w:ascii="Aptos" w:eastAsia="Times New Roman" w:hAnsi="Aptos" w:cs="Times New Roman"/>
          <w:kern w:val="0"/>
          <w:sz w:val="25"/>
          <w:szCs w:val="25"/>
          <w14:ligatures w14:val="none"/>
        </w:rPr>
        <w:t xml:space="preserve"> manner</w:t>
      </w:r>
      <w:r w:rsidR="0093637F">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 xml:space="preserve">separate from his classmates, playing with a preferred toy or sitting at a private desk </w:t>
      </w:r>
      <w:r w:rsidR="00515746">
        <w:rPr>
          <w:rFonts w:ascii="Aptos" w:eastAsia="Times New Roman" w:hAnsi="Aptos" w:cs="Times New Roman"/>
          <w:kern w:val="0"/>
          <w:sz w:val="25"/>
          <w:szCs w:val="25"/>
          <w14:ligatures w14:val="none"/>
        </w:rPr>
        <w:t>for snack</w:t>
      </w:r>
      <w:r w:rsidR="00B92545">
        <w:rPr>
          <w:rFonts w:ascii="Aptos" w:eastAsia="Times New Roman" w:hAnsi="Aptos" w:cs="Times New Roman"/>
          <w:kern w:val="0"/>
          <w:sz w:val="25"/>
          <w:szCs w:val="25"/>
          <w14:ligatures w14:val="none"/>
        </w:rPr>
        <w:t>, and frequently exhibiting</w:t>
      </w:r>
      <w:r>
        <w:rPr>
          <w:rFonts w:ascii="Aptos" w:eastAsia="Times New Roman" w:hAnsi="Aptos" w:cs="Times New Roman"/>
          <w:kern w:val="0"/>
          <w:sz w:val="25"/>
          <w:szCs w:val="25"/>
          <w14:ligatures w14:val="none"/>
        </w:rPr>
        <w:t xml:space="preserve"> disrobing and eloping behavior</w:t>
      </w:r>
      <w:r w:rsidR="00C40F68">
        <w:rPr>
          <w:rFonts w:ascii="Aptos" w:eastAsia="Times New Roman" w:hAnsi="Aptos" w:cs="Times New Roman"/>
          <w:kern w:val="0"/>
          <w:sz w:val="25"/>
          <w:szCs w:val="25"/>
          <w14:ligatures w14:val="none"/>
        </w:rPr>
        <w:t xml:space="preserve"> (</w:t>
      </w:r>
      <w:r w:rsidR="00C90D29">
        <w:rPr>
          <w:rFonts w:ascii="Aptos" w:eastAsia="Times New Roman" w:hAnsi="Aptos" w:cs="Times New Roman"/>
          <w:kern w:val="0"/>
          <w:sz w:val="25"/>
          <w:szCs w:val="25"/>
          <w14:ligatures w14:val="none"/>
        </w:rPr>
        <w:t xml:space="preserve">that Ms. Tucker </w:t>
      </w:r>
      <w:r w:rsidR="00C655A3">
        <w:rPr>
          <w:rFonts w:ascii="Aptos" w:eastAsia="Times New Roman" w:hAnsi="Aptos" w:cs="Times New Roman"/>
          <w:kern w:val="0"/>
          <w:sz w:val="25"/>
          <w:szCs w:val="25"/>
          <w14:ligatures w14:val="none"/>
        </w:rPr>
        <w:t>defined as leaving a designated area of the classroom, not the room itself</w:t>
      </w:r>
      <w:r w:rsidR="00C40F68">
        <w:rPr>
          <w:rFonts w:ascii="Aptos" w:eastAsia="Times New Roman" w:hAnsi="Aptos" w:cs="Times New Roman"/>
          <w:kern w:val="0"/>
          <w:sz w:val="25"/>
          <w:szCs w:val="25"/>
          <w14:ligatures w14:val="none"/>
        </w:rPr>
        <w:t>)</w:t>
      </w:r>
      <w:r w:rsidR="006A1457">
        <w:rPr>
          <w:rFonts w:ascii="Aptos" w:eastAsia="Times New Roman" w:hAnsi="Aptos" w:cs="Times New Roman"/>
          <w:kern w:val="0"/>
          <w:sz w:val="25"/>
          <w:szCs w:val="25"/>
          <w14:ligatures w14:val="none"/>
        </w:rPr>
        <w:t xml:space="preserve">.  He was, at times, </w:t>
      </w:r>
      <w:r w:rsidR="00FD13FB">
        <w:rPr>
          <w:rFonts w:ascii="Aptos" w:eastAsia="Times New Roman" w:hAnsi="Aptos" w:cs="Times New Roman"/>
          <w:kern w:val="0"/>
          <w:sz w:val="25"/>
          <w:szCs w:val="25"/>
          <w14:ligatures w14:val="none"/>
        </w:rPr>
        <w:t>with a visual prompt</w:t>
      </w:r>
      <w:r w:rsidR="006A1457">
        <w:rPr>
          <w:rFonts w:ascii="Aptos" w:eastAsia="Times New Roman" w:hAnsi="Aptos" w:cs="Times New Roman"/>
          <w:kern w:val="0"/>
          <w:sz w:val="25"/>
          <w:szCs w:val="25"/>
          <w14:ligatures w14:val="none"/>
        </w:rPr>
        <w:t>, able</w:t>
      </w:r>
      <w:r w:rsidR="00FD13FB">
        <w:rPr>
          <w:rFonts w:ascii="Aptos" w:eastAsia="Times New Roman" w:hAnsi="Aptos" w:cs="Times New Roman"/>
          <w:kern w:val="0"/>
          <w:sz w:val="25"/>
          <w:szCs w:val="25"/>
          <w14:ligatures w14:val="none"/>
        </w:rPr>
        <w:t xml:space="preserve"> </w:t>
      </w:r>
      <w:r w:rsidR="00C40F68">
        <w:rPr>
          <w:rFonts w:ascii="Aptos" w:eastAsia="Times New Roman" w:hAnsi="Aptos" w:cs="Times New Roman"/>
          <w:kern w:val="0"/>
          <w:sz w:val="25"/>
          <w:szCs w:val="25"/>
          <w14:ligatures w14:val="none"/>
        </w:rPr>
        <w:t xml:space="preserve">to </w:t>
      </w:r>
      <w:r w:rsidR="00FD13FB">
        <w:rPr>
          <w:rFonts w:ascii="Aptos" w:eastAsia="Times New Roman" w:hAnsi="Aptos" w:cs="Times New Roman"/>
          <w:kern w:val="0"/>
          <w:sz w:val="25"/>
          <w:szCs w:val="25"/>
          <w14:ligatures w14:val="none"/>
        </w:rPr>
        <w:t xml:space="preserve">return to the group.  </w:t>
      </w:r>
      <w:r w:rsidR="002103F6">
        <w:rPr>
          <w:rFonts w:ascii="Aptos" w:eastAsia="Times New Roman" w:hAnsi="Aptos" w:cs="Times New Roman"/>
          <w:kern w:val="0"/>
          <w:sz w:val="25"/>
          <w:szCs w:val="25"/>
          <w14:ligatures w14:val="none"/>
        </w:rPr>
        <w:t xml:space="preserve">Although Student’s IEP did not provide for 1:1 support, he </w:t>
      </w:r>
      <w:r w:rsidR="00C655A3">
        <w:rPr>
          <w:rFonts w:ascii="Aptos" w:eastAsia="Times New Roman" w:hAnsi="Aptos" w:cs="Times New Roman"/>
          <w:kern w:val="0"/>
          <w:sz w:val="25"/>
          <w:szCs w:val="25"/>
          <w14:ligatures w14:val="none"/>
        </w:rPr>
        <w:t xml:space="preserve">was </w:t>
      </w:r>
      <w:r w:rsidR="002619CA">
        <w:rPr>
          <w:rFonts w:ascii="Aptos" w:eastAsia="Times New Roman" w:hAnsi="Aptos" w:cs="Times New Roman"/>
          <w:kern w:val="0"/>
          <w:sz w:val="25"/>
          <w:szCs w:val="25"/>
          <w14:ligatures w14:val="none"/>
        </w:rPr>
        <w:t xml:space="preserve">supported daily by an ABA Technician who </w:t>
      </w:r>
      <w:r w:rsidR="002103F6">
        <w:rPr>
          <w:rFonts w:ascii="Aptos" w:eastAsia="Times New Roman" w:hAnsi="Aptos" w:cs="Times New Roman"/>
          <w:kern w:val="0"/>
          <w:sz w:val="25"/>
          <w:szCs w:val="25"/>
          <w14:ligatures w14:val="none"/>
        </w:rPr>
        <w:t xml:space="preserve">implemented </w:t>
      </w:r>
      <w:r>
        <w:rPr>
          <w:rFonts w:ascii="Aptos" w:eastAsia="Times New Roman" w:hAnsi="Aptos" w:cs="Times New Roman"/>
          <w:kern w:val="0"/>
          <w:sz w:val="25"/>
          <w:szCs w:val="25"/>
          <w14:ligatures w14:val="none"/>
        </w:rPr>
        <w:t xml:space="preserve">an ABA-based reinforcement system </w:t>
      </w:r>
      <w:r w:rsidR="002619CA">
        <w:rPr>
          <w:rFonts w:ascii="Aptos" w:eastAsia="Times New Roman" w:hAnsi="Aptos" w:cs="Times New Roman"/>
          <w:kern w:val="0"/>
          <w:sz w:val="25"/>
          <w:szCs w:val="25"/>
          <w14:ligatures w14:val="none"/>
        </w:rPr>
        <w:t>on a 1:1 basis</w:t>
      </w:r>
      <w:r w:rsidR="00AB3E01">
        <w:rPr>
          <w:rFonts w:ascii="Aptos" w:eastAsia="Times New Roman" w:hAnsi="Aptos" w:cs="Times New Roman"/>
          <w:kern w:val="0"/>
          <w:sz w:val="25"/>
          <w:szCs w:val="25"/>
          <w14:ligatures w14:val="none"/>
        </w:rPr>
        <w:t xml:space="preserve">.  </w:t>
      </w:r>
      <w:r w:rsidR="00BF4600">
        <w:rPr>
          <w:rFonts w:ascii="Aptos" w:eastAsia="Times New Roman" w:hAnsi="Aptos" w:cs="Times New Roman"/>
          <w:kern w:val="0"/>
          <w:sz w:val="25"/>
          <w:szCs w:val="25"/>
          <w14:ligatures w14:val="none"/>
        </w:rPr>
        <w:t xml:space="preserve">Ms. Tucker </w:t>
      </w:r>
      <w:r w:rsidR="00D42337">
        <w:rPr>
          <w:rFonts w:ascii="Aptos" w:eastAsia="Times New Roman" w:hAnsi="Aptos" w:cs="Times New Roman"/>
          <w:kern w:val="0"/>
          <w:sz w:val="25"/>
          <w:szCs w:val="25"/>
          <w14:ligatures w14:val="none"/>
        </w:rPr>
        <w:t xml:space="preserve">believed </w:t>
      </w:r>
      <w:r w:rsidR="006A1457">
        <w:rPr>
          <w:rFonts w:ascii="Aptos" w:eastAsia="Times New Roman" w:hAnsi="Aptos" w:cs="Times New Roman"/>
          <w:kern w:val="0"/>
          <w:sz w:val="25"/>
          <w:szCs w:val="25"/>
          <w14:ligatures w14:val="none"/>
        </w:rPr>
        <w:t>Student was not making effective progress in the pre-school setting, however acknowledged that she did not have any documentation to support her opinion</w:t>
      </w:r>
      <w:r w:rsidR="005F141C">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(Tucker VI-104-06</w:t>
      </w:r>
      <w:r w:rsidR="00AB3E01">
        <w:rPr>
          <w:rFonts w:ascii="Aptos" w:eastAsia="Times New Roman" w:hAnsi="Aptos" w:cs="Times New Roman"/>
          <w:kern w:val="0"/>
          <w:sz w:val="25"/>
          <w:szCs w:val="25"/>
          <w14:ligatures w14:val="none"/>
        </w:rPr>
        <w:t>, 110</w:t>
      </w:r>
      <w:r w:rsidR="005F141C">
        <w:rPr>
          <w:rFonts w:ascii="Aptos" w:eastAsia="Times New Roman" w:hAnsi="Aptos" w:cs="Times New Roman"/>
          <w:kern w:val="0"/>
          <w:sz w:val="25"/>
          <w:szCs w:val="25"/>
          <w14:ligatures w14:val="none"/>
        </w:rPr>
        <w:t>, 113</w:t>
      </w:r>
      <w:r w:rsidR="004F2C2F">
        <w:rPr>
          <w:rFonts w:ascii="Aptos" w:eastAsia="Times New Roman" w:hAnsi="Aptos" w:cs="Times New Roman"/>
          <w:kern w:val="0"/>
          <w:sz w:val="25"/>
          <w:szCs w:val="25"/>
          <w14:ligatures w14:val="none"/>
        </w:rPr>
        <w:t>-15</w:t>
      </w:r>
      <w:r w:rsidR="0008271C">
        <w:rPr>
          <w:rFonts w:ascii="Aptos" w:eastAsia="Times New Roman" w:hAnsi="Aptos" w:cs="Times New Roman"/>
          <w:kern w:val="0"/>
          <w:sz w:val="25"/>
          <w:szCs w:val="25"/>
          <w14:ligatures w14:val="none"/>
        </w:rPr>
        <w:t>; Weymer VII-84-85</w:t>
      </w:r>
      <w:r>
        <w:rPr>
          <w:rFonts w:ascii="Aptos" w:eastAsia="Times New Roman" w:hAnsi="Aptos" w:cs="Times New Roman"/>
          <w:kern w:val="0"/>
          <w:sz w:val="25"/>
          <w:szCs w:val="25"/>
          <w14:ligatures w14:val="none"/>
        </w:rPr>
        <w:t>).</w:t>
      </w:r>
    </w:p>
    <w:p w14:paraId="74512E52" w14:textId="5FF10D00" w:rsidR="00493124" w:rsidRDefault="00493124" w:rsidP="00493124">
      <w:pPr>
        <w:spacing w:after="0" w:line="240" w:lineRule="auto"/>
        <w:ind w:left="360"/>
        <w:contextualSpacing/>
        <w:textAlignment w:val="baseline"/>
        <w:rPr>
          <w:rFonts w:ascii="Aptos" w:eastAsia="Times New Roman" w:hAnsi="Aptos" w:cs="Times New Roman"/>
          <w:kern w:val="0"/>
          <w:sz w:val="25"/>
          <w:szCs w:val="25"/>
          <w14:ligatures w14:val="none"/>
        </w:rPr>
      </w:pPr>
    </w:p>
    <w:p w14:paraId="4F8C9D6B" w14:textId="12FFAA62" w:rsidR="00493124" w:rsidRPr="00493124" w:rsidRDefault="00493124" w:rsidP="00493124">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Heather Ballou is the </w:t>
      </w:r>
      <w:r w:rsidR="00EE4325">
        <w:rPr>
          <w:rFonts w:ascii="Aptos" w:eastAsia="Times New Roman" w:hAnsi="Aptos" w:cs="Times New Roman"/>
          <w:kern w:val="0"/>
          <w:sz w:val="25"/>
          <w:szCs w:val="25"/>
          <w14:ligatures w14:val="none"/>
        </w:rPr>
        <w:t>District’s Board-Certified</w:t>
      </w:r>
      <w:r>
        <w:rPr>
          <w:rFonts w:ascii="Aptos" w:eastAsia="Times New Roman" w:hAnsi="Aptos" w:cs="Times New Roman"/>
          <w:kern w:val="0"/>
          <w:sz w:val="25"/>
          <w:szCs w:val="25"/>
          <w14:ligatures w14:val="none"/>
        </w:rPr>
        <w:t xml:space="preserve"> Behavioral Analyst (BCBA)</w:t>
      </w:r>
      <w:r w:rsidR="001E0B90">
        <w:rPr>
          <w:rFonts w:ascii="Aptos" w:eastAsia="Times New Roman" w:hAnsi="Aptos" w:cs="Times New Roman"/>
          <w:kern w:val="0"/>
          <w:sz w:val="25"/>
          <w:szCs w:val="25"/>
          <w14:ligatures w14:val="none"/>
        </w:rPr>
        <w:t xml:space="preserve">, having been a </w:t>
      </w:r>
      <w:r w:rsidR="002F6055">
        <w:rPr>
          <w:rFonts w:ascii="Aptos" w:eastAsia="Times New Roman" w:hAnsi="Aptos" w:cs="Times New Roman"/>
          <w:kern w:val="0"/>
          <w:sz w:val="25"/>
          <w:szCs w:val="25"/>
          <w14:ligatures w14:val="none"/>
        </w:rPr>
        <w:t xml:space="preserve">certified, licensed BCBA </w:t>
      </w:r>
      <w:r w:rsidR="00611F44">
        <w:rPr>
          <w:rFonts w:ascii="Aptos" w:eastAsia="Times New Roman" w:hAnsi="Aptos" w:cs="Times New Roman"/>
          <w:kern w:val="0"/>
          <w:sz w:val="25"/>
          <w:szCs w:val="25"/>
          <w14:ligatures w14:val="none"/>
        </w:rPr>
        <w:t xml:space="preserve">both nationally and in Massachusetts </w:t>
      </w:r>
      <w:r w:rsidR="002F6055">
        <w:rPr>
          <w:rFonts w:ascii="Aptos" w:eastAsia="Times New Roman" w:hAnsi="Aptos" w:cs="Times New Roman"/>
          <w:kern w:val="0"/>
          <w:sz w:val="25"/>
          <w:szCs w:val="25"/>
          <w14:ligatures w14:val="none"/>
        </w:rPr>
        <w:t>since 2011</w:t>
      </w:r>
      <w:r w:rsidR="00D42337">
        <w:rPr>
          <w:rFonts w:ascii="Aptos" w:eastAsia="Times New Roman" w:hAnsi="Aptos" w:cs="Times New Roman"/>
          <w:kern w:val="0"/>
          <w:sz w:val="25"/>
          <w:szCs w:val="25"/>
          <w14:ligatures w14:val="none"/>
        </w:rPr>
        <w:t>.  She has a master’s degree and completed ABA coursework and fieldwork</w:t>
      </w:r>
      <w:r w:rsidR="002F6055">
        <w:rPr>
          <w:rFonts w:ascii="Aptos" w:eastAsia="Times New Roman" w:hAnsi="Aptos" w:cs="Times New Roman"/>
          <w:kern w:val="0"/>
          <w:sz w:val="25"/>
          <w:szCs w:val="25"/>
          <w14:ligatures w14:val="none"/>
        </w:rPr>
        <w:t xml:space="preserve"> and </w:t>
      </w:r>
      <w:r w:rsidR="00136393">
        <w:rPr>
          <w:rFonts w:ascii="Aptos" w:eastAsia="Times New Roman" w:hAnsi="Aptos" w:cs="Times New Roman"/>
          <w:kern w:val="0"/>
          <w:sz w:val="25"/>
          <w:szCs w:val="25"/>
          <w14:ligatures w14:val="none"/>
        </w:rPr>
        <w:t xml:space="preserve">has been </w:t>
      </w:r>
      <w:r w:rsidR="002F6055">
        <w:rPr>
          <w:rFonts w:ascii="Aptos" w:eastAsia="Times New Roman" w:hAnsi="Aptos" w:cs="Times New Roman"/>
          <w:kern w:val="0"/>
          <w:sz w:val="25"/>
          <w:szCs w:val="25"/>
          <w14:ligatures w14:val="none"/>
        </w:rPr>
        <w:t>employed in the District, initially as an ABA Technician</w:t>
      </w:r>
      <w:r w:rsidR="00C62859">
        <w:rPr>
          <w:rFonts w:ascii="Aptos" w:eastAsia="Times New Roman" w:hAnsi="Aptos" w:cs="Times New Roman"/>
          <w:kern w:val="0"/>
          <w:sz w:val="25"/>
          <w:szCs w:val="25"/>
          <w14:ligatures w14:val="none"/>
        </w:rPr>
        <w:t>,</w:t>
      </w:r>
      <w:r w:rsidR="002F6055">
        <w:rPr>
          <w:rFonts w:ascii="Aptos" w:eastAsia="Times New Roman" w:hAnsi="Aptos" w:cs="Times New Roman"/>
          <w:kern w:val="0"/>
          <w:sz w:val="25"/>
          <w:szCs w:val="25"/>
          <w14:ligatures w14:val="none"/>
        </w:rPr>
        <w:t xml:space="preserve"> since 2009.  </w:t>
      </w:r>
      <w:r>
        <w:rPr>
          <w:rFonts w:ascii="Aptos" w:eastAsia="Times New Roman" w:hAnsi="Aptos" w:cs="Times New Roman"/>
          <w:kern w:val="0"/>
          <w:sz w:val="25"/>
          <w:szCs w:val="25"/>
          <w14:ligatures w14:val="none"/>
        </w:rPr>
        <w:t>She has worked with</w:t>
      </w:r>
      <w:r w:rsidR="00D04946">
        <w:rPr>
          <w:rFonts w:ascii="Aptos" w:eastAsia="Times New Roman" w:hAnsi="Aptos" w:cs="Times New Roman"/>
          <w:kern w:val="0"/>
          <w:sz w:val="25"/>
          <w:szCs w:val="25"/>
          <w14:ligatures w14:val="none"/>
        </w:rPr>
        <w:t xml:space="preserve"> and observed</w:t>
      </w:r>
      <w:r>
        <w:rPr>
          <w:rFonts w:ascii="Aptos" w:eastAsia="Times New Roman" w:hAnsi="Aptos" w:cs="Times New Roman"/>
          <w:kern w:val="0"/>
          <w:sz w:val="25"/>
          <w:szCs w:val="25"/>
          <w14:ligatures w14:val="none"/>
        </w:rPr>
        <w:t xml:space="preserve"> Student </w:t>
      </w:r>
      <w:r w:rsidR="00D04946">
        <w:rPr>
          <w:rFonts w:ascii="Aptos" w:eastAsia="Times New Roman" w:hAnsi="Aptos" w:cs="Times New Roman"/>
          <w:kern w:val="0"/>
          <w:sz w:val="25"/>
          <w:szCs w:val="25"/>
          <w14:ligatures w14:val="none"/>
        </w:rPr>
        <w:t xml:space="preserve">both during his time in pre-school and this school year in </w:t>
      </w:r>
      <w:r w:rsidR="00F945E1">
        <w:rPr>
          <w:rFonts w:ascii="Aptos" w:eastAsia="Times New Roman" w:hAnsi="Aptos" w:cs="Times New Roman"/>
          <w:kern w:val="0"/>
          <w:sz w:val="25"/>
          <w:szCs w:val="25"/>
          <w14:ligatures w14:val="none"/>
        </w:rPr>
        <w:t>Kindergarten and</w:t>
      </w:r>
      <w:r>
        <w:rPr>
          <w:rFonts w:ascii="Aptos" w:eastAsia="Times New Roman" w:hAnsi="Aptos" w:cs="Times New Roman"/>
          <w:kern w:val="0"/>
          <w:sz w:val="25"/>
          <w:szCs w:val="25"/>
          <w14:ligatures w14:val="none"/>
        </w:rPr>
        <w:t xml:space="preserve"> </w:t>
      </w:r>
      <w:r w:rsidR="004B58EF">
        <w:rPr>
          <w:rFonts w:ascii="Aptos" w:eastAsia="Times New Roman" w:hAnsi="Aptos" w:cs="Times New Roman"/>
          <w:kern w:val="0"/>
          <w:sz w:val="25"/>
          <w:szCs w:val="25"/>
          <w14:ligatures w14:val="none"/>
        </w:rPr>
        <w:t xml:space="preserve">was </w:t>
      </w:r>
      <w:r>
        <w:rPr>
          <w:rFonts w:ascii="Aptos" w:eastAsia="Times New Roman" w:hAnsi="Aptos" w:cs="Times New Roman"/>
          <w:kern w:val="0"/>
          <w:sz w:val="25"/>
          <w:szCs w:val="25"/>
          <w14:ligatures w14:val="none"/>
        </w:rPr>
        <w:t>a member of his pre-school and Kindergarten Teams.  (Ballou VIII-</w:t>
      </w:r>
      <w:r w:rsidR="00FC02A5">
        <w:rPr>
          <w:rFonts w:ascii="Aptos" w:eastAsia="Times New Roman" w:hAnsi="Aptos" w:cs="Times New Roman"/>
          <w:kern w:val="0"/>
          <w:sz w:val="25"/>
          <w:szCs w:val="25"/>
          <w14:ligatures w14:val="none"/>
        </w:rPr>
        <w:t>172</w:t>
      </w:r>
      <w:r w:rsidR="00D04946">
        <w:rPr>
          <w:rFonts w:ascii="Aptos" w:eastAsia="Times New Roman" w:hAnsi="Aptos" w:cs="Times New Roman"/>
          <w:kern w:val="0"/>
          <w:sz w:val="25"/>
          <w:szCs w:val="25"/>
          <w14:ligatures w14:val="none"/>
        </w:rPr>
        <w:t>-</w:t>
      </w:r>
      <w:r w:rsidR="00DC4482">
        <w:rPr>
          <w:rFonts w:ascii="Aptos" w:eastAsia="Times New Roman" w:hAnsi="Aptos" w:cs="Times New Roman"/>
          <w:kern w:val="0"/>
          <w:sz w:val="25"/>
          <w:szCs w:val="25"/>
          <w14:ligatures w14:val="none"/>
        </w:rPr>
        <w:t>73</w:t>
      </w:r>
      <w:r>
        <w:rPr>
          <w:rFonts w:ascii="Aptos" w:eastAsia="Times New Roman" w:hAnsi="Aptos" w:cs="Times New Roman"/>
          <w:kern w:val="0"/>
          <w:sz w:val="25"/>
          <w:szCs w:val="25"/>
          <w14:ligatures w14:val="none"/>
        </w:rPr>
        <w:t>)</w:t>
      </w:r>
      <w:r w:rsidR="00542FC0">
        <w:rPr>
          <w:rFonts w:ascii="Aptos" w:eastAsia="Times New Roman" w:hAnsi="Aptos" w:cs="Times New Roman"/>
          <w:kern w:val="0"/>
          <w:sz w:val="25"/>
          <w:szCs w:val="25"/>
          <w14:ligatures w14:val="none"/>
        </w:rPr>
        <w:t>.</w:t>
      </w:r>
    </w:p>
    <w:p w14:paraId="4A16B518" w14:textId="77777777" w:rsidR="00A246FB" w:rsidRDefault="00A246FB" w:rsidP="00643B54">
      <w:pPr>
        <w:spacing w:after="0" w:line="240" w:lineRule="auto"/>
        <w:contextualSpacing/>
        <w:textAlignment w:val="baseline"/>
        <w:rPr>
          <w:rFonts w:ascii="Aptos" w:eastAsia="Times New Roman" w:hAnsi="Aptos" w:cs="Times New Roman"/>
          <w:kern w:val="0"/>
          <w:sz w:val="25"/>
          <w:szCs w:val="25"/>
          <w14:ligatures w14:val="none"/>
        </w:rPr>
      </w:pPr>
    </w:p>
    <w:p w14:paraId="52AB424A" w14:textId="32F1AE9F" w:rsidR="00A246FB" w:rsidRDefault="00652568"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On </w:t>
      </w:r>
      <w:r w:rsidR="00A246FB">
        <w:rPr>
          <w:rFonts w:ascii="Aptos" w:eastAsia="Times New Roman" w:hAnsi="Aptos" w:cs="Times New Roman"/>
          <w:kern w:val="0"/>
          <w:sz w:val="25"/>
          <w:szCs w:val="25"/>
          <w14:ligatures w14:val="none"/>
        </w:rPr>
        <w:t xml:space="preserve">March </w:t>
      </w:r>
      <w:r>
        <w:rPr>
          <w:rFonts w:ascii="Aptos" w:eastAsia="Times New Roman" w:hAnsi="Aptos" w:cs="Times New Roman"/>
          <w:kern w:val="0"/>
          <w:sz w:val="25"/>
          <w:szCs w:val="25"/>
          <w14:ligatures w14:val="none"/>
        </w:rPr>
        <w:t xml:space="preserve">12, </w:t>
      </w:r>
      <w:r w:rsidR="00A246FB">
        <w:rPr>
          <w:rFonts w:ascii="Aptos" w:eastAsia="Times New Roman" w:hAnsi="Aptos" w:cs="Times New Roman"/>
          <w:kern w:val="0"/>
          <w:sz w:val="25"/>
          <w:szCs w:val="25"/>
          <w14:ligatures w14:val="none"/>
        </w:rPr>
        <w:t xml:space="preserve">2024, Student underwent </w:t>
      </w:r>
      <w:r w:rsidR="002F2B65">
        <w:rPr>
          <w:rFonts w:ascii="Aptos" w:eastAsia="Times New Roman" w:hAnsi="Aptos" w:cs="Times New Roman"/>
          <w:kern w:val="0"/>
          <w:sz w:val="25"/>
          <w:szCs w:val="25"/>
          <w14:ligatures w14:val="none"/>
        </w:rPr>
        <w:t xml:space="preserve">the </w:t>
      </w:r>
      <w:r w:rsidR="00A90812">
        <w:rPr>
          <w:rFonts w:ascii="Aptos" w:eastAsia="Times New Roman" w:hAnsi="Aptos" w:cs="Times New Roman"/>
          <w:kern w:val="0"/>
          <w:sz w:val="25"/>
          <w:szCs w:val="25"/>
          <w14:ligatures w14:val="none"/>
        </w:rPr>
        <w:t xml:space="preserve">BCH </w:t>
      </w:r>
      <w:r w:rsidR="00A246FB">
        <w:rPr>
          <w:rFonts w:ascii="Aptos" w:eastAsia="Times New Roman" w:hAnsi="Aptos" w:cs="Times New Roman"/>
          <w:kern w:val="0"/>
          <w:sz w:val="25"/>
          <w:szCs w:val="25"/>
          <w14:ligatures w14:val="none"/>
        </w:rPr>
        <w:t>neuropsychological evaluation</w:t>
      </w:r>
      <w:r w:rsidR="00D42337">
        <w:rPr>
          <w:rFonts w:ascii="Aptos" w:eastAsia="Times New Roman" w:hAnsi="Aptos" w:cs="Times New Roman"/>
          <w:kern w:val="0"/>
          <w:sz w:val="25"/>
          <w:szCs w:val="25"/>
          <w14:ligatures w14:val="none"/>
        </w:rPr>
        <w:t xml:space="preserve"> for which he had been waitlisted since December 2021</w:t>
      </w:r>
      <w:r w:rsidR="00C62859">
        <w:rPr>
          <w:rFonts w:ascii="Aptos" w:eastAsia="Times New Roman" w:hAnsi="Aptos" w:cs="Times New Roman"/>
          <w:kern w:val="0"/>
          <w:sz w:val="25"/>
          <w:szCs w:val="25"/>
          <w14:ligatures w14:val="none"/>
        </w:rPr>
        <w:t xml:space="preserve">.  The District supported this </w:t>
      </w:r>
      <w:r w:rsidR="00C62859">
        <w:rPr>
          <w:rFonts w:ascii="Aptos" w:eastAsia="Times New Roman" w:hAnsi="Aptos" w:cs="Times New Roman"/>
          <w:kern w:val="0"/>
          <w:sz w:val="25"/>
          <w:szCs w:val="25"/>
          <w14:ligatures w14:val="none"/>
        </w:rPr>
        <w:lastRenderedPageBreak/>
        <w:t xml:space="preserve">recommended evaluation.  The </w:t>
      </w:r>
      <w:r w:rsidR="00D42337">
        <w:rPr>
          <w:rFonts w:ascii="Aptos" w:eastAsia="Times New Roman" w:hAnsi="Aptos" w:cs="Times New Roman"/>
          <w:kern w:val="0"/>
          <w:sz w:val="25"/>
          <w:szCs w:val="25"/>
          <w14:ligatures w14:val="none"/>
        </w:rPr>
        <w:t xml:space="preserve">BCH </w:t>
      </w:r>
      <w:r w:rsidR="00E10B93">
        <w:rPr>
          <w:rFonts w:ascii="Aptos" w:eastAsia="Times New Roman" w:hAnsi="Aptos" w:cs="Times New Roman"/>
          <w:kern w:val="0"/>
          <w:sz w:val="25"/>
          <w:szCs w:val="25"/>
          <w14:ligatures w14:val="none"/>
        </w:rPr>
        <w:t xml:space="preserve">multidisciplinary </w:t>
      </w:r>
      <w:r w:rsidR="00C62859">
        <w:rPr>
          <w:rFonts w:ascii="Aptos" w:eastAsia="Times New Roman" w:hAnsi="Aptos" w:cs="Times New Roman"/>
          <w:kern w:val="0"/>
          <w:sz w:val="25"/>
          <w:szCs w:val="25"/>
          <w14:ligatures w14:val="none"/>
        </w:rPr>
        <w:t xml:space="preserve">evaluation </w:t>
      </w:r>
      <w:r w:rsidR="00E10B93">
        <w:rPr>
          <w:rFonts w:ascii="Aptos" w:eastAsia="Times New Roman" w:hAnsi="Aptos" w:cs="Times New Roman"/>
          <w:kern w:val="0"/>
          <w:sz w:val="25"/>
          <w:szCs w:val="25"/>
          <w14:ligatures w14:val="none"/>
        </w:rPr>
        <w:t>team</w:t>
      </w:r>
      <w:r w:rsidR="00C62859">
        <w:rPr>
          <w:rFonts w:ascii="Aptos" w:eastAsia="Times New Roman" w:hAnsi="Aptos" w:cs="Times New Roman"/>
          <w:kern w:val="0"/>
          <w:sz w:val="25"/>
          <w:szCs w:val="25"/>
          <w14:ligatures w14:val="none"/>
        </w:rPr>
        <w:t xml:space="preserve">, which consisted </w:t>
      </w:r>
      <w:r w:rsidR="00E10B93">
        <w:rPr>
          <w:rFonts w:ascii="Aptos" w:eastAsia="Times New Roman" w:hAnsi="Aptos" w:cs="Times New Roman"/>
          <w:kern w:val="0"/>
          <w:sz w:val="25"/>
          <w:szCs w:val="25"/>
          <w14:ligatures w14:val="none"/>
        </w:rPr>
        <w:t xml:space="preserve">of a </w:t>
      </w:r>
      <w:r w:rsidR="00D6443F">
        <w:rPr>
          <w:rFonts w:ascii="Aptos" w:eastAsia="Times New Roman" w:hAnsi="Aptos" w:cs="Times New Roman"/>
          <w:kern w:val="0"/>
          <w:sz w:val="25"/>
          <w:szCs w:val="25"/>
          <w14:ligatures w14:val="none"/>
        </w:rPr>
        <w:t xml:space="preserve">developmental-behavioral </w:t>
      </w:r>
      <w:r w:rsidR="00D42337">
        <w:rPr>
          <w:rFonts w:ascii="Aptos" w:eastAsia="Times New Roman" w:hAnsi="Aptos" w:cs="Times New Roman"/>
          <w:kern w:val="0"/>
          <w:sz w:val="25"/>
          <w:szCs w:val="25"/>
          <w14:ligatures w14:val="none"/>
        </w:rPr>
        <w:t>p</w:t>
      </w:r>
      <w:r w:rsidR="00D6443F">
        <w:rPr>
          <w:rFonts w:ascii="Aptos" w:eastAsia="Times New Roman" w:hAnsi="Aptos" w:cs="Times New Roman"/>
          <w:kern w:val="0"/>
          <w:sz w:val="25"/>
          <w:szCs w:val="25"/>
          <w14:ligatures w14:val="none"/>
        </w:rPr>
        <w:t xml:space="preserve">ediatrician, a </w:t>
      </w:r>
      <w:r w:rsidR="00D42337">
        <w:rPr>
          <w:rFonts w:ascii="Aptos" w:eastAsia="Times New Roman" w:hAnsi="Aptos" w:cs="Times New Roman"/>
          <w:kern w:val="0"/>
          <w:sz w:val="25"/>
          <w:szCs w:val="25"/>
          <w14:ligatures w14:val="none"/>
        </w:rPr>
        <w:t>p</w:t>
      </w:r>
      <w:r w:rsidR="00D6443F">
        <w:rPr>
          <w:rFonts w:ascii="Aptos" w:eastAsia="Times New Roman" w:hAnsi="Aptos" w:cs="Times New Roman"/>
          <w:kern w:val="0"/>
          <w:sz w:val="25"/>
          <w:szCs w:val="25"/>
          <w14:ligatures w14:val="none"/>
        </w:rPr>
        <w:t xml:space="preserve">sychologist, and a developmental-behavioral </w:t>
      </w:r>
      <w:r w:rsidR="00A95AB2">
        <w:rPr>
          <w:rFonts w:ascii="Aptos" w:eastAsia="Times New Roman" w:hAnsi="Aptos" w:cs="Times New Roman"/>
          <w:kern w:val="0"/>
          <w:sz w:val="25"/>
          <w:szCs w:val="25"/>
          <w14:ligatures w14:val="none"/>
        </w:rPr>
        <w:t xml:space="preserve">pediatric fellow, conducted </w:t>
      </w:r>
      <w:r w:rsidR="001D3A1B">
        <w:rPr>
          <w:rFonts w:ascii="Aptos" w:eastAsia="Times New Roman" w:hAnsi="Aptos" w:cs="Times New Roman"/>
          <w:kern w:val="0"/>
          <w:sz w:val="25"/>
          <w:szCs w:val="25"/>
          <w14:ligatures w14:val="none"/>
        </w:rPr>
        <w:t>standardized testing</w:t>
      </w:r>
      <w:r w:rsidR="008101F5">
        <w:rPr>
          <w:rFonts w:ascii="Aptos" w:eastAsia="Times New Roman" w:hAnsi="Aptos" w:cs="Times New Roman"/>
          <w:kern w:val="0"/>
          <w:sz w:val="25"/>
          <w:szCs w:val="25"/>
          <w14:ligatures w14:val="none"/>
        </w:rPr>
        <w:t xml:space="preserve">, reviewed the District’s prior </w:t>
      </w:r>
      <w:r w:rsidR="0060475B">
        <w:rPr>
          <w:rFonts w:ascii="Aptos" w:eastAsia="Times New Roman" w:hAnsi="Aptos" w:cs="Times New Roman"/>
          <w:kern w:val="0"/>
          <w:sz w:val="25"/>
          <w:szCs w:val="25"/>
          <w14:ligatures w14:val="none"/>
        </w:rPr>
        <w:t xml:space="preserve">OT </w:t>
      </w:r>
      <w:r w:rsidR="00FF526C">
        <w:rPr>
          <w:rFonts w:ascii="Aptos" w:eastAsia="Times New Roman" w:hAnsi="Aptos" w:cs="Times New Roman"/>
          <w:kern w:val="0"/>
          <w:sz w:val="25"/>
          <w:szCs w:val="25"/>
          <w14:ligatures w14:val="none"/>
        </w:rPr>
        <w:t>evaluation and</w:t>
      </w:r>
      <w:r w:rsidR="008101F5">
        <w:rPr>
          <w:rFonts w:ascii="Aptos" w:eastAsia="Times New Roman" w:hAnsi="Aptos" w:cs="Times New Roman"/>
          <w:kern w:val="0"/>
          <w:sz w:val="25"/>
          <w:szCs w:val="25"/>
          <w14:ligatures w14:val="none"/>
        </w:rPr>
        <w:t xml:space="preserve"> obtained </w:t>
      </w:r>
      <w:r w:rsidR="009E679D">
        <w:rPr>
          <w:rFonts w:ascii="Aptos" w:eastAsia="Times New Roman" w:hAnsi="Aptos" w:cs="Times New Roman"/>
          <w:kern w:val="0"/>
          <w:sz w:val="25"/>
          <w:szCs w:val="25"/>
          <w14:ligatures w14:val="none"/>
        </w:rPr>
        <w:t xml:space="preserve">information from Student’s pre-school teacher and </w:t>
      </w:r>
      <w:r w:rsidR="006C6418">
        <w:rPr>
          <w:rFonts w:ascii="Aptos" w:eastAsia="Times New Roman" w:hAnsi="Aptos" w:cs="Times New Roman"/>
          <w:kern w:val="0"/>
          <w:sz w:val="25"/>
          <w:szCs w:val="25"/>
          <w14:ligatures w14:val="none"/>
        </w:rPr>
        <w:t>SLP</w:t>
      </w:r>
      <w:r w:rsidR="009E679D">
        <w:rPr>
          <w:rFonts w:ascii="Aptos" w:eastAsia="Times New Roman" w:hAnsi="Aptos" w:cs="Times New Roman"/>
          <w:kern w:val="0"/>
          <w:sz w:val="25"/>
          <w:szCs w:val="25"/>
          <w14:ligatures w14:val="none"/>
        </w:rPr>
        <w:t xml:space="preserve">.  </w:t>
      </w:r>
      <w:r w:rsidR="00A95AB2">
        <w:rPr>
          <w:rFonts w:ascii="Aptos" w:eastAsia="Times New Roman" w:hAnsi="Aptos" w:cs="Times New Roman"/>
          <w:kern w:val="0"/>
          <w:sz w:val="25"/>
          <w:szCs w:val="25"/>
          <w14:ligatures w14:val="none"/>
        </w:rPr>
        <w:t xml:space="preserve">BCH diagnosed Student </w:t>
      </w:r>
      <w:r w:rsidR="00A246FB">
        <w:rPr>
          <w:rFonts w:ascii="Aptos" w:eastAsia="Times New Roman" w:hAnsi="Aptos" w:cs="Times New Roman"/>
          <w:kern w:val="0"/>
          <w:sz w:val="25"/>
          <w:szCs w:val="25"/>
          <w14:ligatures w14:val="none"/>
        </w:rPr>
        <w:t xml:space="preserve">with ASD and Global Development Delay (GDD).  Parents were concerned that this testing lasted </w:t>
      </w:r>
      <w:r w:rsidR="00B468C2">
        <w:rPr>
          <w:rFonts w:ascii="Aptos" w:eastAsia="Times New Roman" w:hAnsi="Aptos" w:cs="Times New Roman"/>
          <w:kern w:val="0"/>
          <w:sz w:val="25"/>
          <w:szCs w:val="25"/>
          <w14:ligatures w14:val="none"/>
        </w:rPr>
        <w:t xml:space="preserve">only </w:t>
      </w:r>
      <w:r w:rsidR="00A246FB">
        <w:rPr>
          <w:rFonts w:ascii="Aptos" w:eastAsia="Times New Roman" w:hAnsi="Aptos" w:cs="Times New Roman"/>
          <w:kern w:val="0"/>
          <w:sz w:val="25"/>
          <w:szCs w:val="25"/>
          <w14:ligatures w14:val="none"/>
        </w:rPr>
        <w:t>three hours</w:t>
      </w:r>
      <w:r w:rsidR="00B468C2">
        <w:rPr>
          <w:rFonts w:ascii="Aptos" w:eastAsia="Times New Roman" w:hAnsi="Aptos" w:cs="Times New Roman"/>
          <w:kern w:val="0"/>
          <w:sz w:val="25"/>
          <w:szCs w:val="25"/>
          <w14:ligatures w14:val="none"/>
        </w:rPr>
        <w:t xml:space="preserve">, on </w:t>
      </w:r>
      <w:r w:rsidR="00A246FB">
        <w:rPr>
          <w:rFonts w:ascii="Aptos" w:eastAsia="Times New Roman" w:hAnsi="Aptos" w:cs="Times New Roman"/>
          <w:kern w:val="0"/>
          <w:sz w:val="25"/>
          <w:szCs w:val="25"/>
          <w14:ligatures w14:val="none"/>
        </w:rPr>
        <w:t>one day, occurred in an unfamiliar setting</w:t>
      </w:r>
      <w:r w:rsidR="00D912F0">
        <w:rPr>
          <w:rFonts w:ascii="Aptos" w:eastAsia="Times New Roman" w:hAnsi="Aptos" w:cs="Times New Roman"/>
          <w:kern w:val="0"/>
          <w:sz w:val="25"/>
          <w:szCs w:val="25"/>
          <w14:ligatures w14:val="none"/>
        </w:rPr>
        <w:t xml:space="preserve"> and </w:t>
      </w:r>
      <w:r w:rsidR="00BD5EDE">
        <w:rPr>
          <w:rFonts w:ascii="Aptos" w:eastAsia="Times New Roman" w:hAnsi="Aptos" w:cs="Times New Roman"/>
          <w:kern w:val="0"/>
          <w:sz w:val="25"/>
          <w:szCs w:val="25"/>
          <w14:ligatures w14:val="none"/>
        </w:rPr>
        <w:t xml:space="preserve">did not consider </w:t>
      </w:r>
      <w:r w:rsidR="00D42337">
        <w:rPr>
          <w:rFonts w:ascii="Aptos" w:eastAsia="Times New Roman" w:hAnsi="Aptos" w:cs="Times New Roman"/>
          <w:kern w:val="0"/>
          <w:sz w:val="25"/>
          <w:szCs w:val="25"/>
          <w14:ligatures w14:val="none"/>
        </w:rPr>
        <w:t>p</w:t>
      </w:r>
      <w:r w:rsidR="009348D2">
        <w:rPr>
          <w:rFonts w:ascii="Aptos" w:eastAsia="Times New Roman" w:hAnsi="Aptos" w:cs="Times New Roman"/>
          <w:kern w:val="0"/>
          <w:sz w:val="25"/>
          <w:szCs w:val="25"/>
          <w14:ligatures w14:val="none"/>
        </w:rPr>
        <w:t xml:space="preserve">arental input or </w:t>
      </w:r>
      <w:r w:rsidR="002537AF">
        <w:rPr>
          <w:rFonts w:ascii="Aptos" w:eastAsia="Times New Roman" w:hAnsi="Aptos" w:cs="Times New Roman"/>
          <w:kern w:val="0"/>
          <w:sz w:val="25"/>
          <w:szCs w:val="25"/>
          <w14:ligatures w14:val="none"/>
        </w:rPr>
        <w:t>Student’s positive behaviors during the evaluation</w:t>
      </w:r>
      <w:r w:rsidR="00C13C41">
        <w:rPr>
          <w:rFonts w:ascii="Aptos" w:eastAsia="Times New Roman" w:hAnsi="Aptos" w:cs="Times New Roman"/>
          <w:kern w:val="0"/>
          <w:sz w:val="25"/>
          <w:szCs w:val="25"/>
          <w14:ligatures w14:val="none"/>
        </w:rPr>
        <w:t xml:space="preserve">.  </w:t>
      </w:r>
      <w:r w:rsidR="00A1052D">
        <w:rPr>
          <w:rFonts w:ascii="Aptos" w:eastAsia="Times New Roman" w:hAnsi="Aptos" w:cs="Times New Roman"/>
          <w:kern w:val="0"/>
          <w:sz w:val="25"/>
          <w:szCs w:val="25"/>
          <w14:ligatures w14:val="none"/>
        </w:rPr>
        <w:t>Mother agreed</w:t>
      </w:r>
      <w:r w:rsidR="00CE73E3">
        <w:rPr>
          <w:rFonts w:ascii="Aptos" w:eastAsia="Times New Roman" w:hAnsi="Aptos" w:cs="Times New Roman"/>
          <w:kern w:val="0"/>
          <w:sz w:val="25"/>
          <w:szCs w:val="25"/>
          <w14:ligatures w14:val="none"/>
        </w:rPr>
        <w:t xml:space="preserve"> that</w:t>
      </w:r>
      <w:r w:rsidR="00EE0523">
        <w:rPr>
          <w:rFonts w:ascii="Aptos" w:eastAsia="Times New Roman" w:hAnsi="Aptos" w:cs="Times New Roman"/>
          <w:kern w:val="0"/>
          <w:sz w:val="25"/>
          <w:szCs w:val="25"/>
          <w14:ligatures w14:val="none"/>
        </w:rPr>
        <w:t>,</w:t>
      </w:r>
      <w:r w:rsidR="00CE73E3">
        <w:rPr>
          <w:rFonts w:ascii="Aptos" w:eastAsia="Times New Roman" w:hAnsi="Aptos" w:cs="Times New Roman"/>
          <w:kern w:val="0"/>
          <w:sz w:val="25"/>
          <w:szCs w:val="25"/>
          <w14:ligatures w14:val="none"/>
        </w:rPr>
        <w:t xml:space="preserve"> during the evaluation</w:t>
      </w:r>
      <w:r w:rsidR="00EE0523">
        <w:rPr>
          <w:rFonts w:ascii="Aptos" w:eastAsia="Times New Roman" w:hAnsi="Aptos" w:cs="Times New Roman"/>
          <w:kern w:val="0"/>
          <w:sz w:val="25"/>
          <w:szCs w:val="25"/>
          <w14:ligatures w14:val="none"/>
        </w:rPr>
        <w:t>,</w:t>
      </w:r>
      <w:r w:rsidR="00CE73E3">
        <w:rPr>
          <w:rFonts w:ascii="Aptos" w:eastAsia="Times New Roman" w:hAnsi="Aptos" w:cs="Times New Roman"/>
          <w:kern w:val="0"/>
          <w:sz w:val="25"/>
          <w:szCs w:val="25"/>
          <w14:ligatures w14:val="none"/>
        </w:rPr>
        <w:t xml:space="preserve"> Student at times left the testing room to run down the hall to Mother to give her a hug</w:t>
      </w:r>
      <w:r w:rsidR="00D912F0">
        <w:rPr>
          <w:rFonts w:ascii="Aptos" w:eastAsia="Times New Roman" w:hAnsi="Aptos" w:cs="Times New Roman"/>
          <w:kern w:val="0"/>
          <w:sz w:val="25"/>
          <w:szCs w:val="25"/>
          <w14:ligatures w14:val="none"/>
        </w:rPr>
        <w:t xml:space="preserve">, explaining </w:t>
      </w:r>
      <w:r w:rsidR="00CE73E3">
        <w:rPr>
          <w:rFonts w:ascii="Aptos" w:eastAsia="Times New Roman" w:hAnsi="Aptos" w:cs="Times New Roman"/>
          <w:kern w:val="0"/>
          <w:sz w:val="25"/>
          <w:szCs w:val="25"/>
          <w14:ligatures w14:val="none"/>
        </w:rPr>
        <w:t xml:space="preserve">that this was likely due to Student being </w:t>
      </w:r>
      <w:r w:rsidR="00075990">
        <w:rPr>
          <w:rFonts w:ascii="Aptos" w:eastAsia="Times New Roman" w:hAnsi="Aptos" w:cs="Times New Roman"/>
          <w:kern w:val="0"/>
          <w:sz w:val="25"/>
          <w:szCs w:val="25"/>
          <w14:ligatures w14:val="none"/>
        </w:rPr>
        <w:t xml:space="preserve">without Mother </w:t>
      </w:r>
      <w:r w:rsidR="00CE73E3">
        <w:rPr>
          <w:rFonts w:ascii="Aptos" w:eastAsia="Times New Roman" w:hAnsi="Aptos" w:cs="Times New Roman"/>
          <w:kern w:val="0"/>
          <w:sz w:val="25"/>
          <w:szCs w:val="25"/>
          <w14:ligatures w14:val="none"/>
        </w:rPr>
        <w:t xml:space="preserve">in the unfamiliar testing room for a long period of time.  </w:t>
      </w:r>
      <w:r w:rsidR="00A246FB">
        <w:rPr>
          <w:rFonts w:ascii="Aptos" w:eastAsia="Times New Roman" w:hAnsi="Aptos" w:cs="Times New Roman"/>
          <w:kern w:val="0"/>
          <w:sz w:val="25"/>
          <w:szCs w:val="25"/>
          <w14:ligatures w14:val="none"/>
        </w:rPr>
        <w:t>(</w:t>
      </w:r>
      <w:r w:rsidR="002F2B65">
        <w:rPr>
          <w:rFonts w:ascii="Aptos" w:eastAsia="Times New Roman" w:hAnsi="Aptos" w:cs="Times New Roman"/>
          <w:kern w:val="0"/>
          <w:sz w:val="25"/>
          <w:szCs w:val="25"/>
          <w14:ligatures w14:val="none"/>
        </w:rPr>
        <w:t xml:space="preserve">P-B; S-18; </w:t>
      </w:r>
      <w:r w:rsidR="00A246FB">
        <w:rPr>
          <w:rFonts w:ascii="Aptos" w:eastAsia="Times New Roman" w:hAnsi="Aptos" w:cs="Times New Roman"/>
          <w:kern w:val="0"/>
          <w:sz w:val="25"/>
          <w:szCs w:val="25"/>
          <w14:ligatures w14:val="none"/>
        </w:rPr>
        <w:t xml:space="preserve">Mother </w:t>
      </w:r>
      <w:r w:rsidR="00E24739">
        <w:rPr>
          <w:rFonts w:ascii="Aptos" w:eastAsia="Times New Roman" w:hAnsi="Aptos" w:cs="Times New Roman"/>
          <w:kern w:val="0"/>
          <w:sz w:val="25"/>
          <w:szCs w:val="25"/>
          <w14:ligatures w14:val="none"/>
        </w:rPr>
        <w:t>VI-39-40</w:t>
      </w:r>
      <w:r w:rsidR="00BD5EDE">
        <w:rPr>
          <w:rFonts w:ascii="Aptos" w:eastAsia="Times New Roman" w:hAnsi="Aptos" w:cs="Times New Roman"/>
          <w:kern w:val="0"/>
          <w:sz w:val="25"/>
          <w:szCs w:val="25"/>
          <w14:ligatures w14:val="none"/>
        </w:rPr>
        <w:t>, 52</w:t>
      </w:r>
      <w:r w:rsidR="00622432">
        <w:rPr>
          <w:rFonts w:ascii="Aptos" w:eastAsia="Times New Roman" w:hAnsi="Aptos" w:cs="Times New Roman"/>
          <w:kern w:val="0"/>
          <w:sz w:val="25"/>
          <w:szCs w:val="25"/>
          <w14:ligatures w14:val="none"/>
        </w:rPr>
        <w:t>-53</w:t>
      </w:r>
      <w:r w:rsidR="00E24739">
        <w:rPr>
          <w:rFonts w:ascii="Aptos" w:eastAsia="Times New Roman" w:hAnsi="Aptos" w:cs="Times New Roman"/>
          <w:kern w:val="0"/>
          <w:sz w:val="25"/>
          <w:szCs w:val="25"/>
          <w14:ligatures w14:val="none"/>
        </w:rPr>
        <w:t>).</w:t>
      </w:r>
    </w:p>
    <w:p w14:paraId="27B175CE" w14:textId="7CDC6A2D" w:rsidR="00EA1F6C" w:rsidRDefault="00EA1F6C" w:rsidP="00084D7B">
      <w:pPr>
        <w:spacing w:after="0" w:line="240" w:lineRule="auto"/>
        <w:ind w:left="360"/>
        <w:contextualSpacing/>
        <w:textAlignment w:val="baseline"/>
        <w:rPr>
          <w:rFonts w:ascii="Aptos" w:eastAsia="Times New Roman" w:hAnsi="Aptos" w:cs="Times New Roman"/>
          <w:kern w:val="0"/>
          <w:sz w:val="25"/>
          <w:szCs w:val="25"/>
          <w14:ligatures w14:val="none"/>
        </w:rPr>
      </w:pPr>
    </w:p>
    <w:p w14:paraId="54C0124C" w14:textId="6B43C0A5" w:rsidR="00EA1F6C" w:rsidRDefault="00107A01"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107A01">
        <w:rPr>
          <w:rFonts w:ascii="Aptos" w:eastAsia="Times New Roman" w:hAnsi="Aptos" w:cs="Times New Roman"/>
          <w:kern w:val="0"/>
          <w:sz w:val="25"/>
          <w:szCs w:val="25"/>
          <w14:ligatures w14:val="none"/>
        </w:rPr>
        <w:t>Parents disagree</w:t>
      </w:r>
      <w:r w:rsidR="00D42337">
        <w:rPr>
          <w:rFonts w:ascii="Aptos" w:eastAsia="Times New Roman" w:hAnsi="Aptos" w:cs="Times New Roman"/>
          <w:kern w:val="0"/>
          <w:sz w:val="25"/>
          <w:szCs w:val="25"/>
          <w14:ligatures w14:val="none"/>
        </w:rPr>
        <w:t>d</w:t>
      </w:r>
      <w:r w:rsidRPr="00107A01">
        <w:rPr>
          <w:rFonts w:ascii="Aptos" w:eastAsia="Times New Roman" w:hAnsi="Aptos" w:cs="Times New Roman"/>
          <w:kern w:val="0"/>
          <w:sz w:val="25"/>
          <w:szCs w:val="25"/>
          <w14:ligatures w14:val="none"/>
        </w:rPr>
        <w:t xml:space="preserve"> with Student’s ASD diagnosis from BCH, noting that it was made by one specialist who met </w:t>
      </w:r>
      <w:r w:rsidR="0077614B">
        <w:rPr>
          <w:rFonts w:ascii="Aptos" w:eastAsia="Times New Roman" w:hAnsi="Aptos" w:cs="Times New Roman"/>
          <w:kern w:val="0"/>
          <w:sz w:val="25"/>
          <w:szCs w:val="25"/>
          <w14:ligatures w14:val="none"/>
        </w:rPr>
        <w:t>S</w:t>
      </w:r>
      <w:r w:rsidRPr="00107A01">
        <w:rPr>
          <w:rFonts w:ascii="Aptos" w:eastAsia="Times New Roman" w:hAnsi="Aptos" w:cs="Times New Roman"/>
          <w:kern w:val="0"/>
          <w:sz w:val="25"/>
          <w:szCs w:val="25"/>
          <w14:ligatures w14:val="none"/>
        </w:rPr>
        <w:t>tudent once when he was four</w:t>
      </w:r>
      <w:r w:rsidRPr="00107A01">
        <w:rPr>
          <w:rFonts w:ascii="Aptos" w:eastAsia="Times New Roman" w:hAnsi="Aptos" w:cs="Times New Roman"/>
          <w:kern w:val="0"/>
          <w:sz w:val="25"/>
          <w:szCs w:val="25"/>
          <w:vertAlign w:val="superscript"/>
          <w14:ligatures w14:val="none"/>
        </w:rPr>
        <w:footnoteReference w:id="6"/>
      </w:r>
      <w:r w:rsidRPr="00107A01">
        <w:rPr>
          <w:rFonts w:ascii="Aptos" w:eastAsia="Times New Roman" w:hAnsi="Aptos" w:cs="Times New Roman"/>
          <w:kern w:val="0"/>
          <w:sz w:val="25"/>
          <w:szCs w:val="25"/>
          <w14:ligatures w14:val="none"/>
        </w:rPr>
        <w:t>.  Based on Parents’ research, although ASD is reportedly more prevalent in boys and typically identified before age two and a half, Student was not diagnosed until this evaluation.</w:t>
      </w:r>
      <w:r>
        <w:rPr>
          <w:rFonts w:ascii="Aptos" w:eastAsia="Times New Roman" w:hAnsi="Aptos" w:cs="Times New Roman"/>
          <w:kern w:val="0"/>
          <w:sz w:val="25"/>
          <w:szCs w:val="25"/>
          <w14:ligatures w14:val="none"/>
        </w:rPr>
        <w:t xml:space="preserve"> </w:t>
      </w:r>
      <w:r w:rsidRPr="00107A01">
        <w:rPr>
          <w:rFonts w:ascii="Aptos" w:eastAsia="Times New Roman" w:hAnsi="Aptos" w:cs="Times New Roman"/>
          <w:kern w:val="0"/>
          <w:sz w:val="25"/>
          <w:szCs w:val="25"/>
          <w14:ligatures w14:val="none"/>
        </w:rPr>
        <w:t xml:space="preserve"> Also, Student’s longstanding pediatrician did not previously identify ASD or recommend related supports</w:t>
      </w:r>
      <w:r w:rsidR="00364BE9">
        <w:rPr>
          <w:rFonts w:ascii="Aptos" w:eastAsia="Times New Roman" w:hAnsi="Aptos" w:cs="Times New Roman"/>
          <w:kern w:val="0"/>
          <w:sz w:val="25"/>
          <w:szCs w:val="25"/>
          <w14:ligatures w14:val="none"/>
        </w:rPr>
        <w:t>,</w:t>
      </w:r>
      <w:r w:rsidRPr="00107A01">
        <w:rPr>
          <w:rFonts w:ascii="Aptos" w:eastAsia="Times New Roman" w:hAnsi="Aptos" w:cs="Times New Roman"/>
          <w:kern w:val="0"/>
          <w:sz w:val="25"/>
          <w:szCs w:val="25"/>
          <w14:ligatures w14:val="none"/>
        </w:rPr>
        <w:t xml:space="preserve"> </w:t>
      </w:r>
      <w:r w:rsidR="00364BE9">
        <w:rPr>
          <w:rFonts w:ascii="Aptos" w:eastAsia="Times New Roman" w:hAnsi="Aptos" w:cs="Times New Roman"/>
          <w:kern w:val="0"/>
          <w:sz w:val="25"/>
          <w:szCs w:val="25"/>
          <w14:ligatures w14:val="none"/>
        </w:rPr>
        <w:t xml:space="preserve">something Parents </w:t>
      </w:r>
      <w:r w:rsidRPr="00107A01">
        <w:rPr>
          <w:rFonts w:ascii="Aptos" w:eastAsia="Times New Roman" w:hAnsi="Aptos" w:cs="Times New Roman"/>
          <w:kern w:val="0"/>
          <w:sz w:val="25"/>
          <w:szCs w:val="25"/>
          <w14:ligatures w14:val="none"/>
        </w:rPr>
        <w:t xml:space="preserve">view as inconsistent with the diagnosis. </w:t>
      </w:r>
      <w:r w:rsidR="00EA1F6C" w:rsidRPr="00107A01">
        <w:rPr>
          <w:rFonts w:ascii="Aptos" w:eastAsia="Times New Roman" w:hAnsi="Aptos" w:cs="Times New Roman"/>
          <w:kern w:val="0"/>
          <w:sz w:val="25"/>
          <w:szCs w:val="25"/>
          <w14:ligatures w14:val="none"/>
        </w:rPr>
        <w:t xml:space="preserve">Further, </w:t>
      </w:r>
      <w:r w:rsidR="00BC5E88">
        <w:rPr>
          <w:rFonts w:ascii="Aptos" w:eastAsia="Times New Roman" w:hAnsi="Aptos" w:cs="Times New Roman"/>
          <w:kern w:val="0"/>
          <w:sz w:val="25"/>
          <w:szCs w:val="25"/>
          <w14:ligatures w14:val="none"/>
        </w:rPr>
        <w:t xml:space="preserve">Student’s </w:t>
      </w:r>
      <w:r w:rsidR="00C94A07" w:rsidRPr="00107A01">
        <w:rPr>
          <w:rFonts w:ascii="Aptos" w:eastAsia="Times New Roman" w:hAnsi="Aptos" w:cs="Times New Roman"/>
          <w:kern w:val="0"/>
          <w:sz w:val="25"/>
          <w:szCs w:val="25"/>
          <w14:ligatures w14:val="none"/>
        </w:rPr>
        <w:t>comprehensive</w:t>
      </w:r>
      <w:r w:rsidR="00BB4F0D" w:rsidRPr="00107A01">
        <w:rPr>
          <w:rFonts w:ascii="Aptos" w:eastAsia="Times New Roman" w:hAnsi="Aptos" w:cs="Times New Roman"/>
          <w:kern w:val="0"/>
          <w:sz w:val="25"/>
          <w:szCs w:val="25"/>
          <w14:ligatures w14:val="none"/>
        </w:rPr>
        <w:t xml:space="preserve"> EI evaluation</w:t>
      </w:r>
      <w:r w:rsidR="0077614B">
        <w:rPr>
          <w:rFonts w:ascii="Aptos" w:eastAsia="Times New Roman" w:hAnsi="Aptos" w:cs="Times New Roman"/>
          <w:kern w:val="0"/>
          <w:sz w:val="25"/>
          <w:szCs w:val="25"/>
          <w14:ligatures w14:val="none"/>
        </w:rPr>
        <w:t xml:space="preserve"> that he had at age two and a half</w:t>
      </w:r>
      <w:r w:rsidR="00BB4F0D" w:rsidRPr="00107A01">
        <w:rPr>
          <w:rFonts w:ascii="Aptos" w:eastAsia="Times New Roman" w:hAnsi="Aptos" w:cs="Times New Roman"/>
          <w:kern w:val="0"/>
          <w:sz w:val="25"/>
          <w:szCs w:val="25"/>
          <w14:ligatures w14:val="none"/>
        </w:rPr>
        <w:t xml:space="preserve"> </w:t>
      </w:r>
      <w:r w:rsidR="00C94A07">
        <w:rPr>
          <w:rFonts w:ascii="Aptos" w:eastAsia="Times New Roman" w:hAnsi="Aptos" w:cs="Times New Roman"/>
          <w:kern w:val="0"/>
          <w:sz w:val="25"/>
          <w:szCs w:val="25"/>
          <w14:ligatures w14:val="none"/>
        </w:rPr>
        <w:t xml:space="preserve">only </w:t>
      </w:r>
      <w:r w:rsidR="00BB4F0D">
        <w:rPr>
          <w:rFonts w:ascii="Aptos" w:eastAsia="Times New Roman" w:hAnsi="Aptos" w:cs="Times New Roman"/>
          <w:kern w:val="0"/>
          <w:sz w:val="25"/>
          <w:szCs w:val="25"/>
          <w14:ligatures w14:val="none"/>
        </w:rPr>
        <w:t xml:space="preserve">found </w:t>
      </w:r>
      <w:r w:rsidR="00B143B7">
        <w:rPr>
          <w:rFonts w:ascii="Aptos" w:eastAsia="Times New Roman" w:hAnsi="Aptos" w:cs="Times New Roman"/>
          <w:kern w:val="0"/>
          <w:sz w:val="25"/>
          <w:szCs w:val="25"/>
          <w14:ligatures w14:val="none"/>
        </w:rPr>
        <w:t>a communication delay</w:t>
      </w:r>
      <w:r w:rsidR="000C70CF">
        <w:rPr>
          <w:rStyle w:val="FootnoteReference"/>
          <w:rFonts w:ascii="Aptos" w:eastAsia="Times New Roman" w:hAnsi="Aptos" w:cs="Times New Roman"/>
          <w:kern w:val="0"/>
          <w:sz w:val="25"/>
          <w:szCs w:val="25"/>
          <w14:ligatures w14:val="none"/>
        </w:rPr>
        <w:footnoteReference w:id="7"/>
      </w:r>
      <w:r w:rsidR="00B143B7">
        <w:rPr>
          <w:rFonts w:ascii="Aptos" w:eastAsia="Times New Roman" w:hAnsi="Aptos" w:cs="Times New Roman"/>
          <w:kern w:val="0"/>
          <w:sz w:val="25"/>
          <w:szCs w:val="25"/>
          <w14:ligatures w14:val="none"/>
        </w:rPr>
        <w:t xml:space="preserve">, </w:t>
      </w:r>
      <w:r w:rsidR="000C70CF">
        <w:rPr>
          <w:rFonts w:ascii="Aptos" w:eastAsia="Times New Roman" w:hAnsi="Aptos" w:cs="Times New Roman"/>
          <w:kern w:val="0"/>
          <w:sz w:val="25"/>
          <w:szCs w:val="25"/>
          <w14:ligatures w14:val="none"/>
        </w:rPr>
        <w:t xml:space="preserve">and </w:t>
      </w:r>
      <w:r w:rsidR="00A1052D">
        <w:rPr>
          <w:rFonts w:ascii="Aptos" w:eastAsia="Times New Roman" w:hAnsi="Aptos" w:cs="Times New Roman"/>
          <w:kern w:val="0"/>
          <w:sz w:val="25"/>
          <w:szCs w:val="25"/>
          <w14:ligatures w14:val="none"/>
        </w:rPr>
        <w:t xml:space="preserve">no EI providers raised </w:t>
      </w:r>
      <w:r w:rsidR="000C70CF">
        <w:rPr>
          <w:rFonts w:ascii="Aptos" w:eastAsia="Times New Roman" w:hAnsi="Aptos" w:cs="Times New Roman"/>
          <w:kern w:val="0"/>
          <w:sz w:val="25"/>
          <w:szCs w:val="25"/>
          <w14:ligatures w14:val="none"/>
        </w:rPr>
        <w:t>a potential ASD diagnosis</w:t>
      </w:r>
      <w:r w:rsidR="00EA1F6C">
        <w:rPr>
          <w:rFonts w:ascii="Aptos" w:eastAsia="Times New Roman" w:hAnsi="Aptos" w:cs="Times New Roman"/>
          <w:kern w:val="0"/>
          <w:sz w:val="25"/>
          <w:szCs w:val="25"/>
          <w14:ligatures w14:val="none"/>
        </w:rPr>
        <w:t>.  (</w:t>
      </w:r>
      <w:r w:rsidR="00D928C4">
        <w:rPr>
          <w:rFonts w:ascii="Aptos" w:eastAsia="Times New Roman" w:hAnsi="Aptos" w:cs="Times New Roman"/>
          <w:kern w:val="0"/>
          <w:sz w:val="25"/>
          <w:szCs w:val="25"/>
          <w14:ligatures w14:val="none"/>
        </w:rPr>
        <w:t xml:space="preserve">S-2; </w:t>
      </w:r>
      <w:r w:rsidR="00EA1F6C">
        <w:rPr>
          <w:rFonts w:ascii="Aptos" w:eastAsia="Times New Roman" w:hAnsi="Aptos" w:cs="Times New Roman"/>
          <w:kern w:val="0"/>
          <w:sz w:val="25"/>
          <w:szCs w:val="25"/>
          <w14:ligatures w14:val="none"/>
        </w:rPr>
        <w:t>Mother VI-39-40, 52-53, 64-6</w:t>
      </w:r>
      <w:r w:rsidR="000C4BE1">
        <w:rPr>
          <w:rFonts w:ascii="Aptos" w:eastAsia="Times New Roman" w:hAnsi="Aptos" w:cs="Times New Roman"/>
          <w:kern w:val="0"/>
          <w:sz w:val="25"/>
          <w:szCs w:val="25"/>
          <w14:ligatures w14:val="none"/>
        </w:rPr>
        <w:t>6</w:t>
      </w:r>
      <w:r w:rsidR="00EA1F6C">
        <w:rPr>
          <w:rFonts w:ascii="Aptos" w:eastAsia="Times New Roman" w:hAnsi="Aptos" w:cs="Times New Roman"/>
          <w:kern w:val="0"/>
          <w:sz w:val="25"/>
          <w:szCs w:val="25"/>
          <w14:ligatures w14:val="none"/>
        </w:rPr>
        <w:t>).</w:t>
      </w:r>
    </w:p>
    <w:p w14:paraId="57B735D6" w14:textId="77777777" w:rsidR="00156484" w:rsidRPr="00A81440" w:rsidRDefault="00156484" w:rsidP="00084D7B">
      <w:pPr>
        <w:pStyle w:val="ListParagraph"/>
        <w:spacing w:after="0" w:line="240" w:lineRule="auto"/>
        <w:rPr>
          <w:rFonts w:ascii="Aptos" w:eastAsia="Times New Roman" w:hAnsi="Aptos" w:cs="Times New Roman"/>
          <w:kern w:val="0"/>
          <w:sz w:val="25"/>
          <w:szCs w:val="25"/>
          <w14:ligatures w14:val="none"/>
        </w:rPr>
      </w:pPr>
    </w:p>
    <w:p w14:paraId="7A35B409" w14:textId="4A477C18" w:rsidR="00156484" w:rsidRPr="00A81440" w:rsidRDefault="00156484"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A81440">
        <w:rPr>
          <w:sz w:val="25"/>
          <w:szCs w:val="25"/>
        </w:rPr>
        <w:t xml:space="preserve">The “History of Presenting Concerns” in the BCH evaluation </w:t>
      </w:r>
      <w:r w:rsidR="00364BE9">
        <w:rPr>
          <w:sz w:val="25"/>
          <w:szCs w:val="25"/>
        </w:rPr>
        <w:t>states</w:t>
      </w:r>
      <w:r w:rsidRPr="00A81440">
        <w:rPr>
          <w:sz w:val="25"/>
          <w:szCs w:val="25"/>
        </w:rPr>
        <w:t>,</w:t>
      </w:r>
    </w:p>
    <w:p w14:paraId="5DA32B0B" w14:textId="4EF24889" w:rsidR="00156484" w:rsidRPr="00A81440" w:rsidRDefault="00156484" w:rsidP="00084D7B">
      <w:pPr>
        <w:spacing w:after="0" w:line="240" w:lineRule="auto"/>
        <w:ind w:left="810" w:right="720"/>
        <w:contextualSpacing/>
        <w:textAlignment w:val="baseline"/>
        <w:rPr>
          <w:rFonts w:ascii="Aptos" w:eastAsia="Times New Roman" w:hAnsi="Aptos" w:cs="Times New Roman"/>
          <w:kern w:val="0"/>
          <w:sz w:val="25"/>
          <w:szCs w:val="25"/>
          <w14:ligatures w14:val="none"/>
        </w:rPr>
      </w:pPr>
      <w:r w:rsidRPr="00A81440">
        <w:rPr>
          <w:sz w:val="25"/>
          <w:szCs w:val="25"/>
        </w:rPr>
        <w:t xml:space="preserve">Concerns regarding [Student’s] development first emerged around the time he was 2 years old when his pediatrician noted delays in his speech development.  He was evaluated by </w:t>
      </w:r>
      <w:r w:rsidR="00941AA7">
        <w:rPr>
          <w:sz w:val="25"/>
          <w:szCs w:val="25"/>
        </w:rPr>
        <w:t xml:space="preserve">[EI] </w:t>
      </w:r>
      <w:r w:rsidRPr="00A81440">
        <w:rPr>
          <w:sz w:val="25"/>
          <w:szCs w:val="25"/>
        </w:rPr>
        <w:t xml:space="preserve">and began receiving speech therapy.  At age 3, he began to receive services through the </w:t>
      </w:r>
      <w:r w:rsidR="00941AA7">
        <w:rPr>
          <w:sz w:val="25"/>
          <w:szCs w:val="25"/>
        </w:rPr>
        <w:t xml:space="preserve">[District] </w:t>
      </w:r>
      <w:r w:rsidRPr="00A81440">
        <w:rPr>
          <w:sz w:val="25"/>
          <w:szCs w:val="25"/>
        </w:rPr>
        <w:t>including preschool placement and continued speech therapy.  His teachers and speech therapist have since noted concerns surrounding his language development as well as behavioral rigidity, decreased eye contact, reduced social skills, and sensory-seeking behaviors.  He is currently in his second year of preschool and now receives occupational as well as speech therapy.  He is reported to be making progress in following routines and accepting play with others.</w:t>
      </w:r>
      <w:r w:rsidR="00362E2B">
        <w:rPr>
          <w:sz w:val="25"/>
          <w:szCs w:val="25"/>
        </w:rPr>
        <w:t xml:space="preserve"> </w:t>
      </w:r>
      <w:r w:rsidRPr="00A81440">
        <w:rPr>
          <w:sz w:val="25"/>
          <w:szCs w:val="25"/>
        </w:rPr>
        <w:t xml:space="preserve"> (S-18).</w:t>
      </w:r>
    </w:p>
    <w:p w14:paraId="35EED261" w14:textId="77777777" w:rsidR="00C13C41" w:rsidRDefault="00C13C41" w:rsidP="00084D7B">
      <w:pPr>
        <w:pStyle w:val="ListParagraph"/>
        <w:spacing w:after="0" w:line="240" w:lineRule="auto"/>
        <w:rPr>
          <w:rFonts w:ascii="Aptos" w:eastAsia="Times New Roman" w:hAnsi="Aptos" w:cs="Times New Roman"/>
          <w:kern w:val="0"/>
          <w:sz w:val="25"/>
          <w:szCs w:val="25"/>
          <w14:ligatures w14:val="none"/>
        </w:rPr>
      </w:pPr>
    </w:p>
    <w:p w14:paraId="19B6CECE" w14:textId="6BA1DDF2" w:rsidR="005A1A01" w:rsidRDefault="00871ADF"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lastRenderedPageBreak/>
        <w:t>T</w:t>
      </w:r>
      <w:r w:rsidR="00C13C41">
        <w:rPr>
          <w:rFonts w:ascii="Aptos" w:eastAsia="Times New Roman" w:hAnsi="Aptos" w:cs="Times New Roman"/>
          <w:kern w:val="0"/>
          <w:sz w:val="25"/>
          <w:szCs w:val="25"/>
          <w14:ligatures w14:val="none"/>
        </w:rPr>
        <w:t xml:space="preserve">he Team reconvened </w:t>
      </w:r>
      <w:r w:rsidR="00583399">
        <w:rPr>
          <w:rFonts w:ascii="Aptos" w:eastAsia="Times New Roman" w:hAnsi="Aptos" w:cs="Times New Roman"/>
          <w:kern w:val="0"/>
          <w:sz w:val="25"/>
          <w:szCs w:val="25"/>
          <w14:ligatures w14:val="none"/>
        </w:rPr>
        <w:t xml:space="preserve">on April 8, </w:t>
      </w:r>
      <w:r w:rsidR="0059547A">
        <w:rPr>
          <w:rFonts w:ascii="Aptos" w:eastAsia="Times New Roman" w:hAnsi="Aptos" w:cs="Times New Roman"/>
          <w:kern w:val="0"/>
          <w:sz w:val="25"/>
          <w:szCs w:val="25"/>
          <w14:ligatures w14:val="none"/>
        </w:rPr>
        <w:t>April 22,</w:t>
      </w:r>
      <w:r w:rsidR="006A76E2">
        <w:rPr>
          <w:rFonts w:ascii="Aptos" w:eastAsia="Times New Roman" w:hAnsi="Aptos" w:cs="Times New Roman"/>
          <w:kern w:val="0"/>
          <w:sz w:val="25"/>
          <w:szCs w:val="25"/>
          <w14:ligatures w14:val="none"/>
        </w:rPr>
        <w:t xml:space="preserve"> </w:t>
      </w:r>
      <w:r w:rsidR="00583399">
        <w:rPr>
          <w:rFonts w:ascii="Aptos" w:eastAsia="Times New Roman" w:hAnsi="Aptos" w:cs="Times New Roman"/>
          <w:kern w:val="0"/>
          <w:sz w:val="25"/>
          <w:szCs w:val="25"/>
          <w14:ligatures w14:val="none"/>
        </w:rPr>
        <w:t>and June 10, 2024</w:t>
      </w:r>
      <w:r w:rsidR="006A76E2">
        <w:rPr>
          <w:rFonts w:ascii="Aptos" w:eastAsia="Times New Roman" w:hAnsi="Aptos" w:cs="Times New Roman"/>
          <w:kern w:val="0"/>
          <w:sz w:val="25"/>
          <w:szCs w:val="25"/>
          <w14:ligatures w14:val="none"/>
        </w:rPr>
        <w:t>,</w:t>
      </w:r>
      <w:r w:rsidR="00B06A29">
        <w:rPr>
          <w:rFonts w:ascii="Aptos" w:eastAsia="Times New Roman" w:hAnsi="Aptos" w:cs="Times New Roman"/>
          <w:kern w:val="0"/>
          <w:sz w:val="25"/>
          <w:szCs w:val="25"/>
          <w14:ligatures w14:val="none"/>
        </w:rPr>
        <w:t xml:space="preserve"> </w:t>
      </w:r>
      <w:r w:rsidR="00C13C41">
        <w:rPr>
          <w:rFonts w:ascii="Aptos" w:eastAsia="Times New Roman" w:hAnsi="Aptos" w:cs="Times New Roman"/>
          <w:kern w:val="0"/>
          <w:sz w:val="25"/>
          <w:szCs w:val="25"/>
          <w14:ligatures w14:val="none"/>
        </w:rPr>
        <w:t xml:space="preserve">to review the </w:t>
      </w:r>
      <w:r>
        <w:rPr>
          <w:rFonts w:ascii="Aptos" w:eastAsia="Times New Roman" w:hAnsi="Aptos" w:cs="Times New Roman"/>
          <w:kern w:val="0"/>
          <w:sz w:val="25"/>
          <w:szCs w:val="25"/>
          <w14:ligatures w14:val="none"/>
        </w:rPr>
        <w:t xml:space="preserve">BCH </w:t>
      </w:r>
      <w:r w:rsidR="00C13C41">
        <w:rPr>
          <w:rFonts w:ascii="Aptos" w:eastAsia="Times New Roman" w:hAnsi="Aptos" w:cs="Times New Roman"/>
          <w:kern w:val="0"/>
          <w:sz w:val="25"/>
          <w:szCs w:val="25"/>
          <w14:ligatures w14:val="none"/>
        </w:rPr>
        <w:t>evaluation</w:t>
      </w:r>
      <w:r w:rsidR="00420FD8">
        <w:rPr>
          <w:rFonts w:ascii="Aptos" w:eastAsia="Times New Roman" w:hAnsi="Aptos" w:cs="Times New Roman"/>
          <w:kern w:val="0"/>
          <w:sz w:val="25"/>
          <w:szCs w:val="25"/>
          <w14:ligatures w14:val="none"/>
        </w:rPr>
        <w:t xml:space="preserve"> and discuss Student’s Kindergarten placement</w:t>
      </w:r>
      <w:r w:rsidR="00C13C41">
        <w:rPr>
          <w:rFonts w:ascii="Aptos" w:eastAsia="Times New Roman" w:hAnsi="Aptos" w:cs="Times New Roman"/>
          <w:kern w:val="0"/>
          <w:sz w:val="25"/>
          <w:szCs w:val="25"/>
          <w14:ligatures w14:val="none"/>
        </w:rPr>
        <w:t>.  Consistent with the</w:t>
      </w:r>
      <w:r>
        <w:rPr>
          <w:rFonts w:ascii="Aptos" w:eastAsia="Times New Roman" w:hAnsi="Aptos" w:cs="Times New Roman"/>
          <w:kern w:val="0"/>
          <w:sz w:val="25"/>
          <w:szCs w:val="25"/>
          <w14:ligatures w14:val="none"/>
        </w:rPr>
        <w:t xml:space="preserve"> BCH</w:t>
      </w:r>
      <w:r w:rsidR="00C13C41">
        <w:rPr>
          <w:rFonts w:ascii="Aptos" w:eastAsia="Times New Roman" w:hAnsi="Aptos" w:cs="Times New Roman"/>
          <w:kern w:val="0"/>
          <w:sz w:val="25"/>
          <w:szCs w:val="25"/>
          <w14:ligatures w14:val="none"/>
        </w:rPr>
        <w:t xml:space="preserve"> recommendation</w:t>
      </w:r>
      <w:r>
        <w:rPr>
          <w:rFonts w:ascii="Aptos" w:eastAsia="Times New Roman" w:hAnsi="Aptos" w:cs="Times New Roman"/>
          <w:kern w:val="0"/>
          <w:sz w:val="25"/>
          <w:szCs w:val="25"/>
          <w14:ligatures w14:val="none"/>
        </w:rPr>
        <w:t xml:space="preserve">, </w:t>
      </w:r>
      <w:r w:rsidR="00C13C41">
        <w:rPr>
          <w:rFonts w:ascii="Aptos" w:eastAsia="Times New Roman" w:hAnsi="Aptos" w:cs="Times New Roman"/>
          <w:kern w:val="0"/>
          <w:sz w:val="25"/>
          <w:szCs w:val="25"/>
          <w14:ligatures w14:val="none"/>
        </w:rPr>
        <w:t xml:space="preserve">the Team proposed </w:t>
      </w:r>
      <w:r w:rsidR="00C26065">
        <w:rPr>
          <w:rFonts w:ascii="Aptos" w:eastAsia="Times New Roman" w:hAnsi="Aptos" w:cs="Times New Roman"/>
          <w:kern w:val="0"/>
          <w:sz w:val="25"/>
          <w:szCs w:val="25"/>
          <w14:ligatures w14:val="none"/>
        </w:rPr>
        <w:t>that</w:t>
      </w:r>
      <w:r w:rsidR="00044DF0">
        <w:rPr>
          <w:rFonts w:ascii="Aptos" w:eastAsia="Times New Roman" w:hAnsi="Aptos" w:cs="Times New Roman"/>
          <w:kern w:val="0"/>
          <w:sz w:val="25"/>
          <w:szCs w:val="25"/>
          <w14:ligatures w14:val="none"/>
        </w:rPr>
        <w:t xml:space="preserve"> Student be placed </w:t>
      </w:r>
      <w:r w:rsidR="00C13C41">
        <w:rPr>
          <w:rFonts w:ascii="Aptos" w:eastAsia="Times New Roman" w:hAnsi="Aptos" w:cs="Times New Roman"/>
          <w:kern w:val="0"/>
          <w:sz w:val="25"/>
          <w:szCs w:val="25"/>
          <w14:ligatures w14:val="none"/>
        </w:rPr>
        <w:t xml:space="preserve">in </w:t>
      </w:r>
      <w:r w:rsidR="006B3612">
        <w:rPr>
          <w:rFonts w:ascii="Aptos" w:eastAsia="Times New Roman" w:hAnsi="Aptos" w:cs="Times New Roman"/>
          <w:kern w:val="0"/>
          <w:sz w:val="25"/>
          <w:szCs w:val="25"/>
          <w14:ligatures w14:val="none"/>
        </w:rPr>
        <w:t xml:space="preserve">the RISE program, </w:t>
      </w:r>
      <w:r w:rsidR="00C13C41">
        <w:rPr>
          <w:rFonts w:ascii="Aptos" w:eastAsia="Times New Roman" w:hAnsi="Aptos" w:cs="Times New Roman"/>
          <w:kern w:val="0"/>
          <w:sz w:val="25"/>
          <w:szCs w:val="25"/>
          <w14:ligatures w14:val="none"/>
        </w:rPr>
        <w:t>a substantially separate program that educated students with ASD</w:t>
      </w:r>
      <w:r>
        <w:rPr>
          <w:rFonts w:ascii="Aptos" w:eastAsia="Times New Roman" w:hAnsi="Aptos" w:cs="Times New Roman"/>
          <w:kern w:val="0"/>
          <w:sz w:val="25"/>
          <w:szCs w:val="25"/>
          <w14:ligatures w14:val="none"/>
        </w:rPr>
        <w:t xml:space="preserve">.  </w:t>
      </w:r>
      <w:r w:rsidR="002D11CE">
        <w:rPr>
          <w:rFonts w:ascii="Aptos" w:eastAsia="Times New Roman" w:hAnsi="Aptos" w:cs="Times New Roman"/>
          <w:kern w:val="0"/>
          <w:sz w:val="25"/>
          <w:szCs w:val="25"/>
          <w14:ligatures w14:val="none"/>
        </w:rPr>
        <w:t xml:space="preserve">The Team </w:t>
      </w:r>
      <w:r>
        <w:rPr>
          <w:rFonts w:ascii="Aptos" w:eastAsia="Times New Roman" w:hAnsi="Aptos" w:cs="Times New Roman"/>
          <w:kern w:val="0"/>
          <w:sz w:val="25"/>
          <w:szCs w:val="25"/>
          <w14:ligatures w14:val="none"/>
        </w:rPr>
        <w:t xml:space="preserve">also </w:t>
      </w:r>
      <w:r w:rsidR="00E84737">
        <w:rPr>
          <w:rFonts w:ascii="Aptos" w:eastAsia="Times New Roman" w:hAnsi="Aptos" w:cs="Times New Roman"/>
          <w:kern w:val="0"/>
          <w:sz w:val="25"/>
          <w:szCs w:val="25"/>
          <w14:ligatures w14:val="none"/>
        </w:rPr>
        <w:t xml:space="preserve">confirmed its recommendation </w:t>
      </w:r>
      <w:r w:rsidR="00BA111A">
        <w:rPr>
          <w:rFonts w:ascii="Aptos" w:eastAsia="Times New Roman" w:hAnsi="Aptos" w:cs="Times New Roman"/>
          <w:kern w:val="0"/>
          <w:sz w:val="25"/>
          <w:szCs w:val="25"/>
          <w14:ligatures w14:val="none"/>
        </w:rPr>
        <w:t>that</w:t>
      </w:r>
      <w:r w:rsidR="000E2867">
        <w:rPr>
          <w:rFonts w:ascii="Aptos" w:eastAsia="Times New Roman" w:hAnsi="Aptos" w:cs="Times New Roman"/>
          <w:kern w:val="0"/>
          <w:sz w:val="25"/>
          <w:szCs w:val="25"/>
          <w14:ligatures w14:val="none"/>
        </w:rPr>
        <w:t xml:space="preserve"> Student participate in ESY</w:t>
      </w:r>
      <w:r w:rsidR="00E84737">
        <w:rPr>
          <w:rFonts w:ascii="Aptos" w:eastAsia="Times New Roman" w:hAnsi="Aptos" w:cs="Times New Roman"/>
          <w:kern w:val="0"/>
          <w:sz w:val="25"/>
          <w:szCs w:val="25"/>
          <w14:ligatures w14:val="none"/>
        </w:rPr>
        <w:t xml:space="preserve"> </w:t>
      </w:r>
      <w:r w:rsidR="00BA111A">
        <w:rPr>
          <w:rFonts w:ascii="Aptos" w:eastAsia="Times New Roman" w:hAnsi="Aptos" w:cs="Times New Roman"/>
          <w:kern w:val="0"/>
          <w:sz w:val="25"/>
          <w:szCs w:val="25"/>
          <w14:ligatures w14:val="none"/>
        </w:rPr>
        <w:t>that summer</w:t>
      </w:r>
      <w:r w:rsidR="0011555A">
        <w:rPr>
          <w:rStyle w:val="FootnoteReference"/>
          <w:rFonts w:ascii="Aptos" w:eastAsia="Times New Roman" w:hAnsi="Aptos" w:cs="Times New Roman"/>
          <w:kern w:val="0"/>
          <w:sz w:val="25"/>
          <w:szCs w:val="25"/>
          <w14:ligatures w14:val="none"/>
        </w:rPr>
        <w:footnoteReference w:id="8"/>
      </w:r>
      <w:r w:rsidR="00C13C41">
        <w:rPr>
          <w:rFonts w:ascii="Aptos" w:eastAsia="Times New Roman" w:hAnsi="Aptos" w:cs="Times New Roman"/>
          <w:kern w:val="0"/>
          <w:sz w:val="25"/>
          <w:szCs w:val="25"/>
          <w14:ligatures w14:val="none"/>
        </w:rPr>
        <w:t xml:space="preserve">.  </w:t>
      </w:r>
      <w:r w:rsidR="00BA111A">
        <w:rPr>
          <w:rFonts w:ascii="Aptos" w:eastAsia="Times New Roman" w:hAnsi="Aptos" w:cs="Times New Roman"/>
          <w:kern w:val="0"/>
          <w:sz w:val="25"/>
          <w:szCs w:val="25"/>
          <w14:ligatures w14:val="none"/>
        </w:rPr>
        <w:t>The District sent Parents both a</w:t>
      </w:r>
      <w:r w:rsidR="00E84737">
        <w:rPr>
          <w:rFonts w:ascii="Aptos" w:eastAsia="Times New Roman" w:hAnsi="Aptos" w:cs="Times New Roman"/>
          <w:kern w:val="0"/>
          <w:sz w:val="25"/>
          <w:szCs w:val="25"/>
          <w14:ligatures w14:val="none"/>
        </w:rPr>
        <w:t xml:space="preserve">n IEP amendment and a fully revised IEP </w:t>
      </w:r>
      <w:r w:rsidR="00466AAD">
        <w:rPr>
          <w:rFonts w:ascii="Aptos" w:eastAsia="Times New Roman" w:hAnsi="Aptos" w:cs="Times New Roman"/>
          <w:kern w:val="0"/>
          <w:sz w:val="25"/>
          <w:szCs w:val="25"/>
          <w14:ligatures w14:val="none"/>
        </w:rPr>
        <w:t xml:space="preserve">reflecting these proposals </w:t>
      </w:r>
      <w:r w:rsidR="00980562">
        <w:rPr>
          <w:rFonts w:ascii="Aptos" w:eastAsia="Times New Roman" w:hAnsi="Aptos" w:cs="Times New Roman"/>
          <w:kern w:val="0"/>
          <w:sz w:val="25"/>
          <w:szCs w:val="25"/>
          <w14:ligatures w14:val="none"/>
        </w:rPr>
        <w:t>(Amended 24-25 IEP)</w:t>
      </w:r>
      <w:r w:rsidR="00E84737">
        <w:rPr>
          <w:rFonts w:ascii="Aptos" w:eastAsia="Times New Roman" w:hAnsi="Aptos" w:cs="Times New Roman"/>
          <w:kern w:val="0"/>
          <w:sz w:val="25"/>
          <w:szCs w:val="25"/>
          <w14:ligatures w14:val="none"/>
        </w:rPr>
        <w:t xml:space="preserve">.  </w:t>
      </w:r>
      <w:r w:rsidR="00A81440">
        <w:rPr>
          <w:rFonts w:ascii="Aptos" w:eastAsia="Times New Roman" w:hAnsi="Aptos" w:cs="Times New Roman"/>
          <w:kern w:val="0"/>
          <w:sz w:val="25"/>
          <w:szCs w:val="25"/>
          <w14:ligatures w14:val="none"/>
        </w:rPr>
        <w:t xml:space="preserve">The RISE program is an ABA-based program </w:t>
      </w:r>
      <w:r w:rsidR="00466AAD">
        <w:rPr>
          <w:rFonts w:ascii="Aptos" w:eastAsia="Times New Roman" w:hAnsi="Aptos" w:cs="Times New Roman"/>
          <w:kern w:val="0"/>
          <w:sz w:val="25"/>
          <w:szCs w:val="25"/>
          <w14:ligatures w14:val="none"/>
        </w:rPr>
        <w:t xml:space="preserve">using </w:t>
      </w:r>
      <w:r w:rsidR="00A81440">
        <w:rPr>
          <w:rFonts w:ascii="Aptos" w:eastAsia="Times New Roman" w:hAnsi="Aptos" w:cs="Times New Roman"/>
          <w:kern w:val="0"/>
          <w:sz w:val="25"/>
          <w:szCs w:val="25"/>
          <w14:ligatures w14:val="none"/>
        </w:rPr>
        <w:t xml:space="preserve">discrete trials and individualized educational programming to meet the needs of each student, while providing opportunities for </w:t>
      </w:r>
      <w:r w:rsidR="00466AAD">
        <w:rPr>
          <w:rFonts w:ascii="Aptos" w:eastAsia="Times New Roman" w:hAnsi="Aptos" w:cs="Times New Roman"/>
          <w:kern w:val="0"/>
          <w:sz w:val="25"/>
          <w:szCs w:val="25"/>
          <w14:ligatures w14:val="none"/>
        </w:rPr>
        <w:t xml:space="preserve">integration </w:t>
      </w:r>
      <w:r w:rsidR="00A81440">
        <w:rPr>
          <w:rFonts w:ascii="Aptos" w:eastAsia="Times New Roman" w:hAnsi="Aptos" w:cs="Times New Roman"/>
          <w:kern w:val="0"/>
          <w:sz w:val="25"/>
          <w:szCs w:val="25"/>
          <w14:ligatures w14:val="none"/>
        </w:rPr>
        <w:t>into grade</w:t>
      </w:r>
      <w:r w:rsidR="00BC5F64">
        <w:rPr>
          <w:rFonts w:ascii="Aptos" w:eastAsia="Times New Roman" w:hAnsi="Aptos" w:cs="Times New Roman"/>
          <w:kern w:val="0"/>
          <w:sz w:val="25"/>
          <w:szCs w:val="25"/>
          <w14:ligatures w14:val="none"/>
        </w:rPr>
        <w:t>-</w:t>
      </w:r>
      <w:r w:rsidR="00A81440">
        <w:rPr>
          <w:rFonts w:ascii="Aptos" w:eastAsia="Times New Roman" w:hAnsi="Aptos" w:cs="Times New Roman"/>
          <w:kern w:val="0"/>
          <w:sz w:val="25"/>
          <w:szCs w:val="25"/>
          <w14:ligatures w14:val="none"/>
        </w:rPr>
        <w:t>level general education classrooms</w:t>
      </w:r>
      <w:r w:rsidR="009374D8">
        <w:rPr>
          <w:rFonts w:ascii="Aptos" w:eastAsia="Times New Roman" w:hAnsi="Aptos" w:cs="Times New Roman"/>
          <w:kern w:val="0"/>
          <w:sz w:val="25"/>
          <w:szCs w:val="25"/>
          <w14:ligatures w14:val="none"/>
        </w:rPr>
        <w:t>.</w:t>
      </w:r>
      <w:r w:rsidR="008C7157">
        <w:rPr>
          <w:rFonts w:ascii="Aptos" w:eastAsia="Times New Roman" w:hAnsi="Aptos" w:cs="Times New Roman"/>
          <w:kern w:val="0"/>
          <w:sz w:val="25"/>
          <w:szCs w:val="25"/>
          <w14:ligatures w14:val="none"/>
        </w:rPr>
        <w:t xml:space="preserve"> </w:t>
      </w:r>
      <w:r w:rsidR="00466AAD">
        <w:rPr>
          <w:rFonts w:ascii="Aptos" w:eastAsia="Times New Roman" w:hAnsi="Aptos" w:cs="Times New Roman"/>
          <w:kern w:val="0"/>
          <w:sz w:val="25"/>
          <w:szCs w:val="25"/>
          <w14:ligatures w14:val="none"/>
        </w:rPr>
        <w:t xml:space="preserve"> The RISE classroom teacher attended the second and third Team meetings </w:t>
      </w:r>
      <w:r w:rsidR="00101202">
        <w:rPr>
          <w:rFonts w:ascii="Aptos" w:eastAsia="Times New Roman" w:hAnsi="Aptos" w:cs="Times New Roman"/>
          <w:kern w:val="0"/>
          <w:sz w:val="25"/>
          <w:szCs w:val="25"/>
          <w14:ligatures w14:val="none"/>
        </w:rPr>
        <w:t>to share information about the program and to answer any of Parents</w:t>
      </w:r>
      <w:r w:rsidR="003F6833">
        <w:rPr>
          <w:rFonts w:ascii="Aptos" w:eastAsia="Times New Roman" w:hAnsi="Aptos" w:cs="Times New Roman"/>
          <w:kern w:val="0"/>
          <w:sz w:val="25"/>
          <w:szCs w:val="25"/>
          <w14:ligatures w14:val="none"/>
        </w:rPr>
        <w:t>’</w:t>
      </w:r>
      <w:r w:rsidR="00101202">
        <w:rPr>
          <w:rFonts w:ascii="Aptos" w:eastAsia="Times New Roman" w:hAnsi="Aptos" w:cs="Times New Roman"/>
          <w:kern w:val="0"/>
          <w:sz w:val="25"/>
          <w:szCs w:val="25"/>
          <w14:ligatures w14:val="none"/>
        </w:rPr>
        <w:t xml:space="preserve"> questions.  </w:t>
      </w:r>
      <w:r w:rsidR="00C13C41">
        <w:rPr>
          <w:rFonts w:ascii="Aptos" w:eastAsia="Times New Roman" w:hAnsi="Aptos" w:cs="Times New Roman"/>
          <w:kern w:val="0"/>
          <w:sz w:val="25"/>
          <w:szCs w:val="25"/>
          <w14:ligatures w14:val="none"/>
        </w:rPr>
        <w:t>(</w:t>
      </w:r>
      <w:r w:rsidR="00A21559">
        <w:rPr>
          <w:rFonts w:ascii="Aptos" w:eastAsia="Times New Roman" w:hAnsi="Aptos" w:cs="Times New Roman"/>
          <w:kern w:val="0"/>
          <w:sz w:val="25"/>
          <w:szCs w:val="25"/>
          <w14:ligatures w14:val="none"/>
        </w:rPr>
        <w:t xml:space="preserve">P-B; </w:t>
      </w:r>
      <w:r w:rsidR="00A90B45">
        <w:rPr>
          <w:rFonts w:ascii="Aptos" w:eastAsia="Times New Roman" w:hAnsi="Aptos" w:cs="Times New Roman"/>
          <w:kern w:val="0"/>
          <w:sz w:val="25"/>
          <w:szCs w:val="25"/>
          <w14:ligatures w14:val="none"/>
        </w:rPr>
        <w:t xml:space="preserve">S-2; </w:t>
      </w:r>
      <w:r w:rsidR="00F575B9">
        <w:rPr>
          <w:rFonts w:ascii="Aptos" w:eastAsia="Times New Roman" w:hAnsi="Aptos" w:cs="Times New Roman"/>
          <w:kern w:val="0"/>
          <w:sz w:val="25"/>
          <w:szCs w:val="25"/>
          <w14:ligatures w14:val="none"/>
        </w:rPr>
        <w:t xml:space="preserve">S-3; </w:t>
      </w:r>
      <w:r w:rsidR="00557C88">
        <w:rPr>
          <w:rFonts w:ascii="Aptos" w:eastAsia="Times New Roman" w:hAnsi="Aptos" w:cs="Times New Roman"/>
          <w:kern w:val="0"/>
          <w:sz w:val="25"/>
          <w:szCs w:val="25"/>
          <w14:ligatures w14:val="none"/>
        </w:rPr>
        <w:t xml:space="preserve">S-6; S-7; S-8; </w:t>
      </w:r>
      <w:r w:rsidR="00E90C08">
        <w:rPr>
          <w:rFonts w:ascii="Aptos" w:eastAsia="Times New Roman" w:hAnsi="Aptos" w:cs="Times New Roman"/>
          <w:kern w:val="0"/>
          <w:sz w:val="25"/>
          <w:szCs w:val="25"/>
          <w14:ligatures w14:val="none"/>
        </w:rPr>
        <w:t xml:space="preserve">S-18; </w:t>
      </w:r>
      <w:r w:rsidR="00C13C41">
        <w:rPr>
          <w:rFonts w:ascii="Aptos" w:eastAsia="Times New Roman" w:hAnsi="Aptos" w:cs="Times New Roman"/>
          <w:kern w:val="0"/>
          <w:sz w:val="25"/>
          <w:szCs w:val="25"/>
          <w14:ligatures w14:val="none"/>
        </w:rPr>
        <w:t>Mother VI</w:t>
      </w:r>
      <w:r w:rsidR="00974037">
        <w:rPr>
          <w:rFonts w:ascii="Aptos" w:eastAsia="Times New Roman" w:hAnsi="Aptos" w:cs="Times New Roman"/>
          <w:kern w:val="0"/>
          <w:sz w:val="25"/>
          <w:szCs w:val="25"/>
          <w14:ligatures w14:val="none"/>
        </w:rPr>
        <w:t>-</w:t>
      </w:r>
      <w:r w:rsidR="00C13C41">
        <w:rPr>
          <w:rFonts w:ascii="Aptos" w:eastAsia="Times New Roman" w:hAnsi="Aptos" w:cs="Times New Roman"/>
          <w:kern w:val="0"/>
          <w:sz w:val="25"/>
          <w:szCs w:val="25"/>
          <w14:ligatures w14:val="none"/>
        </w:rPr>
        <w:t>40</w:t>
      </w:r>
      <w:r w:rsidR="00E90C08">
        <w:rPr>
          <w:rFonts w:ascii="Aptos" w:eastAsia="Times New Roman" w:hAnsi="Aptos" w:cs="Times New Roman"/>
          <w:kern w:val="0"/>
          <w:sz w:val="25"/>
          <w:szCs w:val="25"/>
          <w14:ligatures w14:val="none"/>
        </w:rPr>
        <w:t>; Tucker VI-107-</w:t>
      </w:r>
      <w:r w:rsidR="00A81440">
        <w:rPr>
          <w:rFonts w:ascii="Aptos" w:eastAsia="Times New Roman" w:hAnsi="Aptos" w:cs="Times New Roman"/>
          <w:kern w:val="0"/>
          <w:sz w:val="25"/>
          <w:szCs w:val="25"/>
          <w14:ligatures w14:val="none"/>
        </w:rPr>
        <w:t>08</w:t>
      </w:r>
      <w:r w:rsidR="00DC4482">
        <w:rPr>
          <w:rFonts w:ascii="Aptos" w:eastAsia="Times New Roman" w:hAnsi="Aptos" w:cs="Times New Roman"/>
          <w:kern w:val="0"/>
          <w:sz w:val="25"/>
          <w:szCs w:val="25"/>
          <w14:ligatures w14:val="none"/>
        </w:rPr>
        <w:t>; Ballou VIII-173</w:t>
      </w:r>
      <w:r w:rsidR="00D67E38">
        <w:rPr>
          <w:rFonts w:ascii="Aptos" w:eastAsia="Times New Roman" w:hAnsi="Aptos" w:cs="Times New Roman"/>
          <w:kern w:val="0"/>
          <w:sz w:val="25"/>
          <w:szCs w:val="25"/>
          <w14:ligatures w14:val="none"/>
        </w:rPr>
        <w:t xml:space="preserve">, </w:t>
      </w:r>
      <w:r w:rsidR="00616F4C">
        <w:rPr>
          <w:rFonts w:ascii="Aptos" w:eastAsia="Times New Roman" w:hAnsi="Aptos" w:cs="Times New Roman"/>
          <w:kern w:val="0"/>
          <w:sz w:val="25"/>
          <w:szCs w:val="25"/>
          <w14:ligatures w14:val="none"/>
        </w:rPr>
        <w:t>182</w:t>
      </w:r>
      <w:r w:rsidR="005A1A01">
        <w:rPr>
          <w:rFonts w:ascii="Aptos" w:eastAsia="Times New Roman" w:hAnsi="Aptos" w:cs="Times New Roman"/>
          <w:kern w:val="0"/>
          <w:sz w:val="25"/>
          <w:szCs w:val="25"/>
          <w14:ligatures w14:val="none"/>
        </w:rPr>
        <w:t>).</w:t>
      </w:r>
    </w:p>
    <w:p w14:paraId="48DB7D97" w14:textId="343AA109" w:rsidR="000350C0" w:rsidRDefault="000350C0" w:rsidP="000350C0">
      <w:pPr>
        <w:spacing w:after="0" w:line="240" w:lineRule="auto"/>
        <w:ind w:left="360"/>
        <w:contextualSpacing/>
        <w:textAlignment w:val="baseline"/>
        <w:rPr>
          <w:rFonts w:ascii="Aptos" w:eastAsia="Times New Roman" w:hAnsi="Aptos" w:cs="Times New Roman"/>
          <w:kern w:val="0"/>
          <w:sz w:val="25"/>
          <w:szCs w:val="25"/>
          <w14:ligatures w14:val="none"/>
        </w:rPr>
      </w:pPr>
    </w:p>
    <w:p w14:paraId="6F2694DE" w14:textId="3D3330A6" w:rsidR="000350C0" w:rsidRDefault="000350C0"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Ms. Ballou supported the Team’s recommendation </w:t>
      </w:r>
      <w:r w:rsidR="00466AAD">
        <w:rPr>
          <w:rFonts w:ascii="Aptos" w:eastAsia="Times New Roman" w:hAnsi="Aptos" w:cs="Times New Roman"/>
          <w:kern w:val="0"/>
          <w:sz w:val="25"/>
          <w:szCs w:val="25"/>
          <w14:ligatures w14:val="none"/>
        </w:rPr>
        <w:t xml:space="preserve">for Student to attend the </w:t>
      </w:r>
      <w:r>
        <w:rPr>
          <w:rFonts w:ascii="Aptos" w:eastAsia="Times New Roman" w:hAnsi="Aptos" w:cs="Times New Roman"/>
          <w:kern w:val="0"/>
          <w:sz w:val="25"/>
          <w:szCs w:val="25"/>
          <w14:ligatures w14:val="none"/>
        </w:rPr>
        <w:t xml:space="preserve">RISE program </w:t>
      </w:r>
      <w:r w:rsidR="0023089D">
        <w:rPr>
          <w:rFonts w:ascii="Aptos" w:eastAsia="Times New Roman" w:hAnsi="Aptos" w:cs="Times New Roman"/>
          <w:kern w:val="0"/>
          <w:sz w:val="25"/>
          <w:szCs w:val="25"/>
          <w14:ligatures w14:val="none"/>
        </w:rPr>
        <w:t>for</w:t>
      </w:r>
      <w:r w:rsidR="00466AAD">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Kindergarten</w:t>
      </w:r>
      <w:r w:rsidR="00466AAD">
        <w:rPr>
          <w:rFonts w:ascii="Aptos" w:eastAsia="Times New Roman" w:hAnsi="Aptos" w:cs="Times New Roman"/>
          <w:kern w:val="0"/>
          <w:sz w:val="25"/>
          <w:szCs w:val="25"/>
          <w14:ligatures w14:val="none"/>
        </w:rPr>
        <w:t xml:space="preserve">, based on the data collected at that time, Student’s </w:t>
      </w:r>
      <w:r>
        <w:rPr>
          <w:rFonts w:ascii="Aptos" w:eastAsia="Times New Roman" w:hAnsi="Aptos" w:cs="Times New Roman"/>
          <w:kern w:val="0"/>
          <w:sz w:val="25"/>
          <w:szCs w:val="25"/>
          <w14:ligatures w14:val="none"/>
        </w:rPr>
        <w:t>progress towards his IEP goals and objectives</w:t>
      </w:r>
      <w:r w:rsidR="001D6CEF">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xml:space="preserve"> the challenges he had accessing whole group instructio</w:t>
      </w:r>
      <w:r w:rsidR="0023089D">
        <w:rPr>
          <w:rFonts w:ascii="Aptos" w:eastAsia="Times New Roman" w:hAnsi="Aptos" w:cs="Times New Roman"/>
          <w:kern w:val="0"/>
          <w:sz w:val="25"/>
          <w:szCs w:val="25"/>
          <w14:ligatures w14:val="none"/>
        </w:rPr>
        <w:t>n and Student’s frequent self-removal from the larger group</w:t>
      </w:r>
      <w:r w:rsidR="007D53C6">
        <w:rPr>
          <w:rFonts w:ascii="Aptos" w:eastAsia="Times New Roman" w:hAnsi="Aptos" w:cs="Times New Roman"/>
          <w:kern w:val="0"/>
          <w:sz w:val="25"/>
          <w:szCs w:val="25"/>
          <w14:ligatures w14:val="none"/>
        </w:rPr>
        <w:t xml:space="preserve">, as well as the amount of support </w:t>
      </w:r>
      <w:r w:rsidR="00AB2B6E">
        <w:rPr>
          <w:rFonts w:ascii="Aptos" w:eastAsia="Times New Roman" w:hAnsi="Aptos" w:cs="Times New Roman"/>
          <w:kern w:val="0"/>
          <w:sz w:val="25"/>
          <w:szCs w:val="25"/>
          <w14:ligatures w14:val="none"/>
        </w:rPr>
        <w:t xml:space="preserve">Student </w:t>
      </w:r>
      <w:r w:rsidR="007D53C6">
        <w:rPr>
          <w:rFonts w:ascii="Aptos" w:eastAsia="Times New Roman" w:hAnsi="Aptos" w:cs="Times New Roman"/>
          <w:kern w:val="0"/>
          <w:sz w:val="25"/>
          <w:szCs w:val="25"/>
          <w14:ligatures w14:val="none"/>
        </w:rPr>
        <w:t>needed to access the curriculum.</w:t>
      </w:r>
      <w:r w:rsidR="001D6CEF">
        <w:rPr>
          <w:rFonts w:ascii="Aptos" w:eastAsia="Times New Roman" w:hAnsi="Aptos" w:cs="Times New Roman"/>
          <w:kern w:val="0"/>
          <w:sz w:val="25"/>
          <w:szCs w:val="25"/>
          <w14:ligatures w14:val="none"/>
        </w:rPr>
        <w:t xml:space="preserve">  (Ballou VIII-175).</w:t>
      </w:r>
      <w:r w:rsidR="007D53C6">
        <w:rPr>
          <w:rFonts w:ascii="Aptos" w:eastAsia="Times New Roman" w:hAnsi="Aptos" w:cs="Times New Roman"/>
          <w:kern w:val="0"/>
          <w:sz w:val="25"/>
          <w:szCs w:val="25"/>
          <w14:ligatures w14:val="none"/>
        </w:rPr>
        <w:t xml:space="preserve">  </w:t>
      </w:r>
    </w:p>
    <w:p w14:paraId="39BD24F4" w14:textId="17C5D024" w:rsidR="00792E71" w:rsidRDefault="00792E71" w:rsidP="00792E71">
      <w:pPr>
        <w:spacing w:after="0" w:line="240" w:lineRule="auto"/>
        <w:ind w:left="360"/>
        <w:contextualSpacing/>
        <w:textAlignment w:val="baseline"/>
        <w:rPr>
          <w:rFonts w:ascii="Aptos" w:eastAsia="Times New Roman" w:hAnsi="Aptos" w:cs="Times New Roman"/>
          <w:kern w:val="0"/>
          <w:sz w:val="25"/>
          <w:szCs w:val="25"/>
          <w14:ligatures w14:val="none"/>
        </w:rPr>
      </w:pPr>
    </w:p>
    <w:p w14:paraId="07148F86" w14:textId="21406374" w:rsidR="006D1234" w:rsidRDefault="00792E71"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According to Parents</w:t>
      </w:r>
      <w:r w:rsidR="00A81440">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xml:space="preserve"> documents related to the </w:t>
      </w:r>
      <w:r w:rsidR="009E2014">
        <w:rPr>
          <w:rFonts w:ascii="Aptos" w:eastAsia="Times New Roman" w:hAnsi="Aptos" w:cs="Times New Roman"/>
          <w:kern w:val="0"/>
          <w:sz w:val="25"/>
          <w:szCs w:val="25"/>
          <w14:ligatures w14:val="none"/>
        </w:rPr>
        <w:t xml:space="preserve">Amended </w:t>
      </w:r>
      <w:r>
        <w:rPr>
          <w:rFonts w:ascii="Aptos" w:eastAsia="Times New Roman" w:hAnsi="Aptos" w:cs="Times New Roman"/>
          <w:kern w:val="0"/>
          <w:sz w:val="25"/>
          <w:szCs w:val="25"/>
          <w14:ligatures w14:val="none"/>
        </w:rPr>
        <w:t xml:space="preserve">24-25 IEP were created without their input and never provided to them.  Specifically, </w:t>
      </w:r>
      <w:r w:rsidR="00BD2976">
        <w:rPr>
          <w:rFonts w:ascii="Aptos" w:eastAsia="Times New Roman" w:hAnsi="Aptos" w:cs="Times New Roman"/>
          <w:kern w:val="0"/>
          <w:sz w:val="25"/>
          <w:szCs w:val="25"/>
          <w14:ligatures w14:val="none"/>
        </w:rPr>
        <w:t xml:space="preserve">they were never sent </w:t>
      </w:r>
      <w:r>
        <w:rPr>
          <w:rFonts w:ascii="Aptos" w:eastAsia="Times New Roman" w:hAnsi="Aptos" w:cs="Times New Roman"/>
          <w:kern w:val="0"/>
          <w:sz w:val="25"/>
          <w:szCs w:val="25"/>
          <w14:ligatures w14:val="none"/>
        </w:rPr>
        <w:t xml:space="preserve">a form entitled “Primary Disability/Level of Need – PL3: </w:t>
      </w:r>
      <w:r w:rsidR="00A47100">
        <w:rPr>
          <w:rFonts w:ascii="Aptos" w:eastAsia="Times New Roman" w:hAnsi="Aptos" w:cs="Times New Roman"/>
          <w:kern w:val="0"/>
          <w:sz w:val="25"/>
          <w:szCs w:val="25"/>
          <w14:ligatures w14:val="none"/>
        </w:rPr>
        <w:t>3–21-year-olds</w:t>
      </w:r>
      <w:r>
        <w:rPr>
          <w:rFonts w:ascii="Aptos" w:eastAsia="Times New Roman" w:hAnsi="Aptos" w:cs="Times New Roman"/>
          <w:kern w:val="0"/>
          <w:sz w:val="25"/>
          <w:szCs w:val="25"/>
          <w14:ligatures w14:val="none"/>
        </w:rPr>
        <w:t xml:space="preserve">” (PL3) </w:t>
      </w:r>
      <w:r w:rsidR="0071588A">
        <w:rPr>
          <w:rFonts w:ascii="Aptos" w:eastAsia="Times New Roman" w:hAnsi="Aptos" w:cs="Times New Roman"/>
          <w:kern w:val="0"/>
          <w:sz w:val="25"/>
          <w:szCs w:val="25"/>
          <w14:ligatures w14:val="none"/>
        </w:rPr>
        <w:t xml:space="preserve">that was part of </w:t>
      </w:r>
      <w:r w:rsidR="0023089D">
        <w:rPr>
          <w:rFonts w:ascii="Aptos" w:eastAsia="Times New Roman" w:hAnsi="Aptos" w:cs="Times New Roman"/>
          <w:kern w:val="0"/>
          <w:sz w:val="25"/>
          <w:szCs w:val="25"/>
          <w14:ligatures w14:val="none"/>
        </w:rPr>
        <w:t>Student’s</w:t>
      </w:r>
      <w:r w:rsidR="0071588A">
        <w:rPr>
          <w:rFonts w:ascii="Aptos" w:eastAsia="Times New Roman" w:hAnsi="Aptos" w:cs="Times New Roman"/>
          <w:kern w:val="0"/>
          <w:sz w:val="25"/>
          <w:szCs w:val="25"/>
          <w14:ligatures w14:val="none"/>
        </w:rPr>
        <w:t xml:space="preserve"> student record file.  The PL3 indicates that Student’s </w:t>
      </w:r>
      <w:r>
        <w:rPr>
          <w:rFonts w:ascii="Aptos" w:eastAsia="Times New Roman" w:hAnsi="Aptos" w:cs="Times New Roman"/>
          <w:kern w:val="0"/>
          <w:sz w:val="25"/>
          <w:szCs w:val="25"/>
          <w14:ligatures w14:val="none"/>
        </w:rPr>
        <w:t xml:space="preserve">“Level of Need” </w:t>
      </w:r>
      <w:r w:rsidR="0071588A">
        <w:rPr>
          <w:rFonts w:ascii="Aptos" w:eastAsia="Times New Roman" w:hAnsi="Aptos" w:cs="Times New Roman"/>
          <w:kern w:val="0"/>
          <w:sz w:val="25"/>
          <w:szCs w:val="25"/>
          <w14:ligatures w14:val="none"/>
        </w:rPr>
        <w:t xml:space="preserve">was </w:t>
      </w:r>
      <w:r>
        <w:rPr>
          <w:rFonts w:ascii="Aptos" w:eastAsia="Times New Roman" w:hAnsi="Aptos" w:cs="Times New Roman"/>
          <w:kern w:val="0"/>
          <w:sz w:val="25"/>
          <w:szCs w:val="25"/>
          <w14:ligatures w14:val="none"/>
        </w:rPr>
        <w:t>“04-high”</w:t>
      </w:r>
      <w:r w:rsidR="004710A8">
        <w:rPr>
          <w:rFonts w:ascii="Aptos" w:eastAsia="Times New Roman" w:hAnsi="Aptos" w:cs="Times New Roman"/>
          <w:kern w:val="0"/>
          <w:sz w:val="25"/>
          <w:szCs w:val="25"/>
          <w14:ligatures w14:val="none"/>
        </w:rPr>
        <w:t xml:space="preserve"> </w:t>
      </w:r>
      <w:r w:rsidR="0071588A">
        <w:rPr>
          <w:rFonts w:ascii="Aptos" w:eastAsia="Times New Roman" w:hAnsi="Aptos" w:cs="Times New Roman"/>
          <w:kern w:val="0"/>
          <w:sz w:val="25"/>
          <w:szCs w:val="25"/>
          <w14:ligatures w14:val="none"/>
        </w:rPr>
        <w:t xml:space="preserve">for </w:t>
      </w:r>
      <w:r w:rsidR="00AC2FAE">
        <w:rPr>
          <w:rFonts w:ascii="Aptos" w:eastAsia="Times New Roman" w:hAnsi="Aptos" w:cs="Times New Roman"/>
          <w:kern w:val="0"/>
          <w:sz w:val="25"/>
          <w:szCs w:val="25"/>
          <w14:ligatures w14:val="none"/>
        </w:rPr>
        <w:t>ages of 6-21 years old</w:t>
      </w:r>
      <w:r w:rsidR="0071588A">
        <w:rPr>
          <w:rFonts w:ascii="Aptos" w:eastAsia="Times New Roman" w:hAnsi="Aptos" w:cs="Times New Roman"/>
          <w:kern w:val="0"/>
          <w:sz w:val="25"/>
          <w:szCs w:val="25"/>
          <w14:ligatures w14:val="none"/>
        </w:rPr>
        <w:t>, although Student was only 5 at that time</w:t>
      </w:r>
      <w:r>
        <w:rPr>
          <w:rFonts w:ascii="Aptos" w:eastAsia="Times New Roman" w:hAnsi="Aptos" w:cs="Times New Roman"/>
          <w:kern w:val="0"/>
          <w:sz w:val="25"/>
          <w:szCs w:val="25"/>
          <w14:ligatures w14:val="none"/>
        </w:rPr>
        <w:t>.  Parents believe t</w:t>
      </w:r>
      <w:r w:rsidR="0071588A">
        <w:rPr>
          <w:rFonts w:ascii="Aptos" w:eastAsia="Times New Roman" w:hAnsi="Aptos" w:cs="Times New Roman"/>
          <w:kern w:val="0"/>
          <w:sz w:val="25"/>
          <w:szCs w:val="25"/>
          <w14:ligatures w14:val="none"/>
        </w:rPr>
        <w:t>his form</w:t>
      </w:r>
      <w:r w:rsidR="003F6833">
        <w:rPr>
          <w:rFonts w:ascii="Aptos" w:eastAsia="Times New Roman" w:hAnsi="Aptos" w:cs="Times New Roman"/>
          <w:kern w:val="0"/>
          <w:sz w:val="25"/>
          <w:szCs w:val="25"/>
          <w14:ligatures w14:val="none"/>
        </w:rPr>
        <w:t xml:space="preserve"> is</w:t>
      </w:r>
      <w:r w:rsidR="0071588A">
        <w:rPr>
          <w:rFonts w:ascii="Aptos" w:eastAsia="Times New Roman" w:hAnsi="Aptos" w:cs="Times New Roman"/>
          <w:kern w:val="0"/>
          <w:sz w:val="25"/>
          <w:szCs w:val="25"/>
          <w14:ligatures w14:val="none"/>
        </w:rPr>
        <w:t xml:space="preserve"> evidence that the District </w:t>
      </w:r>
      <w:r w:rsidR="006A0BA9">
        <w:rPr>
          <w:rFonts w:ascii="Aptos" w:eastAsia="Times New Roman" w:hAnsi="Aptos" w:cs="Times New Roman"/>
          <w:kern w:val="0"/>
          <w:sz w:val="25"/>
          <w:szCs w:val="25"/>
          <w14:ligatures w14:val="none"/>
        </w:rPr>
        <w:t xml:space="preserve">unilaterally </w:t>
      </w:r>
      <w:r w:rsidR="006B6918">
        <w:rPr>
          <w:rFonts w:ascii="Aptos" w:eastAsia="Times New Roman" w:hAnsi="Aptos" w:cs="Times New Roman"/>
          <w:kern w:val="0"/>
          <w:sz w:val="25"/>
          <w:szCs w:val="25"/>
          <w14:ligatures w14:val="none"/>
        </w:rPr>
        <w:t>pre-</w:t>
      </w:r>
      <w:r>
        <w:rPr>
          <w:rFonts w:ascii="Aptos" w:eastAsia="Times New Roman" w:hAnsi="Aptos" w:cs="Times New Roman"/>
          <w:kern w:val="0"/>
          <w:sz w:val="25"/>
          <w:szCs w:val="25"/>
          <w14:ligatures w14:val="none"/>
        </w:rPr>
        <w:t>determined Student to have a</w:t>
      </w:r>
      <w:r w:rsidR="006A0BA9">
        <w:rPr>
          <w:rFonts w:ascii="Aptos" w:eastAsia="Times New Roman" w:hAnsi="Aptos" w:cs="Times New Roman"/>
          <w:kern w:val="0"/>
          <w:sz w:val="25"/>
          <w:szCs w:val="25"/>
          <w14:ligatures w14:val="none"/>
        </w:rPr>
        <w:t>n ASD level of</w:t>
      </w:r>
      <w:r>
        <w:rPr>
          <w:rFonts w:ascii="Aptos" w:eastAsia="Times New Roman" w:hAnsi="Aptos" w:cs="Times New Roman"/>
          <w:kern w:val="0"/>
          <w:sz w:val="25"/>
          <w:szCs w:val="25"/>
          <w14:ligatures w14:val="none"/>
        </w:rPr>
        <w:t xml:space="preserve"> 4, although no levels of ASD are indicated anywhere in the BCH </w:t>
      </w:r>
      <w:r w:rsidR="006A0BA9">
        <w:rPr>
          <w:rFonts w:ascii="Aptos" w:eastAsia="Times New Roman" w:hAnsi="Aptos" w:cs="Times New Roman"/>
          <w:kern w:val="0"/>
          <w:sz w:val="25"/>
          <w:szCs w:val="25"/>
          <w14:ligatures w14:val="none"/>
        </w:rPr>
        <w:t>e</w:t>
      </w:r>
      <w:r>
        <w:rPr>
          <w:rFonts w:ascii="Aptos" w:eastAsia="Times New Roman" w:hAnsi="Aptos" w:cs="Times New Roman"/>
          <w:kern w:val="0"/>
          <w:sz w:val="25"/>
          <w:szCs w:val="25"/>
          <w14:ligatures w14:val="none"/>
        </w:rPr>
        <w:t xml:space="preserve">valuation.  </w:t>
      </w:r>
      <w:r w:rsidR="006B6918">
        <w:rPr>
          <w:rFonts w:ascii="Aptos" w:eastAsia="Times New Roman" w:hAnsi="Aptos" w:cs="Times New Roman"/>
          <w:kern w:val="0"/>
          <w:sz w:val="25"/>
          <w:szCs w:val="25"/>
          <w14:ligatures w14:val="none"/>
        </w:rPr>
        <w:t xml:space="preserve">Parents also believe </w:t>
      </w:r>
      <w:r w:rsidR="006A0BA9">
        <w:rPr>
          <w:rFonts w:ascii="Aptos" w:eastAsia="Times New Roman" w:hAnsi="Aptos" w:cs="Times New Roman"/>
          <w:kern w:val="0"/>
          <w:sz w:val="25"/>
          <w:szCs w:val="25"/>
          <w14:ligatures w14:val="none"/>
        </w:rPr>
        <w:t xml:space="preserve">that by not receiving this form earlier, they were forced </w:t>
      </w:r>
      <w:r w:rsidR="006B6918">
        <w:rPr>
          <w:rFonts w:ascii="Aptos" w:eastAsia="Times New Roman" w:hAnsi="Aptos" w:cs="Times New Roman"/>
          <w:kern w:val="0"/>
          <w:sz w:val="25"/>
          <w:szCs w:val="25"/>
          <w14:ligatures w14:val="none"/>
        </w:rPr>
        <w:t>to make decisions without a complete picture thereby impacting their ability to fully participate in the development of Student’s IEP</w:t>
      </w:r>
      <w:r w:rsidR="006A0BA9">
        <w:rPr>
          <w:rFonts w:ascii="Aptos" w:eastAsia="Times New Roman" w:hAnsi="Aptos" w:cs="Times New Roman"/>
          <w:kern w:val="0"/>
          <w:sz w:val="25"/>
          <w:szCs w:val="25"/>
          <w14:ligatures w14:val="none"/>
        </w:rPr>
        <w:t>s</w:t>
      </w:r>
      <w:r w:rsidR="006B6918">
        <w:rPr>
          <w:rFonts w:ascii="Aptos" w:eastAsia="Times New Roman" w:hAnsi="Aptos" w:cs="Times New Roman"/>
          <w:kern w:val="0"/>
          <w:sz w:val="25"/>
          <w:szCs w:val="25"/>
          <w14:ligatures w14:val="none"/>
        </w:rPr>
        <w:t xml:space="preserve">.  </w:t>
      </w:r>
      <w:r w:rsidR="006D1234">
        <w:rPr>
          <w:rFonts w:ascii="Aptos" w:eastAsia="Times New Roman" w:hAnsi="Aptos" w:cs="Times New Roman"/>
          <w:kern w:val="0"/>
          <w:sz w:val="25"/>
          <w:szCs w:val="25"/>
          <w14:ligatures w14:val="none"/>
        </w:rPr>
        <w:t xml:space="preserve">(P-F; </w:t>
      </w:r>
      <w:r w:rsidR="006B0892">
        <w:rPr>
          <w:rFonts w:ascii="Aptos" w:eastAsia="Times New Roman" w:hAnsi="Aptos" w:cs="Times New Roman"/>
          <w:kern w:val="0"/>
          <w:sz w:val="25"/>
          <w:szCs w:val="25"/>
          <w14:ligatures w14:val="none"/>
        </w:rPr>
        <w:t xml:space="preserve">P-O; </w:t>
      </w:r>
      <w:r w:rsidR="006D1234">
        <w:rPr>
          <w:rFonts w:ascii="Aptos" w:eastAsia="Times New Roman" w:hAnsi="Aptos" w:cs="Times New Roman"/>
          <w:kern w:val="0"/>
          <w:sz w:val="25"/>
          <w:szCs w:val="25"/>
          <w14:ligatures w14:val="none"/>
        </w:rPr>
        <w:t>Mother VI</w:t>
      </w:r>
      <w:r w:rsidR="00582029">
        <w:rPr>
          <w:rFonts w:ascii="Aptos" w:eastAsia="Times New Roman" w:hAnsi="Aptos" w:cs="Times New Roman"/>
          <w:kern w:val="0"/>
          <w:sz w:val="25"/>
          <w:szCs w:val="25"/>
          <w14:ligatures w14:val="none"/>
        </w:rPr>
        <w:t>-</w:t>
      </w:r>
      <w:r w:rsidR="006D1234">
        <w:rPr>
          <w:rFonts w:ascii="Aptos" w:eastAsia="Times New Roman" w:hAnsi="Aptos" w:cs="Times New Roman"/>
          <w:kern w:val="0"/>
          <w:sz w:val="25"/>
          <w:szCs w:val="25"/>
          <w14:ligatures w14:val="none"/>
        </w:rPr>
        <w:t>65-66, 74-77</w:t>
      </w:r>
      <w:r w:rsidR="003D4D6C">
        <w:rPr>
          <w:rFonts w:ascii="Aptos" w:eastAsia="Times New Roman" w:hAnsi="Aptos" w:cs="Times New Roman"/>
          <w:kern w:val="0"/>
          <w:sz w:val="25"/>
          <w:szCs w:val="25"/>
          <w14:ligatures w14:val="none"/>
        </w:rPr>
        <w:t>; Father VIII</w:t>
      </w:r>
      <w:r w:rsidR="00582029">
        <w:rPr>
          <w:rFonts w:ascii="Aptos" w:eastAsia="Times New Roman" w:hAnsi="Aptos" w:cs="Times New Roman"/>
          <w:kern w:val="0"/>
          <w:sz w:val="25"/>
          <w:szCs w:val="25"/>
          <w14:ligatures w14:val="none"/>
        </w:rPr>
        <w:t>-</w:t>
      </w:r>
      <w:r w:rsidR="00DE6CCC">
        <w:rPr>
          <w:rFonts w:ascii="Aptos" w:eastAsia="Times New Roman" w:hAnsi="Aptos" w:cs="Times New Roman"/>
          <w:kern w:val="0"/>
          <w:sz w:val="25"/>
          <w:szCs w:val="25"/>
          <w14:ligatures w14:val="none"/>
        </w:rPr>
        <w:t>200</w:t>
      </w:r>
      <w:r w:rsidR="006D1234">
        <w:rPr>
          <w:rFonts w:ascii="Aptos" w:eastAsia="Times New Roman" w:hAnsi="Aptos" w:cs="Times New Roman"/>
          <w:kern w:val="0"/>
          <w:sz w:val="25"/>
          <w:szCs w:val="25"/>
          <w14:ligatures w14:val="none"/>
        </w:rPr>
        <w:t>)</w:t>
      </w:r>
      <w:r w:rsidR="006B6918">
        <w:rPr>
          <w:rFonts w:ascii="Aptos" w:eastAsia="Times New Roman" w:hAnsi="Aptos" w:cs="Times New Roman"/>
          <w:kern w:val="0"/>
          <w:sz w:val="25"/>
          <w:szCs w:val="25"/>
          <w14:ligatures w14:val="none"/>
        </w:rPr>
        <w:t>.</w:t>
      </w:r>
    </w:p>
    <w:p w14:paraId="3402A681" w14:textId="77777777" w:rsidR="00637C4C" w:rsidRPr="00A81440" w:rsidRDefault="00637C4C" w:rsidP="00A81440">
      <w:pPr>
        <w:spacing w:after="0"/>
        <w:rPr>
          <w:rFonts w:ascii="Aptos" w:eastAsia="Times New Roman" w:hAnsi="Aptos" w:cs="Times New Roman"/>
          <w:kern w:val="0"/>
          <w:sz w:val="25"/>
          <w:szCs w:val="25"/>
          <w14:ligatures w14:val="none"/>
        </w:rPr>
      </w:pPr>
    </w:p>
    <w:p w14:paraId="4690FBF8" w14:textId="2A2DB82E" w:rsidR="00792E71" w:rsidRDefault="004710A8"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According </w:t>
      </w:r>
      <w:r w:rsidR="006D1234">
        <w:rPr>
          <w:rFonts w:ascii="Aptos" w:eastAsia="Times New Roman" w:hAnsi="Aptos" w:cs="Times New Roman"/>
          <w:kern w:val="0"/>
          <w:sz w:val="25"/>
          <w:szCs w:val="25"/>
          <w14:ligatures w14:val="none"/>
        </w:rPr>
        <w:t>to Ms. Tucker</w:t>
      </w:r>
      <w:r w:rsidR="00BD2976">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xml:space="preserve"> </w:t>
      </w:r>
      <w:r w:rsidR="00783BB9">
        <w:rPr>
          <w:rFonts w:ascii="Aptos" w:eastAsia="Times New Roman" w:hAnsi="Aptos" w:cs="Times New Roman"/>
          <w:kern w:val="0"/>
          <w:sz w:val="25"/>
          <w:szCs w:val="25"/>
          <w14:ligatures w14:val="none"/>
        </w:rPr>
        <w:t xml:space="preserve">who chaired the Team meetings which </w:t>
      </w:r>
      <w:r w:rsidR="00BD2976">
        <w:rPr>
          <w:rFonts w:ascii="Aptos" w:eastAsia="Times New Roman" w:hAnsi="Aptos" w:cs="Times New Roman"/>
          <w:kern w:val="0"/>
          <w:sz w:val="25"/>
          <w:szCs w:val="25"/>
          <w14:ligatures w14:val="none"/>
        </w:rPr>
        <w:t>resulted in the proposal of</w:t>
      </w:r>
      <w:r w:rsidR="00783BB9">
        <w:rPr>
          <w:rFonts w:ascii="Aptos" w:eastAsia="Times New Roman" w:hAnsi="Aptos" w:cs="Times New Roman"/>
          <w:kern w:val="0"/>
          <w:sz w:val="25"/>
          <w:szCs w:val="25"/>
          <w14:ligatures w14:val="none"/>
        </w:rPr>
        <w:t xml:space="preserve"> Amended 24-25 IEP, </w:t>
      </w:r>
      <w:r w:rsidR="00D826E6">
        <w:rPr>
          <w:rFonts w:ascii="Aptos" w:eastAsia="Times New Roman" w:hAnsi="Aptos" w:cs="Times New Roman"/>
          <w:kern w:val="0"/>
          <w:sz w:val="25"/>
          <w:szCs w:val="25"/>
          <w14:ligatures w14:val="none"/>
        </w:rPr>
        <w:t xml:space="preserve">and </w:t>
      </w:r>
      <w:r w:rsidR="004A4CF4">
        <w:rPr>
          <w:rFonts w:ascii="Aptos" w:eastAsia="Times New Roman" w:hAnsi="Aptos" w:cs="Times New Roman"/>
          <w:kern w:val="0"/>
          <w:sz w:val="25"/>
          <w:szCs w:val="25"/>
          <w14:ligatures w14:val="none"/>
        </w:rPr>
        <w:t xml:space="preserve">Denise </w:t>
      </w:r>
      <w:r w:rsidR="00D826E6">
        <w:rPr>
          <w:rFonts w:ascii="Aptos" w:eastAsia="Times New Roman" w:hAnsi="Aptos" w:cs="Times New Roman"/>
          <w:kern w:val="0"/>
          <w:sz w:val="25"/>
          <w:szCs w:val="25"/>
          <w14:ligatures w14:val="none"/>
        </w:rPr>
        <w:t>Mannix</w:t>
      </w:r>
      <w:r w:rsidR="00792EBC">
        <w:rPr>
          <w:rStyle w:val="FootnoteReference"/>
          <w:rFonts w:ascii="Aptos" w:eastAsia="Times New Roman" w:hAnsi="Aptos" w:cs="Times New Roman"/>
          <w:kern w:val="0"/>
          <w:sz w:val="25"/>
          <w:szCs w:val="25"/>
          <w14:ligatures w14:val="none"/>
        </w:rPr>
        <w:footnoteReference w:id="9"/>
      </w:r>
      <w:r w:rsidR="00D826E6">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 xml:space="preserve">the PL3 is an internal </w:t>
      </w:r>
      <w:r w:rsidR="007E2D9A">
        <w:rPr>
          <w:rFonts w:ascii="Aptos" w:eastAsia="Times New Roman" w:hAnsi="Aptos" w:cs="Times New Roman"/>
          <w:kern w:val="0"/>
          <w:sz w:val="25"/>
          <w:szCs w:val="25"/>
          <w14:ligatures w14:val="none"/>
        </w:rPr>
        <w:t xml:space="preserve">clerical </w:t>
      </w:r>
      <w:r>
        <w:rPr>
          <w:rFonts w:ascii="Aptos" w:eastAsia="Times New Roman" w:hAnsi="Aptos" w:cs="Times New Roman"/>
          <w:kern w:val="0"/>
          <w:sz w:val="25"/>
          <w:szCs w:val="25"/>
          <w14:ligatures w14:val="none"/>
        </w:rPr>
        <w:t xml:space="preserve">document that </w:t>
      </w:r>
      <w:r w:rsidR="00783BB9">
        <w:rPr>
          <w:rFonts w:ascii="Aptos" w:eastAsia="Times New Roman" w:hAnsi="Aptos" w:cs="Times New Roman"/>
          <w:kern w:val="0"/>
          <w:sz w:val="25"/>
          <w:szCs w:val="25"/>
          <w14:ligatures w14:val="none"/>
        </w:rPr>
        <w:t xml:space="preserve">is not </w:t>
      </w:r>
      <w:r w:rsidR="00891FD3">
        <w:rPr>
          <w:rFonts w:ascii="Aptos" w:eastAsia="Times New Roman" w:hAnsi="Aptos" w:cs="Times New Roman"/>
          <w:kern w:val="0"/>
          <w:sz w:val="25"/>
          <w:szCs w:val="25"/>
          <w14:ligatures w14:val="none"/>
        </w:rPr>
        <w:t>typically</w:t>
      </w:r>
      <w:r>
        <w:rPr>
          <w:rFonts w:ascii="Aptos" w:eastAsia="Times New Roman" w:hAnsi="Aptos" w:cs="Times New Roman"/>
          <w:kern w:val="0"/>
          <w:sz w:val="25"/>
          <w:szCs w:val="25"/>
          <w14:ligatures w14:val="none"/>
        </w:rPr>
        <w:t xml:space="preserve"> </w:t>
      </w:r>
      <w:r w:rsidR="003A0E75">
        <w:rPr>
          <w:rFonts w:ascii="Aptos" w:eastAsia="Times New Roman" w:hAnsi="Aptos" w:cs="Times New Roman"/>
          <w:kern w:val="0"/>
          <w:sz w:val="25"/>
          <w:szCs w:val="25"/>
          <w14:ligatures w14:val="none"/>
        </w:rPr>
        <w:t>sen</w:t>
      </w:r>
      <w:r w:rsidR="00783BB9">
        <w:rPr>
          <w:rFonts w:ascii="Aptos" w:eastAsia="Times New Roman" w:hAnsi="Aptos" w:cs="Times New Roman"/>
          <w:kern w:val="0"/>
          <w:sz w:val="25"/>
          <w:szCs w:val="25"/>
          <w14:ligatures w14:val="none"/>
        </w:rPr>
        <w:t>t</w:t>
      </w:r>
      <w:r w:rsidR="003A0E75">
        <w:rPr>
          <w:rFonts w:ascii="Aptos" w:eastAsia="Times New Roman" w:hAnsi="Aptos" w:cs="Times New Roman"/>
          <w:kern w:val="0"/>
          <w:sz w:val="25"/>
          <w:szCs w:val="25"/>
          <w14:ligatures w14:val="none"/>
        </w:rPr>
        <w:t xml:space="preserve"> to </w:t>
      </w:r>
      <w:r w:rsidR="00891FD3">
        <w:rPr>
          <w:rFonts w:ascii="Aptos" w:eastAsia="Times New Roman" w:hAnsi="Aptos" w:cs="Times New Roman"/>
          <w:kern w:val="0"/>
          <w:sz w:val="25"/>
          <w:szCs w:val="25"/>
          <w14:ligatures w14:val="none"/>
        </w:rPr>
        <w:t>p</w:t>
      </w:r>
      <w:r>
        <w:rPr>
          <w:rFonts w:ascii="Aptos" w:eastAsia="Times New Roman" w:hAnsi="Aptos" w:cs="Times New Roman"/>
          <w:kern w:val="0"/>
          <w:sz w:val="25"/>
          <w:szCs w:val="25"/>
          <w14:ligatures w14:val="none"/>
        </w:rPr>
        <w:t>arents</w:t>
      </w:r>
      <w:r w:rsidR="003B5775">
        <w:rPr>
          <w:rFonts w:ascii="Aptos" w:eastAsia="Times New Roman" w:hAnsi="Aptos" w:cs="Times New Roman"/>
          <w:kern w:val="0"/>
          <w:sz w:val="25"/>
          <w:szCs w:val="25"/>
          <w14:ligatures w14:val="none"/>
        </w:rPr>
        <w:t xml:space="preserve"> with a proposed IEP</w:t>
      </w:r>
      <w:r w:rsidR="003F6833">
        <w:rPr>
          <w:rFonts w:ascii="Aptos" w:eastAsia="Times New Roman" w:hAnsi="Aptos" w:cs="Times New Roman"/>
          <w:kern w:val="0"/>
          <w:sz w:val="25"/>
          <w:szCs w:val="25"/>
          <w14:ligatures w14:val="none"/>
        </w:rPr>
        <w:t xml:space="preserve">; it </w:t>
      </w:r>
      <w:r w:rsidR="003B5775">
        <w:rPr>
          <w:rFonts w:ascii="Aptos" w:eastAsia="Times New Roman" w:hAnsi="Aptos" w:cs="Times New Roman"/>
          <w:kern w:val="0"/>
          <w:sz w:val="25"/>
          <w:szCs w:val="25"/>
          <w14:ligatures w14:val="none"/>
        </w:rPr>
        <w:t xml:space="preserve">is maintained </w:t>
      </w:r>
      <w:r w:rsidR="003B5775">
        <w:rPr>
          <w:rFonts w:ascii="Aptos" w:eastAsia="Times New Roman" w:hAnsi="Aptos" w:cs="Times New Roman"/>
          <w:kern w:val="0"/>
          <w:sz w:val="25"/>
          <w:szCs w:val="25"/>
          <w14:ligatures w14:val="none"/>
        </w:rPr>
        <w:lastRenderedPageBreak/>
        <w:t xml:space="preserve">in the student record file and thus </w:t>
      </w:r>
      <w:r w:rsidR="003F6833">
        <w:rPr>
          <w:rFonts w:ascii="Aptos" w:eastAsia="Times New Roman" w:hAnsi="Aptos" w:cs="Times New Roman"/>
          <w:kern w:val="0"/>
          <w:sz w:val="25"/>
          <w:szCs w:val="25"/>
          <w14:ligatures w14:val="none"/>
        </w:rPr>
        <w:t xml:space="preserve">is </w:t>
      </w:r>
      <w:r w:rsidR="003B5775">
        <w:rPr>
          <w:rFonts w:ascii="Aptos" w:eastAsia="Times New Roman" w:hAnsi="Aptos" w:cs="Times New Roman"/>
          <w:kern w:val="0"/>
          <w:sz w:val="25"/>
          <w:szCs w:val="25"/>
          <w14:ligatures w14:val="none"/>
        </w:rPr>
        <w:t xml:space="preserve">produced in response to any request for a copy of </w:t>
      </w:r>
      <w:r w:rsidR="009767BE">
        <w:rPr>
          <w:rFonts w:ascii="Aptos" w:eastAsia="Times New Roman" w:hAnsi="Aptos" w:cs="Times New Roman"/>
          <w:kern w:val="0"/>
          <w:sz w:val="25"/>
          <w:szCs w:val="25"/>
          <w14:ligatures w14:val="none"/>
        </w:rPr>
        <w:t>a</w:t>
      </w:r>
      <w:r w:rsidR="003B5775">
        <w:rPr>
          <w:rFonts w:ascii="Aptos" w:eastAsia="Times New Roman" w:hAnsi="Aptos" w:cs="Times New Roman"/>
          <w:kern w:val="0"/>
          <w:sz w:val="25"/>
          <w:szCs w:val="25"/>
          <w14:ligatures w14:val="none"/>
        </w:rPr>
        <w:t xml:space="preserve"> student record</w:t>
      </w:r>
      <w:r>
        <w:rPr>
          <w:rFonts w:ascii="Aptos" w:eastAsia="Times New Roman" w:hAnsi="Aptos" w:cs="Times New Roman"/>
          <w:kern w:val="0"/>
          <w:sz w:val="25"/>
          <w:szCs w:val="25"/>
          <w14:ligatures w14:val="none"/>
        </w:rPr>
        <w:t xml:space="preserve">.  </w:t>
      </w:r>
      <w:r w:rsidR="003B5775">
        <w:rPr>
          <w:rFonts w:ascii="Aptos" w:eastAsia="Times New Roman" w:hAnsi="Aptos" w:cs="Times New Roman"/>
          <w:kern w:val="0"/>
          <w:sz w:val="25"/>
          <w:szCs w:val="25"/>
          <w14:ligatures w14:val="none"/>
        </w:rPr>
        <w:t xml:space="preserve">It specifically indicates under </w:t>
      </w:r>
      <w:r w:rsidR="009767BE">
        <w:rPr>
          <w:rFonts w:ascii="Aptos" w:eastAsia="Times New Roman" w:hAnsi="Aptos" w:cs="Times New Roman"/>
          <w:kern w:val="0"/>
          <w:sz w:val="25"/>
          <w:szCs w:val="25"/>
          <w14:ligatures w14:val="none"/>
        </w:rPr>
        <w:t>its</w:t>
      </w:r>
      <w:r w:rsidR="003B5775">
        <w:rPr>
          <w:rFonts w:ascii="Aptos" w:eastAsia="Times New Roman" w:hAnsi="Aptos" w:cs="Times New Roman"/>
          <w:kern w:val="0"/>
          <w:sz w:val="25"/>
          <w:szCs w:val="25"/>
          <w14:ligatures w14:val="none"/>
        </w:rPr>
        <w:t xml:space="preserve"> title that it is “for school district record keeping only”</w:t>
      </w:r>
      <w:r w:rsidR="00B01F98">
        <w:rPr>
          <w:rFonts w:ascii="Aptos" w:eastAsia="Times New Roman" w:hAnsi="Aptos" w:cs="Times New Roman"/>
          <w:kern w:val="0"/>
          <w:sz w:val="25"/>
          <w:szCs w:val="25"/>
          <w14:ligatures w14:val="none"/>
        </w:rPr>
        <w:t xml:space="preserve">.  The District uses it </w:t>
      </w:r>
      <w:r w:rsidR="00FB5207">
        <w:rPr>
          <w:rFonts w:ascii="Aptos" w:eastAsia="Times New Roman" w:hAnsi="Aptos" w:cs="Times New Roman"/>
          <w:kern w:val="0"/>
          <w:sz w:val="25"/>
          <w:szCs w:val="25"/>
          <w14:ligatures w14:val="none"/>
        </w:rPr>
        <w:t>to code</w:t>
      </w:r>
      <w:r w:rsidR="001C2394">
        <w:rPr>
          <w:rFonts w:ascii="Aptos" w:eastAsia="Times New Roman" w:hAnsi="Aptos" w:cs="Times New Roman"/>
          <w:kern w:val="0"/>
          <w:sz w:val="25"/>
          <w:szCs w:val="25"/>
          <w14:ligatures w14:val="none"/>
        </w:rPr>
        <w:t xml:space="preserve"> s</w:t>
      </w:r>
      <w:r w:rsidR="00FB5207">
        <w:rPr>
          <w:rFonts w:ascii="Aptos" w:eastAsia="Times New Roman" w:hAnsi="Aptos" w:cs="Times New Roman"/>
          <w:kern w:val="0"/>
          <w:sz w:val="25"/>
          <w:szCs w:val="25"/>
          <w14:ligatures w14:val="none"/>
        </w:rPr>
        <w:t>tudents so it can properly address their special education needs</w:t>
      </w:r>
      <w:r w:rsidR="003B5775">
        <w:rPr>
          <w:rFonts w:ascii="Aptos" w:eastAsia="Times New Roman" w:hAnsi="Aptos" w:cs="Times New Roman"/>
          <w:kern w:val="0"/>
          <w:sz w:val="25"/>
          <w:szCs w:val="25"/>
          <w14:ligatures w14:val="none"/>
        </w:rPr>
        <w:t>.  Ms. Tucker and Ms. Mannix explained that</w:t>
      </w:r>
      <w:r w:rsidR="0056172F">
        <w:rPr>
          <w:rFonts w:ascii="Aptos" w:eastAsia="Times New Roman" w:hAnsi="Aptos" w:cs="Times New Roman"/>
          <w:kern w:val="0"/>
          <w:sz w:val="25"/>
          <w:szCs w:val="25"/>
          <w14:ligatures w14:val="none"/>
        </w:rPr>
        <w:t xml:space="preserve"> the PL3 is </w:t>
      </w:r>
      <w:r w:rsidR="00C0242D">
        <w:rPr>
          <w:rFonts w:ascii="Aptos" w:eastAsia="Times New Roman" w:hAnsi="Aptos" w:cs="Times New Roman"/>
          <w:kern w:val="0"/>
          <w:sz w:val="25"/>
          <w:szCs w:val="25"/>
          <w14:ligatures w14:val="none"/>
        </w:rPr>
        <w:t xml:space="preserve">a </w:t>
      </w:r>
      <w:r w:rsidR="0056172F">
        <w:rPr>
          <w:rFonts w:ascii="Aptos" w:eastAsia="Times New Roman" w:hAnsi="Aptos" w:cs="Times New Roman"/>
          <w:kern w:val="0"/>
          <w:sz w:val="25"/>
          <w:szCs w:val="25"/>
          <w14:ligatures w14:val="none"/>
        </w:rPr>
        <w:t xml:space="preserve">wholly </w:t>
      </w:r>
      <w:r w:rsidR="00545667">
        <w:rPr>
          <w:rFonts w:ascii="Aptos" w:eastAsia="Times New Roman" w:hAnsi="Aptos" w:cs="Times New Roman"/>
          <w:kern w:val="0"/>
          <w:sz w:val="25"/>
          <w:szCs w:val="25"/>
          <w14:ligatures w14:val="none"/>
        </w:rPr>
        <w:t>a computer-generated form</w:t>
      </w:r>
      <w:r w:rsidR="008C385E">
        <w:rPr>
          <w:rFonts w:ascii="Aptos" w:eastAsia="Times New Roman" w:hAnsi="Aptos" w:cs="Times New Roman"/>
          <w:kern w:val="0"/>
          <w:sz w:val="25"/>
          <w:szCs w:val="25"/>
          <w14:ligatures w14:val="none"/>
        </w:rPr>
        <w:t xml:space="preserve">, and </w:t>
      </w:r>
      <w:r w:rsidR="0056172F">
        <w:rPr>
          <w:rFonts w:ascii="Aptos" w:eastAsia="Times New Roman" w:hAnsi="Aptos" w:cs="Times New Roman"/>
          <w:kern w:val="0"/>
          <w:sz w:val="25"/>
          <w:szCs w:val="25"/>
          <w14:ligatures w14:val="none"/>
        </w:rPr>
        <w:t>that the</w:t>
      </w:r>
      <w:r w:rsidR="008C385E">
        <w:rPr>
          <w:rFonts w:ascii="Aptos" w:eastAsia="Times New Roman" w:hAnsi="Aptos" w:cs="Times New Roman"/>
          <w:kern w:val="0"/>
          <w:sz w:val="25"/>
          <w:szCs w:val="25"/>
          <w14:ligatures w14:val="none"/>
        </w:rPr>
        <w:t xml:space="preserve"> “level of need” </w:t>
      </w:r>
      <w:r w:rsidR="00966F45">
        <w:rPr>
          <w:rFonts w:ascii="Aptos" w:eastAsia="Times New Roman" w:hAnsi="Aptos" w:cs="Times New Roman"/>
          <w:kern w:val="0"/>
          <w:sz w:val="25"/>
          <w:szCs w:val="25"/>
          <w14:ligatures w14:val="none"/>
        </w:rPr>
        <w:t xml:space="preserve">for </w:t>
      </w:r>
      <w:r w:rsidR="0077146B">
        <w:rPr>
          <w:rFonts w:ascii="Aptos" w:eastAsia="Times New Roman" w:hAnsi="Aptos" w:cs="Times New Roman"/>
          <w:kern w:val="0"/>
          <w:sz w:val="25"/>
          <w:szCs w:val="25"/>
          <w14:ligatures w14:val="none"/>
        </w:rPr>
        <w:t>6–21-year-olds</w:t>
      </w:r>
      <w:r w:rsidR="00966F45">
        <w:rPr>
          <w:rFonts w:ascii="Aptos" w:eastAsia="Times New Roman" w:hAnsi="Aptos" w:cs="Times New Roman"/>
          <w:kern w:val="0"/>
          <w:sz w:val="25"/>
          <w:szCs w:val="25"/>
          <w14:ligatures w14:val="none"/>
        </w:rPr>
        <w:t xml:space="preserve"> </w:t>
      </w:r>
      <w:r w:rsidR="008C385E">
        <w:rPr>
          <w:rFonts w:ascii="Aptos" w:eastAsia="Times New Roman" w:hAnsi="Aptos" w:cs="Times New Roman"/>
          <w:kern w:val="0"/>
          <w:sz w:val="25"/>
          <w:szCs w:val="25"/>
          <w14:ligatures w14:val="none"/>
        </w:rPr>
        <w:t xml:space="preserve">is determined </w:t>
      </w:r>
      <w:r w:rsidR="0056172F">
        <w:rPr>
          <w:rFonts w:ascii="Aptos" w:eastAsia="Times New Roman" w:hAnsi="Aptos" w:cs="Times New Roman"/>
          <w:kern w:val="0"/>
          <w:sz w:val="25"/>
          <w:szCs w:val="25"/>
          <w14:ligatures w14:val="none"/>
        </w:rPr>
        <w:t>pursuant to</w:t>
      </w:r>
      <w:r w:rsidR="008C385E">
        <w:rPr>
          <w:rFonts w:ascii="Aptos" w:eastAsia="Times New Roman" w:hAnsi="Aptos" w:cs="Times New Roman"/>
          <w:kern w:val="0"/>
          <w:sz w:val="25"/>
          <w:szCs w:val="25"/>
          <w14:ligatures w14:val="none"/>
        </w:rPr>
        <w:t xml:space="preserve"> a </w:t>
      </w:r>
      <w:r w:rsidR="000B2593">
        <w:rPr>
          <w:rFonts w:ascii="Aptos" w:eastAsia="Times New Roman" w:hAnsi="Aptos" w:cs="Times New Roman"/>
          <w:kern w:val="0"/>
          <w:sz w:val="25"/>
          <w:szCs w:val="25"/>
          <w14:ligatures w14:val="none"/>
        </w:rPr>
        <w:t xml:space="preserve">formula </w:t>
      </w:r>
      <w:r w:rsidR="0056172F">
        <w:rPr>
          <w:rFonts w:ascii="Aptos" w:eastAsia="Times New Roman" w:hAnsi="Aptos" w:cs="Times New Roman"/>
          <w:kern w:val="0"/>
          <w:sz w:val="25"/>
          <w:szCs w:val="25"/>
          <w14:ligatures w14:val="none"/>
        </w:rPr>
        <w:t>noted</w:t>
      </w:r>
      <w:r w:rsidR="004015E7">
        <w:rPr>
          <w:rFonts w:ascii="Aptos" w:eastAsia="Times New Roman" w:hAnsi="Aptos" w:cs="Times New Roman"/>
          <w:kern w:val="0"/>
          <w:sz w:val="25"/>
          <w:szCs w:val="25"/>
          <w14:ligatures w14:val="none"/>
        </w:rPr>
        <w:t xml:space="preserve"> at </w:t>
      </w:r>
      <w:r w:rsidR="00D55AAB">
        <w:rPr>
          <w:rFonts w:ascii="Aptos" w:eastAsia="Times New Roman" w:hAnsi="Aptos" w:cs="Times New Roman"/>
          <w:kern w:val="0"/>
          <w:sz w:val="25"/>
          <w:szCs w:val="25"/>
          <w14:ligatures w14:val="none"/>
        </w:rPr>
        <w:t>the bottom of the PL3</w:t>
      </w:r>
      <w:r w:rsidR="00AF2485">
        <w:rPr>
          <w:rStyle w:val="FootnoteReference"/>
          <w:rFonts w:ascii="Aptos" w:eastAsia="Times New Roman" w:hAnsi="Aptos" w:cs="Times New Roman"/>
          <w:kern w:val="0"/>
          <w:sz w:val="25"/>
          <w:szCs w:val="25"/>
          <w14:ligatures w14:val="none"/>
        </w:rPr>
        <w:footnoteReference w:id="10"/>
      </w:r>
      <w:r w:rsidR="00D55AAB">
        <w:rPr>
          <w:rFonts w:ascii="Aptos" w:eastAsia="Times New Roman" w:hAnsi="Aptos" w:cs="Times New Roman"/>
          <w:kern w:val="0"/>
          <w:sz w:val="25"/>
          <w:szCs w:val="25"/>
          <w14:ligatures w14:val="none"/>
        </w:rPr>
        <w:t>,</w:t>
      </w:r>
      <w:r w:rsidR="000E28FB">
        <w:rPr>
          <w:rFonts w:ascii="Aptos" w:eastAsia="Times New Roman" w:hAnsi="Aptos" w:cs="Times New Roman"/>
          <w:kern w:val="0"/>
          <w:sz w:val="25"/>
          <w:szCs w:val="25"/>
          <w14:ligatures w14:val="none"/>
        </w:rPr>
        <w:t xml:space="preserve"> involving the number of boxes checked in Row</w:t>
      </w:r>
      <w:r w:rsidR="004625B8">
        <w:rPr>
          <w:rFonts w:ascii="Aptos" w:eastAsia="Times New Roman" w:hAnsi="Aptos" w:cs="Times New Roman"/>
          <w:kern w:val="0"/>
          <w:sz w:val="25"/>
          <w:szCs w:val="25"/>
          <w14:ligatures w14:val="none"/>
        </w:rPr>
        <w:t>s 1-</w:t>
      </w:r>
      <w:r w:rsidR="000E28FB">
        <w:rPr>
          <w:rFonts w:ascii="Aptos" w:eastAsia="Times New Roman" w:hAnsi="Aptos" w:cs="Times New Roman"/>
          <w:kern w:val="0"/>
          <w:sz w:val="25"/>
          <w:szCs w:val="25"/>
          <w14:ligatures w14:val="none"/>
        </w:rPr>
        <w:t xml:space="preserve"> 3.  </w:t>
      </w:r>
      <w:r w:rsidR="00CB745D">
        <w:rPr>
          <w:rFonts w:ascii="Aptos" w:eastAsia="Times New Roman" w:hAnsi="Aptos" w:cs="Times New Roman"/>
          <w:kern w:val="0"/>
          <w:sz w:val="25"/>
          <w:szCs w:val="25"/>
          <w14:ligatures w14:val="none"/>
        </w:rPr>
        <w:t xml:space="preserve">The boxes in this section appear in three columns entitled “primary setting(s)”, “service provider(s)”, and “percent of program time receiving special education services”.  According to the formula, </w:t>
      </w:r>
      <w:r w:rsidR="00D55AAB">
        <w:rPr>
          <w:rFonts w:ascii="Aptos" w:eastAsia="Times New Roman" w:hAnsi="Aptos" w:cs="Times New Roman"/>
          <w:kern w:val="0"/>
          <w:sz w:val="25"/>
          <w:szCs w:val="25"/>
          <w14:ligatures w14:val="none"/>
        </w:rPr>
        <w:t xml:space="preserve">“if </w:t>
      </w:r>
      <w:r>
        <w:rPr>
          <w:rFonts w:ascii="Aptos" w:eastAsia="Times New Roman" w:hAnsi="Aptos" w:cs="Times New Roman"/>
          <w:kern w:val="0"/>
          <w:sz w:val="25"/>
          <w:szCs w:val="25"/>
          <w14:ligatures w14:val="none"/>
        </w:rPr>
        <w:t>two or three boxes are checked in Row 3, indicate high</w:t>
      </w:r>
      <w:r w:rsidR="00BA5991">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xml:space="preserve">.  </w:t>
      </w:r>
      <w:r w:rsidR="00B45F1E">
        <w:rPr>
          <w:rFonts w:ascii="Aptos" w:eastAsia="Times New Roman" w:hAnsi="Aptos" w:cs="Times New Roman"/>
          <w:kern w:val="0"/>
          <w:sz w:val="25"/>
          <w:szCs w:val="25"/>
          <w14:ligatures w14:val="none"/>
        </w:rPr>
        <w:t>The</w:t>
      </w:r>
      <w:r w:rsidR="00966F45">
        <w:rPr>
          <w:rFonts w:ascii="Aptos" w:eastAsia="Times New Roman" w:hAnsi="Aptos" w:cs="Times New Roman"/>
          <w:kern w:val="0"/>
          <w:sz w:val="25"/>
          <w:szCs w:val="25"/>
          <w14:ligatures w14:val="none"/>
        </w:rPr>
        <w:t xml:space="preserve"> computer automatically checks</w:t>
      </w:r>
      <w:r w:rsidR="001023D4">
        <w:rPr>
          <w:rFonts w:ascii="Aptos" w:eastAsia="Times New Roman" w:hAnsi="Aptos" w:cs="Times New Roman"/>
          <w:kern w:val="0"/>
          <w:sz w:val="25"/>
          <w:szCs w:val="25"/>
          <w14:ligatures w14:val="none"/>
        </w:rPr>
        <w:t xml:space="preserve"> the</w:t>
      </w:r>
      <w:r w:rsidR="00966F45">
        <w:rPr>
          <w:rFonts w:ascii="Aptos" w:eastAsia="Times New Roman" w:hAnsi="Aptos" w:cs="Times New Roman"/>
          <w:kern w:val="0"/>
          <w:sz w:val="25"/>
          <w:szCs w:val="25"/>
          <w14:ligatures w14:val="none"/>
        </w:rPr>
        <w:t xml:space="preserve"> boxes</w:t>
      </w:r>
      <w:r w:rsidR="00391EB5">
        <w:rPr>
          <w:rFonts w:ascii="Aptos" w:eastAsia="Times New Roman" w:hAnsi="Aptos" w:cs="Times New Roman"/>
          <w:kern w:val="0"/>
          <w:sz w:val="25"/>
          <w:szCs w:val="25"/>
          <w14:ligatures w14:val="none"/>
        </w:rPr>
        <w:t>;</w:t>
      </w:r>
      <w:r w:rsidR="003A4BC5">
        <w:rPr>
          <w:rFonts w:ascii="Aptos" w:eastAsia="Times New Roman" w:hAnsi="Aptos" w:cs="Times New Roman"/>
          <w:kern w:val="0"/>
          <w:sz w:val="25"/>
          <w:szCs w:val="25"/>
          <w14:ligatures w14:val="none"/>
        </w:rPr>
        <w:t xml:space="preserve"> however</w:t>
      </w:r>
      <w:r w:rsidR="004B6E40">
        <w:rPr>
          <w:rFonts w:ascii="Aptos" w:eastAsia="Times New Roman" w:hAnsi="Aptos" w:cs="Times New Roman"/>
          <w:kern w:val="0"/>
          <w:sz w:val="25"/>
          <w:szCs w:val="25"/>
          <w14:ligatures w14:val="none"/>
        </w:rPr>
        <w:t>,</w:t>
      </w:r>
      <w:r w:rsidR="003A4BC5">
        <w:rPr>
          <w:rFonts w:ascii="Aptos" w:eastAsia="Times New Roman" w:hAnsi="Aptos" w:cs="Times New Roman"/>
          <w:kern w:val="0"/>
          <w:sz w:val="25"/>
          <w:szCs w:val="25"/>
          <w14:ligatures w14:val="none"/>
        </w:rPr>
        <w:t xml:space="preserve"> it </w:t>
      </w:r>
      <w:r w:rsidR="001023D4">
        <w:rPr>
          <w:rFonts w:ascii="Aptos" w:eastAsia="Times New Roman" w:hAnsi="Aptos" w:cs="Times New Roman"/>
          <w:kern w:val="0"/>
          <w:sz w:val="25"/>
          <w:szCs w:val="25"/>
          <w14:ligatures w14:val="none"/>
        </w:rPr>
        <w:t>does so</w:t>
      </w:r>
      <w:r w:rsidR="00966F45">
        <w:rPr>
          <w:rFonts w:ascii="Aptos" w:eastAsia="Times New Roman" w:hAnsi="Aptos" w:cs="Times New Roman"/>
          <w:kern w:val="0"/>
          <w:sz w:val="25"/>
          <w:szCs w:val="25"/>
          <w14:ligatures w14:val="none"/>
        </w:rPr>
        <w:t xml:space="preserve"> based on the </w:t>
      </w:r>
      <w:r w:rsidR="00B45F1E">
        <w:rPr>
          <w:rFonts w:ascii="Aptos" w:eastAsia="Times New Roman" w:hAnsi="Aptos" w:cs="Times New Roman"/>
          <w:kern w:val="0"/>
          <w:sz w:val="25"/>
          <w:szCs w:val="25"/>
          <w14:ligatures w14:val="none"/>
        </w:rPr>
        <w:t xml:space="preserve">information </w:t>
      </w:r>
      <w:r w:rsidR="00EC1FBF">
        <w:rPr>
          <w:rFonts w:ascii="Aptos" w:eastAsia="Times New Roman" w:hAnsi="Aptos" w:cs="Times New Roman"/>
          <w:kern w:val="0"/>
          <w:sz w:val="25"/>
          <w:szCs w:val="25"/>
          <w14:ligatures w14:val="none"/>
        </w:rPr>
        <w:t>input</w:t>
      </w:r>
      <w:r w:rsidR="004B6E40">
        <w:rPr>
          <w:rFonts w:ascii="Aptos" w:eastAsia="Times New Roman" w:hAnsi="Aptos" w:cs="Times New Roman"/>
          <w:kern w:val="0"/>
          <w:sz w:val="25"/>
          <w:szCs w:val="25"/>
          <w14:ligatures w14:val="none"/>
        </w:rPr>
        <w:t xml:space="preserve"> into an IEP service delivery grid, </w:t>
      </w:r>
      <w:r w:rsidR="006D71ED">
        <w:rPr>
          <w:rFonts w:ascii="Aptos" w:eastAsia="Times New Roman" w:hAnsi="Aptos" w:cs="Times New Roman"/>
          <w:kern w:val="0"/>
          <w:sz w:val="25"/>
          <w:szCs w:val="25"/>
          <w14:ligatures w14:val="none"/>
        </w:rPr>
        <w:t>develop</w:t>
      </w:r>
      <w:r w:rsidR="00EA0BB3">
        <w:rPr>
          <w:rFonts w:ascii="Aptos" w:eastAsia="Times New Roman" w:hAnsi="Aptos" w:cs="Times New Roman"/>
          <w:kern w:val="0"/>
          <w:sz w:val="25"/>
          <w:szCs w:val="25"/>
          <w14:ligatures w14:val="none"/>
        </w:rPr>
        <w:t>ed</w:t>
      </w:r>
      <w:r w:rsidR="006D71ED">
        <w:rPr>
          <w:rFonts w:ascii="Aptos" w:eastAsia="Times New Roman" w:hAnsi="Aptos" w:cs="Times New Roman"/>
          <w:kern w:val="0"/>
          <w:sz w:val="25"/>
          <w:szCs w:val="25"/>
          <w14:ligatures w14:val="none"/>
        </w:rPr>
        <w:t xml:space="preserve"> </w:t>
      </w:r>
      <w:r w:rsidR="00EC1FBF">
        <w:rPr>
          <w:rFonts w:ascii="Aptos" w:eastAsia="Times New Roman" w:hAnsi="Aptos" w:cs="Times New Roman"/>
          <w:kern w:val="0"/>
          <w:sz w:val="25"/>
          <w:szCs w:val="25"/>
          <w14:ligatures w14:val="none"/>
        </w:rPr>
        <w:t>at Team meeting</w:t>
      </w:r>
      <w:r w:rsidR="00966F45">
        <w:rPr>
          <w:rFonts w:ascii="Aptos" w:eastAsia="Times New Roman" w:hAnsi="Aptos" w:cs="Times New Roman"/>
          <w:kern w:val="0"/>
          <w:sz w:val="25"/>
          <w:szCs w:val="25"/>
          <w14:ligatures w14:val="none"/>
        </w:rPr>
        <w:t>s</w:t>
      </w:r>
      <w:r w:rsidR="00EC1FBF">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 xml:space="preserve">For Student, </w:t>
      </w:r>
      <w:r w:rsidR="00D50E4C">
        <w:rPr>
          <w:rFonts w:ascii="Aptos" w:eastAsia="Times New Roman" w:hAnsi="Aptos" w:cs="Times New Roman"/>
          <w:kern w:val="0"/>
          <w:sz w:val="25"/>
          <w:szCs w:val="25"/>
          <w14:ligatures w14:val="none"/>
        </w:rPr>
        <w:t xml:space="preserve">the PL3 </w:t>
      </w:r>
      <w:r w:rsidR="006D71ED">
        <w:rPr>
          <w:rFonts w:ascii="Aptos" w:eastAsia="Times New Roman" w:hAnsi="Aptos" w:cs="Times New Roman"/>
          <w:kern w:val="0"/>
          <w:sz w:val="25"/>
          <w:szCs w:val="25"/>
          <w14:ligatures w14:val="none"/>
        </w:rPr>
        <w:t>for</w:t>
      </w:r>
      <w:r w:rsidR="00D50E4C">
        <w:rPr>
          <w:rFonts w:ascii="Aptos" w:eastAsia="Times New Roman" w:hAnsi="Aptos" w:cs="Times New Roman"/>
          <w:kern w:val="0"/>
          <w:sz w:val="25"/>
          <w:szCs w:val="25"/>
          <w14:ligatures w14:val="none"/>
        </w:rPr>
        <w:t xml:space="preserve"> the Amended 24-25 IEP had </w:t>
      </w:r>
      <w:r>
        <w:rPr>
          <w:rFonts w:ascii="Aptos" w:eastAsia="Times New Roman" w:hAnsi="Aptos" w:cs="Times New Roman"/>
          <w:kern w:val="0"/>
          <w:sz w:val="25"/>
          <w:szCs w:val="25"/>
          <w14:ligatures w14:val="none"/>
        </w:rPr>
        <w:t>all three boxes checked in Row 3</w:t>
      </w:r>
      <w:r w:rsidR="00966F45">
        <w:rPr>
          <w:rStyle w:val="FootnoteReference"/>
          <w:rFonts w:ascii="Aptos" w:eastAsia="Times New Roman" w:hAnsi="Aptos" w:cs="Times New Roman"/>
          <w:kern w:val="0"/>
          <w:sz w:val="25"/>
          <w:szCs w:val="25"/>
          <w14:ligatures w14:val="none"/>
        </w:rPr>
        <w:footnoteReference w:id="11"/>
      </w:r>
      <w:r w:rsidR="0032448E">
        <w:rPr>
          <w:rFonts w:ascii="Aptos" w:eastAsia="Times New Roman" w:hAnsi="Aptos" w:cs="Times New Roman"/>
          <w:kern w:val="0"/>
          <w:sz w:val="25"/>
          <w:szCs w:val="25"/>
          <w14:ligatures w14:val="none"/>
        </w:rPr>
        <w:t>.  Ms. Tucker</w:t>
      </w:r>
      <w:r w:rsidR="00AC34EA">
        <w:rPr>
          <w:rFonts w:ascii="Aptos" w:eastAsia="Times New Roman" w:hAnsi="Aptos" w:cs="Times New Roman"/>
          <w:kern w:val="0"/>
          <w:sz w:val="25"/>
          <w:szCs w:val="25"/>
          <w14:ligatures w14:val="none"/>
        </w:rPr>
        <w:t xml:space="preserve">, </w:t>
      </w:r>
      <w:r w:rsidR="00EC1FBF">
        <w:rPr>
          <w:rFonts w:ascii="Aptos" w:eastAsia="Times New Roman" w:hAnsi="Aptos" w:cs="Times New Roman"/>
          <w:kern w:val="0"/>
          <w:sz w:val="25"/>
          <w:szCs w:val="25"/>
          <w14:ligatures w14:val="none"/>
        </w:rPr>
        <w:t>Ms. Mannix</w:t>
      </w:r>
      <w:r w:rsidR="00AC34EA">
        <w:rPr>
          <w:rFonts w:ascii="Aptos" w:eastAsia="Times New Roman" w:hAnsi="Aptos" w:cs="Times New Roman"/>
          <w:kern w:val="0"/>
          <w:sz w:val="25"/>
          <w:szCs w:val="25"/>
          <w14:ligatures w14:val="none"/>
        </w:rPr>
        <w:t xml:space="preserve"> and Ms. Ballou</w:t>
      </w:r>
      <w:r w:rsidR="00EC1FBF">
        <w:rPr>
          <w:rFonts w:ascii="Aptos" w:eastAsia="Times New Roman" w:hAnsi="Aptos" w:cs="Times New Roman"/>
          <w:kern w:val="0"/>
          <w:sz w:val="25"/>
          <w:szCs w:val="25"/>
          <w14:ligatures w14:val="none"/>
        </w:rPr>
        <w:t xml:space="preserve"> </w:t>
      </w:r>
      <w:r w:rsidR="008603D3">
        <w:rPr>
          <w:rFonts w:ascii="Aptos" w:eastAsia="Times New Roman" w:hAnsi="Aptos" w:cs="Times New Roman"/>
          <w:kern w:val="0"/>
          <w:sz w:val="25"/>
          <w:szCs w:val="25"/>
          <w14:ligatures w14:val="none"/>
        </w:rPr>
        <w:t xml:space="preserve">confirmed that </w:t>
      </w:r>
      <w:r w:rsidR="0032448E">
        <w:rPr>
          <w:rFonts w:ascii="Aptos" w:eastAsia="Times New Roman" w:hAnsi="Aptos" w:cs="Times New Roman"/>
          <w:kern w:val="0"/>
          <w:sz w:val="25"/>
          <w:szCs w:val="25"/>
          <w14:ligatures w14:val="none"/>
        </w:rPr>
        <w:t xml:space="preserve">the </w:t>
      </w:r>
      <w:r w:rsidR="009E7F03">
        <w:rPr>
          <w:rFonts w:ascii="Aptos" w:eastAsia="Times New Roman" w:hAnsi="Aptos" w:cs="Times New Roman"/>
          <w:kern w:val="0"/>
          <w:sz w:val="25"/>
          <w:szCs w:val="25"/>
          <w14:ligatures w14:val="none"/>
        </w:rPr>
        <w:t xml:space="preserve">Team discussed all the </w:t>
      </w:r>
      <w:r w:rsidR="0032448E">
        <w:rPr>
          <w:rFonts w:ascii="Aptos" w:eastAsia="Times New Roman" w:hAnsi="Aptos" w:cs="Times New Roman"/>
          <w:kern w:val="0"/>
          <w:sz w:val="25"/>
          <w:szCs w:val="25"/>
          <w14:ligatures w14:val="none"/>
        </w:rPr>
        <w:t xml:space="preserve">information </w:t>
      </w:r>
      <w:r w:rsidR="00EC1FBF">
        <w:rPr>
          <w:rFonts w:ascii="Aptos" w:eastAsia="Times New Roman" w:hAnsi="Aptos" w:cs="Times New Roman"/>
          <w:kern w:val="0"/>
          <w:sz w:val="25"/>
          <w:szCs w:val="25"/>
          <w14:ligatures w14:val="none"/>
        </w:rPr>
        <w:t>contained in Row 3</w:t>
      </w:r>
      <w:r w:rsidR="00575C9F">
        <w:rPr>
          <w:rFonts w:ascii="Aptos" w:eastAsia="Times New Roman" w:hAnsi="Aptos" w:cs="Times New Roman"/>
          <w:kern w:val="0"/>
          <w:sz w:val="25"/>
          <w:szCs w:val="25"/>
          <w14:ligatures w14:val="none"/>
        </w:rPr>
        <w:t xml:space="preserve">, including Student’s service delivery grid and placement of </w:t>
      </w:r>
      <w:r w:rsidR="00EA0BB3">
        <w:rPr>
          <w:rFonts w:ascii="Aptos" w:eastAsia="Times New Roman" w:hAnsi="Aptos" w:cs="Times New Roman"/>
          <w:kern w:val="0"/>
          <w:sz w:val="25"/>
          <w:szCs w:val="25"/>
          <w14:ligatures w14:val="none"/>
        </w:rPr>
        <w:t xml:space="preserve">in RISE </w:t>
      </w:r>
      <w:r w:rsidR="00575C9F">
        <w:rPr>
          <w:rFonts w:ascii="Aptos" w:eastAsia="Times New Roman" w:hAnsi="Aptos" w:cs="Times New Roman"/>
          <w:kern w:val="0"/>
          <w:sz w:val="25"/>
          <w:szCs w:val="25"/>
          <w14:ligatures w14:val="none"/>
        </w:rPr>
        <w:t xml:space="preserve">for Kindergarten, </w:t>
      </w:r>
      <w:r w:rsidR="00515ED7">
        <w:rPr>
          <w:rFonts w:ascii="Aptos" w:eastAsia="Times New Roman" w:hAnsi="Aptos" w:cs="Times New Roman"/>
          <w:kern w:val="0"/>
          <w:sz w:val="25"/>
          <w:szCs w:val="25"/>
          <w14:ligatures w14:val="none"/>
        </w:rPr>
        <w:t xml:space="preserve">at all </w:t>
      </w:r>
      <w:r w:rsidR="004B6E40">
        <w:rPr>
          <w:rFonts w:ascii="Aptos" w:eastAsia="Times New Roman" w:hAnsi="Aptos" w:cs="Times New Roman"/>
          <w:kern w:val="0"/>
          <w:sz w:val="25"/>
          <w:szCs w:val="25"/>
          <w14:ligatures w14:val="none"/>
        </w:rPr>
        <w:t>three</w:t>
      </w:r>
      <w:r w:rsidR="00515ED7">
        <w:rPr>
          <w:rFonts w:ascii="Aptos" w:eastAsia="Times New Roman" w:hAnsi="Aptos" w:cs="Times New Roman"/>
          <w:kern w:val="0"/>
          <w:sz w:val="25"/>
          <w:szCs w:val="25"/>
          <w14:ligatures w14:val="none"/>
        </w:rPr>
        <w:t xml:space="preserve"> meetings held </w:t>
      </w:r>
      <w:r w:rsidR="00575C9F">
        <w:rPr>
          <w:rFonts w:ascii="Aptos" w:eastAsia="Times New Roman" w:hAnsi="Aptos" w:cs="Times New Roman"/>
          <w:kern w:val="0"/>
          <w:sz w:val="25"/>
          <w:szCs w:val="25"/>
          <w14:ligatures w14:val="none"/>
        </w:rPr>
        <w:t xml:space="preserve">for </w:t>
      </w:r>
      <w:r w:rsidR="00515ED7">
        <w:rPr>
          <w:rFonts w:ascii="Aptos" w:eastAsia="Times New Roman" w:hAnsi="Aptos" w:cs="Times New Roman"/>
          <w:kern w:val="0"/>
          <w:sz w:val="25"/>
          <w:szCs w:val="25"/>
          <w14:ligatures w14:val="none"/>
        </w:rPr>
        <w:t>the Amended 24-25 IEP</w:t>
      </w:r>
      <w:r w:rsidR="009E7F03">
        <w:rPr>
          <w:rFonts w:ascii="Aptos" w:eastAsia="Times New Roman" w:hAnsi="Aptos" w:cs="Times New Roman"/>
          <w:kern w:val="0"/>
          <w:sz w:val="25"/>
          <w:szCs w:val="25"/>
          <w14:ligatures w14:val="none"/>
        </w:rPr>
        <w:t xml:space="preserve">.  </w:t>
      </w:r>
      <w:r w:rsidR="009930A0">
        <w:rPr>
          <w:rFonts w:ascii="Aptos" w:eastAsia="Times New Roman" w:hAnsi="Aptos" w:cs="Times New Roman"/>
          <w:kern w:val="0"/>
          <w:sz w:val="25"/>
          <w:szCs w:val="25"/>
          <w14:ligatures w14:val="none"/>
        </w:rPr>
        <w:t>Parents were provided with meeting summar</w:t>
      </w:r>
      <w:r w:rsidR="00515ED7">
        <w:rPr>
          <w:rFonts w:ascii="Aptos" w:eastAsia="Times New Roman" w:hAnsi="Aptos" w:cs="Times New Roman"/>
          <w:kern w:val="0"/>
          <w:sz w:val="25"/>
          <w:szCs w:val="25"/>
          <w14:ligatures w14:val="none"/>
        </w:rPr>
        <w:t>ies</w:t>
      </w:r>
      <w:r w:rsidR="009930A0">
        <w:rPr>
          <w:rFonts w:ascii="Aptos" w:eastAsia="Times New Roman" w:hAnsi="Aptos" w:cs="Times New Roman"/>
          <w:kern w:val="0"/>
          <w:sz w:val="25"/>
          <w:szCs w:val="25"/>
          <w14:ligatures w14:val="none"/>
        </w:rPr>
        <w:t xml:space="preserve"> </w:t>
      </w:r>
      <w:r w:rsidR="00515ED7">
        <w:rPr>
          <w:rFonts w:ascii="Aptos" w:eastAsia="Times New Roman" w:hAnsi="Aptos" w:cs="Times New Roman"/>
          <w:kern w:val="0"/>
          <w:sz w:val="25"/>
          <w:szCs w:val="25"/>
          <w14:ligatures w14:val="none"/>
        </w:rPr>
        <w:t xml:space="preserve">reflecting these </w:t>
      </w:r>
      <w:r w:rsidR="009930A0">
        <w:rPr>
          <w:rFonts w:ascii="Aptos" w:eastAsia="Times New Roman" w:hAnsi="Aptos" w:cs="Times New Roman"/>
          <w:kern w:val="0"/>
          <w:sz w:val="25"/>
          <w:szCs w:val="25"/>
          <w14:ligatures w14:val="none"/>
        </w:rPr>
        <w:t xml:space="preserve">discussions </w:t>
      </w:r>
      <w:r w:rsidR="00515ED7">
        <w:rPr>
          <w:rFonts w:ascii="Aptos" w:eastAsia="Times New Roman" w:hAnsi="Aptos" w:cs="Times New Roman"/>
          <w:kern w:val="0"/>
          <w:sz w:val="25"/>
          <w:szCs w:val="25"/>
          <w14:ligatures w14:val="none"/>
        </w:rPr>
        <w:t xml:space="preserve">after </w:t>
      </w:r>
      <w:r w:rsidR="001E7323">
        <w:rPr>
          <w:rFonts w:ascii="Aptos" w:eastAsia="Times New Roman" w:hAnsi="Aptos" w:cs="Times New Roman"/>
          <w:kern w:val="0"/>
          <w:sz w:val="25"/>
          <w:szCs w:val="25"/>
          <w14:ligatures w14:val="none"/>
        </w:rPr>
        <w:t>each</w:t>
      </w:r>
      <w:r w:rsidR="00515ED7">
        <w:rPr>
          <w:rFonts w:ascii="Aptos" w:eastAsia="Times New Roman" w:hAnsi="Aptos" w:cs="Times New Roman"/>
          <w:kern w:val="0"/>
          <w:sz w:val="25"/>
          <w:szCs w:val="25"/>
          <w14:ligatures w14:val="none"/>
        </w:rPr>
        <w:t xml:space="preserve"> meeting</w:t>
      </w:r>
      <w:r w:rsidR="00966B5B">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xml:space="preserve"> </w:t>
      </w:r>
      <w:r w:rsidR="00515ED7">
        <w:rPr>
          <w:rFonts w:ascii="Aptos" w:eastAsia="Times New Roman" w:hAnsi="Aptos" w:cs="Times New Roman"/>
          <w:kern w:val="0"/>
          <w:sz w:val="25"/>
          <w:szCs w:val="25"/>
          <w14:ligatures w14:val="none"/>
        </w:rPr>
        <w:t xml:space="preserve"> </w:t>
      </w:r>
      <w:r w:rsidR="006269B6">
        <w:rPr>
          <w:rFonts w:ascii="Aptos" w:eastAsia="Times New Roman" w:hAnsi="Aptos" w:cs="Times New Roman"/>
          <w:kern w:val="0"/>
          <w:sz w:val="25"/>
          <w:szCs w:val="25"/>
          <w14:ligatures w14:val="none"/>
        </w:rPr>
        <w:t xml:space="preserve">As for why information about </w:t>
      </w:r>
      <w:r w:rsidR="0077146B">
        <w:rPr>
          <w:rFonts w:ascii="Aptos" w:eastAsia="Times New Roman" w:hAnsi="Aptos" w:cs="Times New Roman"/>
          <w:kern w:val="0"/>
          <w:sz w:val="25"/>
          <w:szCs w:val="25"/>
          <w14:ligatures w14:val="none"/>
        </w:rPr>
        <w:t>6–21-year-olds</w:t>
      </w:r>
      <w:r w:rsidR="006269B6">
        <w:rPr>
          <w:rFonts w:ascii="Aptos" w:eastAsia="Times New Roman" w:hAnsi="Aptos" w:cs="Times New Roman"/>
          <w:kern w:val="0"/>
          <w:sz w:val="25"/>
          <w:szCs w:val="25"/>
          <w14:ligatures w14:val="none"/>
        </w:rPr>
        <w:t xml:space="preserve"> was included, it is because</w:t>
      </w:r>
      <w:r w:rsidR="00027872">
        <w:rPr>
          <w:rFonts w:ascii="Aptos" w:eastAsia="Times New Roman" w:hAnsi="Aptos" w:cs="Times New Roman"/>
          <w:kern w:val="0"/>
          <w:sz w:val="25"/>
          <w:szCs w:val="25"/>
          <w14:ligatures w14:val="none"/>
        </w:rPr>
        <w:t xml:space="preserve"> Kindergarten falls </w:t>
      </w:r>
      <w:r w:rsidR="004B6E40">
        <w:rPr>
          <w:rFonts w:ascii="Aptos" w:eastAsia="Times New Roman" w:hAnsi="Aptos" w:cs="Times New Roman"/>
          <w:kern w:val="0"/>
          <w:sz w:val="25"/>
          <w:szCs w:val="25"/>
          <w14:ligatures w14:val="none"/>
        </w:rPr>
        <w:t xml:space="preserve">withing </w:t>
      </w:r>
      <w:r w:rsidR="006269B6">
        <w:rPr>
          <w:rFonts w:ascii="Aptos" w:eastAsia="Times New Roman" w:hAnsi="Aptos" w:cs="Times New Roman"/>
          <w:kern w:val="0"/>
          <w:sz w:val="25"/>
          <w:szCs w:val="25"/>
          <w14:ligatures w14:val="none"/>
        </w:rPr>
        <w:t xml:space="preserve">this </w:t>
      </w:r>
      <w:r w:rsidR="004B6E40">
        <w:rPr>
          <w:rFonts w:ascii="Aptos" w:eastAsia="Times New Roman" w:hAnsi="Aptos" w:cs="Times New Roman"/>
          <w:kern w:val="0"/>
          <w:sz w:val="25"/>
          <w:szCs w:val="25"/>
          <w14:ligatures w14:val="none"/>
        </w:rPr>
        <w:t>range</w:t>
      </w:r>
      <w:r w:rsidR="00027872">
        <w:rPr>
          <w:rFonts w:ascii="Aptos" w:eastAsia="Times New Roman" w:hAnsi="Aptos" w:cs="Times New Roman"/>
          <w:kern w:val="0"/>
          <w:sz w:val="25"/>
          <w:szCs w:val="25"/>
          <w14:ligatures w14:val="none"/>
        </w:rPr>
        <w:t xml:space="preserve">.  </w:t>
      </w:r>
      <w:r w:rsidR="00792E71">
        <w:rPr>
          <w:rFonts w:ascii="Aptos" w:eastAsia="Times New Roman" w:hAnsi="Aptos" w:cs="Times New Roman"/>
          <w:kern w:val="0"/>
          <w:sz w:val="25"/>
          <w:szCs w:val="25"/>
          <w14:ligatures w14:val="none"/>
        </w:rPr>
        <w:t>(</w:t>
      </w:r>
      <w:r w:rsidR="00420FD8">
        <w:rPr>
          <w:rFonts w:ascii="Aptos" w:eastAsia="Times New Roman" w:hAnsi="Aptos" w:cs="Times New Roman"/>
          <w:kern w:val="0"/>
          <w:sz w:val="25"/>
          <w:szCs w:val="25"/>
          <w14:ligatures w14:val="none"/>
        </w:rPr>
        <w:t xml:space="preserve">P-B; </w:t>
      </w:r>
      <w:r w:rsidR="006D1234">
        <w:rPr>
          <w:rFonts w:ascii="Aptos" w:eastAsia="Times New Roman" w:hAnsi="Aptos" w:cs="Times New Roman"/>
          <w:kern w:val="0"/>
          <w:sz w:val="25"/>
          <w:szCs w:val="25"/>
          <w14:ligatures w14:val="none"/>
        </w:rPr>
        <w:t xml:space="preserve">P-F; </w:t>
      </w:r>
      <w:r w:rsidR="00557C88">
        <w:rPr>
          <w:rFonts w:ascii="Aptos" w:eastAsia="Times New Roman" w:hAnsi="Aptos" w:cs="Times New Roman"/>
          <w:kern w:val="0"/>
          <w:sz w:val="25"/>
          <w:szCs w:val="25"/>
          <w14:ligatures w14:val="none"/>
        </w:rPr>
        <w:t xml:space="preserve">S-6; S-7; S-8; </w:t>
      </w:r>
      <w:r w:rsidR="00F85FB6">
        <w:rPr>
          <w:rFonts w:ascii="Aptos" w:eastAsia="Times New Roman" w:hAnsi="Aptos" w:cs="Times New Roman"/>
          <w:kern w:val="0"/>
          <w:sz w:val="25"/>
          <w:szCs w:val="25"/>
          <w14:ligatures w14:val="none"/>
        </w:rPr>
        <w:t>TuckerVI-</w:t>
      </w:r>
      <w:r w:rsidR="006D1234">
        <w:rPr>
          <w:rFonts w:ascii="Aptos" w:eastAsia="Times New Roman" w:hAnsi="Aptos" w:cs="Times New Roman"/>
          <w:kern w:val="0"/>
          <w:sz w:val="25"/>
          <w:szCs w:val="25"/>
          <w14:ligatures w14:val="none"/>
        </w:rPr>
        <w:t>9</w:t>
      </w:r>
      <w:r w:rsidR="00CF6569">
        <w:rPr>
          <w:rFonts w:ascii="Aptos" w:eastAsia="Times New Roman" w:hAnsi="Aptos" w:cs="Times New Roman"/>
          <w:kern w:val="0"/>
          <w:sz w:val="25"/>
          <w:szCs w:val="25"/>
          <w14:ligatures w14:val="none"/>
        </w:rPr>
        <w:t>8</w:t>
      </w:r>
      <w:r w:rsidR="006D1234">
        <w:rPr>
          <w:rFonts w:ascii="Aptos" w:eastAsia="Times New Roman" w:hAnsi="Aptos" w:cs="Times New Roman"/>
          <w:kern w:val="0"/>
          <w:sz w:val="25"/>
          <w:szCs w:val="25"/>
          <w14:ligatures w14:val="none"/>
        </w:rPr>
        <w:t>-</w:t>
      </w:r>
      <w:r w:rsidR="00753492">
        <w:rPr>
          <w:rFonts w:ascii="Aptos" w:eastAsia="Times New Roman" w:hAnsi="Aptos" w:cs="Times New Roman"/>
          <w:kern w:val="0"/>
          <w:sz w:val="25"/>
          <w:szCs w:val="25"/>
          <w14:ligatures w14:val="none"/>
        </w:rPr>
        <w:t>99</w:t>
      </w:r>
      <w:r w:rsidR="003A0E75">
        <w:rPr>
          <w:rFonts w:ascii="Aptos" w:eastAsia="Times New Roman" w:hAnsi="Aptos" w:cs="Times New Roman"/>
          <w:kern w:val="0"/>
          <w:sz w:val="25"/>
          <w:szCs w:val="25"/>
          <w14:ligatures w14:val="none"/>
        </w:rPr>
        <w:t>, 103</w:t>
      </w:r>
      <w:r w:rsidR="00EE4056">
        <w:rPr>
          <w:rFonts w:ascii="Aptos" w:eastAsia="Times New Roman" w:hAnsi="Aptos" w:cs="Times New Roman"/>
          <w:kern w:val="0"/>
          <w:sz w:val="25"/>
          <w:szCs w:val="25"/>
          <w14:ligatures w14:val="none"/>
        </w:rPr>
        <w:t>-04</w:t>
      </w:r>
      <w:r w:rsidR="0054669F">
        <w:rPr>
          <w:rFonts w:ascii="Aptos" w:eastAsia="Times New Roman" w:hAnsi="Aptos" w:cs="Times New Roman"/>
          <w:kern w:val="0"/>
          <w:sz w:val="25"/>
          <w:szCs w:val="25"/>
          <w14:ligatures w14:val="none"/>
        </w:rPr>
        <w:t>; Mannix VIII-</w:t>
      </w:r>
      <w:r w:rsidR="009930A0">
        <w:rPr>
          <w:rFonts w:ascii="Aptos" w:eastAsia="Times New Roman" w:hAnsi="Aptos" w:cs="Times New Roman"/>
          <w:kern w:val="0"/>
          <w:sz w:val="25"/>
          <w:szCs w:val="25"/>
          <w14:ligatures w14:val="none"/>
        </w:rPr>
        <w:t>10-</w:t>
      </w:r>
      <w:r w:rsidR="0047325E">
        <w:rPr>
          <w:rFonts w:ascii="Aptos" w:eastAsia="Times New Roman" w:hAnsi="Aptos" w:cs="Times New Roman"/>
          <w:kern w:val="0"/>
          <w:sz w:val="25"/>
          <w:szCs w:val="25"/>
          <w14:ligatures w14:val="none"/>
        </w:rPr>
        <w:t>11</w:t>
      </w:r>
      <w:r w:rsidR="005F31E1">
        <w:rPr>
          <w:rFonts w:ascii="Aptos" w:eastAsia="Times New Roman" w:hAnsi="Aptos" w:cs="Times New Roman"/>
          <w:kern w:val="0"/>
          <w:sz w:val="25"/>
          <w:szCs w:val="25"/>
          <w14:ligatures w14:val="none"/>
        </w:rPr>
        <w:t>, 16</w:t>
      </w:r>
      <w:r w:rsidR="00FB5207">
        <w:rPr>
          <w:rFonts w:ascii="Aptos" w:eastAsia="Times New Roman" w:hAnsi="Aptos" w:cs="Times New Roman"/>
          <w:kern w:val="0"/>
          <w:sz w:val="25"/>
          <w:szCs w:val="25"/>
          <w14:ligatures w14:val="none"/>
        </w:rPr>
        <w:t>-17</w:t>
      </w:r>
      <w:r w:rsidR="002F6055">
        <w:rPr>
          <w:rFonts w:ascii="Aptos" w:eastAsia="Times New Roman" w:hAnsi="Aptos" w:cs="Times New Roman"/>
          <w:kern w:val="0"/>
          <w:sz w:val="25"/>
          <w:szCs w:val="25"/>
          <w14:ligatures w14:val="none"/>
        </w:rPr>
        <w:t>; Ballou VII</w:t>
      </w:r>
      <w:r w:rsidR="00582029">
        <w:rPr>
          <w:rFonts w:ascii="Aptos" w:eastAsia="Times New Roman" w:hAnsi="Aptos" w:cs="Times New Roman"/>
          <w:kern w:val="0"/>
          <w:sz w:val="25"/>
          <w:szCs w:val="25"/>
          <w14:ligatures w14:val="none"/>
        </w:rPr>
        <w:t>-</w:t>
      </w:r>
      <w:r w:rsidR="002F6055">
        <w:rPr>
          <w:rFonts w:ascii="Aptos" w:eastAsia="Times New Roman" w:hAnsi="Aptos" w:cs="Times New Roman"/>
          <w:kern w:val="0"/>
          <w:sz w:val="25"/>
          <w:szCs w:val="25"/>
          <w14:ligatures w14:val="none"/>
        </w:rPr>
        <w:t>171</w:t>
      </w:r>
      <w:r w:rsidR="00753492">
        <w:rPr>
          <w:rFonts w:ascii="Aptos" w:eastAsia="Times New Roman" w:hAnsi="Aptos" w:cs="Times New Roman"/>
          <w:kern w:val="0"/>
          <w:sz w:val="25"/>
          <w:szCs w:val="25"/>
          <w14:ligatures w14:val="none"/>
        </w:rPr>
        <w:t>)</w:t>
      </w:r>
      <w:r w:rsidR="00BB7631">
        <w:rPr>
          <w:rFonts w:ascii="Aptos" w:eastAsia="Times New Roman" w:hAnsi="Aptos" w:cs="Times New Roman"/>
          <w:kern w:val="0"/>
          <w:sz w:val="25"/>
          <w:szCs w:val="25"/>
          <w14:ligatures w14:val="none"/>
        </w:rPr>
        <w:t>.</w:t>
      </w:r>
    </w:p>
    <w:p w14:paraId="63C617F5" w14:textId="77777777" w:rsidR="005A1A01" w:rsidRDefault="005A1A01" w:rsidP="00084D7B">
      <w:pPr>
        <w:pStyle w:val="ListParagraph"/>
        <w:spacing w:after="0" w:line="240" w:lineRule="auto"/>
        <w:rPr>
          <w:rFonts w:ascii="Aptos" w:eastAsia="Times New Roman" w:hAnsi="Aptos" w:cs="Times New Roman"/>
          <w:kern w:val="0"/>
          <w:sz w:val="25"/>
          <w:szCs w:val="25"/>
          <w14:ligatures w14:val="none"/>
        </w:rPr>
      </w:pPr>
    </w:p>
    <w:p w14:paraId="0E9EC2A8" w14:textId="36FF9880" w:rsidR="003E6291" w:rsidRDefault="00A95390"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Parents observed the RISE program </w:t>
      </w:r>
      <w:r w:rsidR="004B581B">
        <w:rPr>
          <w:rFonts w:ascii="Aptos" w:eastAsia="Times New Roman" w:hAnsi="Aptos" w:cs="Times New Roman"/>
          <w:kern w:val="0"/>
          <w:sz w:val="25"/>
          <w:szCs w:val="25"/>
          <w14:ligatures w14:val="none"/>
        </w:rPr>
        <w:t>with Ms. Tucker</w:t>
      </w:r>
      <w:r w:rsidR="0062277E">
        <w:rPr>
          <w:rFonts w:ascii="Aptos" w:eastAsia="Times New Roman" w:hAnsi="Aptos" w:cs="Times New Roman"/>
          <w:kern w:val="0"/>
          <w:sz w:val="25"/>
          <w:szCs w:val="25"/>
          <w14:ligatures w14:val="none"/>
        </w:rPr>
        <w:t xml:space="preserve">.  </w:t>
      </w:r>
      <w:r w:rsidR="00FE335C">
        <w:rPr>
          <w:rFonts w:ascii="Aptos" w:eastAsia="Times New Roman" w:hAnsi="Aptos" w:cs="Times New Roman"/>
          <w:kern w:val="0"/>
          <w:sz w:val="25"/>
          <w:szCs w:val="25"/>
          <w14:ligatures w14:val="none"/>
        </w:rPr>
        <w:t xml:space="preserve">Mother cannot recall if the classroom she saw was the classroom proposed for Student.  </w:t>
      </w:r>
      <w:r w:rsidR="00580301">
        <w:rPr>
          <w:rFonts w:ascii="Aptos" w:eastAsia="Times New Roman" w:hAnsi="Aptos" w:cs="Times New Roman"/>
          <w:kern w:val="0"/>
          <w:sz w:val="25"/>
          <w:szCs w:val="25"/>
          <w14:ligatures w14:val="none"/>
        </w:rPr>
        <w:t xml:space="preserve">Parents never responded to the Amended 24-25 IEP.  At the June 2024 Team meeting </w:t>
      </w:r>
      <w:r w:rsidR="00776E04">
        <w:rPr>
          <w:rFonts w:ascii="Aptos" w:eastAsia="Times New Roman" w:hAnsi="Aptos" w:cs="Times New Roman"/>
          <w:kern w:val="0"/>
          <w:sz w:val="25"/>
          <w:szCs w:val="25"/>
          <w14:ligatures w14:val="none"/>
        </w:rPr>
        <w:t>Parents express</w:t>
      </w:r>
      <w:r w:rsidR="00580301">
        <w:rPr>
          <w:rFonts w:ascii="Aptos" w:eastAsia="Times New Roman" w:hAnsi="Aptos" w:cs="Times New Roman"/>
          <w:kern w:val="0"/>
          <w:sz w:val="25"/>
          <w:szCs w:val="25"/>
          <w14:ligatures w14:val="none"/>
        </w:rPr>
        <w:t>ed</w:t>
      </w:r>
      <w:r w:rsidR="00776E04">
        <w:rPr>
          <w:rFonts w:ascii="Aptos" w:eastAsia="Times New Roman" w:hAnsi="Aptos" w:cs="Times New Roman"/>
          <w:kern w:val="0"/>
          <w:sz w:val="25"/>
          <w:szCs w:val="25"/>
          <w14:ligatures w14:val="none"/>
        </w:rPr>
        <w:t xml:space="preserve"> distrust </w:t>
      </w:r>
      <w:r w:rsidR="00EA0BB3">
        <w:rPr>
          <w:rFonts w:ascii="Aptos" w:eastAsia="Times New Roman" w:hAnsi="Aptos" w:cs="Times New Roman"/>
          <w:kern w:val="0"/>
          <w:sz w:val="25"/>
          <w:szCs w:val="25"/>
          <w14:ligatures w14:val="none"/>
        </w:rPr>
        <w:t>of</w:t>
      </w:r>
      <w:r w:rsidR="00776E04">
        <w:rPr>
          <w:rFonts w:ascii="Aptos" w:eastAsia="Times New Roman" w:hAnsi="Aptos" w:cs="Times New Roman"/>
          <w:kern w:val="0"/>
          <w:sz w:val="25"/>
          <w:szCs w:val="25"/>
          <w14:ligatures w14:val="none"/>
        </w:rPr>
        <w:t xml:space="preserve"> the BCH evaluation</w:t>
      </w:r>
      <w:r w:rsidR="00580301">
        <w:rPr>
          <w:rFonts w:ascii="Aptos" w:eastAsia="Times New Roman" w:hAnsi="Aptos" w:cs="Times New Roman"/>
          <w:kern w:val="0"/>
          <w:sz w:val="25"/>
          <w:szCs w:val="25"/>
          <w14:ligatures w14:val="none"/>
        </w:rPr>
        <w:t xml:space="preserve">.  They were planning to travel to Albania that summer and advised that they </w:t>
      </w:r>
      <w:r w:rsidR="00776E04">
        <w:rPr>
          <w:rFonts w:ascii="Aptos" w:eastAsia="Times New Roman" w:hAnsi="Aptos" w:cs="Times New Roman"/>
          <w:kern w:val="0"/>
          <w:sz w:val="25"/>
          <w:szCs w:val="25"/>
          <w14:ligatures w14:val="none"/>
        </w:rPr>
        <w:t>desire</w:t>
      </w:r>
      <w:r w:rsidR="00580301">
        <w:rPr>
          <w:rFonts w:ascii="Aptos" w:eastAsia="Times New Roman" w:hAnsi="Aptos" w:cs="Times New Roman"/>
          <w:kern w:val="0"/>
          <w:sz w:val="25"/>
          <w:szCs w:val="25"/>
          <w14:ligatures w14:val="none"/>
        </w:rPr>
        <w:t>d</w:t>
      </w:r>
      <w:r w:rsidR="00776E04">
        <w:rPr>
          <w:rFonts w:ascii="Aptos" w:eastAsia="Times New Roman" w:hAnsi="Aptos" w:cs="Times New Roman"/>
          <w:kern w:val="0"/>
          <w:sz w:val="25"/>
          <w:szCs w:val="25"/>
          <w14:ligatures w14:val="none"/>
        </w:rPr>
        <w:t xml:space="preserve"> to have a further evaluation completed</w:t>
      </w:r>
      <w:r w:rsidR="00580301">
        <w:rPr>
          <w:rFonts w:ascii="Aptos" w:eastAsia="Times New Roman" w:hAnsi="Aptos" w:cs="Times New Roman"/>
          <w:kern w:val="0"/>
          <w:sz w:val="25"/>
          <w:szCs w:val="25"/>
          <w14:ligatures w14:val="none"/>
        </w:rPr>
        <w:t xml:space="preserve"> upon their return</w:t>
      </w:r>
      <w:r w:rsidR="00776E04">
        <w:rPr>
          <w:rFonts w:ascii="Aptos" w:eastAsia="Times New Roman" w:hAnsi="Aptos" w:cs="Times New Roman"/>
          <w:kern w:val="0"/>
          <w:sz w:val="25"/>
          <w:szCs w:val="25"/>
          <w14:ligatures w14:val="none"/>
        </w:rPr>
        <w:t xml:space="preserve"> before </w:t>
      </w:r>
      <w:r w:rsidR="001E7323">
        <w:rPr>
          <w:rFonts w:ascii="Aptos" w:eastAsia="Times New Roman" w:hAnsi="Aptos" w:cs="Times New Roman"/>
          <w:kern w:val="0"/>
          <w:sz w:val="25"/>
          <w:szCs w:val="25"/>
          <w14:ligatures w14:val="none"/>
        </w:rPr>
        <w:t xml:space="preserve">deciding </w:t>
      </w:r>
      <w:r w:rsidR="00776E04">
        <w:rPr>
          <w:rFonts w:ascii="Aptos" w:eastAsia="Times New Roman" w:hAnsi="Aptos" w:cs="Times New Roman"/>
          <w:kern w:val="0"/>
          <w:sz w:val="25"/>
          <w:szCs w:val="25"/>
          <w14:ligatures w14:val="none"/>
        </w:rPr>
        <w:t xml:space="preserve">on the proposed </w:t>
      </w:r>
      <w:r w:rsidR="009E2014">
        <w:rPr>
          <w:rFonts w:ascii="Aptos" w:eastAsia="Times New Roman" w:hAnsi="Aptos" w:cs="Times New Roman"/>
          <w:kern w:val="0"/>
          <w:sz w:val="25"/>
          <w:szCs w:val="25"/>
          <w14:ligatures w14:val="none"/>
        </w:rPr>
        <w:t xml:space="preserve">Amended </w:t>
      </w:r>
      <w:r w:rsidR="00776E04">
        <w:rPr>
          <w:rFonts w:ascii="Aptos" w:eastAsia="Times New Roman" w:hAnsi="Aptos" w:cs="Times New Roman"/>
          <w:kern w:val="0"/>
          <w:sz w:val="25"/>
          <w:szCs w:val="25"/>
          <w14:ligatures w14:val="none"/>
        </w:rPr>
        <w:t>24-25 IEP</w:t>
      </w:r>
      <w:r w:rsidR="00CD08BB">
        <w:rPr>
          <w:rFonts w:ascii="Aptos" w:eastAsia="Times New Roman" w:hAnsi="Aptos" w:cs="Times New Roman"/>
          <w:kern w:val="0"/>
          <w:sz w:val="25"/>
          <w:szCs w:val="25"/>
          <w14:ligatures w14:val="none"/>
        </w:rPr>
        <w:t xml:space="preserve">.  </w:t>
      </w:r>
      <w:r w:rsidR="00546B93">
        <w:rPr>
          <w:rFonts w:ascii="Aptos" w:eastAsia="Times New Roman" w:hAnsi="Aptos" w:cs="Times New Roman"/>
          <w:kern w:val="0"/>
          <w:sz w:val="25"/>
          <w:szCs w:val="25"/>
          <w14:ligatures w14:val="none"/>
        </w:rPr>
        <w:t xml:space="preserve">Parents requested </w:t>
      </w:r>
      <w:r w:rsidR="001E7323">
        <w:rPr>
          <w:rFonts w:ascii="Aptos" w:eastAsia="Times New Roman" w:hAnsi="Aptos" w:cs="Times New Roman"/>
          <w:kern w:val="0"/>
          <w:sz w:val="25"/>
          <w:szCs w:val="25"/>
          <w14:ligatures w14:val="none"/>
        </w:rPr>
        <w:t xml:space="preserve">that </w:t>
      </w:r>
      <w:r w:rsidR="00546B93">
        <w:rPr>
          <w:rFonts w:ascii="Aptos" w:eastAsia="Times New Roman" w:hAnsi="Aptos" w:cs="Times New Roman"/>
          <w:kern w:val="0"/>
          <w:sz w:val="25"/>
          <w:szCs w:val="25"/>
          <w14:ligatures w14:val="none"/>
        </w:rPr>
        <w:t xml:space="preserve">Student be retained in pre-school for an additional year, which the Team </w:t>
      </w:r>
      <w:r w:rsidR="00CD08BB">
        <w:rPr>
          <w:rFonts w:ascii="Aptos" w:eastAsia="Times New Roman" w:hAnsi="Aptos" w:cs="Times New Roman"/>
          <w:kern w:val="0"/>
          <w:sz w:val="25"/>
          <w:szCs w:val="25"/>
          <w14:ligatures w14:val="none"/>
        </w:rPr>
        <w:t>did not agree to do</w:t>
      </w:r>
      <w:r w:rsidR="00546B93">
        <w:rPr>
          <w:rFonts w:ascii="Aptos" w:eastAsia="Times New Roman" w:hAnsi="Aptos" w:cs="Times New Roman"/>
          <w:kern w:val="0"/>
          <w:sz w:val="25"/>
          <w:szCs w:val="25"/>
          <w14:ligatures w14:val="none"/>
        </w:rPr>
        <w:t xml:space="preserve">.  </w:t>
      </w:r>
      <w:r w:rsidR="00303F15">
        <w:rPr>
          <w:rFonts w:ascii="Aptos" w:eastAsia="Times New Roman" w:hAnsi="Aptos" w:cs="Times New Roman"/>
          <w:kern w:val="0"/>
          <w:sz w:val="25"/>
          <w:szCs w:val="25"/>
          <w14:ligatures w14:val="none"/>
        </w:rPr>
        <w:t>(</w:t>
      </w:r>
      <w:r w:rsidR="009E2014">
        <w:rPr>
          <w:rFonts w:ascii="Aptos" w:eastAsia="Times New Roman" w:hAnsi="Aptos" w:cs="Times New Roman"/>
          <w:kern w:val="0"/>
          <w:sz w:val="25"/>
          <w:szCs w:val="25"/>
          <w14:ligatures w14:val="none"/>
        </w:rPr>
        <w:t xml:space="preserve">S-2; </w:t>
      </w:r>
      <w:r w:rsidR="00F811D3">
        <w:rPr>
          <w:rFonts w:ascii="Aptos" w:eastAsia="Times New Roman" w:hAnsi="Aptos" w:cs="Times New Roman"/>
          <w:kern w:val="0"/>
          <w:sz w:val="25"/>
          <w:szCs w:val="25"/>
          <w14:ligatures w14:val="none"/>
        </w:rPr>
        <w:t xml:space="preserve">S-6; </w:t>
      </w:r>
      <w:r w:rsidR="00303F15">
        <w:rPr>
          <w:rFonts w:ascii="Aptos" w:eastAsia="Times New Roman" w:hAnsi="Aptos" w:cs="Times New Roman"/>
          <w:kern w:val="0"/>
          <w:sz w:val="25"/>
          <w:szCs w:val="25"/>
          <w14:ligatures w14:val="none"/>
        </w:rPr>
        <w:t>Mother VI-60, 70</w:t>
      </w:r>
      <w:r w:rsidR="00776E04">
        <w:rPr>
          <w:rFonts w:ascii="Aptos" w:eastAsia="Times New Roman" w:hAnsi="Aptos" w:cs="Times New Roman"/>
          <w:kern w:val="0"/>
          <w:sz w:val="25"/>
          <w:szCs w:val="25"/>
          <w14:ligatures w14:val="none"/>
        </w:rPr>
        <w:t>; Tucker VI</w:t>
      </w:r>
      <w:r w:rsidR="0096795E">
        <w:rPr>
          <w:rFonts w:ascii="Aptos" w:eastAsia="Times New Roman" w:hAnsi="Aptos" w:cs="Times New Roman"/>
          <w:kern w:val="0"/>
          <w:sz w:val="25"/>
          <w:szCs w:val="25"/>
          <w14:ligatures w14:val="none"/>
        </w:rPr>
        <w:t>-</w:t>
      </w:r>
      <w:r w:rsidR="00DE3E60">
        <w:rPr>
          <w:rFonts w:ascii="Aptos" w:eastAsia="Times New Roman" w:hAnsi="Aptos" w:cs="Times New Roman"/>
          <w:kern w:val="0"/>
          <w:sz w:val="25"/>
          <w:szCs w:val="25"/>
          <w14:ligatures w14:val="none"/>
        </w:rPr>
        <w:t>109-1</w:t>
      </w:r>
      <w:r w:rsidR="00AB3E01">
        <w:rPr>
          <w:rFonts w:ascii="Aptos" w:eastAsia="Times New Roman" w:hAnsi="Aptos" w:cs="Times New Roman"/>
          <w:kern w:val="0"/>
          <w:sz w:val="25"/>
          <w:szCs w:val="25"/>
          <w14:ligatures w14:val="none"/>
        </w:rPr>
        <w:t>1</w:t>
      </w:r>
      <w:r w:rsidR="00303F15">
        <w:rPr>
          <w:rFonts w:ascii="Aptos" w:eastAsia="Times New Roman" w:hAnsi="Aptos" w:cs="Times New Roman"/>
          <w:kern w:val="0"/>
          <w:sz w:val="25"/>
          <w:szCs w:val="25"/>
          <w14:ligatures w14:val="none"/>
        </w:rPr>
        <w:t>).</w:t>
      </w:r>
    </w:p>
    <w:p w14:paraId="4A3E5CE7" w14:textId="77777777" w:rsidR="000272E8" w:rsidRDefault="000272E8" w:rsidP="000272E8">
      <w:pPr>
        <w:pStyle w:val="ListParagraph"/>
        <w:spacing w:after="0"/>
        <w:rPr>
          <w:rFonts w:ascii="Aptos" w:eastAsia="Times New Roman" w:hAnsi="Aptos" w:cs="Times New Roman"/>
          <w:kern w:val="0"/>
          <w:sz w:val="25"/>
          <w:szCs w:val="25"/>
          <w14:ligatures w14:val="none"/>
        </w:rPr>
      </w:pPr>
    </w:p>
    <w:p w14:paraId="723A49D7" w14:textId="7B24D5D2" w:rsidR="00D0365D" w:rsidRDefault="000272E8" w:rsidP="00D0365D">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F62FA7">
        <w:rPr>
          <w:rFonts w:ascii="Aptos" w:eastAsia="Times New Roman" w:hAnsi="Aptos" w:cs="Times New Roman"/>
          <w:kern w:val="0"/>
          <w:sz w:val="25"/>
          <w:szCs w:val="25"/>
          <w14:ligatures w14:val="none"/>
        </w:rPr>
        <w:t xml:space="preserve"> </w:t>
      </w:r>
      <w:r w:rsidR="00140410" w:rsidRPr="00F62FA7">
        <w:rPr>
          <w:rFonts w:ascii="Aptos" w:eastAsia="Times New Roman" w:hAnsi="Aptos" w:cs="Times New Roman"/>
          <w:kern w:val="0"/>
          <w:sz w:val="25"/>
          <w:szCs w:val="25"/>
          <w14:ligatures w14:val="none"/>
        </w:rPr>
        <w:t>Student’s final pre-school report card (June 12, 202</w:t>
      </w:r>
      <w:r w:rsidR="00CE4827">
        <w:rPr>
          <w:rFonts w:ascii="Aptos" w:eastAsia="Times New Roman" w:hAnsi="Aptos" w:cs="Times New Roman"/>
          <w:kern w:val="0"/>
          <w:sz w:val="25"/>
          <w:szCs w:val="25"/>
          <w14:ligatures w14:val="none"/>
        </w:rPr>
        <w:t>4</w:t>
      </w:r>
      <w:r w:rsidR="00140410" w:rsidRPr="00F62FA7">
        <w:rPr>
          <w:rFonts w:ascii="Aptos" w:eastAsia="Times New Roman" w:hAnsi="Aptos" w:cs="Times New Roman"/>
          <w:kern w:val="0"/>
          <w:sz w:val="25"/>
          <w:szCs w:val="25"/>
          <w14:ligatures w14:val="none"/>
        </w:rPr>
        <w:t xml:space="preserve">) indicated </w:t>
      </w:r>
      <w:r w:rsidR="00F45EDA">
        <w:rPr>
          <w:rFonts w:ascii="Aptos" w:eastAsia="Times New Roman" w:hAnsi="Aptos" w:cs="Times New Roman"/>
          <w:kern w:val="0"/>
          <w:sz w:val="25"/>
          <w:szCs w:val="25"/>
          <w14:ligatures w14:val="none"/>
        </w:rPr>
        <w:t>“</w:t>
      </w:r>
      <w:r w:rsidR="00140410" w:rsidRPr="00F62FA7">
        <w:rPr>
          <w:rFonts w:ascii="Aptos" w:eastAsia="Times New Roman" w:hAnsi="Aptos" w:cs="Times New Roman"/>
          <w:kern w:val="0"/>
          <w:sz w:val="25"/>
          <w:szCs w:val="25"/>
          <w14:ligatures w14:val="none"/>
        </w:rPr>
        <w:t>consistent</w:t>
      </w:r>
      <w:r w:rsidR="00F45EDA">
        <w:rPr>
          <w:rFonts w:ascii="Aptos" w:eastAsia="Times New Roman" w:hAnsi="Aptos" w:cs="Times New Roman"/>
          <w:kern w:val="0"/>
          <w:sz w:val="25"/>
          <w:szCs w:val="25"/>
          <w14:ligatures w14:val="none"/>
        </w:rPr>
        <w:t>”</w:t>
      </w:r>
      <w:r w:rsidR="00140410" w:rsidRPr="00F62FA7">
        <w:rPr>
          <w:rFonts w:ascii="Aptos" w:eastAsia="Times New Roman" w:hAnsi="Aptos" w:cs="Times New Roman"/>
          <w:kern w:val="0"/>
          <w:sz w:val="25"/>
          <w:szCs w:val="25"/>
          <w14:ligatures w14:val="none"/>
        </w:rPr>
        <w:t xml:space="preserve"> </w:t>
      </w:r>
      <w:r w:rsidR="00D47A71">
        <w:rPr>
          <w:rFonts w:ascii="Aptos" w:eastAsia="Times New Roman" w:hAnsi="Aptos" w:cs="Times New Roman"/>
          <w:kern w:val="0"/>
          <w:sz w:val="25"/>
          <w:szCs w:val="25"/>
          <w14:ligatures w14:val="none"/>
        </w:rPr>
        <w:t xml:space="preserve">(noted as a 3) </w:t>
      </w:r>
      <w:r w:rsidR="00140410" w:rsidRPr="00F62FA7">
        <w:rPr>
          <w:rFonts w:ascii="Aptos" w:eastAsia="Times New Roman" w:hAnsi="Aptos" w:cs="Times New Roman"/>
          <w:kern w:val="0"/>
          <w:sz w:val="25"/>
          <w:szCs w:val="25"/>
          <w14:ligatures w14:val="none"/>
        </w:rPr>
        <w:t xml:space="preserve">gross motor skills </w:t>
      </w:r>
      <w:r w:rsidR="00D47A71">
        <w:rPr>
          <w:rFonts w:ascii="Aptos" w:eastAsia="Times New Roman" w:hAnsi="Aptos" w:cs="Times New Roman"/>
          <w:kern w:val="0"/>
          <w:sz w:val="25"/>
          <w:szCs w:val="25"/>
          <w14:ligatures w14:val="none"/>
        </w:rPr>
        <w:t xml:space="preserve">and the independent use of writing utensils </w:t>
      </w:r>
      <w:r w:rsidR="00140410" w:rsidRPr="00F62FA7">
        <w:rPr>
          <w:rFonts w:ascii="Aptos" w:eastAsia="Times New Roman" w:hAnsi="Aptos" w:cs="Times New Roman"/>
          <w:kern w:val="0"/>
          <w:sz w:val="25"/>
          <w:szCs w:val="25"/>
          <w14:ligatures w14:val="none"/>
        </w:rPr>
        <w:t xml:space="preserve">with </w:t>
      </w:r>
      <w:r w:rsidR="00D47A71">
        <w:rPr>
          <w:rFonts w:ascii="Aptos" w:eastAsia="Times New Roman" w:hAnsi="Aptos" w:cs="Times New Roman"/>
          <w:kern w:val="0"/>
          <w:sz w:val="25"/>
          <w:szCs w:val="25"/>
          <w14:ligatures w14:val="none"/>
        </w:rPr>
        <w:t>“</w:t>
      </w:r>
      <w:r w:rsidR="00140410" w:rsidRPr="00F62FA7">
        <w:rPr>
          <w:rFonts w:ascii="Aptos" w:eastAsia="Times New Roman" w:hAnsi="Aptos" w:cs="Times New Roman"/>
          <w:kern w:val="0"/>
          <w:sz w:val="25"/>
          <w:szCs w:val="25"/>
          <w14:ligatures w14:val="none"/>
        </w:rPr>
        <w:t>emerging</w:t>
      </w:r>
      <w:r w:rsidR="00D47A71">
        <w:rPr>
          <w:rFonts w:ascii="Aptos" w:eastAsia="Times New Roman" w:hAnsi="Aptos" w:cs="Times New Roman"/>
          <w:kern w:val="0"/>
          <w:sz w:val="25"/>
          <w:szCs w:val="25"/>
          <w14:ligatures w14:val="none"/>
        </w:rPr>
        <w:t>”</w:t>
      </w:r>
      <w:r w:rsidR="00140410" w:rsidRPr="00F62FA7">
        <w:rPr>
          <w:rFonts w:ascii="Aptos" w:eastAsia="Times New Roman" w:hAnsi="Aptos" w:cs="Times New Roman"/>
          <w:kern w:val="0"/>
          <w:sz w:val="25"/>
          <w:szCs w:val="25"/>
          <w14:ligatures w14:val="none"/>
        </w:rPr>
        <w:t xml:space="preserve"> </w:t>
      </w:r>
      <w:r w:rsidR="00D47A71">
        <w:rPr>
          <w:rFonts w:ascii="Aptos" w:eastAsia="Times New Roman" w:hAnsi="Aptos" w:cs="Times New Roman"/>
          <w:kern w:val="0"/>
          <w:sz w:val="25"/>
          <w:szCs w:val="25"/>
          <w14:ligatures w14:val="none"/>
        </w:rPr>
        <w:t xml:space="preserve">(noted as a 2) </w:t>
      </w:r>
      <w:r w:rsidR="00140410" w:rsidRPr="00F62FA7">
        <w:rPr>
          <w:rFonts w:ascii="Aptos" w:eastAsia="Times New Roman" w:hAnsi="Aptos" w:cs="Times New Roman"/>
          <w:kern w:val="0"/>
          <w:sz w:val="25"/>
          <w:szCs w:val="25"/>
          <w14:ligatures w14:val="none"/>
        </w:rPr>
        <w:t xml:space="preserve">handwriting-related skills, including finger grasp, drawing a person, and tracing/printing his name. He </w:t>
      </w:r>
      <w:r w:rsidR="00782E37">
        <w:rPr>
          <w:rFonts w:ascii="Aptos" w:eastAsia="Times New Roman" w:hAnsi="Aptos" w:cs="Times New Roman"/>
          <w:kern w:val="0"/>
          <w:sz w:val="25"/>
          <w:szCs w:val="25"/>
          <w14:ligatures w14:val="none"/>
        </w:rPr>
        <w:t xml:space="preserve">also </w:t>
      </w:r>
      <w:r w:rsidR="000A70C2">
        <w:rPr>
          <w:rFonts w:ascii="Aptos" w:eastAsia="Times New Roman" w:hAnsi="Aptos" w:cs="Times New Roman"/>
          <w:kern w:val="0"/>
          <w:sz w:val="25"/>
          <w:szCs w:val="25"/>
          <w14:ligatures w14:val="none"/>
        </w:rPr>
        <w:t xml:space="preserve">consistently made </w:t>
      </w:r>
      <w:r w:rsidR="00140410" w:rsidRPr="00F62FA7">
        <w:rPr>
          <w:rFonts w:ascii="Aptos" w:eastAsia="Times New Roman" w:hAnsi="Aptos" w:cs="Times New Roman"/>
          <w:kern w:val="0"/>
          <w:sz w:val="25"/>
          <w:szCs w:val="25"/>
          <w14:ligatures w14:val="none"/>
        </w:rPr>
        <w:t xml:space="preserve">independent choices, though most non-academic skills were still emerging or </w:t>
      </w:r>
      <w:r w:rsidR="00E05450">
        <w:rPr>
          <w:rFonts w:ascii="Aptos" w:eastAsia="Times New Roman" w:hAnsi="Aptos" w:cs="Times New Roman"/>
          <w:kern w:val="0"/>
          <w:sz w:val="25"/>
          <w:szCs w:val="25"/>
          <w14:ligatures w14:val="none"/>
        </w:rPr>
        <w:t>“seldom” (noted as a 1)</w:t>
      </w:r>
      <w:r w:rsidR="00140410" w:rsidRPr="00F62FA7">
        <w:rPr>
          <w:rFonts w:ascii="Aptos" w:eastAsia="Times New Roman" w:hAnsi="Aptos" w:cs="Times New Roman"/>
          <w:kern w:val="0"/>
          <w:sz w:val="25"/>
          <w:szCs w:val="25"/>
          <w14:ligatures w14:val="none"/>
        </w:rPr>
        <w:t xml:space="preserve"> demonstrated. Academically, he showed </w:t>
      </w:r>
      <w:r w:rsidR="00782E37">
        <w:rPr>
          <w:rFonts w:ascii="Aptos" w:eastAsia="Times New Roman" w:hAnsi="Aptos" w:cs="Times New Roman"/>
          <w:kern w:val="0"/>
          <w:sz w:val="25"/>
          <w:szCs w:val="25"/>
          <w14:ligatures w14:val="none"/>
        </w:rPr>
        <w:t>“</w:t>
      </w:r>
      <w:r w:rsidR="00140410" w:rsidRPr="00F62FA7">
        <w:rPr>
          <w:rFonts w:ascii="Aptos" w:eastAsia="Times New Roman" w:hAnsi="Aptos" w:cs="Times New Roman"/>
          <w:kern w:val="0"/>
          <w:sz w:val="25"/>
          <w:szCs w:val="25"/>
          <w14:ligatures w14:val="none"/>
        </w:rPr>
        <w:t>consistent</w:t>
      </w:r>
      <w:r w:rsidR="00782E37">
        <w:rPr>
          <w:rFonts w:ascii="Aptos" w:eastAsia="Times New Roman" w:hAnsi="Aptos" w:cs="Times New Roman"/>
          <w:kern w:val="0"/>
          <w:sz w:val="25"/>
          <w:szCs w:val="25"/>
          <w14:ligatures w14:val="none"/>
        </w:rPr>
        <w:t>”</w:t>
      </w:r>
      <w:r w:rsidR="00140410" w:rsidRPr="00F62FA7">
        <w:rPr>
          <w:rFonts w:ascii="Aptos" w:eastAsia="Times New Roman" w:hAnsi="Aptos" w:cs="Times New Roman"/>
          <w:kern w:val="0"/>
          <w:sz w:val="25"/>
          <w:szCs w:val="25"/>
          <w14:ligatures w14:val="none"/>
        </w:rPr>
        <w:t xml:space="preserve"> skills in basic literacy </w:t>
      </w:r>
      <w:r w:rsidR="00140410" w:rsidRPr="00F62FA7">
        <w:rPr>
          <w:rFonts w:ascii="Aptos" w:eastAsia="Times New Roman" w:hAnsi="Aptos" w:cs="Times New Roman"/>
          <w:kern w:val="0"/>
          <w:sz w:val="25"/>
          <w:szCs w:val="25"/>
          <w14:ligatures w14:val="none"/>
        </w:rPr>
        <w:lastRenderedPageBreak/>
        <w:t xml:space="preserve">and math foundations, including listening to stories, recognizing his name and lowercase letters, handling books appropriately, counting 1–20, and recognizing numbers 1–10, with other skills </w:t>
      </w:r>
      <w:r w:rsidR="00E56C82">
        <w:rPr>
          <w:rFonts w:ascii="Aptos" w:eastAsia="Times New Roman" w:hAnsi="Aptos" w:cs="Times New Roman"/>
          <w:kern w:val="0"/>
          <w:sz w:val="25"/>
          <w:szCs w:val="25"/>
          <w14:ligatures w14:val="none"/>
        </w:rPr>
        <w:t>“</w:t>
      </w:r>
      <w:r w:rsidR="00140410" w:rsidRPr="00F62FA7">
        <w:rPr>
          <w:rFonts w:ascii="Aptos" w:eastAsia="Times New Roman" w:hAnsi="Aptos" w:cs="Times New Roman"/>
          <w:kern w:val="0"/>
          <w:sz w:val="25"/>
          <w:szCs w:val="25"/>
          <w14:ligatures w14:val="none"/>
        </w:rPr>
        <w:t>emerging</w:t>
      </w:r>
      <w:r w:rsidR="00E56C82">
        <w:rPr>
          <w:rFonts w:ascii="Aptos" w:eastAsia="Times New Roman" w:hAnsi="Aptos" w:cs="Times New Roman"/>
          <w:kern w:val="0"/>
          <w:sz w:val="25"/>
          <w:szCs w:val="25"/>
          <w14:ligatures w14:val="none"/>
        </w:rPr>
        <w:t>”</w:t>
      </w:r>
      <w:r w:rsidR="00140410" w:rsidRPr="00F62FA7">
        <w:rPr>
          <w:rFonts w:ascii="Aptos" w:eastAsia="Times New Roman" w:hAnsi="Aptos" w:cs="Times New Roman"/>
          <w:kern w:val="0"/>
          <w:sz w:val="25"/>
          <w:szCs w:val="25"/>
          <w14:ligatures w14:val="none"/>
        </w:rPr>
        <w:t xml:space="preserve"> or </w:t>
      </w:r>
      <w:r w:rsidR="00E56C82">
        <w:rPr>
          <w:rFonts w:ascii="Aptos" w:eastAsia="Times New Roman" w:hAnsi="Aptos" w:cs="Times New Roman"/>
          <w:kern w:val="0"/>
          <w:sz w:val="25"/>
          <w:szCs w:val="25"/>
          <w14:ligatures w14:val="none"/>
        </w:rPr>
        <w:t>“seldom demonstrated”</w:t>
      </w:r>
      <w:r w:rsidR="00140410" w:rsidRPr="00F62FA7">
        <w:rPr>
          <w:rFonts w:ascii="Aptos" w:eastAsia="Times New Roman" w:hAnsi="Aptos" w:cs="Times New Roman"/>
          <w:kern w:val="0"/>
          <w:sz w:val="25"/>
          <w:szCs w:val="25"/>
          <w14:ligatures w14:val="none"/>
        </w:rPr>
        <w:t xml:space="preserve">. The report noted “amazing progress,” including increased participation in non-preferred activities, improved transitions, and growing demonstration of skills, though he continued to experience frequent frustration with tasks. He was described as well-liked and socially engaged with peers, and was recommended to further develop fine motor skills, particularly cutting and writing his name.  </w:t>
      </w:r>
      <w:r w:rsidR="00920E0E" w:rsidRPr="00F62FA7">
        <w:rPr>
          <w:rFonts w:ascii="Aptos" w:eastAsia="Times New Roman" w:hAnsi="Aptos" w:cs="Times New Roman"/>
          <w:kern w:val="0"/>
          <w:sz w:val="25"/>
          <w:szCs w:val="25"/>
          <w14:ligatures w14:val="none"/>
        </w:rPr>
        <w:t>(P-D).</w:t>
      </w:r>
    </w:p>
    <w:p w14:paraId="22488E5A" w14:textId="77777777" w:rsidR="00F62FA7" w:rsidRDefault="00F62FA7" w:rsidP="00054ACE">
      <w:pPr>
        <w:pStyle w:val="ListParagraph"/>
        <w:spacing w:after="0"/>
        <w:rPr>
          <w:rFonts w:ascii="Aptos" w:eastAsia="Times New Roman" w:hAnsi="Aptos" w:cs="Times New Roman"/>
          <w:kern w:val="0"/>
          <w:sz w:val="25"/>
          <w:szCs w:val="25"/>
          <w14:ligatures w14:val="none"/>
        </w:rPr>
      </w:pPr>
    </w:p>
    <w:p w14:paraId="15783DC0" w14:textId="5D07ADC4" w:rsidR="0079392A" w:rsidRDefault="00977825" w:rsidP="0079392A">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977825">
        <w:rPr>
          <w:rFonts w:ascii="Aptos" w:eastAsia="Times New Roman" w:hAnsi="Aptos" w:cs="Times New Roman"/>
          <w:kern w:val="0"/>
          <w:sz w:val="25"/>
          <w:szCs w:val="25"/>
          <w14:ligatures w14:val="none"/>
        </w:rPr>
        <w:t>Student’s June 12, 202</w:t>
      </w:r>
      <w:r w:rsidR="00CE4827">
        <w:rPr>
          <w:rFonts w:ascii="Aptos" w:eastAsia="Times New Roman" w:hAnsi="Aptos" w:cs="Times New Roman"/>
          <w:kern w:val="0"/>
          <w:sz w:val="25"/>
          <w:szCs w:val="25"/>
          <w14:ligatures w14:val="none"/>
        </w:rPr>
        <w:t>4</w:t>
      </w:r>
      <w:r w:rsidRPr="00977825">
        <w:rPr>
          <w:rFonts w:ascii="Aptos" w:eastAsia="Times New Roman" w:hAnsi="Aptos" w:cs="Times New Roman"/>
          <w:kern w:val="0"/>
          <w:sz w:val="25"/>
          <w:szCs w:val="25"/>
          <w14:ligatures w14:val="none"/>
        </w:rPr>
        <w:t xml:space="preserve"> progress report reflected measurable gains across multiple domains. He was working toward remaining seated for 10 minutes, achieving 7–19 minutes over five days with a token system and frequent reinforcement, and demonstrated strong progress in accepting denied requests (87%) and transitioning between activities (78%). He showed </w:t>
      </w:r>
      <w:r w:rsidR="00CB4525">
        <w:rPr>
          <w:rFonts w:ascii="Aptos" w:eastAsia="Times New Roman" w:hAnsi="Aptos" w:cs="Times New Roman"/>
          <w:kern w:val="0"/>
          <w:sz w:val="25"/>
          <w:szCs w:val="25"/>
          <w14:ligatures w14:val="none"/>
        </w:rPr>
        <w:t xml:space="preserve">“excellent </w:t>
      </w:r>
      <w:r w:rsidRPr="00977825">
        <w:rPr>
          <w:rFonts w:ascii="Aptos" w:eastAsia="Times New Roman" w:hAnsi="Aptos" w:cs="Times New Roman"/>
          <w:kern w:val="0"/>
          <w:sz w:val="25"/>
          <w:szCs w:val="25"/>
          <w14:ligatures w14:val="none"/>
        </w:rPr>
        <w:t>progress</w:t>
      </w:r>
      <w:r w:rsidR="00CB4525">
        <w:rPr>
          <w:rFonts w:ascii="Aptos" w:eastAsia="Times New Roman" w:hAnsi="Aptos" w:cs="Times New Roman"/>
          <w:kern w:val="0"/>
          <w:sz w:val="25"/>
          <w:szCs w:val="25"/>
          <w14:ligatures w14:val="none"/>
        </w:rPr>
        <w:t>”</w:t>
      </w:r>
      <w:r w:rsidRPr="00977825">
        <w:rPr>
          <w:rFonts w:ascii="Aptos" w:eastAsia="Times New Roman" w:hAnsi="Aptos" w:cs="Times New Roman"/>
          <w:kern w:val="0"/>
          <w:sz w:val="25"/>
          <w:szCs w:val="25"/>
          <w14:ligatures w14:val="none"/>
        </w:rPr>
        <w:t xml:space="preserve"> in peer interaction goals, including sharing, turn-taking, and completing shared tasks with support, though skills remained inconsistent without adult prompting.</w:t>
      </w:r>
    </w:p>
    <w:p w14:paraId="0D9DD395" w14:textId="77777777" w:rsidR="00CB4525" w:rsidRPr="00977825" w:rsidRDefault="00CB4525" w:rsidP="00CB4525">
      <w:pPr>
        <w:spacing w:after="0" w:line="240" w:lineRule="auto"/>
        <w:contextualSpacing/>
        <w:textAlignment w:val="baseline"/>
        <w:rPr>
          <w:rFonts w:ascii="Aptos" w:eastAsia="Times New Roman" w:hAnsi="Aptos" w:cs="Times New Roman"/>
          <w:kern w:val="0"/>
          <w:sz w:val="25"/>
          <w:szCs w:val="25"/>
          <w14:ligatures w14:val="none"/>
        </w:rPr>
      </w:pPr>
    </w:p>
    <w:p w14:paraId="5DF2AA00" w14:textId="36040DD4" w:rsidR="00A22302" w:rsidRDefault="00957B52" w:rsidP="00293DE6">
      <w:pPr>
        <w:spacing w:after="0" w:line="240" w:lineRule="auto"/>
        <w:ind w:left="360"/>
        <w:contextualSpacing/>
        <w:textAlignment w:val="baseline"/>
        <w:rPr>
          <w:rFonts w:ascii="Aptos" w:eastAsia="Times New Roman" w:hAnsi="Aptos" w:cs="Times New Roman"/>
          <w:kern w:val="0"/>
          <w:sz w:val="25"/>
          <w:szCs w:val="25"/>
          <w14:ligatures w14:val="none"/>
        </w:rPr>
      </w:pPr>
      <w:r w:rsidRPr="00957B52">
        <w:rPr>
          <w:rFonts w:ascii="Aptos" w:eastAsia="Times New Roman" w:hAnsi="Aptos" w:cs="Times New Roman"/>
          <w:kern w:val="0"/>
          <w:sz w:val="25"/>
          <w:szCs w:val="25"/>
          <w14:ligatures w14:val="none"/>
        </w:rPr>
        <w:t xml:space="preserve">Academically, Student made </w:t>
      </w:r>
      <w:r w:rsidR="001C5ECE">
        <w:rPr>
          <w:rFonts w:ascii="Aptos" w:eastAsia="Times New Roman" w:hAnsi="Aptos" w:cs="Times New Roman"/>
          <w:kern w:val="0"/>
          <w:sz w:val="25"/>
          <w:szCs w:val="25"/>
          <w14:ligatures w14:val="none"/>
        </w:rPr>
        <w:t>“</w:t>
      </w:r>
      <w:r w:rsidRPr="00957B52">
        <w:rPr>
          <w:rFonts w:ascii="Aptos" w:eastAsia="Times New Roman" w:hAnsi="Aptos" w:cs="Times New Roman"/>
          <w:kern w:val="0"/>
          <w:sz w:val="25"/>
          <w:szCs w:val="25"/>
          <w14:ligatures w14:val="none"/>
        </w:rPr>
        <w:t>ongoing</w:t>
      </w:r>
      <w:r w:rsidR="001C5ECE">
        <w:rPr>
          <w:rFonts w:ascii="Aptos" w:eastAsia="Times New Roman" w:hAnsi="Aptos" w:cs="Times New Roman"/>
          <w:kern w:val="0"/>
          <w:sz w:val="25"/>
          <w:szCs w:val="25"/>
          <w14:ligatures w14:val="none"/>
        </w:rPr>
        <w:t>”</w:t>
      </w:r>
      <w:r w:rsidRPr="00957B52">
        <w:rPr>
          <w:rFonts w:ascii="Aptos" w:eastAsia="Times New Roman" w:hAnsi="Aptos" w:cs="Times New Roman"/>
          <w:kern w:val="0"/>
          <w:sz w:val="25"/>
          <w:szCs w:val="25"/>
          <w14:ligatures w14:val="none"/>
        </w:rPr>
        <w:t xml:space="preserve"> progress with brief participation in non-preferred tasks using structured supports</w:t>
      </w:r>
      <w:r w:rsidR="00BC424D">
        <w:rPr>
          <w:rFonts w:ascii="Aptos" w:eastAsia="Times New Roman" w:hAnsi="Aptos" w:cs="Times New Roman"/>
          <w:kern w:val="0"/>
          <w:sz w:val="25"/>
          <w:szCs w:val="25"/>
          <w14:ligatures w14:val="none"/>
        </w:rPr>
        <w:t xml:space="preserve">, </w:t>
      </w:r>
      <w:r w:rsidR="00A56370">
        <w:rPr>
          <w:rFonts w:ascii="Aptos" w:eastAsia="Times New Roman" w:hAnsi="Aptos" w:cs="Times New Roman"/>
          <w:kern w:val="0"/>
          <w:sz w:val="25"/>
          <w:szCs w:val="25"/>
          <w14:ligatures w14:val="none"/>
        </w:rPr>
        <w:t>(</w:t>
      </w:r>
      <w:r w:rsidR="00BC424D">
        <w:rPr>
          <w:rFonts w:ascii="Aptos" w:eastAsia="Times New Roman" w:hAnsi="Aptos" w:cs="Times New Roman"/>
          <w:kern w:val="0"/>
          <w:sz w:val="25"/>
          <w:szCs w:val="25"/>
          <w14:ligatures w14:val="none"/>
        </w:rPr>
        <w:t xml:space="preserve">such as “sandwiching” non-preferred activities with preferred </w:t>
      </w:r>
      <w:r w:rsidR="00474E60">
        <w:rPr>
          <w:rFonts w:ascii="Aptos" w:eastAsia="Times New Roman" w:hAnsi="Aptos" w:cs="Times New Roman"/>
          <w:kern w:val="0"/>
          <w:sz w:val="25"/>
          <w:szCs w:val="25"/>
          <w14:ligatures w14:val="none"/>
        </w:rPr>
        <w:t>activities</w:t>
      </w:r>
      <w:r w:rsidR="00A56370">
        <w:rPr>
          <w:rFonts w:ascii="Aptos" w:eastAsia="Times New Roman" w:hAnsi="Aptos" w:cs="Times New Roman"/>
          <w:kern w:val="0"/>
          <w:sz w:val="25"/>
          <w:szCs w:val="25"/>
          <w14:ligatures w14:val="none"/>
        </w:rPr>
        <w:t>)</w:t>
      </w:r>
      <w:r w:rsidR="00474E60">
        <w:rPr>
          <w:rFonts w:ascii="Aptos" w:eastAsia="Times New Roman" w:hAnsi="Aptos" w:cs="Times New Roman"/>
          <w:kern w:val="0"/>
          <w:sz w:val="25"/>
          <w:szCs w:val="25"/>
          <w14:ligatures w14:val="none"/>
        </w:rPr>
        <w:t xml:space="preserve"> and</w:t>
      </w:r>
      <w:r w:rsidR="00B25129">
        <w:rPr>
          <w:rFonts w:ascii="Aptos" w:eastAsia="Times New Roman" w:hAnsi="Aptos" w:cs="Times New Roman"/>
          <w:kern w:val="0"/>
          <w:sz w:val="25"/>
          <w:szCs w:val="25"/>
          <w14:ligatures w14:val="none"/>
        </w:rPr>
        <w:t xml:space="preserve"> </w:t>
      </w:r>
      <w:r w:rsidR="00BC424D">
        <w:rPr>
          <w:rFonts w:ascii="Aptos" w:eastAsia="Times New Roman" w:hAnsi="Aptos" w:cs="Times New Roman"/>
          <w:kern w:val="0"/>
          <w:sz w:val="25"/>
          <w:szCs w:val="25"/>
          <w14:ligatures w14:val="none"/>
        </w:rPr>
        <w:t xml:space="preserve">consistently </w:t>
      </w:r>
      <w:r w:rsidRPr="00957B52">
        <w:rPr>
          <w:rFonts w:ascii="Aptos" w:eastAsia="Times New Roman" w:hAnsi="Aptos" w:cs="Times New Roman"/>
          <w:kern w:val="0"/>
          <w:sz w:val="25"/>
          <w:szCs w:val="25"/>
          <w14:ligatures w14:val="none"/>
        </w:rPr>
        <w:t xml:space="preserve">engaged in </w:t>
      </w:r>
      <w:r w:rsidR="00BC424D">
        <w:rPr>
          <w:rFonts w:ascii="Aptos" w:eastAsia="Times New Roman" w:hAnsi="Aptos" w:cs="Times New Roman"/>
          <w:kern w:val="0"/>
          <w:sz w:val="25"/>
          <w:szCs w:val="25"/>
          <w14:ligatures w14:val="none"/>
        </w:rPr>
        <w:t xml:space="preserve">independent </w:t>
      </w:r>
      <w:r w:rsidRPr="00957B52">
        <w:rPr>
          <w:rFonts w:ascii="Aptos" w:eastAsia="Times New Roman" w:hAnsi="Aptos" w:cs="Times New Roman"/>
          <w:kern w:val="0"/>
          <w:sz w:val="25"/>
          <w:szCs w:val="25"/>
          <w14:ligatures w14:val="none"/>
        </w:rPr>
        <w:t>parallel and limited associative play with peers</w:t>
      </w:r>
      <w:r w:rsidR="00BC424D">
        <w:rPr>
          <w:rFonts w:ascii="Aptos" w:eastAsia="Times New Roman" w:hAnsi="Aptos" w:cs="Times New Roman"/>
          <w:kern w:val="0"/>
          <w:sz w:val="25"/>
          <w:szCs w:val="25"/>
          <w14:ligatures w14:val="none"/>
        </w:rPr>
        <w:t xml:space="preserve"> only with adult support and visual and verbal prompts</w:t>
      </w:r>
      <w:r w:rsidR="00293DE6">
        <w:rPr>
          <w:rFonts w:ascii="Aptos" w:eastAsia="Times New Roman" w:hAnsi="Aptos" w:cs="Times New Roman"/>
          <w:kern w:val="0"/>
          <w:sz w:val="25"/>
          <w:szCs w:val="25"/>
          <w14:ligatures w14:val="none"/>
        </w:rPr>
        <w:t xml:space="preserve">, though he frequently ignored peer engagement.  </w:t>
      </w:r>
    </w:p>
    <w:p w14:paraId="1853B610" w14:textId="77777777" w:rsidR="00A22302" w:rsidRDefault="00A22302" w:rsidP="0079392A">
      <w:pPr>
        <w:spacing w:after="0" w:line="240" w:lineRule="auto"/>
        <w:ind w:left="360"/>
        <w:contextualSpacing/>
        <w:textAlignment w:val="baseline"/>
        <w:rPr>
          <w:rFonts w:ascii="Aptos" w:eastAsia="Times New Roman" w:hAnsi="Aptos" w:cs="Times New Roman"/>
          <w:kern w:val="0"/>
          <w:sz w:val="25"/>
          <w:szCs w:val="25"/>
          <w14:ligatures w14:val="none"/>
        </w:rPr>
      </w:pPr>
    </w:p>
    <w:p w14:paraId="5AE3C2EA" w14:textId="7B078ADB" w:rsidR="00D0365D" w:rsidRDefault="00580BBB" w:rsidP="00F67D4F">
      <w:pPr>
        <w:spacing w:after="0" w:line="240" w:lineRule="auto"/>
        <w:ind w:left="360"/>
        <w:contextualSpacing/>
        <w:textAlignment w:val="baseline"/>
        <w:rPr>
          <w:rFonts w:ascii="Aptos" w:eastAsia="Times New Roman" w:hAnsi="Aptos" w:cs="Times New Roman"/>
          <w:kern w:val="0"/>
          <w:sz w:val="25"/>
          <w:szCs w:val="25"/>
          <w14:ligatures w14:val="none"/>
        </w:rPr>
      </w:pPr>
      <w:r w:rsidRPr="00580BBB">
        <w:rPr>
          <w:rFonts w:ascii="Aptos" w:eastAsia="Times New Roman" w:hAnsi="Aptos" w:cs="Times New Roman"/>
          <w:kern w:val="0"/>
          <w:sz w:val="25"/>
          <w:szCs w:val="25"/>
          <w14:ligatures w14:val="none"/>
        </w:rPr>
        <w:t xml:space="preserve">Communication skills showed mixed progress, including improved following of simple directions, use of 2–3 word phrases in 60% of opportunities, and supported sharing, but continued difficulty with consistent turn-taking and pretend play. </w:t>
      </w:r>
      <w:r w:rsidR="00474E60">
        <w:rPr>
          <w:rFonts w:ascii="Aptos" w:eastAsia="Times New Roman" w:hAnsi="Aptos" w:cs="Times New Roman"/>
          <w:kern w:val="0"/>
          <w:sz w:val="25"/>
          <w:szCs w:val="25"/>
          <w14:ligatures w14:val="none"/>
        </w:rPr>
        <w:t xml:space="preserve"> </w:t>
      </w:r>
      <w:r w:rsidRPr="00580BBB">
        <w:rPr>
          <w:rFonts w:ascii="Aptos" w:eastAsia="Times New Roman" w:hAnsi="Aptos" w:cs="Times New Roman"/>
          <w:kern w:val="0"/>
          <w:sz w:val="25"/>
          <w:szCs w:val="25"/>
          <w14:ligatures w14:val="none"/>
        </w:rPr>
        <w:t>In sensory and motor planning, Student demonstrated emerging gains in imitation, self-care participation, group engagement, and basic pre-writing strokes</w:t>
      </w:r>
      <w:r w:rsidR="00F67D4F">
        <w:rPr>
          <w:rFonts w:ascii="Aptos" w:eastAsia="Times New Roman" w:hAnsi="Aptos" w:cs="Times New Roman"/>
          <w:kern w:val="0"/>
          <w:sz w:val="25"/>
          <w:szCs w:val="25"/>
          <w14:ligatures w14:val="none"/>
        </w:rPr>
        <w:t xml:space="preserve"> (he could form a vertical and horizontal line and circle)</w:t>
      </w:r>
      <w:r w:rsidRPr="00580BBB">
        <w:rPr>
          <w:rFonts w:ascii="Aptos" w:eastAsia="Times New Roman" w:hAnsi="Aptos" w:cs="Times New Roman"/>
          <w:kern w:val="0"/>
          <w:sz w:val="25"/>
          <w:szCs w:val="25"/>
          <w14:ligatures w14:val="none"/>
        </w:rPr>
        <w:t>, though sustained attention remained limited</w:t>
      </w:r>
      <w:r w:rsidR="00EA2762">
        <w:rPr>
          <w:rFonts w:ascii="Aptos" w:eastAsia="Times New Roman" w:hAnsi="Aptos" w:cs="Times New Roman"/>
          <w:kern w:val="0"/>
          <w:sz w:val="25"/>
          <w:szCs w:val="25"/>
          <w14:ligatures w14:val="none"/>
        </w:rPr>
        <w:t xml:space="preserve">.  </w:t>
      </w:r>
      <w:r w:rsidR="00783017">
        <w:rPr>
          <w:rFonts w:ascii="Aptos" w:eastAsia="Times New Roman" w:hAnsi="Aptos" w:cs="Times New Roman"/>
          <w:kern w:val="0"/>
          <w:sz w:val="25"/>
          <w:szCs w:val="25"/>
          <w14:ligatures w14:val="none"/>
        </w:rPr>
        <w:t>(P-4).</w:t>
      </w:r>
    </w:p>
    <w:p w14:paraId="073E257D" w14:textId="4846399C" w:rsidR="00783017" w:rsidRDefault="00783017" w:rsidP="00783017">
      <w:pPr>
        <w:spacing w:after="0" w:line="240" w:lineRule="auto"/>
        <w:ind w:left="360"/>
        <w:contextualSpacing/>
        <w:textAlignment w:val="baseline"/>
        <w:rPr>
          <w:rFonts w:ascii="Aptos" w:eastAsia="Times New Roman" w:hAnsi="Aptos" w:cs="Times New Roman"/>
          <w:kern w:val="0"/>
          <w:sz w:val="25"/>
          <w:szCs w:val="25"/>
          <w14:ligatures w14:val="none"/>
        </w:rPr>
      </w:pPr>
    </w:p>
    <w:p w14:paraId="581CE173" w14:textId="7215F203" w:rsidR="00783017" w:rsidRDefault="00783017"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Dr. Jordan Weymer has been the Principal of Robin Hood School since the 2023-2024 school year.  </w:t>
      </w:r>
      <w:r w:rsidR="00FC4CAD">
        <w:rPr>
          <w:rFonts w:ascii="Aptos" w:eastAsia="Times New Roman" w:hAnsi="Aptos" w:cs="Times New Roman"/>
          <w:kern w:val="0"/>
          <w:sz w:val="25"/>
          <w:szCs w:val="25"/>
          <w14:ligatures w14:val="none"/>
        </w:rPr>
        <w:t>He holds a Bachelor’s</w:t>
      </w:r>
      <w:r w:rsidR="00B25129">
        <w:rPr>
          <w:rFonts w:ascii="Aptos" w:eastAsia="Times New Roman" w:hAnsi="Aptos" w:cs="Times New Roman"/>
          <w:kern w:val="0"/>
          <w:sz w:val="25"/>
          <w:szCs w:val="25"/>
          <w14:ligatures w14:val="none"/>
        </w:rPr>
        <w:t xml:space="preserve">, a </w:t>
      </w:r>
      <w:r w:rsidR="00FC4CAD">
        <w:rPr>
          <w:rFonts w:ascii="Aptos" w:eastAsia="Times New Roman" w:hAnsi="Aptos" w:cs="Times New Roman"/>
          <w:kern w:val="0"/>
          <w:sz w:val="25"/>
          <w:szCs w:val="25"/>
          <w14:ligatures w14:val="none"/>
        </w:rPr>
        <w:t xml:space="preserve">Masters, </w:t>
      </w:r>
      <w:r w:rsidR="00B25129">
        <w:rPr>
          <w:rFonts w:ascii="Aptos" w:eastAsia="Times New Roman" w:hAnsi="Aptos" w:cs="Times New Roman"/>
          <w:kern w:val="0"/>
          <w:sz w:val="25"/>
          <w:szCs w:val="25"/>
          <w14:ligatures w14:val="none"/>
        </w:rPr>
        <w:t xml:space="preserve">a </w:t>
      </w:r>
      <w:r w:rsidR="00FC4CAD">
        <w:rPr>
          <w:rFonts w:ascii="Aptos" w:eastAsia="Times New Roman" w:hAnsi="Aptos" w:cs="Times New Roman"/>
          <w:kern w:val="0"/>
          <w:sz w:val="25"/>
          <w:szCs w:val="25"/>
          <w14:ligatures w14:val="none"/>
        </w:rPr>
        <w:t xml:space="preserve">Certificate of Advanced Graduate Studies (CAGS) and </w:t>
      </w:r>
      <w:r w:rsidR="00B25129">
        <w:rPr>
          <w:rFonts w:ascii="Aptos" w:eastAsia="Times New Roman" w:hAnsi="Aptos" w:cs="Times New Roman"/>
          <w:kern w:val="0"/>
          <w:sz w:val="25"/>
          <w:szCs w:val="25"/>
          <w14:ligatures w14:val="none"/>
        </w:rPr>
        <w:t xml:space="preserve">a </w:t>
      </w:r>
      <w:r w:rsidR="00FC4CAD">
        <w:rPr>
          <w:rFonts w:ascii="Aptos" w:eastAsia="Times New Roman" w:hAnsi="Aptos" w:cs="Times New Roman"/>
          <w:kern w:val="0"/>
          <w:sz w:val="25"/>
          <w:szCs w:val="25"/>
          <w14:ligatures w14:val="none"/>
        </w:rPr>
        <w:t>Doctor of Philosophy in educational leadership.  He is licensed as an Elementary Principal</w:t>
      </w:r>
      <w:r w:rsidR="00BA4FF6">
        <w:rPr>
          <w:rFonts w:ascii="Aptos" w:eastAsia="Times New Roman" w:hAnsi="Aptos" w:cs="Times New Roman"/>
          <w:kern w:val="0"/>
          <w:sz w:val="25"/>
          <w:szCs w:val="25"/>
          <w14:ligatures w14:val="none"/>
        </w:rPr>
        <w:t xml:space="preserve"> </w:t>
      </w:r>
      <w:r w:rsidR="00FC4CAD">
        <w:rPr>
          <w:rFonts w:ascii="Aptos" w:eastAsia="Times New Roman" w:hAnsi="Aptos" w:cs="Times New Roman"/>
          <w:kern w:val="0"/>
          <w:sz w:val="25"/>
          <w:szCs w:val="25"/>
          <w14:ligatures w14:val="none"/>
        </w:rPr>
        <w:t>/</w:t>
      </w:r>
      <w:r w:rsidR="00BA4FF6">
        <w:rPr>
          <w:rFonts w:ascii="Aptos" w:eastAsia="Times New Roman" w:hAnsi="Aptos" w:cs="Times New Roman"/>
          <w:kern w:val="0"/>
          <w:sz w:val="25"/>
          <w:szCs w:val="25"/>
          <w14:ligatures w14:val="none"/>
        </w:rPr>
        <w:t xml:space="preserve"> </w:t>
      </w:r>
      <w:r w:rsidR="00FC4CAD">
        <w:rPr>
          <w:rFonts w:ascii="Aptos" w:eastAsia="Times New Roman" w:hAnsi="Aptos" w:cs="Times New Roman"/>
          <w:kern w:val="0"/>
          <w:sz w:val="25"/>
          <w:szCs w:val="25"/>
          <w14:ligatures w14:val="none"/>
        </w:rPr>
        <w:t>Assistant Principal, Superintendent</w:t>
      </w:r>
      <w:r w:rsidR="00BA4FF6">
        <w:rPr>
          <w:rFonts w:ascii="Aptos" w:eastAsia="Times New Roman" w:hAnsi="Aptos" w:cs="Times New Roman"/>
          <w:kern w:val="0"/>
          <w:sz w:val="25"/>
          <w:szCs w:val="25"/>
          <w14:ligatures w14:val="none"/>
        </w:rPr>
        <w:t xml:space="preserve"> </w:t>
      </w:r>
      <w:r w:rsidR="00FC4CAD">
        <w:rPr>
          <w:rFonts w:ascii="Aptos" w:eastAsia="Times New Roman" w:hAnsi="Aptos" w:cs="Times New Roman"/>
          <w:kern w:val="0"/>
          <w:sz w:val="25"/>
          <w:szCs w:val="25"/>
          <w14:ligatures w14:val="none"/>
        </w:rPr>
        <w:t>/</w:t>
      </w:r>
      <w:r w:rsidR="00BA4FF6">
        <w:rPr>
          <w:rFonts w:ascii="Aptos" w:eastAsia="Times New Roman" w:hAnsi="Aptos" w:cs="Times New Roman"/>
          <w:kern w:val="0"/>
          <w:sz w:val="25"/>
          <w:szCs w:val="25"/>
          <w14:ligatures w14:val="none"/>
        </w:rPr>
        <w:t xml:space="preserve"> </w:t>
      </w:r>
      <w:r w:rsidR="00FC4CAD">
        <w:rPr>
          <w:rFonts w:ascii="Aptos" w:eastAsia="Times New Roman" w:hAnsi="Aptos" w:cs="Times New Roman"/>
          <w:kern w:val="0"/>
          <w:sz w:val="25"/>
          <w:szCs w:val="25"/>
          <w14:ligatures w14:val="none"/>
        </w:rPr>
        <w:t>Assistant Superintendent</w:t>
      </w:r>
      <w:r w:rsidR="00BA4FF6">
        <w:rPr>
          <w:rFonts w:ascii="Aptos" w:eastAsia="Times New Roman" w:hAnsi="Aptos" w:cs="Times New Roman"/>
          <w:kern w:val="0"/>
          <w:sz w:val="25"/>
          <w:szCs w:val="25"/>
          <w14:ligatures w14:val="none"/>
        </w:rPr>
        <w:t xml:space="preserve">, </w:t>
      </w:r>
      <w:r w:rsidR="00FC4CAD">
        <w:rPr>
          <w:rFonts w:ascii="Aptos" w:eastAsia="Times New Roman" w:hAnsi="Aptos" w:cs="Times New Roman"/>
          <w:kern w:val="0"/>
          <w:sz w:val="25"/>
          <w:szCs w:val="25"/>
          <w14:ligatures w14:val="none"/>
        </w:rPr>
        <w:t xml:space="preserve">Elementary Educator and History Teacher.  </w:t>
      </w:r>
      <w:r>
        <w:rPr>
          <w:rFonts w:ascii="Aptos" w:eastAsia="Times New Roman" w:hAnsi="Aptos" w:cs="Times New Roman"/>
          <w:kern w:val="0"/>
          <w:sz w:val="25"/>
          <w:szCs w:val="25"/>
          <w14:ligatures w14:val="none"/>
        </w:rPr>
        <w:t xml:space="preserve">Student’s </w:t>
      </w:r>
      <w:r w:rsidR="00B51EAC">
        <w:rPr>
          <w:rFonts w:ascii="Aptos" w:eastAsia="Times New Roman" w:hAnsi="Aptos" w:cs="Times New Roman"/>
          <w:kern w:val="0"/>
          <w:sz w:val="25"/>
          <w:szCs w:val="25"/>
          <w14:ligatures w14:val="none"/>
        </w:rPr>
        <w:t>p</w:t>
      </w:r>
      <w:r>
        <w:rPr>
          <w:rFonts w:ascii="Aptos" w:eastAsia="Times New Roman" w:hAnsi="Aptos" w:cs="Times New Roman"/>
          <w:kern w:val="0"/>
          <w:sz w:val="25"/>
          <w:szCs w:val="25"/>
          <w14:ligatures w14:val="none"/>
        </w:rPr>
        <w:t xml:space="preserve">re-School and Kindergarten classes were located at Robin Hood School.  </w:t>
      </w:r>
      <w:r w:rsidR="000F588D">
        <w:rPr>
          <w:rFonts w:ascii="Aptos" w:eastAsia="Times New Roman" w:hAnsi="Aptos" w:cs="Times New Roman"/>
          <w:kern w:val="0"/>
          <w:sz w:val="25"/>
          <w:szCs w:val="25"/>
          <w14:ligatures w14:val="none"/>
        </w:rPr>
        <w:t xml:space="preserve">There are 364 students at Robin Hood School, approximately 90 of </w:t>
      </w:r>
      <w:r w:rsidR="00BA4FF6">
        <w:rPr>
          <w:rFonts w:ascii="Aptos" w:eastAsia="Times New Roman" w:hAnsi="Aptos" w:cs="Times New Roman"/>
          <w:kern w:val="0"/>
          <w:sz w:val="25"/>
          <w:szCs w:val="25"/>
          <w14:ligatures w14:val="none"/>
        </w:rPr>
        <w:t>whom</w:t>
      </w:r>
      <w:r w:rsidR="000F588D">
        <w:rPr>
          <w:rFonts w:ascii="Aptos" w:eastAsia="Times New Roman" w:hAnsi="Aptos" w:cs="Times New Roman"/>
          <w:kern w:val="0"/>
          <w:sz w:val="25"/>
          <w:szCs w:val="25"/>
          <w14:ligatures w14:val="none"/>
        </w:rPr>
        <w:t xml:space="preserve"> are on IEPs, 10 </w:t>
      </w:r>
      <w:r w:rsidR="00AF4568">
        <w:rPr>
          <w:rFonts w:ascii="Aptos" w:eastAsia="Times New Roman" w:hAnsi="Aptos" w:cs="Times New Roman"/>
          <w:kern w:val="0"/>
          <w:sz w:val="25"/>
          <w:szCs w:val="25"/>
          <w14:ligatures w14:val="none"/>
        </w:rPr>
        <w:t xml:space="preserve">with an </w:t>
      </w:r>
      <w:r w:rsidR="00A81CFD">
        <w:rPr>
          <w:rFonts w:ascii="Aptos" w:eastAsia="Times New Roman" w:hAnsi="Aptos" w:cs="Times New Roman"/>
          <w:kern w:val="0"/>
          <w:sz w:val="25"/>
          <w:szCs w:val="25"/>
          <w14:ligatures w14:val="none"/>
        </w:rPr>
        <w:t xml:space="preserve">ASD </w:t>
      </w:r>
      <w:r w:rsidR="000F588D">
        <w:rPr>
          <w:rFonts w:ascii="Aptos" w:eastAsia="Times New Roman" w:hAnsi="Aptos" w:cs="Times New Roman"/>
          <w:kern w:val="0"/>
          <w:sz w:val="25"/>
          <w:szCs w:val="25"/>
          <w14:ligatures w14:val="none"/>
        </w:rPr>
        <w:t>diagnosis</w:t>
      </w:r>
      <w:r>
        <w:rPr>
          <w:rFonts w:ascii="Aptos" w:eastAsia="Times New Roman" w:hAnsi="Aptos" w:cs="Times New Roman"/>
          <w:kern w:val="0"/>
          <w:sz w:val="25"/>
          <w:szCs w:val="25"/>
          <w14:ligatures w14:val="none"/>
        </w:rPr>
        <w:t xml:space="preserve">. </w:t>
      </w:r>
      <w:r w:rsidR="00362E2B">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(Weymer VII-</w:t>
      </w:r>
      <w:r w:rsidR="007A462C">
        <w:rPr>
          <w:rFonts w:ascii="Aptos" w:eastAsia="Times New Roman" w:hAnsi="Aptos" w:cs="Times New Roman"/>
          <w:kern w:val="0"/>
          <w:sz w:val="25"/>
          <w:szCs w:val="25"/>
          <w14:ligatures w14:val="none"/>
        </w:rPr>
        <w:t>40-41</w:t>
      </w:r>
      <w:r w:rsidR="00FE4D18">
        <w:rPr>
          <w:rFonts w:ascii="Aptos" w:eastAsia="Times New Roman" w:hAnsi="Aptos" w:cs="Times New Roman"/>
          <w:kern w:val="0"/>
          <w:sz w:val="25"/>
          <w:szCs w:val="25"/>
          <w14:ligatures w14:val="none"/>
        </w:rPr>
        <w:t>, 67</w:t>
      </w:r>
      <w:r w:rsidR="00E27E6B">
        <w:rPr>
          <w:rFonts w:ascii="Aptos" w:eastAsia="Times New Roman" w:hAnsi="Aptos" w:cs="Times New Roman"/>
          <w:kern w:val="0"/>
          <w:sz w:val="25"/>
          <w:szCs w:val="25"/>
          <w14:ligatures w14:val="none"/>
        </w:rPr>
        <w:t>, 78-79</w:t>
      </w:r>
      <w:r>
        <w:rPr>
          <w:rFonts w:ascii="Aptos" w:eastAsia="Times New Roman" w:hAnsi="Aptos" w:cs="Times New Roman"/>
          <w:kern w:val="0"/>
          <w:sz w:val="25"/>
          <w:szCs w:val="25"/>
          <w14:ligatures w14:val="none"/>
        </w:rPr>
        <w:t>).</w:t>
      </w:r>
    </w:p>
    <w:p w14:paraId="7DE9360C" w14:textId="77777777" w:rsidR="00783017" w:rsidRDefault="00783017" w:rsidP="00783017">
      <w:pPr>
        <w:pStyle w:val="ListParagraph"/>
        <w:spacing w:after="0"/>
        <w:rPr>
          <w:rFonts w:ascii="Aptos" w:eastAsia="Times New Roman" w:hAnsi="Aptos" w:cs="Times New Roman"/>
          <w:kern w:val="0"/>
          <w:sz w:val="25"/>
          <w:szCs w:val="25"/>
          <w14:ligatures w14:val="none"/>
        </w:rPr>
      </w:pPr>
    </w:p>
    <w:p w14:paraId="03B2D02E" w14:textId="41E668F8" w:rsidR="00783017" w:rsidRDefault="00783017"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According to </w:t>
      </w:r>
      <w:r w:rsidR="002603FC">
        <w:rPr>
          <w:rFonts w:ascii="Aptos" w:eastAsia="Times New Roman" w:hAnsi="Aptos" w:cs="Times New Roman"/>
          <w:kern w:val="0"/>
          <w:sz w:val="25"/>
          <w:szCs w:val="25"/>
          <w14:ligatures w14:val="none"/>
        </w:rPr>
        <w:t>Principal</w:t>
      </w:r>
      <w:r>
        <w:rPr>
          <w:rFonts w:ascii="Aptos" w:eastAsia="Times New Roman" w:hAnsi="Aptos" w:cs="Times New Roman"/>
          <w:kern w:val="0"/>
          <w:sz w:val="25"/>
          <w:szCs w:val="25"/>
          <w14:ligatures w14:val="none"/>
        </w:rPr>
        <w:t xml:space="preserve"> Weymer, </w:t>
      </w:r>
      <w:r w:rsidR="00A152F3">
        <w:rPr>
          <w:rFonts w:ascii="Aptos" w:eastAsia="Times New Roman" w:hAnsi="Aptos" w:cs="Times New Roman"/>
          <w:kern w:val="0"/>
          <w:sz w:val="25"/>
          <w:szCs w:val="25"/>
          <w14:ligatures w14:val="none"/>
        </w:rPr>
        <w:t xml:space="preserve">the progress reflected in the </w:t>
      </w:r>
      <w:r>
        <w:rPr>
          <w:rFonts w:ascii="Aptos" w:eastAsia="Times New Roman" w:hAnsi="Aptos" w:cs="Times New Roman"/>
          <w:kern w:val="0"/>
          <w:sz w:val="25"/>
          <w:szCs w:val="25"/>
          <w14:ligatures w14:val="none"/>
        </w:rPr>
        <w:t>June 12, 202</w:t>
      </w:r>
      <w:r w:rsidR="00CE4827">
        <w:rPr>
          <w:rFonts w:ascii="Aptos" w:eastAsia="Times New Roman" w:hAnsi="Aptos" w:cs="Times New Roman"/>
          <w:kern w:val="0"/>
          <w:sz w:val="25"/>
          <w:szCs w:val="25"/>
          <w14:ligatures w14:val="none"/>
        </w:rPr>
        <w:t>4</w:t>
      </w:r>
      <w:r>
        <w:rPr>
          <w:rFonts w:ascii="Aptos" w:eastAsia="Times New Roman" w:hAnsi="Aptos" w:cs="Times New Roman"/>
          <w:kern w:val="0"/>
          <w:sz w:val="25"/>
          <w:szCs w:val="25"/>
          <w14:ligatures w14:val="none"/>
        </w:rPr>
        <w:t xml:space="preserve"> Report Card and Progress Reports show progress</w:t>
      </w:r>
      <w:r w:rsidR="00A152F3">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 xml:space="preserve">must be viewed in the context of </w:t>
      </w:r>
      <w:r w:rsidR="00E80CD3">
        <w:rPr>
          <w:rFonts w:ascii="Aptos" w:eastAsia="Times New Roman" w:hAnsi="Aptos" w:cs="Times New Roman"/>
          <w:kern w:val="0"/>
          <w:sz w:val="25"/>
          <w:szCs w:val="25"/>
          <w14:ligatures w14:val="none"/>
        </w:rPr>
        <w:lastRenderedPageBreak/>
        <w:t xml:space="preserve">Student’s starting point </w:t>
      </w:r>
      <w:r w:rsidR="00C82546">
        <w:rPr>
          <w:rFonts w:ascii="Aptos" w:eastAsia="Times New Roman" w:hAnsi="Aptos" w:cs="Times New Roman"/>
          <w:kern w:val="0"/>
          <w:sz w:val="25"/>
          <w:szCs w:val="25"/>
          <w14:ligatures w14:val="none"/>
        </w:rPr>
        <w:t>at the beginning of that school year</w:t>
      </w:r>
      <w:r w:rsidR="001C2205">
        <w:rPr>
          <w:rFonts w:ascii="Aptos" w:eastAsia="Times New Roman" w:hAnsi="Aptos" w:cs="Times New Roman"/>
          <w:kern w:val="0"/>
          <w:sz w:val="25"/>
          <w:szCs w:val="25"/>
          <w14:ligatures w14:val="none"/>
        </w:rPr>
        <w:t xml:space="preserve">, </w:t>
      </w:r>
      <w:r w:rsidR="00E80CD3">
        <w:rPr>
          <w:rFonts w:ascii="Aptos" w:eastAsia="Times New Roman" w:hAnsi="Aptos" w:cs="Times New Roman"/>
          <w:kern w:val="0"/>
          <w:sz w:val="25"/>
          <w:szCs w:val="25"/>
          <w14:ligatures w14:val="none"/>
        </w:rPr>
        <w:t xml:space="preserve">as well as the </w:t>
      </w:r>
      <w:r w:rsidR="001C2205">
        <w:rPr>
          <w:rFonts w:ascii="Aptos" w:eastAsia="Times New Roman" w:hAnsi="Aptos" w:cs="Times New Roman"/>
          <w:kern w:val="0"/>
          <w:sz w:val="25"/>
          <w:szCs w:val="25"/>
          <w14:ligatures w14:val="none"/>
        </w:rPr>
        <w:t>grade level expectations</w:t>
      </w:r>
      <w:r w:rsidR="00FC3B2C">
        <w:rPr>
          <w:rFonts w:ascii="Aptos" w:eastAsia="Times New Roman" w:hAnsi="Aptos" w:cs="Times New Roman"/>
          <w:kern w:val="0"/>
          <w:sz w:val="25"/>
          <w:szCs w:val="25"/>
          <w14:ligatures w14:val="none"/>
        </w:rPr>
        <w:t xml:space="preserve"> for a general education classroom</w:t>
      </w:r>
      <w:r w:rsidR="00A152F3">
        <w:rPr>
          <w:rFonts w:ascii="Aptos" w:eastAsia="Times New Roman" w:hAnsi="Aptos" w:cs="Times New Roman"/>
          <w:kern w:val="0"/>
          <w:sz w:val="25"/>
          <w:szCs w:val="25"/>
          <w14:ligatures w14:val="none"/>
        </w:rPr>
        <w:t xml:space="preserve"> as compared to his integrated placement at that time</w:t>
      </w:r>
      <w:r w:rsidR="001C2205">
        <w:rPr>
          <w:rFonts w:ascii="Aptos" w:eastAsia="Times New Roman" w:hAnsi="Aptos" w:cs="Times New Roman"/>
          <w:kern w:val="0"/>
          <w:sz w:val="25"/>
          <w:szCs w:val="25"/>
          <w14:ligatures w14:val="none"/>
        </w:rPr>
        <w:t xml:space="preserve">.  </w:t>
      </w:r>
      <w:r w:rsidR="00443359">
        <w:rPr>
          <w:rFonts w:ascii="Aptos" w:eastAsia="Times New Roman" w:hAnsi="Aptos" w:cs="Times New Roman"/>
          <w:kern w:val="0"/>
          <w:sz w:val="25"/>
          <w:szCs w:val="25"/>
          <w14:ligatures w14:val="none"/>
        </w:rPr>
        <w:t>Ms. Mannix also agrees that Student’s June 12, 202</w:t>
      </w:r>
      <w:r w:rsidR="00CE4827">
        <w:rPr>
          <w:rFonts w:ascii="Aptos" w:eastAsia="Times New Roman" w:hAnsi="Aptos" w:cs="Times New Roman"/>
          <w:kern w:val="0"/>
          <w:sz w:val="25"/>
          <w:szCs w:val="25"/>
          <w14:ligatures w14:val="none"/>
        </w:rPr>
        <w:t>4</w:t>
      </w:r>
      <w:r w:rsidR="00443359">
        <w:rPr>
          <w:rFonts w:ascii="Aptos" w:eastAsia="Times New Roman" w:hAnsi="Aptos" w:cs="Times New Roman"/>
          <w:kern w:val="0"/>
          <w:sz w:val="25"/>
          <w:szCs w:val="25"/>
          <w14:ligatures w14:val="none"/>
        </w:rPr>
        <w:t xml:space="preserve"> Report Card </w:t>
      </w:r>
      <w:r w:rsidR="0075068A">
        <w:rPr>
          <w:rFonts w:ascii="Aptos" w:eastAsia="Times New Roman" w:hAnsi="Aptos" w:cs="Times New Roman"/>
          <w:kern w:val="0"/>
          <w:sz w:val="25"/>
          <w:szCs w:val="25"/>
          <w14:ligatures w14:val="none"/>
        </w:rPr>
        <w:t xml:space="preserve">reflects </w:t>
      </w:r>
      <w:r w:rsidR="00AF4568">
        <w:rPr>
          <w:rFonts w:ascii="Aptos" w:eastAsia="Times New Roman" w:hAnsi="Aptos" w:cs="Times New Roman"/>
          <w:kern w:val="0"/>
          <w:sz w:val="25"/>
          <w:szCs w:val="25"/>
          <w14:ligatures w14:val="none"/>
        </w:rPr>
        <w:t xml:space="preserve">Students’ </w:t>
      </w:r>
      <w:r w:rsidR="0075068A">
        <w:rPr>
          <w:rFonts w:ascii="Aptos" w:eastAsia="Times New Roman" w:hAnsi="Aptos" w:cs="Times New Roman"/>
          <w:kern w:val="0"/>
          <w:sz w:val="25"/>
          <w:szCs w:val="25"/>
          <w14:ligatures w14:val="none"/>
        </w:rPr>
        <w:t xml:space="preserve">progress </w:t>
      </w:r>
      <w:r w:rsidR="00AF4568">
        <w:rPr>
          <w:rFonts w:ascii="Aptos" w:eastAsia="Times New Roman" w:hAnsi="Aptos" w:cs="Times New Roman"/>
          <w:kern w:val="0"/>
          <w:sz w:val="25"/>
          <w:szCs w:val="25"/>
          <w14:ligatures w14:val="none"/>
        </w:rPr>
        <w:t xml:space="preserve">towards </w:t>
      </w:r>
      <w:proofErr w:type="gramStart"/>
      <w:r w:rsidR="00AF4568">
        <w:rPr>
          <w:rFonts w:ascii="Aptos" w:eastAsia="Times New Roman" w:hAnsi="Aptos" w:cs="Times New Roman"/>
          <w:kern w:val="0"/>
          <w:sz w:val="25"/>
          <w:szCs w:val="25"/>
          <w14:ligatures w14:val="none"/>
        </w:rPr>
        <w:t>his</w:t>
      </w:r>
      <w:proofErr w:type="gramEnd"/>
      <w:r w:rsidR="00AF4568">
        <w:rPr>
          <w:rFonts w:ascii="Aptos" w:eastAsia="Times New Roman" w:hAnsi="Aptos" w:cs="Times New Roman"/>
          <w:kern w:val="0"/>
          <w:sz w:val="25"/>
          <w:szCs w:val="25"/>
          <w14:ligatures w14:val="none"/>
        </w:rPr>
        <w:t xml:space="preserve"> goals as measured against </w:t>
      </w:r>
      <w:proofErr w:type="gramStart"/>
      <w:r w:rsidR="00AF4568">
        <w:rPr>
          <w:rFonts w:ascii="Aptos" w:eastAsia="Times New Roman" w:hAnsi="Aptos" w:cs="Times New Roman"/>
          <w:kern w:val="0"/>
          <w:sz w:val="25"/>
          <w:szCs w:val="25"/>
          <w14:ligatures w14:val="none"/>
        </w:rPr>
        <w:t>himself</w:t>
      </w:r>
      <w:proofErr w:type="gramEnd"/>
      <w:r w:rsidR="00AF4568">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(Weymer VII</w:t>
      </w:r>
      <w:r w:rsidR="00C82546">
        <w:rPr>
          <w:rFonts w:ascii="Aptos" w:eastAsia="Times New Roman" w:hAnsi="Aptos" w:cs="Times New Roman"/>
          <w:kern w:val="0"/>
          <w:sz w:val="25"/>
          <w:szCs w:val="25"/>
          <w14:ligatures w14:val="none"/>
        </w:rPr>
        <w:t>-</w:t>
      </w:r>
      <w:r w:rsidR="00E73D34">
        <w:rPr>
          <w:rFonts w:ascii="Aptos" w:eastAsia="Times New Roman" w:hAnsi="Aptos" w:cs="Times New Roman"/>
          <w:kern w:val="0"/>
          <w:sz w:val="25"/>
          <w:szCs w:val="25"/>
          <w14:ligatures w14:val="none"/>
        </w:rPr>
        <w:t>81-8</w:t>
      </w:r>
      <w:r w:rsidR="005F747C">
        <w:rPr>
          <w:rFonts w:ascii="Aptos" w:eastAsia="Times New Roman" w:hAnsi="Aptos" w:cs="Times New Roman"/>
          <w:kern w:val="0"/>
          <w:sz w:val="25"/>
          <w:szCs w:val="25"/>
          <w14:ligatures w14:val="none"/>
        </w:rPr>
        <w:t>3</w:t>
      </w:r>
      <w:r w:rsidR="00443359">
        <w:rPr>
          <w:rFonts w:ascii="Aptos" w:eastAsia="Times New Roman" w:hAnsi="Aptos" w:cs="Times New Roman"/>
          <w:kern w:val="0"/>
          <w:sz w:val="25"/>
          <w:szCs w:val="25"/>
          <w14:ligatures w14:val="none"/>
        </w:rPr>
        <w:t>; Mannix VIII-12</w:t>
      </w:r>
      <w:r>
        <w:rPr>
          <w:rFonts w:ascii="Aptos" w:eastAsia="Times New Roman" w:hAnsi="Aptos" w:cs="Times New Roman"/>
          <w:kern w:val="0"/>
          <w:sz w:val="25"/>
          <w:szCs w:val="25"/>
          <w14:ligatures w14:val="none"/>
        </w:rPr>
        <w:t>).</w:t>
      </w:r>
    </w:p>
    <w:p w14:paraId="1C135A07" w14:textId="77777777" w:rsidR="00AC60B4" w:rsidRDefault="00AC60B4" w:rsidP="00AC60B4">
      <w:pPr>
        <w:pStyle w:val="ListParagraph"/>
        <w:spacing w:after="0"/>
        <w:rPr>
          <w:rFonts w:ascii="Aptos" w:eastAsia="Times New Roman" w:hAnsi="Aptos" w:cs="Times New Roman"/>
          <w:kern w:val="0"/>
          <w:sz w:val="25"/>
          <w:szCs w:val="25"/>
          <w14:ligatures w14:val="none"/>
        </w:rPr>
      </w:pPr>
    </w:p>
    <w:p w14:paraId="7DBB78B9" w14:textId="6899DF3C" w:rsidR="00AC60B4" w:rsidRDefault="000F4638"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98797A">
        <w:rPr>
          <w:rFonts w:ascii="Aptos" w:eastAsia="Times New Roman" w:hAnsi="Aptos" w:cs="Times New Roman"/>
          <w:kern w:val="0"/>
          <w:sz w:val="25"/>
          <w:szCs w:val="25"/>
          <w14:ligatures w14:val="none"/>
        </w:rPr>
        <w:t xml:space="preserve">Student attended 6 of 18 ESY sessions in summer 2024. Progress reports indicated he could remain seated for up to 10 minutes of morning meeting with frequent reinforcement (token system, praise approximately every 90 seconds, and edible/toy rewards), though he averaged 3.25 departures from his seat per 10 minutes. </w:t>
      </w:r>
      <w:r w:rsidR="0098797A">
        <w:rPr>
          <w:rFonts w:ascii="Aptos" w:eastAsia="Times New Roman" w:hAnsi="Aptos" w:cs="Times New Roman"/>
          <w:kern w:val="0"/>
          <w:sz w:val="25"/>
          <w:szCs w:val="25"/>
          <w14:ligatures w14:val="none"/>
        </w:rPr>
        <w:t xml:space="preserve"> </w:t>
      </w:r>
      <w:r w:rsidRPr="0098797A">
        <w:rPr>
          <w:rFonts w:ascii="Aptos" w:eastAsia="Times New Roman" w:hAnsi="Aptos" w:cs="Times New Roman"/>
          <w:kern w:val="0"/>
          <w:sz w:val="25"/>
          <w:szCs w:val="25"/>
          <w14:ligatures w14:val="none"/>
        </w:rPr>
        <w:t xml:space="preserve">With adult support, he participated in turn-taking with a peer 71% of the time and successfully transitioned from morning meeting to centers, engaging in preferred activities for 6–8 minutes. </w:t>
      </w:r>
      <w:r w:rsidR="0098797A">
        <w:rPr>
          <w:rFonts w:ascii="Aptos" w:eastAsia="Times New Roman" w:hAnsi="Aptos" w:cs="Times New Roman"/>
          <w:kern w:val="0"/>
          <w:sz w:val="25"/>
          <w:szCs w:val="25"/>
          <w14:ligatures w14:val="none"/>
        </w:rPr>
        <w:t xml:space="preserve"> </w:t>
      </w:r>
      <w:r w:rsidRPr="0098797A">
        <w:rPr>
          <w:rFonts w:ascii="Aptos" w:eastAsia="Times New Roman" w:hAnsi="Aptos" w:cs="Times New Roman"/>
          <w:kern w:val="0"/>
          <w:sz w:val="25"/>
          <w:szCs w:val="25"/>
          <w14:ligatures w14:val="none"/>
        </w:rPr>
        <w:t xml:space="preserve">He played alongside peers using shared toys but required adult </w:t>
      </w:r>
      <w:proofErr w:type="gramStart"/>
      <w:r w:rsidRPr="0098797A">
        <w:rPr>
          <w:rFonts w:ascii="Aptos" w:eastAsia="Times New Roman" w:hAnsi="Aptos" w:cs="Times New Roman"/>
          <w:kern w:val="0"/>
          <w:sz w:val="25"/>
          <w:szCs w:val="25"/>
          <w14:ligatures w14:val="none"/>
        </w:rPr>
        <w:t>prompting</w:t>
      </w:r>
      <w:proofErr w:type="gramEnd"/>
      <w:r w:rsidRPr="0098797A">
        <w:rPr>
          <w:rFonts w:ascii="Aptos" w:eastAsia="Times New Roman" w:hAnsi="Aptos" w:cs="Times New Roman"/>
          <w:kern w:val="0"/>
          <w:sz w:val="25"/>
          <w:szCs w:val="25"/>
          <w14:ligatures w14:val="none"/>
        </w:rPr>
        <w:t xml:space="preserve"> to respond to peer invitations and did not independently initiate play with others.</w:t>
      </w:r>
      <w:r w:rsidR="00362E2B">
        <w:rPr>
          <w:rFonts w:ascii="Aptos" w:eastAsia="Times New Roman" w:hAnsi="Aptos" w:cs="Times New Roman"/>
          <w:kern w:val="0"/>
          <w:sz w:val="25"/>
          <w:szCs w:val="25"/>
          <w14:ligatures w14:val="none"/>
        </w:rPr>
        <w:t xml:space="preserve"> </w:t>
      </w:r>
      <w:r w:rsidRPr="0098797A" w:rsidDel="00A111A5">
        <w:rPr>
          <w:rFonts w:ascii="Aptos" w:eastAsia="Times New Roman" w:hAnsi="Aptos" w:cs="Times New Roman"/>
          <w:kern w:val="0"/>
          <w:sz w:val="25"/>
          <w:szCs w:val="25"/>
          <w14:ligatures w14:val="none"/>
        </w:rPr>
        <w:t xml:space="preserve"> </w:t>
      </w:r>
      <w:r w:rsidR="005D00C7">
        <w:rPr>
          <w:rFonts w:ascii="Aptos" w:eastAsia="Times New Roman" w:hAnsi="Aptos" w:cs="Times New Roman"/>
          <w:kern w:val="0"/>
          <w:sz w:val="25"/>
          <w:szCs w:val="25"/>
          <w14:ligatures w14:val="none"/>
        </w:rPr>
        <w:t>(P</w:t>
      </w:r>
      <w:r w:rsidR="00F636B3">
        <w:rPr>
          <w:rFonts w:ascii="Aptos" w:eastAsia="Times New Roman" w:hAnsi="Aptos" w:cs="Times New Roman"/>
          <w:kern w:val="0"/>
          <w:sz w:val="25"/>
          <w:szCs w:val="25"/>
          <w14:ligatures w14:val="none"/>
        </w:rPr>
        <w:t>-D).</w:t>
      </w:r>
    </w:p>
    <w:p w14:paraId="7B9E716F" w14:textId="77777777" w:rsidR="003E6291" w:rsidRDefault="003E6291" w:rsidP="003E6291">
      <w:pPr>
        <w:pStyle w:val="ListParagraph"/>
        <w:spacing w:after="0"/>
        <w:rPr>
          <w:rFonts w:ascii="Aptos" w:eastAsia="Times New Roman" w:hAnsi="Aptos" w:cs="Times New Roman"/>
          <w:kern w:val="0"/>
          <w:sz w:val="25"/>
          <w:szCs w:val="25"/>
          <w14:ligatures w14:val="none"/>
        </w:rPr>
      </w:pPr>
    </w:p>
    <w:p w14:paraId="67A42D73" w14:textId="747E7815" w:rsidR="005A1A01" w:rsidRDefault="003E6291"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Student did not attend school during the 2024-2025 school year</w:t>
      </w:r>
      <w:r w:rsidR="0098797A">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xml:space="preserve"> as </w:t>
      </w:r>
      <w:r w:rsidR="00240FB6">
        <w:rPr>
          <w:rFonts w:ascii="Aptos" w:eastAsia="Times New Roman" w:hAnsi="Aptos" w:cs="Times New Roman"/>
          <w:kern w:val="0"/>
          <w:sz w:val="25"/>
          <w:szCs w:val="25"/>
          <w14:ligatures w14:val="none"/>
        </w:rPr>
        <w:t>he</w:t>
      </w:r>
      <w:r w:rsidRPr="005A1A01">
        <w:rPr>
          <w:rFonts w:ascii="Aptos" w:eastAsia="Times New Roman" w:hAnsi="Aptos" w:cs="Times New Roman"/>
          <w:kern w:val="0"/>
          <w:sz w:val="25"/>
          <w:szCs w:val="25"/>
          <w14:ligatures w14:val="none"/>
        </w:rPr>
        <w:t xml:space="preserve"> and his family </w:t>
      </w:r>
      <w:r w:rsidR="00240FB6">
        <w:rPr>
          <w:rFonts w:ascii="Aptos" w:eastAsia="Times New Roman" w:hAnsi="Aptos" w:cs="Times New Roman"/>
          <w:kern w:val="0"/>
          <w:sz w:val="25"/>
          <w:szCs w:val="25"/>
          <w14:ligatures w14:val="none"/>
        </w:rPr>
        <w:t xml:space="preserve">were in </w:t>
      </w:r>
      <w:r w:rsidR="00695090">
        <w:rPr>
          <w:rFonts w:ascii="Aptos" w:eastAsia="Times New Roman" w:hAnsi="Aptos" w:cs="Times New Roman"/>
          <w:kern w:val="0"/>
          <w:sz w:val="25"/>
          <w:szCs w:val="25"/>
          <w14:ligatures w14:val="none"/>
        </w:rPr>
        <w:t xml:space="preserve">Albania </w:t>
      </w:r>
      <w:r w:rsidR="005C71D2">
        <w:rPr>
          <w:rFonts w:ascii="Aptos" w:eastAsia="Times New Roman" w:hAnsi="Aptos" w:cs="Times New Roman"/>
          <w:kern w:val="0"/>
          <w:sz w:val="25"/>
          <w:szCs w:val="25"/>
          <w14:ligatures w14:val="none"/>
        </w:rPr>
        <w:t>for</w:t>
      </w:r>
      <w:r w:rsidR="00695090">
        <w:rPr>
          <w:rFonts w:ascii="Aptos" w:eastAsia="Times New Roman" w:hAnsi="Aptos" w:cs="Times New Roman"/>
          <w:kern w:val="0"/>
          <w:sz w:val="25"/>
          <w:szCs w:val="25"/>
          <w14:ligatures w14:val="none"/>
        </w:rPr>
        <w:t xml:space="preserve"> th</w:t>
      </w:r>
      <w:r w:rsidR="00776E04">
        <w:rPr>
          <w:rFonts w:ascii="Aptos" w:eastAsia="Times New Roman" w:hAnsi="Aptos" w:cs="Times New Roman"/>
          <w:kern w:val="0"/>
          <w:sz w:val="25"/>
          <w:szCs w:val="25"/>
          <w14:ligatures w14:val="none"/>
        </w:rPr>
        <w:t>e entirety of th</w:t>
      </w:r>
      <w:r w:rsidR="005C71D2">
        <w:rPr>
          <w:rFonts w:ascii="Aptos" w:eastAsia="Times New Roman" w:hAnsi="Aptos" w:cs="Times New Roman"/>
          <w:kern w:val="0"/>
          <w:sz w:val="25"/>
          <w:szCs w:val="25"/>
          <w14:ligatures w14:val="none"/>
        </w:rPr>
        <w:t>at</w:t>
      </w:r>
      <w:r w:rsidR="00695090">
        <w:rPr>
          <w:rFonts w:ascii="Aptos" w:eastAsia="Times New Roman" w:hAnsi="Aptos" w:cs="Times New Roman"/>
          <w:kern w:val="0"/>
          <w:sz w:val="25"/>
          <w:szCs w:val="25"/>
          <w14:ligatures w14:val="none"/>
        </w:rPr>
        <w:t xml:space="preserve"> school year</w:t>
      </w:r>
      <w:r w:rsidRPr="005A1A01">
        <w:rPr>
          <w:rFonts w:ascii="Aptos" w:eastAsia="Times New Roman" w:hAnsi="Aptos" w:cs="Times New Roman"/>
          <w:kern w:val="0"/>
          <w:sz w:val="25"/>
          <w:szCs w:val="25"/>
          <w14:ligatures w14:val="none"/>
        </w:rPr>
        <w:t xml:space="preserve">.  </w:t>
      </w:r>
      <w:r w:rsidR="002B2252">
        <w:rPr>
          <w:rFonts w:ascii="Aptos" w:eastAsia="Times New Roman" w:hAnsi="Aptos" w:cs="Times New Roman"/>
          <w:kern w:val="0"/>
          <w:sz w:val="25"/>
          <w:szCs w:val="25"/>
          <w14:ligatures w14:val="none"/>
        </w:rPr>
        <w:t>T</w:t>
      </w:r>
      <w:r w:rsidR="00571BD7">
        <w:rPr>
          <w:rFonts w:ascii="Aptos" w:eastAsia="Times New Roman" w:hAnsi="Aptos" w:cs="Times New Roman"/>
          <w:kern w:val="0"/>
          <w:sz w:val="25"/>
          <w:szCs w:val="25"/>
          <w14:ligatures w14:val="none"/>
        </w:rPr>
        <w:t xml:space="preserve">he </w:t>
      </w:r>
      <w:r w:rsidR="002B2252">
        <w:rPr>
          <w:rFonts w:ascii="Aptos" w:eastAsia="Times New Roman" w:hAnsi="Aptos" w:cs="Times New Roman"/>
          <w:kern w:val="0"/>
          <w:sz w:val="25"/>
          <w:szCs w:val="25"/>
          <w14:ligatures w14:val="none"/>
        </w:rPr>
        <w:t xml:space="preserve">unsigned </w:t>
      </w:r>
      <w:r w:rsidR="009E2014">
        <w:rPr>
          <w:rFonts w:ascii="Aptos" w:eastAsia="Times New Roman" w:hAnsi="Aptos" w:cs="Times New Roman"/>
          <w:kern w:val="0"/>
          <w:sz w:val="25"/>
          <w:szCs w:val="25"/>
          <w14:ligatures w14:val="none"/>
        </w:rPr>
        <w:t xml:space="preserve">Amended </w:t>
      </w:r>
      <w:r w:rsidR="002B2252">
        <w:rPr>
          <w:rFonts w:ascii="Aptos" w:eastAsia="Times New Roman" w:hAnsi="Aptos" w:cs="Times New Roman"/>
          <w:kern w:val="0"/>
          <w:sz w:val="25"/>
          <w:szCs w:val="25"/>
          <w14:ligatures w14:val="none"/>
        </w:rPr>
        <w:t>2</w:t>
      </w:r>
      <w:r w:rsidR="00571BD7">
        <w:rPr>
          <w:rFonts w:ascii="Aptos" w:eastAsia="Times New Roman" w:hAnsi="Aptos" w:cs="Times New Roman"/>
          <w:kern w:val="0"/>
          <w:sz w:val="25"/>
          <w:szCs w:val="25"/>
          <w14:ligatures w14:val="none"/>
        </w:rPr>
        <w:t>4-</w:t>
      </w:r>
      <w:r w:rsidR="00571BD7" w:rsidRPr="00164432">
        <w:rPr>
          <w:rFonts w:ascii="Aptos" w:eastAsia="Times New Roman" w:hAnsi="Aptos" w:cs="Times New Roman"/>
          <w:kern w:val="0"/>
          <w:sz w:val="25"/>
          <w:szCs w:val="25"/>
          <w14:ligatures w14:val="none"/>
        </w:rPr>
        <w:t>25 IEP expired during their absence</w:t>
      </w:r>
      <w:r w:rsidR="002B2252">
        <w:rPr>
          <w:rFonts w:ascii="Aptos" w:eastAsia="Times New Roman" w:hAnsi="Aptos" w:cs="Times New Roman"/>
          <w:kern w:val="0"/>
          <w:sz w:val="25"/>
          <w:szCs w:val="25"/>
          <w14:ligatures w14:val="none"/>
        </w:rPr>
        <w:t>.  Parents</w:t>
      </w:r>
      <w:r w:rsidR="00AC4963" w:rsidRPr="00164432">
        <w:rPr>
          <w:rFonts w:ascii="Aptos" w:eastAsia="Times New Roman" w:hAnsi="Aptos" w:cs="Times New Roman"/>
          <w:kern w:val="0"/>
          <w:sz w:val="25"/>
          <w:szCs w:val="25"/>
          <w14:ligatures w14:val="none"/>
        </w:rPr>
        <w:t xml:space="preserve"> continued to communicate with Ms. Mannix during that year </w:t>
      </w:r>
      <w:r w:rsidR="00BA5D91" w:rsidRPr="00164432">
        <w:rPr>
          <w:rFonts w:ascii="Aptos" w:eastAsia="Times New Roman" w:hAnsi="Aptos" w:cs="Times New Roman"/>
          <w:kern w:val="0"/>
          <w:sz w:val="25"/>
          <w:szCs w:val="25"/>
          <w14:ligatures w14:val="none"/>
        </w:rPr>
        <w:t xml:space="preserve">and had a virtual meeting with </w:t>
      </w:r>
      <w:r w:rsidR="005C71D2">
        <w:rPr>
          <w:rFonts w:ascii="Aptos" w:eastAsia="Times New Roman" w:hAnsi="Aptos" w:cs="Times New Roman"/>
          <w:kern w:val="0"/>
          <w:sz w:val="25"/>
          <w:szCs w:val="25"/>
          <w14:ligatures w14:val="none"/>
        </w:rPr>
        <w:t>her</w:t>
      </w:r>
      <w:r w:rsidR="00D42E89" w:rsidRPr="00164432">
        <w:rPr>
          <w:rFonts w:ascii="Aptos" w:eastAsia="Times New Roman" w:hAnsi="Aptos" w:cs="Times New Roman"/>
          <w:kern w:val="0"/>
          <w:sz w:val="25"/>
          <w:szCs w:val="25"/>
          <w14:ligatures w14:val="none"/>
        </w:rPr>
        <w:t>, Ms. Tucker,</w:t>
      </w:r>
      <w:r w:rsidR="00BA5D91" w:rsidRPr="00164432">
        <w:rPr>
          <w:rFonts w:ascii="Aptos" w:eastAsia="Times New Roman" w:hAnsi="Aptos" w:cs="Times New Roman"/>
          <w:kern w:val="0"/>
          <w:sz w:val="25"/>
          <w:szCs w:val="25"/>
          <w14:ligatures w14:val="none"/>
        </w:rPr>
        <w:t xml:space="preserve"> Principal Weymer</w:t>
      </w:r>
      <w:r w:rsidR="0098797A">
        <w:rPr>
          <w:rFonts w:ascii="Aptos" w:eastAsia="Times New Roman" w:hAnsi="Aptos" w:cs="Times New Roman"/>
          <w:kern w:val="0"/>
          <w:sz w:val="25"/>
          <w:szCs w:val="25"/>
          <w14:ligatures w14:val="none"/>
        </w:rPr>
        <w:t>,</w:t>
      </w:r>
      <w:r w:rsidR="00BA5D91" w:rsidRPr="00164432">
        <w:rPr>
          <w:rFonts w:ascii="Aptos" w:eastAsia="Times New Roman" w:hAnsi="Aptos" w:cs="Times New Roman"/>
          <w:kern w:val="0"/>
          <w:sz w:val="25"/>
          <w:szCs w:val="25"/>
          <w14:ligatures w14:val="none"/>
        </w:rPr>
        <w:t xml:space="preserve"> </w:t>
      </w:r>
      <w:r w:rsidR="00D42E89" w:rsidRPr="00164432">
        <w:rPr>
          <w:rFonts w:ascii="Aptos" w:eastAsia="Times New Roman" w:hAnsi="Aptos" w:cs="Times New Roman"/>
          <w:kern w:val="0"/>
          <w:sz w:val="25"/>
          <w:szCs w:val="25"/>
          <w14:ligatures w14:val="none"/>
        </w:rPr>
        <w:t>and</w:t>
      </w:r>
      <w:r w:rsidR="00D42E89">
        <w:rPr>
          <w:rFonts w:ascii="Aptos" w:eastAsia="Times New Roman" w:hAnsi="Aptos" w:cs="Times New Roman"/>
          <w:kern w:val="0"/>
          <w:sz w:val="25"/>
          <w:szCs w:val="25"/>
          <w14:ligatures w14:val="none"/>
        </w:rPr>
        <w:t xml:space="preserve"> </w:t>
      </w:r>
      <w:r w:rsidR="00B959BB">
        <w:rPr>
          <w:rFonts w:ascii="Aptos" w:eastAsia="Times New Roman" w:hAnsi="Aptos" w:cs="Times New Roman"/>
          <w:kern w:val="0"/>
          <w:sz w:val="25"/>
          <w:szCs w:val="25"/>
          <w14:ligatures w14:val="none"/>
        </w:rPr>
        <w:t xml:space="preserve">Ms. </w:t>
      </w:r>
      <w:r w:rsidR="00D42E89">
        <w:rPr>
          <w:rFonts w:ascii="Aptos" w:eastAsia="Times New Roman" w:hAnsi="Aptos" w:cs="Times New Roman"/>
          <w:kern w:val="0"/>
          <w:sz w:val="25"/>
          <w:szCs w:val="25"/>
          <w14:ligatures w14:val="none"/>
        </w:rPr>
        <w:t xml:space="preserve">Ballou </w:t>
      </w:r>
      <w:r w:rsidR="00BA5D91">
        <w:rPr>
          <w:rFonts w:ascii="Aptos" w:eastAsia="Times New Roman" w:hAnsi="Aptos" w:cs="Times New Roman"/>
          <w:kern w:val="0"/>
          <w:sz w:val="25"/>
          <w:szCs w:val="25"/>
          <w14:ligatures w14:val="none"/>
        </w:rPr>
        <w:t>on September 11, 2024</w:t>
      </w:r>
      <w:r w:rsidR="00AC4963">
        <w:rPr>
          <w:rFonts w:ascii="Aptos" w:eastAsia="Times New Roman" w:hAnsi="Aptos" w:cs="Times New Roman"/>
          <w:kern w:val="0"/>
          <w:sz w:val="25"/>
          <w:szCs w:val="25"/>
          <w14:ligatures w14:val="none"/>
        </w:rPr>
        <w:t xml:space="preserve">.  </w:t>
      </w:r>
      <w:r w:rsidR="00B959BB">
        <w:rPr>
          <w:rFonts w:ascii="Aptos" w:eastAsia="Times New Roman" w:hAnsi="Aptos" w:cs="Times New Roman"/>
          <w:kern w:val="0"/>
          <w:sz w:val="25"/>
          <w:szCs w:val="25"/>
          <w14:ligatures w14:val="none"/>
        </w:rPr>
        <w:t>Upon returning</w:t>
      </w:r>
      <w:r w:rsidR="0098797A">
        <w:rPr>
          <w:rFonts w:ascii="Aptos" w:eastAsia="Times New Roman" w:hAnsi="Aptos" w:cs="Times New Roman"/>
          <w:kern w:val="0"/>
          <w:sz w:val="25"/>
          <w:szCs w:val="25"/>
          <w14:ligatures w14:val="none"/>
        </w:rPr>
        <w:t>,</w:t>
      </w:r>
      <w:r w:rsidR="00B959BB">
        <w:rPr>
          <w:rFonts w:ascii="Aptos" w:eastAsia="Times New Roman" w:hAnsi="Aptos" w:cs="Times New Roman"/>
          <w:kern w:val="0"/>
          <w:sz w:val="25"/>
          <w:szCs w:val="25"/>
          <w14:ligatures w14:val="none"/>
        </w:rPr>
        <w:t xml:space="preserve"> Ms. Mannix offered but Parents declined to have </w:t>
      </w:r>
      <w:r w:rsidR="00AC4963">
        <w:rPr>
          <w:rFonts w:ascii="Aptos" w:eastAsia="Times New Roman" w:hAnsi="Aptos" w:cs="Times New Roman"/>
          <w:kern w:val="0"/>
          <w:sz w:val="25"/>
          <w:szCs w:val="25"/>
          <w14:ligatures w14:val="none"/>
        </w:rPr>
        <w:t xml:space="preserve">Student attend </w:t>
      </w:r>
      <w:r w:rsidR="00B959BB">
        <w:rPr>
          <w:rFonts w:ascii="Aptos" w:eastAsia="Times New Roman" w:hAnsi="Aptos" w:cs="Times New Roman"/>
          <w:kern w:val="0"/>
          <w:sz w:val="25"/>
          <w:szCs w:val="25"/>
          <w14:ligatures w14:val="none"/>
        </w:rPr>
        <w:t xml:space="preserve">the 2025 </w:t>
      </w:r>
      <w:r w:rsidR="00AC4963">
        <w:rPr>
          <w:rFonts w:ascii="Aptos" w:eastAsia="Times New Roman" w:hAnsi="Aptos" w:cs="Times New Roman"/>
          <w:kern w:val="0"/>
          <w:sz w:val="25"/>
          <w:szCs w:val="25"/>
          <w14:ligatures w14:val="none"/>
        </w:rPr>
        <w:t>ESY</w:t>
      </w:r>
      <w:r w:rsidR="00B959BB">
        <w:rPr>
          <w:rFonts w:ascii="Aptos" w:eastAsia="Times New Roman" w:hAnsi="Aptos" w:cs="Times New Roman"/>
          <w:kern w:val="0"/>
          <w:sz w:val="25"/>
          <w:szCs w:val="25"/>
          <w14:ligatures w14:val="none"/>
        </w:rPr>
        <w:t xml:space="preserve"> program</w:t>
      </w:r>
      <w:r w:rsidR="00AC4963">
        <w:rPr>
          <w:rFonts w:ascii="Aptos" w:eastAsia="Times New Roman" w:hAnsi="Aptos" w:cs="Times New Roman"/>
          <w:kern w:val="0"/>
          <w:sz w:val="25"/>
          <w:szCs w:val="25"/>
          <w14:ligatures w14:val="none"/>
        </w:rPr>
        <w:t xml:space="preserve">.  </w:t>
      </w:r>
      <w:r w:rsidR="0098797A">
        <w:rPr>
          <w:rFonts w:ascii="Aptos" w:eastAsia="Times New Roman" w:hAnsi="Aptos" w:cs="Times New Roman"/>
          <w:kern w:val="0"/>
          <w:sz w:val="25"/>
          <w:szCs w:val="25"/>
          <w14:ligatures w14:val="none"/>
        </w:rPr>
        <w:t>H</w:t>
      </w:r>
      <w:r w:rsidR="00B959BB">
        <w:rPr>
          <w:rFonts w:ascii="Aptos" w:eastAsia="Times New Roman" w:hAnsi="Aptos" w:cs="Times New Roman"/>
          <w:kern w:val="0"/>
          <w:sz w:val="25"/>
          <w:szCs w:val="25"/>
          <w14:ligatures w14:val="none"/>
        </w:rPr>
        <w:t xml:space="preserve">e attended a </w:t>
      </w:r>
      <w:r w:rsidR="0098797A">
        <w:rPr>
          <w:rFonts w:ascii="Aptos" w:eastAsia="Times New Roman" w:hAnsi="Aptos" w:cs="Times New Roman"/>
          <w:kern w:val="0"/>
          <w:sz w:val="25"/>
          <w:szCs w:val="25"/>
          <w14:ligatures w14:val="none"/>
        </w:rPr>
        <w:t xml:space="preserve">privately </w:t>
      </w:r>
      <w:r w:rsidR="00B959BB">
        <w:rPr>
          <w:rFonts w:ascii="Aptos" w:eastAsia="Times New Roman" w:hAnsi="Aptos" w:cs="Times New Roman"/>
          <w:kern w:val="0"/>
          <w:sz w:val="25"/>
          <w:szCs w:val="25"/>
          <w14:ligatures w14:val="none"/>
        </w:rPr>
        <w:t xml:space="preserve">paid </w:t>
      </w:r>
      <w:r w:rsidR="006A79F8">
        <w:rPr>
          <w:rFonts w:ascii="Aptos" w:eastAsia="Times New Roman" w:hAnsi="Aptos" w:cs="Times New Roman"/>
          <w:kern w:val="0"/>
          <w:sz w:val="25"/>
          <w:szCs w:val="25"/>
          <w14:ligatures w14:val="none"/>
        </w:rPr>
        <w:t>Step Up</w:t>
      </w:r>
      <w:r w:rsidR="00AC4963">
        <w:rPr>
          <w:rFonts w:ascii="Aptos" w:eastAsia="Times New Roman" w:hAnsi="Aptos" w:cs="Times New Roman"/>
          <w:kern w:val="0"/>
          <w:sz w:val="25"/>
          <w:szCs w:val="25"/>
          <w14:ligatures w14:val="none"/>
        </w:rPr>
        <w:t xml:space="preserve"> </w:t>
      </w:r>
      <w:r w:rsidR="00D6079B">
        <w:rPr>
          <w:rFonts w:ascii="Aptos" w:eastAsia="Times New Roman" w:hAnsi="Aptos" w:cs="Times New Roman"/>
          <w:kern w:val="0"/>
          <w:sz w:val="25"/>
          <w:szCs w:val="25"/>
          <w14:ligatures w14:val="none"/>
        </w:rPr>
        <w:t xml:space="preserve">enrichment Boys and Girls Club </w:t>
      </w:r>
      <w:r w:rsidR="00AC4963">
        <w:rPr>
          <w:rFonts w:ascii="Aptos" w:eastAsia="Times New Roman" w:hAnsi="Aptos" w:cs="Times New Roman"/>
          <w:kern w:val="0"/>
          <w:sz w:val="25"/>
          <w:szCs w:val="25"/>
          <w14:ligatures w14:val="none"/>
        </w:rPr>
        <w:t xml:space="preserve">summer camp program </w:t>
      </w:r>
      <w:r w:rsidR="00D6079B">
        <w:rPr>
          <w:rFonts w:ascii="Aptos" w:eastAsia="Times New Roman" w:hAnsi="Aptos" w:cs="Times New Roman"/>
          <w:kern w:val="0"/>
          <w:sz w:val="25"/>
          <w:szCs w:val="25"/>
          <w14:ligatures w14:val="none"/>
        </w:rPr>
        <w:t xml:space="preserve">located </w:t>
      </w:r>
      <w:r w:rsidR="00AC4963">
        <w:rPr>
          <w:rFonts w:ascii="Aptos" w:eastAsia="Times New Roman" w:hAnsi="Aptos" w:cs="Times New Roman"/>
          <w:kern w:val="0"/>
          <w:sz w:val="25"/>
          <w:szCs w:val="25"/>
          <w14:ligatures w14:val="none"/>
        </w:rPr>
        <w:t>at the school</w:t>
      </w:r>
      <w:r w:rsidR="00571BD7">
        <w:rPr>
          <w:rFonts w:ascii="Aptos" w:eastAsia="Times New Roman" w:hAnsi="Aptos" w:cs="Times New Roman"/>
          <w:kern w:val="0"/>
          <w:sz w:val="25"/>
          <w:szCs w:val="25"/>
          <w14:ligatures w14:val="none"/>
        </w:rPr>
        <w:t xml:space="preserve">.  </w:t>
      </w:r>
      <w:r w:rsidR="005A1A01">
        <w:rPr>
          <w:rFonts w:ascii="Aptos" w:eastAsia="Times New Roman" w:hAnsi="Aptos" w:cs="Times New Roman"/>
          <w:kern w:val="0"/>
          <w:sz w:val="25"/>
          <w:szCs w:val="25"/>
          <w14:ligatures w14:val="none"/>
        </w:rPr>
        <w:t>(</w:t>
      </w:r>
      <w:r w:rsidR="00571BD7">
        <w:rPr>
          <w:rFonts w:ascii="Aptos" w:eastAsia="Times New Roman" w:hAnsi="Aptos" w:cs="Times New Roman"/>
          <w:kern w:val="0"/>
          <w:sz w:val="25"/>
          <w:szCs w:val="25"/>
          <w14:ligatures w14:val="none"/>
        </w:rPr>
        <w:t xml:space="preserve">S-3; </w:t>
      </w:r>
      <w:r w:rsidR="005A1A01">
        <w:rPr>
          <w:rFonts w:ascii="Aptos" w:eastAsia="Times New Roman" w:hAnsi="Aptos" w:cs="Times New Roman"/>
          <w:kern w:val="0"/>
          <w:sz w:val="25"/>
          <w:szCs w:val="25"/>
          <w14:ligatures w14:val="none"/>
        </w:rPr>
        <w:t>Mother VI</w:t>
      </w:r>
      <w:r w:rsidR="00783A76">
        <w:rPr>
          <w:rFonts w:ascii="Aptos" w:eastAsia="Times New Roman" w:hAnsi="Aptos" w:cs="Times New Roman"/>
          <w:kern w:val="0"/>
          <w:sz w:val="25"/>
          <w:szCs w:val="25"/>
          <w14:ligatures w14:val="none"/>
        </w:rPr>
        <w:t>-</w:t>
      </w:r>
      <w:r w:rsidR="005A1A01">
        <w:rPr>
          <w:rFonts w:ascii="Aptos" w:eastAsia="Times New Roman" w:hAnsi="Aptos" w:cs="Times New Roman"/>
          <w:kern w:val="0"/>
          <w:sz w:val="25"/>
          <w:szCs w:val="25"/>
          <w14:ligatures w14:val="none"/>
        </w:rPr>
        <w:t>40</w:t>
      </w:r>
      <w:r w:rsidR="00AC4963">
        <w:rPr>
          <w:rFonts w:ascii="Aptos" w:eastAsia="Times New Roman" w:hAnsi="Aptos" w:cs="Times New Roman"/>
          <w:kern w:val="0"/>
          <w:sz w:val="25"/>
          <w:szCs w:val="25"/>
          <w14:ligatures w14:val="none"/>
        </w:rPr>
        <w:t>; Mannix VIII-36-37</w:t>
      </w:r>
      <w:r w:rsidR="00D42E89">
        <w:rPr>
          <w:rFonts w:ascii="Aptos" w:eastAsia="Times New Roman" w:hAnsi="Aptos" w:cs="Times New Roman"/>
          <w:kern w:val="0"/>
          <w:sz w:val="25"/>
          <w:szCs w:val="25"/>
          <w14:ligatures w14:val="none"/>
        </w:rPr>
        <w:t>, 50</w:t>
      </w:r>
      <w:r w:rsidR="006A79F8">
        <w:rPr>
          <w:rFonts w:ascii="Aptos" w:eastAsia="Times New Roman" w:hAnsi="Aptos" w:cs="Times New Roman"/>
          <w:kern w:val="0"/>
          <w:sz w:val="25"/>
          <w:szCs w:val="25"/>
          <w14:ligatures w14:val="none"/>
        </w:rPr>
        <w:t>,</w:t>
      </w:r>
      <w:r w:rsidR="00164432">
        <w:rPr>
          <w:rFonts w:ascii="Aptos" w:eastAsia="Times New Roman" w:hAnsi="Aptos" w:cs="Times New Roman"/>
          <w:kern w:val="0"/>
          <w:sz w:val="25"/>
          <w:szCs w:val="25"/>
          <w14:ligatures w14:val="none"/>
        </w:rPr>
        <w:t xml:space="preserve"> </w:t>
      </w:r>
      <w:r w:rsidR="00D6079B">
        <w:rPr>
          <w:rFonts w:ascii="Aptos" w:eastAsia="Times New Roman" w:hAnsi="Aptos" w:cs="Times New Roman"/>
          <w:kern w:val="0"/>
          <w:sz w:val="25"/>
          <w:szCs w:val="25"/>
          <w14:ligatures w14:val="none"/>
        </w:rPr>
        <w:t>68</w:t>
      </w:r>
      <w:r w:rsidR="0012723E">
        <w:rPr>
          <w:rFonts w:ascii="Aptos" w:eastAsia="Times New Roman" w:hAnsi="Aptos" w:cs="Times New Roman"/>
          <w:kern w:val="0"/>
          <w:sz w:val="25"/>
          <w:szCs w:val="25"/>
          <w14:ligatures w14:val="none"/>
        </w:rPr>
        <w:t>-69</w:t>
      </w:r>
      <w:r w:rsidR="005A1A01">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w:t>
      </w:r>
    </w:p>
    <w:p w14:paraId="20708818" w14:textId="77777777" w:rsidR="005A1A01" w:rsidRDefault="005A1A01" w:rsidP="00084D7B">
      <w:pPr>
        <w:pStyle w:val="ListParagraph"/>
        <w:spacing w:after="0" w:line="240" w:lineRule="auto"/>
        <w:rPr>
          <w:rFonts w:ascii="Aptos" w:eastAsia="Times New Roman" w:hAnsi="Aptos" w:cs="Times New Roman"/>
          <w:kern w:val="0"/>
          <w:sz w:val="25"/>
          <w:szCs w:val="25"/>
          <w14:ligatures w14:val="none"/>
        </w:rPr>
      </w:pPr>
    </w:p>
    <w:p w14:paraId="60E7C148" w14:textId="233B5186" w:rsidR="00C13C41" w:rsidRDefault="00695090" w:rsidP="00250855">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Parents </w:t>
      </w:r>
      <w:r w:rsidR="005A1A01" w:rsidRPr="005A1A01">
        <w:rPr>
          <w:rFonts w:ascii="Aptos" w:eastAsia="Times New Roman" w:hAnsi="Aptos" w:cs="Times New Roman"/>
          <w:kern w:val="0"/>
          <w:sz w:val="25"/>
          <w:szCs w:val="25"/>
          <w14:ligatures w14:val="none"/>
        </w:rPr>
        <w:t>enrolled Student in Kindergarten starting in September 2025.</w:t>
      </w:r>
      <w:r w:rsidR="00C13C41" w:rsidRPr="005A1A01">
        <w:rPr>
          <w:rFonts w:ascii="Aptos" w:eastAsia="Times New Roman" w:hAnsi="Aptos" w:cs="Times New Roman"/>
          <w:kern w:val="0"/>
          <w:sz w:val="25"/>
          <w:szCs w:val="25"/>
          <w14:ligatures w14:val="none"/>
        </w:rPr>
        <w:t xml:space="preserve"> </w:t>
      </w:r>
      <w:r w:rsidR="00A475B7">
        <w:rPr>
          <w:rFonts w:ascii="Aptos" w:eastAsia="Times New Roman" w:hAnsi="Aptos" w:cs="Times New Roman"/>
          <w:kern w:val="0"/>
          <w:sz w:val="25"/>
          <w:szCs w:val="25"/>
          <w14:ligatures w14:val="none"/>
        </w:rPr>
        <w:t xml:space="preserve"> </w:t>
      </w:r>
      <w:r w:rsidR="00BB6723">
        <w:rPr>
          <w:rFonts w:ascii="Aptos" w:eastAsia="Times New Roman" w:hAnsi="Aptos" w:cs="Times New Roman"/>
          <w:kern w:val="0"/>
          <w:sz w:val="25"/>
          <w:szCs w:val="25"/>
          <w14:ligatures w14:val="none"/>
        </w:rPr>
        <w:t xml:space="preserve">As no active IEP existed, the District planned to educate Student in accordance with the </w:t>
      </w:r>
      <w:r w:rsidR="00F5221C">
        <w:rPr>
          <w:rFonts w:ascii="Aptos" w:eastAsia="Times New Roman" w:hAnsi="Aptos" w:cs="Times New Roman"/>
          <w:kern w:val="0"/>
          <w:sz w:val="25"/>
          <w:szCs w:val="25"/>
          <w14:ligatures w14:val="none"/>
        </w:rPr>
        <w:t>Stay-Put</w:t>
      </w:r>
      <w:r w:rsidR="00BB6723">
        <w:rPr>
          <w:rFonts w:ascii="Aptos" w:eastAsia="Times New Roman" w:hAnsi="Aptos" w:cs="Times New Roman"/>
          <w:kern w:val="0"/>
          <w:sz w:val="25"/>
          <w:szCs w:val="25"/>
          <w14:ligatures w14:val="none"/>
        </w:rPr>
        <w:t xml:space="preserve"> IEP</w:t>
      </w:r>
      <w:r w:rsidR="009F40A6">
        <w:rPr>
          <w:rStyle w:val="FootnoteReference"/>
          <w:rFonts w:ascii="Aptos" w:eastAsia="Times New Roman" w:hAnsi="Aptos" w:cs="Times New Roman"/>
          <w:kern w:val="0"/>
          <w:sz w:val="25"/>
          <w:szCs w:val="25"/>
          <w14:ligatures w14:val="none"/>
        </w:rPr>
        <w:footnoteReference w:id="12"/>
      </w:r>
      <w:r w:rsidR="00B64528">
        <w:rPr>
          <w:rFonts w:ascii="Aptos" w:eastAsia="Times New Roman" w:hAnsi="Aptos" w:cs="Times New Roman"/>
          <w:kern w:val="0"/>
          <w:sz w:val="25"/>
          <w:szCs w:val="25"/>
          <w14:ligatures w14:val="none"/>
        </w:rPr>
        <w:t xml:space="preserve">.  </w:t>
      </w:r>
      <w:r w:rsidR="00A475B7">
        <w:rPr>
          <w:rFonts w:ascii="Aptos" w:eastAsia="Times New Roman" w:hAnsi="Aptos" w:cs="Times New Roman"/>
          <w:kern w:val="0"/>
          <w:sz w:val="25"/>
          <w:szCs w:val="25"/>
          <w14:ligatures w14:val="none"/>
        </w:rPr>
        <w:t xml:space="preserve">The </w:t>
      </w:r>
      <w:r w:rsidR="00F5221C">
        <w:rPr>
          <w:rFonts w:ascii="Aptos" w:eastAsia="Times New Roman" w:hAnsi="Aptos" w:cs="Times New Roman"/>
          <w:kern w:val="0"/>
          <w:sz w:val="25"/>
          <w:szCs w:val="25"/>
          <w14:ligatures w14:val="none"/>
        </w:rPr>
        <w:t>Stay-Put</w:t>
      </w:r>
      <w:r w:rsidR="00A475B7">
        <w:rPr>
          <w:rFonts w:ascii="Aptos" w:eastAsia="Times New Roman" w:hAnsi="Aptos" w:cs="Times New Roman"/>
          <w:kern w:val="0"/>
          <w:sz w:val="25"/>
          <w:szCs w:val="25"/>
          <w14:ligatures w14:val="none"/>
        </w:rPr>
        <w:t xml:space="preserve"> IEP </w:t>
      </w:r>
      <w:r w:rsidR="00365B70">
        <w:rPr>
          <w:rFonts w:ascii="Aptos" w:eastAsia="Times New Roman" w:hAnsi="Aptos" w:cs="Times New Roman"/>
          <w:kern w:val="0"/>
          <w:sz w:val="25"/>
          <w:szCs w:val="25"/>
          <w14:ligatures w14:val="none"/>
        </w:rPr>
        <w:t xml:space="preserve">included </w:t>
      </w:r>
      <w:r w:rsidR="00B64528">
        <w:rPr>
          <w:rFonts w:ascii="Aptos" w:eastAsia="Times New Roman" w:hAnsi="Aptos" w:cs="Times New Roman"/>
          <w:kern w:val="0"/>
          <w:sz w:val="25"/>
          <w:szCs w:val="25"/>
          <w14:ligatures w14:val="none"/>
        </w:rPr>
        <w:t xml:space="preserve">goals in the areas of </w:t>
      </w:r>
      <w:r w:rsidR="002A5D16">
        <w:rPr>
          <w:rFonts w:ascii="Aptos" w:eastAsia="Times New Roman" w:hAnsi="Aptos" w:cs="Times New Roman"/>
          <w:kern w:val="0"/>
          <w:sz w:val="25"/>
          <w:szCs w:val="25"/>
          <w14:ligatures w14:val="none"/>
        </w:rPr>
        <w:t>school behavior, academics</w:t>
      </w:r>
      <w:r w:rsidR="008E543C">
        <w:rPr>
          <w:rFonts w:ascii="Aptos" w:eastAsia="Times New Roman" w:hAnsi="Aptos" w:cs="Times New Roman"/>
          <w:kern w:val="0"/>
          <w:sz w:val="25"/>
          <w:szCs w:val="25"/>
          <w14:ligatures w14:val="none"/>
        </w:rPr>
        <w:t xml:space="preserve"> (through the conclusion of pre-school</w:t>
      </w:r>
      <w:r w:rsidR="004923E3">
        <w:rPr>
          <w:rFonts w:ascii="Aptos" w:eastAsia="Times New Roman" w:hAnsi="Aptos" w:cs="Times New Roman"/>
          <w:kern w:val="0"/>
          <w:sz w:val="25"/>
          <w:szCs w:val="25"/>
          <w14:ligatures w14:val="none"/>
        </w:rPr>
        <w:t xml:space="preserve"> only</w:t>
      </w:r>
      <w:r w:rsidR="008E543C">
        <w:rPr>
          <w:rFonts w:ascii="Aptos" w:eastAsia="Times New Roman" w:hAnsi="Aptos" w:cs="Times New Roman"/>
          <w:kern w:val="0"/>
          <w:sz w:val="25"/>
          <w:szCs w:val="25"/>
          <w14:ligatures w14:val="none"/>
        </w:rPr>
        <w:t>)</w:t>
      </w:r>
      <w:r w:rsidR="002A5D16">
        <w:rPr>
          <w:rFonts w:ascii="Aptos" w:eastAsia="Times New Roman" w:hAnsi="Aptos" w:cs="Times New Roman"/>
          <w:kern w:val="0"/>
          <w:sz w:val="25"/>
          <w:szCs w:val="25"/>
          <w14:ligatures w14:val="none"/>
        </w:rPr>
        <w:t>, communication</w:t>
      </w:r>
      <w:r w:rsidR="00D907F4">
        <w:rPr>
          <w:rFonts w:ascii="Aptos" w:eastAsia="Times New Roman" w:hAnsi="Aptos" w:cs="Times New Roman"/>
          <w:kern w:val="0"/>
          <w:sz w:val="25"/>
          <w:szCs w:val="25"/>
          <w14:ligatures w14:val="none"/>
        </w:rPr>
        <w:t>,</w:t>
      </w:r>
      <w:r w:rsidR="002A5D16">
        <w:rPr>
          <w:rFonts w:ascii="Aptos" w:eastAsia="Times New Roman" w:hAnsi="Aptos" w:cs="Times New Roman"/>
          <w:kern w:val="0"/>
          <w:sz w:val="25"/>
          <w:szCs w:val="25"/>
          <w14:ligatures w14:val="none"/>
        </w:rPr>
        <w:t xml:space="preserve"> and sensory processing &amp; motor planning</w:t>
      </w:r>
      <w:r w:rsidR="00A475B7">
        <w:rPr>
          <w:rFonts w:ascii="Aptos" w:eastAsia="Times New Roman" w:hAnsi="Aptos" w:cs="Times New Roman"/>
          <w:kern w:val="0"/>
          <w:sz w:val="25"/>
          <w:szCs w:val="25"/>
          <w14:ligatures w14:val="none"/>
        </w:rPr>
        <w:t>.</w:t>
      </w:r>
      <w:r w:rsidR="008E543C">
        <w:rPr>
          <w:rFonts w:ascii="Aptos" w:eastAsia="Times New Roman" w:hAnsi="Aptos" w:cs="Times New Roman"/>
          <w:kern w:val="0"/>
          <w:sz w:val="25"/>
          <w:szCs w:val="25"/>
          <w14:ligatures w14:val="none"/>
        </w:rPr>
        <w:t xml:space="preserve">  </w:t>
      </w:r>
      <w:r w:rsidR="007C192A">
        <w:rPr>
          <w:rFonts w:ascii="Aptos" w:eastAsia="Times New Roman" w:hAnsi="Aptos" w:cs="Times New Roman"/>
          <w:kern w:val="0"/>
          <w:sz w:val="25"/>
          <w:szCs w:val="25"/>
          <w14:ligatures w14:val="none"/>
        </w:rPr>
        <w:t>For Kindergarten, s</w:t>
      </w:r>
      <w:r w:rsidR="00365B70">
        <w:rPr>
          <w:rFonts w:ascii="Aptos" w:eastAsia="Times New Roman" w:hAnsi="Aptos" w:cs="Times New Roman"/>
          <w:kern w:val="0"/>
          <w:sz w:val="25"/>
          <w:szCs w:val="25"/>
          <w14:ligatures w14:val="none"/>
        </w:rPr>
        <w:t>ervices involve</w:t>
      </w:r>
      <w:r w:rsidR="006C30E8">
        <w:rPr>
          <w:rFonts w:ascii="Aptos" w:eastAsia="Times New Roman" w:hAnsi="Aptos" w:cs="Times New Roman"/>
          <w:kern w:val="0"/>
          <w:sz w:val="25"/>
          <w:szCs w:val="25"/>
          <w14:ligatures w14:val="none"/>
        </w:rPr>
        <w:t>d</w:t>
      </w:r>
      <w:r w:rsidR="008E543C">
        <w:rPr>
          <w:rFonts w:ascii="Aptos" w:eastAsia="Times New Roman" w:hAnsi="Aptos" w:cs="Times New Roman"/>
          <w:kern w:val="0"/>
          <w:sz w:val="25"/>
          <w:szCs w:val="25"/>
          <w14:ligatures w14:val="none"/>
        </w:rPr>
        <w:t xml:space="preserve"> consultation </w:t>
      </w:r>
      <w:r w:rsidR="00810A3E">
        <w:rPr>
          <w:rFonts w:ascii="Aptos" w:eastAsia="Times New Roman" w:hAnsi="Aptos" w:cs="Times New Roman"/>
          <w:kern w:val="0"/>
          <w:sz w:val="25"/>
          <w:szCs w:val="25"/>
          <w14:ligatures w14:val="none"/>
        </w:rPr>
        <w:t>by a BCBA</w:t>
      </w:r>
      <w:r w:rsidR="00155EE3">
        <w:rPr>
          <w:rFonts w:ascii="Aptos" w:eastAsia="Times New Roman" w:hAnsi="Aptos" w:cs="Times New Roman"/>
          <w:kern w:val="0"/>
          <w:sz w:val="25"/>
          <w:szCs w:val="25"/>
          <w14:ligatures w14:val="none"/>
        </w:rPr>
        <w:t xml:space="preserve"> with the general and special education teachers and</w:t>
      </w:r>
      <w:r w:rsidR="00E95694">
        <w:rPr>
          <w:rFonts w:ascii="Aptos" w:eastAsia="Times New Roman" w:hAnsi="Aptos" w:cs="Times New Roman"/>
          <w:kern w:val="0"/>
          <w:sz w:val="25"/>
          <w:szCs w:val="25"/>
          <w14:ligatures w14:val="none"/>
        </w:rPr>
        <w:t xml:space="preserve"> separately with</w:t>
      </w:r>
      <w:r w:rsidR="00155EE3">
        <w:rPr>
          <w:rFonts w:ascii="Aptos" w:eastAsia="Times New Roman" w:hAnsi="Aptos" w:cs="Times New Roman"/>
          <w:kern w:val="0"/>
          <w:sz w:val="25"/>
          <w:szCs w:val="25"/>
          <w14:ligatures w14:val="none"/>
        </w:rPr>
        <w:t xml:space="preserve"> the ABA technician</w:t>
      </w:r>
      <w:r w:rsidR="005C71D2">
        <w:rPr>
          <w:rFonts w:ascii="Aptos" w:eastAsia="Times New Roman" w:hAnsi="Aptos" w:cs="Times New Roman"/>
          <w:kern w:val="0"/>
          <w:sz w:val="25"/>
          <w:szCs w:val="25"/>
          <w14:ligatures w14:val="none"/>
        </w:rPr>
        <w:t>,</w:t>
      </w:r>
      <w:r w:rsidR="00155EE3">
        <w:rPr>
          <w:rFonts w:ascii="Aptos" w:eastAsia="Times New Roman" w:hAnsi="Aptos" w:cs="Times New Roman"/>
          <w:kern w:val="0"/>
          <w:sz w:val="25"/>
          <w:szCs w:val="25"/>
          <w14:ligatures w14:val="none"/>
        </w:rPr>
        <w:t xml:space="preserve"> </w:t>
      </w:r>
      <w:r w:rsidR="00E95694">
        <w:rPr>
          <w:rFonts w:ascii="Aptos" w:eastAsia="Times New Roman" w:hAnsi="Aptos" w:cs="Times New Roman"/>
          <w:kern w:val="0"/>
          <w:sz w:val="25"/>
          <w:szCs w:val="25"/>
          <w14:ligatures w14:val="none"/>
        </w:rPr>
        <w:t>15 minutes weekly for each</w:t>
      </w:r>
      <w:r w:rsidR="006C30E8">
        <w:rPr>
          <w:rFonts w:ascii="Aptos" w:eastAsia="Times New Roman" w:hAnsi="Aptos" w:cs="Times New Roman"/>
          <w:kern w:val="0"/>
          <w:sz w:val="25"/>
          <w:szCs w:val="25"/>
          <w14:ligatures w14:val="none"/>
        </w:rPr>
        <w:t>;</w:t>
      </w:r>
      <w:r w:rsidR="00E95694">
        <w:rPr>
          <w:rFonts w:ascii="Aptos" w:eastAsia="Times New Roman" w:hAnsi="Aptos" w:cs="Times New Roman"/>
          <w:kern w:val="0"/>
          <w:sz w:val="25"/>
          <w:szCs w:val="25"/>
          <w14:ligatures w14:val="none"/>
        </w:rPr>
        <w:t xml:space="preserve"> </w:t>
      </w:r>
      <w:r w:rsidR="00155EE3">
        <w:rPr>
          <w:rFonts w:ascii="Aptos" w:eastAsia="Times New Roman" w:hAnsi="Aptos" w:cs="Times New Roman"/>
          <w:kern w:val="0"/>
          <w:sz w:val="25"/>
          <w:szCs w:val="25"/>
          <w14:ligatures w14:val="none"/>
        </w:rPr>
        <w:t xml:space="preserve">15 minutes monthly </w:t>
      </w:r>
      <w:r w:rsidR="006C30E8">
        <w:rPr>
          <w:rFonts w:ascii="Aptos" w:eastAsia="Times New Roman" w:hAnsi="Aptos" w:cs="Times New Roman"/>
          <w:kern w:val="0"/>
          <w:sz w:val="25"/>
          <w:szCs w:val="25"/>
          <w14:ligatures w14:val="none"/>
        </w:rPr>
        <w:t xml:space="preserve">consultation </w:t>
      </w:r>
      <w:r w:rsidR="00155EE3">
        <w:rPr>
          <w:rFonts w:ascii="Aptos" w:eastAsia="Times New Roman" w:hAnsi="Aptos" w:cs="Times New Roman"/>
          <w:kern w:val="0"/>
          <w:sz w:val="25"/>
          <w:szCs w:val="25"/>
          <w14:ligatures w14:val="none"/>
        </w:rPr>
        <w:t xml:space="preserve">by the </w:t>
      </w:r>
      <w:r w:rsidR="00643C1C">
        <w:rPr>
          <w:rFonts w:ascii="Aptos" w:eastAsia="Times New Roman" w:hAnsi="Aptos" w:cs="Times New Roman"/>
          <w:kern w:val="0"/>
          <w:sz w:val="25"/>
          <w:szCs w:val="25"/>
          <w14:ligatures w14:val="none"/>
        </w:rPr>
        <w:t>SLP</w:t>
      </w:r>
      <w:r w:rsidR="00CE3904">
        <w:rPr>
          <w:rFonts w:ascii="Aptos" w:eastAsia="Times New Roman" w:hAnsi="Aptos" w:cs="Times New Roman"/>
          <w:kern w:val="0"/>
          <w:sz w:val="25"/>
          <w:szCs w:val="25"/>
          <w14:ligatures w14:val="none"/>
        </w:rPr>
        <w:t xml:space="preserve">; 180 minutes </w:t>
      </w:r>
      <w:r w:rsidR="00CF0F07">
        <w:rPr>
          <w:rFonts w:ascii="Aptos" w:eastAsia="Times New Roman" w:hAnsi="Aptos" w:cs="Times New Roman"/>
          <w:kern w:val="0"/>
          <w:sz w:val="25"/>
          <w:szCs w:val="25"/>
          <w14:ligatures w14:val="none"/>
        </w:rPr>
        <w:t xml:space="preserve">of </w:t>
      </w:r>
      <w:r w:rsidR="00CE3904">
        <w:rPr>
          <w:rFonts w:ascii="Aptos" w:eastAsia="Times New Roman" w:hAnsi="Aptos" w:cs="Times New Roman"/>
          <w:kern w:val="0"/>
          <w:sz w:val="25"/>
          <w:szCs w:val="25"/>
          <w14:ligatures w14:val="none"/>
        </w:rPr>
        <w:t>daily ABA Technician</w:t>
      </w:r>
      <w:r w:rsidR="00CF0F07">
        <w:rPr>
          <w:rFonts w:ascii="Aptos" w:eastAsia="Times New Roman" w:hAnsi="Aptos" w:cs="Times New Roman"/>
          <w:kern w:val="0"/>
          <w:sz w:val="25"/>
          <w:szCs w:val="25"/>
          <w14:ligatures w14:val="none"/>
        </w:rPr>
        <w:t xml:space="preserve"> support</w:t>
      </w:r>
      <w:r w:rsidR="00CE3904">
        <w:rPr>
          <w:rFonts w:ascii="Aptos" w:eastAsia="Times New Roman" w:hAnsi="Aptos" w:cs="Times New Roman"/>
          <w:kern w:val="0"/>
          <w:sz w:val="25"/>
          <w:szCs w:val="25"/>
          <w14:ligatures w14:val="none"/>
        </w:rPr>
        <w:t xml:space="preserve"> in the general education environment</w:t>
      </w:r>
      <w:r w:rsidR="001019CE">
        <w:rPr>
          <w:rFonts w:ascii="Aptos" w:eastAsia="Times New Roman" w:hAnsi="Aptos" w:cs="Times New Roman"/>
          <w:kern w:val="0"/>
          <w:sz w:val="25"/>
          <w:szCs w:val="25"/>
          <w14:ligatures w14:val="none"/>
        </w:rPr>
        <w:t xml:space="preserve">; </w:t>
      </w:r>
      <w:r w:rsidR="00CE3904">
        <w:rPr>
          <w:rFonts w:ascii="Aptos" w:eastAsia="Times New Roman" w:hAnsi="Aptos" w:cs="Times New Roman"/>
          <w:kern w:val="0"/>
          <w:sz w:val="25"/>
          <w:szCs w:val="25"/>
          <w14:ligatures w14:val="none"/>
        </w:rPr>
        <w:t>six 30</w:t>
      </w:r>
      <w:r w:rsidR="00A041AE">
        <w:rPr>
          <w:rFonts w:ascii="Aptos" w:eastAsia="Times New Roman" w:hAnsi="Aptos" w:cs="Times New Roman"/>
          <w:kern w:val="0"/>
          <w:sz w:val="25"/>
          <w:szCs w:val="25"/>
          <w14:ligatures w14:val="none"/>
        </w:rPr>
        <w:t>-</w:t>
      </w:r>
      <w:r w:rsidR="00CE3904">
        <w:rPr>
          <w:rFonts w:ascii="Aptos" w:eastAsia="Times New Roman" w:hAnsi="Aptos" w:cs="Times New Roman"/>
          <w:kern w:val="0"/>
          <w:sz w:val="25"/>
          <w:szCs w:val="25"/>
          <w14:ligatures w14:val="none"/>
        </w:rPr>
        <w:t>minute sessions</w:t>
      </w:r>
      <w:r w:rsidR="001019CE">
        <w:rPr>
          <w:rFonts w:ascii="Aptos" w:eastAsia="Times New Roman" w:hAnsi="Aptos" w:cs="Times New Roman"/>
          <w:kern w:val="0"/>
          <w:sz w:val="25"/>
          <w:szCs w:val="25"/>
          <w14:ligatures w14:val="none"/>
        </w:rPr>
        <w:t xml:space="preserve"> of</w:t>
      </w:r>
      <w:r w:rsidR="00CE3904">
        <w:rPr>
          <w:rFonts w:ascii="Aptos" w:eastAsia="Times New Roman" w:hAnsi="Aptos" w:cs="Times New Roman"/>
          <w:kern w:val="0"/>
          <w:sz w:val="25"/>
          <w:szCs w:val="25"/>
          <w14:ligatures w14:val="none"/>
        </w:rPr>
        <w:t xml:space="preserve"> individual speech therapy </w:t>
      </w:r>
      <w:r w:rsidR="00575876">
        <w:rPr>
          <w:rFonts w:ascii="Aptos" w:eastAsia="Times New Roman" w:hAnsi="Aptos" w:cs="Times New Roman"/>
          <w:kern w:val="0"/>
          <w:sz w:val="25"/>
          <w:szCs w:val="25"/>
          <w14:ligatures w14:val="none"/>
        </w:rPr>
        <w:t>per four cycles;</w:t>
      </w:r>
      <w:r w:rsidR="00AA7FA6">
        <w:rPr>
          <w:rFonts w:ascii="Aptos" w:eastAsia="Times New Roman" w:hAnsi="Aptos" w:cs="Times New Roman"/>
          <w:kern w:val="0"/>
          <w:sz w:val="25"/>
          <w:szCs w:val="25"/>
          <w14:ligatures w14:val="none"/>
        </w:rPr>
        <w:t xml:space="preserve"> </w:t>
      </w:r>
      <w:r w:rsidR="00CE3904">
        <w:rPr>
          <w:rFonts w:ascii="Aptos" w:eastAsia="Times New Roman" w:hAnsi="Aptos" w:cs="Times New Roman"/>
          <w:kern w:val="0"/>
          <w:sz w:val="25"/>
          <w:szCs w:val="25"/>
          <w14:ligatures w14:val="none"/>
        </w:rPr>
        <w:t>two 30</w:t>
      </w:r>
      <w:r w:rsidR="00A041AE">
        <w:rPr>
          <w:rFonts w:ascii="Aptos" w:eastAsia="Times New Roman" w:hAnsi="Aptos" w:cs="Times New Roman"/>
          <w:kern w:val="0"/>
          <w:sz w:val="25"/>
          <w:szCs w:val="25"/>
          <w14:ligatures w14:val="none"/>
        </w:rPr>
        <w:t>-</w:t>
      </w:r>
      <w:r w:rsidR="00CE3904">
        <w:rPr>
          <w:rFonts w:ascii="Aptos" w:eastAsia="Times New Roman" w:hAnsi="Aptos" w:cs="Times New Roman"/>
          <w:kern w:val="0"/>
          <w:sz w:val="25"/>
          <w:szCs w:val="25"/>
          <w14:ligatures w14:val="none"/>
        </w:rPr>
        <w:t>minute sessions of individual occupational therapy per four cycles</w:t>
      </w:r>
      <w:r w:rsidR="00E86264">
        <w:rPr>
          <w:rStyle w:val="FootnoteReference"/>
          <w:rFonts w:ascii="Aptos" w:eastAsia="Times New Roman" w:hAnsi="Aptos" w:cs="Times New Roman"/>
          <w:kern w:val="0"/>
          <w:sz w:val="25"/>
          <w:szCs w:val="25"/>
          <w14:ligatures w14:val="none"/>
        </w:rPr>
        <w:footnoteReference w:id="13"/>
      </w:r>
      <w:r w:rsidR="00AA7FA6">
        <w:rPr>
          <w:rFonts w:ascii="Aptos" w:eastAsia="Times New Roman" w:hAnsi="Aptos" w:cs="Times New Roman"/>
          <w:kern w:val="0"/>
          <w:sz w:val="25"/>
          <w:szCs w:val="25"/>
          <w14:ligatures w14:val="none"/>
        </w:rPr>
        <w:t>; and ESY services</w:t>
      </w:r>
      <w:r w:rsidR="00CE3904">
        <w:rPr>
          <w:rFonts w:ascii="Aptos" w:eastAsia="Times New Roman" w:hAnsi="Aptos" w:cs="Times New Roman"/>
          <w:kern w:val="0"/>
          <w:sz w:val="25"/>
          <w:szCs w:val="25"/>
          <w14:ligatures w14:val="none"/>
        </w:rPr>
        <w:t xml:space="preserve">.  </w:t>
      </w:r>
      <w:r w:rsidR="00B57BB6">
        <w:rPr>
          <w:rFonts w:ascii="Aptos" w:eastAsia="Times New Roman" w:hAnsi="Aptos" w:cs="Times New Roman"/>
          <w:kern w:val="0"/>
          <w:sz w:val="25"/>
          <w:szCs w:val="25"/>
          <w14:ligatures w14:val="none"/>
        </w:rPr>
        <w:t xml:space="preserve">Transportation on a specialized transportation vehicle with a 5-point harness was provided.  </w:t>
      </w:r>
      <w:r w:rsidR="001C7333" w:rsidRPr="00250855">
        <w:rPr>
          <w:rFonts w:ascii="Aptos" w:eastAsia="Times New Roman" w:hAnsi="Aptos" w:cs="Times New Roman"/>
          <w:kern w:val="0"/>
          <w:sz w:val="25"/>
          <w:szCs w:val="25"/>
          <w14:ligatures w14:val="none"/>
        </w:rPr>
        <w:t xml:space="preserve">Accommodations included </w:t>
      </w:r>
      <w:r w:rsidR="00D06C11" w:rsidRPr="00250855">
        <w:rPr>
          <w:rFonts w:ascii="Aptos" w:eastAsia="Times New Roman" w:hAnsi="Aptos" w:cs="Times New Roman"/>
          <w:kern w:val="0"/>
          <w:sz w:val="25"/>
          <w:szCs w:val="25"/>
          <w14:ligatures w14:val="none"/>
        </w:rPr>
        <w:t xml:space="preserve">frequent </w:t>
      </w:r>
      <w:r w:rsidR="00D06C11" w:rsidRPr="00250855">
        <w:rPr>
          <w:rFonts w:ascii="Aptos" w:eastAsia="Times New Roman" w:hAnsi="Aptos" w:cs="Times New Roman"/>
          <w:kern w:val="0"/>
          <w:sz w:val="25"/>
          <w:szCs w:val="25"/>
          <w14:ligatures w14:val="none"/>
        </w:rPr>
        <w:lastRenderedPageBreak/>
        <w:t>check-ins, a visual schedule, visual supports for activities, repeated exposure to new materials, confirming attention before delivering instruction, clear and concise step by step instructions, repetition or rephrasing of instructions, breaking down tasks, use of a behavior contract (i.e</w:t>
      </w:r>
      <w:r w:rsidR="00AF59C7">
        <w:rPr>
          <w:rFonts w:ascii="Aptos" w:eastAsia="Times New Roman" w:hAnsi="Aptos" w:cs="Times New Roman"/>
          <w:kern w:val="0"/>
          <w:sz w:val="25"/>
          <w:szCs w:val="25"/>
          <w14:ligatures w14:val="none"/>
        </w:rPr>
        <w:t>.</w:t>
      </w:r>
      <w:r w:rsidR="00D06C11" w:rsidRPr="00250855">
        <w:rPr>
          <w:rFonts w:ascii="Aptos" w:eastAsia="Times New Roman" w:hAnsi="Aptos" w:cs="Times New Roman"/>
          <w:kern w:val="0"/>
          <w:sz w:val="25"/>
          <w:szCs w:val="25"/>
          <w14:ligatures w14:val="none"/>
        </w:rPr>
        <w:t xml:space="preserve">, a token board), first/then contracting, wait time, movement breaks, a visual time, and “… flexible seating </w:t>
      </w:r>
      <w:r w:rsidR="00426C8A">
        <w:rPr>
          <w:rFonts w:ascii="Aptos" w:eastAsia="Times New Roman" w:hAnsi="Aptos" w:cs="Times New Roman"/>
          <w:kern w:val="0"/>
          <w:sz w:val="25"/>
          <w:szCs w:val="25"/>
          <w14:ligatures w14:val="none"/>
        </w:rPr>
        <w:t xml:space="preserve">[ ] </w:t>
      </w:r>
      <w:r w:rsidR="00D06C11" w:rsidRPr="00250855">
        <w:rPr>
          <w:rFonts w:ascii="Aptos" w:eastAsia="Times New Roman" w:hAnsi="Aptos" w:cs="Times New Roman"/>
          <w:kern w:val="0"/>
          <w:sz w:val="25"/>
          <w:szCs w:val="25"/>
          <w14:ligatures w14:val="none"/>
        </w:rPr>
        <w:t>accessible when appropriate (e.g., sitting to the side of or behind large groups, sit at individual table during snack time or lunch)” due to Student’s “fluctuating intolerance at times of being in close proximity to others”.</w:t>
      </w:r>
      <w:r w:rsidR="0080533A" w:rsidRPr="00250855">
        <w:rPr>
          <w:rFonts w:ascii="Aptos" w:eastAsia="Times New Roman" w:hAnsi="Aptos" w:cs="Times New Roman"/>
          <w:kern w:val="0"/>
          <w:sz w:val="25"/>
          <w:szCs w:val="25"/>
          <w14:ligatures w14:val="none"/>
        </w:rPr>
        <w:t xml:space="preserve">  </w:t>
      </w:r>
      <w:r w:rsidR="006C6185" w:rsidRPr="00250855">
        <w:rPr>
          <w:rFonts w:ascii="Aptos" w:eastAsia="Times New Roman" w:hAnsi="Aptos" w:cs="Times New Roman"/>
          <w:kern w:val="0"/>
          <w:sz w:val="25"/>
          <w:szCs w:val="25"/>
          <w14:ligatures w14:val="none"/>
        </w:rPr>
        <w:t>(</w:t>
      </w:r>
      <w:r w:rsidR="001C7333" w:rsidRPr="00250855">
        <w:rPr>
          <w:rFonts w:ascii="Aptos" w:eastAsia="Times New Roman" w:hAnsi="Aptos" w:cs="Times New Roman"/>
          <w:kern w:val="0"/>
          <w:sz w:val="25"/>
          <w:szCs w:val="25"/>
          <w14:ligatures w14:val="none"/>
        </w:rPr>
        <w:t>S-4</w:t>
      </w:r>
      <w:r w:rsidR="00D907F4">
        <w:rPr>
          <w:rFonts w:ascii="Aptos" w:eastAsia="Times New Roman" w:hAnsi="Aptos" w:cs="Times New Roman"/>
          <w:kern w:val="0"/>
          <w:sz w:val="25"/>
          <w:szCs w:val="25"/>
          <w14:ligatures w14:val="none"/>
        </w:rPr>
        <w:t>; Mannix VIII-</w:t>
      </w:r>
      <w:r w:rsidR="00DE0580">
        <w:rPr>
          <w:rFonts w:ascii="Aptos" w:eastAsia="Times New Roman" w:hAnsi="Aptos" w:cs="Times New Roman"/>
          <w:kern w:val="0"/>
          <w:sz w:val="25"/>
          <w:szCs w:val="25"/>
          <w14:ligatures w14:val="none"/>
        </w:rPr>
        <w:t>71-72</w:t>
      </w:r>
      <w:r w:rsidR="006C6185" w:rsidRPr="00250855">
        <w:rPr>
          <w:rFonts w:ascii="Aptos" w:eastAsia="Times New Roman" w:hAnsi="Aptos" w:cs="Times New Roman"/>
          <w:kern w:val="0"/>
          <w:sz w:val="25"/>
          <w:szCs w:val="25"/>
          <w14:ligatures w14:val="none"/>
        </w:rPr>
        <w:t>)</w:t>
      </w:r>
      <w:r w:rsidR="00E3240A" w:rsidRPr="00250855">
        <w:rPr>
          <w:rFonts w:ascii="Aptos" w:eastAsia="Times New Roman" w:hAnsi="Aptos" w:cs="Times New Roman"/>
          <w:kern w:val="0"/>
          <w:sz w:val="25"/>
          <w:szCs w:val="25"/>
          <w14:ligatures w14:val="none"/>
        </w:rPr>
        <w:t>.</w:t>
      </w:r>
    </w:p>
    <w:p w14:paraId="44290DF9" w14:textId="29122518" w:rsidR="00FC5E18" w:rsidRDefault="00FC5E18" w:rsidP="00E901EE">
      <w:pPr>
        <w:spacing w:after="0" w:line="240" w:lineRule="auto"/>
        <w:contextualSpacing/>
        <w:textAlignment w:val="baseline"/>
        <w:rPr>
          <w:rFonts w:ascii="Aptos" w:eastAsia="Times New Roman" w:hAnsi="Aptos" w:cs="Times New Roman"/>
          <w:kern w:val="0"/>
          <w:sz w:val="25"/>
          <w:szCs w:val="25"/>
          <w14:ligatures w14:val="none"/>
        </w:rPr>
      </w:pPr>
    </w:p>
    <w:p w14:paraId="40509D54" w14:textId="3694B82C" w:rsidR="00FC5E18" w:rsidRPr="003672E5" w:rsidRDefault="00C3748E" w:rsidP="00250855">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3672E5">
        <w:rPr>
          <w:rFonts w:ascii="Aptos" w:eastAsia="Times New Roman" w:hAnsi="Aptos" w:cs="Times New Roman"/>
          <w:kern w:val="0"/>
          <w:sz w:val="25"/>
          <w:szCs w:val="25"/>
          <w14:ligatures w14:val="none"/>
        </w:rPr>
        <w:t>M</w:t>
      </w:r>
      <w:r w:rsidR="003672E5" w:rsidRPr="003672E5">
        <w:rPr>
          <w:rFonts w:ascii="Aptos" w:eastAsia="Times New Roman" w:hAnsi="Aptos" w:cs="Times New Roman"/>
          <w:kern w:val="0"/>
          <w:sz w:val="25"/>
          <w:szCs w:val="25"/>
          <w14:ligatures w14:val="none"/>
        </w:rPr>
        <w:t xml:space="preserve">s. Ballou was in Student’s classroom approximately every other day providing IEP consultation, observing Student, or delivering emergency behavioral support when the ABA technician was unavailable. </w:t>
      </w:r>
      <w:r w:rsidR="003672E5">
        <w:rPr>
          <w:rFonts w:ascii="Aptos" w:eastAsia="Times New Roman" w:hAnsi="Aptos" w:cs="Times New Roman"/>
          <w:kern w:val="0"/>
          <w:sz w:val="25"/>
          <w:szCs w:val="25"/>
          <w14:ligatures w14:val="none"/>
        </w:rPr>
        <w:t xml:space="preserve"> </w:t>
      </w:r>
      <w:r w:rsidR="003672E5" w:rsidRPr="003672E5">
        <w:rPr>
          <w:rFonts w:ascii="Aptos" w:eastAsia="Times New Roman" w:hAnsi="Aptos" w:cs="Times New Roman"/>
          <w:kern w:val="0"/>
          <w:sz w:val="25"/>
          <w:szCs w:val="25"/>
          <w14:ligatures w14:val="none"/>
        </w:rPr>
        <w:t xml:space="preserve">She reported that, compared to preschool, Student entered kindergarten with increased expressive language (though still below grade level), improved number sense, longer attention to tasks, and more consistent, though still variable, eye contact. </w:t>
      </w:r>
      <w:r w:rsidR="003672E5">
        <w:rPr>
          <w:rFonts w:ascii="Aptos" w:eastAsia="Times New Roman" w:hAnsi="Aptos" w:cs="Times New Roman"/>
          <w:kern w:val="0"/>
          <w:sz w:val="25"/>
          <w:szCs w:val="25"/>
          <w14:ligatures w14:val="none"/>
        </w:rPr>
        <w:t xml:space="preserve"> </w:t>
      </w:r>
      <w:r w:rsidR="003672E5" w:rsidRPr="003672E5">
        <w:rPr>
          <w:rFonts w:ascii="Aptos" w:eastAsia="Times New Roman" w:hAnsi="Aptos" w:cs="Times New Roman"/>
          <w:kern w:val="0"/>
          <w:sz w:val="25"/>
          <w:szCs w:val="25"/>
          <w14:ligatures w14:val="none"/>
        </w:rPr>
        <w:t xml:space="preserve">He continued to require highly structured instruction with tasks broken into small steps and incorporating his interests. </w:t>
      </w:r>
      <w:r w:rsidR="003672E5">
        <w:rPr>
          <w:rFonts w:ascii="Aptos" w:eastAsia="Times New Roman" w:hAnsi="Aptos" w:cs="Times New Roman"/>
          <w:kern w:val="0"/>
          <w:sz w:val="25"/>
          <w:szCs w:val="25"/>
          <w14:ligatures w14:val="none"/>
        </w:rPr>
        <w:t xml:space="preserve"> </w:t>
      </w:r>
      <w:proofErr w:type="gramStart"/>
      <w:r w:rsidR="003672E5" w:rsidRPr="003672E5">
        <w:rPr>
          <w:rFonts w:ascii="Aptos" w:eastAsia="Times New Roman" w:hAnsi="Aptos" w:cs="Times New Roman"/>
          <w:kern w:val="0"/>
          <w:sz w:val="25"/>
          <w:szCs w:val="25"/>
          <w14:ligatures w14:val="none"/>
        </w:rPr>
        <w:t>While he</w:t>
      </w:r>
      <w:proofErr w:type="gramEnd"/>
      <w:r w:rsidR="003672E5" w:rsidRPr="003672E5">
        <w:rPr>
          <w:rFonts w:ascii="Aptos" w:eastAsia="Times New Roman" w:hAnsi="Aptos" w:cs="Times New Roman"/>
          <w:kern w:val="0"/>
          <w:sz w:val="25"/>
          <w:szCs w:val="25"/>
          <w14:ligatures w14:val="none"/>
        </w:rPr>
        <w:t xml:space="preserve"> exhibited similar dysregulated behaviors (yelling, crying, wandering/running), he also developed new behaviors, including mouthing inedible objects such as wood chips and self-soothing behaviors.</w:t>
      </w:r>
      <w:r w:rsidR="003672E5" w:rsidRPr="003672E5" w:rsidDel="004C62B5">
        <w:rPr>
          <w:rFonts w:ascii="Aptos" w:eastAsia="Times New Roman" w:hAnsi="Aptos" w:cs="Times New Roman"/>
          <w:kern w:val="0"/>
          <w:sz w:val="25"/>
          <w:szCs w:val="25"/>
          <w14:ligatures w14:val="none"/>
        </w:rPr>
        <w:t xml:space="preserve"> </w:t>
      </w:r>
      <w:r w:rsidR="003672E5">
        <w:rPr>
          <w:rFonts w:ascii="Aptos" w:eastAsia="Times New Roman" w:hAnsi="Aptos" w:cs="Times New Roman"/>
          <w:kern w:val="0"/>
          <w:sz w:val="25"/>
          <w:szCs w:val="25"/>
          <w14:ligatures w14:val="none"/>
        </w:rPr>
        <w:t xml:space="preserve"> </w:t>
      </w:r>
      <w:r w:rsidR="001D673B">
        <w:rPr>
          <w:rFonts w:ascii="Aptos" w:eastAsia="Times New Roman" w:hAnsi="Aptos" w:cs="Times New Roman"/>
          <w:kern w:val="0"/>
          <w:sz w:val="25"/>
          <w:szCs w:val="25"/>
          <w14:ligatures w14:val="none"/>
        </w:rPr>
        <w:t xml:space="preserve">Ongoing significant receptive language delays were also noted.  </w:t>
      </w:r>
      <w:r w:rsidR="00060E23" w:rsidRPr="003672E5">
        <w:rPr>
          <w:rFonts w:ascii="Aptos" w:eastAsia="Times New Roman" w:hAnsi="Aptos" w:cs="Times New Roman"/>
          <w:kern w:val="0"/>
          <w:sz w:val="25"/>
          <w:szCs w:val="25"/>
          <w14:ligatures w14:val="none"/>
        </w:rPr>
        <w:t>(</w:t>
      </w:r>
      <w:r w:rsidR="007D0372" w:rsidRPr="003672E5">
        <w:rPr>
          <w:rFonts w:ascii="Aptos" w:eastAsia="Times New Roman" w:hAnsi="Aptos" w:cs="Times New Roman"/>
          <w:kern w:val="0"/>
          <w:sz w:val="25"/>
          <w:szCs w:val="25"/>
          <w14:ligatures w14:val="none"/>
        </w:rPr>
        <w:t xml:space="preserve">S-14; </w:t>
      </w:r>
      <w:r w:rsidR="00060E23" w:rsidRPr="003672E5">
        <w:rPr>
          <w:rFonts w:ascii="Aptos" w:eastAsia="Times New Roman" w:hAnsi="Aptos" w:cs="Times New Roman"/>
          <w:kern w:val="0"/>
          <w:sz w:val="25"/>
          <w:szCs w:val="25"/>
          <w14:ligatures w14:val="none"/>
        </w:rPr>
        <w:t>Ballou VIII-175-7</w:t>
      </w:r>
      <w:r w:rsidR="00572328" w:rsidRPr="003672E5">
        <w:rPr>
          <w:rFonts w:ascii="Aptos" w:eastAsia="Times New Roman" w:hAnsi="Aptos" w:cs="Times New Roman"/>
          <w:kern w:val="0"/>
          <w:sz w:val="25"/>
          <w:szCs w:val="25"/>
          <w14:ligatures w14:val="none"/>
        </w:rPr>
        <w:t>7</w:t>
      </w:r>
      <w:r w:rsidR="00CC74DA" w:rsidRPr="003672E5">
        <w:rPr>
          <w:rFonts w:ascii="Aptos" w:eastAsia="Times New Roman" w:hAnsi="Aptos" w:cs="Times New Roman"/>
          <w:kern w:val="0"/>
          <w:sz w:val="25"/>
          <w:szCs w:val="25"/>
          <w14:ligatures w14:val="none"/>
        </w:rPr>
        <w:t>, 180-81</w:t>
      </w:r>
      <w:r w:rsidR="00060E23" w:rsidRPr="003672E5">
        <w:rPr>
          <w:rFonts w:ascii="Aptos" w:eastAsia="Times New Roman" w:hAnsi="Aptos" w:cs="Times New Roman"/>
          <w:kern w:val="0"/>
          <w:sz w:val="25"/>
          <w:szCs w:val="25"/>
          <w14:ligatures w14:val="none"/>
        </w:rPr>
        <w:t>).</w:t>
      </w:r>
    </w:p>
    <w:p w14:paraId="788A5764" w14:textId="77777777" w:rsidR="00A475B7" w:rsidRDefault="00A475B7" w:rsidP="00084D7B">
      <w:pPr>
        <w:pStyle w:val="ListParagraph"/>
        <w:spacing w:after="0" w:line="240" w:lineRule="auto"/>
        <w:rPr>
          <w:rFonts w:ascii="Aptos" w:eastAsia="Times New Roman" w:hAnsi="Aptos" w:cs="Times New Roman"/>
          <w:kern w:val="0"/>
          <w:sz w:val="25"/>
          <w:szCs w:val="25"/>
          <w14:ligatures w14:val="none"/>
        </w:rPr>
      </w:pPr>
    </w:p>
    <w:p w14:paraId="402A7E10" w14:textId="36EB89A1" w:rsidR="0008699C" w:rsidRDefault="00D67F51" w:rsidP="00571BB3">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On September 9, 202</w:t>
      </w:r>
      <w:r w:rsidR="00CE4827">
        <w:rPr>
          <w:rFonts w:ascii="Aptos" w:eastAsia="Times New Roman" w:hAnsi="Aptos" w:cs="Times New Roman"/>
          <w:kern w:val="0"/>
          <w:sz w:val="25"/>
          <w:szCs w:val="25"/>
          <w14:ligatures w14:val="none"/>
        </w:rPr>
        <w:t>5</w:t>
      </w:r>
      <w:r>
        <w:rPr>
          <w:rFonts w:ascii="Aptos" w:eastAsia="Times New Roman" w:hAnsi="Aptos" w:cs="Times New Roman"/>
          <w:kern w:val="0"/>
          <w:sz w:val="25"/>
          <w:szCs w:val="25"/>
          <w14:ligatures w14:val="none"/>
        </w:rPr>
        <w:t xml:space="preserve">, Ms. Mannix met with Parents and </w:t>
      </w:r>
      <w:r w:rsidR="003E5EDA">
        <w:rPr>
          <w:rFonts w:ascii="Aptos" w:eastAsia="Times New Roman" w:hAnsi="Aptos" w:cs="Times New Roman"/>
          <w:kern w:val="0"/>
          <w:sz w:val="25"/>
          <w:szCs w:val="25"/>
          <w14:ligatures w14:val="none"/>
        </w:rPr>
        <w:t xml:space="preserve">Principal Weymer </w:t>
      </w:r>
      <w:r>
        <w:rPr>
          <w:rFonts w:ascii="Aptos" w:eastAsia="Times New Roman" w:hAnsi="Aptos" w:cs="Times New Roman"/>
          <w:kern w:val="0"/>
          <w:sz w:val="25"/>
          <w:szCs w:val="25"/>
          <w14:ligatures w14:val="none"/>
        </w:rPr>
        <w:t xml:space="preserve">to review Student’s </w:t>
      </w:r>
      <w:r w:rsidR="00F5221C">
        <w:rPr>
          <w:rFonts w:ascii="Aptos" w:eastAsia="Times New Roman" w:hAnsi="Aptos" w:cs="Times New Roman"/>
          <w:kern w:val="0"/>
          <w:sz w:val="25"/>
          <w:szCs w:val="25"/>
          <w14:ligatures w14:val="none"/>
        </w:rPr>
        <w:t>Stay-Put</w:t>
      </w:r>
      <w:r>
        <w:rPr>
          <w:rFonts w:ascii="Aptos" w:eastAsia="Times New Roman" w:hAnsi="Aptos" w:cs="Times New Roman"/>
          <w:kern w:val="0"/>
          <w:sz w:val="25"/>
          <w:szCs w:val="25"/>
          <w14:ligatures w14:val="none"/>
        </w:rPr>
        <w:t xml:space="preserve"> IEP</w:t>
      </w:r>
      <w:r w:rsidR="002B0534">
        <w:rPr>
          <w:rFonts w:ascii="Aptos" w:eastAsia="Times New Roman" w:hAnsi="Aptos" w:cs="Times New Roman"/>
          <w:kern w:val="0"/>
          <w:sz w:val="25"/>
          <w:szCs w:val="25"/>
          <w14:ligatures w14:val="none"/>
        </w:rPr>
        <w:t xml:space="preserve"> and to discuss </w:t>
      </w:r>
      <w:r w:rsidR="00032CC6">
        <w:rPr>
          <w:rFonts w:ascii="Aptos" w:eastAsia="Times New Roman" w:hAnsi="Aptos" w:cs="Times New Roman"/>
          <w:kern w:val="0"/>
          <w:sz w:val="25"/>
          <w:szCs w:val="25"/>
          <w14:ligatures w14:val="none"/>
        </w:rPr>
        <w:t xml:space="preserve">the </w:t>
      </w:r>
      <w:r w:rsidR="00BD250A">
        <w:rPr>
          <w:rFonts w:ascii="Aptos" w:eastAsia="Times New Roman" w:hAnsi="Aptos" w:cs="Times New Roman"/>
          <w:kern w:val="0"/>
          <w:sz w:val="25"/>
          <w:szCs w:val="25"/>
          <w14:ligatures w14:val="none"/>
        </w:rPr>
        <w:t xml:space="preserve">unsigned Amended </w:t>
      </w:r>
      <w:r w:rsidR="00032CC6">
        <w:rPr>
          <w:rFonts w:ascii="Aptos" w:eastAsia="Times New Roman" w:hAnsi="Aptos" w:cs="Times New Roman"/>
          <w:kern w:val="0"/>
          <w:sz w:val="25"/>
          <w:szCs w:val="25"/>
          <w14:ligatures w14:val="none"/>
        </w:rPr>
        <w:t xml:space="preserve">24-25 IEP.  </w:t>
      </w:r>
      <w:r w:rsidR="002B5975">
        <w:rPr>
          <w:rFonts w:ascii="Aptos" w:eastAsia="Times New Roman" w:hAnsi="Aptos" w:cs="Times New Roman"/>
          <w:kern w:val="0"/>
          <w:sz w:val="25"/>
          <w:szCs w:val="25"/>
          <w14:ligatures w14:val="none"/>
        </w:rPr>
        <w:t xml:space="preserve">As the </w:t>
      </w:r>
      <w:r w:rsidR="008B20EA">
        <w:rPr>
          <w:rFonts w:ascii="Aptos" w:eastAsia="Times New Roman" w:hAnsi="Aptos" w:cs="Times New Roman"/>
          <w:kern w:val="0"/>
          <w:sz w:val="25"/>
          <w:szCs w:val="25"/>
          <w14:ligatures w14:val="none"/>
        </w:rPr>
        <w:t xml:space="preserve">District </w:t>
      </w:r>
      <w:r w:rsidR="002B5975">
        <w:rPr>
          <w:rFonts w:ascii="Aptos" w:eastAsia="Times New Roman" w:hAnsi="Aptos" w:cs="Times New Roman"/>
          <w:kern w:val="0"/>
          <w:sz w:val="25"/>
          <w:szCs w:val="25"/>
          <w14:ligatures w14:val="none"/>
        </w:rPr>
        <w:t xml:space="preserve">no longer had </w:t>
      </w:r>
      <w:r w:rsidR="008B20EA">
        <w:rPr>
          <w:rFonts w:ascii="Aptos" w:eastAsia="Times New Roman" w:hAnsi="Aptos" w:cs="Times New Roman"/>
          <w:kern w:val="0"/>
          <w:sz w:val="25"/>
          <w:szCs w:val="25"/>
          <w14:ligatures w14:val="none"/>
        </w:rPr>
        <w:t>updated present levels of performance to work from</w:t>
      </w:r>
      <w:r w:rsidR="005605D6">
        <w:rPr>
          <w:rFonts w:ascii="Aptos" w:eastAsia="Times New Roman" w:hAnsi="Aptos" w:cs="Times New Roman"/>
          <w:kern w:val="0"/>
          <w:sz w:val="25"/>
          <w:szCs w:val="25"/>
          <w14:ligatures w14:val="none"/>
        </w:rPr>
        <w:t>,</w:t>
      </w:r>
      <w:r w:rsidR="002B5975">
        <w:rPr>
          <w:rFonts w:ascii="Aptos" w:eastAsia="Times New Roman" w:hAnsi="Aptos" w:cs="Times New Roman"/>
          <w:kern w:val="0"/>
          <w:sz w:val="25"/>
          <w:szCs w:val="25"/>
          <w14:ligatures w14:val="none"/>
        </w:rPr>
        <w:t xml:space="preserve"> it had </w:t>
      </w:r>
      <w:r w:rsidR="00D40681">
        <w:rPr>
          <w:rFonts w:ascii="Aptos" w:eastAsia="Times New Roman" w:hAnsi="Aptos" w:cs="Times New Roman"/>
          <w:kern w:val="0"/>
          <w:sz w:val="25"/>
          <w:szCs w:val="25"/>
          <w14:ligatures w14:val="none"/>
        </w:rPr>
        <w:t xml:space="preserve">recommended moving up Student’s three-year reevaluation </w:t>
      </w:r>
      <w:r w:rsidR="008B20EA">
        <w:rPr>
          <w:rFonts w:ascii="Aptos" w:eastAsia="Times New Roman" w:hAnsi="Aptos" w:cs="Times New Roman"/>
          <w:kern w:val="0"/>
          <w:sz w:val="25"/>
          <w:szCs w:val="25"/>
          <w14:ligatures w14:val="none"/>
        </w:rPr>
        <w:t xml:space="preserve">from </w:t>
      </w:r>
      <w:r w:rsidR="00D40681">
        <w:rPr>
          <w:rFonts w:ascii="Aptos" w:eastAsia="Times New Roman" w:hAnsi="Aptos" w:cs="Times New Roman"/>
          <w:kern w:val="0"/>
          <w:sz w:val="25"/>
          <w:szCs w:val="25"/>
          <w14:ligatures w14:val="none"/>
        </w:rPr>
        <w:t>January 2026 to the fall of 2025</w:t>
      </w:r>
      <w:r>
        <w:rPr>
          <w:rFonts w:ascii="Aptos" w:eastAsia="Times New Roman" w:hAnsi="Aptos" w:cs="Times New Roman"/>
          <w:kern w:val="0"/>
          <w:sz w:val="25"/>
          <w:szCs w:val="25"/>
          <w14:ligatures w14:val="none"/>
        </w:rPr>
        <w:t xml:space="preserve">.  </w:t>
      </w:r>
      <w:r w:rsidR="00E45A5E">
        <w:rPr>
          <w:rFonts w:ascii="Aptos" w:eastAsia="Times New Roman" w:hAnsi="Aptos" w:cs="Times New Roman"/>
          <w:kern w:val="0"/>
          <w:sz w:val="25"/>
          <w:szCs w:val="25"/>
          <w14:ligatures w14:val="none"/>
        </w:rPr>
        <w:t xml:space="preserve">The District proposed </w:t>
      </w:r>
      <w:r w:rsidR="002B5975">
        <w:rPr>
          <w:rFonts w:ascii="Aptos" w:eastAsia="Times New Roman" w:hAnsi="Aptos" w:cs="Times New Roman"/>
          <w:kern w:val="0"/>
          <w:sz w:val="25"/>
          <w:szCs w:val="25"/>
          <w14:ligatures w14:val="none"/>
        </w:rPr>
        <w:t xml:space="preserve">to conduct </w:t>
      </w:r>
      <w:r w:rsidR="00E45A5E">
        <w:rPr>
          <w:rFonts w:ascii="Aptos" w:eastAsia="Times New Roman" w:hAnsi="Aptos" w:cs="Times New Roman"/>
          <w:kern w:val="0"/>
          <w:sz w:val="25"/>
          <w:szCs w:val="25"/>
          <w14:ligatures w14:val="none"/>
        </w:rPr>
        <w:t xml:space="preserve">standardized testing, a functional behavioral assessment, </w:t>
      </w:r>
      <w:r w:rsidR="00A26912">
        <w:rPr>
          <w:rFonts w:ascii="Aptos" w:eastAsia="Times New Roman" w:hAnsi="Aptos" w:cs="Times New Roman"/>
          <w:kern w:val="0"/>
          <w:sz w:val="25"/>
          <w:szCs w:val="25"/>
          <w14:ligatures w14:val="none"/>
        </w:rPr>
        <w:t xml:space="preserve">observations and an educational assessment.  </w:t>
      </w:r>
      <w:r>
        <w:rPr>
          <w:rFonts w:ascii="Aptos" w:eastAsia="Times New Roman" w:hAnsi="Aptos" w:cs="Times New Roman"/>
          <w:kern w:val="0"/>
          <w:sz w:val="25"/>
          <w:szCs w:val="25"/>
          <w14:ligatures w14:val="none"/>
        </w:rPr>
        <w:t>Parents consented to this proposal at the conclusion of th</w:t>
      </w:r>
      <w:r w:rsidR="002B5975">
        <w:rPr>
          <w:rFonts w:ascii="Aptos" w:eastAsia="Times New Roman" w:hAnsi="Aptos" w:cs="Times New Roman"/>
          <w:kern w:val="0"/>
          <w:sz w:val="25"/>
          <w:szCs w:val="25"/>
          <w14:ligatures w14:val="none"/>
        </w:rPr>
        <w:t xml:space="preserve">is </w:t>
      </w:r>
      <w:r>
        <w:rPr>
          <w:rFonts w:ascii="Aptos" w:eastAsia="Times New Roman" w:hAnsi="Aptos" w:cs="Times New Roman"/>
          <w:kern w:val="0"/>
          <w:sz w:val="25"/>
          <w:szCs w:val="25"/>
          <w14:ligatures w14:val="none"/>
        </w:rPr>
        <w:t>meeting</w:t>
      </w:r>
      <w:r w:rsidR="00AD6664">
        <w:rPr>
          <w:rFonts w:ascii="Aptos" w:eastAsia="Times New Roman" w:hAnsi="Aptos" w:cs="Times New Roman"/>
          <w:kern w:val="0"/>
          <w:sz w:val="25"/>
          <w:szCs w:val="25"/>
          <w14:ligatures w14:val="none"/>
        </w:rPr>
        <w:t xml:space="preserve">, although </w:t>
      </w:r>
      <w:r w:rsidR="009C52D9">
        <w:rPr>
          <w:rFonts w:ascii="Aptos" w:eastAsia="Times New Roman" w:hAnsi="Aptos" w:cs="Times New Roman"/>
          <w:kern w:val="0"/>
          <w:sz w:val="25"/>
          <w:szCs w:val="25"/>
          <w14:ligatures w14:val="none"/>
        </w:rPr>
        <w:t xml:space="preserve">Mother testified that they </w:t>
      </w:r>
      <w:r w:rsidR="00AD6664">
        <w:rPr>
          <w:rFonts w:ascii="Aptos" w:eastAsia="Times New Roman" w:hAnsi="Aptos" w:cs="Times New Roman"/>
          <w:kern w:val="0"/>
          <w:sz w:val="25"/>
          <w:szCs w:val="25"/>
          <w14:ligatures w14:val="none"/>
        </w:rPr>
        <w:t xml:space="preserve">would have preferred it </w:t>
      </w:r>
      <w:r w:rsidR="00D71FCF">
        <w:rPr>
          <w:rFonts w:ascii="Aptos" w:eastAsia="Times New Roman" w:hAnsi="Aptos" w:cs="Times New Roman"/>
          <w:kern w:val="0"/>
          <w:sz w:val="25"/>
          <w:szCs w:val="25"/>
          <w14:ligatures w14:val="none"/>
        </w:rPr>
        <w:t>to be</w:t>
      </w:r>
      <w:r w:rsidR="00AD6664">
        <w:rPr>
          <w:rFonts w:ascii="Aptos" w:eastAsia="Times New Roman" w:hAnsi="Aptos" w:cs="Times New Roman"/>
          <w:kern w:val="0"/>
          <w:sz w:val="25"/>
          <w:szCs w:val="25"/>
          <w14:ligatures w14:val="none"/>
        </w:rPr>
        <w:t xml:space="preserve"> delayed </w:t>
      </w:r>
      <w:proofErr w:type="gramStart"/>
      <w:r w:rsidR="00D71FCF">
        <w:rPr>
          <w:rFonts w:ascii="Aptos" w:eastAsia="Times New Roman" w:hAnsi="Aptos" w:cs="Times New Roman"/>
          <w:kern w:val="0"/>
          <w:sz w:val="25"/>
          <w:szCs w:val="25"/>
          <w14:ligatures w14:val="none"/>
        </w:rPr>
        <w:t>to allow</w:t>
      </w:r>
      <w:proofErr w:type="gramEnd"/>
      <w:r w:rsidR="00D71FCF">
        <w:rPr>
          <w:rFonts w:ascii="Aptos" w:eastAsia="Times New Roman" w:hAnsi="Aptos" w:cs="Times New Roman"/>
          <w:kern w:val="0"/>
          <w:sz w:val="25"/>
          <w:szCs w:val="25"/>
          <w14:ligatures w14:val="none"/>
        </w:rPr>
        <w:t xml:space="preserve"> </w:t>
      </w:r>
      <w:r w:rsidR="00AD6664">
        <w:rPr>
          <w:rFonts w:ascii="Aptos" w:eastAsia="Times New Roman" w:hAnsi="Aptos" w:cs="Times New Roman"/>
          <w:kern w:val="0"/>
          <w:sz w:val="25"/>
          <w:szCs w:val="25"/>
          <w14:ligatures w14:val="none"/>
        </w:rPr>
        <w:t xml:space="preserve">Student to acclimate to an educational classroom again.  </w:t>
      </w:r>
      <w:r w:rsidR="00CA0B86">
        <w:rPr>
          <w:rFonts w:ascii="Aptos" w:eastAsia="Times New Roman" w:hAnsi="Aptos" w:cs="Times New Roman"/>
          <w:kern w:val="0"/>
          <w:sz w:val="25"/>
          <w:szCs w:val="25"/>
          <w14:ligatures w14:val="none"/>
        </w:rPr>
        <w:t xml:space="preserve">Ms. Mannix noted that by the time the </w:t>
      </w:r>
      <w:r w:rsidR="0045423B">
        <w:rPr>
          <w:rFonts w:ascii="Aptos" w:eastAsia="Times New Roman" w:hAnsi="Aptos" w:cs="Times New Roman"/>
          <w:kern w:val="0"/>
          <w:sz w:val="25"/>
          <w:szCs w:val="25"/>
          <w14:ligatures w14:val="none"/>
        </w:rPr>
        <w:t xml:space="preserve">Team met to review the results of the </w:t>
      </w:r>
      <w:r w:rsidR="00CA0B86">
        <w:rPr>
          <w:rFonts w:ascii="Aptos" w:eastAsia="Times New Roman" w:hAnsi="Aptos" w:cs="Times New Roman"/>
          <w:kern w:val="0"/>
          <w:sz w:val="25"/>
          <w:szCs w:val="25"/>
          <w14:ligatures w14:val="none"/>
        </w:rPr>
        <w:t xml:space="preserve">evaluations Student had been in school for two months.  </w:t>
      </w:r>
      <w:r w:rsidR="000B3F8B">
        <w:rPr>
          <w:rFonts w:ascii="Aptos" w:eastAsia="Times New Roman" w:hAnsi="Aptos" w:cs="Times New Roman"/>
          <w:kern w:val="0"/>
          <w:sz w:val="25"/>
          <w:szCs w:val="25"/>
          <w14:ligatures w14:val="none"/>
        </w:rPr>
        <w:t>(</w:t>
      </w:r>
      <w:r w:rsidR="009C52D9">
        <w:rPr>
          <w:rFonts w:ascii="Aptos" w:eastAsia="Times New Roman" w:hAnsi="Aptos" w:cs="Times New Roman"/>
          <w:kern w:val="0"/>
          <w:sz w:val="25"/>
          <w:szCs w:val="25"/>
          <w14:ligatures w14:val="none"/>
        </w:rPr>
        <w:t xml:space="preserve">P-A; </w:t>
      </w:r>
      <w:r w:rsidR="00CA1999">
        <w:rPr>
          <w:rFonts w:ascii="Aptos" w:eastAsia="Times New Roman" w:hAnsi="Aptos" w:cs="Times New Roman"/>
          <w:kern w:val="0"/>
          <w:sz w:val="25"/>
          <w:szCs w:val="25"/>
          <w14:ligatures w14:val="none"/>
        </w:rPr>
        <w:t xml:space="preserve">S-10; </w:t>
      </w:r>
      <w:r w:rsidR="000B3F8B">
        <w:rPr>
          <w:rFonts w:ascii="Aptos" w:eastAsia="Times New Roman" w:hAnsi="Aptos" w:cs="Times New Roman"/>
          <w:kern w:val="0"/>
          <w:sz w:val="25"/>
          <w:szCs w:val="25"/>
          <w14:ligatures w14:val="none"/>
        </w:rPr>
        <w:t>Mother VI-41</w:t>
      </w:r>
      <w:r w:rsidR="008B20EA">
        <w:rPr>
          <w:rFonts w:ascii="Aptos" w:eastAsia="Times New Roman" w:hAnsi="Aptos" w:cs="Times New Roman"/>
          <w:kern w:val="0"/>
          <w:sz w:val="25"/>
          <w:szCs w:val="25"/>
          <w14:ligatures w14:val="none"/>
        </w:rPr>
        <w:t>; Mannix VIII-13-</w:t>
      </w:r>
      <w:r w:rsidR="00FE6F5D">
        <w:rPr>
          <w:rFonts w:ascii="Aptos" w:eastAsia="Times New Roman" w:hAnsi="Aptos" w:cs="Times New Roman"/>
          <w:kern w:val="0"/>
          <w:sz w:val="25"/>
          <w:szCs w:val="25"/>
          <w14:ligatures w14:val="none"/>
        </w:rPr>
        <w:t>14</w:t>
      </w:r>
      <w:r w:rsidR="00D44F24">
        <w:rPr>
          <w:rFonts w:ascii="Aptos" w:eastAsia="Times New Roman" w:hAnsi="Aptos" w:cs="Times New Roman"/>
          <w:kern w:val="0"/>
          <w:sz w:val="25"/>
          <w:szCs w:val="25"/>
          <w14:ligatures w14:val="none"/>
        </w:rPr>
        <w:t>, 36-38</w:t>
      </w:r>
      <w:r w:rsidR="00CA0B86">
        <w:rPr>
          <w:rFonts w:ascii="Aptos" w:eastAsia="Times New Roman" w:hAnsi="Aptos" w:cs="Times New Roman"/>
          <w:kern w:val="0"/>
          <w:sz w:val="25"/>
          <w:szCs w:val="25"/>
          <w14:ligatures w14:val="none"/>
        </w:rPr>
        <w:t xml:space="preserve">, </w:t>
      </w:r>
      <w:r w:rsidR="0045423B">
        <w:rPr>
          <w:rFonts w:ascii="Aptos" w:eastAsia="Times New Roman" w:hAnsi="Aptos" w:cs="Times New Roman"/>
          <w:kern w:val="0"/>
          <w:sz w:val="25"/>
          <w:szCs w:val="25"/>
          <w14:ligatures w14:val="none"/>
        </w:rPr>
        <w:t>55</w:t>
      </w:r>
      <w:r w:rsidR="00C40EB6">
        <w:rPr>
          <w:rFonts w:ascii="Aptos" w:eastAsia="Times New Roman" w:hAnsi="Aptos" w:cs="Times New Roman"/>
          <w:kern w:val="0"/>
          <w:sz w:val="25"/>
          <w:szCs w:val="25"/>
          <w14:ligatures w14:val="none"/>
        </w:rPr>
        <w:t>, 63-65</w:t>
      </w:r>
      <w:r w:rsidR="000B3F8B">
        <w:rPr>
          <w:rFonts w:ascii="Aptos" w:eastAsia="Times New Roman" w:hAnsi="Aptos" w:cs="Times New Roman"/>
          <w:kern w:val="0"/>
          <w:sz w:val="25"/>
          <w:szCs w:val="25"/>
          <w14:ligatures w14:val="none"/>
        </w:rPr>
        <w:t>)</w:t>
      </w:r>
      <w:r w:rsidR="003C1A6B">
        <w:rPr>
          <w:rFonts w:ascii="Aptos" w:eastAsia="Times New Roman" w:hAnsi="Aptos" w:cs="Times New Roman"/>
          <w:kern w:val="0"/>
          <w:sz w:val="25"/>
          <w:szCs w:val="25"/>
          <w14:ligatures w14:val="none"/>
        </w:rPr>
        <w:t>.</w:t>
      </w:r>
    </w:p>
    <w:p w14:paraId="7978236F" w14:textId="77777777" w:rsidR="00905B30" w:rsidRPr="003C1A6B" w:rsidRDefault="00905B30" w:rsidP="00905B30">
      <w:pPr>
        <w:spacing w:after="0" w:line="240" w:lineRule="auto"/>
        <w:contextualSpacing/>
        <w:textAlignment w:val="baseline"/>
        <w:rPr>
          <w:rFonts w:ascii="Aptos" w:eastAsia="Times New Roman" w:hAnsi="Aptos" w:cs="Times New Roman"/>
          <w:kern w:val="0"/>
          <w:sz w:val="25"/>
          <w:szCs w:val="25"/>
          <w14:ligatures w14:val="none"/>
        </w:rPr>
      </w:pPr>
    </w:p>
    <w:p w14:paraId="7E7ADD13" w14:textId="4EEA32C0" w:rsidR="00A55152" w:rsidRDefault="0046495C"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Between September 10 and October 21</w:t>
      </w:r>
      <w:r w:rsidR="00D71FCF">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xml:space="preserve"> 2025, </w:t>
      </w:r>
      <w:r w:rsidR="0008699C">
        <w:rPr>
          <w:rFonts w:ascii="Aptos" w:eastAsia="Times New Roman" w:hAnsi="Aptos" w:cs="Times New Roman"/>
          <w:kern w:val="0"/>
          <w:sz w:val="25"/>
          <w:szCs w:val="25"/>
          <w14:ligatures w14:val="none"/>
        </w:rPr>
        <w:t>Ms. Ballou conducted a Functional Behavioral Assessment (FBA)</w:t>
      </w:r>
      <w:r w:rsidR="005612D6">
        <w:rPr>
          <w:rFonts w:ascii="Aptos" w:eastAsia="Times New Roman" w:hAnsi="Aptos" w:cs="Times New Roman"/>
          <w:kern w:val="0"/>
          <w:sz w:val="25"/>
          <w:szCs w:val="25"/>
          <w14:ligatures w14:val="none"/>
        </w:rPr>
        <w:t xml:space="preserve"> </w:t>
      </w:r>
      <w:r w:rsidR="00FD2459">
        <w:rPr>
          <w:rFonts w:ascii="Aptos" w:eastAsia="Times New Roman" w:hAnsi="Aptos" w:cs="Times New Roman"/>
          <w:kern w:val="0"/>
          <w:sz w:val="25"/>
          <w:szCs w:val="25"/>
          <w14:ligatures w14:val="none"/>
        </w:rPr>
        <w:t xml:space="preserve">of Student </w:t>
      </w:r>
      <w:r>
        <w:rPr>
          <w:rFonts w:ascii="Aptos" w:eastAsia="Times New Roman" w:hAnsi="Aptos" w:cs="Times New Roman"/>
          <w:kern w:val="0"/>
          <w:sz w:val="25"/>
          <w:szCs w:val="25"/>
          <w14:ligatures w14:val="none"/>
        </w:rPr>
        <w:t xml:space="preserve">consisting </w:t>
      </w:r>
      <w:r w:rsidR="005026E1">
        <w:rPr>
          <w:rFonts w:ascii="Aptos" w:eastAsia="Times New Roman" w:hAnsi="Aptos" w:cs="Times New Roman"/>
          <w:kern w:val="0"/>
          <w:sz w:val="25"/>
          <w:szCs w:val="25"/>
          <w14:ligatures w14:val="none"/>
        </w:rPr>
        <w:t xml:space="preserve">of a record review, </w:t>
      </w:r>
      <w:r w:rsidR="00194011">
        <w:rPr>
          <w:rFonts w:ascii="Aptos" w:eastAsia="Times New Roman" w:hAnsi="Aptos" w:cs="Times New Roman"/>
          <w:kern w:val="0"/>
          <w:sz w:val="25"/>
          <w:szCs w:val="25"/>
          <w14:ligatures w14:val="none"/>
        </w:rPr>
        <w:t xml:space="preserve">daily </w:t>
      </w:r>
      <w:r w:rsidR="005026E1">
        <w:rPr>
          <w:rFonts w:ascii="Aptos" w:eastAsia="Times New Roman" w:hAnsi="Aptos" w:cs="Times New Roman"/>
          <w:kern w:val="0"/>
          <w:sz w:val="25"/>
          <w:szCs w:val="25"/>
          <w14:ligatures w14:val="none"/>
        </w:rPr>
        <w:t>data collection in specific targeted areas</w:t>
      </w:r>
      <w:r w:rsidR="00B53A84">
        <w:rPr>
          <w:rFonts w:ascii="Aptos" w:eastAsia="Times New Roman" w:hAnsi="Aptos" w:cs="Times New Roman"/>
          <w:kern w:val="0"/>
          <w:sz w:val="25"/>
          <w:szCs w:val="25"/>
          <w14:ligatures w14:val="none"/>
        </w:rPr>
        <w:t xml:space="preserve"> (noncompliance, crying/yelling, elopement and materials disruption)</w:t>
      </w:r>
      <w:r w:rsidR="005026E1">
        <w:rPr>
          <w:rFonts w:ascii="Aptos" w:eastAsia="Times New Roman" w:hAnsi="Aptos" w:cs="Times New Roman"/>
          <w:kern w:val="0"/>
          <w:sz w:val="25"/>
          <w:szCs w:val="25"/>
          <w14:ligatures w14:val="none"/>
        </w:rPr>
        <w:t xml:space="preserve">, </w:t>
      </w:r>
      <w:r w:rsidR="00F54217">
        <w:rPr>
          <w:rFonts w:ascii="Aptos" w:eastAsia="Times New Roman" w:hAnsi="Aptos" w:cs="Times New Roman"/>
          <w:kern w:val="0"/>
          <w:sz w:val="25"/>
          <w:szCs w:val="25"/>
          <w14:ligatures w14:val="none"/>
        </w:rPr>
        <w:t xml:space="preserve">a teacher interview, </w:t>
      </w:r>
      <w:r w:rsidR="006319F1">
        <w:rPr>
          <w:rFonts w:ascii="Aptos" w:eastAsia="Times New Roman" w:hAnsi="Aptos" w:cs="Times New Roman"/>
          <w:kern w:val="0"/>
          <w:sz w:val="25"/>
          <w:szCs w:val="25"/>
          <w14:ligatures w14:val="none"/>
        </w:rPr>
        <w:t xml:space="preserve">and </w:t>
      </w:r>
      <w:r w:rsidR="00601137">
        <w:rPr>
          <w:rFonts w:ascii="Aptos" w:eastAsia="Times New Roman" w:hAnsi="Aptos" w:cs="Times New Roman"/>
          <w:kern w:val="0"/>
          <w:sz w:val="25"/>
          <w:szCs w:val="25"/>
          <w14:ligatures w14:val="none"/>
        </w:rPr>
        <w:t xml:space="preserve">three </w:t>
      </w:r>
      <w:r w:rsidR="006319F1">
        <w:rPr>
          <w:rFonts w:ascii="Aptos" w:eastAsia="Times New Roman" w:hAnsi="Aptos" w:cs="Times New Roman"/>
          <w:kern w:val="0"/>
          <w:sz w:val="25"/>
          <w:szCs w:val="25"/>
          <w14:ligatures w14:val="none"/>
        </w:rPr>
        <w:t>observations</w:t>
      </w:r>
      <w:r w:rsidR="00601137">
        <w:rPr>
          <w:rFonts w:ascii="Aptos" w:eastAsia="Times New Roman" w:hAnsi="Aptos" w:cs="Times New Roman"/>
          <w:kern w:val="0"/>
          <w:sz w:val="25"/>
          <w:szCs w:val="25"/>
          <w14:ligatures w14:val="none"/>
        </w:rPr>
        <w:t xml:space="preserve"> </w:t>
      </w:r>
      <w:r w:rsidR="005612D6">
        <w:rPr>
          <w:rFonts w:ascii="Aptos" w:eastAsia="Times New Roman" w:hAnsi="Aptos" w:cs="Times New Roman"/>
          <w:kern w:val="0"/>
          <w:sz w:val="25"/>
          <w:szCs w:val="25"/>
          <w14:ligatures w14:val="none"/>
        </w:rPr>
        <w:t xml:space="preserve">during September and early October </w:t>
      </w:r>
      <w:r w:rsidR="00601137">
        <w:rPr>
          <w:rFonts w:ascii="Aptos" w:eastAsia="Times New Roman" w:hAnsi="Aptos" w:cs="Times New Roman"/>
          <w:kern w:val="0"/>
          <w:sz w:val="25"/>
          <w:szCs w:val="25"/>
          <w14:ligatures w14:val="none"/>
        </w:rPr>
        <w:t>totaling 153 minutes</w:t>
      </w:r>
      <w:r w:rsidR="006319F1">
        <w:rPr>
          <w:rFonts w:ascii="Aptos" w:eastAsia="Times New Roman" w:hAnsi="Aptos" w:cs="Times New Roman"/>
          <w:kern w:val="0"/>
          <w:sz w:val="25"/>
          <w:szCs w:val="25"/>
          <w14:ligatures w14:val="none"/>
        </w:rPr>
        <w:t xml:space="preserve">.  </w:t>
      </w:r>
      <w:r w:rsidR="00CF7C8D">
        <w:rPr>
          <w:rFonts w:ascii="Aptos" w:eastAsia="Times New Roman" w:hAnsi="Aptos" w:cs="Times New Roman"/>
          <w:kern w:val="0"/>
          <w:sz w:val="25"/>
          <w:szCs w:val="25"/>
          <w14:ligatures w14:val="none"/>
        </w:rPr>
        <w:t xml:space="preserve">It did not </w:t>
      </w:r>
      <w:r w:rsidR="005A6271">
        <w:rPr>
          <w:rFonts w:ascii="Aptos" w:eastAsia="Times New Roman" w:hAnsi="Aptos" w:cs="Times New Roman"/>
          <w:kern w:val="0"/>
          <w:sz w:val="25"/>
          <w:szCs w:val="25"/>
          <w14:ligatures w14:val="none"/>
        </w:rPr>
        <w:t>include</w:t>
      </w:r>
      <w:r w:rsidR="00CF7C8D">
        <w:rPr>
          <w:rFonts w:ascii="Aptos" w:eastAsia="Times New Roman" w:hAnsi="Aptos" w:cs="Times New Roman"/>
          <w:kern w:val="0"/>
          <w:sz w:val="25"/>
          <w:szCs w:val="25"/>
          <w14:ligatures w14:val="none"/>
        </w:rPr>
        <w:t xml:space="preserve"> a parent interview, because she felt she already knew Parents’ priorities from prior conversations that school year.  </w:t>
      </w:r>
    </w:p>
    <w:p w14:paraId="1BB0E9AA" w14:textId="77777777" w:rsidR="004E1348" w:rsidRDefault="004E1348" w:rsidP="004020D2">
      <w:pPr>
        <w:spacing w:after="0" w:line="240" w:lineRule="auto"/>
        <w:contextualSpacing/>
        <w:textAlignment w:val="baseline"/>
        <w:rPr>
          <w:rFonts w:ascii="Aptos" w:eastAsia="Times New Roman" w:hAnsi="Aptos" w:cs="Times New Roman"/>
          <w:kern w:val="0"/>
          <w:sz w:val="25"/>
          <w:szCs w:val="25"/>
          <w14:ligatures w14:val="none"/>
        </w:rPr>
      </w:pPr>
    </w:p>
    <w:p w14:paraId="6E235B65" w14:textId="35579483" w:rsidR="002B6E19" w:rsidRDefault="004E1348" w:rsidP="002B6E19">
      <w:pPr>
        <w:spacing w:after="0" w:line="240" w:lineRule="auto"/>
        <w:ind w:left="360"/>
        <w:contextualSpacing/>
        <w:textAlignment w:val="baseline"/>
        <w:rPr>
          <w:rFonts w:ascii="Aptos" w:eastAsia="Times New Roman" w:hAnsi="Aptos" w:cs="Times New Roman"/>
          <w:kern w:val="0"/>
          <w:sz w:val="25"/>
          <w:szCs w:val="25"/>
          <w14:ligatures w14:val="none"/>
        </w:rPr>
      </w:pPr>
      <w:r w:rsidRPr="004E1348">
        <w:rPr>
          <w:rFonts w:ascii="Aptos" w:eastAsia="Times New Roman" w:hAnsi="Aptos" w:cs="Times New Roman"/>
          <w:kern w:val="0"/>
          <w:sz w:val="25"/>
          <w:szCs w:val="25"/>
          <w14:ligatures w14:val="none"/>
        </w:rPr>
        <w:lastRenderedPageBreak/>
        <w:t xml:space="preserve">Overall, the teacher interview and </w:t>
      </w:r>
      <w:r w:rsidR="004020D2">
        <w:rPr>
          <w:rFonts w:ascii="Aptos" w:eastAsia="Times New Roman" w:hAnsi="Aptos" w:cs="Times New Roman"/>
          <w:kern w:val="0"/>
          <w:sz w:val="25"/>
          <w:szCs w:val="25"/>
          <w14:ligatures w14:val="none"/>
        </w:rPr>
        <w:t>observations</w:t>
      </w:r>
      <w:r w:rsidRPr="004E1348">
        <w:rPr>
          <w:rFonts w:ascii="Aptos" w:eastAsia="Times New Roman" w:hAnsi="Aptos" w:cs="Times New Roman"/>
          <w:kern w:val="0"/>
          <w:sz w:val="25"/>
          <w:szCs w:val="25"/>
          <w14:ligatures w14:val="none"/>
        </w:rPr>
        <w:t xml:space="preserve"> indicated that Student was primarily self-directed and rarely completed classwork alongside peers. His learning was significantly impacted by behaviors including inattention, elopement, wandering/running, and lying on the floor, </w:t>
      </w:r>
      <w:r w:rsidR="002B7D29">
        <w:rPr>
          <w:rFonts w:ascii="Aptos" w:eastAsia="Times New Roman" w:hAnsi="Aptos" w:cs="Times New Roman"/>
          <w:kern w:val="0"/>
          <w:sz w:val="25"/>
          <w:szCs w:val="25"/>
          <w14:ligatures w14:val="none"/>
        </w:rPr>
        <w:t>such</w:t>
      </w:r>
      <w:r w:rsidRPr="004E1348">
        <w:rPr>
          <w:rFonts w:ascii="Aptos" w:eastAsia="Times New Roman" w:hAnsi="Aptos" w:cs="Times New Roman"/>
          <w:kern w:val="0"/>
          <w:sz w:val="25"/>
          <w:szCs w:val="25"/>
          <w14:ligatures w14:val="none"/>
        </w:rPr>
        <w:t xml:space="preserve"> behaviors primarily maintained by escape from tasks and access to preferred items or sensory input, and not consistently responsive to consequences. </w:t>
      </w:r>
      <w:r w:rsidR="00FF5959">
        <w:rPr>
          <w:rFonts w:ascii="Aptos" w:eastAsia="Times New Roman" w:hAnsi="Aptos" w:cs="Times New Roman"/>
          <w:kern w:val="0"/>
          <w:sz w:val="25"/>
          <w:szCs w:val="25"/>
          <w14:ligatures w14:val="none"/>
        </w:rPr>
        <w:t xml:space="preserve"> </w:t>
      </w:r>
      <w:r w:rsidRPr="004E1348">
        <w:rPr>
          <w:rFonts w:ascii="Aptos" w:eastAsia="Times New Roman" w:hAnsi="Aptos" w:cs="Times New Roman"/>
          <w:kern w:val="0"/>
          <w:sz w:val="25"/>
          <w:szCs w:val="25"/>
          <w14:ligatures w14:val="none"/>
        </w:rPr>
        <w:t xml:space="preserve">Although he demonstrated emerging kindergarten skills (letter/number identification, counting, and </w:t>
      </w:r>
      <w:r w:rsidR="00E54EE6">
        <w:rPr>
          <w:rFonts w:ascii="Aptos" w:eastAsia="Times New Roman" w:hAnsi="Aptos" w:cs="Times New Roman"/>
          <w:kern w:val="0"/>
          <w:sz w:val="25"/>
          <w:szCs w:val="25"/>
          <w14:ligatures w14:val="none"/>
        </w:rPr>
        <w:t xml:space="preserve">reading </w:t>
      </w:r>
      <w:r w:rsidRPr="004E1348">
        <w:rPr>
          <w:rFonts w:ascii="Aptos" w:eastAsia="Times New Roman" w:hAnsi="Aptos" w:cs="Times New Roman"/>
          <w:kern w:val="0"/>
          <w:sz w:val="25"/>
          <w:szCs w:val="25"/>
          <w14:ligatures w14:val="none"/>
        </w:rPr>
        <w:t>familiar word</w:t>
      </w:r>
      <w:r w:rsidR="004B6644">
        <w:rPr>
          <w:rFonts w:ascii="Aptos" w:eastAsia="Times New Roman" w:hAnsi="Aptos" w:cs="Times New Roman"/>
          <w:kern w:val="0"/>
          <w:sz w:val="25"/>
          <w:szCs w:val="25"/>
          <w14:ligatures w14:val="none"/>
        </w:rPr>
        <w:t>s</w:t>
      </w:r>
      <w:r w:rsidRPr="004E1348">
        <w:rPr>
          <w:rFonts w:ascii="Aptos" w:eastAsia="Times New Roman" w:hAnsi="Aptos" w:cs="Times New Roman"/>
          <w:kern w:val="0"/>
          <w:sz w:val="25"/>
          <w:szCs w:val="25"/>
          <w14:ligatures w14:val="none"/>
        </w:rPr>
        <w:t>), he required frequent adult prompting and structured first/then supports and was inconsistently able to complete tasks independently.</w:t>
      </w:r>
      <w:r w:rsidR="00FF5959">
        <w:rPr>
          <w:rFonts w:ascii="Aptos" w:eastAsia="Times New Roman" w:hAnsi="Aptos" w:cs="Times New Roman"/>
          <w:kern w:val="0"/>
          <w:sz w:val="25"/>
          <w:szCs w:val="25"/>
          <w14:ligatures w14:val="none"/>
        </w:rPr>
        <w:t xml:space="preserve"> </w:t>
      </w:r>
      <w:r w:rsidRPr="004E1348">
        <w:rPr>
          <w:rFonts w:ascii="Aptos" w:eastAsia="Times New Roman" w:hAnsi="Aptos" w:cs="Times New Roman"/>
          <w:kern w:val="0"/>
          <w:sz w:val="25"/>
          <w:szCs w:val="25"/>
          <w14:ligatures w14:val="none"/>
        </w:rPr>
        <w:t xml:space="preserve"> Socially, he did not initiate communication or play, though he responded to prompts</w:t>
      </w:r>
      <w:r w:rsidR="004B6644">
        <w:rPr>
          <w:rFonts w:ascii="Aptos" w:eastAsia="Times New Roman" w:hAnsi="Aptos" w:cs="Times New Roman"/>
          <w:kern w:val="0"/>
          <w:sz w:val="25"/>
          <w:szCs w:val="25"/>
          <w14:ligatures w14:val="none"/>
        </w:rPr>
        <w:t xml:space="preserve">.  His </w:t>
      </w:r>
      <w:r w:rsidRPr="004E1348">
        <w:rPr>
          <w:rFonts w:ascii="Aptos" w:eastAsia="Times New Roman" w:hAnsi="Aptos" w:cs="Times New Roman"/>
          <w:kern w:val="0"/>
          <w:sz w:val="25"/>
          <w:szCs w:val="25"/>
          <w14:ligatures w14:val="none"/>
        </w:rPr>
        <w:t xml:space="preserve">peer engagement </w:t>
      </w:r>
      <w:r w:rsidR="004B6644">
        <w:rPr>
          <w:rFonts w:ascii="Aptos" w:eastAsia="Times New Roman" w:hAnsi="Aptos" w:cs="Times New Roman"/>
          <w:kern w:val="0"/>
          <w:sz w:val="25"/>
          <w:szCs w:val="25"/>
          <w14:ligatures w14:val="none"/>
        </w:rPr>
        <w:t xml:space="preserve">had </w:t>
      </w:r>
      <w:r w:rsidRPr="004E1348">
        <w:rPr>
          <w:rFonts w:ascii="Aptos" w:eastAsia="Times New Roman" w:hAnsi="Aptos" w:cs="Times New Roman"/>
          <w:kern w:val="0"/>
          <w:sz w:val="25"/>
          <w:szCs w:val="25"/>
          <w14:ligatures w14:val="none"/>
        </w:rPr>
        <w:t>decreased over time</w:t>
      </w:r>
      <w:r w:rsidR="004B6644">
        <w:rPr>
          <w:rFonts w:ascii="Aptos" w:eastAsia="Times New Roman" w:hAnsi="Aptos" w:cs="Times New Roman"/>
          <w:kern w:val="0"/>
          <w:sz w:val="25"/>
          <w:szCs w:val="25"/>
          <w14:ligatures w14:val="none"/>
        </w:rPr>
        <w:t>, though,</w:t>
      </w:r>
      <w:r w:rsidRPr="004E1348">
        <w:rPr>
          <w:rFonts w:ascii="Aptos" w:eastAsia="Times New Roman" w:hAnsi="Aptos" w:cs="Times New Roman"/>
          <w:kern w:val="0"/>
          <w:sz w:val="25"/>
          <w:szCs w:val="25"/>
          <w14:ligatures w14:val="none"/>
        </w:rPr>
        <w:t xml:space="preserve"> as he shifted from sitting with peers during meals to eating separately</w:t>
      </w:r>
      <w:r>
        <w:rPr>
          <w:rFonts w:ascii="Aptos" w:eastAsia="Times New Roman" w:hAnsi="Aptos" w:cs="Times New Roman"/>
          <w:kern w:val="0"/>
          <w:sz w:val="25"/>
          <w:szCs w:val="25"/>
          <w14:ligatures w14:val="none"/>
        </w:rPr>
        <w:t xml:space="preserve"> at an individual table in the classroom for snack and at lunch in the cafeteria</w:t>
      </w:r>
      <w:r w:rsidRPr="004E1348">
        <w:rPr>
          <w:rFonts w:ascii="Aptos" w:eastAsia="Times New Roman" w:hAnsi="Aptos" w:cs="Times New Roman"/>
          <w:kern w:val="0"/>
          <w:sz w:val="25"/>
          <w:szCs w:val="25"/>
          <w14:ligatures w14:val="none"/>
        </w:rPr>
        <w:t>.</w:t>
      </w:r>
      <w:r w:rsidR="002B6E19">
        <w:rPr>
          <w:rFonts w:ascii="Aptos" w:eastAsia="Times New Roman" w:hAnsi="Aptos" w:cs="Times New Roman"/>
          <w:kern w:val="0"/>
          <w:sz w:val="25"/>
          <w:szCs w:val="25"/>
          <w14:ligatures w14:val="none"/>
        </w:rPr>
        <w:t xml:space="preserve">  </w:t>
      </w:r>
      <w:r w:rsidR="00E0764C" w:rsidRPr="00E0764C">
        <w:rPr>
          <w:rFonts w:ascii="Aptos" w:eastAsia="Times New Roman" w:hAnsi="Aptos" w:cs="Times New Roman"/>
          <w:kern w:val="0"/>
          <w:sz w:val="25"/>
          <w:szCs w:val="25"/>
          <w14:ligatures w14:val="none"/>
        </w:rPr>
        <w:t>During observation, Student required repeated prompting and 1:1 support to complete a brief writing task over 10 minutes with breaks, and did not participate in whole-group instruction, instead engaging in off-task motor behaviors despite redirection.</w:t>
      </w:r>
    </w:p>
    <w:p w14:paraId="542537FD" w14:textId="77777777" w:rsidR="00FF6941" w:rsidRDefault="00FF6941" w:rsidP="002B6E19">
      <w:pPr>
        <w:spacing w:after="0" w:line="240" w:lineRule="auto"/>
        <w:ind w:left="360"/>
        <w:contextualSpacing/>
        <w:textAlignment w:val="baseline"/>
        <w:rPr>
          <w:rFonts w:ascii="Aptos" w:eastAsia="Times New Roman" w:hAnsi="Aptos" w:cs="Times New Roman"/>
          <w:kern w:val="0"/>
          <w:sz w:val="25"/>
          <w:szCs w:val="25"/>
          <w14:ligatures w14:val="none"/>
        </w:rPr>
      </w:pPr>
    </w:p>
    <w:p w14:paraId="37058E61" w14:textId="495C294B" w:rsidR="00303D42" w:rsidRDefault="00FF6941" w:rsidP="009A761F">
      <w:pPr>
        <w:spacing w:after="0" w:line="240" w:lineRule="auto"/>
        <w:ind w:left="360"/>
        <w:contextualSpacing/>
        <w:textAlignment w:val="baseline"/>
        <w:rPr>
          <w:rFonts w:ascii="Aptos" w:eastAsia="Times New Roman" w:hAnsi="Aptos" w:cs="Times New Roman"/>
          <w:kern w:val="0"/>
          <w:sz w:val="25"/>
          <w:szCs w:val="25"/>
          <w14:ligatures w14:val="none"/>
        </w:rPr>
      </w:pPr>
      <w:r w:rsidRPr="00FF6941">
        <w:rPr>
          <w:rFonts w:ascii="Aptos" w:eastAsia="Times New Roman" w:hAnsi="Aptos" w:cs="Times New Roman"/>
          <w:kern w:val="0"/>
          <w:sz w:val="25"/>
          <w:szCs w:val="25"/>
          <w14:ligatures w14:val="none"/>
        </w:rPr>
        <w:t xml:space="preserve">FBA data showed frequent noncompliance (averaging 74 minutes </w:t>
      </w:r>
      <w:r w:rsidR="000A62F4">
        <w:rPr>
          <w:rFonts w:ascii="Aptos" w:eastAsia="Times New Roman" w:hAnsi="Aptos" w:cs="Times New Roman"/>
          <w:kern w:val="0"/>
          <w:sz w:val="25"/>
          <w:szCs w:val="25"/>
          <w14:ligatures w14:val="none"/>
        </w:rPr>
        <w:t xml:space="preserve">daily </w:t>
      </w:r>
      <w:r w:rsidRPr="00FF6941">
        <w:rPr>
          <w:rFonts w:ascii="Aptos" w:eastAsia="Times New Roman" w:hAnsi="Aptos" w:cs="Times New Roman"/>
          <w:kern w:val="0"/>
          <w:sz w:val="25"/>
          <w:szCs w:val="25"/>
          <w14:ligatures w14:val="none"/>
        </w:rPr>
        <w:t>over 29 days), significantly reduced on-task behavior compared to peers (42% vs. 99%), and 11 instances of elopement</w:t>
      </w:r>
      <w:r w:rsidR="00FF5959">
        <w:rPr>
          <w:rFonts w:ascii="Aptos" w:eastAsia="Times New Roman" w:hAnsi="Aptos" w:cs="Times New Roman"/>
          <w:kern w:val="0"/>
          <w:sz w:val="25"/>
          <w:szCs w:val="25"/>
          <w14:ligatures w14:val="none"/>
        </w:rPr>
        <w:t xml:space="preserve"> (defined as leaving classroom, playground, gym without permission or walking more than 5 feet away from an adult in the hallway)</w:t>
      </w:r>
      <w:r w:rsidRPr="00FF6941">
        <w:rPr>
          <w:rFonts w:ascii="Aptos" w:eastAsia="Times New Roman" w:hAnsi="Aptos" w:cs="Times New Roman"/>
          <w:kern w:val="0"/>
          <w:sz w:val="25"/>
          <w:szCs w:val="25"/>
          <w14:ligatures w14:val="none"/>
        </w:rPr>
        <w:t xml:space="preserve">, most often during transitions or academic demands. </w:t>
      </w:r>
      <w:r w:rsidR="00FF5959">
        <w:rPr>
          <w:rFonts w:ascii="Aptos" w:eastAsia="Times New Roman" w:hAnsi="Aptos" w:cs="Times New Roman"/>
          <w:kern w:val="0"/>
          <w:sz w:val="25"/>
          <w:szCs w:val="25"/>
          <w14:ligatures w14:val="none"/>
        </w:rPr>
        <w:t xml:space="preserve"> </w:t>
      </w:r>
      <w:r w:rsidRPr="00FF6941">
        <w:rPr>
          <w:rFonts w:ascii="Aptos" w:eastAsia="Times New Roman" w:hAnsi="Aptos" w:cs="Times New Roman"/>
          <w:kern w:val="0"/>
          <w:sz w:val="25"/>
          <w:szCs w:val="25"/>
          <w14:ligatures w14:val="none"/>
        </w:rPr>
        <w:t>The FBA recommended additional social skills assessment</w:t>
      </w:r>
      <w:r w:rsidR="0041483E">
        <w:rPr>
          <w:rFonts w:ascii="Aptos" w:eastAsia="Times New Roman" w:hAnsi="Aptos" w:cs="Times New Roman"/>
          <w:kern w:val="0"/>
          <w:sz w:val="25"/>
          <w:szCs w:val="25"/>
          <w14:ligatures w14:val="none"/>
        </w:rPr>
        <w:t>, social skills coaching and services throughout the school day,</w:t>
      </w:r>
      <w:r w:rsidRPr="00FF6941">
        <w:rPr>
          <w:rFonts w:ascii="Aptos" w:eastAsia="Times New Roman" w:hAnsi="Aptos" w:cs="Times New Roman"/>
          <w:kern w:val="0"/>
          <w:sz w:val="25"/>
          <w:szCs w:val="25"/>
          <w14:ligatures w14:val="none"/>
        </w:rPr>
        <w:t xml:space="preserve"> and </w:t>
      </w:r>
      <w:r w:rsidR="004A6C22">
        <w:rPr>
          <w:rFonts w:ascii="Aptos" w:eastAsia="Times New Roman" w:hAnsi="Aptos" w:cs="Times New Roman"/>
          <w:kern w:val="0"/>
          <w:sz w:val="25"/>
          <w:szCs w:val="25"/>
          <w14:ligatures w14:val="none"/>
        </w:rPr>
        <w:t>visual</w:t>
      </w:r>
      <w:r w:rsidR="0041483E">
        <w:rPr>
          <w:rFonts w:ascii="Aptos" w:eastAsia="Times New Roman" w:hAnsi="Aptos" w:cs="Times New Roman"/>
          <w:kern w:val="0"/>
          <w:sz w:val="25"/>
          <w:szCs w:val="25"/>
          <w14:ligatures w14:val="none"/>
        </w:rPr>
        <w:t xml:space="preserve"> </w:t>
      </w:r>
      <w:r w:rsidRPr="00FF6941">
        <w:rPr>
          <w:rFonts w:ascii="Aptos" w:eastAsia="Times New Roman" w:hAnsi="Aptos" w:cs="Times New Roman"/>
          <w:kern w:val="0"/>
          <w:sz w:val="25"/>
          <w:szCs w:val="25"/>
          <w14:ligatures w14:val="none"/>
        </w:rPr>
        <w:t xml:space="preserve">supports </w:t>
      </w:r>
      <w:r w:rsidR="004A6C22">
        <w:rPr>
          <w:rFonts w:ascii="Aptos" w:eastAsia="Times New Roman" w:hAnsi="Aptos" w:cs="Times New Roman"/>
          <w:kern w:val="0"/>
          <w:sz w:val="25"/>
          <w:szCs w:val="25"/>
          <w14:ligatures w14:val="none"/>
        </w:rPr>
        <w:t>(</w:t>
      </w:r>
      <w:r w:rsidRPr="00FF6941">
        <w:rPr>
          <w:rFonts w:ascii="Aptos" w:eastAsia="Times New Roman" w:hAnsi="Aptos" w:cs="Times New Roman"/>
          <w:kern w:val="0"/>
          <w:sz w:val="25"/>
          <w:szCs w:val="25"/>
          <w14:ligatures w14:val="none"/>
        </w:rPr>
        <w:t>aids,</w:t>
      </w:r>
      <w:r w:rsidR="004A6C22">
        <w:rPr>
          <w:rFonts w:ascii="Aptos" w:eastAsia="Times New Roman" w:hAnsi="Aptos" w:cs="Times New Roman"/>
          <w:kern w:val="0"/>
          <w:sz w:val="25"/>
          <w:szCs w:val="25"/>
          <w14:ligatures w14:val="none"/>
        </w:rPr>
        <w:t xml:space="preserve"> checklists and </w:t>
      </w:r>
      <w:r w:rsidR="00085EC4">
        <w:rPr>
          <w:rFonts w:ascii="Aptos" w:eastAsia="Times New Roman" w:hAnsi="Aptos" w:cs="Times New Roman"/>
          <w:kern w:val="0"/>
          <w:sz w:val="25"/>
          <w:szCs w:val="25"/>
          <w14:ligatures w14:val="none"/>
        </w:rPr>
        <w:t xml:space="preserve">pairing </w:t>
      </w:r>
      <w:r w:rsidR="004A6C22">
        <w:rPr>
          <w:rFonts w:ascii="Aptos" w:eastAsia="Times New Roman" w:hAnsi="Aptos" w:cs="Times New Roman"/>
          <w:kern w:val="0"/>
          <w:sz w:val="25"/>
          <w:szCs w:val="25"/>
          <w14:ligatures w14:val="none"/>
        </w:rPr>
        <w:t xml:space="preserve">pictures with social scripts), as well as accommodations including a visual schedule, first/then contracting, </w:t>
      </w:r>
      <w:r w:rsidRPr="00FF6941">
        <w:rPr>
          <w:rFonts w:ascii="Aptos" w:eastAsia="Times New Roman" w:hAnsi="Aptos" w:cs="Times New Roman"/>
          <w:kern w:val="0"/>
          <w:sz w:val="25"/>
          <w:szCs w:val="25"/>
          <w14:ligatures w14:val="none"/>
        </w:rPr>
        <w:t>task breakdown, flexible seating, reduced distractions, frequent breaks, and develop</w:t>
      </w:r>
      <w:r w:rsidR="00EA0C61">
        <w:rPr>
          <w:rFonts w:ascii="Aptos" w:eastAsia="Times New Roman" w:hAnsi="Aptos" w:cs="Times New Roman"/>
          <w:kern w:val="0"/>
          <w:sz w:val="25"/>
          <w:szCs w:val="25"/>
          <w14:ligatures w14:val="none"/>
        </w:rPr>
        <w:t>ing</w:t>
      </w:r>
      <w:r w:rsidRPr="00FF6941">
        <w:rPr>
          <w:rFonts w:ascii="Aptos" w:eastAsia="Times New Roman" w:hAnsi="Aptos" w:cs="Times New Roman"/>
          <w:kern w:val="0"/>
          <w:sz w:val="25"/>
          <w:szCs w:val="25"/>
          <w14:ligatures w14:val="none"/>
        </w:rPr>
        <w:t xml:space="preserve"> a BCBA-supported behavior intervention plan</w:t>
      </w:r>
      <w:r w:rsidR="00085EC4">
        <w:rPr>
          <w:rFonts w:ascii="Aptos" w:eastAsia="Times New Roman" w:hAnsi="Aptos" w:cs="Times New Roman"/>
          <w:kern w:val="0"/>
          <w:sz w:val="25"/>
          <w:szCs w:val="25"/>
          <w14:ligatures w14:val="none"/>
        </w:rPr>
        <w:t xml:space="preserve"> (BIP)</w:t>
      </w:r>
      <w:r w:rsidRPr="00FF6941">
        <w:rPr>
          <w:rFonts w:ascii="Aptos" w:eastAsia="Times New Roman" w:hAnsi="Aptos" w:cs="Times New Roman"/>
          <w:kern w:val="0"/>
          <w:sz w:val="25"/>
          <w:szCs w:val="25"/>
          <w14:ligatures w14:val="none"/>
        </w:rPr>
        <w:t xml:space="preserve">. </w:t>
      </w:r>
      <w:r w:rsidR="009866A7">
        <w:rPr>
          <w:rFonts w:ascii="Aptos" w:eastAsia="Times New Roman" w:hAnsi="Aptos" w:cs="Times New Roman"/>
          <w:kern w:val="0"/>
          <w:sz w:val="25"/>
          <w:szCs w:val="25"/>
          <w14:ligatures w14:val="none"/>
        </w:rPr>
        <w:t xml:space="preserve"> </w:t>
      </w:r>
      <w:r w:rsidRPr="00FF6941">
        <w:rPr>
          <w:rFonts w:ascii="Aptos" w:eastAsia="Times New Roman" w:hAnsi="Aptos" w:cs="Times New Roman"/>
          <w:kern w:val="0"/>
          <w:sz w:val="25"/>
          <w:szCs w:val="25"/>
          <w14:ligatures w14:val="none"/>
        </w:rPr>
        <w:t xml:space="preserve">Ms. Ballou explained that a BIP was being developed but was not completed when Student stopped attending school </w:t>
      </w:r>
      <w:r w:rsidR="00085EC4">
        <w:rPr>
          <w:rFonts w:ascii="Aptos" w:eastAsia="Times New Roman" w:hAnsi="Aptos" w:cs="Times New Roman"/>
          <w:kern w:val="0"/>
          <w:sz w:val="25"/>
          <w:szCs w:val="25"/>
          <w14:ligatures w14:val="none"/>
        </w:rPr>
        <w:t>(</w:t>
      </w:r>
      <w:r w:rsidRPr="00FF6941">
        <w:rPr>
          <w:rFonts w:ascii="Aptos" w:eastAsia="Times New Roman" w:hAnsi="Aptos" w:cs="Times New Roman"/>
          <w:kern w:val="0"/>
          <w:sz w:val="25"/>
          <w:szCs w:val="25"/>
          <w14:ligatures w14:val="none"/>
        </w:rPr>
        <w:t>as discussed further below</w:t>
      </w:r>
      <w:r w:rsidR="00085EC4">
        <w:rPr>
          <w:rFonts w:ascii="Aptos" w:eastAsia="Times New Roman" w:hAnsi="Aptos" w:cs="Times New Roman"/>
          <w:kern w:val="0"/>
          <w:sz w:val="25"/>
          <w:szCs w:val="25"/>
          <w14:ligatures w14:val="none"/>
        </w:rPr>
        <w:t>)</w:t>
      </w:r>
      <w:r w:rsidRPr="00FF6941">
        <w:rPr>
          <w:rFonts w:ascii="Aptos" w:eastAsia="Times New Roman" w:hAnsi="Aptos" w:cs="Times New Roman"/>
          <w:kern w:val="0"/>
          <w:sz w:val="25"/>
          <w:szCs w:val="25"/>
          <w14:ligatures w14:val="none"/>
        </w:rPr>
        <w:t>.</w:t>
      </w:r>
      <w:r w:rsidR="0084541E">
        <w:rPr>
          <w:rFonts w:ascii="Aptos" w:eastAsia="Times New Roman" w:hAnsi="Aptos" w:cs="Times New Roman"/>
          <w:kern w:val="0"/>
          <w:sz w:val="25"/>
          <w:szCs w:val="25"/>
          <w14:ligatures w14:val="none"/>
        </w:rPr>
        <w:t xml:space="preserve"> </w:t>
      </w:r>
      <w:r w:rsidR="00CA2B44">
        <w:rPr>
          <w:rFonts w:ascii="Aptos" w:eastAsia="Times New Roman" w:hAnsi="Aptos" w:cs="Times New Roman"/>
          <w:kern w:val="0"/>
          <w:sz w:val="25"/>
          <w:szCs w:val="25"/>
          <w14:ligatures w14:val="none"/>
        </w:rPr>
        <w:t xml:space="preserve"> </w:t>
      </w:r>
      <w:r w:rsidR="0057030B">
        <w:rPr>
          <w:rFonts w:ascii="Aptos" w:eastAsia="Times New Roman" w:hAnsi="Aptos" w:cs="Times New Roman"/>
          <w:kern w:val="0"/>
          <w:sz w:val="25"/>
          <w:szCs w:val="25"/>
          <w14:ligatures w14:val="none"/>
        </w:rPr>
        <w:t>(S-14; Ballou VIII-178-</w:t>
      </w:r>
      <w:r w:rsidR="009A761F">
        <w:rPr>
          <w:rFonts w:ascii="Aptos" w:eastAsia="Times New Roman" w:hAnsi="Aptos" w:cs="Times New Roman"/>
          <w:kern w:val="0"/>
          <w:sz w:val="25"/>
          <w:szCs w:val="25"/>
          <w14:ligatures w14:val="none"/>
        </w:rPr>
        <w:t>80</w:t>
      </w:r>
      <w:r w:rsidR="00601137">
        <w:rPr>
          <w:rFonts w:ascii="Aptos" w:eastAsia="Times New Roman" w:hAnsi="Aptos" w:cs="Times New Roman"/>
          <w:kern w:val="0"/>
          <w:sz w:val="25"/>
          <w:szCs w:val="25"/>
          <w14:ligatures w14:val="none"/>
        </w:rPr>
        <w:t>, 191-9</w:t>
      </w:r>
      <w:r w:rsidR="00077FFD">
        <w:rPr>
          <w:rFonts w:ascii="Aptos" w:eastAsia="Times New Roman" w:hAnsi="Aptos" w:cs="Times New Roman"/>
          <w:kern w:val="0"/>
          <w:sz w:val="25"/>
          <w:szCs w:val="25"/>
          <w14:ligatures w14:val="none"/>
        </w:rPr>
        <w:t>3</w:t>
      </w:r>
      <w:r w:rsidR="0057030B">
        <w:rPr>
          <w:rFonts w:ascii="Aptos" w:eastAsia="Times New Roman" w:hAnsi="Aptos" w:cs="Times New Roman"/>
          <w:kern w:val="0"/>
          <w:sz w:val="25"/>
          <w:szCs w:val="25"/>
          <w14:ligatures w14:val="none"/>
        </w:rPr>
        <w:t>)</w:t>
      </w:r>
      <w:r w:rsidR="00525101">
        <w:rPr>
          <w:rFonts w:ascii="Aptos" w:eastAsia="Times New Roman" w:hAnsi="Aptos" w:cs="Times New Roman"/>
          <w:kern w:val="0"/>
          <w:sz w:val="25"/>
          <w:szCs w:val="25"/>
          <w14:ligatures w14:val="none"/>
        </w:rPr>
        <w:t>.</w:t>
      </w:r>
    </w:p>
    <w:p w14:paraId="2FC23031" w14:textId="77777777" w:rsidR="00EF055C" w:rsidRDefault="00EF055C" w:rsidP="00303D42">
      <w:pPr>
        <w:spacing w:after="0" w:line="240" w:lineRule="auto"/>
        <w:ind w:left="360"/>
        <w:contextualSpacing/>
        <w:textAlignment w:val="baseline"/>
        <w:rPr>
          <w:rFonts w:ascii="Aptos" w:eastAsia="Times New Roman" w:hAnsi="Aptos" w:cs="Times New Roman"/>
          <w:kern w:val="0"/>
          <w:sz w:val="25"/>
          <w:szCs w:val="25"/>
          <w14:ligatures w14:val="none"/>
        </w:rPr>
      </w:pPr>
    </w:p>
    <w:p w14:paraId="1C90854E" w14:textId="077CBC5F" w:rsidR="003B4B83" w:rsidRPr="00D07C21" w:rsidRDefault="003B4B83" w:rsidP="00D07C21">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D07C21">
        <w:rPr>
          <w:rFonts w:ascii="Aptos" w:eastAsia="Times New Roman" w:hAnsi="Aptos" w:cs="Times New Roman"/>
          <w:kern w:val="0"/>
          <w:sz w:val="25"/>
          <w:szCs w:val="25"/>
          <w14:ligatures w14:val="none"/>
        </w:rPr>
        <w:t xml:space="preserve">In mid-September 2025, Student underwent an OT evaluation </w:t>
      </w:r>
      <w:r w:rsidR="00EA0C61">
        <w:rPr>
          <w:rFonts w:ascii="Aptos" w:eastAsia="Times New Roman" w:hAnsi="Aptos" w:cs="Times New Roman"/>
          <w:kern w:val="0"/>
          <w:sz w:val="25"/>
          <w:szCs w:val="25"/>
          <w14:ligatures w14:val="none"/>
        </w:rPr>
        <w:t xml:space="preserve">including a </w:t>
      </w:r>
      <w:r w:rsidRPr="00D07C21">
        <w:rPr>
          <w:rFonts w:ascii="Aptos" w:eastAsia="Times New Roman" w:hAnsi="Aptos" w:cs="Times New Roman"/>
          <w:kern w:val="0"/>
          <w:sz w:val="25"/>
          <w:szCs w:val="25"/>
          <w14:ligatures w14:val="none"/>
        </w:rPr>
        <w:t xml:space="preserve">classroom observation. During observation, </w:t>
      </w:r>
      <w:r w:rsidR="00D07C21" w:rsidRPr="00D07C21">
        <w:rPr>
          <w:rFonts w:ascii="Aptos" w:eastAsia="Times New Roman" w:hAnsi="Aptos" w:cs="Times New Roman"/>
          <w:kern w:val="0"/>
          <w:sz w:val="25"/>
          <w:szCs w:val="25"/>
          <w14:ligatures w14:val="none"/>
        </w:rPr>
        <w:t xml:space="preserve">after a timed preferred break, </w:t>
      </w:r>
      <w:r w:rsidRPr="00D07C21">
        <w:rPr>
          <w:rFonts w:ascii="Aptos" w:eastAsia="Times New Roman" w:hAnsi="Aptos" w:cs="Times New Roman"/>
          <w:kern w:val="0"/>
          <w:sz w:val="25"/>
          <w:szCs w:val="25"/>
          <w14:ligatures w14:val="none"/>
        </w:rPr>
        <w:t xml:space="preserve">Student disregarded directives to transition </w:t>
      </w:r>
      <w:r w:rsidR="00D07C21" w:rsidRPr="00D07C21">
        <w:rPr>
          <w:rFonts w:ascii="Aptos" w:eastAsia="Times New Roman" w:hAnsi="Aptos" w:cs="Times New Roman"/>
          <w:kern w:val="0"/>
          <w:sz w:val="25"/>
          <w:szCs w:val="25"/>
          <w14:ligatures w14:val="none"/>
        </w:rPr>
        <w:t xml:space="preserve">to the existing whole </w:t>
      </w:r>
      <w:r w:rsidRPr="00D07C21">
        <w:rPr>
          <w:rFonts w:ascii="Aptos" w:eastAsia="Times New Roman" w:hAnsi="Aptos" w:cs="Times New Roman"/>
          <w:kern w:val="0"/>
          <w:sz w:val="25"/>
          <w:szCs w:val="25"/>
          <w14:ligatures w14:val="none"/>
        </w:rPr>
        <w:t xml:space="preserve">group instruction, instead repeatedly </w:t>
      </w:r>
      <w:r w:rsidR="00D07C21" w:rsidRPr="00D07C21">
        <w:rPr>
          <w:rFonts w:ascii="Aptos" w:eastAsia="Times New Roman" w:hAnsi="Aptos" w:cs="Times New Roman"/>
          <w:kern w:val="0"/>
          <w:sz w:val="25"/>
          <w:szCs w:val="25"/>
          <w14:ligatures w14:val="none"/>
        </w:rPr>
        <w:t xml:space="preserve">leaving his seat and </w:t>
      </w:r>
      <w:r w:rsidRPr="00D07C21">
        <w:rPr>
          <w:rFonts w:ascii="Aptos" w:eastAsia="Times New Roman" w:hAnsi="Aptos" w:cs="Times New Roman"/>
          <w:kern w:val="0"/>
          <w:sz w:val="25"/>
          <w:szCs w:val="25"/>
          <w14:ligatures w14:val="none"/>
        </w:rPr>
        <w:t xml:space="preserve">accessing playdough while running around the room laughing, despite </w:t>
      </w:r>
      <w:r w:rsidR="00D07C21" w:rsidRPr="00D07C21">
        <w:rPr>
          <w:rFonts w:ascii="Aptos" w:eastAsia="Times New Roman" w:hAnsi="Aptos" w:cs="Times New Roman"/>
          <w:kern w:val="0"/>
          <w:sz w:val="25"/>
          <w:szCs w:val="25"/>
          <w14:ligatures w14:val="none"/>
        </w:rPr>
        <w:t xml:space="preserve">six </w:t>
      </w:r>
      <w:r w:rsidRPr="00D07C21">
        <w:rPr>
          <w:rFonts w:ascii="Aptos" w:eastAsia="Times New Roman" w:hAnsi="Aptos" w:cs="Times New Roman"/>
          <w:kern w:val="0"/>
          <w:sz w:val="25"/>
          <w:szCs w:val="25"/>
          <w14:ligatures w14:val="none"/>
        </w:rPr>
        <w:t>redirection</w:t>
      </w:r>
      <w:r w:rsidR="00D07C21" w:rsidRPr="00D07C21">
        <w:rPr>
          <w:rFonts w:ascii="Aptos" w:eastAsia="Times New Roman" w:hAnsi="Aptos" w:cs="Times New Roman"/>
          <w:kern w:val="0"/>
          <w:sz w:val="25"/>
          <w:szCs w:val="25"/>
          <w14:ligatures w14:val="none"/>
        </w:rPr>
        <w:t>s</w:t>
      </w:r>
      <w:r w:rsidRPr="00D07C21">
        <w:rPr>
          <w:rFonts w:ascii="Aptos" w:eastAsia="Times New Roman" w:hAnsi="Aptos" w:cs="Times New Roman"/>
          <w:kern w:val="0"/>
          <w:sz w:val="25"/>
          <w:szCs w:val="25"/>
          <w14:ligatures w14:val="none"/>
        </w:rPr>
        <w:t>, requir</w:t>
      </w:r>
      <w:r w:rsidR="00CC7B71">
        <w:rPr>
          <w:rFonts w:ascii="Aptos" w:eastAsia="Times New Roman" w:hAnsi="Aptos" w:cs="Times New Roman"/>
          <w:kern w:val="0"/>
          <w:sz w:val="25"/>
          <w:szCs w:val="25"/>
          <w14:ligatures w14:val="none"/>
        </w:rPr>
        <w:t>ing</w:t>
      </w:r>
      <w:r w:rsidRPr="00D07C21">
        <w:rPr>
          <w:rFonts w:ascii="Aptos" w:eastAsia="Times New Roman" w:hAnsi="Aptos" w:cs="Times New Roman"/>
          <w:kern w:val="0"/>
          <w:sz w:val="25"/>
          <w:szCs w:val="25"/>
          <w14:ligatures w14:val="none"/>
        </w:rPr>
        <w:t xml:space="preserve"> first/then prompting to return to task.</w:t>
      </w:r>
    </w:p>
    <w:p w14:paraId="1D325F12" w14:textId="77777777" w:rsidR="00491ECF" w:rsidRDefault="00491ECF" w:rsidP="003B4B83">
      <w:pPr>
        <w:spacing w:after="0" w:line="240" w:lineRule="auto"/>
        <w:contextualSpacing/>
        <w:textAlignment w:val="baseline"/>
        <w:rPr>
          <w:rFonts w:ascii="Aptos" w:eastAsia="Times New Roman" w:hAnsi="Aptos" w:cs="Times New Roman"/>
          <w:kern w:val="0"/>
          <w:sz w:val="25"/>
          <w:szCs w:val="25"/>
          <w14:ligatures w14:val="none"/>
        </w:rPr>
      </w:pPr>
    </w:p>
    <w:p w14:paraId="4A11843C" w14:textId="20D8188B" w:rsidR="004A1783" w:rsidRDefault="004A1783" w:rsidP="004A1783">
      <w:pPr>
        <w:spacing w:after="0" w:line="240" w:lineRule="auto"/>
        <w:ind w:left="360"/>
        <w:contextualSpacing/>
        <w:textAlignment w:val="baseline"/>
        <w:rPr>
          <w:rFonts w:ascii="Aptos" w:eastAsia="Times New Roman" w:hAnsi="Aptos" w:cs="Times New Roman"/>
          <w:kern w:val="0"/>
          <w:sz w:val="25"/>
          <w:szCs w:val="25"/>
          <w14:ligatures w14:val="none"/>
        </w:rPr>
      </w:pPr>
      <w:r w:rsidRPr="004A1783">
        <w:rPr>
          <w:rFonts w:ascii="Aptos" w:eastAsia="Times New Roman" w:hAnsi="Aptos" w:cs="Times New Roman"/>
          <w:kern w:val="0"/>
          <w:sz w:val="25"/>
          <w:szCs w:val="25"/>
          <w14:ligatures w14:val="none"/>
        </w:rPr>
        <w:t xml:space="preserve">On standardized testing, Student scored in the below average range for visual-motor integration (SS 86) and motor coordination (SS 80), and in the very low range for visual perception (SS 45), with relative strength in copying simple shapes. The School Function Assessment indicated moderate to significant limitations in participation and task performance across routines, transitions, and group activities. While basic fine motor skills were present (grip, scissors use, letter </w:t>
      </w:r>
      <w:r w:rsidRPr="004A1783">
        <w:rPr>
          <w:rFonts w:ascii="Aptos" w:eastAsia="Times New Roman" w:hAnsi="Aptos" w:cs="Times New Roman"/>
          <w:kern w:val="0"/>
          <w:sz w:val="25"/>
          <w:szCs w:val="25"/>
          <w14:ligatures w14:val="none"/>
        </w:rPr>
        <w:lastRenderedPageBreak/>
        <w:t>copying), writing samples showed difficulties with spacing, alignment, and placement. Sensory ratings indicated elevated needs across domains impacting regulation and participation.</w:t>
      </w:r>
    </w:p>
    <w:p w14:paraId="2E3B49AB" w14:textId="77777777" w:rsidR="005D6A9B" w:rsidRDefault="005D6A9B" w:rsidP="004A1783">
      <w:pPr>
        <w:spacing w:after="0" w:line="240" w:lineRule="auto"/>
        <w:ind w:left="360"/>
        <w:contextualSpacing/>
        <w:textAlignment w:val="baseline"/>
        <w:rPr>
          <w:rFonts w:ascii="Aptos" w:eastAsia="Times New Roman" w:hAnsi="Aptos" w:cs="Times New Roman"/>
          <w:kern w:val="0"/>
          <w:sz w:val="25"/>
          <w:szCs w:val="25"/>
          <w14:ligatures w14:val="none"/>
        </w:rPr>
      </w:pPr>
    </w:p>
    <w:p w14:paraId="18E33937" w14:textId="7F738F0F" w:rsidR="00EF055C" w:rsidRDefault="005D6A9B" w:rsidP="00EF055C">
      <w:pPr>
        <w:spacing w:after="0" w:line="240" w:lineRule="auto"/>
        <w:ind w:left="360"/>
        <w:contextualSpacing/>
        <w:textAlignment w:val="baseline"/>
        <w:rPr>
          <w:rFonts w:ascii="Aptos" w:eastAsia="Times New Roman" w:hAnsi="Aptos" w:cs="Times New Roman"/>
          <w:kern w:val="0"/>
          <w:sz w:val="25"/>
          <w:szCs w:val="25"/>
          <w14:ligatures w14:val="none"/>
        </w:rPr>
      </w:pPr>
      <w:r w:rsidRPr="005D6A9B">
        <w:rPr>
          <w:rFonts w:ascii="Aptos" w:eastAsia="Times New Roman" w:hAnsi="Aptos" w:cs="Times New Roman"/>
          <w:kern w:val="0"/>
          <w:sz w:val="25"/>
          <w:szCs w:val="25"/>
          <w14:ligatures w14:val="none"/>
        </w:rPr>
        <w:t>Overall, Student demonstrated delays in visual-perceptual and fine motor skills and significant sensory processing challenges affecting classroom</w:t>
      </w:r>
      <w:r w:rsidR="00133965">
        <w:rPr>
          <w:rFonts w:ascii="Aptos" w:eastAsia="Times New Roman" w:hAnsi="Aptos" w:cs="Times New Roman"/>
          <w:kern w:val="0"/>
          <w:sz w:val="25"/>
          <w:szCs w:val="25"/>
          <w14:ligatures w14:val="none"/>
        </w:rPr>
        <w:t xml:space="preserve"> participation and</w:t>
      </w:r>
      <w:r w:rsidRPr="005D6A9B">
        <w:rPr>
          <w:rFonts w:ascii="Aptos" w:eastAsia="Times New Roman" w:hAnsi="Aptos" w:cs="Times New Roman"/>
          <w:kern w:val="0"/>
          <w:sz w:val="25"/>
          <w:szCs w:val="25"/>
          <w14:ligatures w14:val="none"/>
        </w:rPr>
        <w:t xml:space="preserve"> functioning. </w:t>
      </w:r>
      <w:r w:rsidR="004D7FA4">
        <w:rPr>
          <w:rFonts w:ascii="Aptos" w:eastAsia="Times New Roman" w:hAnsi="Aptos" w:cs="Times New Roman"/>
          <w:kern w:val="0"/>
          <w:sz w:val="25"/>
          <w:szCs w:val="25"/>
          <w14:ligatures w14:val="none"/>
        </w:rPr>
        <w:t xml:space="preserve"> </w:t>
      </w:r>
      <w:r w:rsidR="00F55D06">
        <w:rPr>
          <w:rFonts w:ascii="Aptos" w:eastAsia="Times New Roman" w:hAnsi="Aptos" w:cs="Times New Roman"/>
          <w:kern w:val="0"/>
          <w:sz w:val="25"/>
          <w:szCs w:val="25"/>
          <w14:ligatures w14:val="none"/>
        </w:rPr>
        <w:t xml:space="preserve">The evaluator indicated he would </w:t>
      </w:r>
      <w:r w:rsidR="004D7FA4" w:rsidRPr="00B20726">
        <w:rPr>
          <w:rFonts w:ascii="Aptos" w:eastAsia="Times New Roman" w:hAnsi="Aptos" w:cs="Times New Roman"/>
          <w:kern w:val="0"/>
          <w:sz w:val="25"/>
          <w:szCs w:val="25"/>
          <w14:ligatures w14:val="none"/>
        </w:rPr>
        <w:t>benefit from structured routines, clear expectations, sensory regulation strategies, and consistent adult guidance to prompt attention, task com</w:t>
      </w:r>
      <w:r w:rsidR="004D7FA4">
        <w:rPr>
          <w:rFonts w:ascii="Aptos" w:eastAsia="Times New Roman" w:hAnsi="Aptos" w:cs="Times New Roman"/>
          <w:kern w:val="0"/>
          <w:sz w:val="25"/>
          <w:szCs w:val="25"/>
          <w14:ligatures w14:val="none"/>
        </w:rPr>
        <w:t xml:space="preserve">pletion and overall success in the classroom.  </w:t>
      </w:r>
      <w:r w:rsidR="00EF055C">
        <w:rPr>
          <w:rFonts w:ascii="Aptos" w:eastAsia="Times New Roman" w:hAnsi="Aptos" w:cs="Times New Roman"/>
          <w:kern w:val="0"/>
          <w:sz w:val="25"/>
          <w:szCs w:val="25"/>
          <w14:ligatures w14:val="none"/>
        </w:rPr>
        <w:t xml:space="preserve">Recommendations included </w:t>
      </w:r>
      <w:r w:rsidR="009B671F">
        <w:rPr>
          <w:rFonts w:ascii="Aptos" w:eastAsia="Times New Roman" w:hAnsi="Aptos" w:cs="Times New Roman"/>
          <w:kern w:val="0"/>
          <w:sz w:val="25"/>
          <w:szCs w:val="25"/>
          <w14:ligatures w14:val="none"/>
        </w:rPr>
        <w:t>reduced distractions</w:t>
      </w:r>
      <w:r w:rsidR="00EF055C">
        <w:rPr>
          <w:rFonts w:ascii="Aptos" w:eastAsia="Times New Roman" w:hAnsi="Aptos" w:cs="Times New Roman"/>
          <w:kern w:val="0"/>
          <w:sz w:val="25"/>
          <w:szCs w:val="25"/>
          <w14:ligatures w14:val="none"/>
        </w:rPr>
        <w:t xml:space="preserve">, </w:t>
      </w:r>
      <w:r w:rsidR="009B671F">
        <w:rPr>
          <w:rFonts w:ascii="Aptos" w:eastAsia="Times New Roman" w:hAnsi="Aptos" w:cs="Times New Roman"/>
          <w:kern w:val="0"/>
          <w:sz w:val="25"/>
          <w:szCs w:val="25"/>
          <w14:ligatures w14:val="none"/>
        </w:rPr>
        <w:t>visual supports (schedules, timers, first/then systems)</w:t>
      </w:r>
      <w:r w:rsidR="00EF055C">
        <w:rPr>
          <w:rFonts w:ascii="Aptos" w:eastAsia="Times New Roman" w:hAnsi="Aptos" w:cs="Times New Roman"/>
          <w:kern w:val="0"/>
          <w:sz w:val="25"/>
          <w:szCs w:val="25"/>
          <w14:ligatures w14:val="none"/>
        </w:rPr>
        <w:t xml:space="preserve">, </w:t>
      </w:r>
      <w:r w:rsidR="00970B50">
        <w:rPr>
          <w:rFonts w:ascii="Aptos" w:eastAsia="Times New Roman" w:hAnsi="Aptos" w:cs="Times New Roman"/>
          <w:kern w:val="0"/>
          <w:sz w:val="25"/>
          <w:szCs w:val="25"/>
          <w14:ligatures w14:val="none"/>
        </w:rPr>
        <w:t xml:space="preserve">consistent </w:t>
      </w:r>
      <w:r w:rsidR="00EF055C">
        <w:rPr>
          <w:rFonts w:ascii="Aptos" w:eastAsia="Times New Roman" w:hAnsi="Aptos" w:cs="Times New Roman"/>
          <w:kern w:val="0"/>
          <w:sz w:val="25"/>
          <w:szCs w:val="25"/>
          <w14:ligatures w14:val="none"/>
        </w:rPr>
        <w:t xml:space="preserve">routines and transitions, </w:t>
      </w:r>
      <w:r w:rsidR="005B7909">
        <w:rPr>
          <w:rFonts w:ascii="Aptos" w:eastAsia="Times New Roman" w:hAnsi="Aptos" w:cs="Times New Roman"/>
          <w:kern w:val="0"/>
          <w:sz w:val="25"/>
          <w:szCs w:val="25"/>
          <w14:ligatures w14:val="none"/>
        </w:rPr>
        <w:t>sensory regulation strategies (</w:t>
      </w:r>
      <w:r w:rsidR="00EF055C">
        <w:rPr>
          <w:rFonts w:ascii="Aptos" w:eastAsia="Times New Roman" w:hAnsi="Aptos" w:cs="Times New Roman"/>
          <w:kern w:val="0"/>
          <w:sz w:val="25"/>
          <w:szCs w:val="25"/>
          <w14:ligatures w14:val="none"/>
        </w:rPr>
        <w:t>quiet break space, frequent movement breaks</w:t>
      </w:r>
      <w:r w:rsidR="005B7909">
        <w:rPr>
          <w:rFonts w:ascii="Aptos" w:eastAsia="Times New Roman" w:hAnsi="Aptos" w:cs="Times New Roman"/>
          <w:kern w:val="0"/>
          <w:sz w:val="25"/>
          <w:szCs w:val="25"/>
          <w14:ligatures w14:val="none"/>
        </w:rPr>
        <w:t xml:space="preserve">) and </w:t>
      </w:r>
      <w:r w:rsidR="00EF055C">
        <w:rPr>
          <w:rFonts w:ascii="Aptos" w:eastAsia="Times New Roman" w:hAnsi="Aptos" w:cs="Times New Roman"/>
          <w:kern w:val="0"/>
          <w:sz w:val="25"/>
          <w:szCs w:val="25"/>
          <w14:ligatures w14:val="none"/>
        </w:rPr>
        <w:t xml:space="preserve">tools (fidgets, weighted lap pads, putty), alterative seating options (wobble cushion or standing desk), </w:t>
      </w:r>
      <w:r w:rsidR="009B671F" w:rsidRPr="005D6A9B">
        <w:rPr>
          <w:rFonts w:ascii="Aptos" w:eastAsia="Times New Roman" w:hAnsi="Aptos" w:cs="Times New Roman"/>
          <w:kern w:val="0"/>
          <w:sz w:val="25"/>
          <w:szCs w:val="25"/>
          <w14:ligatures w14:val="none"/>
        </w:rPr>
        <w:t>and adaptive writing supports, with consideration of alternative response formats such as typing or verbal responses</w:t>
      </w:r>
      <w:r w:rsidR="00EF055C">
        <w:rPr>
          <w:rFonts w:ascii="Aptos" w:eastAsia="Times New Roman" w:hAnsi="Aptos" w:cs="Times New Roman"/>
          <w:kern w:val="0"/>
          <w:sz w:val="25"/>
          <w:szCs w:val="25"/>
          <w14:ligatures w14:val="none"/>
        </w:rPr>
        <w:t>.  (S-17).</w:t>
      </w:r>
    </w:p>
    <w:p w14:paraId="718581F4" w14:textId="77777777" w:rsidR="00303D42" w:rsidRDefault="00303D42" w:rsidP="007E6E82">
      <w:pPr>
        <w:spacing w:after="0" w:line="240" w:lineRule="auto"/>
        <w:contextualSpacing/>
        <w:textAlignment w:val="baseline"/>
        <w:rPr>
          <w:rFonts w:ascii="Aptos" w:eastAsia="Times New Roman" w:hAnsi="Aptos" w:cs="Times New Roman"/>
          <w:kern w:val="0"/>
          <w:sz w:val="25"/>
          <w:szCs w:val="25"/>
          <w14:ligatures w14:val="none"/>
        </w:rPr>
      </w:pPr>
    </w:p>
    <w:p w14:paraId="49222D1A" w14:textId="1A1D0DC7" w:rsidR="005A12E0" w:rsidRPr="005A12E0" w:rsidRDefault="00B70500" w:rsidP="005A12E0">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In </w:t>
      </w:r>
      <w:r w:rsidR="005A12E0" w:rsidRPr="005A12E0">
        <w:rPr>
          <w:rFonts w:ascii="Aptos" w:eastAsia="Times New Roman" w:hAnsi="Aptos" w:cs="Times New Roman"/>
          <w:kern w:val="0"/>
          <w:sz w:val="25"/>
          <w:szCs w:val="25"/>
          <w14:ligatures w14:val="none"/>
        </w:rPr>
        <w:t xml:space="preserve">In late September to mid-October 2025, Student completed a four-session Speech and Language Evaluation. </w:t>
      </w:r>
      <w:r w:rsidR="00890BF8">
        <w:rPr>
          <w:rFonts w:ascii="Aptos" w:eastAsia="Times New Roman" w:hAnsi="Aptos" w:cs="Times New Roman"/>
          <w:kern w:val="0"/>
          <w:sz w:val="25"/>
          <w:szCs w:val="25"/>
          <w14:ligatures w14:val="none"/>
        </w:rPr>
        <w:t xml:space="preserve"> </w:t>
      </w:r>
      <w:r w:rsidR="005A12E0" w:rsidRPr="005A12E0">
        <w:rPr>
          <w:rFonts w:ascii="Aptos" w:eastAsia="Times New Roman" w:hAnsi="Aptos" w:cs="Times New Roman"/>
          <w:kern w:val="0"/>
          <w:sz w:val="25"/>
          <w:szCs w:val="25"/>
          <w14:ligatures w14:val="none"/>
        </w:rPr>
        <w:t xml:space="preserve">He was generally cooperative when seated with a familiar evaluator but demonstrated inconsistent attention, required frequent redirection, and was difficult to re-engage after breaks despite responsiveness to first/then supports. </w:t>
      </w:r>
      <w:r w:rsidR="00890BF8">
        <w:rPr>
          <w:rFonts w:ascii="Aptos" w:eastAsia="Times New Roman" w:hAnsi="Aptos" w:cs="Times New Roman"/>
          <w:kern w:val="0"/>
          <w:sz w:val="25"/>
          <w:szCs w:val="25"/>
          <w14:ligatures w14:val="none"/>
        </w:rPr>
        <w:t xml:space="preserve"> </w:t>
      </w:r>
      <w:r w:rsidR="005A12E0" w:rsidRPr="005A12E0">
        <w:rPr>
          <w:rFonts w:ascii="Aptos" w:eastAsia="Times New Roman" w:hAnsi="Aptos" w:cs="Times New Roman"/>
          <w:kern w:val="0"/>
          <w:sz w:val="25"/>
          <w:szCs w:val="25"/>
          <w14:ligatures w14:val="none"/>
        </w:rPr>
        <w:t>His limited engagement and self-directed behavior were noted to impact the validity of standardized testing results.</w:t>
      </w:r>
    </w:p>
    <w:p w14:paraId="0FD5D833" w14:textId="77777777" w:rsidR="008864EC" w:rsidRDefault="008864EC" w:rsidP="00F64AF7">
      <w:pPr>
        <w:spacing w:after="0" w:line="240" w:lineRule="auto"/>
        <w:contextualSpacing/>
        <w:textAlignment w:val="baseline"/>
        <w:rPr>
          <w:rFonts w:ascii="Aptos" w:eastAsia="Times New Roman" w:hAnsi="Aptos" w:cs="Times New Roman"/>
          <w:kern w:val="0"/>
          <w:sz w:val="25"/>
          <w:szCs w:val="25"/>
          <w14:ligatures w14:val="none"/>
        </w:rPr>
      </w:pPr>
    </w:p>
    <w:p w14:paraId="195B07B5" w14:textId="7844DD53" w:rsidR="00A9349C" w:rsidRDefault="008864EC" w:rsidP="00032508">
      <w:pPr>
        <w:spacing w:after="0" w:line="240" w:lineRule="auto"/>
        <w:ind w:left="360"/>
        <w:contextualSpacing/>
        <w:textAlignment w:val="baseline"/>
        <w:rPr>
          <w:rFonts w:ascii="Aptos" w:eastAsia="Times New Roman" w:hAnsi="Aptos" w:cs="Times New Roman"/>
          <w:kern w:val="0"/>
          <w:sz w:val="25"/>
          <w:szCs w:val="25"/>
          <w14:ligatures w14:val="none"/>
        </w:rPr>
      </w:pPr>
      <w:r w:rsidRPr="005A12E0">
        <w:rPr>
          <w:rFonts w:ascii="Aptos" w:eastAsia="Times New Roman" w:hAnsi="Aptos" w:cs="Times New Roman"/>
          <w:kern w:val="0"/>
          <w:sz w:val="25"/>
          <w:szCs w:val="25"/>
          <w14:ligatures w14:val="none"/>
        </w:rPr>
        <w:t xml:space="preserve">Formal assessment on the </w:t>
      </w:r>
      <w:r w:rsidR="00F64AF7">
        <w:rPr>
          <w:rFonts w:ascii="Aptos" w:eastAsia="Times New Roman" w:hAnsi="Aptos" w:cs="Times New Roman"/>
          <w:kern w:val="0"/>
          <w:sz w:val="25"/>
          <w:szCs w:val="25"/>
          <w14:ligatures w14:val="none"/>
        </w:rPr>
        <w:t xml:space="preserve">Clinical Evaluation of Language Fundamentals-Preschool, Third Edition (CLEF-P3) </w:t>
      </w:r>
      <w:r w:rsidRPr="005A12E0">
        <w:rPr>
          <w:rFonts w:ascii="Aptos" w:eastAsia="Times New Roman" w:hAnsi="Aptos" w:cs="Times New Roman"/>
          <w:kern w:val="0"/>
          <w:sz w:val="25"/>
          <w:szCs w:val="25"/>
          <w14:ligatures w14:val="none"/>
        </w:rPr>
        <w:t xml:space="preserve">indicated very low core language abilities in both receptive and expressive domains, with strengths in expressive labeling and visually supported tasks. </w:t>
      </w:r>
      <w:r w:rsidR="00890BF8">
        <w:rPr>
          <w:rFonts w:ascii="Aptos" w:eastAsia="Times New Roman" w:hAnsi="Aptos" w:cs="Times New Roman"/>
          <w:kern w:val="0"/>
          <w:sz w:val="25"/>
          <w:szCs w:val="25"/>
          <w14:ligatures w14:val="none"/>
        </w:rPr>
        <w:t xml:space="preserve"> </w:t>
      </w:r>
      <w:r w:rsidRPr="005A12E0">
        <w:rPr>
          <w:rFonts w:ascii="Aptos" w:eastAsia="Times New Roman" w:hAnsi="Aptos" w:cs="Times New Roman"/>
          <w:kern w:val="0"/>
          <w:sz w:val="25"/>
          <w:szCs w:val="25"/>
          <w14:ligatures w14:val="none"/>
        </w:rPr>
        <w:t xml:space="preserve">Student demonstrated significant receptive language weaknesses requiring repetition, modeling, and visual supports. </w:t>
      </w:r>
      <w:r w:rsidR="00890BF8">
        <w:rPr>
          <w:rFonts w:ascii="Aptos" w:eastAsia="Times New Roman" w:hAnsi="Aptos" w:cs="Times New Roman"/>
          <w:kern w:val="0"/>
          <w:sz w:val="25"/>
          <w:szCs w:val="25"/>
          <w14:ligatures w14:val="none"/>
        </w:rPr>
        <w:t xml:space="preserve"> </w:t>
      </w:r>
      <w:r w:rsidRPr="005A12E0">
        <w:rPr>
          <w:rFonts w:ascii="Aptos" w:eastAsia="Times New Roman" w:hAnsi="Aptos" w:cs="Times New Roman"/>
          <w:kern w:val="0"/>
          <w:sz w:val="25"/>
          <w:szCs w:val="25"/>
          <w14:ligatures w14:val="none"/>
        </w:rPr>
        <w:t>Pragmatic assessment (PLSI) placed his social communication skills in the significantly below average range (SS 62), with notable difficulties in classroom, social, and personal interaction.</w:t>
      </w:r>
      <w:r w:rsidR="00072B37">
        <w:rPr>
          <w:rFonts w:ascii="Aptos" w:eastAsia="Times New Roman" w:hAnsi="Aptos" w:cs="Times New Roman"/>
          <w:kern w:val="0"/>
          <w:sz w:val="25"/>
          <w:szCs w:val="25"/>
          <w14:ligatures w14:val="none"/>
        </w:rPr>
        <w:t xml:space="preserve">  </w:t>
      </w:r>
      <w:r w:rsidR="00072B37" w:rsidRPr="00072B37">
        <w:rPr>
          <w:rFonts w:ascii="Aptos" w:eastAsia="Times New Roman" w:hAnsi="Aptos" w:cs="Times New Roman"/>
          <w:kern w:val="0"/>
          <w:sz w:val="25"/>
          <w:szCs w:val="25"/>
          <w14:ligatures w14:val="none"/>
        </w:rPr>
        <w:t>Observations indicated emerging hyperlexic skills</w:t>
      </w:r>
      <w:r w:rsidR="002E3032">
        <w:rPr>
          <w:rFonts w:ascii="Aptos" w:eastAsia="Times New Roman" w:hAnsi="Aptos" w:cs="Times New Roman"/>
          <w:kern w:val="0"/>
          <w:sz w:val="25"/>
          <w:szCs w:val="25"/>
          <w14:ligatures w14:val="none"/>
        </w:rPr>
        <w:t xml:space="preserve"> (i.e., the ability to accurately read words but without corresponding comprehension and expressive language use)</w:t>
      </w:r>
      <w:r w:rsidR="00072B37" w:rsidRPr="00072B37">
        <w:rPr>
          <w:rFonts w:ascii="Aptos" w:eastAsia="Times New Roman" w:hAnsi="Aptos" w:cs="Times New Roman"/>
          <w:kern w:val="0"/>
          <w:sz w:val="25"/>
          <w:szCs w:val="25"/>
          <w14:ligatures w14:val="none"/>
        </w:rPr>
        <w:t>, echolalic responses, limited functional expressive language, and delayed foundational skills in joint attention, reciprocity, and symbolic play.</w:t>
      </w:r>
      <w:r w:rsidR="00A01C07">
        <w:rPr>
          <w:rFonts w:ascii="Aptos" w:eastAsia="Times New Roman" w:hAnsi="Aptos" w:cs="Times New Roman"/>
          <w:kern w:val="0"/>
          <w:sz w:val="25"/>
          <w:szCs w:val="25"/>
          <w14:ligatures w14:val="none"/>
        </w:rPr>
        <w:t xml:space="preserve"> </w:t>
      </w:r>
      <w:r w:rsidR="00A01C07" w:rsidRPr="005A12E0">
        <w:rPr>
          <w:rFonts w:ascii="Aptos" w:eastAsia="Times New Roman" w:hAnsi="Aptos" w:cs="Times New Roman"/>
          <w:kern w:val="0"/>
          <w:sz w:val="25"/>
          <w:szCs w:val="25"/>
          <w14:ligatures w14:val="none"/>
        </w:rPr>
        <w:t>Articulation, voice, and fluency were in the average range.</w:t>
      </w:r>
    </w:p>
    <w:p w14:paraId="51F3126A" w14:textId="77777777" w:rsidR="00032508" w:rsidRDefault="00032508" w:rsidP="00032508">
      <w:pPr>
        <w:spacing w:after="0" w:line="240" w:lineRule="auto"/>
        <w:ind w:left="360"/>
        <w:contextualSpacing/>
        <w:textAlignment w:val="baseline"/>
        <w:rPr>
          <w:rFonts w:ascii="Aptos" w:eastAsia="Times New Roman" w:hAnsi="Aptos" w:cs="Times New Roman"/>
          <w:kern w:val="0"/>
          <w:sz w:val="25"/>
          <w:szCs w:val="25"/>
          <w14:ligatures w14:val="none"/>
        </w:rPr>
      </w:pPr>
    </w:p>
    <w:p w14:paraId="611D1D6A" w14:textId="465C93AB" w:rsidR="00B70500" w:rsidRDefault="00032508" w:rsidP="00260B5E">
      <w:pPr>
        <w:spacing w:after="0" w:line="240" w:lineRule="auto"/>
        <w:ind w:left="360"/>
        <w:contextualSpacing/>
        <w:textAlignment w:val="baseline"/>
        <w:rPr>
          <w:rFonts w:ascii="Aptos" w:eastAsia="Times New Roman" w:hAnsi="Aptos" w:cs="Times New Roman"/>
          <w:kern w:val="0"/>
          <w:sz w:val="25"/>
          <w:szCs w:val="25"/>
          <w14:ligatures w14:val="none"/>
        </w:rPr>
      </w:pPr>
      <w:r w:rsidRPr="00032508">
        <w:rPr>
          <w:rFonts w:ascii="Aptos" w:eastAsia="Times New Roman" w:hAnsi="Aptos" w:cs="Times New Roman"/>
          <w:kern w:val="0"/>
          <w:sz w:val="25"/>
          <w:szCs w:val="25"/>
          <w14:ligatures w14:val="none"/>
        </w:rPr>
        <w:t>Overall, Student was found to have a receptive, expressive, and pragmatic language disorder. Recommendations included intensive language intervention focused on comprehension and functional communication, along with structured visual supports</w:t>
      </w:r>
      <w:r w:rsidR="00695C81">
        <w:rPr>
          <w:rFonts w:ascii="Aptos" w:eastAsia="Times New Roman" w:hAnsi="Aptos" w:cs="Times New Roman"/>
          <w:kern w:val="0"/>
          <w:sz w:val="25"/>
          <w:szCs w:val="25"/>
          <w14:ligatures w14:val="none"/>
        </w:rPr>
        <w:t xml:space="preserve"> (schedules, first/then systems, picture symbols)</w:t>
      </w:r>
      <w:r w:rsidRPr="00032508">
        <w:rPr>
          <w:rFonts w:ascii="Aptos" w:eastAsia="Times New Roman" w:hAnsi="Aptos" w:cs="Times New Roman"/>
          <w:kern w:val="0"/>
          <w:sz w:val="25"/>
          <w:szCs w:val="25"/>
          <w14:ligatures w14:val="none"/>
        </w:rPr>
        <w:t xml:space="preserve">, simplified language, predictable routines, multimodal communication strategies, and explicit teaching </w:t>
      </w:r>
      <w:r w:rsidRPr="00032508">
        <w:rPr>
          <w:rFonts w:ascii="Aptos" w:eastAsia="Times New Roman" w:hAnsi="Aptos" w:cs="Times New Roman"/>
          <w:kern w:val="0"/>
          <w:sz w:val="25"/>
          <w:szCs w:val="25"/>
          <w14:ligatures w14:val="none"/>
        </w:rPr>
        <w:lastRenderedPageBreak/>
        <w:t>of social and play skills in small-group settings</w:t>
      </w:r>
      <w:r w:rsidR="00260B5E" w:rsidRPr="00260B5E">
        <w:rPr>
          <w:rFonts w:ascii="Aptos" w:eastAsia="Times New Roman" w:hAnsi="Aptos" w:cs="Times New Roman"/>
          <w:kern w:val="0"/>
          <w:sz w:val="25"/>
          <w:szCs w:val="25"/>
          <w14:ligatures w14:val="none"/>
        </w:rPr>
        <w:t xml:space="preserve"> </w:t>
      </w:r>
      <w:r w:rsidR="00260B5E">
        <w:rPr>
          <w:rFonts w:ascii="Aptos" w:eastAsia="Times New Roman" w:hAnsi="Aptos" w:cs="Times New Roman"/>
          <w:kern w:val="0"/>
          <w:sz w:val="25"/>
          <w:szCs w:val="25"/>
          <w14:ligatures w14:val="none"/>
        </w:rPr>
        <w:t>targeting joint attention, turn-taking, and social reciprocity</w:t>
      </w:r>
      <w:r w:rsidRPr="00032508">
        <w:rPr>
          <w:rFonts w:ascii="Aptos" w:eastAsia="Times New Roman" w:hAnsi="Aptos" w:cs="Times New Roman"/>
          <w:kern w:val="0"/>
          <w:sz w:val="25"/>
          <w:szCs w:val="25"/>
          <w14:ligatures w14:val="none"/>
        </w:rPr>
        <w:t>.</w:t>
      </w:r>
      <w:r w:rsidR="00362E2B">
        <w:rPr>
          <w:rFonts w:ascii="Aptos" w:eastAsia="Times New Roman" w:hAnsi="Aptos" w:cs="Times New Roman"/>
          <w:kern w:val="0"/>
          <w:sz w:val="25"/>
          <w:szCs w:val="25"/>
          <w14:ligatures w14:val="none"/>
        </w:rPr>
        <w:t xml:space="preserve"> </w:t>
      </w:r>
      <w:r w:rsidR="008840FF">
        <w:rPr>
          <w:rFonts w:ascii="Aptos" w:eastAsia="Times New Roman" w:hAnsi="Aptos" w:cs="Times New Roman"/>
          <w:kern w:val="0"/>
          <w:sz w:val="25"/>
          <w:szCs w:val="25"/>
          <w14:ligatures w14:val="none"/>
        </w:rPr>
        <w:t xml:space="preserve"> </w:t>
      </w:r>
      <w:r w:rsidR="009835EF">
        <w:rPr>
          <w:rFonts w:ascii="Aptos" w:eastAsia="Times New Roman" w:hAnsi="Aptos" w:cs="Times New Roman"/>
          <w:kern w:val="0"/>
          <w:sz w:val="25"/>
          <w:szCs w:val="25"/>
          <w14:ligatures w14:val="none"/>
        </w:rPr>
        <w:t>(S-16).</w:t>
      </w:r>
      <w:r w:rsidR="008840FF">
        <w:rPr>
          <w:rFonts w:ascii="Aptos" w:eastAsia="Times New Roman" w:hAnsi="Aptos" w:cs="Times New Roman"/>
          <w:kern w:val="0"/>
          <w:sz w:val="25"/>
          <w:szCs w:val="25"/>
          <w14:ligatures w14:val="none"/>
        </w:rPr>
        <w:t xml:space="preserve"> </w:t>
      </w:r>
    </w:p>
    <w:p w14:paraId="28A815AD" w14:textId="77777777" w:rsidR="00EF055C" w:rsidRDefault="00EF055C" w:rsidP="00EF055C">
      <w:pPr>
        <w:spacing w:after="0" w:line="240" w:lineRule="auto"/>
        <w:contextualSpacing/>
        <w:textAlignment w:val="baseline"/>
        <w:rPr>
          <w:rFonts w:ascii="Aptos" w:eastAsia="Times New Roman" w:hAnsi="Aptos" w:cs="Times New Roman"/>
          <w:kern w:val="0"/>
          <w:sz w:val="25"/>
          <w:szCs w:val="25"/>
          <w14:ligatures w14:val="none"/>
        </w:rPr>
      </w:pPr>
    </w:p>
    <w:p w14:paraId="622BD33F" w14:textId="693C83B7" w:rsidR="00F86C9D" w:rsidRPr="00A1253E" w:rsidRDefault="00F86C9D" w:rsidP="00A1253E">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F86C9D">
        <w:rPr>
          <w:rFonts w:ascii="Aptos" w:eastAsia="Times New Roman" w:hAnsi="Aptos" w:cs="Times New Roman"/>
          <w:kern w:val="0"/>
          <w:sz w:val="25"/>
          <w:szCs w:val="25"/>
          <w14:ligatures w14:val="none"/>
        </w:rPr>
        <w:t>In October</w:t>
      </w:r>
      <w:r w:rsidR="00A01C07">
        <w:rPr>
          <w:rFonts w:ascii="Aptos" w:eastAsia="Times New Roman" w:hAnsi="Aptos" w:cs="Times New Roman"/>
          <w:kern w:val="0"/>
          <w:sz w:val="25"/>
          <w:szCs w:val="25"/>
          <w14:ligatures w14:val="none"/>
        </w:rPr>
        <w:t xml:space="preserve"> 2025</w:t>
      </w:r>
      <w:proofErr w:type="gramStart"/>
      <w:r w:rsidRPr="00F86C9D">
        <w:rPr>
          <w:rFonts w:ascii="Aptos" w:eastAsia="Times New Roman" w:hAnsi="Aptos" w:cs="Times New Roman"/>
          <w:kern w:val="0"/>
          <w:sz w:val="25"/>
          <w:szCs w:val="25"/>
          <w14:ligatures w14:val="none"/>
        </w:rPr>
        <w:t>, Student</w:t>
      </w:r>
      <w:proofErr w:type="gramEnd"/>
      <w:r w:rsidRPr="00F86C9D">
        <w:rPr>
          <w:rFonts w:ascii="Aptos" w:eastAsia="Times New Roman" w:hAnsi="Aptos" w:cs="Times New Roman"/>
          <w:kern w:val="0"/>
          <w:sz w:val="25"/>
          <w:szCs w:val="25"/>
          <w14:ligatures w14:val="none"/>
        </w:rPr>
        <w:t xml:space="preserve"> </w:t>
      </w:r>
      <w:r w:rsidR="00E3780D">
        <w:rPr>
          <w:rFonts w:ascii="Aptos" w:eastAsia="Times New Roman" w:hAnsi="Aptos" w:cs="Times New Roman"/>
          <w:kern w:val="0"/>
          <w:sz w:val="25"/>
          <w:szCs w:val="25"/>
          <w14:ligatures w14:val="none"/>
        </w:rPr>
        <w:t xml:space="preserve">two evaluators </w:t>
      </w:r>
      <w:r w:rsidRPr="00F86C9D">
        <w:rPr>
          <w:rFonts w:ascii="Aptos" w:eastAsia="Times New Roman" w:hAnsi="Aptos" w:cs="Times New Roman"/>
          <w:kern w:val="0"/>
          <w:sz w:val="25"/>
          <w:szCs w:val="25"/>
          <w14:ligatures w14:val="none"/>
        </w:rPr>
        <w:t xml:space="preserve">administered the </w:t>
      </w:r>
      <w:r w:rsidR="00A1253E" w:rsidRPr="00482276">
        <w:rPr>
          <w:rFonts w:ascii="Aptos" w:eastAsia="Times New Roman" w:hAnsi="Aptos" w:cs="Times New Roman"/>
          <w:kern w:val="0"/>
          <w:sz w:val="25"/>
          <w:szCs w:val="25"/>
          <w14:ligatures w14:val="none"/>
        </w:rPr>
        <w:t>Wechsler Individual Achievement Test, 4</w:t>
      </w:r>
      <w:r w:rsidR="00A1253E" w:rsidRPr="00482276">
        <w:rPr>
          <w:rFonts w:ascii="Aptos" w:eastAsia="Times New Roman" w:hAnsi="Aptos" w:cs="Times New Roman"/>
          <w:kern w:val="0"/>
          <w:sz w:val="25"/>
          <w:szCs w:val="25"/>
          <w:vertAlign w:val="superscript"/>
          <w14:ligatures w14:val="none"/>
        </w:rPr>
        <w:t>th</w:t>
      </w:r>
      <w:r w:rsidR="00A1253E" w:rsidRPr="00482276">
        <w:rPr>
          <w:rFonts w:ascii="Aptos" w:eastAsia="Times New Roman" w:hAnsi="Aptos" w:cs="Times New Roman"/>
          <w:kern w:val="0"/>
          <w:sz w:val="25"/>
          <w:szCs w:val="25"/>
          <w14:ligatures w14:val="none"/>
        </w:rPr>
        <w:t xml:space="preserve"> Edition (WIAT-4)</w:t>
      </w:r>
      <w:r w:rsidR="00A01C07">
        <w:rPr>
          <w:rFonts w:ascii="Aptos" w:eastAsia="Times New Roman" w:hAnsi="Aptos" w:cs="Times New Roman"/>
          <w:kern w:val="0"/>
          <w:sz w:val="25"/>
          <w:szCs w:val="25"/>
          <w14:ligatures w14:val="none"/>
        </w:rPr>
        <w:t>,</w:t>
      </w:r>
      <w:r w:rsidR="00A1253E">
        <w:rPr>
          <w:rFonts w:ascii="Aptos" w:eastAsia="Times New Roman" w:hAnsi="Aptos" w:cs="Times New Roman"/>
          <w:kern w:val="0"/>
          <w:sz w:val="25"/>
          <w:szCs w:val="25"/>
          <w14:ligatures w14:val="none"/>
        </w:rPr>
        <w:t xml:space="preserve"> </w:t>
      </w:r>
      <w:r w:rsidRPr="00A1253E">
        <w:rPr>
          <w:rFonts w:ascii="Aptos" w:eastAsia="Times New Roman" w:hAnsi="Aptos" w:cs="Times New Roman"/>
          <w:kern w:val="0"/>
          <w:sz w:val="25"/>
          <w:szCs w:val="25"/>
          <w14:ligatures w14:val="none"/>
        </w:rPr>
        <w:t>as part of his academic evaluation. He demonstrated average skills in word reading (SS 100) and spelling (SS 98), and low average reading comprehension (SS 89). In contrast, he scored in the very low range in alphabet writing fluency (SS 74) and numerical operations (SS 75), and in the extremely low range in math problem solving (SS 61). Overall composites reflected average reading (SS 92), low average written expression (SS 80), extremely low math (66), and very low total achievement (SS 76). Oral language skills were also significantly impaired, with an extremely low overall score (SS 58) and consistently very low performance across receptive and expressive language subtests.</w:t>
      </w:r>
    </w:p>
    <w:p w14:paraId="5E431F69" w14:textId="77777777" w:rsidR="00E52C23" w:rsidRPr="00F86C9D" w:rsidRDefault="00E52C23" w:rsidP="00F86C9D">
      <w:pPr>
        <w:spacing w:after="0" w:line="240" w:lineRule="auto"/>
        <w:ind w:left="360"/>
        <w:contextualSpacing/>
        <w:textAlignment w:val="baseline"/>
        <w:rPr>
          <w:rFonts w:ascii="Aptos" w:eastAsia="Times New Roman" w:hAnsi="Aptos" w:cs="Times New Roman"/>
          <w:kern w:val="0"/>
          <w:sz w:val="25"/>
          <w:szCs w:val="25"/>
          <w14:ligatures w14:val="none"/>
        </w:rPr>
      </w:pPr>
    </w:p>
    <w:p w14:paraId="64E76177" w14:textId="6FA9054C" w:rsidR="00EF055C" w:rsidRDefault="00F86C9D" w:rsidP="001F184A">
      <w:pPr>
        <w:spacing w:after="0" w:line="240" w:lineRule="auto"/>
        <w:ind w:left="360"/>
        <w:contextualSpacing/>
        <w:textAlignment w:val="baseline"/>
        <w:rPr>
          <w:rFonts w:ascii="Aptos" w:eastAsia="Times New Roman" w:hAnsi="Aptos" w:cs="Times New Roman"/>
          <w:kern w:val="0"/>
          <w:sz w:val="25"/>
          <w:szCs w:val="25"/>
          <w14:ligatures w14:val="none"/>
        </w:rPr>
      </w:pPr>
      <w:r w:rsidRPr="00F86C9D">
        <w:rPr>
          <w:rFonts w:ascii="Aptos" w:eastAsia="Times New Roman" w:hAnsi="Aptos" w:cs="Times New Roman"/>
          <w:kern w:val="0"/>
          <w:sz w:val="25"/>
          <w:szCs w:val="25"/>
          <w14:ligatures w14:val="none"/>
        </w:rPr>
        <w:t xml:space="preserve">During testing, Student’s performance was affected by fatigue and frustration, including verbal refusals, echolalic responses, and off-task behaviors, despite supports such as prompting, breaks, and incentives. He required extensive redirection, particularly for math tasks involving language demands, and showed inconsistent </w:t>
      </w:r>
      <w:r w:rsidR="001F184A">
        <w:rPr>
          <w:rFonts w:ascii="Aptos" w:eastAsia="Times New Roman" w:hAnsi="Aptos" w:cs="Times New Roman"/>
          <w:kern w:val="0"/>
          <w:sz w:val="25"/>
          <w:szCs w:val="25"/>
          <w14:ligatures w14:val="none"/>
        </w:rPr>
        <w:t xml:space="preserve">sustained </w:t>
      </w:r>
      <w:r w:rsidRPr="00F86C9D">
        <w:rPr>
          <w:rFonts w:ascii="Aptos" w:eastAsia="Times New Roman" w:hAnsi="Aptos" w:cs="Times New Roman"/>
          <w:kern w:val="0"/>
          <w:sz w:val="25"/>
          <w:szCs w:val="25"/>
          <w14:ligatures w14:val="none"/>
        </w:rPr>
        <w:t xml:space="preserve">attention and task engagement. </w:t>
      </w:r>
      <w:r w:rsidR="001F184A">
        <w:rPr>
          <w:rFonts w:ascii="Aptos" w:eastAsia="Times New Roman" w:hAnsi="Aptos" w:cs="Times New Roman"/>
          <w:kern w:val="0"/>
          <w:sz w:val="25"/>
          <w:szCs w:val="25"/>
          <w14:ligatures w14:val="none"/>
        </w:rPr>
        <w:t xml:space="preserve"> Student’s behaviors were found to significantly influence his performance and the validity of the test scores.  </w:t>
      </w:r>
      <w:r w:rsidRPr="00F86C9D">
        <w:rPr>
          <w:rFonts w:ascii="Aptos" w:eastAsia="Times New Roman" w:hAnsi="Aptos" w:cs="Times New Roman"/>
          <w:kern w:val="0"/>
          <w:sz w:val="25"/>
          <w:szCs w:val="25"/>
          <w14:ligatures w14:val="none"/>
        </w:rPr>
        <w:t>Overall, while Student demonstrated emerging decoding and basic academic skills, he exhibited significant weaknesses in language-based reasoning, sustained attention, and regulation, resulting in uneven academic performance.</w:t>
      </w:r>
      <w:r w:rsidR="00EF055C">
        <w:rPr>
          <w:rFonts w:ascii="Aptos" w:eastAsia="Times New Roman" w:hAnsi="Aptos" w:cs="Times New Roman"/>
          <w:kern w:val="0"/>
          <w:sz w:val="25"/>
          <w:szCs w:val="25"/>
          <w14:ligatures w14:val="none"/>
        </w:rPr>
        <w:t xml:space="preserve"> </w:t>
      </w:r>
      <w:r w:rsidR="00CA2B44">
        <w:rPr>
          <w:rFonts w:ascii="Aptos" w:eastAsia="Times New Roman" w:hAnsi="Aptos" w:cs="Times New Roman"/>
          <w:kern w:val="0"/>
          <w:sz w:val="25"/>
          <w:szCs w:val="25"/>
          <w14:ligatures w14:val="none"/>
        </w:rPr>
        <w:t xml:space="preserve"> </w:t>
      </w:r>
      <w:r w:rsidR="00EF055C">
        <w:rPr>
          <w:rFonts w:ascii="Aptos" w:eastAsia="Times New Roman" w:hAnsi="Aptos" w:cs="Times New Roman"/>
          <w:kern w:val="0"/>
          <w:sz w:val="25"/>
          <w:szCs w:val="25"/>
          <w14:ligatures w14:val="none"/>
        </w:rPr>
        <w:t>(S-15).</w:t>
      </w:r>
    </w:p>
    <w:p w14:paraId="0A83D111" w14:textId="77777777" w:rsidR="00FB48B6" w:rsidRDefault="00FB48B6" w:rsidP="00FB48B6">
      <w:pPr>
        <w:spacing w:after="0" w:line="240" w:lineRule="auto"/>
        <w:contextualSpacing/>
        <w:textAlignment w:val="baseline"/>
        <w:rPr>
          <w:rFonts w:ascii="Aptos" w:eastAsia="Times New Roman" w:hAnsi="Aptos" w:cs="Times New Roman"/>
          <w:kern w:val="0"/>
          <w:sz w:val="25"/>
          <w:szCs w:val="25"/>
          <w14:ligatures w14:val="none"/>
        </w:rPr>
      </w:pPr>
    </w:p>
    <w:p w14:paraId="7DF82F1F" w14:textId="2E560F96" w:rsidR="00FB48B6" w:rsidRDefault="00FB48B6" w:rsidP="00FB48B6">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Alessandra Chirichiello has been a Kindergarten teacher for 11 years.  She has a master’s degree in early childhood with and without disabilities.  She is licensed as a general education teacher, not as a special education teacher.  This year there are 14 students in Ms. Chirichiello’s Kindergarten class, including Student.  She has a full-time paraprofessional who supports the classroom and Student also has a 1:1 ABA Technician who is in the classroom and at specials with him to support him half of every school day (180 total minutes) pursuant to the </w:t>
      </w:r>
      <w:r w:rsidR="00F5221C">
        <w:rPr>
          <w:rFonts w:ascii="Aptos" w:eastAsia="Times New Roman" w:hAnsi="Aptos" w:cs="Times New Roman"/>
          <w:kern w:val="0"/>
          <w:sz w:val="25"/>
          <w:szCs w:val="25"/>
          <w14:ligatures w14:val="none"/>
        </w:rPr>
        <w:t>Stay-Put</w:t>
      </w:r>
      <w:r>
        <w:rPr>
          <w:rFonts w:ascii="Aptos" w:eastAsia="Times New Roman" w:hAnsi="Aptos" w:cs="Times New Roman"/>
          <w:kern w:val="0"/>
          <w:sz w:val="25"/>
          <w:szCs w:val="25"/>
          <w14:ligatures w14:val="none"/>
        </w:rPr>
        <w:t xml:space="preserve"> IEP.  (Chirichiello VIII-86, 103, 127-28, 146).</w:t>
      </w:r>
    </w:p>
    <w:p w14:paraId="3534B013" w14:textId="77777777" w:rsidR="00FB48B6" w:rsidRDefault="00FB48B6" w:rsidP="00FB48B6">
      <w:pPr>
        <w:pStyle w:val="ListParagraph"/>
        <w:spacing w:after="0"/>
        <w:rPr>
          <w:rFonts w:ascii="Aptos" w:eastAsia="Times New Roman" w:hAnsi="Aptos" w:cs="Times New Roman"/>
          <w:kern w:val="0"/>
          <w:sz w:val="25"/>
          <w:szCs w:val="25"/>
          <w14:ligatures w14:val="none"/>
        </w:rPr>
      </w:pPr>
    </w:p>
    <w:p w14:paraId="242762B9" w14:textId="209E0D4F" w:rsidR="005F63A9" w:rsidRDefault="00FB48B6" w:rsidP="00EA6BDE">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151755">
        <w:rPr>
          <w:rFonts w:ascii="Aptos" w:eastAsia="Times New Roman" w:hAnsi="Aptos" w:cs="Times New Roman"/>
          <w:kern w:val="0"/>
          <w:sz w:val="25"/>
          <w:szCs w:val="25"/>
          <w14:ligatures w14:val="none"/>
        </w:rPr>
        <w:t xml:space="preserve"> </w:t>
      </w:r>
      <w:r w:rsidR="00151755" w:rsidRPr="00151755">
        <w:rPr>
          <w:rFonts w:ascii="Aptos" w:eastAsia="Times New Roman" w:hAnsi="Aptos" w:cs="Times New Roman"/>
          <w:kern w:val="0"/>
          <w:sz w:val="25"/>
          <w:szCs w:val="25"/>
          <w14:ligatures w14:val="none"/>
        </w:rPr>
        <w:t>Ms. Chirichiello completed Student’s Educational Assessment (Parts A and B) in October 202</w:t>
      </w:r>
      <w:r w:rsidR="00E3780D">
        <w:rPr>
          <w:rFonts w:ascii="Aptos" w:eastAsia="Times New Roman" w:hAnsi="Aptos" w:cs="Times New Roman"/>
          <w:kern w:val="0"/>
          <w:sz w:val="25"/>
          <w:szCs w:val="25"/>
          <w14:ligatures w14:val="none"/>
        </w:rPr>
        <w:t>5</w:t>
      </w:r>
      <w:r w:rsidR="00151755" w:rsidRPr="00151755">
        <w:rPr>
          <w:rFonts w:ascii="Aptos" w:eastAsia="Times New Roman" w:hAnsi="Aptos" w:cs="Times New Roman"/>
          <w:kern w:val="0"/>
          <w:sz w:val="25"/>
          <w:szCs w:val="25"/>
          <w14:ligatures w14:val="none"/>
        </w:rPr>
        <w:t>. She reported that</w:t>
      </w:r>
      <w:r w:rsidR="00E3780D">
        <w:rPr>
          <w:rFonts w:ascii="Aptos" w:eastAsia="Times New Roman" w:hAnsi="Aptos" w:cs="Times New Roman"/>
          <w:kern w:val="0"/>
          <w:sz w:val="25"/>
          <w:szCs w:val="25"/>
          <w14:ligatures w14:val="none"/>
        </w:rPr>
        <w:t>, as opposed to academic deficits alone,</w:t>
      </w:r>
      <w:r w:rsidR="00151755" w:rsidRPr="00151755">
        <w:rPr>
          <w:rFonts w:ascii="Aptos" w:eastAsia="Times New Roman" w:hAnsi="Aptos" w:cs="Times New Roman"/>
          <w:kern w:val="0"/>
          <w:sz w:val="25"/>
          <w:szCs w:val="25"/>
          <w14:ligatures w14:val="none"/>
        </w:rPr>
        <w:t xml:space="preserve"> Student’s primary barriers to accessing the general education curriculum are behavioral and regulatory, including difficulties with sustained attention</w:t>
      </w:r>
      <w:r w:rsidR="007F53CB">
        <w:rPr>
          <w:rFonts w:ascii="Aptos" w:eastAsia="Times New Roman" w:hAnsi="Aptos" w:cs="Times New Roman"/>
          <w:kern w:val="0"/>
          <w:sz w:val="25"/>
          <w:szCs w:val="25"/>
          <w14:ligatures w14:val="none"/>
        </w:rPr>
        <w:t xml:space="preserve">, remaining seated, attending whole group instruction </w:t>
      </w:r>
      <w:r w:rsidR="000D443F">
        <w:rPr>
          <w:rFonts w:ascii="Aptos" w:eastAsia="Times New Roman" w:hAnsi="Aptos" w:cs="Times New Roman"/>
          <w:kern w:val="0"/>
          <w:sz w:val="25"/>
          <w:szCs w:val="25"/>
          <w14:ligatures w14:val="none"/>
        </w:rPr>
        <w:t xml:space="preserve">when </w:t>
      </w:r>
      <w:r w:rsidR="007F53CB">
        <w:rPr>
          <w:rFonts w:ascii="Aptos" w:eastAsia="Times New Roman" w:hAnsi="Aptos" w:cs="Times New Roman"/>
          <w:kern w:val="0"/>
          <w:sz w:val="25"/>
          <w:szCs w:val="25"/>
          <w14:ligatures w14:val="none"/>
        </w:rPr>
        <w:t xml:space="preserve">seated </w:t>
      </w:r>
      <w:r w:rsidR="00151755" w:rsidRPr="00151755">
        <w:rPr>
          <w:rFonts w:ascii="Aptos" w:eastAsia="Times New Roman" w:hAnsi="Aptos" w:cs="Times New Roman"/>
          <w:kern w:val="0"/>
          <w:sz w:val="25"/>
          <w:szCs w:val="25"/>
          <w14:ligatures w14:val="none"/>
        </w:rPr>
        <w:t xml:space="preserve">and </w:t>
      </w:r>
      <w:r w:rsidR="007E1581">
        <w:rPr>
          <w:rFonts w:ascii="Aptos" w:eastAsia="Times New Roman" w:hAnsi="Aptos" w:cs="Times New Roman"/>
          <w:kern w:val="0"/>
          <w:sz w:val="25"/>
          <w:szCs w:val="25"/>
          <w14:ligatures w14:val="none"/>
        </w:rPr>
        <w:t>transitioning from a preferred activity</w:t>
      </w:r>
      <w:r w:rsidR="00151755" w:rsidRPr="00151755">
        <w:rPr>
          <w:rFonts w:ascii="Aptos" w:eastAsia="Times New Roman" w:hAnsi="Aptos" w:cs="Times New Roman"/>
          <w:kern w:val="0"/>
          <w:sz w:val="25"/>
          <w:szCs w:val="25"/>
          <w14:ligatures w14:val="none"/>
        </w:rPr>
        <w:t xml:space="preserve">. </w:t>
      </w:r>
      <w:r w:rsidR="00213CC0">
        <w:rPr>
          <w:rFonts w:ascii="Aptos" w:eastAsia="Times New Roman" w:hAnsi="Aptos" w:cs="Times New Roman"/>
          <w:kern w:val="0"/>
          <w:sz w:val="25"/>
          <w:szCs w:val="25"/>
          <w14:ligatures w14:val="none"/>
        </w:rPr>
        <w:t xml:space="preserve">As a </w:t>
      </w:r>
      <w:proofErr w:type="gramStart"/>
      <w:r w:rsidR="00213CC0">
        <w:rPr>
          <w:rFonts w:ascii="Aptos" w:eastAsia="Times New Roman" w:hAnsi="Aptos" w:cs="Times New Roman"/>
          <w:kern w:val="0"/>
          <w:sz w:val="25"/>
          <w:szCs w:val="25"/>
          <w14:ligatures w14:val="none"/>
        </w:rPr>
        <w:t>result</w:t>
      </w:r>
      <w:proofErr w:type="gramEnd"/>
      <w:r w:rsidR="00213CC0">
        <w:rPr>
          <w:rFonts w:ascii="Aptos" w:eastAsia="Times New Roman" w:hAnsi="Aptos" w:cs="Times New Roman"/>
          <w:kern w:val="0"/>
          <w:sz w:val="25"/>
          <w:szCs w:val="25"/>
          <w14:ligatures w14:val="none"/>
        </w:rPr>
        <w:t xml:space="preserve"> he misses</w:t>
      </w:r>
      <w:r w:rsidR="00213CC0" w:rsidRPr="007F53CB">
        <w:rPr>
          <w:rFonts w:ascii="Aptos" w:eastAsia="Times New Roman" w:hAnsi="Aptos" w:cs="Times New Roman"/>
          <w:kern w:val="0"/>
          <w:sz w:val="25"/>
          <w:szCs w:val="25"/>
          <w14:ligatures w14:val="none"/>
        </w:rPr>
        <w:t xml:space="preserve"> key directions and lesson content, and he is unable to rotate through learning centers or meaningfully participate in small group instruction</w:t>
      </w:r>
      <w:r w:rsidR="00213CC0">
        <w:rPr>
          <w:rFonts w:ascii="Aptos" w:eastAsia="Times New Roman" w:hAnsi="Aptos" w:cs="Times New Roman"/>
          <w:kern w:val="0"/>
          <w:sz w:val="25"/>
          <w:szCs w:val="25"/>
          <w14:ligatures w14:val="none"/>
        </w:rPr>
        <w:t>.</w:t>
      </w:r>
      <w:r w:rsidR="00213CC0" w:rsidRPr="00151755">
        <w:rPr>
          <w:rFonts w:ascii="Aptos" w:eastAsia="Times New Roman" w:hAnsi="Aptos" w:cs="Times New Roman"/>
          <w:kern w:val="0"/>
          <w:sz w:val="25"/>
          <w:szCs w:val="25"/>
          <w14:ligatures w14:val="none"/>
        </w:rPr>
        <w:t xml:space="preserve"> </w:t>
      </w:r>
      <w:r w:rsidR="00151755" w:rsidRPr="00151755">
        <w:rPr>
          <w:rFonts w:ascii="Aptos" w:eastAsia="Times New Roman" w:hAnsi="Aptos" w:cs="Times New Roman"/>
          <w:kern w:val="0"/>
          <w:sz w:val="25"/>
          <w:szCs w:val="25"/>
          <w14:ligatures w14:val="none"/>
        </w:rPr>
        <w:t xml:space="preserve">While Student demonstrates foundational skills such as decoding short CVC words in 1:1 </w:t>
      </w:r>
      <w:proofErr w:type="gramStart"/>
      <w:r w:rsidR="00151755" w:rsidRPr="00151755">
        <w:rPr>
          <w:rFonts w:ascii="Aptos" w:eastAsia="Times New Roman" w:hAnsi="Aptos" w:cs="Times New Roman"/>
          <w:kern w:val="0"/>
          <w:sz w:val="25"/>
          <w:szCs w:val="25"/>
          <w14:ligatures w14:val="none"/>
        </w:rPr>
        <w:t>settings</w:t>
      </w:r>
      <w:proofErr w:type="gramEnd"/>
      <w:r w:rsidR="00BD11CF">
        <w:rPr>
          <w:rFonts w:ascii="Aptos" w:eastAsia="Times New Roman" w:hAnsi="Aptos" w:cs="Times New Roman"/>
          <w:kern w:val="0"/>
          <w:sz w:val="25"/>
          <w:szCs w:val="25"/>
          <w14:ligatures w14:val="none"/>
        </w:rPr>
        <w:t xml:space="preserve"> when instruction is presented step-by-step and broken </w:t>
      </w:r>
      <w:r w:rsidR="00BD11CF">
        <w:rPr>
          <w:rFonts w:ascii="Aptos" w:eastAsia="Times New Roman" w:hAnsi="Aptos" w:cs="Times New Roman"/>
          <w:kern w:val="0"/>
          <w:sz w:val="25"/>
          <w:szCs w:val="25"/>
          <w14:ligatures w14:val="none"/>
        </w:rPr>
        <w:lastRenderedPageBreak/>
        <w:t>down</w:t>
      </w:r>
      <w:r w:rsidR="00151755" w:rsidRPr="00151755">
        <w:rPr>
          <w:rFonts w:ascii="Aptos" w:eastAsia="Times New Roman" w:hAnsi="Aptos" w:cs="Times New Roman"/>
          <w:kern w:val="0"/>
          <w:sz w:val="25"/>
          <w:szCs w:val="25"/>
          <w14:ligatures w14:val="none"/>
        </w:rPr>
        <w:t>, he is unable to consistently demonstrate these skills in classroom activities or independently apply grade-level comprehension and written expression skills.</w:t>
      </w:r>
      <w:r w:rsidR="007F53CB">
        <w:rPr>
          <w:rFonts w:ascii="Aptos" w:eastAsia="Times New Roman" w:hAnsi="Aptos" w:cs="Times New Roman"/>
          <w:kern w:val="0"/>
          <w:sz w:val="25"/>
          <w:szCs w:val="25"/>
          <w14:ligatures w14:val="none"/>
        </w:rPr>
        <w:t xml:space="preserve">  </w:t>
      </w:r>
      <w:r w:rsidRPr="007F53CB">
        <w:rPr>
          <w:rFonts w:ascii="Aptos" w:eastAsia="Times New Roman" w:hAnsi="Aptos" w:cs="Times New Roman"/>
          <w:kern w:val="0"/>
          <w:sz w:val="25"/>
          <w:szCs w:val="25"/>
          <w14:ligatures w14:val="none"/>
        </w:rPr>
        <w:t xml:space="preserve">Student engages in frequent off-task and sensory-seeking behaviors including laying, rolling or crawling on the floor, running around the classroom, putting non-edible objects in his mouth, laughing inappropriately, spinning in chairs, placing his face over the air conditioning vent, playing in water at the sink and washing toys.  </w:t>
      </w:r>
    </w:p>
    <w:p w14:paraId="279B0124" w14:textId="77777777" w:rsidR="00EA6BDE" w:rsidRPr="00EA6BDE" w:rsidRDefault="00EA6BDE" w:rsidP="00EA6BDE">
      <w:pPr>
        <w:spacing w:after="0" w:line="240" w:lineRule="auto"/>
        <w:ind w:left="360"/>
        <w:contextualSpacing/>
        <w:textAlignment w:val="baseline"/>
        <w:rPr>
          <w:rFonts w:ascii="Aptos" w:eastAsia="Times New Roman" w:hAnsi="Aptos" w:cs="Times New Roman"/>
          <w:kern w:val="0"/>
          <w:sz w:val="25"/>
          <w:szCs w:val="25"/>
          <w14:ligatures w14:val="none"/>
        </w:rPr>
      </w:pPr>
    </w:p>
    <w:p w14:paraId="25A3731C" w14:textId="01D624A8" w:rsidR="00FB48B6" w:rsidRDefault="005F63A9" w:rsidP="00134701">
      <w:pPr>
        <w:spacing w:after="0" w:line="240" w:lineRule="auto"/>
        <w:ind w:left="360"/>
        <w:contextualSpacing/>
        <w:textAlignment w:val="baseline"/>
        <w:rPr>
          <w:rFonts w:ascii="Aptos" w:eastAsia="Times New Roman" w:hAnsi="Aptos" w:cs="Times New Roman"/>
          <w:kern w:val="0"/>
          <w:sz w:val="25"/>
          <w:szCs w:val="25"/>
          <w14:ligatures w14:val="none"/>
        </w:rPr>
      </w:pPr>
      <w:r w:rsidRPr="005F63A9">
        <w:rPr>
          <w:rFonts w:ascii="Aptos" w:eastAsia="Times New Roman" w:hAnsi="Aptos" w:cs="Times New Roman"/>
          <w:kern w:val="0"/>
          <w:sz w:val="25"/>
          <w:szCs w:val="25"/>
          <w14:ligatures w14:val="none"/>
        </w:rPr>
        <w:t xml:space="preserve">Communication skills were noted to be below age expectations, with limited initiation and reciprocity in peer and adult interactions and reduced participation in conversational, cooperative, or imaginative play. Socially, although well liked, Student primarily engages in parallel play and has demonstrated occasional unsafe behaviors. </w:t>
      </w:r>
      <w:r w:rsidR="00134701">
        <w:rPr>
          <w:rFonts w:ascii="Aptos" w:eastAsia="Times New Roman" w:hAnsi="Aptos" w:cs="Times New Roman"/>
          <w:kern w:val="0"/>
          <w:sz w:val="25"/>
          <w:szCs w:val="25"/>
          <w14:ligatures w14:val="none"/>
        </w:rPr>
        <w:t>Outdoors Student will play in puddles despite reminders not to</w:t>
      </w:r>
      <w:r w:rsidR="000D443F">
        <w:rPr>
          <w:rFonts w:ascii="Aptos" w:eastAsia="Times New Roman" w:hAnsi="Aptos" w:cs="Times New Roman"/>
          <w:kern w:val="0"/>
          <w:sz w:val="25"/>
          <w:szCs w:val="25"/>
          <w14:ligatures w14:val="none"/>
        </w:rPr>
        <w:t xml:space="preserve"> do so</w:t>
      </w:r>
      <w:r w:rsidR="00134701">
        <w:rPr>
          <w:rFonts w:ascii="Aptos" w:eastAsia="Times New Roman" w:hAnsi="Aptos" w:cs="Times New Roman"/>
          <w:kern w:val="0"/>
          <w:sz w:val="25"/>
          <w:szCs w:val="25"/>
          <w14:ligatures w14:val="none"/>
        </w:rPr>
        <w:t>, once pulled his pants down and urinat</w:t>
      </w:r>
      <w:r w:rsidR="000D443F">
        <w:rPr>
          <w:rFonts w:ascii="Aptos" w:eastAsia="Times New Roman" w:hAnsi="Aptos" w:cs="Times New Roman"/>
          <w:kern w:val="0"/>
          <w:sz w:val="25"/>
          <w:szCs w:val="25"/>
          <w14:ligatures w14:val="none"/>
        </w:rPr>
        <w:t>ed</w:t>
      </w:r>
      <w:r w:rsidR="00134701">
        <w:rPr>
          <w:rFonts w:ascii="Aptos" w:eastAsia="Times New Roman" w:hAnsi="Aptos" w:cs="Times New Roman"/>
          <w:kern w:val="0"/>
          <w:sz w:val="25"/>
          <w:szCs w:val="25"/>
          <w14:ligatures w14:val="none"/>
        </w:rPr>
        <w:t xml:space="preserve"> in a puddle, and he had one instance of aggressive behavior towards his ABA Technician when he was unresponsive to prompting to return after eloping down a hallway.  </w:t>
      </w:r>
      <w:r w:rsidRPr="005F63A9">
        <w:rPr>
          <w:rFonts w:ascii="Aptos" w:eastAsia="Times New Roman" w:hAnsi="Aptos" w:cs="Times New Roman"/>
          <w:kern w:val="0"/>
          <w:sz w:val="25"/>
          <w:szCs w:val="25"/>
          <w14:ligatures w14:val="none"/>
        </w:rPr>
        <w:t>Parents are informed of progress and concerns</w:t>
      </w:r>
      <w:r w:rsidR="007469E4">
        <w:rPr>
          <w:rFonts w:ascii="Aptos" w:eastAsia="Times New Roman" w:hAnsi="Aptos" w:cs="Times New Roman"/>
          <w:kern w:val="0"/>
          <w:sz w:val="25"/>
          <w:szCs w:val="25"/>
          <w14:ligatures w14:val="none"/>
        </w:rPr>
        <w:t xml:space="preserve"> via daily communication either as a brief conversation at dismissal or using </w:t>
      </w:r>
      <w:r w:rsidR="000D443F">
        <w:rPr>
          <w:rFonts w:ascii="Aptos" w:eastAsia="Times New Roman" w:hAnsi="Aptos" w:cs="Times New Roman"/>
          <w:kern w:val="0"/>
          <w:sz w:val="25"/>
          <w:szCs w:val="25"/>
          <w14:ligatures w14:val="none"/>
        </w:rPr>
        <w:t xml:space="preserve">Class Dojo, </w:t>
      </w:r>
      <w:r w:rsidR="007469E4">
        <w:rPr>
          <w:rFonts w:ascii="Aptos" w:eastAsia="Times New Roman" w:hAnsi="Aptos" w:cs="Times New Roman"/>
          <w:kern w:val="0"/>
          <w:sz w:val="25"/>
          <w:szCs w:val="25"/>
          <w14:ligatures w14:val="none"/>
        </w:rPr>
        <w:t>a messaging app</w:t>
      </w:r>
      <w:r w:rsidRPr="005F63A9">
        <w:rPr>
          <w:rFonts w:ascii="Aptos" w:eastAsia="Times New Roman" w:hAnsi="Aptos" w:cs="Times New Roman"/>
          <w:kern w:val="0"/>
          <w:sz w:val="25"/>
          <w:szCs w:val="25"/>
          <w14:ligatures w14:val="none"/>
        </w:rPr>
        <w:t>.</w:t>
      </w:r>
      <w:r w:rsidR="00134701">
        <w:rPr>
          <w:rFonts w:ascii="Aptos" w:eastAsia="Times New Roman" w:hAnsi="Aptos" w:cs="Times New Roman"/>
          <w:kern w:val="0"/>
          <w:sz w:val="25"/>
          <w:szCs w:val="25"/>
          <w14:ligatures w14:val="none"/>
        </w:rPr>
        <w:t xml:space="preserve"> </w:t>
      </w:r>
      <w:r w:rsidRPr="005F63A9">
        <w:rPr>
          <w:rFonts w:ascii="Aptos" w:eastAsia="Times New Roman" w:hAnsi="Aptos" w:cs="Times New Roman"/>
          <w:kern w:val="0"/>
          <w:sz w:val="25"/>
          <w:szCs w:val="25"/>
          <w14:ligatures w14:val="none"/>
        </w:rPr>
        <w:t xml:space="preserve">Despite these challenges, Student’s memory was identified as a relative strength, as he </w:t>
      </w:r>
      <w:proofErr w:type="gramStart"/>
      <w:r w:rsidRPr="005F63A9">
        <w:rPr>
          <w:rFonts w:ascii="Aptos" w:eastAsia="Times New Roman" w:hAnsi="Aptos" w:cs="Times New Roman"/>
          <w:kern w:val="0"/>
          <w:sz w:val="25"/>
          <w:szCs w:val="25"/>
          <w14:ligatures w14:val="none"/>
        </w:rPr>
        <w:t>is able to</w:t>
      </w:r>
      <w:proofErr w:type="gramEnd"/>
      <w:r w:rsidRPr="005F63A9">
        <w:rPr>
          <w:rFonts w:ascii="Aptos" w:eastAsia="Times New Roman" w:hAnsi="Aptos" w:cs="Times New Roman"/>
          <w:kern w:val="0"/>
          <w:sz w:val="25"/>
          <w:szCs w:val="25"/>
          <w14:ligatures w14:val="none"/>
        </w:rPr>
        <w:t xml:space="preserve"> retain and recall newly learned skills, though he has difficulty generalizing and applying them in the classroom setting</w:t>
      </w:r>
      <w:r w:rsidR="00134701">
        <w:rPr>
          <w:rFonts w:ascii="Aptos" w:eastAsia="Times New Roman" w:hAnsi="Aptos" w:cs="Times New Roman"/>
          <w:kern w:val="0"/>
          <w:sz w:val="25"/>
          <w:szCs w:val="25"/>
          <w14:ligatures w14:val="none"/>
        </w:rPr>
        <w:t>.</w:t>
      </w:r>
      <w:r w:rsidR="00FB48B6">
        <w:rPr>
          <w:rFonts w:ascii="Aptos" w:eastAsia="Times New Roman" w:hAnsi="Aptos" w:cs="Times New Roman"/>
          <w:kern w:val="0"/>
          <w:sz w:val="25"/>
          <w:szCs w:val="25"/>
          <w14:ligatures w14:val="none"/>
        </w:rPr>
        <w:t xml:space="preserve">  (S-5; S-11; S-12; Mannix VIII-27-28; Chirichiello VIII-139-40).</w:t>
      </w:r>
    </w:p>
    <w:p w14:paraId="49DB5C4C" w14:textId="77777777" w:rsidR="00571BB3" w:rsidRDefault="00571BB3" w:rsidP="00EF055C">
      <w:pPr>
        <w:spacing w:after="0" w:line="240" w:lineRule="auto"/>
        <w:ind w:left="360"/>
        <w:contextualSpacing/>
        <w:textAlignment w:val="baseline"/>
        <w:rPr>
          <w:rFonts w:ascii="Aptos" w:eastAsia="Times New Roman" w:hAnsi="Aptos" w:cs="Times New Roman"/>
          <w:kern w:val="0"/>
          <w:sz w:val="25"/>
          <w:szCs w:val="25"/>
          <w14:ligatures w14:val="none"/>
        </w:rPr>
      </w:pPr>
    </w:p>
    <w:p w14:paraId="02946216" w14:textId="41DD98C6" w:rsidR="00571BB3" w:rsidRDefault="00571BB3" w:rsidP="00571BB3">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Julia Belibasakis has been a School Psychologist for 23 years.  She was a member of Student’s April 2024 Team to review the BCH evaluation and on October 21, 2025, she administered a Psychological Assessment to Student consisting of standardized testing, analysis of teacher and parent-completed behavior rating scales, a classroom observation, an informal teacher interview and a file review</w:t>
      </w:r>
      <w:r>
        <w:rPr>
          <w:rStyle w:val="FootnoteReference"/>
          <w:rFonts w:ascii="Aptos" w:eastAsia="Times New Roman" w:hAnsi="Aptos" w:cs="Times New Roman"/>
          <w:kern w:val="0"/>
          <w:sz w:val="25"/>
          <w:szCs w:val="25"/>
          <w14:ligatures w14:val="none"/>
        </w:rPr>
        <w:footnoteReference w:id="14"/>
      </w:r>
      <w:r>
        <w:rPr>
          <w:rFonts w:ascii="Aptos" w:eastAsia="Times New Roman" w:hAnsi="Aptos" w:cs="Times New Roman"/>
          <w:kern w:val="0"/>
          <w:sz w:val="25"/>
          <w:szCs w:val="25"/>
          <w14:ligatures w14:val="none"/>
        </w:rPr>
        <w:t>.  (P-A; S-13; Belibasakis VI-133-35).</w:t>
      </w:r>
    </w:p>
    <w:p w14:paraId="11838C82" w14:textId="77777777" w:rsidR="00571BB3" w:rsidRDefault="00571BB3" w:rsidP="00571BB3">
      <w:pPr>
        <w:spacing w:after="0" w:line="240" w:lineRule="auto"/>
        <w:ind w:left="360"/>
        <w:contextualSpacing/>
        <w:textAlignment w:val="baseline"/>
        <w:rPr>
          <w:rFonts w:ascii="Aptos" w:eastAsia="Times New Roman" w:hAnsi="Aptos" w:cs="Times New Roman"/>
          <w:kern w:val="0"/>
          <w:sz w:val="25"/>
          <w:szCs w:val="25"/>
          <w14:ligatures w14:val="none"/>
        </w:rPr>
      </w:pPr>
    </w:p>
    <w:p w14:paraId="7EB218A3" w14:textId="423D39C2" w:rsidR="00571BB3" w:rsidRDefault="003062DA" w:rsidP="00571BB3">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9E31B1">
        <w:rPr>
          <w:rFonts w:ascii="Aptos" w:eastAsia="Times New Roman" w:hAnsi="Aptos" w:cs="Times New Roman"/>
          <w:kern w:val="0"/>
          <w:sz w:val="25"/>
          <w:szCs w:val="25"/>
          <w14:ligatures w14:val="none"/>
        </w:rPr>
        <w:t xml:space="preserve">Ms. Belibasakis wanted to ensure that Student had the “best opportunity to show us what he knows” and, as such, asked Ms. Chirichiello to be present to provide behavioral redirection during testing but not to provide any testing assistance.  </w:t>
      </w:r>
      <w:r w:rsidR="009E31B1" w:rsidRPr="009E31B1">
        <w:rPr>
          <w:rFonts w:ascii="Aptos" w:eastAsia="Times New Roman" w:hAnsi="Aptos" w:cs="Times New Roman"/>
          <w:kern w:val="0"/>
          <w:sz w:val="25"/>
          <w:szCs w:val="25"/>
          <w14:ligatures w14:val="none"/>
        </w:rPr>
        <w:t xml:space="preserve">Student was reluctant to participate in testing, had difficulty following directions, and required frequent redirection and repetition to remain on task. </w:t>
      </w:r>
      <w:r w:rsidR="009E31B1">
        <w:rPr>
          <w:rFonts w:ascii="Aptos" w:eastAsia="Times New Roman" w:hAnsi="Aptos" w:cs="Times New Roman"/>
          <w:kern w:val="0"/>
          <w:sz w:val="25"/>
          <w:szCs w:val="25"/>
          <w14:ligatures w14:val="none"/>
        </w:rPr>
        <w:t xml:space="preserve"> </w:t>
      </w:r>
      <w:r w:rsidR="009E31B1" w:rsidRPr="009E31B1">
        <w:rPr>
          <w:rFonts w:ascii="Aptos" w:eastAsia="Times New Roman" w:hAnsi="Aptos" w:cs="Times New Roman"/>
          <w:kern w:val="0"/>
          <w:sz w:val="25"/>
          <w:szCs w:val="25"/>
          <w14:ligatures w14:val="none"/>
        </w:rPr>
        <w:t xml:space="preserve">He repeatedly left the testing table, and some assessment tasks were completed on the floor. He responded to first/then supports and a chosen break item and generally returned to testing with one prompt after breaks. </w:t>
      </w:r>
      <w:r w:rsidR="009E31B1">
        <w:rPr>
          <w:rFonts w:ascii="Aptos" w:eastAsia="Times New Roman" w:hAnsi="Aptos" w:cs="Times New Roman"/>
          <w:kern w:val="0"/>
          <w:sz w:val="25"/>
          <w:szCs w:val="25"/>
          <w14:ligatures w14:val="none"/>
        </w:rPr>
        <w:t xml:space="preserve"> </w:t>
      </w:r>
      <w:r w:rsidR="009E31B1" w:rsidRPr="009E31B1">
        <w:rPr>
          <w:rFonts w:ascii="Aptos" w:eastAsia="Times New Roman" w:hAnsi="Aptos" w:cs="Times New Roman"/>
          <w:kern w:val="0"/>
          <w:sz w:val="25"/>
          <w:szCs w:val="25"/>
          <w14:ligatures w14:val="none"/>
        </w:rPr>
        <w:t xml:space="preserve">During breaks, he engaged appropriately with selected toys. This level of support was highly atypical in </w:t>
      </w:r>
      <w:r w:rsidR="00571BB3">
        <w:rPr>
          <w:rFonts w:ascii="Aptos" w:eastAsia="Times New Roman" w:hAnsi="Aptos" w:cs="Times New Roman"/>
          <w:kern w:val="0"/>
          <w:sz w:val="25"/>
          <w:szCs w:val="25"/>
          <w14:ligatures w14:val="none"/>
        </w:rPr>
        <w:t>Ms. Chirichiello</w:t>
      </w:r>
      <w:r w:rsidR="009E31B1">
        <w:rPr>
          <w:rFonts w:ascii="Aptos" w:eastAsia="Times New Roman" w:hAnsi="Aptos" w:cs="Times New Roman"/>
          <w:kern w:val="0"/>
          <w:sz w:val="25"/>
          <w:szCs w:val="25"/>
          <w14:ligatures w14:val="none"/>
        </w:rPr>
        <w:t>’s experience</w:t>
      </w:r>
      <w:r w:rsidR="00571BB3">
        <w:rPr>
          <w:rFonts w:ascii="Aptos" w:eastAsia="Times New Roman" w:hAnsi="Aptos" w:cs="Times New Roman"/>
          <w:kern w:val="0"/>
          <w:sz w:val="25"/>
          <w:szCs w:val="25"/>
          <w14:ligatures w14:val="none"/>
        </w:rPr>
        <w:t>.  (P-A; S-13: Belibasakis VI-135-37; Chirichiello VII-123-25).</w:t>
      </w:r>
    </w:p>
    <w:p w14:paraId="11682C04" w14:textId="77777777" w:rsidR="00571BB3" w:rsidRDefault="00571BB3" w:rsidP="00571BB3">
      <w:pPr>
        <w:spacing w:after="0" w:line="240" w:lineRule="auto"/>
        <w:ind w:left="360"/>
        <w:contextualSpacing/>
        <w:textAlignment w:val="baseline"/>
        <w:rPr>
          <w:rFonts w:ascii="Aptos" w:eastAsia="Times New Roman" w:hAnsi="Aptos" w:cs="Times New Roman"/>
          <w:kern w:val="0"/>
          <w:sz w:val="25"/>
          <w:szCs w:val="25"/>
          <w14:ligatures w14:val="none"/>
        </w:rPr>
      </w:pPr>
    </w:p>
    <w:p w14:paraId="646D403C" w14:textId="2623CC2D" w:rsidR="00571BB3" w:rsidRDefault="00571BB3" w:rsidP="00571BB3">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proofErr w:type="gramStart"/>
      <w:r w:rsidRPr="00A14F44">
        <w:rPr>
          <w:rFonts w:ascii="Aptos" w:eastAsia="Times New Roman" w:hAnsi="Aptos" w:cs="Times New Roman"/>
          <w:kern w:val="0"/>
          <w:sz w:val="25"/>
          <w:szCs w:val="25"/>
          <w14:ligatures w14:val="none"/>
        </w:rPr>
        <w:lastRenderedPageBreak/>
        <w:t>The WPPSI</w:t>
      </w:r>
      <w:proofErr w:type="gramEnd"/>
      <w:r w:rsidRPr="00A14F44">
        <w:rPr>
          <w:rFonts w:ascii="Aptos" w:eastAsia="Times New Roman" w:hAnsi="Aptos" w:cs="Times New Roman"/>
          <w:kern w:val="0"/>
          <w:sz w:val="25"/>
          <w:szCs w:val="25"/>
          <w14:ligatures w14:val="none"/>
        </w:rPr>
        <w:t xml:space="preserve">-IV has both a verbal and nonverbal component, while the PTONI tests nonverbal intelligence.  </w:t>
      </w:r>
      <w:r w:rsidR="00A14F44" w:rsidRPr="00A14F44">
        <w:rPr>
          <w:rFonts w:ascii="Aptos" w:eastAsia="Times New Roman" w:hAnsi="Aptos" w:cs="Times New Roman"/>
          <w:kern w:val="0"/>
          <w:sz w:val="25"/>
          <w:szCs w:val="25"/>
          <w14:ligatures w14:val="none"/>
        </w:rPr>
        <w:t xml:space="preserve">On the WPPSI-IV, Student scored in the extremely low range overall, with subtest performance ranging from extremely low to borderline; however, results were significantly affected by inattention and likely </w:t>
      </w:r>
      <w:r w:rsidR="004E4EFB" w:rsidRPr="00A14F44">
        <w:rPr>
          <w:rFonts w:ascii="Aptos" w:eastAsia="Times New Roman" w:hAnsi="Aptos" w:cs="Times New Roman"/>
          <w:kern w:val="0"/>
          <w:sz w:val="25"/>
          <w:szCs w:val="25"/>
          <w14:ligatures w14:val="none"/>
        </w:rPr>
        <w:t>underestimated</w:t>
      </w:r>
      <w:r w:rsidR="00A14F44" w:rsidRPr="00A14F44">
        <w:rPr>
          <w:rFonts w:ascii="Aptos" w:eastAsia="Times New Roman" w:hAnsi="Aptos" w:cs="Times New Roman"/>
          <w:kern w:val="0"/>
          <w:sz w:val="25"/>
          <w:szCs w:val="25"/>
          <w14:ligatures w14:val="none"/>
        </w:rPr>
        <w:t xml:space="preserve"> his abilities. </w:t>
      </w:r>
      <w:r w:rsidR="004E4EFB">
        <w:rPr>
          <w:rFonts w:ascii="Aptos" w:eastAsia="Times New Roman" w:hAnsi="Aptos" w:cs="Times New Roman"/>
          <w:kern w:val="0"/>
          <w:sz w:val="25"/>
          <w:szCs w:val="25"/>
          <w14:ligatures w14:val="none"/>
        </w:rPr>
        <w:t xml:space="preserve"> </w:t>
      </w:r>
      <w:r w:rsidR="00A14F44" w:rsidRPr="00A14F44">
        <w:rPr>
          <w:rFonts w:ascii="Aptos" w:eastAsia="Times New Roman" w:hAnsi="Aptos" w:cs="Times New Roman"/>
          <w:kern w:val="0"/>
          <w:sz w:val="25"/>
          <w:szCs w:val="25"/>
          <w14:ligatures w14:val="none"/>
        </w:rPr>
        <w:t xml:space="preserve">Notable intra-index variability was observed, including an average score on Similarities (SS 9) alongside an extremely low score on Information (SS 1), and discrepant performance within Visual Spatial tasks (Block Design SS 3; Object Assembly SS 9). </w:t>
      </w:r>
      <w:r w:rsidR="004E4EFB">
        <w:rPr>
          <w:rFonts w:ascii="Aptos" w:eastAsia="Times New Roman" w:hAnsi="Aptos" w:cs="Times New Roman"/>
          <w:kern w:val="0"/>
          <w:sz w:val="25"/>
          <w:szCs w:val="25"/>
          <w14:ligatures w14:val="none"/>
        </w:rPr>
        <w:t xml:space="preserve"> </w:t>
      </w:r>
      <w:r w:rsidR="00A14F44" w:rsidRPr="00A14F44">
        <w:rPr>
          <w:rFonts w:ascii="Aptos" w:eastAsia="Times New Roman" w:hAnsi="Aptos" w:cs="Times New Roman"/>
          <w:kern w:val="0"/>
          <w:sz w:val="25"/>
          <w:szCs w:val="25"/>
          <w14:ligatures w14:val="none"/>
        </w:rPr>
        <w:t>On the PTONI, Student scored in the very low range (SS 55), though his performance was also negatively impacted by limited ability to take breaks during testing, and the results should be interpreted cautiously.</w:t>
      </w:r>
      <w:r w:rsidR="00A14F44" w:rsidRPr="00A14F44" w:rsidDel="00F3729F">
        <w:rPr>
          <w:rFonts w:ascii="Aptos" w:eastAsia="Times New Roman" w:hAnsi="Aptos" w:cs="Times New Roman"/>
          <w:kern w:val="0"/>
          <w:sz w:val="25"/>
          <w:szCs w:val="25"/>
          <w14:ligatures w14:val="none"/>
        </w:rPr>
        <w:t xml:space="preserve"> </w:t>
      </w:r>
      <w:r w:rsidR="00362E2B">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(P-A; S-13; Belibasakis VI-137-39).</w:t>
      </w:r>
    </w:p>
    <w:p w14:paraId="4E463322" w14:textId="77777777" w:rsidR="00571BB3" w:rsidRDefault="00571BB3" w:rsidP="00571BB3">
      <w:pPr>
        <w:spacing w:after="0" w:line="240" w:lineRule="auto"/>
        <w:ind w:left="360"/>
        <w:contextualSpacing/>
        <w:textAlignment w:val="baseline"/>
        <w:rPr>
          <w:rFonts w:ascii="Aptos" w:eastAsia="Times New Roman" w:hAnsi="Aptos" w:cs="Times New Roman"/>
          <w:kern w:val="0"/>
          <w:sz w:val="25"/>
          <w:szCs w:val="25"/>
          <w14:ligatures w14:val="none"/>
        </w:rPr>
      </w:pPr>
    </w:p>
    <w:p w14:paraId="76248A6C" w14:textId="4F5BB335" w:rsidR="00571BB3" w:rsidRDefault="004E4EFB" w:rsidP="00571BB3">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4E4EFB">
        <w:rPr>
          <w:rFonts w:ascii="Aptos" w:eastAsia="Times New Roman" w:hAnsi="Aptos" w:cs="Times New Roman"/>
          <w:kern w:val="0"/>
          <w:sz w:val="25"/>
          <w:szCs w:val="25"/>
          <w14:ligatures w14:val="none"/>
        </w:rPr>
        <w:t xml:space="preserve">Ms. Chirichiello’s BASC-3 ratings reflected significant concerns in hyperactivity, conduct, atypicality, withdrawal, attention, social skills, communication, and study skills, with at-risk scores for learning problems, while anxiety, depression, and somatization were in the average range. </w:t>
      </w:r>
      <w:r>
        <w:rPr>
          <w:rFonts w:ascii="Aptos" w:eastAsia="Times New Roman" w:hAnsi="Aptos" w:cs="Times New Roman"/>
          <w:kern w:val="0"/>
          <w:sz w:val="25"/>
          <w:szCs w:val="25"/>
          <w14:ligatures w14:val="none"/>
        </w:rPr>
        <w:t xml:space="preserve"> </w:t>
      </w:r>
      <w:r w:rsidRPr="004E4EFB">
        <w:rPr>
          <w:rFonts w:ascii="Aptos" w:eastAsia="Times New Roman" w:hAnsi="Aptos" w:cs="Times New Roman"/>
          <w:kern w:val="0"/>
          <w:sz w:val="25"/>
          <w:szCs w:val="25"/>
          <w14:ligatures w14:val="none"/>
        </w:rPr>
        <w:t xml:space="preserve">Her ratings were based on Student’s daily classroom functioning. </w:t>
      </w:r>
      <w:r>
        <w:rPr>
          <w:rFonts w:ascii="Aptos" w:eastAsia="Times New Roman" w:hAnsi="Aptos" w:cs="Times New Roman"/>
          <w:kern w:val="0"/>
          <w:sz w:val="25"/>
          <w:szCs w:val="25"/>
          <w14:ligatures w14:val="none"/>
        </w:rPr>
        <w:t xml:space="preserve"> </w:t>
      </w:r>
      <w:r w:rsidRPr="004E4EFB">
        <w:rPr>
          <w:rFonts w:ascii="Aptos" w:eastAsia="Times New Roman" w:hAnsi="Aptos" w:cs="Times New Roman"/>
          <w:kern w:val="0"/>
          <w:sz w:val="25"/>
          <w:szCs w:val="25"/>
          <w14:ligatures w14:val="none"/>
        </w:rPr>
        <w:t xml:space="preserve">In contrast, Parent ratings were in the average range across all domains. </w:t>
      </w:r>
      <w:r>
        <w:rPr>
          <w:rFonts w:ascii="Aptos" w:eastAsia="Times New Roman" w:hAnsi="Aptos" w:cs="Times New Roman"/>
          <w:kern w:val="0"/>
          <w:sz w:val="25"/>
          <w:szCs w:val="25"/>
          <w14:ligatures w14:val="none"/>
        </w:rPr>
        <w:t xml:space="preserve"> </w:t>
      </w:r>
      <w:r w:rsidRPr="004E4EFB">
        <w:rPr>
          <w:rFonts w:ascii="Aptos" w:eastAsia="Times New Roman" w:hAnsi="Aptos" w:cs="Times New Roman"/>
          <w:kern w:val="0"/>
          <w:sz w:val="25"/>
          <w:szCs w:val="25"/>
          <w14:ligatures w14:val="none"/>
        </w:rPr>
        <w:t xml:space="preserve">The evaluator noted that while discrepancies between informants are expected, the divergence here was unusually large, though both sets of ratings were considered valid. </w:t>
      </w:r>
      <w:r>
        <w:rPr>
          <w:rFonts w:ascii="Aptos" w:eastAsia="Times New Roman" w:hAnsi="Aptos" w:cs="Times New Roman"/>
          <w:kern w:val="0"/>
          <w:sz w:val="25"/>
          <w:szCs w:val="25"/>
          <w14:ligatures w14:val="none"/>
        </w:rPr>
        <w:t xml:space="preserve"> </w:t>
      </w:r>
      <w:r w:rsidRPr="004E4EFB">
        <w:rPr>
          <w:rFonts w:ascii="Aptos" w:eastAsia="Times New Roman" w:hAnsi="Aptos" w:cs="Times New Roman"/>
          <w:kern w:val="0"/>
          <w:sz w:val="25"/>
          <w:szCs w:val="25"/>
          <w14:ligatures w14:val="none"/>
        </w:rPr>
        <w:t>She further observed that Student’s comparatively better performance during testing occurred only with substantial prompting and intensive 1:1 to 2:1 adult support, which may explain differences between structured testing sessions and typical classroom functioning.</w:t>
      </w:r>
      <w:r w:rsidRPr="004E4EFB" w:rsidDel="00465E41">
        <w:rPr>
          <w:rFonts w:ascii="Aptos" w:eastAsia="Times New Roman" w:hAnsi="Aptos" w:cs="Times New Roman"/>
          <w:kern w:val="0"/>
          <w:sz w:val="25"/>
          <w:szCs w:val="25"/>
          <w14:ligatures w14:val="none"/>
        </w:rPr>
        <w:t xml:space="preserve"> </w:t>
      </w:r>
      <w:r w:rsidR="00571BB3" w:rsidRPr="005C023B">
        <w:rPr>
          <w:rFonts w:ascii="Aptos" w:eastAsia="Times New Roman" w:hAnsi="Aptos" w:cs="Times New Roman"/>
          <w:kern w:val="0"/>
          <w:sz w:val="25"/>
          <w:szCs w:val="25"/>
          <w14:ligatures w14:val="none"/>
        </w:rPr>
        <w:t xml:space="preserve"> </w:t>
      </w:r>
      <w:r w:rsidR="00571BB3">
        <w:rPr>
          <w:rFonts w:ascii="Aptos" w:eastAsia="Times New Roman" w:hAnsi="Aptos" w:cs="Times New Roman"/>
          <w:kern w:val="0"/>
          <w:sz w:val="25"/>
          <w:szCs w:val="25"/>
          <w14:ligatures w14:val="none"/>
        </w:rPr>
        <w:t>(P-A; S-13; Belibasakis VI-139-40, 146-50; Chirichiello VIII-87).</w:t>
      </w:r>
    </w:p>
    <w:p w14:paraId="72DF40BA" w14:textId="77777777" w:rsidR="00571BB3" w:rsidRDefault="00571BB3" w:rsidP="00571BB3">
      <w:pPr>
        <w:spacing w:after="0" w:line="240" w:lineRule="auto"/>
        <w:ind w:left="360"/>
        <w:contextualSpacing/>
        <w:textAlignment w:val="baseline"/>
        <w:rPr>
          <w:rFonts w:ascii="Aptos" w:eastAsia="Times New Roman" w:hAnsi="Aptos" w:cs="Times New Roman"/>
          <w:kern w:val="0"/>
          <w:sz w:val="25"/>
          <w:szCs w:val="25"/>
          <w14:ligatures w14:val="none"/>
        </w:rPr>
      </w:pPr>
    </w:p>
    <w:p w14:paraId="2D02538A" w14:textId="47966F56" w:rsidR="006D2C9A" w:rsidRDefault="007A12CE" w:rsidP="00571BB3">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3106E4">
        <w:rPr>
          <w:rFonts w:ascii="Aptos" w:eastAsia="Times New Roman" w:hAnsi="Aptos" w:cs="Times New Roman"/>
          <w:kern w:val="0"/>
          <w:sz w:val="25"/>
          <w:szCs w:val="25"/>
          <w14:ligatures w14:val="none"/>
        </w:rPr>
        <w:t>During observation, Student was initially lying on the floor with his feet on a bin while classmates completed independent math work. He did not respond to multiple prompts from the paraprofessional and instead moved around the classroom, requiring continuous redirection. He engaged in academic tasks only after being offered a computer break and, upon return, completed assigned activities with intensive 1:1 step-by-step support. Student did not interact with peers during the observation.</w:t>
      </w:r>
      <w:r w:rsidRPr="003106E4" w:rsidDel="00085192">
        <w:rPr>
          <w:rFonts w:ascii="Aptos" w:eastAsia="Times New Roman" w:hAnsi="Aptos" w:cs="Times New Roman"/>
          <w:kern w:val="0"/>
          <w:sz w:val="25"/>
          <w:szCs w:val="25"/>
          <w14:ligatures w14:val="none"/>
        </w:rPr>
        <w:t xml:space="preserve"> </w:t>
      </w:r>
      <w:r w:rsidRPr="003106E4">
        <w:rPr>
          <w:rFonts w:ascii="Aptos" w:eastAsia="Times New Roman" w:hAnsi="Aptos" w:cs="Times New Roman"/>
          <w:kern w:val="0"/>
          <w:sz w:val="25"/>
          <w:szCs w:val="25"/>
          <w14:ligatures w14:val="none"/>
        </w:rPr>
        <w:t xml:space="preserve">Student </w:t>
      </w:r>
      <w:r w:rsidR="00571BB3" w:rsidRPr="003106E4">
        <w:rPr>
          <w:rFonts w:ascii="Aptos" w:eastAsia="Times New Roman" w:hAnsi="Aptos" w:cs="Times New Roman"/>
          <w:kern w:val="0"/>
          <w:sz w:val="25"/>
          <w:szCs w:val="25"/>
          <w14:ligatures w14:val="none"/>
        </w:rPr>
        <w:t xml:space="preserve">was able to write his name on a paper, count to 9, color, cut and glue, place papers in his cubby, put on his coat, and line up for recess.  </w:t>
      </w:r>
      <w:r w:rsidR="006D2C9A">
        <w:rPr>
          <w:rFonts w:ascii="Aptos" w:eastAsia="Times New Roman" w:hAnsi="Aptos" w:cs="Times New Roman"/>
          <w:kern w:val="0"/>
          <w:sz w:val="25"/>
          <w:szCs w:val="25"/>
          <w14:ligatures w14:val="none"/>
        </w:rPr>
        <w:t>(P-A; S-13).</w:t>
      </w:r>
    </w:p>
    <w:p w14:paraId="4D4B8E14" w14:textId="77777777" w:rsidR="006D2C9A" w:rsidRDefault="006D2C9A" w:rsidP="006D2C9A">
      <w:pPr>
        <w:pStyle w:val="ListParagraph"/>
        <w:spacing w:after="0"/>
        <w:rPr>
          <w:rFonts w:ascii="Aptos" w:eastAsia="Times New Roman" w:hAnsi="Aptos" w:cs="Times New Roman"/>
          <w:kern w:val="0"/>
          <w:sz w:val="25"/>
          <w:szCs w:val="25"/>
          <w14:ligatures w14:val="none"/>
        </w:rPr>
      </w:pPr>
    </w:p>
    <w:p w14:paraId="79C30432" w14:textId="0BF6C968" w:rsidR="00571BB3" w:rsidRDefault="003106E4" w:rsidP="00571BB3">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3106E4">
        <w:rPr>
          <w:rFonts w:ascii="Aptos" w:eastAsia="Times New Roman" w:hAnsi="Aptos" w:cs="Times New Roman"/>
          <w:kern w:val="0"/>
          <w:sz w:val="25"/>
          <w:szCs w:val="25"/>
          <w14:ligatures w14:val="none"/>
        </w:rPr>
        <w:t>The Psychological Assessment recommended direct instruction in social skills with ongoing social coaching and frequent opportunities for practice; active engagement with Student during play model</w:t>
      </w:r>
      <w:r w:rsidR="00F94159">
        <w:rPr>
          <w:rFonts w:ascii="Aptos" w:eastAsia="Times New Roman" w:hAnsi="Aptos" w:cs="Times New Roman"/>
          <w:kern w:val="0"/>
          <w:sz w:val="25"/>
          <w:szCs w:val="25"/>
          <w14:ligatures w14:val="none"/>
        </w:rPr>
        <w:t>ing</w:t>
      </w:r>
      <w:r w:rsidRPr="003106E4">
        <w:rPr>
          <w:rFonts w:ascii="Aptos" w:eastAsia="Times New Roman" w:hAnsi="Aptos" w:cs="Times New Roman"/>
          <w:kern w:val="0"/>
          <w:sz w:val="25"/>
          <w:szCs w:val="25"/>
          <w14:ligatures w14:val="none"/>
        </w:rPr>
        <w:t xml:space="preserve"> appropriate, functional play skills; instruction with multimodal supports, with regular read-aloud activities paired with comprehension questions to promote engagement and understanding; and visual timers.  </w:t>
      </w:r>
      <w:r w:rsidR="00571BB3">
        <w:rPr>
          <w:rFonts w:ascii="Aptos" w:eastAsia="Times New Roman" w:hAnsi="Aptos" w:cs="Times New Roman"/>
          <w:kern w:val="0"/>
          <w:sz w:val="25"/>
          <w:szCs w:val="25"/>
          <w14:ligatures w14:val="none"/>
        </w:rPr>
        <w:t>(P-A; S-13; Belibasakis V1-141-42).</w:t>
      </w:r>
    </w:p>
    <w:p w14:paraId="2164C88F" w14:textId="77777777" w:rsidR="00B20726" w:rsidRPr="00B20726" w:rsidRDefault="00B20726" w:rsidP="003106E4">
      <w:pPr>
        <w:spacing w:after="0" w:line="240" w:lineRule="auto"/>
        <w:contextualSpacing/>
        <w:textAlignment w:val="baseline"/>
        <w:rPr>
          <w:rFonts w:ascii="Aptos" w:eastAsia="Times New Roman" w:hAnsi="Aptos" w:cs="Times New Roman"/>
          <w:kern w:val="0"/>
          <w:sz w:val="25"/>
          <w:szCs w:val="25"/>
          <w14:ligatures w14:val="none"/>
        </w:rPr>
      </w:pPr>
    </w:p>
    <w:p w14:paraId="67B3ED10" w14:textId="111B87E9" w:rsidR="00995EE5" w:rsidRDefault="009835EF"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lastRenderedPageBreak/>
        <w:t>D</w:t>
      </w:r>
      <w:r w:rsidR="00995EE5">
        <w:rPr>
          <w:rFonts w:ascii="Aptos" w:eastAsia="Times New Roman" w:hAnsi="Aptos" w:cs="Times New Roman"/>
          <w:kern w:val="0"/>
          <w:sz w:val="25"/>
          <w:szCs w:val="25"/>
          <w14:ligatures w14:val="none"/>
        </w:rPr>
        <w:t xml:space="preserve">uring the </w:t>
      </w:r>
      <w:r w:rsidR="00F94159">
        <w:rPr>
          <w:rFonts w:ascii="Aptos" w:eastAsia="Times New Roman" w:hAnsi="Aptos" w:cs="Times New Roman"/>
          <w:kern w:val="0"/>
          <w:sz w:val="25"/>
          <w:szCs w:val="25"/>
          <w14:ligatures w14:val="none"/>
        </w:rPr>
        <w:t>f</w:t>
      </w:r>
      <w:r w:rsidR="00995EE5">
        <w:rPr>
          <w:rFonts w:ascii="Aptos" w:eastAsia="Times New Roman" w:hAnsi="Aptos" w:cs="Times New Roman"/>
          <w:kern w:val="0"/>
          <w:sz w:val="25"/>
          <w:szCs w:val="25"/>
          <w14:ligatures w14:val="none"/>
        </w:rPr>
        <w:t xml:space="preserve">all of 2025, </w:t>
      </w:r>
      <w:r w:rsidR="00E92DCB">
        <w:rPr>
          <w:rFonts w:ascii="Aptos" w:eastAsia="Times New Roman" w:hAnsi="Aptos" w:cs="Times New Roman"/>
          <w:kern w:val="0"/>
          <w:sz w:val="25"/>
          <w:szCs w:val="25"/>
          <w14:ligatures w14:val="none"/>
        </w:rPr>
        <w:t xml:space="preserve">Sarah </w:t>
      </w:r>
      <w:r w:rsidR="00995EE5">
        <w:rPr>
          <w:rFonts w:ascii="Aptos" w:eastAsia="Times New Roman" w:hAnsi="Aptos" w:cs="Times New Roman"/>
          <w:kern w:val="0"/>
          <w:sz w:val="25"/>
          <w:szCs w:val="25"/>
          <w14:ligatures w14:val="none"/>
        </w:rPr>
        <w:t>O’Leary</w:t>
      </w:r>
      <w:r w:rsidR="00E92DCB">
        <w:rPr>
          <w:rFonts w:ascii="Aptos" w:eastAsia="Times New Roman" w:hAnsi="Aptos" w:cs="Times New Roman"/>
          <w:kern w:val="0"/>
          <w:sz w:val="25"/>
          <w:szCs w:val="25"/>
          <w14:ligatures w14:val="none"/>
        </w:rPr>
        <w:t xml:space="preserve">, Director of Special Education </w:t>
      </w:r>
      <w:r w:rsidR="003106E4">
        <w:rPr>
          <w:rFonts w:ascii="Aptos" w:eastAsia="Times New Roman" w:hAnsi="Aptos" w:cs="Times New Roman"/>
          <w:kern w:val="0"/>
          <w:sz w:val="25"/>
          <w:szCs w:val="25"/>
          <w14:ligatures w14:val="none"/>
        </w:rPr>
        <w:t xml:space="preserve">for the District </w:t>
      </w:r>
      <w:r w:rsidR="00E92DCB">
        <w:rPr>
          <w:rFonts w:ascii="Aptos" w:eastAsia="Times New Roman" w:hAnsi="Aptos" w:cs="Times New Roman"/>
          <w:kern w:val="0"/>
          <w:sz w:val="25"/>
          <w:szCs w:val="25"/>
          <w14:ligatures w14:val="none"/>
        </w:rPr>
        <w:t xml:space="preserve">since </w:t>
      </w:r>
      <w:r w:rsidR="005D654B">
        <w:rPr>
          <w:rFonts w:ascii="Aptos" w:eastAsia="Times New Roman" w:hAnsi="Aptos" w:cs="Times New Roman"/>
          <w:kern w:val="0"/>
          <w:sz w:val="25"/>
          <w:szCs w:val="25"/>
          <w14:ligatures w14:val="none"/>
        </w:rPr>
        <w:t xml:space="preserve">July 1, 2025, </w:t>
      </w:r>
      <w:r w:rsidR="00995EE5">
        <w:rPr>
          <w:rFonts w:ascii="Aptos" w:eastAsia="Times New Roman" w:hAnsi="Aptos" w:cs="Times New Roman"/>
          <w:kern w:val="0"/>
          <w:sz w:val="25"/>
          <w:szCs w:val="25"/>
          <w14:ligatures w14:val="none"/>
        </w:rPr>
        <w:t xml:space="preserve">observed Student’s classroom for about half an hour and worked with Student on the floor to complete a handwriting/phonics task.  She noted that </w:t>
      </w:r>
      <w:proofErr w:type="gramStart"/>
      <w:r w:rsidR="00F94159">
        <w:rPr>
          <w:rFonts w:ascii="Aptos" w:eastAsia="Times New Roman" w:hAnsi="Aptos" w:cs="Times New Roman"/>
          <w:kern w:val="0"/>
          <w:sz w:val="25"/>
          <w:szCs w:val="25"/>
          <w14:ligatures w14:val="none"/>
        </w:rPr>
        <w:t xml:space="preserve">in order </w:t>
      </w:r>
      <w:r w:rsidR="003106E4">
        <w:rPr>
          <w:rFonts w:ascii="Aptos" w:eastAsia="Times New Roman" w:hAnsi="Aptos" w:cs="Times New Roman"/>
          <w:kern w:val="0"/>
          <w:sz w:val="25"/>
          <w:szCs w:val="25"/>
          <w14:ligatures w14:val="none"/>
        </w:rPr>
        <w:t>for</w:t>
      </w:r>
      <w:proofErr w:type="gramEnd"/>
      <w:r w:rsidR="003106E4">
        <w:rPr>
          <w:rFonts w:ascii="Aptos" w:eastAsia="Times New Roman" w:hAnsi="Aptos" w:cs="Times New Roman"/>
          <w:kern w:val="0"/>
          <w:sz w:val="25"/>
          <w:szCs w:val="25"/>
          <w14:ligatures w14:val="none"/>
        </w:rPr>
        <w:t xml:space="preserve"> Student </w:t>
      </w:r>
      <w:r w:rsidR="00995EE5">
        <w:rPr>
          <w:rFonts w:ascii="Aptos" w:eastAsia="Times New Roman" w:hAnsi="Aptos" w:cs="Times New Roman"/>
          <w:kern w:val="0"/>
          <w:sz w:val="25"/>
          <w:szCs w:val="25"/>
          <w14:ligatures w14:val="none"/>
        </w:rPr>
        <w:t>to trace the letters she provide</w:t>
      </w:r>
      <w:r w:rsidR="003106E4">
        <w:rPr>
          <w:rFonts w:ascii="Aptos" w:eastAsia="Times New Roman" w:hAnsi="Aptos" w:cs="Times New Roman"/>
          <w:kern w:val="0"/>
          <w:sz w:val="25"/>
          <w:szCs w:val="25"/>
          <w14:ligatures w14:val="none"/>
        </w:rPr>
        <w:t xml:space="preserve">d him </w:t>
      </w:r>
      <w:r w:rsidR="00995EE5">
        <w:rPr>
          <w:rFonts w:ascii="Aptos" w:eastAsia="Times New Roman" w:hAnsi="Aptos" w:cs="Times New Roman"/>
          <w:kern w:val="0"/>
          <w:sz w:val="25"/>
          <w:szCs w:val="25"/>
          <w14:ligatures w14:val="none"/>
        </w:rPr>
        <w:t xml:space="preserve">with access to a preferred </w:t>
      </w:r>
      <w:r w:rsidR="00F94159">
        <w:rPr>
          <w:rFonts w:ascii="Aptos" w:eastAsia="Times New Roman" w:hAnsi="Aptos" w:cs="Times New Roman"/>
          <w:kern w:val="0"/>
          <w:sz w:val="25"/>
          <w:szCs w:val="25"/>
          <w14:ligatures w14:val="none"/>
        </w:rPr>
        <w:t>toy</w:t>
      </w:r>
      <w:r w:rsidR="00995EE5">
        <w:rPr>
          <w:rFonts w:ascii="Aptos" w:eastAsia="Times New Roman" w:hAnsi="Aptos" w:cs="Times New Roman"/>
          <w:kern w:val="0"/>
          <w:sz w:val="25"/>
          <w:szCs w:val="25"/>
          <w14:ligatures w14:val="none"/>
        </w:rPr>
        <w:t xml:space="preserve">, </w:t>
      </w:r>
      <w:r w:rsidR="00081E5A">
        <w:rPr>
          <w:rFonts w:ascii="Aptos" w:eastAsia="Times New Roman" w:hAnsi="Aptos" w:cs="Times New Roman"/>
          <w:kern w:val="0"/>
          <w:sz w:val="25"/>
          <w:szCs w:val="25"/>
          <w14:ligatures w14:val="none"/>
        </w:rPr>
        <w:t xml:space="preserve">and 1:1 support, </w:t>
      </w:r>
      <w:r w:rsidR="00F94159">
        <w:rPr>
          <w:rFonts w:ascii="Aptos" w:eastAsia="Times New Roman" w:hAnsi="Aptos" w:cs="Times New Roman"/>
          <w:kern w:val="0"/>
          <w:sz w:val="25"/>
          <w:szCs w:val="25"/>
          <w14:ligatures w14:val="none"/>
        </w:rPr>
        <w:t xml:space="preserve">and that this </w:t>
      </w:r>
      <w:r w:rsidR="00995EE5">
        <w:rPr>
          <w:rFonts w:ascii="Aptos" w:eastAsia="Times New Roman" w:hAnsi="Aptos" w:cs="Times New Roman"/>
          <w:kern w:val="0"/>
          <w:sz w:val="25"/>
          <w:szCs w:val="25"/>
          <w14:ligatures w14:val="none"/>
        </w:rPr>
        <w:t xml:space="preserve">was </w:t>
      </w:r>
      <w:r w:rsidR="003106E4">
        <w:rPr>
          <w:rFonts w:ascii="Aptos" w:eastAsia="Times New Roman" w:hAnsi="Aptos" w:cs="Times New Roman"/>
          <w:kern w:val="0"/>
          <w:sz w:val="25"/>
          <w:szCs w:val="25"/>
          <w14:ligatures w14:val="none"/>
        </w:rPr>
        <w:t>in</w:t>
      </w:r>
      <w:r w:rsidR="00995EE5">
        <w:rPr>
          <w:rFonts w:ascii="Aptos" w:eastAsia="Times New Roman" w:hAnsi="Aptos" w:cs="Times New Roman"/>
          <w:kern w:val="0"/>
          <w:sz w:val="25"/>
          <w:szCs w:val="25"/>
          <w14:ligatures w14:val="none"/>
        </w:rPr>
        <w:t xml:space="preserve">consistent with the instruction and actions of the rest </w:t>
      </w:r>
      <w:r w:rsidR="00081E5A">
        <w:rPr>
          <w:rFonts w:ascii="Aptos" w:eastAsia="Times New Roman" w:hAnsi="Aptos" w:cs="Times New Roman"/>
          <w:kern w:val="0"/>
          <w:sz w:val="25"/>
          <w:szCs w:val="25"/>
          <w14:ligatures w14:val="none"/>
        </w:rPr>
        <w:t>of the class</w:t>
      </w:r>
      <w:r w:rsidR="00995EE5">
        <w:rPr>
          <w:rFonts w:ascii="Aptos" w:eastAsia="Times New Roman" w:hAnsi="Aptos" w:cs="Times New Roman"/>
          <w:kern w:val="0"/>
          <w:sz w:val="25"/>
          <w:szCs w:val="25"/>
          <w14:ligatures w14:val="none"/>
        </w:rPr>
        <w:t>.  (O’Leary V-1, 170-71; VII-</w:t>
      </w:r>
      <w:r w:rsidR="00421D34">
        <w:rPr>
          <w:rFonts w:ascii="Aptos" w:eastAsia="Times New Roman" w:hAnsi="Aptos" w:cs="Times New Roman"/>
          <w:kern w:val="0"/>
          <w:sz w:val="25"/>
          <w:szCs w:val="25"/>
          <w14:ligatures w14:val="none"/>
        </w:rPr>
        <w:t>9).</w:t>
      </w:r>
    </w:p>
    <w:p w14:paraId="2F7E1C91" w14:textId="77777777" w:rsidR="00FE4D18" w:rsidRDefault="00FE4D18" w:rsidP="00FE4D18">
      <w:pPr>
        <w:pStyle w:val="ListParagraph"/>
        <w:spacing w:after="0"/>
        <w:rPr>
          <w:rFonts w:ascii="Aptos" w:eastAsia="Times New Roman" w:hAnsi="Aptos" w:cs="Times New Roman"/>
          <w:kern w:val="0"/>
          <w:sz w:val="25"/>
          <w:szCs w:val="25"/>
          <w14:ligatures w14:val="none"/>
        </w:rPr>
      </w:pPr>
    </w:p>
    <w:p w14:paraId="74DF243D" w14:textId="22F4F5C2" w:rsidR="00FE4D18" w:rsidRDefault="00FE4D18"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Principal Weymer </w:t>
      </w:r>
      <w:r w:rsidR="00081E5A">
        <w:rPr>
          <w:rFonts w:ascii="Aptos" w:eastAsia="Times New Roman" w:hAnsi="Aptos" w:cs="Times New Roman"/>
          <w:kern w:val="0"/>
          <w:sz w:val="25"/>
          <w:szCs w:val="25"/>
          <w14:ligatures w14:val="none"/>
        </w:rPr>
        <w:t xml:space="preserve">observed Student in the classroom on multiple occasions.  </w:t>
      </w:r>
      <w:r w:rsidR="00B36C5E">
        <w:rPr>
          <w:rFonts w:ascii="Aptos" w:eastAsia="Times New Roman" w:hAnsi="Aptos" w:cs="Times New Roman"/>
          <w:kern w:val="0"/>
          <w:sz w:val="25"/>
          <w:szCs w:val="25"/>
          <w14:ligatures w14:val="none"/>
        </w:rPr>
        <w:t>Student</w:t>
      </w:r>
      <w:r w:rsidR="00F94159">
        <w:rPr>
          <w:rFonts w:ascii="Aptos" w:eastAsia="Times New Roman" w:hAnsi="Aptos" w:cs="Times New Roman"/>
          <w:kern w:val="0"/>
          <w:sz w:val="25"/>
          <w:szCs w:val="25"/>
          <w14:ligatures w14:val="none"/>
        </w:rPr>
        <w:t xml:space="preserve"> was</w:t>
      </w:r>
      <w:r w:rsidR="00B36C5E">
        <w:rPr>
          <w:rFonts w:ascii="Aptos" w:eastAsia="Times New Roman" w:hAnsi="Aptos" w:cs="Times New Roman"/>
          <w:kern w:val="0"/>
          <w:sz w:val="25"/>
          <w:szCs w:val="25"/>
          <w14:ligatures w14:val="none"/>
        </w:rPr>
        <w:t xml:space="preserve"> often </w:t>
      </w:r>
      <w:r>
        <w:rPr>
          <w:rFonts w:ascii="Aptos" w:eastAsia="Times New Roman" w:hAnsi="Aptos" w:cs="Times New Roman"/>
          <w:kern w:val="0"/>
          <w:sz w:val="25"/>
          <w:szCs w:val="25"/>
          <w14:ligatures w14:val="none"/>
        </w:rPr>
        <w:t>under tables, rolling around the floor</w:t>
      </w:r>
      <w:r w:rsidR="001B6C74">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xml:space="preserve"> </w:t>
      </w:r>
      <w:r w:rsidR="00F94159">
        <w:rPr>
          <w:rFonts w:ascii="Aptos" w:eastAsia="Times New Roman" w:hAnsi="Aptos" w:cs="Times New Roman"/>
          <w:kern w:val="0"/>
          <w:sz w:val="25"/>
          <w:szCs w:val="25"/>
          <w14:ligatures w14:val="none"/>
        </w:rPr>
        <w:t xml:space="preserve">off-task, </w:t>
      </w:r>
      <w:r>
        <w:rPr>
          <w:rFonts w:ascii="Aptos" w:eastAsia="Times New Roman" w:hAnsi="Aptos" w:cs="Times New Roman"/>
          <w:kern w:val="0"/>
          <w:sz w:val="25"/>
          <w:szCs w:val="25"/>
          <w14:ligatures w14:val="none"/>
        </w:rPr>
        <w:t xml:space="preserve">and unable to sustain focus for any length of time without extensive 1:1 adult support.  </w:t>
      </w:r>
      <w:r w:rsidR="00F94159">
        <w:rPr>
          <w:rFonts w:ascii="Aptos" w:eastAsia="Times New Roman" w:hAnsi="Aptos" w:cs="Times New Roman"/>
          <w:kern w:val="0"/>
          <w:sz w:val="25"/>
          <w:szCs w:val="25"/>
          <w14:ligatures w14:val="none"/>
        </w:rPr>
        <w:t xml:space="preserve">Rather than participate with the class, he preferred </w:t>
      </w:r>
      <w:r>
        <w:rPr>
          <w:rFonts w:ascii="Aptos" w:eastAsia="Times New Roman" w:hAnsi="Aptos" w:cs="Times New Roman"/>
          <w:kern w:val="0"/>
          <w:sz w:val="25"/>
          <w:szCs w:val="25"/>
          <w14:ligatures w14:val="none"/>
        </w:rPr>
        <w:t xml:space="preserve">to run around the room or play with water, despite </w:t>
      </w:r>
      <w:r w:rsidR="00646F43">
        <w:rPr>
          <w:rFonts w:ascii="Aptos" w:eastAsia="Times New Roman" w:hAnsi="Aptos" w:cs="Times New Roman"/>
          <w:kern w:val="0"/>
          <w:sz w:val="25"/>
          <w:szCs w:val="25"/>
          <w14:ligatures w14:val="none"/>
        </w:rPr>
        <w:t xml:space="preserve">adult redirection, multiple </w:t>
      </w:r>
      <w:r>
        <w:rPr>
          <w:rFonts w:ascii="Aptos" w:eastAsia="Times New Roman" w:hAnsi="Aptos" w:cs="Times New Roman"/>
          <w:kern w:val="0"/>
          <w:sz w:val="25"/>
          <w:szCs w:val="25"/>
          <w14:ligatures w14:val="none"/>
        </w:rPr>
        <w:t>opportunities to participate</w:t>
      </w:r>
      <w:r w:rsidR="00475434">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xml:space="preserve">  He also laughed uncontrollably at times.  (Weymer VII-66-67).</w:t>
      </w:r>
    </w:p>
    <w:p w14:paraId="511AD245" w14:textId="77777777" w:rsidR="00E901EE" w:rsidRDefault="00E901EE" w:rsidP="00596E38">
      <w:pPr>
        <w:pStyle w:val="ListParagraph"/>
        <w:spacing w:after="0"/>
        <w:rPr>
          <w:rFonts w:ascii="Aptos" w:eastAsia="Times New Roman" w:hAnsi="Aptos" w:cs="Times New Roman"/>
          <w:kern w:val="0"/>
          <w:sz w:val="25"/>
          <w:szCs w:val="25"/>
          <w14:ligatures w14:val="none"/>
        </w:rPr>
      </w:pPr>
    </w:p>
    <w:p w14:paraId="7A595B91" w14:textId="71D630E0" w:rsidR="00E901EE" w:rsidRPr="00E901EE" w:rsidRDefault="00E901EE" w:rsidP="00596E38">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Ms. Mannix </w:t>
      </w:r>
      <w:r w:rsidR="006F55D4">
        <w:rPr>
          <w:rFonts w:ascii="Aptos" w:eastAsia="Times New Roman" w:hAnsi="Aptos" w:cs="Times New Roman"/>
          <w:kern w:val="0"/>
          <w:sz w:val="25"/>
          <w:szCs w:val="25"/>
          <w14:ligatures w14:val="none"/>
        </w:rPr>
        <w:t>currently has</w:t>
      </w:r>
      <w:r>
        <w:rPr>
          <w:rFonts w:ascii="Aptos" w:eastAsia="Times New Roman" w:hAnsi="Aptos" w:cs="Times New Roman"/>
          <w:kern w:val="0"/>
          <w:sz w:val="25"/>
          <w:szCs w:val="25"/>
          <w14:ligatures w14:val="none"/>
        </w:rPr>
        <w:t xml:space="preserve"> a caseload of 124 students, including Student.  Student was a priority </w:t>
      </w:r>
      <w:r w:rsidR="006F55D4">
        <w:rPr>
          <w:rFonts w:ascii="Aptos" w:eastAsia="Times New Roman" w:hAnsi="Aptos" w:cs="Times New Roman"/>
          <w:kern w:val="0"/>
          <w:sz w:val="25"/>
          <w:szCs w:val="25"/>
          <w14:ligatures w14:val="none"/>
        </w:rPr>
        <w:t xml:space="preserve">so she saw him </w:t>
      </w:r>
      <w:r>
        <w:rPr>
          <w:rFonts w:ascii="Aptos" w:eastAsia="Times New Roman" w:hAnsi="Aptos" w:cs="Times New Roman"/>
          <w:kern w:val="0"/>
          <w:sz w:val="25"/>
          <w:szCs w:val="25"/>
          <w14:ligatures w14:val="none"/>
        </w:rPr>
        <w:t xml:space="preserve">daily.  Her office is </w:t>
      </w:r>
      <w:r w:rsidR="00596E38">
        <w:rPr>
          <w:rFonts w:ascii="Aptos" w:eastAsia="Times New Roman" w:hAnsi="Aptos" w:cs="Times New Roman"/>
          <w:kern w:val="0"/>
          <w:sz w:val="25"/>
          <w:szCs w:val="25"/>
          <w14:ligatures w14:val="none"/>
        </w:rPr>
        <w:t>near</w:t>
      </w:r>
      <w:r>
        <w:rPr>
          <w:rFonts w:ascii="Aptos" w:eastAsia="Times New Roman" w:hAnsi="Aptos" w:cs="Times New Roman"/>
          <w:kern w:val="0"/>
          <w:sz w:val="25"/>
          <w:szCs w:val="25"/>
          <w14:ligatures w14:val="none"/>
        </w:rPr>
        <w:t xml:space="preserve"> the </w:t>
      </w:r>
      <w:proofErr w:type="gramStart"/>
      <w:r>
        <w:rPr>
          <w:rFonts w:ascii="Aptos" w:eastAsia="Times New Roman" w:hAnsi="Aptos" w:cs="Times New Roman"/>
          <w:kern w:val="0"/>
          <w:sz w:val="25"/>
          <w:szCs w:val="25"/>
          <w14:ligatures w14:val="none"/>
        </w:rPr>
        <w:t>library,</w:t>
      </w:r>
      <w:proofErr w:type="gramEnd"/>
      <w:r>
        <w:rPr>
          <w:rFonts w:ascii="Aptos" w:eastAsia="Times New Roman" w:hAnsi="Aptos" w:cs="Times New Roman"/>
          <w:kern w:val="0"/>
          <w:sz w:val="25"/>
          <w:szCs w:val="25"/>
          <w14:ligatures w14:val="none"/>
        </w:rPr>
        <w:t xml:space="preserve"> a location used as a break incentive for Student and he liked to stop </w:t>
      </w:r>
      <w:r w:rsidR="00596E38">
        <w:rPr>
          <w:rFonts w:ascii="Aptos" w:eastAsia="Times New Roman" w:hAnsi="Aptos" w:cs="Times New Roman"/>
          <w:kern w:val="0"/>
          <w:sz w:val="25"/>
          <w:szCs w:val="25"/>
          <w14:ligatures w14:val="none"/>
        </w:rPr>
        <w:t>by</w:t>
      </w:r>
      <w:r>
        <w:rPr>
          <w:rFonts w:ascii="Aptos" w:eastAsia="Times New Roman" w:hAnsi="Aptos" w:cs="Times New Roman"/>
          <w:kern w:val="0"/>
          <w:sz w:val="25"/>
          <w:szCs w:val="25"/>
          <w14:ligatures w14:val="none"/>
        </w:rPr>
        <w:t xml:space="preserve"> to play with her toys.  Although not a direct service provider, at times Ms. Mannix supported Student when the ABA Technician was not in the classroom and offered to take him for a walk.  (Mannix VIII</w:t>
      </w:r>
      <w:r w:rsidR="00DE2A41">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32-34).</w:t>
      </w:r>
    </w:p>
    <w:p w14:paraId="0F067871" w14:textId="77777777" w:rsidR="009035FB" w:rsidRDefault="009035FB" w:rsidP="009035FB">
      <w:pPr>
        <w:pStyle w:val="ListParagraph"/>
        <w:spacing w:after="0"/>
        <w:rPr>
          <w:rFonts w:ascii="Aptos" w:eastAsia="Times New Roman" w:hAnsi="Aptos" w:cs="Times New Roman"/>
          <w:kern w:val="0"/>
          <w:sz w:val="25"/>
          <w:szCs w:val="25"/>
          <w14:ligatures w14:val="none"/>
        </w:rPr>
      </w:pPr>
    </w:p>
    <w:p w14:paraId="32C9F91B" w14:textId="1CD459AF" w:rsidR="001E23D2" w:rsidRPr="001E23D2" w:rsidRDefault="00BF1EEE" w:rsidP="001E23D2">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6012E8">
        <w:rPr>
          <w:rFonts w:ascii="Aptos" w:eastAsia="Times New Roman" w:hAnsi="Aptos" w:cs="Times New Roman"/>
          <w:kern w:val="0"/>
          <w:sz w:val="25"/>
          <w:szCs w:val="25"/>
          <w14:ligatures w14:val="none"/>
        </w:rPr>
        <w:t xml:space="preserve">When </w:t>
      </w:r>
      <w:r w:rsidR="009035FB" w:rsidRPr="006012E8">
        <w:rPr>
          <w:rFonts w:ascii="Aptos" w:eastAsia="Times New Roman" w:hAnsi="Aptos" w:cs="Times New Roman"/>
          <w:kern w:val="0"/>
          <w:sz w:val="25"/>
          <w:szCs w:val="25"/>
          <w14:ligatures w14:val="none"/>
        </w:rPr>
        <w:t>in the classroom</w:t>
      </w:r>
      <w:r w:rsidR="00646F43" w:rsidRPr="006012E8">
        <w:rPr>
          <w:rFonts w:ascii="Aptos" w:eastAsia="Times New Roman" w:hAnsi="Aptos" w:cs="Times New Roman"/>
          <w:kern w:val="0"/>
          <w:sz w:val="25"/>
          <w:szCs w:val="25"/>
          <w14:ligatures w14:val="none"/>
        </w:rPr>
        <w:t xml:space="preserve">, Ms. Mannix </w:t>
      </w:r>
      <w:r w:rsidR="00706D68" w:rsidRPr="006012E8">
        <w:rPr>
          <w:rFonts w:ascii="Aptos" w:eastAsia="Times New Roman" w:hAnsi="Aptos" w:cs="Times New Roman"/>
          <w:kern w:val="0"/>
          <w:sz w:val="25"/>
          <w:szCs w:val="25"/>
          <w14:ligatures w14:val="none"/>
        </w:rPr>
        <w:t xml:space="preserve">observed Student </w:t>
      </w:r>
      <w:r w:rsidR="0099408F" w:rsidRPr="006012E8">
        <w:rPr>
          <w:rFonts w:ascii="Aptos" w:eastAsia="Times New Roman" w:hAnsi="Aptos" w:cs="Times New Roman"/>
          <w:kern w:val="0"/>
          <w:sz w:val="25"/>
          <w:szCs w:val="25"/>
          <w14:ligatures w14:val="none"/>
        </w:rPr>
        <w:t xml:space="preserve">to be engaged in a different self-directed task from the </w:t>
      </w:r>
      <w:r w:rsidRPr="006012E8">
        <w:rPr>
          <w:rFonts w:ascii="Aptos" w:eastAsia="Times New Roman" w:hAnsi="Aptos" w:cs="Times New Roman"/>
          <w:kern w:val="0"/>
          <w:sz w:val="25"/>
          <w:szCs w:val="25"/>
          <w14:ligatures w14:val="none"/>
        </w:rPr>
        <w:t xml:space="preserve">rest of the </w:t>
      </w:r>
      <w:r w:rsidR="0099408F" w:rsidRPr="006012E8">
        <w:rPr>
          <w:rFonts w:ascii="Aptos" w:eastAsia="Times New Roman" w:hAnsi="Aptos" w:cs="Times New Roman"/>
          <w:kern w:val="0"/>
          <w:sz w:val="25"/>
          <w:szCs w:val="25"/>
          <w14:ligatures w14:val="none"/>
        </w:rPr>
        <w:t xml:space="preserve">class.  When he was seated </w:t>
      </w:r>
      <w:r w:rsidR="00706D68" w:rsidRPr="006012E8">
        <w:rPr>
          <w:rFonts w:ascii="Aptos" w:eastAsia="Times New Roman" w:hAnsi="Aptos" w:cs="Times New Roman"/>
          <w:kern w:val="0"/>
          <w:sz w:val="25"/>
          <w:szCs w:val="25"/>
          <w14:ligatures w14:val="none"/>
        </w:rPr>
        <w:t>on</w:t>
      </w:r>
      <w:r w:rsidR="0099408F" w:rsidRPr="006012E8">
        <w:rPr>
          <w:rFonts w:ascii="Aptos" w:eastAsia="Times New Roman" w:hAnsi="Aptos" w:cs="Times New Roman"/>
          <w:kern w:val="0"/>
          <w:sz w:val="25"/>
          <w:szCs w:val="25"/>
          <w14:ligatures w14:val="none"/>
        </w:rPr>
        <w:t xml:space="preserve"> the rug next to his 1:1 ABA Technician he was almost always not attending to the instruction.  </w:t>
      </w:r>
      <w:r w:rsidR="006012E8" w:rsidRPr="006012E8">
        <w:rPr>
          <w:rFonts w:ascii="Aptos" w:eastAsia="Times New Roman" w:hAnsi="Aptos" w:cs="Times New Roman"/>
          <w:kern w:val="0"/>
          <w:sz w:val="25"/>
          <w:szCs w:val="25"/>
          <w14:ligatures w14:val="none"/>
        </w:rPr>
        <w:t xml:space="preserve">At times, he was upset and lay on the floor, crying or yelling, usually </w:t>
      </w:r>
      <w:r w:rsidR="001F7509">
        <w:rPr>
          <w:rFonts w:ascii="Aptos" w:eastAsia="Times New Roman" w:hAnsi="Aptos" w:cs="Times New Roman"/>
          <w:kern w:val="0"/>
          <w:sz w:val="25"/>
          <w:szCs w:val="25"/>
          <w14:ligatures w14:val="none"/>
        </w:rPr>
        <w:t xml:space="preserve">when asked to perform </w:t>
      </w:r>
      <w:r w:rsidR="006012E8" w:rsidRPr="006012E8">
        <w:rPr>
          <w:rFonts w:ascii="Aptos" w:eastAsia="Times New Roman" w:hAnsi="Aptos" w:cs="Times New Roman"/>
          <w:kern w:val="0"/>
          <w:sz w:val="25"/>
          <w:szCs w:val="25"/>
          <w14:ligatures w14:val="none"/>
        </w:rPr>
        <w:t xml:space="preserve">a non-preferred task. </w:t>
      </w:r>
      <w:r w:rsidR="00630CD9">
        <w:rPr>
          <w:rFonts w:ascii="Aptos" w:eastAsia="Times New Roman" w:hAnsi="Aptos" w:cs="Times New Roman"/>
          <w:kern w:val="0"/>
          <w:sz w:val="25"/>
          <w:szCs w:val="25"/>
          <w14:ligatures w14:val="none"/>
        </w:rPr>
        <w:t xml:space="preserve"> </w:t>
      </w:r>
      <w:r w:rsidR="00147BA2">
        <w:rPr>
          <w:rFonts w:ascii="Aptos" w:eastAsia="Times New Roman" w:hAnsi="Aptos" w:cs="Times New Roman"/>
          <w:kern w:val="0"/>
          <w:sz w:val="25"/>
          <w:szCs w:val="25"/>
          <w14:ligatures w14:val="none"/>
        </w:rPr>
        <w:t xml:space="preserve">(Requiring him to do a non-preferred task was not </w:t>
      </w:r>
      <w:r w:rsidR="006012E8" w:rsidRPr="006012E8">
        <w:rPr>
          <w:rFonts w:ascii="Aptos" w:eastAsia="Times New Roman" w:hAnsi="Aptos" w:cs="Times New Roman"/>
          <w:kern w:val="0"/>
          <w:sz w:val="25"/>
          <w:szCs w:val="25"/>
          <w14:ligatures w14:val="none"/>
        </w:rPr>
        <w:t>typical, as his teacher usually put his preferences first.</w:t>
      </w:r>
      <w:r w:rsidR="00147BA2">
        <w:rPr>
          <w:rFonts w:ascii="Aptos" w:eastAsia="Times New Roman" w:hAnsi="Aptos" w:cs="Times New Roman"/>
          <w:kern w:val="0"/>
          <w:sz w:val="25"/>
          <w:szCs w:val="25"/>
          <w14:ligatures w14:val="none"/>
        </w:rPr>
        <w:t>)</w:t>
      </w:r>
      <w:r w:rsidR="006012E8" w:rsidRPr="006012E8">
        <w:rPr>
          <w:rFonts w:ascii="Aptos" w:eastAsia="Times New Roman" w:hAnsi="Aptos" w:cs="Times New Roman"/>
          <w:kern w:val="0"/>
          <w:sz w:val="25"/>
          <w:szCs w:val="25"/>
          <w14:ligatures w14:val="none"/>
        </w:rPr>
        <w:t xml:space="preserve">  Sometimes he eloped or ran in and out of her office.  This occurred during a fire safety presentation, and he ran through the library while she chased him</w:t>
      </w:r>
      <w:r w:rsidR="0099408F">
        <w:rPr>
          <w:rFonts w:ascii="Aptos" w:eastAsia="Times New Roman" w:hAnsi="Aptos" w:cs="Times New Roman"/>
          <w:kern w:val="0"/>
          <w:sz w:val="25"/>
          <w:szCs w:val="25"/>
          <w14:ligatures w14:val="none"/>
        </w:rPr>
        <w:t xml:space="preserve">.  </w:t>
      </w:r>
      <w:r w:rsidR="001E23D2">
        <w:rPr>
          <w:rFonts w:ascii="Aptos" w:eastAsia="Times New Roman" w:hAnsi="Aptos" w:cs="Times New Roman"/>
          <w:kern w:val="0"/>
          <w:sz w:val="25"/>
          <w:szCs w:val="25"/>
          <w14:ligatures w14:val="none"/>
        </w:rPr>
        <w:t>(Mannix VIII-35-</w:t>
      </w:r>
      <w:r w:rsidR="00ED389E">
        <w:rPr>
          <w:rFonts w:ascii="Aptos" w:eastAsia="Times New Roman" w:hAnsi="Aptos" w:cs="Times New Roman"/>
          <w:kern w:val="0"/>
          <w:sz w:val="25"/>
          <w:szCs w:val="25"/>
          <w14:ligatures w14:val="none"/>
        </w:rPr>
        <w:t>36).</w:t>
      </w:r>
    </w:p>
    <w:p w14:paraId="3D3515C5" w14:textId="77777777" w:rsidR="00D67632" w:rsidRPr="00774545" w:rsidRDefault="00D67632" w:rsidP="00774545">
      <w:pPr>
        <w:spacing w:after="0"/>
        <w:rPr>
          <w:rFonts w:ascii="Aptos" w:eastAsia="Times New Roman" w:hAnsi="Aptos" w:cs="Times New Roman"/>
          <w:kern w:val="0"/>
          <w:sz w:val="25"/>
          <w:szCs w:val="25"/>
          <w14:ligatures w14:val="none"/>
        </w:rPr>
      </w:pPr>
    </w:p>
    <w:p w14:paraId="0AF83A1A" w14:textId="10176FA8" w:rsidR="00D73156" w:rsidRDefault="00630CD9" w:rsidP="00324BEF">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630CD9">
        <w:rPr>
          <w:rFonts w:ascii="Aptos" w:eastAsia="Times New Roman" w:hAnsi="Aptos" w:cs="Times New Roman"/>
          <w:kern w:val="0"/>
          <w:sz w:val="25"/>
          <w:szCs w:val="25"/>
          <w14:ligatures w14:val="none"/>
        </w:rPr>
        <w:t>Parents reported that, beginning in late October or early November, Student</w:t>
      </w:r>
      <w:r>
        <w:rPr>
          <w:rFonts w:ascii="Aptos" w:eastAsia="Times New Roman" w:hAnsi="Aptos" w:cs="Times New Roman"/>
          <w:kern w:val="0"/>
          <w:sz w:val="25"/>
          <w:szCs w:val="25"/>
          <w14:ligatures w14:val="none"/>
        </w:rPr>
        <w:t>, who previously had always loved attending school,</w:t>
      </w:r>
      <w:r w:rsidRPr="00630CD9">
        <w:rPr>
          <w:rFonts w:ascii="Aptos" w:eastAsia="Times New Roman" w:hAnsi="Aptos" w:cs="Times New Roman"/>
          <w:kern w:val="0"/>
          <w:sz w:val="25"/>
          <w:szCs w:val="25"/>
          <w14:ligatures w14:val="none"/>
        </w:rPr>
        <w:t xml:space="preserve"> began attempting to avoid Ms. Chirichiello and would run away when he saw her. </w:t>
      </w:r>
      <w:r>
        <w:rPr>
          <w:rFonts w:ascii="Aptos" w:eastAsia="Times New Roman" w:hAnsi="Aptos" w:cs="Times New Roman"/>
          <w:kern w:val="0"/>
          <w:sz w:val="25"/>
          <w:szCs w:val="25"/>
          <w14:ligatures w14:val="none"/>
        </w:rPr>
        <w:t xml:space="preserve"> </w:t>
      </w:r>
      <w:r w:rsidRPr="00630CD9">
        <w:rPr>
          <w:rFonts w:ascii="Aptos" w:eastAsia="Times New Roman" w:hAnsi="Aptos" w:cs="Times New Roman"/>
          <w:kern w:val="0"/>
          <w:sz w:val="25"/>
          <w:szCs w:val="25"/>
          <w14:ligatures w14:val="none"/>
        </w:rPr>
        <w:t xml:space="preserve">Ms. Mannix, however, testified that she never observed fear or hesitation toward Ms. Chirichiello. </w:t>
      </w:r>
      <w:r w:rsidR="00D75AAA">
        <w:rPr>
          <w:rFonts w:ascii="Aptos" w:eastAsia="Times New Roman" w:hAnsi="Aptos" w:cs="Times New Roman"/>
          <w:kern w:val="0"/>
          <w:sz w:val="25"/>
          <w:szCs w:val="25"/>
          <w14:ligatures w14:val="none"/>
        </w:rPr>
        <w:t xml:space="preserve"> </w:t>
      </w:r>
      <w:r w:rsidRPr="00630CD9">
        <w:rPr>
          <w:rFonts w:ascii="Aptos" w:eastAsia="Times New Roman" w:hAnsi="Aptos" w:cs="Times New Roman"/>
          <w:kern w:val="0"/>
          <w:sz w:val="25"/>
          <w:szCs w:val="25"/>
          <w14:ligatures w14:val="none"/>
        </w:rPr>
        <w:t>Student was affectionate, giving her hugs and seeking assistance by touching her arm. Student’s elopement behavior was directed toward all staff due to self-directedness rather than fear, and reports of “better days” in Ms. Chirichiello’s absence likely reflected reduced demands rather than differences in staff relationships.</w:t>
      </w:r>
      <w:r w:rsidR="00D75AAA">
        <w:rPr>
          <w:rFonts w:ascii="Aptos" w:eastAsia="Times New Roman" w:hAnsi="Aptos" w:cs="Times New Roman"/>
          <w:kern w:val="0"/>
          <w:sz w:val="25"/>
          <w:szCs w:val="25"/>
          <w14:ligatures w14:val="none"/>
        </w:rPr>
        <w:t xml:space="preserve"> </w:t>
      </w:r>
      <w:r w:rsidR="00DB5D15">
        <w:rPr>
          <w:rFonts w:ascii="Aptos" w:eastAsia="Times New Roman" w:hAnsi="Aptos" w:cs="Times New Roman"/>
          <w:kern w:val="0"/>
          <w:sz w:val="25"/>
          <w:szCs w:val="25"/>
          <w14:ligatures w14:val="none"/>
        </w:rPr>
        <w:t>Ms. Chirichiello</w:t>
      </w:r>
      <w:r w:rsidR="0079583E">
        <w:rPr>
          <w:rFonts w:ascii="Aptos" w:eastAsia="Times New Roman" w:hAnsi="Aptos" w:cs="Times New Roman"/>
          <w:kern w:val="0"/>
          <w:sz w:val="25"/>
          <w:szCs w:val="25"/>
          <w14:ligatures w14:val="none"/>
        </w:rPr>
        <w:t xml:space="preserve"> also disagree</w:t>
      </w:r>
      <w:r w:rsidR="00147BA2">
        <w:rPr>
          <w:rFonts w:ascii="Aptos" w:eastAsia="Times New Roman" w:hAnsi="Aptos" w:cs="Times New Roman"/>
          <w:kern w:val="0"/>
          <w:sz w:val="25"/>
          <w:szCs w:val="25"/>
          <w14:ligatures w14:val="none"/>
        </w:rPr>
        <w:t>d</w:t>
      </w:r>
      <w:r w:rsidR="0079583E">
        <w:rPr>
          <w:rFonts w:ascii="Aptos" w:eastAsia="Times New Roman" w:hAnsi="Aptos" w:cs="Times New Roman"/>
          <w:kern w:val="0"/>
          <w:sz w:val="25"/>
          <w:szCs w:val="25"/>
          <w14:ligatures w14:val="none"/>
        </w:rPr>
        <w:t xml:space="preserve"> with Parents</w:t>
      </w:r>
      <w:r w:rsidR="00D42B1A">
        <w:rPr>
          <w:rFonts w:ascii="Aptos" w:eastAsia="Times New Roman" w:hAnsi="Aptos" w:cs="Times New Roman"/>
          <w:kern w:val="0"/>
          <w:sz w:val="25"/>
          <w:szCs w:val="25"/>
          <w14:ligatures w14:val="none"/>
        </w:rPr>
        <w:t xml:space="preserve"> and observed that Student loved being in school </w:t>
      </w:r>
      <w:r w:rsidR="0079583E">
        <w:rPr>
          <w:rFonts w:ascii="Aptos" w:eastAsia="Times New Roman" w:hAnsi="Aptos" w:cs="Times New Roman"/>
          <w:kern w:val="0"/>
          <w:sz w:val="25"/>
          <w:szCs w:val="25"/>
          <w14:ligatures w14:val="none"/>
        </w:rPr>
        <w:t>with all his friends and teachers, including her</w:t>
      </w:r>
      <w:r w:rsidR="001C7E41">
        <w:rPr>
          <w:rFonts w:ascii="Aptos" w:eastAsia="Times New Roman" w:hAnsi="Aptos" w:cs="Times New Roman"/>
          <w:kern w:val="0"/>
          <w:sz w:val="25"/>
          <w:szCs w:val="25"/>
          <w14:ligatures w14:val="none"/>
        </w:rPr>
        <w:t xml:space="preserve">, and did not act any differently with her than </w:t>
      </w:r>
      <w:r w:rsidR="00A30CEB">
        <w:rPr>
          <w:rFonts w:ascii="Aptos" w:eastAsia="Times New Roman" w:hAnsi="Aptos" w:cs="Times New Roman"/>
          <w:kern w:val="0"/>
          <w:sz w:val="25"/>
          <w:szCs w:val="25"/>
          <w14:ligatures w14:val="none"/>
        </w:rPr>
        <w:t xml:space="preserve">with </w:t>
      </w:r>
      <w:r w:rsidR="001C7E41">
        <w:rPr>
          <w:rFonts w:ascii="Aptos" w:eastAsia="Times New Roman" w:hAnsi="Aptos" w:cs="Times New Roman"/>
          <w:kern w:val="0"/>
          <w:sz w:val="25"/>
          <w:szCs w:val="25"/>
          <w14:ligatures w14:val="none"/>
        </w:rPr>
        <w:t>any of his</w:t>
      </w:r>
      <w:r w:rsidR="00B10570">
        <w:rPr>
          <w:rFonts w:ascii="Aptos" w:eastAsia="Times New Roman" w:hAnsi="Aptos" w:cs="Times New Roman"/>
          <w:kern w:val="0"/>
          <w:sz w:val="25"/>
          <w:szCs w:val="25"/>
          <w14:ligatures w14:val="none"/>
        </w:rPr>
        <w:t xml:space="preserve"> other</w:t>
      </w:r>
      <w:r w:rsidR="001C7E41">
        <w:rPr>
          <w:rFonts w:ascii="Aptos" w:eastAsia="Times New Roman" w:hAnsi="Aptos" w:cs="Times New Roman"/>
          <w:kern w:val="0"/>
          <w:sz w:val="25"/>
          <w:szCs w:val="25"/>
          <w14:ligatures w14:val="none"/>
        </w:rPr>
        <w:t xml:space="preserve"> teachers</w:t>
      </w:r>
      <w:r w:rsidR="0079583E">
        <w:rPr>
          <w:rFonts w:ascii="Aptos" w:eastAsia="Times New Roman" w:hAnsi="Aptos" w:cs="Times New Roman"/>
          <w:kern w:val="0"/>
          <w:sz w:val="25"/>
          <w:szCs w:val="25"/>
          <w14:ligatures w14:val="none"/>
        </w:rPr>
        <w:t xml:space="preserve">.  He </w:t>
      </w:r>
      <w:r w:rsidR="00A30CEB">
        <w:rPr>
          <w:rFonts w:ascii="Aptos" w:eastAsia="Times New Roman" w:hAnsi="Aptos" w:cs="Times New Roman"/>
          <w:kern w:val="0"/>
          <w:sz w:val="25"/>
          <w:szCs w:val="25"/>
          <w14:ligatures w14:val="none"/>
        </w:rPr>
        <w:t xml:space="preserve">came </w:t>
      </w:r>
      <w:r w:rsidR="0079583E">
        <w:rPr>
          <w:rFonts w:ascii="Aptos" w:eastAsia="Times New Roman" w:hAnsi="Aptos" w:cs="Times New Roman"/>
          <w:kern w:val="0"/>
          <w:sz w:val="25"/>
          <w:szCs w:val="25"/>
          <w14:ligatures w14:val="none"/>
        </w:rPr>
        <w:t xml:space="preserve">to her table daily </w:t>
      </w:r>
      <w:r w:rsidR="00B10570">
        <w:rPr>
          <w:rFonts w:ascii="Aptos" w:eastAsia="Times New Roman" w:hAnsi="Aptos" w:cs="Times New Roman"/>
          <w:kern w:val="0"/>
          <w:sz w:val="25"/>
          <w:szCs w:val="25"/>
          <w14:ligatures w14:val="none"/>
        </w:rPr>
        <w:t xml:space="preserve">to talk and ask for </w:t>
      </w:r>
      <w:r w:rsidR="00B10570">
        <w:rPr>
          <w:rFonts w:ascii="Aptos" w:eastAsia="Times New Roman" w:hAnsi="Aptos" w:cs="Times New Roman"/>
          <w:kern w:val="0"/>
          <w:sz w:val="25"/>
          <w:szCs w:val="25"/>
          <w14:ligatures w14:val="none"/>
        </w:rPr>
        <w:lastRenderedPageBreak/>
        <w:t xml:space="preserve">assistance by touching her arm and when they regularly worked together </w:t>
      </w:r>
      <w:r w:rsidR="0079583E">
        <w:rPr>
          <w:rFonts w:ascii="Aptos" w:eastAsia="Times New Roman" w:hAnsi="Aptos" w:cs="Times New Roman"/>
          <w:kern w:val="0"/>
          <w:sz w:val="25"/>
          <w:szCs w:val="25"/>
          <w14:ligatures w14:val="none"/>
        </w:rPr>
        <w:t xml:space="preserve">on the floor </w:t>
      </w:r>
      <w:r w:rsidR="00B10570">
        <w:rPr>
          <w:rFonts w:ascii="Aptos" w:eastAsia="Times New Roman" w:hAnsi="Aptos" w:cs="Times New Roman"/>
          <w:kern w:val="0"/>
          <w:sz w:val="25"/>
          <w:szCs w:val="25"/>
          <w14:ligatures w14:val="none"/>
        </w:rPr>
        <w:t xml:space="preserve">he </w:t>
      </w:r>
      <w:r w:rsidR="0079583E">
        <w:rPr>
          <w:rFonts w:ascii="Aptos" w:eastAsia="Times New Roman" w:hAnsi="Aptos" w:cs="Times New Roman"/>
          <w:kern w:val="0"/>
          <w:sz w:val="25"/>
          <w:szCs w:val="25"/>
          <w14:ligatures w14:val="none"/>
        </w:rPr>
        <w:t xml:space="preserve">never displayed anything that indicated he was afraid or uncomfortable with her.  </w:t>
      </w:r>
      <w:r w:rsidR="008B41EA">
        <w:rPr>
          <w:rFonts w:ascii="Aptos" w:eastAsia="Times New Roman" w:hAnsi="Aptos" w:cs="Times New Roman"/>
          <w:kern w:val="0"/>
          <w:sz w:val="25"/>
          <w:szCs w:val="25"/>
          <w14:ligatures w14:val="none"/>
        </w:rPr>
        <w:t>(Mother VI-42-</w:t>
      </w:r>
      <w:r w:rsidR="00D73156">
        <w:rPr>
          <w:rFonts w:ascii="Aptos" w:eastAsia="Times New Roman" w:hAnsi="Aptos" w:cs="Times New Roman"/>
          <w:kern w:val="0"/>
          <w:sz w:val="25"/>
          <w:szCs w:val="25"/>
          <w14:ligatures w14:val="none"/>
        </w:rPr>
        <w:t>43</w:t>
      </w:r>
      <w:r w:rsidR="000B165F">
        <w:rPr>
          <w:rFonts w:ascii="Aptos" w:eastAsia="Times New Roman" w:hAnsi="Aptos" w:cs="Times New Roman"/>
          <w:kern w:val="0"/>
          <w:sz w:val="25"/>
          <w:szCs w:val="25"/>
          <w14:ligatures w14:val="none"/>
        </w:rPr>
        <w:t>, Mannix VIII-56</w:t>
      </w:r>
      <w:r w:rsidR="00D4709E">
        <w:rPr>
          <w:rFonts w:ascii="Aptos" w:eastAsia="Times New Roman" w:hAnsi="Aptos" w:cs="Times New Roman"/>
          <w:kern w:val="0"/>
          <w:sz w:val="25"/>
          <w:szCs w:val="25"/>
          <w14:ligatures w14:val="none"/>
        </w:rPr>
        <w:t>, 60</w:t>
      </w:r>
      <w:r w:rsidR="00E6785B">
        <w:rPr>
          <w:rFonts w:ascii="Aptos" w:eastAsia="Times New Roman" w:hAnsi="Aptos" w:cs="Times New Roman"/>
          <w:kern w:val="0"/>
          <w:sz w:val="25"/>
          <w:szCs w:val="25"/>
          <w14:ligatures w14:val="none"/>
        </w:rPr>
        <w:t>-6</w:t>
      </w:r>
      <w:r w:rsidR="00880A3E">
        <w:rPr>
          <w:rFonts w:ascii="Aptos" w:eastAsia="Times New Roman" w:hAnsi="Aptos" w:cs="Times New Roman"/>
          <w:kern w:val="0"/>
          <w:sz w:val="25"/>
          <w:szCs w:val="25"/>
          <w14:ligatures w14:val="none"/>
        </w:rPr>
        <w:t>2</w:t>
      </w:r>
      <w:r w:rsidR="0079583E">
        <w:rPr>
          <w:rFonts w:ascii="Aptos" w:eastAsia="Times New Roman" w:hAnsi="Aptos" w:cs="Times New Roman"/>
          <w:kern w:val="0"/>
          <w:sz w:val="25"/>
          <w:szCs w:val="25"/>
          <w14:ligatures w14:val="none"/>
        </w:rPr>
        <w:t xml:space="preserve">; </w:t>
      </w:r>
      <w:r w:rsidR="001E58F7">
        <w:rPr>
          <w:rFonts w:ascii="Aptos" w:eastAsia="Times New Roman" w:hAnsi="Aptos" w:cs="Times New Roman"/>
          <w:kern w:val="0"/>
          <w:sz w:val="25"/>
          <w:szCs w:val="25"/>
          <w14:ligatures w14:val="none"/>
        </w:rPr>
        <w:t>Chirichiello VIII</w:t>
      </w:r>
      <w:r w:rsidR="0079583E">
        <w:rPr>
          <w:rFonts w:ascii="Aptos" w:eastAsia="Times New Roman" w:hAnsi="Aptos" w:cs="Times New Roman"/>
          <w:kern w:val="0"/>
          <w:sz w:val="25"/>
          <w:szCs w:val="25"/>
          <w14:ligatures w14:val="none"/>
        </w:rPr>
        <w:t>-107</w:t>
      </w:r>
      <w:r w:rsidR="002D1DA3">
        <w:rPr>
          <w:rFonts w:ascii="Aptos" w:eastAsia="Times New Roman" w:hAnsi="Aptos" w:cs="Times New Roman"/>
          <w:kern w:val="0"/>
          <w:sz w:val="25"/>
          <w:szCs w:val="25"/>
          <w14:ligatures w14:val="none"/>
        </w:rPr>
        <w:t>-08</w:t>
      </w:r>
      <w:r w:rsidR="00D73156">
        <w:rPr>
          <w:rFonts w:ascii="Aptos" w:eastAsia="Times New Roman" w:hAnsi="Aptos" w:cs="Times New Roman"/>
          <w:kern w:val="0"/>
          <w:sz w:val="25"/>
          <w:szCs w:val="25"/>
          <w14:ligatures w14:val="none"/>
        </w:rPr>
        <w:t>).</w:t>
      </w:r>
    </w:p>
    <w:p w14:paraId="52152167" w14:textId="77777777" w:rsidR="00AF2C28" w:rsidRDefault="00AF2C28" w:rsidP="00084D7B">
      <w:pPr>
        <w:pStyle w:val="ListParagraph"/>
        <w:spacing w:after="0" w:line="240" w:lineRule="auto"/>
        <w:rPr>
          <w:rFonts w:ascii="Aptos" w:eastAsia="Times New Roman" w:hAnsi="Aptos" w:cs="Times New Roman"/>
          <w:kern w:val="0"/>
          <w:sz w:val="25"/>
          <w:szCs w:val="25"/>
          <w14:ligatures w14:val="none"/>
        </w:rPr>
      </w:pPr>
    </w:p>
    <w:p w14:paraId="5944ABB7" w14:textId="3CE4F1F2" w:rsidR="001049F9" w:rsidRPr="001049F9" w:rsidRDefault="00AF2C28" w:rsidP="001049F9">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On November 5, 202</w:t>
      </w:r>
      <w:r w:rsidR="00A473EA">
        <w:rPr>
          <w:rFonts w:ascii="Aptos" w:eastAsia="Times New Roman" w:hAnsi="Aptos" w:cs="Times New Roman"/>
          <w:kern w:val="0"/>
          <w:sz w:val="25"/>
          <w:szCs w:val="25"/>
          <w14:ligatures w14:val="none"/>
        </w:rPr>
        <w:t>5</w:t>
      </w:r>
      <w:r>
        <w:rPr>
          <w:rFonts w:ascii="Aptos" w:eastAsia="Times New Roman" w:hAnsi="Aptos" w:cs="Times New Roman"/>
          <w:kern w:val="0"/>
          <w:sz w:val="25"/>
          <w:szCs w:val="25"/>
          <w14:ligatures w14:val="none"/>
        </w:rPr>
        <w:t>, the Team convened to review the District’s re</w:t>
      </w:r>
      <w:r w:rsidR="000577AD">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evaluations</w:t>
      </w:r>
      <w:r w:rsidR="00CA5D5C">
        <w:rPr>
          <w:rFonts w:ascii="Aptos" w:eastAsia="Times New Roman" w:hAnsi="Aptos" w:cs="Times New Roman"/>
          <w:kern w:val="0"/>
          <w:sz w:val="25"/>
          <w:szCs w:val="25"/>
          <w14:ligatures w14:val="none"/>
        </w:rPr>
        <w:t xml:space="preserve">. </w:t>
      </w:r>
      <w:r w:rsidR="00222E33">
        <w:rPr>
          <w:rFonts w:ascii="Aptos" w:eastAsia="Times New Roman" w:hAnsi="Aptos" w:cs="Times New Roman"/>
          <w:kern w:val="0"/>
          <w:sz w:val="25"/>
          <w:szCs w:val="25"/>
          <w14:ligatures w14:val="none"/>
        </w:rPr>
        <w:t xml:space="preserve">Ms. Belibasakis, Ms. Mannix, Ms. Chirichiello and Ms. Ballou were in attendance with other District staff and Parents.  </w:t>
      </w:r>
      <w:r w:rsidR="001049F9">
        <w:rPr>
          <w:rFonts w:ascii="Aptos" w:eastAsia="Times New Roman" w:hAnsi="Aptos" w:cs="Times New Roman"/>
          <w:kern w:val="0"/>
          <w:sz w:val="25"/>
          <w:szCs w:val="25"/>
          <w14:ligatures w14:val="none"/>
        </w:rPr>
        <w:t xml:space="preserve">Ms. Mannix explained that since this </w:t>
      </w:r>
      <w:r w:rsidR="00721A66">
        <w:rPr>
          <w:rFonts w:ascii="Aptos" w:eastAsia="Times New Roman" w:hAnsi="Aptos" w:cs="Times New Roman"/>
          <w:kern w:val="0"/>
          <w:sz w:val="25"/>
          <w:szCs w:val="25"/>
          <w14:ligatures w14:val="none"/>
        </w:rPr>
        <w:t xml:space="preserve">was a </w:t>
      </w:r>
      <w:r w:rsidR="001049F9">
        <w:rPr>
          <w:rFonts w:ascii="Aptos" w:eastAsia="Times New Roman" w:hAnsi="Aptos" w:cs="Times New Roman"/>
          <w:kern w:val="0"/>
          <w:sz w:val="25"/>
          <w:szCs w:val="25"/>
          <w14:ligatures w14:val="none"/>
        </w:rPr>
        <w:t xml:space="preserve">three-year reevaluation, </w:t>
      </w:r>
      <w:r w:rsidR="00721A66">
        <w:rPr>
          <w:rFonts w:ascii="Aptos" w:eastAsia="Times New Roman" w:hAnsi="Aptos" w:cs="Times New Roman"/>
          <w:kern w:val="0"/>
          <w:sz w:val="25"/>
          <w:szCs w:val="25"/>
          <w14:ligatures w14:val="none"/>
        </w:rPr>
        <w:t xml:space="preserve">meeting </w:t>
      </w:r>
      <w:r w:rsidR="001049F9">
        <w:rPr>
          <w:rFonts w:ascii="Aptos" w:eastAsia="Times New Roman" w:hAnsi="Aptos" w:cs="Times New Roman"/>
          <w:kern w:val="0"/>
          <w:sz w:val="25"/>
          <w:szCs w:val="25"/>
          <w14:ligatures w14:val="none"/>
        </w:rPr>
        <w:t xml:space="preserve">the Team first needed to redetermine eligibility.  As a result, it did not consider Student’s diagnosis from BCH in its evaluations but rather “clear[ed] the slate” and reassessed Student from “zero”.  </w:t>
      </w:r>
      <w:r w:rsidR="00147BA2">
        <w:rPr>
          <w:rFonts w:ascii="Aptos" w:eastAsia="Times New Roman" w:hAnsi="Aptos" w:cs="Times New Roman"/>
          <w:kern w:val="0"/>
          <w:sz w:val="25"/>
          <w:szCs w:val="25"/>
          <w14:ligatures w14:val="none"/>
        </w:rPr>
        <w:t>T</w:t>
      </w:r>
      <w:r w:rsidR="001049F9">
        <w:rPr>
          <w:rFonts w:ascii="Aptos" w:eastAsia="Times New Roman" w:hAnsi="Aptos" w:cs="Times New Roman"/>
          <w:kern w:val="0"/>
          <w:sz w:val="25"/>
          <w:szCs w:val="25"/>
          <w14:ligatures w14:val="none"/>
        </w:rPr>
        <w:t xml:space="preserve">he Team endorsed both the prior autism diagnosis </w:t>
      </w:r>
      <w:r w:rsidR="006E4571">
        <w:rPr>
          <w:rFonts w:ascii="Aptos" w:eastAsia="Times New Roman" w:hAnsi="Aptos" w:cs="Times New Roman"/>
          <w:kern w:val="0"/>
          <w:sz w:val="25"/>
          <w:szCs w:val="25"/>
          <w14:ligatures w14:val="none"/>
        </w:rPr>
        <w:t xml:space="preserve">and </w:t>
      </w:r>
      <w:proofErr w:type="gramStart"/>
      <w:r w:rsidR="001049F9">
        <w:rPr>
          <w:rFonts w:ascii="Aptos" w:eastAsia="Times New Roman" w:hAnsi="Aptos" w:cs="Times New Roman"/>
          <w:kern w:val="0"/>
          <w:sz w:val="25"/>
          <w:szCs w:val="25"/>
          <w14:ligatures w14:val="none"/>
        </w:rPr>
        <w:t>a communication</w:t>
      </w:r>
      <w:proofErr w:type="gramEnd"/>
      <w:r w:rsidR="001049F9">
        <w:rPr>
          <w:rFonts w:ascii="Aptos" w:eastAsia="Times New Roman" w:hAnsi="Aptos" w:cs="Times New Roman"/>
          <w:kern w:val="0"/>
          <w:sz w:val="25"/>
          <w:szCs w:val="25"/>
          <w14:ligatures w14:val="none"/>
        </w:rPr>
        <w:t xml:space="preserve"> disability.  It</w:t>
      </w:r>
      <w:r w:rsidR="005A1036">
        <w:rPr>
          <w:rFonts w:ascii="Aptos" w:eastAsia="Times New Roman" w:hAnsi="Aptos" w:cs="Times New Roman"/>
          <w:kern w:val="0"/>
          <w:sz w:val="25"/>
          <w:szCs w:val="25"/>
          <w14:ligatures w14:val="none"/>
        </w:rPr>
        <w:t xml:space="preserve"> then determined that Student would not make progress in the general education curriculum without special education services, that the lack of progress was a result of Student’s disability, and that he required special education and/or related services to make effective progress or to access the general education curriculum.  </w:t>
      </w:r>
      <w:r w:rsidR="001049F9">
        <w:rPr>
          <w:rFonts w:ascii="Aptos" w:eastAsia="Times New Roman" w:hAnsi="Aptos" w:cs="Times New Roman"/>
          <w:kern w:val="0"/>
          <w:sz w:val="25"/>
          <w:szCs w:val="25"/>
          <w14:ligatures w14:val="none"/>
        </w:rPr>
        <w:t xml:space="preserve">This discussion was reflected in </w:t>
      </w:r>
      <w:r w:rsidR="009725F7">
        <w:rPr>
          <w:rFonts w:ascii="Aptos" w:eastAsia="Times New Roman" w:hAnsi="Aptos" w:cs="Times New Roman"/>
          <w:kern w:val="0"/>
          <w:sz w:val="25"/>
          <w:szCs w:val="25"/>
          <w14:ligatures w14:val="none"/>
        </w:rPr>
        <w:t xml:space="preserve">the </w:t>
      </w:r>
      <w:r w:rsidR="001049F9">
        <w:rPr>
          <w:rFonts w:ascii="Aptos" w:eastAsia="Times New Roman" w:hAnsi="Aptos" w:cs="Times New Roman"/>
          <w:kern w:val="0"/>
          <w:sz w:val="25"/>
          <w:szCs w:val="25"/>
          <w14:ligatures w14:val="none"/>
        </w:rPr>
        <w:t>“Special Education Eligibility/Initial and Reevaluation Determination” (ED1)</w:t>
      </w:r>
      <w:r w:rsidR="009725F7">
        <w:rPr>
          <w:rFonts w:ascii="Aptos" w:eastAsia="Times New Roman" w:hAnsi="Aptos" w:cs="Times New Roman"/>
          <w:kern w:val="0"/>
          <w:sz w:val="25"/>
          <w:szCs w:val="25"/>
          <w14:ligatures w14:val="none"/>
        </w:rPr>
        <w:t xml:space="preserve"> form</w:t>
      </w:r>
      <w:r w:rsidR="001049F9">
        <w:rPr>
          <w:rFonts w:ascii="Aptos" w:eastAsia="Times New Roman" w:hAnsi="Aptos" w:cs="Times New Roman"/>
          <w:kern w:val="0"/>
          <w:sz w:val="25"/>
          <w:szCs w:val="25"/>
          <w14:ligatures w14:val="none"/>
        </w:rPr>
        <w:t>, that Ms. Mannix completed at the Team meeting based upon the answers provided by the Team members.  (P-G; S-5; Mannix VIII-14-15).</w:t>
      </w:r>
    </w:p>
    <w:p w14:paraId="3A7C6DF0" w14:textId="77777777" w:rsidR="001049F9" w:rsidRDefault="001049F9" w:rsidP="001049F9">
      <w:pPr>
        <w:pStyle w:val="ListParagraph"/>
        <w:spacing w:after="0"/>
        <w:rPr>
          <w:rFonts w:ascii="Aptos" w:eastAsia="Times New Roman" w:hAnsi="Aptos" w:cs="Times New Roman"/>
          <w:kern w:val="0"/>
          <w:sz w:val="25"/>
          <w:szCs w:val="25"/>
          <w14:ligatures w14:val="none"/>
        </w:rPr>
      </w:pPr>
    </w:p>
    <w:p w14:paraId="32D759C6" w14:textId="27814AEA" w:rsidR="009725F7" w:rsidRDefault="00CA5D5C"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The Team proposed an </w:t>
      </w:r>
      <w:r w:rsidR="00260DF4" w:rsidRPr="00B04CC3">
        <w:rPr>
          <w:rFonts w:ascii="Aptos" w:eastAsia="Times New Roman" w:hAnsi="Aptos" w:cs="Times New Roman"/>
          <w:kern w:val="0"/>
          <w:sz w:val="25"/>
          <w:szCs w:val="25"/>
          <w14:ligatures w14:val="none"/>
        </w:rPr>
        <w:t xml:space="preserve">IEP dated </w:t>
      </w:r>
      <w:r w:rsidR="00B12208">
        <w:rPr>
          <w:rFonts w:ascii="Aptos" w:eastAsia="Times New Roman" w:hAnsi="Aptos" w:cs="Times New Roman"/>
          <w:kern w:val="0"/>
          <w:sz w:val="25"/>
          <w:szCs w:val="25"/>
          <w14:ligatures w14:val="none"/>
        </w:rPr>
        <w:t>November 5</w:t>
      </w:r>
      <w:r w:rsidR="00260DF4" w:rsidRPr="00B04CC3">
        <w:rPr>
          <w:rFonts w:ascii="Aptos" w:eastAsia="Times New Roman" w:hAnsi="Aptos" w:cs="Times New Roman"/>
          <w:kern w:val="0"/>
          <w:sz w:val="25"/>
          <w:szCs w:val="25"/>
          <w14:ligatures w14:val="none"/>
        </w:rPr>
        <w:t>, 202</w:t>
      </w:r>
      <w:r w:rsidR="00B12208">
        <w:rPr>
          <w:rFonts w:ascii="Aptos" w:eastAsia="Times New Roman" w:hAnsi="Aptos" w:cs="Times New Roman"/>
          <w:kern w:val="0"/>
          <w:sz w:val="25"/>
          <w:szCs w:val="25"/>
          <w14:ligatures w14:val="none"/>
        </w:rPr>
        <w:t>5</w:t>
      </w:r>
      <w:r w:rsidR="00260DF4" w:rsidRPr="00B04CC3">
        <w:rPr>
          <w:rFonts w:ascii="Aptos" w:eastAsia="Times New Roman" w:hAnsi="Aptos" w:cs="Times New Roman"/>
          <w:kern w:val="0"/>
          <w:sz w:val="25"/>
          <w:szCs w:val="25"/>
          <w14:ligatures w14:val="none"/>
        </w:rPr>
        <w:t xml:space="preserve"> to </w:t>
      </w:r>
      <w:r w:rsidR="00B12208">
        <w:rPr>
          <w:rFonts w:ascii="Aptos" w:eastAsia="Times New Roman" w:hAnsi="Aptos" w:cs="Times New Roman"/>
          <w:kern w:val="0"/>
          <w:sz w:val="25"/>
          <w:szCs w:val="25"/>
          <w14:ligatures w14:val="none"/>
        </w:rPr>
        <w:t>November 4</w:t>
      </w:r>
      <w:r w:rsidR="00260DF4" w:rsidRPr="00B04CC3">
        <w:rPr>
          <w:rFonts w:ascii="Aptos" w:eastAsia="Times New Roman" w:hAnsi="Aptos" w:cs="Times New Roman"/>
          <w:kern w:val="0"/>
          <w:sz w:val="25"/>
          <w:szCs w:val="25"/>
          <w14:ligatures w14:val="none"/>
        </w:rPr>
        <w:t>, 202</w:t>
      </w:r>
      <w:r w:rsidR="00B12208">
        <w:rPr>
          <w:rFonts w:ascii="Aptos" w:eastAsia="Times New Roman" w:hAnsi="Aptos" w:cs="Times New Roman"/>
          <w:kern w:val="0"/>
          <w:sz w:val="25"/>
          <w:szCs w:val="25"/>
          <w14:ligatures w14:val="none"/>
        </w:rPr>
        <w:t>6</w:t>
      </w:r>
      <w:r w:rsidR="00260DF4" w:rsidRPr="00B04CC3">
        <w:rPr>
          <w:rFonts w:ascii="Aptos" w:eastAsia="Times New Roman" w:hAnsi="Aptos" w:cs="Times New Roman"/>
          <w:kern w:val="0"/>
          <w:sz w:val="25"/>
          <w:szCs w:val="25"/>
          <w14:ligatures w14:val="none"/>
        </w:rPr>
        <w:t xml:space="preserve"> (2</w:t>
      </w:r>
      <w:r w:rsidR="00B12208">
        <w:rPr>
          <w:rFonts w:ascii="Aptos" w:eastAsia="Times New Roman" w:hAnsi="Aptos" w:cs="Times New Roman"/>
          <w:kern w:val="0"/>
          <w:sz w:val="25"/>
          <w:szCs w:val="25"/>
          <w14:ligatures w14:val="none"/>
        </w:rPr>
        <w:t>5-26</w:t>
      </w:r>
      <w:r w:rsidR="00260DF4" w:rsidRPr="00B04CC3">
        <w:rPr>
          <w:rFonts w:ascii="Aptos" w:eastAsia="Times New Roman" w:hAnsi="Aptos" w:cs="Times New Roman"/>
          <w:kern w:val="0"/>
          <w:sz w:val="25"/>
          <w:szCs w:val="25"/>
          <w14:ligatures w14:val="none"/>
        </w:rPr>
        <w:t xml:space="preserve"> IEP) with goals in the </w:t>
      </w:r>
      <w:r w:rsidR="003B36B0">
        <w:rPr>
          <w:rFonts w:ascii="Aptos" w:eastAsia="Times New Roman" w:hAnsi="Aptos" w:cs="Times New Roman"/>
          <w:kern w:val="0"/>
          <w:sz w:val="25"/>
          <w:szCs w:val="25"/>
          <w14:ligatures w14:val="none"/>
        </w:rPr>
        <w:t xml:space="preserve">areas of School Behavior, Reading, Communication, Fine Motor and Handwriting, </w:t>
      </w:r>
      <w:r w:rsidR="00094329">
        <w:rPr>
          <w:rFonts w:ascii="Aptos" w:eastAsia="Times New Roman" w:hAnsi="Aptos" w:cs="Times New Roman"/>
          <w:kern w:val="0"/>
          <w:sz w:val="25"/>
          <w:szCs w:val="25"/>
          <w14:ligatures w14:val="none"/>
        </w:rPr>
        <w:t xml:space="preserve">Mathematics, and Social.  Services were proposed consisting of </w:t>
      </w:r>
      <w:r w:rsidR="00835805">
        <w:rPr>
          <w:rFonts w:ascii="Aptos" w:eastAsia="Times New Roman" w:hAnsi="Aptos" w:cs="Times New Roman"/>
          <w:kern w:val="0"/>
          <w:sz w:val="25"/>
          <w:szCs w:val="25"/>
          <w14:ligatures w14:val="none"/>
        </w:rPr>
        <w:t xml:space="preserve">regular consultation by a BCBA (weekly), </w:t>
      </w:r>
      <w:r w:rsidR="00643C1C">
        <w:rPr>
          <w:rFonts w:ascii="Aptos" w:eastAsia="Times New Roman" w:hAnsi="Aptos" w:cs="Times New Roman"/>
          <w:kern w:val="0"/>
          <w:sz w:val="25"/>
          <w:szCs w:val="25"/>
          <w14:ligatures w14:val="none"/>
        </w:rPr>
        <w:t xml:space="preserve">SLP </w:t>
      </w:r>
      <w:r w:rsidR="00835805">
        <w:rPr>
          <w:rFonts w:ascii="Aptos" w:eastAsia="Times New Roman" w:hAnsi="Aptos" w:cs="Times New Roman"/>
          <w:kern w:val="0"/>
          <w:sz w:val="25"/>
          <w:szCs w:val="25"/>
          <w14:ligatures w14:val="none"/>
        </w:rPr>
        <w:t>(per 20 day cycle) and Occupational Therapist (per 20 day cycle)</w:t>
      </w:r>
      <w:r w:rsidR="007A759F">
        <w:rPr>
          <w:rFonts w:ascii="Aptos" w:eastAsia="Times New Roman" w:hAnsi="Aptos" w:cs="Times New Roman"/>
          <w:kern w:val="0"/>
          <w:sz w:val="25"/>
          <w:szCs w:val="25"/>
          <w14:ligatures w14:val="none"/>
        </w:rPr>
        <w:t xml:space="preserve"> in Grid A</w:t>
      </w:r>
      <w:r w:rsidR="00EE7319">
        <w:rPr>
          <w:rFonts w:ascii="Aptos" w:eastAsia="Times New Roman" w:hAnsi="Aptos" w:cs="Times New Roman"/>
          <w:kern w:val="0"/>
          <w:sz w:val="25"/>
          <w:szCs w:val="25"/>
          <w14:ligatures w14:val="none"/>
        </w:rPr>
        <w:t>;</w:t>
      </w:r>
      <w:r w:rsidR="00094329">
        <w:rPr>
          <w:rFonts w:ascii="Aptos" w:eastAsia="Times New Roman" w:hAnsi="Aptos" w:cs="Times New Roman"/>
          <w:kern w:val="0"/>
          <w:sz w:val="25"/>
          <w:szCs w:val="25"/>
          <w14:ligatures w14:val="none"/>
        </w:rPr>
        <w:t xml:space="preserve"> </w:t>
      </w:r>
      <w:r w:rsidR="0009232D">
        <w:rPr>
          <w:rFonts w:ascii="Aptos" w:eastAsia="Times New Roman" w:hAnsi="Aptos" w:cs="Times New Roman"/>
          <w:kern w:val="0"/>
          <w:sz w:val="25"/>
          <w:szCs w:val="25"/>
          <w14:ligatures w14:val="none"/>
        </w:rPr>
        <w:t>inclusion opportunities during specials, and recess, while supported for 330 minutes daily 1:1 by an ABA Technician</w:t>
      </w:r>
      <w:r w:rsidR="007A759F">
        <w:rPr>
          <w:rFonts w:ascii="Aptos" w:eastAsia="Times New Roman" w:hAnsi="Aptos" w:cs="Times New Roman"/>
          <w:kern w:val="0"/>
          <w:sz w:val="25"/>
          <w:szCs w:val="25"/>
          <w14:ligatures w14:val="none"/>
        </w:rPr>
        <w:t xml:space="preserve"> in Grid B</w:t>
      </w:r>
      <w:r w:rsidR="00143F35">
        <w:rPr>
          <w:rStyle w:val="FootnoteReference"/>
          <w:rFonts w:ascii="Aptos" w:eastAsia="Times New Roman" w:hAnsi="Aptos" w:cs="Times New Roman"/>
          <w:kern w:val="0"/>
          <w:sz w:val="25"/>
          <w:szCs w:val="25"/>
          <w14:ligatures w14:val="none"/>
        </w:rPr>
        <w:footnoteReference w:id="15"/>
      </w:r>
      <w:r w:rsidR="0009232D">
        <w:rPr>
          <w:rFonts w:ascii="Aptos" w:eastAsia="Times New Roman" w:hAnsi="Aptos" w:cs="Times New Roman"/>
          <w:kern w:val="0"/>
          <w:sz w:val="25"/>
          <w:szCs w:val="25"/>
          <w14:ligatures w14:val="none"/>
        </w:rPr>
        <w:t xml:space="preserve">; </w:t>
      </w:r>
      <w:r w:rsidR="007A759F">
        <w:rPr>
          <w:rFonts w:ascii="Aptos" w:eastAsia="Times New Roman" w:hAnsi="Aptos" w:cs="Times New Roman"/>
          <w:kern w:val="0"/>
          <w:sz w:val="25"/>
          <w:szCs w:val="25"/>
          <w14:ligatures w14:val="none"/>
        </w:rPr>
        <w:t xml:space="preserve">and Grid C </w:t>
      </w:r>
      <w:r w:rsidR="0009232D">
        <w:rPr>
          <w:rFonts w:ascii="Aptos" w:eastAsia="Times New Roman" w:hAnsi="Aptos" w:cs="Times New Roman"/>
          <w:kern w:val="0"/>
          <w:sz w:val="25"/>
          <w:szCs w:val="25"/>
          <w14:ligatures w14:val="none"/>
        </w:rPr>
        <w:t xml:space="preserve">individual </w:t>
      </w:r>
      <w:r w:rsidR="00094329">
        <w:rPr>
          <w:rFonts w:ascii="Aptos" w:eastAsia="Times New Roman" w:hAnsi="Aptos" w:cs="Times New Roman"/>
          <w:kern w:val="0"/>
          <w:sz w:val="25"/>
          <w:szCs w:val="25"/>
          <w14:ligatures w14:val="none"/>
        </w:rPr>
        <w:t>academic and behavior support in a substantially separate classroom</w:t>
      </w:r>
      <w:r w:rsidR="004C3A11">
        <w:rPr>
          <w:rFonts w:ascii="Aptos" w:eastAsia="Times New Roman" w:hAnsi="Aptos" w:cs="Times New Roman"/>
          <w:kern w:val="0"/>
          <w:sz w:val="25"/>
          <w:szCs w:val="25"/>
          <w14:ligatures w14:val="none"/>
        </w:rPr>
        <w:t>, relying on a modified curriculum employing ABA teaching strategies in all areas</w:t>
      </w:r>
      <w:r w:rsidR="0009232D">
        <w:rPr>
          <w:rFonts w:ascii="Aptos" w:eastAsia="Times New Roman" w:hAnsi="Aptos" w:cs="Times New Roman"/>
          <w:kern w:val="0"/>
          <w:sz w:val="25"/>
          <w:szCs w:val="25"/>
          <w14:ligatures w14:val="none"/>
        </w:rPr>
        <w:t xml:space="preserve"> by an ABA Technician or Special Education Teacher for 232 minutes daily</w:t>
      </w:r>
      <w:r w:rsidR="00143F35">
        <w:rPr>
          <w:rFonts w:ascii="Aptos" w:eastAsia="Times New Roman" w:hAnsi="Aptos" w:cs="Times New Roman"/>
          <w:kern w:val="0"/>
          <w:sz w:val="25"/>
          <w:szCs w:val="25"/>
          <w14:ligatures w14:val="none"/>
        </w:rPr>
        <w:t>,</w:t>
      </w:r>
      <w:r w:rsidR="0009232D">
        <w:rPr>
          <w:rFonts w:ascii="Aptos" w:eastAsia="Times New Roman" w:hAnsi="Aptos" w:cs="Times New Roman"/>
          <w:kern w:val="0"/>
          <w:sz w:val="25"/>
          <w:szCs w:val="25"/>
          <w14:ligatures w14:val="none"/>
        </w:rPr>
        <w:t xml:space="preserve"> and</w:t>
      </w:r>
      <w:r w:rsidR="00094329">
        <w:rPr>
          <w:rFonts w:ascii="Aptos" w:eastAsia="Times New Roman" w:hAnsi="Aptos" w:cs="Times New Roman"/>
          <w:kern w:val="0"/>
          <w:sz w:val="25"/>
          <w:szCs w:val="25"/>
          <w14:ligatures w14:val="none"/>
        </w:rPr>
        <w:t xml:space="preserve"> individual Speech and Occupational Therapy services at the rate of 6 x 30 minutes per 20 day cycle</w:t>
      </w:r>
      <w:r w:rsidR="00647964">
        <w:rPr>
          <w:rStyle w:val="FootnoteReference"/>
          <w:rFonts w:ascii="Aptos" w:eastAsia="Times New Roman" w:hAnsi="Aptos" w:cs="Times New Roman"/>
          <w:kern w:val="0"/>
          <w:sz w:val="25"/>
          <w:szCs w:val="25"/>
          <w14:ligatures w14:val="none"/>
        </w:rPr>
        <w:footnoteReference w:id="16"/>
      </w:r>
      <w:r w:rsidR="00094329">
        <w:rPr>
          <w:rFonts w:ascii="Aptos" w:eastAsia="Times New Roman" w:hAnsi="Aptos" w:cs="Times New Roman"/>
          <w:kern w:val="0"/>
          <w:sz w:val="25"/>
          <w:szCs w:val="25"/>
          <w14:ligatures w14:val="none"/>
        </w:rPr>
        <w:t xml:space="preserve">.  </w:t>
      </w:r>
      <w:r w:rsidR="009E7197">
        <w:rPr>
          <w:rFonts w:ascii="Aptos" w:eastAsia="Times New Roman" w:hAnsi="Aptos" w:cs="Times New Roman"/>
          <w:kern w:val="0"/>
          <w:sz w:val="25"/>
          <w:szCs w:val="25"/>
          <w14:ligatures w14:val="none"/>
        </w:rPr>
        <w:t>(S-1)</w:t>
      </w:r>
      <w:r w:rsidR="00B20CE5">
        <w:rPr>
          <w:rFonts w:ascii="Aptos" w:eastAsia="Times New Roman" w:hAnsi="Aptos" w:cs="Times New Roman"/>
          <w:kern w:val="0"/>
          <w:sz w:val="25"/>
          <w:szCs w:val="25"/>
          <w14:ligatures w14:val="none"/>
        </w:rPr>
        <w:t>.</w:t>
      </w:r>
    </w:p>
    <w:p w14:paraId="5FA0EE25" w14:textId="77777777" w:rsidR="00C50E74" w:rsidRDefault="00C50E74" w:rsidP="00C50E74">
      <w:pPr>
        <w:pStyle w:val="ListParagraph"/>
        <w:spacing w:after="0"/>
        <w:rPr>
          <w:rFonts w:ascii="Aptos" w:eastAsia="Times New Roman" w:hAnsi="Aptos" w:cs="Times New Roman"/>
          <w:kern w:val="0"/>
          <w:sz w:val="25"/>
          <w:szCs w:val="25"/>
          <w14:ligatures w14:val="none"/>
        </w:rPr>
      </w:pPr>
    </w:p>
    <w:p w14:paraId="2A56D11C" w14:textId="10CD6355" w:rsidR="00C50E74" w:rsidRPr="006F75C7" w:rsidRDefault="00DE490B" w:rsidP="006F75C7">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A</w:t>
      </w:r>
      <w:r w:rsidR="006F75C7">
        <w:rPr>
          <w:rFonts w:ascii="Aptos" w:eastAsia="Times New Roman" w:hAnsi="Aptos" w:cs="Times New Roman"/>
          <w:kern w:val="0"/>
          <w:sz w:val="25"/>
          <w:szCs w:val="25"/>
          <w14:ligatures w14:val="none"/>
        </w:rPr>
        <w:t xml:space="preserve"> substantially separate placement</w:t>
      </w:r>
      <w:r w:rsidR="006F75C7" w:rsidRPr="0066590E">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 xml:space="preserve">was </w:t>
      </w:r>
      <w:r w:rsidR="006F75C7" w:rsidRPr="0066590E">
        <w:rPr>
          <w:rFonts w:ascii="Aptos" w:eastAsia="Times New Roman" w:hAnsi="Aptos" w:cs="Times New Roman"/>
          <w:kern w:val="0"/>
          <w:sz w:val="25"/>
          <w:szCs w:val="25"/>
          <w14:ligatures w14:val="none"/>
        </w:rPr>
        <w:t xml:space="preserve">proposed </w:t>
      </w:r>
      <w:r>
        <w:rPr>
          <w:rFonts w:ascii="Aptos" w:eastAsia="Times New Roman" w:hAnsi="Aptos" w:cs="Times New Roman"/>
          <w:kern w:val="0"/>
          <w:sz w:val="25"/>
          <w:szCs w:val="25"/>
          <w14:ligatures w14:val="none"/>
        </w:rPr>
        <w:t xml:space="preserve">in </w:t>
      </w:r>
      <w:r w:rsidR="006F75C7" w:rsidRPr="0066590E">
        <w:rPr>
          <w:rFonts w:ascii="Aptos" w:eastAsia="Times New Roman" w:hAnsi="Aptos" w:cs="Times New Roman"/>
          <w:kern w:val="0"/>
          <w:sz w:val="25"/>
          <w:szCs w:val="25"/>
          <w14:ligatures w14:val="none"/>
        </w:rPr>
        <w:t xml:space="preserve">the RISE program.  Ms. Mannix explained that RISE </w:t>
      </w:r>
      <w:r w:rsidR="00382901">
        <w:rPr>
          <w:rFonts w:ascii="Aptos" w:eastAsia="Times New Roman" w:hAnsi="Aptos" w:cs="Times New Roman"/>
          <w:kern w:val="0"/>
          <w:sz w:val="25"/>
          <w:szCs w:val="25"/>
          <w14:ligatures w14:val="none"/>
        </w:rPr>
        <w:t xml:space="preserve">students </w:t>
      </w:r>
      <w:r w:rsidR="006F75C7" w:rsidRPr="0066590E">
        <w:rPr>
          <w:rFonts w:ascii="Aptos" w:eastAsia="Times New Roman" w:hAnsi="Aptos" w:cs="Times New Roman"/>
          <w:kern w:val="0"/>
          <w:sz w:val="25"/>
          <w:szCs w:val="25"/>
          <w14:ligatures w14:val="none"/>
        </w:rPr>
        <w:t xml:space="preserve">have individualized inclusion plans based </w:t>
      </w:r>
      <w:r w:rsidR="006F75C7">
        <w:rPr>
          <w:rFonts w:ascii="Aptos" w:eastAsia="Times New Roman" w:hAnsi="Aptos" w:cs="Times New Roman"/>
          <w:kern w:val="0"/>
          <w:sz w:val="25"/>
          <w:szCs w:val="25"/>
          <w14:ligatures w14:val="none"/>
        </w:rPr>
        <w:t>o</w:t>
      </w:r>
      <w:r w:rsidR="006F75C7" w:rsidRPr="0066590E">
        <w:rPr>
          <w:rFonts w:ascii="Aptos" w:eastAsia="Times New Roman" w:hAnsi="Aptos" w:cs="Times New Roman"/>
          <w:kern w:val="0"/>
          <w:sz w:val="25"/>
          <w:szCs w:val="25"/>
          <w14:ligatures w14:val="none"/>
        </w:rPr>
        <w:t>n the general education classroom, where they typically participate in breakfast and morning meeting. They leave the inclusion setting for related services and individualized instruction with a special education teacher supported by an ABA technician, using discrete trial training methods</w:t>
      </w:r>
      <w:r w:rsidR="006F75C7">
        <w:rPr>
          <w:rFonts w:ascii="Aptos" w:eastAsia="Times New Roman" w:hAnsi="Aptos" w:cs="Times New Roman"/>
          <w:kern w:val="0"/>
          <w:sz w:val="25"/>
          <w:szCs w:val="25"/>
          <w14:ligatures w14:val="none"/>
        </w:rPr>
        <w:t>.</w:t>
      </w:r>
      <w:r w:rsidR="006F75C7" w:rsidRPr="0066590E">
        <w:rPr>
          <w:rFonts w:ascii="Aptos" w:eastAsia="Times New Roman" w:hAnsi="Aptos" w:cs="Times New Roman"/>
          <w:kern w:val="0"/>
          <w:sz w:val="25"/>
          <w:szCs w:val="25"/>
          <w14:ligatures w14:val="none"/>
        </w:rPr>
        <w:t xml:space="preserve"> </w:t>
      </w:r>
      <w:r w:rsidR="006F75C7">
        <w:rPr>
          <w:rFonts w:ascii="Aptos" w:eastAsia="Times New Roman" w:hAnsi="Aptos" w:cs="Times New Roman"/>
          <w:kern w:val="0"/>
          <w:sz w:val="25"/>
          <w:szCs w:val="25"/>
          <w14:ligatures w14:val="none"/>
        </w:rPr>
        <w:t xml:space="preserve"> (S-1; Mannix VIII-41-44, 65-66).</w:t>
      </w:r>
    </w:p>
    <w:p w14:paraId="0A9BE1AA" w14:textId="77777777" w:rsidR="009725F7" w:rsidRDefault="009725F7" w:rsidP="009725F7">
      <w:pPr>
        <w:pStyle w:val="ListParagraph"/>
        <w:spacing w:after="0"/>
        <w:rPr>
          <w:rFonts w:ascii="Aptos" w:eastAsia="Times New Roman" w:hAnsi="Aptos" w:cs="Times New Roman"/>
          <w:kern w:val="0"/>
          <w:sz w:val="25"/>
          <w:szCs w:val="25"/>
          <w14:ligatures w14:val="none"/>
        </w:rPr>
      </w:pPr>
    </w:p>
    <w:p w14:paraId="76B67E38" w14:textId="6BC2FF20" w:rsidR="00AF2C28" w:rsidRDefault="00241871"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66590E">
        <w:rPr>
          <w:rFonts w:ascii="Aptos" w:eastAsia="Times New Roman" w:hAnsi="Aptos" w:cs="Times New Roman"/>
          <w:kern w:val="0"/>
          <w:sz w:val="25"/>
          <w:szCs w:val="25"/>
          <w14:ligatures w14:val="none"/>
        </w:rPr>
        <w:t>Accommodations included integrating Student’s interests into instruction; multisensory teaching; explicit behavioral expectations with modeling and visual supports; daily visual schedules, picture symbols, and choice boards; structured instruction with task breakdowns; social coaching and adult-facilitated peer interactions; frequent reinforcement and behavioral strategies; instruction in functional communication and social understanding; movement breaks; visual timers; structured routines; frequent check-ins; modeling of peer interaction language; fidgets’ noise-reduction headphones; a designated break space; close adult support during transitions with extended transition time and three flexible seating options</w:t>
      </w:r>
      <w:r w:rsidR="002C766C" w:rsidRPr="0066590E">
        <w:rPr>
          <w:rFonts w:ascii="Aptos" w:eastAsia="Times New Roman" w:hAnsi="Aptos" w:cs="Times New Roman"/>
          <w:kern w:val="0"/>
          <w:sz w:val="25"/>
          <w:szCs w:val="25"/>
          <w14:ligatures w14:val="none"/>
        </w:rPr>
        <w:t xml:space="preserve"> (</w:t>
      </w:r>
      <w:r w:rsidR="005F7636" w:rsidRPr="0066590E">
        <w:rPr>
          <w:rFonts w:ascii="Aptos" w:eastAsia="Times New Roman" w:hAnsi="Aptos" w:cs="Times New Roman"/>
          <w:kern w:val="0"/>
          <w:sz w:val="25"/>
          <w:szCs w:val="25"/>
          <w14:ligatures w14:val="none"/>
        </w:rPr>
        <w:t>sitting near a teacher</w:t>
      </w:r>
      <w:r w:rsidR="00D02032" w:rsidRPr="0066590E">
        <w:rPr>
          <w:rFonts w:ascii="Aptos" w:eastAsia="Times New Roman" w:hAnsi="Aptos" w:cs="Times New Roman"/>
          <w:kern w:val="0"/>
          <w:sz w:val="25"/>
          <w:szCs w:val="25"/>
          <w14:ligatures w14:val="none"/>
        </w:rPr>
        <w:t xml:space="preserve">, sitting </w:t>
      </w:r>
      <w:r w:rsidR="005F7636" w:rsidRPr="0066590E">
        <w:rPr>
          <w:rFonts w:ascii="Aptos" w:eastAsia="Times New Roman" w:hAnsi="Aptos" w:cs="Times New Roman"/>
          <w:kern w:val="0"/>
          <w:sz w:val="25"/>
          <w:szCs w:val="25"/>
          <w14:ligatures w14:val="none"/>
        </w:rPr>
        <w:t>on the side or behind large groups</w:t>
      </w:r>
      <w:r w:rsidR="00D02032" w:rsidRPr="0066590E">
        <w:rPr>
          <w:rFonts w:ascii="Aptos" w:eastAsia="Times New Roman" w:hAnsi="Aptos" w:cs="Times New Roman"/>
          <w:kern w:val="0"/>
          <w:sz w:val="25"/>
          <w:szCs w:val="25"/>
          <w14:ligatures w14:val="none"/>
        </w:rPr>
        <w:t>,</w:t>
      </w:r>
      <w:r w:rsidR="005F7636" w:rsidRPr="0066590E">
        <w:rPr>
          <w:rFonts w:ascii="Aptos" w:eastAsia="Times New Roman" w:hAnsi="Aptos" w:cs="Times New Roman"/>
          <w:kern w:val="0"/>
          <w:sz w:val="25"/>
          <w:szCs w:val="25"/>
          <w14:ligatures w14:val="none"/>
        </w:rPr>
        <w:t xml:space="preserve"> or sitting individually</w:t>
      </w:r>
      <w:r w:rsidR="00D02032" w:rsidRPr="0066590E">
        <w:rPr>
          <w:rFonts w:ascii="Aptos" w:eastAsia="Times New Roman" w:hAnsi="Aptos" w:cs="Times New Roman"/>
          <w:kern w:val="0"/>
          <w:sz w:val="25"/>
          <w:szCs w:val="25"/>
          <w14:ligatures w14:val="none"/>
        </w:rPr>
        <w:t xml:space="preserve"> at a study carrel or private desk for academic work and meals)</w:t>
      </w:r>
      <w:r w:rsidR="005F7636" w:rsidRPr="0066590E">
        <w:rPr>
          <w:rFonts w:ascii="Aptos" w:eastAsia="Times New Roman" w:hAnsi="Aptos" w:cs="Times New Roman"/>
          <w:kern w:val="0"/>
          <w:sz w:val="25"/>
          <w:szCs w:val="25"/>
          <w14:ligatures w14:val="none"/>
        </w:rPr>
        <w:t xml:space="preserve"> given Student’s fluctuating tolerance of being in close proximity to others</w:t>
      </w:r>
      <w:r w:rsidR="00363316" w:rsidRPr="0066590E">
        <w:rPr>
          <w:rFonts w:ascii="Aptos" w:eastAsia="Times New Roman" w:hAnsi="Aptos" w:cs="Times New Roman"/>
          <w:kern w:val="0"/>
          <w:sz w:val="25"/>
          <w:szCs w:val="25"/>
          <w14:ligatures w14:val="none"/>
        </w:rPr>
        <w:t xml:space="preserve">.  An individual </w:t>
      </w:r>
      <w:r w:rsidR="00E22B17" w:rsidRPr="0066590E">
        <w:rPr>
          <w:rFonts w:ascii="Aptos" w:eastAsia="Times New Roman" w:hAnsi="Aptos" w:cs="Times New Roman"/>
          <w:kern w:val="0"/>
          <w:sz w:val="25"/>
          <w:szCs w:val="25"/>
          <w14:ligatures w14:val="none"/>
        </w:rPr>
        <w:t>behavior plan</w:t>
      </w:r>
      <w:r w:rsidR="00363316" w:rsidRPr="0066590E">
        <w:rPr>
          <w:rFonts w:ascii="Aptos" w:eastAsia="Times New Roman" w:hAnsi="Aptos" w:cs="Times New Roman"/>
          <w:kern w:val="0"/>
          <w:sz w:val="25"/>
          <w:szCs w:val="25"/>
          <w14:ligatures w14:val="none"/>
        </w:rPr>
        <w:t xml:space="preserve"> was also proposed</w:t>
      </w:r>
      <w:r w:rsidR="00E22B17" w:rsidRPr="0066590E">
        <w:rPr>
          <w:rFonts w:ascii="Aptos" w:eastAsia="Times New Roman" w:hAnsi="Aptos" w:cs="Times New Roman"/>
          <w:kern w:val="0"/>
          <w:sz w:val="25"/>
          <w:szCs w:val="25"/>
          <w14:ligatures w14:val="none"/>
        </w:rPr>
        <w:t xml:space="preserve">.  </w:t>
      </w:r>
      <w:r w:rsidR="00065FCB">
        <w:rPr>
          <w:rFonts w:ascii="Aptos" w:eastAsia="Times New Roman" w:hAnsi="Aptos" w:cs="Times New Roman"/>
          <w:kern w:val="0"/>
          <w:sz w:val="25"/>
          <w:szCs w:val="25"/>
          <w14:ligatures w14:val="none"/>
        </w:rPr>
        <w:t>(S-1).</w:t>
      </w:r>
    </w:p>
    <w:p w14:paraId="1192329C" w14:textId="14234575" w:rsidR="000802F1" w:rsidRDefault="000802F1" w:rsidP="001049F9">
      <w:pPr>
        <w:spacing w:after="0" w:line="240" w:lineRule="auto"/>
        <w:contextualSpacing/>
        <w:textAlignment w:val="baseline"/>
        <w:rPr>
          <w:rFonts w:ascii="Aptos" w:eastAsia="Times New Roman" w:hAnsi="Aptos" w:cs="Times New Roman"/>
          <w:kern w:val="0"/>
          <w:sz w:val="25"/>
          <w:szCs w:val="25"/>
          <w14:ligatures w14:val="none"/>
        </w:rPr>
      </w:pPr>
    </w:p>
    <w:p w14:paraId="48F126A4" w14:textId="3822BB89" w:rsidR="000802F1" w:rsidRPr="00493723" w:rsidRDefault="00AA71D4"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According to Mother,</w:t>
      </w:r>
      <w:r w:rsidR="008445FA" w:rsidRPr="00493723">
        <w:rPr>
          <w:rFonts w:ascii="Aptos" w:eastAsia="Times New Roman" w:hAnsi="Aptos" w:cs="Times New Roman"/>
          <w:kern w:val="0"/>
          <w:sz w:val="25"/>
          <w:szCs w:val="25"/>
          <w14:ligatures w14:val="none"/>
        </w:rPr>
        <w:t xml:space="preserve"> Parents </w:t>
      </w:r>
      <w:r w:rsidR="000B6058" w:rsidRPr="00493723">
        <w:rPr>
          <w:rFonts w:ascii="Aptos" w:eastAsia="Times New Roman" w:hAnsi="Aptos" w:cs="Times New Roman"/>
          <w:kern w:val="0"/>
          <w:sz w:val="25"/>
          <w:szCs w:val="25"/>
          <w14:ligatures w14:val="none"/>
        </w:rPr>
        <w:t>did not agree with the District’s testing</w:t>
      </w:r>
      <w:r w:rsidR="008445FA" w:rsidRPr="00493723">
        <w:rPr>
          <w:rFonts w:ascii="Aptos" w:eastAsia="Times New Roman" w:hAnsi="Aptos" w:cs="Times New Roman"/>
          <w:kern w:val="0"/>
          <w:sz w:val="25"/>
          <w:szCs w:val="25"/>
          <w14:ligatures w14:val="none"/>
        </w:rPr>
        <w:t xml:space="preserve">, although </w:t>
      </w:r>
      <w:r w:rsidR="000A1063" w:rsidRPr="00493723">
        <w:rPr>
          <w:rFonts w:ascii="Aptos" w:eastAsia="Times New Roman" w:hAnsi="Aptos" w:cs="Times New Roman"/>
          <w:kern w:val="0"/>
          <w:sz w:val="25"/>
          <w:szCs w:val="25"/>
          <w14:ligatures w14:val="none"/>
        </w:rPr>
        <w:t xml:space="preserve">the </w:t>
      </w:r>
      <w:r w:rsidR="00A67ADF" w:rsidRPr="00493723">
        <w:rPr>
          <w:rFonts w:ascii="Aptos" w:eastAsia="Times New Roman" w:hAnsi="Aptos" w:cs="Times New Roman"/>
          <w:kern w:val="0"/>
          <w:sz w:val="25"/>
          <w:szCs w:val="25"/>
          <w14:ligatures w14:val="none"/>
        </w:rPr>
        <w:t xml:space="preserve">ED1 form for this meeting </w:t>
      </w:r>
      <w:r w:rsidR="000A1063" w:rsidRPr="00493723">
        <w:rPr>
          <w:rFonts w:ascii="Aptos" w:eastAsia="Times New Roman" w:hAnsi="Aptos" w:cs="Times New Roman"/>
          <w:kern w:val="0"/>
          <w:sz w:val="25"/>
          <w:szCs w:val="25"/>
          <w14:ligatures w14:val="none"/>
        </w:rPr>
        <w:t xml:space="preserve">checked “yes” </w:t>
      </w:r>
      <w:r>
        <w:rPr>
          <w:rFonts w:ascii="Aptos" w:eastAsia="Times New Roman" w:hAnsi="Aptos" w:cs="Times New Roman"/>
          <w:kern w:val="0"/>
          <w:sz w:val="25"/>
          <w:szCs w:val="25"/>
          <w14:ligatures w14:val="none"/>
        </w:rPr>
        <w:t xml:space="preserve">as their </w:t>
      </w:r>
      <w:r w:rsidR="000A1063" w:rsidRPr="00493723">
        <w:rPr>
          <w:rFonts w:ascii="Aptos" w:eastAsia="Times New Roman" w:hAnsi="Aptos" w:cs="Times New Roman"/>
          <w:kern w:val="0"/>
          <w:sz w:val="25"/>
          <w:szCs w:val="25"/>
          <w14:ligatures w14:val="none"/>
        </w:rPr>
        <w:t>response</w:t>
      </w:r>
      <w:r>
        <w:rPr>
          <w:rFonts w:ascii="Aptos" w:eastAsia="Times New Roman" w:hAnsi="Aptos" w:cs="Times New Roman"/>
          <w:kern w:val="0"/>
          <w:sz w:val="25"/>
          <w:szCs w:val="25"/>
          <w14:ligatures w14:val="none"/>
        </w:rPr>
        <w:t>.</w:t>
      </w:r>
      <w:r w:rsidR="000248B0" w:rsidRPr="00493723">
        <w:rPr>
          <w:rFonts w:ascii="Aptos" w:eastAsia="Times New Roman" w:hAnsi="Aptos" w:cs="Times New Roman"/>
          <w:kern w:val="0"/>
          <w:sz w:val="25"/>
          <w:szCs w:val="25"/>
          <w14:ligatures w14:val="none"/>
        </w:rPr>
        <w:t xml:space="preserve">  Parents contend that the entire</w:t>
      </w:r>
      <w:r w:rsidR="0066590E">
        <w:rPr>
          <w:rFonts w:ascii="Aptos" w:eastAsia="Times New Roman" w:hAnsi="Aptos" w:cs="Times New Roman"/>
          <w:kern w:val="0"/>
          <w:sz w:val="25"/>
          <w:szCs w:val="25"/>
          <w14:ligatures w14:val="none"/>
        </w:rPr>
        <w:t xml:space="preserve"> </w:t>
      </w:r>
      <w:r w:rsidR="000248B0" w:rsidRPr="00493723">
        <w:rPr>
          <w:rFonts w:ascii="Aptos" w:eastAsia="Times New Roman" w:hAnsi="Aptos" w:cs="Times New Roman"/>
          <w:kern w:val="0"/>
          <w:sz w:val="25"/>
          <w:szCs w:val="25"/>
          <w14:ligatures w14:val="none"/>
        </w:rPr>
        <w:t>ED1 form was completed unilaterally without their input</w:t>
      </w:r>
      <w:r w:rsidR="00891032" w:rsidRPr="00493723">
        <w:rPr>
          <w:rFonts w:ascii="Aptos" w:eastAsia="Times New Roman" w:hAnsi="Aptos" w:cs="Times New Roman"/>
          <w:kern w:val="0"/>
          <w:sz w:val="25"/>
          <w:szCs w:val="25"/>
          <w14:ligatures w14:val="none"/>
        </w:rPr>
        <w:t xml:space="preserve"> and </w:t>
      </w:r>
      <w:r w:rsidR="0066590E">
        <w:rPr>
          <w:rFonts w:ascii="Aptos" w:eastAsia="Times New Roman" w:hAnsi="Aptos" w:cs="Times New Roman"/>
          <w:kern w:val="0"/>
          <w:sz w:val="25"/>
          <w:szCs w:val="25"/>
          <w14:ligatures w14:val="none"/>
        </w:rPr>
        <w:t xml:space="preserve">was </w:t>
      </w:r>
      <w:r w:rsidR="00891032" w:rsidRPr="00493723">
        <w:rPr>
          <w:rFonts w:ascii="Aptos" w:eastAsia="Times New Roman" w:hAnsi="Aptos" w:cs="Times New Roman"/>
          <w:kern w:val="0"/>
          <w:sz w:val="25"/>
          <w:szCs w:val="25"/>
          <w14:ligatures w14:val="none"/>
        </w:rPr>
        <w:t>never sent to them when they initially received the 25-26 IEP for signature</w:t>
      </w:r>
      <w:r w:rsidR="000A1063" w:rsidRPr="00493723">
        <w:rPr>
          <w:rFonts w:ascii="Aptos" w:eastAsia="Times New Roman" w:hAnsi="Aptos" w:cs="Times New Roman"/>
          <w:kern w:val="0"/>
          <w:sz w:val="25"/>
          <w:szCs w:val="25"/>
          <w14:ligatures w14:val="none"/>
        </w:rPr>
        <w:t xml:space="preserve">. </w:t>
      </w:r>
      <w:r w:rsidR="00BD7A19" w:rsidRPr="00493723">
        <w:rPr>
          <w:rFonts w:ascii="Aptos" w:eastAsia="Times New Roman" w:hAnsi="Aptos" w:cs="Times New Roman"/>
          <w:kern w:val="0"/>
          <w:sz w:val="25"/>
          <w:szCs w:val="25"/>
          <w14:ligatures w14:val="none"/>
        </w:rPr>
        <w:t xml:space="preserve"> </w:t>
      </w:r>
      <w:r w:rsidR="00EC06A3">
        <w:rPr>
          <w:rFonts w:ascii="Aptos" w:eastAsia="Times New Roman" w:hAnsi="Aptos" w:cs="Times New Roman"/>
          <w:kern w:val="0"/>
          <w:sz w:val="25"/>
          <w:szCs w:val="25"/>
          <w14:ligatures w14:val="none"/>
        </w:rPr>
        <w:t xml:space="preserve">Ms. Mannix recalls asking Parents at the November 5, 2025, Team meeting if they were satisfied with the evaluations and Parents responding yes.  She noted that a yes response to this question means only that they agree the evaluations </w:t>
      </w:r>
      <w:r w:rsidR="0021790B">
        <w:rPr>
          <w:rFonts w:ascii="Aptos" w:eastAsia="Times New Roman" w:hAnsi="Aptos" w:cs="Times New Roman"/>
          <w:kern w:val="0"/>
          <w:sz w:val="25"/>
          <w:szCs w:val="25"/>
          <w14:ligatures w14:val="none"/>
        </w:rPr>
        <w:t>were timely completed</w:t>
      </w:r>
      <w:r w:rsidR="00EC06A3">
        <w:rPr>
          <w:rFonts w:ascii="Aptos" w:eastAsia="Times New Roman" w:hAnsi="Aptos" w:cs="Times New Roman"/>
          <w:kern w:val="0"/>
          <w:sz w:val="25"/>
          <w:szCs w:val="25"/>
          <w14:ligatures w14:val="none"/>
        </w:rPr>
        <w:t>, not that they agree with the results.</w:t>
      </w:r>
      <w:r w:rsidR="00EC06A3" w:rsidRPr="00493723">
        <w:rPr>
          <w:rFonts w:ascii="Aptos" w:eastAsia="Times New Roman" w:hAnsi="Aptos" w:cs="Times New Roman"/>
          <w:kern w:val="0"/>
          <w:sz w:val="25"/>
          <w:szCs w:val="25"/>
          <w14:ligatures w14:val="none"/>
        </w:rPr>
        <w:t xml:space="preserve"> </w:t>
      </w:r>
      <w:r w:rsidR="00362E2B">
        <w:rPr>
          <w:rFonts w:ascii="Aptos" w:eastAsia="Times New Roman" w:hAnsi="Aptos" w:cs="Times New Roman"/>
          <w:kern w:val="0"/>
          <w:sz w:val="25"/>
          <w:szCs w:val="25"/>
          <w14:ligatures w14:val="none"/>
        </w:rPr>
        <w:t xml:space="preserve"> </w:t>
      </w:r>
      <w:r w:rsidR="000A1063" w:rsidRPr="00493723">
        <w:rPr>
          <w:rFonts w:ascii="Aptos" w:eastAsia="Times New Roman" w:hAnsi="Aptos" w:cs="Times New Roman"/>
          <w:kern w:val="0"/>
          <w:sz w:val="25"/>
          <w:szCs w:val="25"/>
          <w14:ligatures w14:val="none"/>
        </w:rPr>
        <w:t xml:space="preserve">(P-B; </w:t>
      </w:r>
      <w:r w:rsidR="00BD7A19" w:rsidRPr="00493723">
        <w:rPr>
          <w:rFonts w:ascii="Aptos" w:eastAsia="Times New Roman" w:hAnsi="Aptos" w:cs="Times New Roman"/>
          <w:kern w:val="0"/>
          <w:sz w:val="25"/>
          <w:szCs w:val="25"/>
          <w14:ligatures w14:val="none"/>
        </w:rPr>
        <w:t xml:space="preserve">P-G; </w:t>
      </w:r>
      <w:r w:rsidR="009B1794">
        <w:rPr>
          <w:rFonts w:ascii="Aptos" w:eastAsia="Times New Roman" w:hAnsi="Aptos" w:cs="Times New Roman"/>
          <w:kern w:val="0"/>
          <w:sz w:val="25"/>
          <w:szCs w:val="25"/>
          <w14:ligatures w14:val="none"/>
        </w:rPr>
        <w:t xml:space="preserve">S-5; </w:t>
      </w:r>
      <w:r w:rsidR="000A1063" w:rsidRPr="00493723">
        <w:rPr>
          <w:rFonts w:ascii="Aptos" w:eastAsia="Times New Roman" w:hAnsi="Aptos" w:cs="Times New Roman"/>
          <w:kern w:val="0"/>
          <w:sz w:val="25"/>
          <w:szCs w:val="25"/>
          <w14:ligatures w14:val="none"/>
        </w:rPr>
        <w:t>Mother VI-47-</w:t>
      </w:r>
      <w:r w:rsidR="006271EF" w:rsidRPr="00493723">
        <w:rPr>
          <w:rFonts w:ascii="Aptos" w:eastAsia="Times New Roman" w:hAnsi="Aptos" w:cs="Times New Roman"/>
          <w:kern w:val="0"/>
          <w:sz w:val="25"/>
          <w:szCs w:val="25"/>
          <w14:ligatures w14:val="none"/>
        </w:rPr>
        <w:t>50</w:t>
      </w:r>
      <w:r w:rsidR="00891032" w:rsidRPr="00493723">
        <w:rPr>
          <w:rFonts w:ascii="Aptos" w:eastAsia="Times New Roman" w:hAnsi="Aptos" w:cs="Times New Roman"/>
          <w:kern w:val="0"/>
          <w:sz w:val="25"/>
          <w:szCs w:val="25"/>
          <w14:ligatures w14:val="none"/>
        </w:rPr>
        <w:t>, 73-74</w:t>
      </w:r>
      <w:r w:rsidR="00C11183">
        <w:rPr>
          <w:rFonts w:ascii="Aptos" w:eastAsia="Times New Roman" w:hAnsi="Aptos" w:cs="Times New Roman"/>
          <w:kern w:val="0"/>
          <w:sz w:val="25"/>
          <w:szCs w:val="25"/>
          <w14:ligatures w14:val="none"/>
        </w:rPr>
        <w:t>; Mannix VIII-</w:t>
      </w:r>
      <w:r w:rsidR="000124A9">
        <w:rPr>
          <w:rFonts w:ascii="Aptos" w:eastAsia="Times New Roman" w:hAnsi="Aptos" w:cs="Times New Roman"/>
          <w:kern w:val="0"/>
          <w:sz w:val="25"/>
          <w:szCs w:val="25"/>
          <w14:ligatures w14:val="none"/>
        </w:rPr>
        <w:t xml:space="preserve">14-15, </w:t>
      </w:r>
      <w:r w:rsidR="00C11183">
        <w:rPr>
          <w:rFonts w:ascii="Aptos" w:eastAsia="Times New Roman" w:hAnsi="Aptos" w:cs="Times New Roman"/>
          <w:kern w:val="0"/>
          <w:sz w:val="25"/>
          <w:szCs w:val="25"/>
          <w14:ligatures w14:val="none"/>
        </w:rPr>
        <w:t>19-20).</w:t>
      </w:r>
    </w:p>
    <w:p w14:paraId="47531B91" w14:textId="77777777" w:rsidR="001078FF" w:rsidRPr="00F85C66" w:rsidRDefault="001078FF" w:rsidP="001078FF">
      <w:pPr>
        <w:spacing w:after="0" w:line="240" w:lineRule="auto"/>
        <w:contextualSpacing/>
        <w:textAlignment w:val="baseline"/>
        <w:rPr>
          <w:rFonts w:ascii="Aptos" w:eastAsia="Times New Roman" w:hAnsi="Aptos" w:cs="Times New Roman"/>
          <w:kern w:val="0"/>
          <w14:ligatures w14:val="none"/>
        </w:rPr>
      </w:pPr>
    </w:p>
    <w:p w14:paraId="1B213EA8" w14:textId="55A1B828" w:rsidR="00CF1FB6" w:rsidRPr="001078FF" w:rsidRDefault="001078FF" w:rsidP="001078FF">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1078FF">
        <w:rPr>
          <w:rFonts w:ascii="Aptos" w:hAnsi="Aptos"/>
          <w:color w:val="000000"/>
          <w:sz w:val="25"/>
          <w:szCs w:val="25"/>
        </w:rPr>
        <w:t>Mother recalls that Student’s pediatrician attended the November 5, 202</w:t>
      </w:r>
      <w:r w:rsidR="00A473EA">
        <w:rPr>
          <w:rFonts w:ascii="Aptos" w:hAnsi="Aptos"/>
          <w:color w:val="000000"/>
          <w:sz w:val="25"/>
          <w:szCs w:val="25"/>
        </w:rPr>
        <w:t>5</w:t>
      </w:r>
      <w:r w:rsidRPr="001078FF">
        <w:rPr>
          <w:rFonts w:ascii="Aptos" w:hAnsi="Aptos"/>
          <w:color w:val="000000"/>
          <w:sz w:val="25"/>
          <w:szCs w:val="25"/>
        </w:rPr>
        <w:t xml:space="preserve"> Team meeting but was not asked to provide input regarding Student’s ASD diagnosis or level of need. </w:t>
      </w:r>
      <w:r w:rsidR="0021790B" w:rsidRPr="001078FF">
        <w:rPr>
          <w:rFonts w:ascii="Aptos" w:hAnsi="Aptos"/>
          <w:color w:val="000000"/>
          <w:sz w:val="25"/>
          <w:szCs w:val="25"/>
        </w:rPr>
        <w:t>Ms. Mannix did not recall any additional attendees brought by Parents</w:t>
      </w:r>
      <w:r w:rsidR="0021790B">
        <w:rPr>
          <w:rFonts w:ascii="Aptos" w:hAnsi="Aptos"/>
          <w:color w:val="000000"/>
          <w:sz w:val="25"/>
          <w:szCs w:val="25"/>
        </w:rPr>
        <w:t xml:space="preserve">.  </w:t>
      </w:r>
      <w:r w:rsidRPr="001078FF">
        <w:rPr>
          <w:rFonts w:ascii="Aptos" w:hAnsi="Aptos"/>
          <w:color w:val="000000"/>
          <w:sz w:val="25"/>
          <w:szCs w:val="25"/>
        </w:rPr>
        <w:t>The pediatrician was not listed on the attendance shee</w:t>
      </w:r>
      <w:r w:rsidR="0021790B">
        <w:rPr>
          <w:rFonts w:ascii="Aptos" w:hAnsi="Aptos"/>
          <w:color w:val="000000"/>
          <w:sz w:val="25"/>
          <w:szCs w:val="25"/>
        </w:rPr>
        <w:t>t</w:t>
      </w:r>
      <w:r w:rsidRPr="001078FF">
        <w:rPr>
          <w:rFonts w:ascii="Aptos" w:hAnsi="Aptos"/>
          <w:color w:val="000000"/>
          <w:sz w:val="25"/>
          <w:szCs w:val="25"/>
        </w:rPr>
        <w:t xml:space="preserve">. Ms. Ballou, however, recalled meeting with Parents and the pediatrician in December 2025, during which the pediatrician asked questions regarding Student’s use of a separate desk, which staff explained was an accommodation. </w:t>
      </w:r>
      <w:r w:rsidR="00362E2B">
        <w:rPr>
          <w:rFonts w:ascii="Aptos" w:hAnsi="Aptos"/>
          <w:color w:val="000000"/>
          <w:sz w:val="25"/>
          <w:szCs w:val="25"/>
        </w:rPr>
        <w:t xml:space="preserve"> </w:t>
      </w:r>
      <w:r w:rsidR="00CF1FB6" w:rsidRPr="001078FF">
        <w:rPr>
          <w:rFonts w:ascii="Aptos" w:eastAsia="Times New Roman" w:hAnsi="Aptos" w:cs="Times New Roman"/>
          <w:kern w:val="0"/>
          <w:sz w:val="25"/>
          <w:szCs w:val="25"/>
          <w14:ligatures w14:val="none"/>
        </w:rPr>
        <w:t>(</w:t>
      </w:r>
      <w:r w:rsidR="00F90094" w:rsidRPr="001078FF">
        <w:rPr>
          <w:rFonts w:ascii="Aptos" w:eastAsia="Times New Roman" w:hAnsi="Aptos" w:cs="Times New Roman"/>
          <w:kern w:val="0"/>
          <w:sz w:val="25"/>
          <w:szCs w:val="25"/>
          <w14:ligatures w14:val="none"/>
        </w:rPr>
        <w:t xml:space="preserve">P-B; </w:t>
      </w:r>
      <w:r w:rsidR="00CF1FB6" w:rsidRPr="001078FF">
        <w:rPr>
          <w:rFonts w:ascii="Aptos" w:eastAsia="Times New Roman" w:hAnsi="Aptos" w:cs="Times New Roman"/>
          <w:kern w:val="0"/>
          <w:sz w:val="25"/>
          <w:szCs w:val="25"/>
          <w14:ligatures w14:val="none"/>
        </w:rPr>
        <w:t>Mother VI-55</w:t>
      </w:r>
      <w:r w:rsidR="000C4BE1" w:rsidRPr="001078FF">
        <w:rPr>
          <w:rFonts w:ascii="Aptos" w:eastAsia="Times New Roman" w:hAnsi="Aptos" w:cs="Times New Roman"/>
          <w:kern w:val="0"/>
          <w:sz w:val="25"/>
          <w:szCs w:val="25"/>
          <w14:ligatures w14:val="none"/>
        </w:rPr>
        <w:t>, 65-66</w:t>
      </w:r>
      <w:r w:rsidR="00F90094" w:rsidRPr="001078FF">
        <w:rPr>
          <w:rFonts w:ascii="Aptos" w:eastAsia="Times New Roman" w:hAnsi="Aptos" w:cs="Times New Roman"/>
          <w:kern w:val="0"/>
          <w:sz w:val="25"/>
          <w:szCs w:val="25"/>
          <w14:ligatures w14:val="none"/>
        </w:rPr>
        <w:t>; Mannix VIII</w:t>
      </w:r>
      <w:r w:rsidR="005101E8" w:rsidRPr="001078FF">
        <w:rPr>
          <w:rFonts w:ascii="Aptos" w:eastAsia="Times New Roman" w:hAnsi="Aptos" w:cs="Times New Roman"/>
          <w:kern w:val="0"/>
          <w:sz w:val="25"/>
          <w:szCs w:val="25"/>
          <w14:ligatures w14:val="none"/>
        </w:rPr>
        <w:t>-40</w:t>
      </w:r>
      <w:r w:rsidR="00BA0BF8" w:rsidRPr="001078FF">
        <w:rPr>
          <w:rFonts w:ascii="Aptos" w:eastAsia="Times New Roman" w:hAnsi="Aptos" w:cs="Times New Roman"/>
          <w:kern w:val="0"/>
          <w:sz w:val="25"/>
          <w:szCs w:val="25"/>
          <w14:ligatures w14:val="none"/>
        </w:rPr>
        <w:t>; Ballou VIII-</w:t>
      </w:r>
      <w:r w:rsidR="00960840" w:rsidRPr="001078FF">
        <w:rPr>
          <w:rFonts w:ascii="Aptos" w:eastAsia="Times New Roman" w:hAnsi="Aptos" w:cs="Times New Roman"/>
          <w:kern w:val="0"/>
          <w:sz w:val="25"/>
          <w:szCs w:val="25"/>
          <w14:ligatures w14:val="none"/>
        </w:rPr>
        <w:t>186-8</w:t>
      </w:r>
      <w:r w:rsidR="00020201" w:rsidRPr="001078FF">
        <w:rPr>
          <w:rFonts w:ascii="Aptos" w:eastAsia="Times New Roman" w:hAnsi="Aptos" w:cs="Times New Roman"/>
          <w:kern w:val="0"/>
          <w:sz w:val="25"/>
          <w:szCs w:val="25"/>
          <w14:ligatures w14:val="none"/>
        </w:rPr>
        <w:t>9</w:t>
      </w:r>
      <w:r w:rsidR="00CF1FB6" w:rsidRPr="001078FF">
        <w:rPr>
          <w:rFonts w:ascii="Aptos" w:eastAsia="Times New Roman" w:hAnsi="Aptos" w:cs="Times New Roman"/>
          <w:kern w:val="0"/>
          <w:sz w:val="25"/>
          <w:szCs w:val="25"/>
          <w14:ligatures w14:val="none"/>
        </w:rPr>
        <w:t>).</w:t>
      </w:r>
    </w:p>
    <w:p w14:paraId="663A88EC" w14:textId="6E9F2B81" w:rsidR="00DA1DE1" w:rsidRDefault="00DA1DE1" w:rsidP="00DA1DE1">
      <w:pPr>
        <w:spacing w:after="0" w:line="240" w:lineRule="auto"/>
        <w:ind w:left="360"/>
        <w:contextualSpacing/>
        <w:textAlignment w:val="baseline"/>
        <w:rPr>
          <w:rFonts w:ascii="Aptos" w:eastAsia="Times New Roman" w:hAnsi="Aptos" w:cs="Times New Roman"/>
          <w:kern w:val="0"/>
          <w:sz w:val="25"/>
          <w:szCs w:val="25"/>
          <w14:ligatures w14:val="none"/>
        </w:rPr>
      </w:pPr>
    </w:p>
    <w:p w14:paraId="4AD3B0B9" w14:textId="2CDA815E" w:rsidR="00DA1DE1" w:rsidRDefault="00DA1DE1"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7C6187">
        <w:rPr>
          <w:rFonts w:ascii="Aptos" w:eastAsia="Times New Roman" w:hAnsi="Aptos" w:cs="Times New Roman"/>
          <w:kern w:val="0"/>
          <w:sz w:val="25"/>
          <w:szCs w:val="25"/>
          <w14:ligatures w14:val="none"/>
        </w:rPr>
        <w:t>Ms</w:t>
      </w:r>
      <w:r w:rsidR="00AF75E5" w:rsidRPr="007C6187">
        <w:rPr>
          <w:rFonts w:ascii="Aptos" w:eastAsia="Times New Roman" w:hAnsi="Aptos" w:cs="Times New Roman"/>
          <w:kern w:val="0"/>
          <w:sz w:val="25"/>
          <w:szCs w:val="25"/>
          <w14:ligatures w14:val="none"/>
        </w:rPr>
        <w:t>.</w:t>
      </w:r>
      <w:r w:rsidRPr="007C6187">
        <w:rPr>
          <w:rFonts w:ascii="Aptos" w:eastAsia="Times New Roman" w:hAnsi="Aptos" w:cs="Times New Roman"/>
          <w:kern w:val="0"/>
          <w:sz w:val="25"/>
          <w:szCs w:val="25"/>
          <w14:ligatures w14:val="none"/>
        </w:rPr>
        <w:t xml:space="preserve"> Belibasakis</w:t>
      </w:r>
      <w:r w:rsidR="00434AC5" w:rsidRPr="007C6187">
        <w:rPr>
          <w:rFonts w:ascii="Aptos" w:eastAsia="Times New Roman" w:hAnsi="Aptos" w:cs="Times New Roman"/>
          <w:kern w:val="0"/>
          <w:sz w:val="25"/>
          <w:szCs w:val="25"/>
          <w14:ligatures w14:val="none"/>
        </w:rPr>
        <w:t xml:space="preserve"> </w:t>
      </w:r>
      <w:r w:rsidR="007C6187" w:rsidRPr="007C6187">
        <w:rPr>
          <w:rFonts w:ascii="Aptos" w:eastAsia="Times New Roman" w:hAnsi="Aptos" w:cs="Times New Roman"/>
          <w:kern w:val="0"/>
          <w:sz w:val="25"/>
          <w:szCs w:val="25"/>
          <w14:ligatures w14:val="none"/>
        </w:rPr>
        <w:t xml:space="preserve">supports the Team’s recommendation for the RISE program based on her evaluation results, observations, and Student’s classroom performance. </w:t>
      </w:r>
      <w:r w:rsidR="009A71A5">
        <w:rPr>
          <w:rFonts w:ascii="Aptos" w:eastAsia="Times New Roman" w:hAnsi="Aptos" w:cs="Times New Roman"/>
          <w:kern w:val="0"/>
          <w:sz w:val="25"/>
          <w:szCs w:val="25"/>
          <w14:ligatures w14:val="none"/>
        </w:rPr>
        <w:t xml:space="preserve"> </w:t>
      </w:r>
      <w:r w:rsidR="007C6187" w:rsidRPr="007C6187">
        <w:rPr>
          <w:rFonts w:ascii="Aptos" w:eastAsia="Times New Roman" w:hAnsi="Aptos" w:cs="Times New Roman"/>
          <w:kern w:val="0"/>
          <w:sz w:val="25"/>
          <w:szCs w:val="25"/>
          <w14:ligatures w14:val="none"/>
        </w:rPr>
        <w:t>She opines that, even with substantial support, Student cannot access the general education curriculum and requires a smaller, structured setting with intensive specialized instruction and discrete trial teaching to meet him at his instructional level and build skills.</w:t>
      </w:r>
      <w:r w:rsidR="007C6187" w:rsidRPr="007C6187" w:rsidDel="004D50A7">
        <w:rPr>
          <w:rFonts w:ascii="Aptos" w:eastAsia="Times New Roman" w:hAnsi="Aptos" w:cs="Times New Roman"/>
          <w:kern w:val="0"/>
          <w:sz w:val="25"/>
          <w:szCs w:val="25"/>
          <w14:ligatures w14:val="none"/>
        </w:rPr>
        <w:t xml:space="preserve"> </w:t>
      </w:r>
      <w:r w:rsidR="00362E2B">
        <w:rPr>
          <w:rFonts w:ascii="Aptos" w:eastAsia="Times New Roman" w:hAnsi="Aptos" w:cs="Times New Roman"/>
          <w:kern w:val="0"/>
          <w:sz w:val="25"/>
          <w:szCs w:val="25"/>
          <w14:ligatures w14:val="none"/>
        </w:rPr>
        <w:t xml:space="preserve"> </w:t>
      </w:r>
      <w:r w:rsidR="00E94662">
        <w:rPr>
          <w:rFonts w:ascii="Aptos" w:eastAsia="Times New Roman" w:hAnsi="Aptos" w:cs="Times New Roman"/>
          <w:kern w:val="0"/>
          <w:sz w:val="25"/>
          <w:szCs w:val="25"/>
          <w14:ligatures w14:val="none"/>
        </w:rPr>
        <w:t>(Belibasakis VI-</w:t>
      </w:r>
      <w:r w:rsidR="00AF75E5">
        <w:rPr>
          <w:rFonts w:ascii="Aptos" w:eastAsia="Times New Roman" w:hAnsi="Aptos" w:cs="Times New Roman"/>
          <w:kern w:val="0"/>
          <w:sz w:val="25"/>
          <w:szCs w:val="25"/>
          <w14:ligatures w14:val="none"/>
        </w:rPr>
        <w:t>144, 154-56).</w:t>
      </w:r>
    </w:p>
    <w:p w14:paraId="0F1E6EE1" w14:textId="77777777" w:rsidR="00203F45" w:rsidRPr="00306DD3" w:rsidRDefault="00203F45" w:rsidP="00306DD3">
      <w:pPr>
        <w:spacing w:after="0"/>
        <w:rPr>
          <w:rFonts w:ascii="Aptos" w:eastAsia="Times New Roman" w:hAnsi="Aptos" w:cs="Times New Roman"/>
          <w:kern w:val="0"/>
          <w:sz w:val="25"/>
          <w:szCs w:val="25"/>
          <w14:ligatures w14:val="none"/>
        </w:rPr>
      </w:pPr>
    </w:p>
    <w:p w14:paraId="1653277C" w14:textId="5F67D16F" w:rsidR="00203F45" w:rsidRDefault="00203F45"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lastRenderedPageBreak/>
        <w:t xml:space="preserve"> Ms. </w:t>
      </w:r>
      <w:r w:rsidRPr="009A71A5">
        <w:rPr>
          <w:rFonts w:ascii="Aptos" w:eastAsia="Times New Roman" w:hAnsi="Aptos" w:cs="Times New Roman"/>
          <w:kern w:val="0"/>
          <w:sz w:val="25"/>
          <w:szCs w:val="25"/>
          <w14:ligatures w14:val="none"/>
        </w:rPr>
        <w:t>Mannix</w:t>
      </w:r>
      <w:r w:rsidR="00222E33">
        <w:rPr>
          <w:rFonts w:ascii="Aptos" w:eastAsia="Times New Roman" w:hAnsi="Aptos" w:cs="Times New Roman"/>
          <w:kern w:val="0"/>
          <w:sz w:val="25"/>
          <w:szCs w:val="25"/>
          <w14:ligatures w14:val="none"/>
        </w:rPr>
        <w:t xml:space="preserve"> </w:t>
      </w:r>
      <w:r w:rsidR="009A71A5" w:rsidRPr="009A71A5">
        <w:rPr>
          <w:rFonts w:ascii="Aptos" w:eastAsia="Times New Roman" w:hAnsi="Aptos" w:cs="Times New Roman"/>
          <w:kern w:val="0"/>
          <w:sz w:val="25"/>
          <w:szCs w:val="25"/>
          <w14:ligatures w14:val="none"/>
        </w:rPr>
        <w:t xml:space="preserve">supports the RISE recommendation based on the reevaluation data </w:t>
      </w:r>
      <w:r w:rsidR="00997363">
        <w:rPr>
          <w:rFonts w:ascii="Aptos" w:eastAsia="Times New Roman" w:hAnsi="Aptos" w:cs="Times New Roman"/>
          <w:kern w:val="0"/>
          <w:sz w:val="25"/>
          <w:szCs w:val="25"/>
          <w14:ligatures w14:val="none"/>
        </w:rPr>
        <w:t xml:space="preserve">the Team </w:t>
      </w:r>
      <w:r w:rsidR="009A71A5" w:rsidRPr="009A71A5">
        <w:rPr>
          <w:rFonts w:ascii="Aptos" w:eastAsia="Times New Roman" w:hAnsi="Aptos" w:cs="Times New Roman"/>
          <w:kern w:val="0"/>
          <w:sz w:val="25"/>
          <w:szCs w:val="25"/>
          <w14:ligatures w14:val="none"/>
        </w:rPr>
        <w:t xml:space="preserve">reviewed, including the FBA, classroom observations, and behavioral ratings. </w:t>
      </w:r>
      <w:r w:rsidR="00EE5E9D">
        <w:rPr>
          <w:rFonts w:ascii="Aptos" w:eastAsia="Times New Roman" w:hAnsi="Aptos" w:cs="Times New Roman"/>
          <w:kern w:val="0"/>
          <w:sz w:val="25"/>
          <w:szCs w:val="25"/>
          <w14:ligatures w14:val="none"/>
        </w:rPr>
        <w:t xml:space="preserve"> </w:t>
      </w:r>
      <w:r w:rsidR="009A71A5" w:rsidRPr="009A71A5">
        <w:rPr>
          <w:rFonts w:ascii="Aptos" w:eastAsia="Times New Roman" w:hAnsi="Aptos" w:cs="Times New Roman"/>
          <w:kern w:val="0"/>
          <w:sz w:val="25"/>
          <w:szCs w:val="25"/>
          <w14:ligatures w14:val="none"/>
        </w:rPr>
        <w:t xml:space="preserve">She cites Student’s significant need for redirection, </w:t>
      </w:r>
      <w:r w:rsidR="00BE5531">
        <w:rPr>
          <w:rFonts w:ascii="Aptos" w:eastAsia="Times New Roman" w:hAnsi="Aptos" w:cs="Times New Roman"/>
          <w:kern w:val="0"/>
          <w:sz w:val="25"/>
          <w:szCs w:val="25"/>
          <w14:ligatures w14:val="none"/>
        </w:rPr>
        <w:t xml:space="preserve">and embedded social skills instruct, as well as the </w:t>
      </w:r>
      <w:r w:rsidR="009A71A5" w:rsidRPr="009A71A5">
        <w:rPr>
          <w:rFonts w:ascii="Aptos" w:eastAsia="Times New Roman" w:hAnsi="Aptos" w:cs="Times New Roman"/>
          <w:kern w:val="0"/>
          <w:sz w:val="25"/>
          <w:szCs w:val="25"/>
          <w14:ligatures w14:val="none"/>
        </w:rPr>
        <w:t xml:space="preserve">intensive 2:1 support during testing, concluding that Student requires a highly structured, small-group setting with frequent breaks, hierarchy prompting, and instruction delivered at his pace. </w:t>
      </w:r>
      <w:r w:rsidR="00EE5E9D">
        <w:rPr>
          <w:rFonts w:ascii="Aptos" w:eastAsia="Times New Roman" w:hAnsi="Aptos" w:cs="Times New Roman"/>
          <w:kern w:val="0"/>
          <w:sz w:val="25"/>
          <w:szCs w:val="25"/>
          <w14:ligatures w14:val="none"/>
        </w:rPr>
        <w:t xml:space="preserve"> </w:t>
      </w:r>
      <w:r w:rsidR="009A71A5" w:rsidRPr="009A71A5">
        <w:rPr>
          <w:rFonts w:ascii="Aptos" w:eastAsia="Times New Roman" w:hAnsi="Aptos" w:cs="Times New Roman"/>
          <w:kern w:val="0"/>
          <w:sz w:val="25"/>
          <w:szCs w:val="25"/>
          <w14:ligatures w14:val="none"/>
        </w:rPr>
        <w:t xml:space="preserve">She further opines that the Team would have recommended RISE </w:t>
      </w:r>
      <w:r w:rsidR="00FC70AA">
        <w:rPr>
          <w:rFonts w:ascii="Aptos" w:eastAsia="Times New Roman" w:hAnsi="Aptos" w:cs="Times New Roman"/>
          <w:kern w:val="0"/>
          <w:sz w:val="25"/>
          <w:szCs w:val="25"/>
          <w14:ligatures w14:val="none"/>
        </w:rPr>
        <w:t xml:space="preserve">without </w:t>
      </w:r>
      <w:r w:rsidR="009A71A5" w:rsidRPr="009A71A5">
        <w:rPr>
          <w:rFonts w:ascii="Aptos" w:eastAsia="Times New Roman" w:hAnsi="Aptos" w:cs="Times New Roman"/>
          <w:kern w:val="0"/>
          <w:sz w:val="25"/>
          <w:szCs w:val="25"/>
          <w14:ligatures w14:val="none"/>
        </w:rPr>
        <w:t>the BCH evaluation.</w:t>
      </w:r>
      <w:r w:rsidR="00362E2B">
        <w:rPr>
          <w:rFonts w:ascii="Aptos" w:eastAsia="Times New Roman" w:hAnsi="Aptos" w:cs="Times New Roman"/>
          <w:kern w:val="0"/>
          <w:sz w:val="25"/>
          <w:szCs w:val="25"/>
          <w14:ligatures w14:val="none"/>
        </w:rPr>
        <w:t xml:space="preserve"> </w:t>
      </w:r>
      <w:r w:rsidR="009A71A5" w:rsidRPr="009A71A5" w:rsidDel="004D56C9">
        <w:rPr>
          <w:rFonts w:ascii="Aptos" w:eastAsia="Times New Roman" w:hAnsi="Aptos" w:cs="Times New Roman"/>
          <w:kern w:val="0"/>
          <w:sz w:val="25"/>
          <w:szCs w:val="25"/>
          <w14:ligatures w14:val="none"/>
        </w:rPr>
        <w:t xml:space="preserve"> </w:t>
      </w:r>
      <w:r w:rsidR="00A0094D">
        <w:rPr>
          <w:rFonts w:ascii="Aptos" w:eastAsia="Times New Roman" w:hAnsi="Aptos" w:cs="Times New Roman"/>
          <w:kern w:val="0"/>
          <w:sz w:val="25"/>
          <w:szCs w:val="25"/>
          <w14:ligatures w14:val="none"/>
        </w:rPr>
        <w:t>(Mannix VIII-</w:t>
      </w:r>
      <w:r w:rsidR="00CF0158">
        <w:rPr>
          <w:rFonts w:ascii="Aptos" w:eastAsia="Times New Roman" w:hAnsi="Aptos" w:cs="Times New Roman"/>
          <w:kern w:val="0"/>
          <w:sz w:val="25"/>
          <w:szCs w:val="25"/>
          <w14:ligatures w14:val="none"/>
        </w:rPr>
        <w:t>21-23</w:t>
      </w:r>
      <w:r w:rsidR="000A5996">
        <w:rPr>
          <w:rFonts w:ascii="Aptos" w:eastAsia="Times New Roman" w:hAnsi="Aptos" w:cs="Times New Roman"/>
          <w:kern w:val="0"/>
          <w:sz w:val="25"/>
          <w:szCs w:val="25"/>
          <w14:ligatures w14:val="none"/>
        </w:rPr>
        <w:t>, 47-48</w:t>
      </w:r>
      <w:r w:rsidR="00E10D70">
        <w:rPr>
          <w:rFonts w:ascii="Aptos" w:eastAsia="Times New Roman" w:hAnsi="Aptos" w:cs="Times New Roman"/>
          <w:kern w:val="0"/>
          <w:sz w:val="25"/>
          <w:szCs w:val="25"/>
          <w14:ligatures w14:val="none"/>
        </w:rPr>
        <w:t>, 53-54</w:t>
      </w:r>
      <w:r w:rsidR="00CF0158">
        <w:rPr>
          <w:rFonts w:ascii="Aptos" w:eastAsia="Times New Roman" w:hAnsi="Aptos" w:cs="Times New Roman"/>
          <w:kern w:val="0"/>
          <w:sz w:val="25"/>
          <w:szCs w:val="25"/>
          <w14:ligatures w14:val="none"/>
        </w:rPr>
        <w:t>)</w:t>
      </w:r>
      <w:r w:rsidR="008C46CD">
        <w:rPr>
          <w:rFonts w:ascii="Aptos" w:eastAsia="Times New Roman" w:hAnsi="Aptos" w:cs="Times New Roman"/>
          <w:kern w:val="0"/>
          <w:sz w:val="25"/>
          <w:szCs w:val="25"/>
          <w14:ligatures w14:val="none"/>
        </w:rPr>
        <w:t>.</w:t>
      </w:r>
    </w:p>
    <w:p w14:paraId="380BCE82" w14:textId="77777777" w:rsidR="008C46CD" w:rsidRDefault="008C46CD" w:rsidP="008C46CD">
      <w:pPr>
        <w:spacing w:after="0" w:line="240" w:lineRule="auto"/>
        <w:ind w:left="360"/>
        <w:contextualSpacing/>
        <w:textAlignment w:val="baseline"/>
        <w:rPr>
          <w:rFonts w:ascii="Aptos" w:eastAsia="Times New Roman" w:hAnsi="Aptos" w:cs="Times New Roman"/>
          <w:kern w:val="0"/>
          <w:sz w:val="25"/>
          <w:szCs w:val="25"/>
          <w14:ligatures w14:val="none"/>
        </w:rPr>
      </w:pPr>
    </w:p>
    <w:p w14:paraId="3DD020AA" w14:textId="1CC8F9B5" w:rsidR="008C46CD" w:rsidRDefault="00DB5D15"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FE2E02">
        <w:rPr>
          <w:rFonts w:ascii="Aptos" w:eastAsia="Times New Roman" w:hAnsi="Aptos" w:cs="Times New Roman"/>
          <w:kern w:val="0"/>
          <w:sz w:val="25"/>
          <w:szCs w:val="25"/>
          <w14:ligatures w14:val="none"/>
        </w:rPr>
        <w:t>Ms. Chirichiello</w:t>
      </w:r>
      <w:r w:rsidR="00222E33">
        <w:rPr>
          <w:rFonts w:ascii="Aptos" w:eastAsia="Times New Roman" w:hAnsi="Aptos" w:cs="Times New Roman"/>
          <w:kern w:val="0"/>
          <w:sz w:val="25"/>
          <w:szCs w:val="25"/>
          <w14:ligatures w14:val="none"/>
        </w:rPr>
        <w:t xml:space="preserve"> </w:t>
      </w:r>
      <w:r w:rsidR="00FE2E02" w:rsidRPr="00FE2E02">
        <w:rPr>
          <w:rFonts w:ascii="Aptos" w:eastAsia="Times New Roman" w:hAnsi="Aptos" w:cs="Times New Roman"/>
          <w:kern w:val="0"/>
          <w:sz w:val="25"/>
          <w:szCs w:val="25"/>
          <w14:ligatures w14:val="none"/>
        </w:rPr>
        <w:t xml:space="preserve">supports the RISE placement, stating that Student requires a quieter, less distracting setting with consistent 1:1 support. </w:t>
      </w:r>
      <w:r w:rsidR="00FE2E02">
        <w:rPr>
          <w:rFonts w:ascii="Aptos" w:eastAsia="Times New Roman" w:hAnsi="Aptos" w:cs="Times New Roman"/>
          <w:kern w:val="0"/>
          <w:sz w:val="25"/>
          <w:szCs w:val="25"/>
          <w14:ligatures w14:val="none"/>
        </w:rPr>
        <w:t xml:space="preserve"> </w:t>
      </w:r>
      <w:r w:rsidR="00FE2E02" w:rsidRPr="00FE2E02">
        <w:rPr>
          <w:rFonts w:ascii="Aptos" w:eastAsia="Times New Roman" w:hAnsi="Aptos" w:cs="Times New Roman"/>
          <w:kern w:val="0"/>
          <w:sz w:val="25"/>
          <w:szCs w:val="25"/>
          <w14:ligatures w14:val="none"/>
        </w:rPr>
        <w:t xml:space="preserve">Despite extensive in-class supports, including frequent redirection, first/then strategies, and individualized assistance, Student continues to struggle academically, socially, and behaviorally, with increasing dysregulation as academic demands increase. </w:t>
      </w:r>
      <w:r w:rsidR="00FE2E02">
        <w:rPr>
          <w:rFonts w:ascii="Aptos" w:eastAsia="Times New Roman" w:hAnsi="Aptos" w:cs="Times New Roman"/>
          <w:kern w:val="0"/>
          <w:sz w:val="25"/>
          <w:szCs w:val="25"/>
          <w14:ligatures w14:val="none"/>
        </w:rPr>
        <w:t xml:space="preserve"> </w:t>
      </w:r>
      <w:r w:rsidR="00FE2E02" w:rsidRPr="00FE2E02">
        <w:rPr>
          <w:rFonts w:ascii="Aptos" w:eastAsia="Times New Roman" w:hAnsi="Aptos" w:cs="Times New Roman"/>
          <w:kern w:val="0"/>
          <w:sz w:val="25"/>
          <w:szCs w:val="25"/>
          <w14:ligatures w14:val="none"/>
        </w:rPr>
        <w:t xml:space="preserve">She concludes that the general education setting is </w:t>
      </w:r>
      <w:r w:rsidR="00DF7901">
        <w:rPr>
          <w:rFonts w:ascii="Aptos" w:eastAsia="Times New Roman" w:hAnsi="Aptos" w:cs="Times New Roman"/>
          <w:kern w:val="0"/>
          <w:sz w:val="25"/>
          <w:szCs w:val="25"/>
          <w14:ligatures w14:val="none"/>
        </w:rPr>
        <w:t xml:space="preserve">not </w:t>
      </w:r>
      <w:r w:rsidR="00FE2E02" w:rsidRPr="00FE2E02">
        <w:rPr>
          <w:rFonts w:ascii="Aptos" w:eastAsia="Times New Roman" w:hAnsi="Aptos" w:cs="Times New Roman"/>
          <w:kern w:val="0"/>
          <w:sz w:val="25"/>
          <w:szCs w:val="25"/>
          <w14:ligatures w14:val="none"/>
        </w:rPr>
        <w:t>appropriate</w:t>
      </w:r>
      <w:r w:rsidR="00DF7901">
        <w:rPr>
          <w:rFonts w:ascii="Aptos" w:eastAsia="Times New Roman" w:hAnsi="Aptos" w:cs="Times New Roman"/>
          <w:kern w:val="0"/>
          <w:sz w:val="25"/>
          <w:szCs w:val="25"/>
          <w14:ligatures w14:val="none"/>
        </w:rPr>
        <w:t>,</w:t>
      </w:r>
      <w:r w:rsidR="00FE2E02" w:rsidRPr="00FE2E02">
        <w:rPr>
          <w:rFonts w:ascii="Aptos" w:eastAsia="Times New Roman" w:hAnsi="Aptos" w:cs="Times New Roman"/>
          <w:kern w:val="0"/>
          <w:sz w:val="25"/>
          <w:szCs w:val="25"/>
          <w14:ligatures w14:val="none"/>
        </w:rPr>
        <w:t xml:space="preserve"> despite </w:t>
      </w:r>
      <w:r w:rsidR="0083401B">
        <w:rPr>
          <w:rFonts w:ascii="Aptos" w:eastAsia="Times New Roman" w:hAnsi="Aptos" w:cs="Times New Roman"/>
          <w:kern w:val="0"/>
          <w:sz w:val="25"/>
          <w:szCs w:val="25"/>
          <w14:ligatures w14:val="none"/>
        </w:rPr>
        <w:t xml:space="preserve">her </w:t>
      </w:r>
      <w:r w:rsidR="00040252">
        <w:rPr>
          <w:rFonts w:ascii="Aptos" w:eastAsia="Times New Roman" w:hAnsi="Aptos" w:cs="Times New Roman"/>
          <w:kern w:val="0"/>
          <w:sz w:val="25"/>
          <w:szCs w:val="25"/>
          <w14:ligatures w14:val="none"/>
        </w:rPr>
        <w:t xml:space="preserve">current </w:t>
      </w:r>
      <w:r w:rsidR="0083401B">
        <w:rPr>
          <w:rFonts w:ascii="Aptos" w:eastAsia="Times New Roman" w:hAnsi="Aptos" w:cs="Times New Roman"/>
          <w:kern w:val="0"/>
          <w:sz w:val="25"/>
          <w:szCs w:val="25"/>
          <w14:ligatures w14:val="none"/>
        </w:rPr>
        <w:t xml:space="preserve">class size of </w:t>
      </w:r>
      <w:r w:rsidR="008C46CD">
        <w:rPr>
          <w:rFonts w:ascii="Aptos" w:eastAsia="Times New Roman" w:hAnsi="Aptos" w:cs="Times New Roman"/>
          <w:kern w:val="0"/>
          <w:sz w:val="25"/>
          <w:szCs w:val="25"/>
          <w14:ligatures w14:val="none"/>
        </w:rPr>
        <w:t xml:space="preserve">14 students </w:t>
      </w:r>
      <w:r w:rsidR="00BE5531">
        <w:rPr>
          <w:rFonts w:ascii="Aptos" w:eastAsia="Times New Roman" w:hAnsi="Aptos" w:cs="Times New Roman"/>
          <w:kern w:val="0"/>
          <w:sz w:val="25"/>
          <w:szCs w:val="25"/>
          <w14:ligatures w14:val="none"/>
        </w:rPr>
        <w:t>(</w:t>
      </w:r>
      <w:r w:rsidR="008C46CD">
        <w:rPr>
          <w:rFonts w:ascii="Aptos" w:eastAsia="Times New Roman" w:hAnsi="Aptos" w:cs="Times New Roman"/>
          <w:kern w:val="0"/>
          <w:sz w:val="25"/>
          <w:szCs w:val="25"/>
          <w14:ligatures w14:val="none"/>
        </w:rPr>
        <w:t>rather than the typical 20 to 26</w:t>
      </w:r>
      <w:r w:rsidR="00BE5531">
        <w:rPr>
          <w:rFonts w:ascii="Aptos" w:eastAsia="Times New Roman" w:hAnsi="Aptos" w:cs="Times New Roman"/>
          <w:kern w:val="0"/>
          <w:sz w:val="25"/>
          <w:szCs w:val="25"/>
          <w14:ligatures w14:val="none"/>
        </w:rPr>
        <w:t>)</w:t>
      </w:r>
      <w:r w:rsidR="008C46CD">
        <w:rPr>
          <w:rFonts w:ascii="Aptos" w:eastAsia="Times New Roman" w:hAnsi="Aptos" w:cs="Times New Roman"/>
          <w:kern w:val="0"/>
          <w:sz w:val="25"/>
          <w:szCs w:val="25"/>
          <w14:ligatures w14:val="none"/>
        </w:rPr>
        <w:t xml:space="preserve">, </w:t>
      </w:r>
      <w:r w:rsidR="00040252">
        <w:rPr>
          <w:rFonts w:ascii="Aptos" w:eastAsia="Times New Roman" w:hAnsi="Aptos" w:cs="Times New Roman"/>
          <w:kern w:val="0"/>
          <w:sz w:val="25"/>
          <w:szCs w:val="25"/>
          <w14:ligatures w14:val="none"/>
        </w:rPr>
        <w:t>which allowed Student to always have 1:1 support</w:t>
      </w:r>
      <w:r w:rsidR="00BE5531">
        <w:rPr>
          <w:rFonts w:ascii="Aptos" w:eastAsia="Times New Roman" w:hAnsi="Aptos" w:cs="Times New Roman"/>
          <w:kern w:val="0"/>
          <w:sz w:val="25"/>
          <w:szCs w:val="25"/>
          <w14:ligatures w14:val="none"/>
        </w:rPr>
        <w:t xml:space="preserve">. </w:t>
      </w:r>
      <w:r w:rsidR="00040252">
        <w:rPr>
          <w:rFonts w:ascii="Aptos" w:eastAsia="Times New Roman" w:hAnsi="Aptos" w:cs="Times New Roman"/>
          <w:kern w:val="0"/>
          <w:sz w:val="25"/>
          <w:szCs w:val="25"/>
          <w14:ligatures w14:val="none"/>
        </w:rPr>
        <w:t xml:space="preserve"> </w:t>
      </w:r>
      <w:r w:rsidR="00EB4DE4">
        <w:rPr>
          <w:rFonts w:ascii="Aptos" w:eastAsia="Times New Roman" w:hAnsi="Aptos" w:cs="Times New Roman"/>
          <w:kern w:val="0"/>
          <w:sz w:val="25"/>
          <w:szCs w:val="25"/>
          <w14:ligatures w14:val="none"/>
        </w:rPr>
        <w:t xml:space="preserve">As the work became harder, Student </w:t>
      </w:r>
      <w:r w:rsidR="00174676">
        <w:rPr>
          <w:rFonts w:ascii="Aptos" w:eastAsia="Times New Roman" w:hAnsi="Aptos" w:cs="Times New Roman"/>
          <w:kern w:val="0"/>
          <w:sz w:val="25"/>
          <w:szCs w:val="25"/>
          <w14:ligatures w14:val="none"/>
        </w:rPr>
        <w:t>has been</w:t>
      </w:r>
      <w:r w:rsidR="00EB4DE4">
        <w:rPr>
          <w:rFonts w:ascii="Aptos" w:eastAsia="Times New Roman" w:hAnsi="Aptos" w:cs="Times New Roman"/>
          <w:kern w:val="0"/>
          <w:sz w:val="25"/>
          <w:szCs w:val="25"/>
          <w14:ligatures w14:val="none"/>
        </w:rPr>
        <w:t xml:space="preserve"> less successful and falling further behind, </w:t>
      </w:r>
      <w:r w:rsidR="00205E97">
        <w:rPr>
          <w:rFonts w:ascii="Aptos" w:eastAsia="Times New Roman" w:hAnsi="Aptos" w:cs="Times New Roman"/>
          <w:kern w:val="0"/>
          <w:sz w:val="25"/>
          <w:szCs w:val="25"/>
          <w14:ligatures w14:val="none"/>
        </w:rPr>
        <w:t xml:space="preserve">resulting </w:t>
      </w:r>
      <w:r w:rsidR="00EB4DE4">
        <w:rPr>
          <w:rFonts w:ascii="Aptos" w:eastAsia="Times New Roman" w:hAnsi="Aptos" w:cs="Times New Roman"/>
          <w:kern w:val="0"/>
          <w:sz w:val="25"/>
          <w:szCs w:val="25"/>
          <w14:ligatures w14:val="none"/>
        </w:rPr>
        <w:t xml:space="preserve">in more dysregulated behaviors.  </w:t>
      </w:r>
      <w:r>
        <w:rPr>
          <w:rFonts w:ascii="Aptos" w:eastAsia="Times New Roman" w:hAnsi="Aptos" w:cs="Times New Roman"/>
          <w:kern w:val="0"/>
          <w:sz w:val="25"/>
          <w:szCs w:val="25"/>
          <w14:ligatures w14:val="none"/>
        </w:rPr>
        <w:t>Ms. Chirichiello</w:t>
      </w:r>
      <w:r w:rsidR="002A5A03">
        <w:rPr>
          <w:rFonts w:ascii="Aptos" w:eastAsia="Times New Roman" w:hAnsi="Aptos" w:cs="Times New Roman"/>
          <w:kern w:val="0"/>
          <w:sz w:val="25"/>
          <w:szCs w:val="25"/>
          <w14:ligatures w14:val="none"/>
        </w:rPr>
        <w:t xml:space="preserve"> </w:t>
      </w:r>
      <w:r w:rsidR="00205E97">
        <w:rPr>
          <w:rFonts w:ascii="Aptos" w:eastAsia="Times New Roman" w:hAnsi="Aptos" w:cs="Times New Roman"/>
          <w:kern w:val="0"/>
          <w:sz w:val="25"/>
          <w:szCs w:val="25"/>
          <w14:ligatures w14:val="none"/>
        </w:rPr>
        <w:t xml:space="preserve">believes the Team tried </w:t>
      </w:r>
      <w:r w:rsidR="002A5A03">
        <w:rPr>
          <w:rFonts w:ascii="Aptos" w:eastAsia="Times New Roman" w:hAnsi="Aptos" w:cs="Times New Roman"/>
          <w:kern w:val="0"/>
          <w:sz w:val="25"/>
          <w:szCs w:val="25"/>
          <w14:ligatures w14:val="none"/>
        </w:rPr>
        <w:t xml:space="preserve">“everything in our power in the least restrictive environment to support [Student]”.  </w:t>
      </w:r>
      <w:r w:rsidR="00EB4DE4">
        <w:rPr>
          <w:rFonts w:ascii="Aptos" w:eastAsia="Times New Roman" w:hAnsi="Aptos" w:cs="Times New Roman"/>
          <w:kern w:val="0"/>
          <w:sz w:val="25"/>
          <w:szCs w:val="25"/>
          <w14:ligatures w14:val="none"/>
        </w:rPr>
        <w:t xml:space="preserve">Although she would love to have </w:t>
      </w:r>
      <w:r w:rsidR="008174B8">
        <w:rPr>
          <w:rFonts w:ascii="Aptos" w:eastAsia="Times New Roman" w:hAnsi="Aptos" w:cs="Times New Roman"/>
          <w:kern w:val="0"/>
          <w:sz w:val="25"/>
          <w:szCs w:val="25"/>
          <w14:ligatures w14:val="none"/>
        </w:rPr>
        <w:t>Student</w:t>
      </w:r>
      <w:r w:rsidR="00EB4DE4">
        <w:rPr>
          <w:rFonts w:ascii="Aptos" w:eastAsia="Times New Roman" w:hAnsi="Aptos" w:cs="Times New Roman"/>
          <w:kern w:val="0"/>
          <w:sz w:val="25"/>
          <w:szCs w:val="25"/>
          <w14:ligatures w14:val="none"/>
        </w:rPr>
        <w:t xml:space="preserve"> in her class for the entire year, she did not think she </w:t>
      </w:r>
      <w:r w:rsidR="00BE5531">
        <w:rPr>
          <w:rFonts w:ascii="Aptos" w:eastAsia="Times New Roman" w:hAnsi="Aptos" w:cs="Times New Roman"/>
          <w:kern w:val="0"/>
          <w:sz w:val="25"/>
          <w:szCs w:val="25"/>
          <w14:ligatures w14:val="none"/>
        </w:rPr>
        <w:t xml:space="preserve">would be </w:t>
      </w:r>
      <w:r w:rsidR="00EB4DE4">
        <w:rPr>
          <w:rFonts w:ascii="Aptos" w:eastAsia="Times New Roman" w:hAnsi="Aptos" w:cs="Times New Roman"/>
          <w:kern w:val="0"/>
          <w:sz w:val="25"/>
          <w:szCs w:val="25"/>
          <w14:ligatures w14:val="none"/>
        </w:rPr>
        <w:t xml:space="preserve">doing her job to meet his needs for success by keeping him there.  </w:t>
      </w:r>
      <w:r w:rsidR="008C46CD">
        <w:rPr>
          <w:rFonts w:ascii="Aptos" w:eastAsia="Times New Roman" w:hAnsi="Aptos" w:cs="Times New Roman"/>
          <w:kern w:val="0"/>
          <w:sz w:val="25"/>
          <w:szCs w:val="25"/>
          <w14:ligatures w14:val="none"/>
        </w:rPr>
        <w:t>(</w:t>
      </w:r>
      <w:r w:rsidR="001E58F7">
        <w:rPr>
          <w:rFonts w:ascii="Aptos" w:eastAsia="Times New Roman" w:hAnsi="Aptos" w:cs="Times New Roman"/>
          <w:kern w:val="0"/>
          <w:sz w:val="25"/>
          <w:szCs w:val="25"/>
          <w14:ligatures w14:val="none"/>
        </w:rPr>
        <w:t>Chirichiello VIII</w:t>
      </w:r>
      <w:r w:rsidR="008C46CD">
        <w:rPr>
          <w:rFonts w:ascii="Aptos" w:eastAsia="Times New Roman" w:hAnsi="Aptos" w:cs="Times New Roman"/>
          <w:kern w:val="0"/>
          <w:sz w:val="25"/>
          <w:szCs w:val="25"/>
          <w14:ligatures w14:val="none"/>
        </w:rPr>
        <w:t>-102-0</w:t>
      </w:r>
      <w:r w:rsidR="002A5A03">
        <w:rPr>
          <w:rFonts w:ascii="Aptos" w:eastAsia="Times New Roman" w:hAnsi="Aptos" w:cs="Times New Roman"/>
          <w:kern w:val="0"/>
          <w:sz w:val="25"/>
          <w:szCs w:val="25"/>
          <w14:ligatures w14:val="none"/>
        </w:rPr>
        <w:t>5</w:t>
      </w:r>
      <w:r w:rsidR="005E5F6B">
        <w:rPr>
          <w:rFonts w:ascii="Aptos" w:eastAsia="Times New Roman" w:hAnsi="Aptos" w:cs="Times New Roman"/>
          <w:kern w:val="0"/>
          <w:sz w:val="25"/>
          <w:szCs w:val="25"/>
          <w14:ligatures w14:val="none"/>
        </w:rPr>
        <w:t>, 25-</w:t>
      </w:r>
      <w:r w:rsidR="00EB4DE4">
        <w:rPr>
          <w:rFonts w:ascii="Aptos" w:eastAsia="Times New Roman" w:hAnsi="Aptos" w:cs="Times New Roman"/>
          <w:kern w:val="0"/>
          <w:sz w:val="25"/>
          <w:szCs w:val="25"/>
          <w14:ligatures w14:val="none"/>
        </w:rPr>
        <w:t>26)</w:t>
      </w:r>
      <w:r w:rsidR="00970175">
        <w:rPr>
          <w:rFonts w:ascii="Aptos" w:eastAsia="Times New Roman" w:hAnsi="Aptos" w:cs="Times New Roman"/>
          <w:kern w:val="0"/>
          <w:sz w:val="25"/>
          <w:szCs w:val="25"/>
          <w14:ligatures w14:val="none"/>
        </w:rPr>
        <w:t>.</w:t>
      </w:r>
    </w:p>
    <w:p w14:paraId="01E2B584" w14:textId="16ED6775" w:rsidR="00970175" w:rsidRDefault="00970175" w:rsidP="00970175">
      <w:pPr>
        <w:spacing w:after="0" w:line="240" w:lineRule="auto"/>
        <w:ind w:left="360"/>
        <w:contextualSpacing/>
        <w:textAlignment w:val="baseline"/>
        <w:rPr>
          <w:rFonts w:ascii="Aptos" w:eastAsia="Times New Roman" w:hAnsi="Aptos" w:cs="Times New Roman"/>
          <w:kern w:val="0"/>
          <w:sz w:val="25"/>
          <w:szCs w:val="25"/>
          <w14:ligatures w14:val="none"/>
        </w:rPr>
      </w:pPr>
    </w:p>
    <w:p w14:paraId="6B9C1228" w14:textId="59D77C84" w:rsidR="00970175" w:rsidRDefault="00970175"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FF21A8">
        <w:rPr>
          <w:rFonts w:ascii="Aptos" w:eastAsia="Times New Roman" w:hAnsi="Aptos" w:cs="Times New Roman"/>
          <w:kern w:val="0"/>
          <w:sz w:val="25"/>
          <w:szCs w:val="25"/>
          <w14:ligatures w14:val="none"/>
        </w:rPr>
        <w:t>Ms.</w:t>
      </w:r>
      <w:r w:rsidR="00D86F32" w:rsidRPr="00FF21A8">
        <w:rPr>
          <w:rFonts w:ascii="Aptos" w:eastAsia="Times New Roman" w:hAnsi="Aptos" w:cs="Times New Roman"/>
          <w:kern w:val="0"/>
          <w:sz w:val="25"/>
          <w:szCs w:val="25"/>
          <w14:ligatures w14:val="none"/>
        </w:rPr>
        <w:t xml:space="preserve"> Ballou</w:t>
      </w:r>
      <w:r w:rsidR="00FC70AA">
        <w:rPr>
          <w:rFonts w:ascii="Aptos" w:eastAsia="Times New Roman" w:hAnsi="Aptos" w:cs="Times New Roman"/>
          <w:kern w:val="0"/>
          <w:sz w:val="25"/>
          <w:szCs w:val="25"/>
          <w14:ligatures w14:val="none"/>
        </w:rPr>
        <w:t xml:space="preserve"> </w:t>
      </w:r>
      <w:r w:rsidR="00FF21A8" w:rsidRPr="00FF21A8">
        <w:rPr>
          <w:rFonts w:ascii="Aptos" w:eastAsia="Times New Roman" w:hAnsi="Aptos" w:cs="Times New Roman"/>
          <w:kern w:val="0"/>
          <w:sz w:val="25"/>
          <w:szCs w:val="25"/>
          <w14:ligatures w14:val="none"/>
        </w:rPr>
        <w:t xml:space="preserve">also supports the RISE placement, citing significant dysregulation, elopement, and safety concerns that interfere with </w:t>
      </w:r>
      <w:r w:rsidR="00105F54">
        <w:rPr>
          <w:rFonts w:ascii="Aptos" w:eastAsia="Times New Roman" w:hAnsi="Aptos" w:cs="Times New Roman"/>
          <w:kern w:val="0"/>
          <w:sz w:val="25"/>
          <w:szCs w:val="25"/>
          <w14:ligatures w14:val="none"/>
        </w:rPr>
        <w:t xml:space="preserve">Student’s </w:t>
      </w:r>
      <w:r w:rsidR="00FF21A8" w:rsidRPr="00FF21A8">
        <w:rPr>
          <w:rFonts w:ascii="Aptos" w:eastAsia="Times New Roman" w:hAnsi="Aptos" w:cs="Times New Roman"/>
          <w:kern w:val="0"/>
          <w:sz w:val="25"/>
          <w:szCs w:val="25"/>
          <w14:ligatures w14:val="none"/>
        </w:rPr>
        <w:t xml:space="preserve">access to instruction. </w:t>
      </w:r>
      <w:r w:rsidR="00A431D0">
        <w:rPr>
          <w:rFonts w:ascii="Aptos" w:eastAsia="Times New Roman" w:hAnsi="Aptos" w:cs="Times New Roman"/>
          <w:kern w:val="0"/>
          <w:sz w:val="25"/>
          <w:szCs w:val="25"/>
          <w14:ligatures w14:val="none"/>
        </w:rPr>
        <w:t>From her data and observations</w:t>
      </w:r>
      <w:r w:rsidR="00727F33">
        <w:rPr>
          <w:rFonts w:ascii="Aptos" w:eastAsia="Times New Roman" w:hAnsi="Aptos" w:cs="Times New Roman"/>
          <w:kern w:val="0"/>
          <w:sz w:val="25"/>
          <w:szCs w:val="25"/>
          <w14:ligatures w14:val="none"/>
        </w:rPr>
        <w:t>,</w:t>
      </w:r>
      <w:r w:rsidR="00A431D0">
        <w:rPr>
          <w:rFonts w:ascii="Aptos" w:eastAsia="Times New Roman" w:hAnsi="Aptos" w:cs="Times New Roman"/>
          <w:kern w:val="0"/>
          <w:sz w:val="25"/>
          <w:szCs w:val="25"/>
          <w14:ligatures w14:val="none"/>
        </w:rPr>
        <w:t xml:space="preserve"> </w:t>
      </w:r>
      <w:r w:rsidR="006E17FE">
        <w:rPr>
          <w:rFonts w:ascii="Aptos" w:eastAsia="Times New Roman" w:hAnsi="Aptos" w:cs="Times New Roman"/>
          <w:kern w:val="0"/>
          <w:sz w:val="25"/>
          <w:szCs w:val="25"/>
          <w14:ligatures w14:val="none"/>
        </w:rPr>
        <w:t xml:space="preserve">even when Student </w:t>
      </w:r>
      <w:r w:rsidR="00105F54">
        <w:rPr>
          <w:rFonts w:ascii="Aptos" w:eastAsia="Times New Roman" w:hAnsi="Aptos" w:cs="Times New Roman"/>
          <w:kern w:val="0"/>
          <w:sz w:val="25"/>
          <w:szCs w:val="25"/>
          <w14:ligatures w14:val="none"/>
        </w:rPr>
        <w:t>was</w:t>
      </w:r>
      <w:r w:rsidR="006E17FE">
        <w:rPr>
          <w:rFonts w:ascii="Aptos" w:eastAsia="Times New Roman" w:hAnsi="Aptos" w:cs="Times New Roman"/>
          <w:kern w:val="0"/>
          <w:sz w:val="25"/>
          <w:szCs w:val="25"/>
          <w14:ligatures w14:val="none"/>
        </w:rPr>
        <w:t xml:space="preserve"> sitting and looking towards the teacher, he </w:t>
      </w:r>
      <w:r w:rsidR="004E0682">
        <w:rPr>
          <w:rFonts w:ascii="Aptos" w:eastAsia="Times New Roman" w:hAnsi="Aptos" w:cs="Times New Roman"/>
          <w:kern w:val="0"/>
          <w:sz w:val="25"/>
          <w:szCs w:val="25"/>
          <w14:ligatures w14:val="none"/>
        </w:rPr>
        <w:t>could not</w:t>
      </w:r>
      <w:r w:rsidR="006E17FE">
        <w:rPr>
          <w:rFonts w:ascii="Aptos" w:eastAsia="Times New Roman" w:hAnsi="Aptos" w:cs="Times New Roman"/>
          <w:kern w:val="0"/>
          <w:sz w:val="25"/>
          <w:szCs w:val="25"/>
          <w14:ligatures w14:val="none"/>
        </w:rPr>
        <w:t xml:space="preserve"> </w:t>
      </w:r>
      <w:r w:rsidR="004E0682">
        <w:rPr>
          <w:rFonts w:ascii="Aptos" w:eastAsia="Times New Roman" w:hAnsi="Aptos" w:cs="Times New Roman"/>
          <w:kern w:val="0"/>
          <w:sz w:val="25"/>
          <w:szCs w:val="25"/>
          <w14:ligatures w14:val="none"/>
        </w:rPr>
        <w:t xml:space="preserve">attend to or participate with the class </w:t>
      </w:r>
      <w:r w:rsidR="00810156">
        <w:rPr>
          <w:rFonts w:ascii="Aptos" w:eastAsia="Times New Roman" w:hAnsi="Aptos" w:cs="Times New Roman"/>
          <w:kern w:val="0"/>
          <w:sz w:val="25"/>
          <w:szCs w:val="25"/>
          <w14:ligatures w14:val="none"/>
        </w:rPr>
        <w:t>and</w:t>
      </w:r>
      <w:r w:rsidR="006E17FE">
        <w:rPr>
          <w:rFonts w:ascii="Aptos" w:eastAsia="Times New Roman" w:hAnsi="Aptos" w:cs="Times New Roman"/>
          <w:kern w:val="0"/>
          <w:sz w:val="25"/>
          <w:szCs w:val="25"/>
          <w14:ligatures w14:val="none"/>
        </w:rPr>
        <w:t xml:space="preserve"> was unable to demonstrate understanding of </w:t>
      </w:r>
      <w:r w:rsidR="009D540E">
        <w:rPr>
          <w:rFonts w:ascii="Aptos" w:eastAsia="Times New Roman" w:hAnsi="Aptos" w:cs="Times New Roman"/>
          <w:kern w:val="0"/>
          <w:sz w:val="25"/>
          <w:szCs w:val="25"/>
          <w14:ligatures w14:val="none"/>
        </w:rPr>
        <w:t xml:space="preserve">whole group </w:t>
      </w:r>
      <w:r w:rsidR="006E17FE">
        <w:rPr>
          <w:rFonts w:ascii="Aptos" w:eastAsia="Times New Roman" w:hAnsi="Aptos" w:cs="Times New Roman"/>
          <w:kern w:val="0"/>
          <w:sz w:val="25"/>
          <w:szCs w:val="25"/>
          <w14:ligatures w14:val="none"/>
        </w:rPr>
        <w:t xml:space="preserve">instruction.  </w:t>
      </w:r>
      <w:r w:rsidR="00A34265">
        <w:rPr>
          <w:rFonts w:ascii="Aptos" w:eastAsia="Times New Roman" w:hAnsi="Aptos" w:cs="Times New Roman"/>
          <w:kern w:val="0"/>
          <w:sz w:val="25"/>
          <w:szCs w:val="25"/>
          <w14:ligatures w14:val="none"/>
        </w:rPr>
        <w:t>Only when working</w:t>
      </w:r>
      <w:r w:rsidR="001A0335">
        <w:rPr>
          <w:rFonts w:ascii="Aptos" w:eastAsia="Times New Roman" w:hAnsi="Aptos" w:cs="Times New Roman"/>
          <w:kern w:val="0"/>
          <w:sz w:val="25"/>
          <w:szCs w:val="25"/>
          <w14:ligatures w14:val="none"/>
        </w:rPr>
        <w:t xml:space="preserve"> 1:1 with </w:t>
      </w:r>
      <w:r w:rsidR="009D540E">
        <w:rPr>
          <w:rFonts w:ascii="Aptos" w:eastAsia="Times New Roman" w:hAnsi="Aptos" w:cs="Times New Roman"/>
          <w:kern w:val="0"/>
          <w:sz w:val="25"/>
          <w:szCs w:val="25"/>
          <w14:ligatures w14:val="none"/>
        </w:rPr>
        <w:t>his</w:t>
      </w:r>
      <w:r w:rsidR="001A0335">
        <w:rPr>
          <w:rFonts w:ascii="Aptos" w:eastAsia="Times New Roman" w:hAnsi="Aptos" w:cs="Times New Roman"/>
          <w:kern w:val="0"/>
          <w:sz w:val="25"/>
          <w:szCs w:val="25"/>
          <w14:ligatures w14:val="none"/>
        </w:rPr>
        <w:t xml:space="preserve"> ABA Technician </w:t>
      </w:r>
      <w:r w:rsidR="00A34265">
        <w:rPr>
          <w:rFonts w:ascii="Aptos" w:eastAsia="Times New Roman" w:hAnsi="Aptos" w:cs="Times New Roman"/>
          <w:kern w:val="0"/>
          <w:sz w:val="25"/>
          <w:szCs w:val="25"/>
          <w14:ligatures w14:val="none"/>
        </w:rPr>
        <w:t xml:space="preserve">could Student </w:t>
      </w:r>
      <w:r w:rsidR="009D540E">
        <w:rPr>
          <w:rFonts w:ascii="Aptos" w:eastAsia="Times New Roman" w:hAnsi="Aptos" w:cs="Times New Roman"/>
          <w:kern w:val="0"/>
          <w:sz w:val="25"/>
          <w:szCs w:val="25"/>
          <w14:ligatures w14:val="none"/>
        </w:rPr>
        <w:t xml:space="preserve">sometimes </w:t>
      </w:r>
      <w:r w:rsidR="001A0335">
        <w:rPr>
          <w:rFonts w:ascii="Aptos" w:eastAsia="Times New Roman" w:hAnsi="Aptos" w:cs="Times New Roman"/>
          <w:kern w:val="0"/>
          <w:sz w:val="25"/>
          <w:szCs w:val="25"/>
          <w14:ligatures w14:val="none"/>
        </w:rPr>
        <w:t xml:space="preserve">produce </w:t>
      </w:r>
      <w:r w:rsidR="009D540E">
        <w:rPr>
          <w:rFonts w:ascii="Aptos" w:eastAsia="Times New Roman" w:hAnsi="Aptos" w:cs="Times New Roman"/>
          <w:kern w:val="0"/>
          <w:sz w:val="25"/>
          <w:szCs w:val="25"/>
          <w14:ligatures w14:val="none"/>
        </w:rPr>
        <w:t xml:space="preserve">some </w:t>
      </w:r>
      <w:r w:rsidR="001A0335">
        <w:rPr>
          <w:rFonts w:ascii="Aptos" w:eastAsia="Times New Roman" w:hAnsi="Aptos" w:cs="Times New Roman"/>
          <w:kern w:val="0"/>
          <w:sz w:val="25"/>
          <w:szCs w:val="25"/>
          <w14:ligatures w14:val="none"/>
        </w:rPr>
        <w:t xml:space="preserve">grade level work, such as writing lower case letters.  </w:t>
      </w:r>
      <w:r w:rsidR="003126ED">
        <w:rPr>
          <w:rFonts w:ascii="Aptos" w:eastAsia="Times New Roman" w:hAnsi="Aptos" w:cs="Times New Roman"/>
          <w:kern w:val="0"/>
          <w:sz w:val="25"/>
          <w:szCs w:val="25"/>
          <w14:ligatures w14:val="none"/>
        </w:rPr>
        <w:t>Student</w:t>
      </w:r>
      <w:r w:rsidR="003F1C62">
        <w:rPr>
          <w:rFonts w:ascii="Aptos" w:eastAsia="Times New Roman" w:hAnsi="Aptos" w:cs="Times New Roman"/>
          <w:kern w:val="0"/>
          <w:sz w:val="25"/>
          <w:szCs w:val="25"/>
          <w14:ligatures w14:val="none"/>
        </w:rPr>
        <w:t>’s lack of underlying skills delays hi</w:t>
      </w:r>
      <w:r w:rsidR="00105F54">
        <w:rPr>
          <w:rFonts w:ascii="Aptos" w:eastAsia="Times New Roman" w:hAnsi="Aptos" w:cs="Times New Roman"/>
          <w:kern w:val="0"/>
          <w:sz w:val="25"/>
          <w:szCs w:val="25"/>
          <w14:ligatures w14:val="none"/>
        </w:rPr>
        <w:t>s</w:t>
      </w:r>
      <w:r w:rsidR="003F1C62">
        <w:rPr>
          <w:rFonts w:ascii="Aptos" w:eastAsia="Times New Roman" w:hAnsi="Aptos" w:cs="Times New Roman"/>
          <w:kern w:val="0"/>
          <w:sz w:val="25"/>
          <w:szCs w:val="25"/>
          <w14:ligatures w14:val="none"/>
        </w:rPr>
        <w:t xml:space="preserve"> learning new concepts, </w:t>
      </w:r>
      <w:r w:rsidR="00FE5226">
        <w:rPr>
          <w:rFonts w:ascii="Aptos" w:eastAsia="Times New Roman" w:hAnsi="Aptos" w:cs="Times New Roman"/>
          <w:kern w:val="0"/>
          <w:sz w:val="25"/>
          <w:szCs w:val="25"/>
          <w14:ligatures w14:val="none"/>
        </w:rPr>
        <w:t xml:space="preserve">and when he </w:t>
      </w:r>
      <w:r w:rsidR="000A1527">
        <w:rPr>
          <w:rFonts w:ascii="Aptos" w:eastAsia="Times New Roman" w:hAnsi="Aptos" w:cs="Times New Roman"/>
          <w:kern w:val="0"/>
          <w:sz w:val="25"/>
          <w:szCs w:val="25"/>
          <w14:ligatures w14:val="none"/>
        </w:rPr>
        <w:t xml:space="preserve">is </w:t>
      </w:r>
      <w:r w:rsidR="00532D4A">
        <w:rPr>
          <w:rFonts w:ascii="Aptos" w:eastAsia="Times New Roman" w:hAnsi="Aptos" w:cs="Times New Roman"/>
          <w:kern w:val="0"/>
          <w:sz w:val="25"/>
          <w:szCs w:val="25"/>
          <w14:ligatures w14:val="none"/>
        </w:rPr>
        <w:t xml:space="preserve">overstimulated in the large group </w:t>
      </w:r>
      <w:r w:rsidR="005E17E0">
        <w:rPr>
          <w:rFonts w:ascii="Aptos" w:eastAsia="Times New Roman" w:hAnsi="Aptos" w:cs="Times New Roman"/>
          <w:kern w:val="0"/>
          <w:sz w:val="25"/>
          <w:szCs w:val="25"/>
          <w14:ligatures w14:val="none"/>
        </w:rPr>
        <w:t>environment</w:t>
      </w:r>
      <w:r w:rsidR="005867CF">
        <w:rPr>
          <w:rFonts w:ascii="Aptos" w:eastAsia="Times New Roman" w:hAnsi="Aptos" w:cs="Times New Roman"/>
          <w:kern w:val="0"/>
          <w:sz w:val="25"/>
          <w:szCs w:val="25"/>
          <w14:ligatures w14:val="none"/>
        </w:rPr>
        <w:t xml:space="preserve">, he will remove himself from the group, </w:t>
      </w:r>
      <w:r w:rsidR="00A34265">
        <w:rPr>
          <w:rFonts w:ascii="Aptos" w:eastAsia="Times New Roman" w:hAnsi="Aptos" w:cs="Times New Roman"/>
          <w:kern w:val="0"/>
          <w:sz w:val="25"/>
          <w:szCs w:val="25"/>
          <w14:ligatures w14:val="none"/>
        </w:rPr>
        <w:t xml:space="preserve">and engage in dysregulated behavior, </w:t>
      </w:r>
      <w:r w:rsidR="005867CF">
        <w:rPr>
          <w:rFonts w:ascii="Aptos" w:eastAsia="Times New Roman" w:hAnsi="Aptos" w:cs="Times New Roman"/>
          <w:kern w:val="0"/>
          <w:sz w:val="25"/>
          <w:szCs w:val="25"/>
          <w14:ligatures w14:val="none"/>
        </w:rPr>
        <w:t xml:space="preserve">thereby further missing </w:t>
      </w:r>
      <w:r w:rsidR="000A1527">
        <w:rPr>
          <w:rFonts w:ascii="Aptos" w:eastAsia="Times New Roman" w:hAnsi="Aptos" w:cs="Times New Roman"/>
          <w:kern w:val="0"/>
          <w:sz w:val="25"/>
          <w:szCs w:val="25"/>
          <w14:ligatures w14:val="none"/>
        </w:rPr>
        <w:t>out on instruction</w:t>
      </w:r>
      <w:r w:rsidR="00532D4A">
        <w:rPr>
          <w:rFonts w:ascii="Aptos" w:eastAsia="Times New Roman" w:hAnsi="Aptos" w:cs="Times New Roman"/>
          <w:kern w:val="0"/>
          <w:sz w:val="25"/>
          <w:szCs w:val="25"/>
          <w14:ligatures w14:val="none"/>
        </w:rPr>
        <w:t xml:space="preserve">.  </w:t>
      </w:r>
      <w:r w:rsidR="00052A3D">
        <w:rPr>
          <w:rFonts w:ascii="Aptos" w:eastAsia="Times New Roman" w:hAnsi="Aptos" w:cs="Times New Roman"/>
          <w:kern w:val="0"/>
          <w:sz w:val="25"/>
          <w:szCs w:val="25"/>
          <w14:ligatures w14:val="none"/>
        </w:rPr>
        <w:t xml:space="preserve">Ms. Ballou </w:t>
      </w:r>
      <w:r w:rsidR="00BE4143">
        <w:rPr>
          <w:rFonts w:ascii="Aptos" w:eastAsia="Times New Roman" w:hAnsi="Aptos" w:cs="Times New Roman"/>
          <w:kern w:val="0"/>
          <w:sz w:val="25"/>
          <w:szCs w:val="25"/>
          <w14:ligatures w14:val="none"/>
        </w:rPr>
        <w:t xml:space="preserve">believes </w:t>
      </w:r>
      <w:r w:rsidR="005867CF">
        <w:rPr>
          <w:rFonts w:ascii="Aptos" w:eastAsia="Times New Roman" w:hAnsi="Aptos" w:cs="Times New Roman"/>
          <w:kern w:val="0"/>
          <w:sz w:val="25"/>
          <w:szCs w:val="25"/>
          <w14:ligatures w14:val="none"/>
        </w:rPr>
        <w:t xml:space="preserve">the District has explored </w:t>
      </w:r>
      <w:r w:rsidR="00BE4143">
        <w:rPr>
          <w:rFonts w:ascii="Aptos" w:eastAsia="Times New Roman" w:hAnsi="Aptos" w:cs="Times New Roman"/>
          <w:kern w:val="0"/>
          <w:sz w:val="25"/>
          <w:szCs w:val="25"/>
          <w14:ligatures w14:val="none"/>
        </w:rPr>
        <w:t>every alternative and every</w:t>
      </w:r>
      <w:r w:rsidR="005867CF">
        <w:rPr>
          <w:rFonts w:ascii="Aptos" w:eastAsia="Times New Roman" w:hAnsi="Aptos" w:cs="Times New Roman"/>
          <w:kern w:val="0"/>
          <w:sz w:val="25"/>
          <w:szCs w:val="25"/>
          <w14:ligatures w14:val="none"/>
        </w:rPr>
        <w:t xml:space="preserve"> possible</w:t>
      </w:r>
      <w:r w:rsidR="00BE4143">
        <w:rPr>
          <w:rFonts w:ascii="Aptos" w:eastAsia="Times New Roman" w:hAnsi="Aptos" w:cs="Times New Roman"/>
          <w:kern w:val="0"/>
          <w:sz w:val="25"/>
          <w:szCs w:val="25"/>
          <w14:ligatures w14:val="none"/>
        </w:rPr>
        <w:t xml:space="preserve"> accommodation </w:t>
      </w:r>
      <w:r w:rsidR="005867CF">
        <w:rPr>
          <w:rFonts w:ascii="Aptos" w:eastAsia="Times New Roman" w:hAnsi="Aptos" w:cs="Times New Roman"/>
          <w:kern w:val="0"/>
          <w:sz w:val="25"/>
          <w:szCs w:val="25"/>
          <w14:ligatures w14:val="none"/>
        </w:rPr>
        <w:t xml:space="preserve">within </w:t>
      </w:r>
      <w:r w:rsidR="007C241F">
        <w:rPr>
          <w:rFonts w:ascii="Aptos" w:eastAsia="Times New Roman" w:hAnsi="Aptos" w:cs="Times New Roman"/>
          <w:kern w:val="0"/>
          <w:sz w:val="25"/>
          <w:szCs w:val="25"/>
          <w14:ligatures w14:val="none"/>
        </w:rPr>
        <w:t xml:space="preserve">the </w:t>
      </w:r>
      <w:proofErr w:type="gramStart"/>
      <w:r w:rsidR="007C241F">
        <w:rPr>
          <w:rFonts w:ascii="Aptos" w:eastAsia="Times New Roman" w:hAnsi="Aptos" w:cs="Times New Roman"/>
          <w:kern w:val="0"/>
          <w:sz w:val="25"/>
          <w:szCs w:val="25"/>
          <w14:ligatures w14:val="none"/>
        </w:rPr>
        <w:t>lesser</w:t>
      </w:r>
      <w:proofErr w:type="gramEnd"/>
      <w:r w:rsidR="007C241F">
        <w:rPr>
          <w:rFonts w:ascii="Aptos" w:eastAsia="Times New Roman" w:hAnsi="Aptos" w:cs="Times New Roman"/>
          <w:kern w:val="0"/>
          <w:sz w:val="25"/>
          <w:szCs w:val="25"/>
          <w14:ligatures w14:val="none"/>
        </w:rPr>
        <w:t xml:space="preserve"> restrictive setting</w:t>
      </w:r>
      <w:r w:rsidR="00BE4143">
        <w:rPr>
          <w:rFonts w:ascii="Aptos" w:eastAsia="Times New Roman" w:hAnsi="Aptos" w:cs="Times New Roman"/>
          <w:kern w:val="0"/>
          <w:sz w:val="25"/>
          <w:szCs w:val="25"/>
          <w14:ligatures w14:val="none"/>
        </w:rPr>
        <w:t xml:space="preserve">.  </w:t>
      </w:r>
      <w:r w:rsidR="004F0468">
        <w:rPr>
          <w:rFonts w:ascii="Aptos" w:eastAsia="Times New Roman" w:hAnsi="Aptos" w:cs="Times New Roman"/>
          <w:kern w:val="0"/>
          <w:sz w:val="25"/>
          <w:szCs w:val="25"/>
          <w14:ligatures w14:val="none"/>
        </w:rPr>
        <w:t xml:space="preserve">Drawing from her knowledge of </w:t>
      </w:r>
      <w:r w:rsidR="00AC3F28">
        <w:rPr>
          <w:rFonts w:ascii="Aptos" w:eastAsia="Times New Roman" w:hAnsi="Aptos" w:cs="Times New Roman"/>
          <w:kern w:val="0"/>
          <w:sz w:val="25"/>
          <w:szCs w:val="25"/>
          <w14:ligatures w14:val="none"/>
        </w:rPr>
        <w:t xml:space="preserve">Student since pre-school, </w:t>
      </w:r>
      <w:r w:rsidR="00942C1F">
        <w:rPr>
          <w:rFonts w:ascii="Aptos" w:eastAsia="Times New Roman" w:hAnsi="Aptos" w:cs="Times New Roman"/>
          <w:kern w:val="0"/>
          <w:sz w:val="25"/>
          <w:szCs w:val="25"/>
          <w14:ligatures w14:val="none"/>
        </w:rPr>
        <w:t xml:space="preserve">despite increased </w:t>
      </w:r>
      <w:r w:rsidR="00BC5409">
        <w:rPr>
          <w:rFonts w:ascii="Aptos" w:eastAsia="Times New Roman" w:hAnsi="Aptos" w:cs="Times New Roman"/>
          <w:kern w:val="0"/>
          <w:sz w:val="25"/>
          <w:szCs w:val="25"/>
          <w14:ligatures w14:val="none"/>
        </w:rPr>
        <w:t>services and supports</w:t>
      </w:r>
      <w:r w:rsidR="00942C1F">
        <w:rPr>
          <w:rFonts w:ascii="Aptos" w:eastAsia="Times New Roman" w:hAnsi="Aptos" w:cs="Times New Roman"/>
          <w:kern w:val="0"/>
          <w:sz w:val="25"/>
          <w:szCs w:val="25"/>
          <w14:ligatures w14:val="none"/>
        </w:rPr>
        <w:t xml:space="preserve"> in both his classrooms</w:t>
      </w:r>
      <w:r w:rsidR="004D0160">
        <w:rPr>
          <w:rFonts w:ascii="Aptos" w:eastAsia="Times New Roman" w:hAnsi="Aptos" w:cs="Times New Roman"/>
          <w:kern w:val="0"/>
          <w:sz w:val="25"/>
          <w:szCs w:val="25"/>
          <w14:ligatures w14:val="none"/>
        </w:rPr>
        <w:t xml:space="preserve">, </w:t>
      </w:r>
      <w:r w:rsidR="00732B1C">
        <w:rPr>
          <w:rFonts w:ascii="Aptos" w:eastAsia="Times New Roman" w:hAnsi="Aptos" w:cs="Times New Roman"/>
          <w:kern w:val="0"/>
          <w:sz w:val="25"/>
          <w:szCs w:val="25"/>
          <w14:ligatures w14:val="none"/>
        </w:rPr>
        <w:t>Student</w:t>
      </w:r>
      <w:r w:rsidR="00BC5409">
        <w:rPr>
          <w:rFonts w:ascii="Aptos" w:eastAsia="Times New Roman" w:hAnsi="Aptos" w:cs="Times New Roman"/>
          <w:kern w:val="0"/>
          <w:sz w:val="25"/>
          <w:szCs w:val="25"/>
          <w14:ligatures w14:val="none"/>
        </w:rPr>
        <w:t xml:space="preserve"> continues to </w:t>
      </w:r>
      <w:r w:rsidR="004D0160">
        <w:rPr>
          <w:rFonts w:ascii="Aptos" w:eastAsia="Times New Roman" w:hAnsi="Aptos" w:cs="Times New Roman"/>
          <w:kern w:val="0"/>
          <w:sz w:val="25"/>
          <w:szCs w:val="25"/>
          <w14:ligatures w14:val="none"/>
        </w:rPr>
        <w:t xml:space="preserve">be </w:t>
      </w:r>
      <w:r w:rsidR="00BC5409">
        <w:rPr>
          <w:rFonts w:ascii="Aptos" w:eastAsia="Times New Roman" w:hAnsi="Aptos" w:cs="Times New Roman"/>
          <w:kern w:val="0"/>
          <w:sz w:val="25"/>
          <w:szCs w:val="25"/>
          <w14:ligatures w14:val="none"/>
        </w:rPr>
        <w:t>overwhelmed in the larger classroom environment</w:t>
      </w:r>
      <w:r w:rsidR="00732B1C">
        <w:rPr>
          <w:rFonts w:ascii="Aptos" w:eastAsia="Times New Roman" w:hAnsi="Aptos" w:cs="Times New Roman"/>
          <w:kern w:val="0"/>
          <w:sz w:val="25"/>
          <w:szCs w:val="25"/>
          <w14:ligatures w14:val="none"/>
        </w:rPr>
        <w:t xml:space="preserve"> and</w:t>
      </w:r>
      <w:r w:rsidR="00BC5409">
        <w:rPr>
          <w:rFonts w:ascii="Aptos" w:eastAsia="Times New Roman" w:hAnsi="Aptos" w:cs="Times New Roman"/>
          <w:kern w:val="0"/>
          <w:sz w:val="25"/>
          <w:szCs w:val="25"/>
          <w14:ligatures w14:val="none"/>
        </w:rPr>
        <w:t xml:space="preserve"> need</w:t>
      </w:r>
      <w:r w:rsidR="00105F54">
        <w:rPr>
          <w:rFonts w:ascii="Aptos" w:eastAsia="Times New Roman" w:hAnsi="Aptos" w:cs="Times New Roman"/>
          <w:kern w:val="0"/>
          <w:sz w:val="25"/>
          <w:szCs w:val="25"/>
          <w14:ligatures w14:val="none"/>
        </w:rPr>
        <w:t>s</w:t>
      </w:r>
      <w:r w:rsidR="00BC5409">
        <w:rPr>
          <w:rFonts w:ascii="Aptos" w:eastAsia="Times New Roman" w:hAnsi="Aptos" w:cs="Times New Roman"/>
          <w:kern w:val="0"/>
          <w:sz w:val="25"/>
          <w:szCs w:val="25"/>
          <w14:ligatures w14:val="none"/>
        </w:rPr>
        <w:t xml:space="preserve"> significant 1:1 adult support to initiate and sustain engagement with academics at the level presented to the </w:t>
      </w:r>
      <w:r w:rsidR="00732B1C">
        <w:rPr>
          <w:rFonts w:ascii="Aptos" w:eastAsia="Times New Roman" w:hAnsi="Aptos" w:cs="Times New Roman"/>
          <w:kern w:val="0"/>
          <w:sz w:val="25"/>
          <w:szCs w:val="25"/>
          <w14:ligatures w14:val="none"/>
        </w:rPr>
        <w:t>rest of the class</w:t>
      </w:r>
      <w:r w:rsidR="00105F54">
        <w:rPr>
          <w:rFonts w:ascii="Aptos" w:eastAsia="Times New Roman" w:hAnsi="Aptos" w:cs="Times New Roman"/>
          <w:kern w:val="0"/>
          <w:sz w:val="25"/>
          <w:szCs w:val="25"/>
          <w14:ligatures w14:val="none"/>
        </w:rPr>
        <w:t xml:space="preserve">.  This remains true </w:t>
      </w:r>
      <w:r w:rsidR="00BC5409">
        <w:rPr>
          <w:rFonts w:ascii="Aptos" w:eastAsia="Times New Roman" w:hAnsi="Aptos" w:cs="Times New Roman"/>
          <w:kern w:val="0"/>
          <w:sz w:val="25"/>
          <w:szCs w:val="25"/>
          <w14:ligatures w14:val="none"/>
        </w:rPr>
        <w:t xml:space="preserve">even when the work is modified (by reducing the total required amount, providing visual supports and modeling of written letters, and offering alternative activities such as online activities when he shows signs of distress), and his interests are incorporated into his learning (such </w:t>
      </w:r>
      <w:r w:rsidR="00BC5409">
        <w:rPr>
          <w:rFonts w:ascii="Aptos" w:eastAsia="Times New Roman" w:hAnsi="Aptos" w:cs="Times New Roman"/>
          <w:kern w:val="0"/>
          <w:sz w:val="25"/>
          <w:szCs w:val="25"/>
          <w14:ligatures w14:val="none"/>
        </w:rPr>
        <w:lastRenderedPageBreak/>
        <w:t xml:space="preserve">as presenting words as puzzles given his love of puzzles).  </w:t>
      </w:r>
      <w:r w:rsidR="004D0160">
        <w:rPr>
          <w:rFonts w:ascii="Aptos" w:eastAsia="Times New Roman" w:hAnsi="Aptos" w:cs="Times New Roman"/>
          <w:kern w:val="0"/>
          <w:sz w:val="25"/>
          <w:szCs w:val="25"/>
          <w14:ligatures w14:val="none"/>
        </w:rPr>
        <w:t xml:space="preserve">While </w:t>
      </w:r>
      <w:r w:rsidR="00BC5409">
        <w:rPr>
          <w:rFonts w:ascii="Aptos" w:eastAsia="Times New Roman" w:hAnsi="Aptos" w:cs="Times New Roman"/>
          <w:kern w:val="0"/>
          <w:sz w:val="25"/>
          <w:szCs w:val="25"/>
          <w14:ligatures w14:val="none"/>
        </w:rPr>
        <w:t xml:space="preserve">Student </w:t>
      </w:r>
      <w:r w:rsidR="005F0906">
        <w:rPr>
          <w:rFonts w:ascii="Aptos" w:eastAsia="Times New Roman" w:hAnsi="Aptos" w:cs="Times New Roman"/>
          <w:kern w:val="0"/>
          <w:sz w:val="25"/>
          <w:szCs w:val="25"/>
          <w14:ligatures w14:val="none"/>
        </w:rPr>
        <w:t xml:space="preserve">is making progress </w:t>
      </w:r>
      <w:r w:rsidR="00BC5409">
        <w:rPr>
          <w:rFonts w:ascii="Aptos" w:eastAsia="Times New Roman" w:hAnsi="Aptos" w:cs="Times New Roman"/>
          <w:kern w:val="0"/>
          <w:sz w:val="25"/>
          <w:szCs w:val="25"/>
          <w14:ligatures w14:val="none"/>
        </w:rPr>
        <w:t xml:space="preserve">following classroom routines, and transitioning between activities, he </w:t>
      </w:r>
      <w:r w:rsidR="003F1C62">
        <w:rPr>
          <w:rFonts w:ascii="Aptos" w:eastAsia="Times New Roman" w:hAnsi="Aptos" w:cs="Times New Roman"/>
          <w:kern w:val="0"/>
          <w:sz w:val="25"/>
          <w:szCs w:val="25"/>
          <w14:ligatures w14:val="none"/>
        </w:rPr>
        <w:t xml:space="preserve">is not progressing </w:t>
      </w:r>
      <w:r w:rsidR="00125310">
        <w:rPr>
          <w:rFonts w:ascii="Aptos" w:eastAsia="Times New Roman" w:hAnsi="Aptos" w:cs="Times New Roman"/>
          <w:kern w:val="0"/>
          <w:sz w:val="25"/>
          <w:szCs w:val="25"/>
          <w14:ligatures w14:val="none"/>
        </w:rPr>
        <w:t xml:space="preserve">with </w:t>
      </w:r>
      <w:r w:rsidR="00BC5409">
        <w:rPr>
          <w:rFonts w:ascii="Aptos" w:eastAsia="Times New Roman" w:hAnsi="Aptos" w:cs="Times New Roman"/>
          <w:kern w:val="0"/>
          <w:sz w:val="25"/>
          <w:szCs w:val="25"/>
          <w14:ligatures w14:val="none"/>
        </w:rPr>
        <w:t xml:space="preserve">sustaining attention </w:t>
      </w:r>
      <w:r w:rsidR="003F1C62">
        <w:rPr>
          <w:rFonts w:ascii="Aptos" w:eastAsia="Times New Roman" w:hAnsi="Aptos" w:cs="Times New Roman"/>
          <w:kern w:val="0"/>
          <w:sz w:val="25"/>
          <w:szCs w:val="25"/>
          <w14:ligatures w14:val="none"/>
        </w:rPr>
        <w:t>or learning the curriculum at the same pace as his peers</w:t>
      </w:r>
      <w:r w:rsidR="00BC5409">
        <w:rPr>
          <w:rFonts w:ascii="Aptos" w:eastAsia="Times New Roman" w:hAnsi="Aptos" w:cs="Times New Roman"/>
          <w:kern w:val="0"/>
          <w:sz w:val="25"/>
          <w:szCs w:val="25"/>
          <w14:ligatures w14:val="none"/>
        </w:rPr>
        <w:t xml:space="preserve">.  </w:t>
      </w:r>
      <w:r w:rsidR="00105F54">
        <w:rPr>
          <w:rFonts w:ascii="Aptos" w:eastAsia="Times New Roman" w:hAnsi="Aptos" w:cs="Times New Roman"/>
          <w:kern w:val="0"/>
          <w:sz w:val="25"/>
          <w:szCs w:val="25"/>
          <w14:ligatures w14:val="none"/>
        </w:rPr>
        <w:t>Ms. Ballou</w:t>
      </w:r>
      <w:r w:rsidR="006006CB">
        <w:rPr>
          <w:rFonts w:ascii="Aptos" w:eastAsia="Times New Roman" w:hAnsi="Aptos" w:cs="Times New Roman"/>
          <w:kern w:val="0"/>
          <w:sz w:val="25"/>
          <w:szCs w:val="25"/>
          <w14:ligatures w14:val="none"/>
        </w:rPr>
        <w:t xml:space="preserve"> </w:t>
      </w:r>
      <w:r w:rsidR="005F0906">
        <w:rPr>
          <w:rFonts w:ascii="Aptos" w:eastAsia="Times New Roman" w:hAnsi="Aptos" w:cs="Times New Roman"/>
          <w:kern w:val="0"/>
          <w:sz w:val="25"/>
          <w:szCs w:val="25"/>
          <w14:ligatures w14:val="none"/>
        </w:rPr>
        <w:t xml:space="preserve">concludes that a smaller, structured program with embedded </w:t>
      </w:r>
      <w:r w:rsidR="006006CB">
        <w:rPr>
          <w:rFonts w:ascii="Aptos" w:eastAsia="Times New Roman" w:hAnsi="Aptos" w:cs="Times New Roman"/>
          <w:kern w:val="0"/>
          <w:sz w:val="25"/>
          <w:szCs w:val="25"/>
          <w14:ligatures w14:val="none"/>
        </w:rPr>
        <w:t xml:space="preserve">social skills coaching and instruction interwoven into the curriculum </w:t>
      </w:r>
      <w:r w:rsidR="000E7425">
        <w:rPr>
          <w:rFonts w:ascii="Aptos" w:eastAsia="Times New Roman" w:hAnsi="Aptos" w:cs="Times New Roman"/>
          <w:kern w:val="0"/>
          <w:sz w:val="25"/>
          <w:szCs w:val="25"/>
          <w14:ligatures w14:val="none"/>
        </w:rPr>
        <w:t xml:space="preserve">(as opposed to being provided as an intervention </w:t>
      </w:r>
      <w:r w:rsidR="00105F54">
        <w:rPr>
          <w:rFonts w:ascii="Aptos" w:eastAsia="Times New Roman" w:hAnsi="Aptos" w:cs="Times New Roman"/>
          <w:kern w:val="0"/>
          <w:sz w:val="25"/>
          <w:szCs w:val="25"/>
          <w14:ligatures w14:val="none"/>
        </w:rPr>
        <w:t xml:space="preserve">as it </w:t>
      </w:r>
      <w:r w:rsidR="000E7425">
        <w:rPr>
          <w:rFonts w:ascii="Aptos" w:eastAsia="Times New Roman" w:hAnsi="Aptos" w:cs="Times New Roman"/>
          <w:kern w:val="0"/>
          <w:sz w:val="25"/>
          <w:szCs w:val="25"/>
          <w14:ligatures w14:val="none"/>
        </w:rPr>
        <w:t>is currently)</w:t>
      </w:r>
      <w:r w:rsidR="005F0906">
        <w:rPr>
          <w:rFonts w:ascii="Aptos" w:eastAsia="Times New Roman" w:hAnsi="Aptos" w:cs="Times New Roman"/>
          <w:kern w:val="0"/>
          <w:sz w:val="25"/>
          <w:szCs w:val="25"/>
          <w14:ligatures w14:val="none"/>
        </w:rPr>
        <w:t xml:space="preserve">, structured </w:t>
      </w:r>
      <w:r w:rsidR="006006CB">
        <w:rPr>
          <w:rFonts w:ascii="Aptos" w:eastAsia="Times New Roman" w:hAnsi="Aptos" w:cs="Times New Roman"/>
          <w:kern w:val="0"/>
          <w:sz w:val="25"/>
          <w:szCs w:val="25"/>
          <w14:ligatures w14:val="none"/>
        </w:rPr>
        <w:t xml:space="preserve">opportunities to practice socialization, </w:t>
      </w:r>
      <w:r w:rsidR="00AA2E38">
        <w:rPr>
          <w:rFonts w:ascii="Aptos" w:eastAsia="Times New Roman" w:hAnsi="Aptos" w:cs="Times New Roman"/>
          <w:kern w:val="0"/>
          <w:sz w:val="25"/>
          <w:szCs w:val="25"/>
          <w14:ligatures w14:val="none"/>
        </w:rPr>
        <w:t xml:space="preserve">and </w:t>
      </w:r>
      <w:r w:rsidR="006006CB">
        <w:rPr>
          <w:rFonts w:ascii="Aptos" w:eastAsia="Times New Roman" w:hAnsi="Aptos" w:cs="Times New Roman"/>
          <w:kern w:val="0"/>
          <w:sz w:val="25"/>
          <w:szCs w:val="25"/>
          <w14:ligatures w14:val="none"/>
        </w:rPr>
        <w:t xml:space="preserve">curriculum tailored to </w:t>
      </w:r>
      <w:r w:rsidR="00AA2E38">
        <w:rPr>
          <w:rFonts w:ascii="Aptos" w:eastAsia="Times New Roman" w:hAnsi="Aptos" w:cs="Times New Roman"/>
          <w:kern w:val="0"/>
          <w:sz w:val="25"/>
          <w:szCs w:val="25"/>
          <w14:ligatures w14:val="none"/>
        </w:rPr>
        <w:t>Student’s</w:t>
      </w:r>
      <w:r w:rsidR="006006CB">
        <w:rPr>
          <w:rFonts w:ascii="Aptos" w:eastAsia="Times New Roman" w:hAnsi="Aptos" w:cs="Times New Roman"/>
          <w:kern w:val="0"/>
          <w:sz w:val="25"/>
          <w:szCs w:val="25"/>
          <w14:ligatures w14:val="none"/>
        </w:rPr>
        <w:t xml:space="preserve"> pace and instructional level</w:t>
      </w:r>
      <w:r w:rsidR="00FF7F02">
        <w:rPr>
          <w:rFonts w:ascii="Aptos" w:eastAsia="Times New Roman" w:hAnsi="Aptos" w:cs="Times New Roman"/>
          <w:kern w:val="0"/>
          <w:sz w:val="25"/>
          <w:szCs w:val="25"/>
          <w14:ligatures w14:val="none"/>
        </w:rPr>
        <w:t xml:space="preserve"> </w:t>
      </w:r>
      <w:r w:rsidR="005F0906">
        <w:rPr>
          <w:rFonts w:ascii="Aptos" w:eastAsia="Times New Roman" w:hAnsi="Aptos" w:cs="Times New Roman"/>
          <w:kern w:val="0"/>
          <w:sz w:val="25"/>
          <w:szCs w:val="25"/>
          <w14:ligatures w14:val="none"/>
        </w:rPr>
        <w:t>with opportunities for multiple breaks</w:t>
      </w:r>
      <w:r w:rsidR="00FF7F02">
        <w:rPr>
          <w:rFonts w:ascii="Aptos" w:eastAsia="Times New Roman" w:hAnsi="Aptos" w:cs="Times New Roman"/>
          <w:kern w:val="0"/>
          <w:sz w:val="25"/>
          <w:szCs w:val="25"/>
          <w14:ligatures w14:val="none"/>
        </w:rPr>
        <w:t>,</w:t>
      </w:r>
      <w:r w:rsidR="006006CB">
        <w:rPr>
          <w:rFonts w:ascii="Aptos" w:eastAsia="Times New Roman" w:hAnsi="Aptos" w:cs="Times New Roman"/>
          <w:kern w:val="0"/>
          <w:sz w:val="25"/>
          <w:szCs w:val="25"/>
          <w14:ligatures w14:val="none"/>
        </w:rPr>
        <w:t xml:space="preserve"> is necessary for </w:t>
      </w:r>
      <w:r w:rsidR="005F0906">
        <w:rPr>
          <w:rFonts w:ascii="Aptos" w:eastAsia="Times New Roman" w:hAnsi="Aptos" w:cs="Times New Roman"/>
          <w:kern w:val="0"/>
          <w:sz w:val="25"/>
          <w:szCs w:val="25"/>
          <w14:ligatures w14:val="none"/>
        </w:rPr>
        <w:t xml:space="preserve">meaningful </w:t>
      </w:r>
      <w:r w:rsidR="006006CB">
        <w:rPr>
          <w:rFonts w:ascii="Aptos" w:eastAsia="Times New Roman" w:hAnsi="Aptos" w:cs="Times New Roman"/>
          <w:kern w:val="0"/>
          <w:sz w:val="25"/>
          <w:szCs w:val="25"/>
          <w14:ligatures w14:val="none"/>
        </w:rPr>
        <w:t xml:space="preserve">progress.  </w:t>
      </w:r>
      <w:r w:rsidR="006123A9">
        <w:rPr>
          <w:rFonts w:ascii="Aptos" w:eastAsia="Times New Roman" w:hAnsi="Aptos" w:cs="Times New Roman"/>
          <w:kern w:val="0"/>
          <w:sz w:val="25"/>
          <w:szCs w:val="25"/>
          <w14:ligatures w14:val="none"/>
        </w:rPr>
        <w:t>(Ballou VIII-</w:t>
      </w:r>
      <w:r w:rsidR="0071298F">
        <w:rPr>
          <w:rFonts w:ascii="Aptos" w:eastAsia="Times New Roman" w:hAnsi="Aptos" w:cs="Times New Roman"/>
          <w:kern w:val="0"/>
          <w:sz w:val="25"/>
          <w:szCs w:val="25"/>
          <w14:ligatures w14:val="none"/>
        </w:rPr>
        <w:t>156-5</w:t>
      </w:r>
      <w:r w:rsidR="002D50C8">
        <w:rPr>
          <w:rFonts w:ascii="Aptos" w:eastAsia="Times New Roman" w:hAnsi="Aptos" w:cs="Times New Roman"/>
          <w:kern w:val="0"/>
          <w:sz w:val="25"/>
          <w:szCs w:val="25"/>
          <w14:ligatures w14:val="none"/>
        </w:rPr>
        <w:t>9</w:t>
      </w:r>
      <w:r w:rsidR="00BE4143">
        <w:rPr>
          <w:rFonts w:ascii="Aptos" w:eastAsia="Times New Roman" w:hAnsi="Aptos" w:cs="Times New Roman"/>
          <w:kern w:val="0"/>
          <w:sz w:val="25"/>
          <w:szCs w:val="25"/>
          <w14:ligatures w14:val="none"/>
        </w:rPr>
        <w:t>,</w:t>
      </w:r>
      <w:r w:rsidR="00BC5409">
        <w:rPr>
          <w:rFonts w:ascii="Aptos" w:eastAsia="Times New Roman" w:hAnsi="Aptos" w:cs="Times New Roman"/>
          <w:kern w:val="0"/>
          <w:sz w:val="25"/>
          <w:szCs w:val="25"/>
          <w14:ligatures w14:val="none"/>
        </w:rPr>
        <w:t xml:space="preserve"> </w:t>
      </w:r>
      <w:r w:rsidR="00BE4143">
        <w:rPr>
          <w:rFonts w:ascii="Aptos" w:eastAsia="Times New Roman" w:hAnsi="Aptos" w:cs="Times New Roman"/>
          <w:kern w:val="0"/>
          <w:sz w:val="25"/>
          <w:szCs w:val="25"/>
          <w14:ligatures w14:val="none"/>
        </w:rPr>
        <w:t>16</w:t>
      </w:r>
      <w:r w:rsidR="00BC5409">
        <w:rPr>
          <w:rFonts w:ascii="Aptos" w:eastAsia="Times New Roman" w:hAnsi="Aptos" w:cs="Times New Roman"/>
          <w:kern w:val="0"/>
          <w:sz w:val="25"/>
          <w:szCs w:val="25"/>
          <w14:ligatures w14:val="none"/>
        </w:rPr>
        <w:t>7</w:t>
      </w:r>
      <w:r w:rsidR="00BE4143">
        <w:rPr>
          <w:rFonts w:ascii="Aptos" w:eastAsia="Times New Roman" w:hAnsi="Aptos" w:cs="Times New Roman"/>
          <w:kern w:val="0"/>
          <w:sz w:val="25"/>
          <w:szCs w:val="25"/>
          <w14:ligatures w14:val="none"/>
        </w:rPr>
        <w:t>-</w:t>
      </w:r>
      <w:r w:rsidR="004F1285">
        <w:rPr>
          <w:rFonts w:ascii="Aptos" w:eastAsia="Times New Roman" w:hAnsi="Aptos" w:cs="Times New Roman"/>
          <w:kern w:val="0"/>
          <w:sz w:val="25"/>
          <w:szCs w:val="25"/>
          <w14:ligatures w14:val="none"/>
        </w:rPr>
        <w:t>69</w:t>
      </w:r>
      <w:r w:rsidR="00574343">
        <w:rPr>
          <w:rFonts w:ascii="Aptos" w:eastAsia="Times New Roman" w:hAnsi="Aptos" w:cs="Times New Roman"/>
          <w:kern w:val="0"/>
          <w:sz w:val="25"/>
          <w:szCs w:val="25"/>
          <w14:ligatures w14:val="none"/>
        </w:rPr>
        <w:t>, 182-8</w:t>
      </w:r>
      <w:r w:rsidR="000E7425">
        <w:rPr>
          <w:rFonts w:ascii="Aptos" w:eastAsia="Times New Roman" w:hAnsi="Aptos" w:cs="Times New Roman"/>
          <w:kern w:val="0"/>
          <w:sz w:val="25"/>
          <w:szCs w:val="25"/>
          <w14:ligatures w14:val="none"/>
        </w:rPr>
        <w:t>4</w:t>
      </w:r>
      <w:r w:rsidR="0071298F">
        <w:rPr>
          <w:rFonts w:ascii="Aptos" w:eastAsia="Times New Roman" w:hAnsi="Aptos" w:cs="Times New Roman"/>
          <w:kern w:val="0"/>
          <w:sz w:val="25"/>
          <w:szCs w:val="25"/>
          <w14:ligatures w14:val="none"/>
        </w:rPr>
        <w:t>).</w:t>
      </w:r>
    </w:p>
    <w:p w14:paraId="36D18349" w14:textId="77777777" w:rsidR="00930323" w:rsidRDefault="00930323" w:rsidP="00930323">
      <w:pPr>
        <w:pStyle w:val="ListParagraph"/>
        <w:spacing w:after="0"/>
        <w:rPr>
          <w:rFonts w:ascii="Aptos" w:eastAsia="Times New Roman" w:hAnsi="Aptos" w:cs="Times New Roman"/>
          <w:kern w:val="0"/>
          <w:sz w:val="25"/>
          <w:szCs w:val="25"/>
          <w14:ligatures w14:val="none"/>
        </w:rPr>
      </w:pPr>
    </w:p>
    <w:p w14:paraId="2407E4C3" w14:textId="29027FBA" w:rsidR="00E33E00" w:rsidRPr="005D7988" w:rsidRDefault="00930323" w:rsidP="005D7988">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In response to Parents’ </w:t>
      </w:r>
      <w:r w:rsidR="00937A0F">
        <w:rPr>
          <w:rFonts w:ascii="Aptos" w:eastAsia="Times New Roman" w:hAnsi="Aptos" w:cs="Times New Roman"/>
          <w:kern w:val="0"/>
          <w:sz w:val="25"/>
          <w:szCs w:val="25"/>
          <w14:ligatures w14:val="none"/>
        </w:rPr>
        <w:t>hesitancy</w:t>
      </w:r>
      <w:r>
        <w:rPr>
          <w:rFonts w:ascii="Aptos" w:eastAsia="Times New Roman" w:hAnsi="Aptos" w:cs="Times New Roman"/>
          <w:kern w:val="0"/>
          <w:sz w:val="25"/>
          <w:szCs w:val="25"/>
          <w14:ligatures w14:val="none"/>
        </w:rPr>
        <w:t xml:space="preserve"> to accept the proposed RISE placement, </w:t>
      </w:r>
      <w:r w:rsidR="00FF73A4">
        <w:rPr>
          <w:rFonts w:ascii="Aptos" w:eastAsia="Times New Roman" w:hAnsi="Aptos" w:cs="Times New Roman"/>
          <w:kern w:val="0"/>
          <w:sz w:val="25"/>
          <w:szCs w:val="25"/>
          <w14:ligatures w14:val="none"/>
        </w:rPr>
        <w:t xml:space="preserve">and to support </w:t>
      </w:r>
      <w:r w:rsidR="00D5012F">
        <w:rPr>
          <w:rFonts w:ascii="Aptos" w:eastAsia="Times New Roman" w:hAnsi="Aptos" w:cs="Times New Roman"/>
          <w:kern w:val="0"/>
          <w:sz w:val="25"/>
          <w:szCs w:val="25"/>
          <w14:ligatures w14:val="none"/>
        </w:rPr>
        <w:t>them</w:t>
      </w:r>
      <w:r w:rsidR="00FF73A4">
        <w:rPr>
          <w:rFonts w:ascii="Aptos" w:eastAsia="Times New Roman" w:hAnsi="Aptos" w:cs="Times New Roman"/>
          <w:kern w:val="0"/>
          <w:sz w:val="25"/>
          <w:szCs w:val="25"/>
          <w14:ligatures w14:val="none"/>
        </w:rPr>
        <w:t xml:space="preserve"> </w:t>
      </w:r>
      <w:r w:rsidR="00105F54">
        <w:rPr>
          <w:rFonts w:ascii="Aptos" w:eastAsia="Times New Roman" w:hAnsi="Aptos" w:cs="Times New Roman"/>
          <w:kern w:val="0"/>
          <w:sz w:val="25"/>
          <w:szCs w:val="25"/>
          <w14:ligatures w14:val="none"/>
        </w:rPr>
        <w:t xml:space="preserve">in </w:t>
      </w:r>
      <w:r w:rsidR="00FF73A4">
        <w:rPr>
          <w:rFonts w:ascii="Aptos" w:eastAsia="Times New Roman" w:hAnsi="Aptos" w:cs="Times New Roman"/>
          <w:kern w:val="0"/>
          <w:sz w:val="25"/>
          <w:szCs w:val="25"/>
          <w14:ligatures w14:val="none"/>
        </w:rPr>
        <w:t xml:space="preserve">making the most informed decision possible, </w:t>
      </w:r>
      <w:r w:rsidR="0041755F">
        <w:rPr>
          <w:rFonts w:ascii="Aptos" w:eastAsia="Times New Roman" w:hAnsi="Aptos" w:cs="Times New Roman"/>
          <w:kern w:val="0"/>
          <w:sz w:val="25"/>
          <w:szCs w:val="25"/>
          <w14:ligatures w14:val="none"/>
        </w:rPr>
        <w:t xml:space="preserve">Ms. Mannix </w:t>
      </w:r>
      <w:r w:rsidR="005123E9">
        <w:rPr>
          <w:rFonts w:ascii="Aptos" w:eastAsia="Times New Roman" w:hAnsi="Aptos" w:cs="Times New Roman"/>
          <w:kern w:val="0"/>
          <w:sz w:val="25"/>
          <w:szCs w:val="25"/>
          <w14:ligatures w14:val="none"/>
        </w:rPr>
        <w:t xml:space="preserve">assured Parents they did not have to agree to the proposed placement immediately and had 30 days to respond to the IEP.  She </w:t>
      </w:r>
      <w:r w:rsidR="0041755F">
        <w:rPr>
          <w:rFonts w:ascii="Aptos" w:eastAsia="Times New Roman" w:hAnsi="Aptos" w:cs="Times New Roman"/>
          <w:kern w:val="0"/>
          <w:sz w:val="25"/>
          <w:szCs w:val="25"/>
          <w14:ligatures w14:val="none"/>
        </w:rPr>
        <w:t>offered</w:t>
      </w:r>
      <w:r w:rsidR="00937A0F">
        <w:rPr>
          <w:rFonts w:ascii="Aptos" w:eastAsia="Times New Roman" w:hAnsi="Aptos" w:cs="Times New Roman"/>
          <w:kern w:val="0"/>
          <w:sz w:val="25"/>
          <w:szCs w:val="25"/>
          <w14:ligatures w14:val="none"/>
        </w:rPr>
        <w:t xml:space="preserve"> </w:t>
      </w:r>
      <w:r w:rsidR="0041755F">
        <w:rPr>
          <w:rFonts w:ascii="Aptos" w:eastAsia="Times New Roman" w:hAnsi="Aptos" w:cs="Times New Roman"/>
          <w:kern w:val="0"/>
          <w:sz w:val="25"/>
          <w:szCs w:val="25"/>
          <w14:ligatures w14:val="none"/>
        </w:rPr>
        <w:t xml:space="preserve">Parents </w:t>
      </w:r>
      <w:r w:rsidR="00105F54">
        <w:rPr>
          <w:rFonts w:ascii="Aptos" w:eastAsia="Times New Roman" w:hAnsi="Aptos" w:cs="Times New Roman"/>
          <w:kern w:val="0"/>
          <w:sz w:val="25"/>
          <w:szCs w:val="25"/>
          <w14:ligatures w14:val="none"/>
        </w:rPr>
        <w:t xml:space="preserve">the opportunity </w:t>
      </w:r>
      <w:r w:rsidR="00D5012F">
        <w:rPr>
          <w:rFonts w:ascii="Aptos" w:eastAsia="Times New Roman" w:hAnsi="Aptos" w:cs="Times New Roman"/>
          <w:kern w:val="0"/>
          <w:sz w:val="25"/>
          <w:szCs w:val="25"/>
          <w14:ligatures w14:val="none"/>
        </w:rPr>
        <w:t>to</w:t>
      </w:r>
      <w:r w:rsidR="0041755F">
        <w:rPr>
          <w:rFonts w:ascii="Aptos" w:eastAsia="Times New Roman" w:hAnsi="Aptos" w:cs="Times New Roman"/>
          <w:kern w:val="0"/>
          <w:sz w:val="25"/>
          <w:szCs w:val="25"/>
          <w14:ligatures w14:val="none"/>
        </w:rPr>
        <w:t xml:space="preserve"> </w:t>
      </w:r>
      <w:r w:rsidR="00D5012F">
        <w:rPr>
          <w:rFonts w:ascii="Aptos" w:eastAsia="Times New Roman" w:hAnsi="Aptos" w:cs="Times New Roman"/>
          <w:kern w:val="0"/>
          <w:sz w:val="25"/>
          <w:szCs w:val="25"/>
          <w14:ligatures w14:val="none"/>
        </w:rPr>
        <w:t>re</w:t>
      </w:r>
      <w:r w:rsidR="0041755F">
        <w:rPr>
          <w:rFonts w:ascii="Aptos" w:eastAsia="Times New Roman" w:hAnsi="Aptos" w:cs="Times New Roman"/>
          <w:kern w:val="0"/>
          <w:sz w:val="25"/>
          <w:szCs w:val="25"/>
          <w14:ligatures w14:val="none"/>
        </w:rPr>
        <w:t xml:space="preserve">visit </w:t>
      </w:r>
      <w:r w:rsidR="00D5012F">
        <w:rPr>
          <w:rFonts w:ascii="Aptos" w:eastAsia="Times New Roman" w:hAnsi="Aptos" w:cs="Times New Roman"/>
          <w:kern w:val="0"/>
          <w:sz w:val="25"/>
          <w:szCs w:val="25"/>
          <w14:ligatures w14:val="none"/>
        </w:rPr>
        <w:t xml:space="preserve">the </w:t>
      </w:r>
      <w:r w:rsidR="0041755F">
        <w:rPr>
          <w:rFonts w:ascii="Aptos" w:eastAsia="Times New Roman" w:hAnsi="Aptos" w:cs="Times New Roman"/>
          <w:kern w:val="0"/>
          <w:sz w:val="25"/>
          <w:szCs w:val="25"/>
          <w14:ligatures w14:val="none"/>
        </w:rPr>
        <w:t xml:space="preserve">RISE program in November 2025, December 2025 and January 2026.  </w:t>
      </w:r>
      <w:r w:rsidR="00105F54">
        <w:rPr>
          <w:rFonts w:ascii="Aptos" w:eastAsia="Times New Roman" w:hAnsi="Aptos" w:cs="Times New Roman"/>
          <w:kern w:val="0"/>
          <w:sz w:val="25"/>
          <w:szCs w:val="25"/>
          <w14:ligatures w14:val="none"/>
        </w:rPr>
        <w:t xml:space="preserve">Parents declined to revisit RISE.  </w:t>
      </w:r>
      <w:r w:rsidR="00A165EC">
        <w:rPr>
          <w:rFonts w:ascii="Aptos" w:eastAsia="Times New Roman" w:hAnsi="Aptos" w:cs="Times New Roman"/>
          <w:kern w:val="0"/>
          <w:sz w:val="25"/>
          <w:szCs w:val="25"/>
          <w14:ligatures w14:val="none"/>
        </w:rPr>
        <w:t xml:space="preserve">At </w:t>
      </w:r>
      <w:r w:rsidR="00431A26">
        <w:rPr>
          <w:rFonts w:ascii="Aptos" w:eastAsia="Times New Roman" w:hAnsi="Aptos" w:cs="Times New Roman"/>
          <w:kern w:val="0"/>
          <w:sz w:val="25"/>
          <w:szCs w:val="25"/>
          <w14:ligatures w14:val="none"/>
        </w:rPr>
        <w:t xml:space="preserve">Parents’ </w:t>
      </w:r>
      <w:r w:rsidR="00A165EC">
        <w:rPr>
          <w:rFonts w:ascii="Aptos" w:eastAsia="Times New Roman" w:hAnsi="Aptos" w:cs="Times New Roman"/>
          <w:kern w:val="0"/>
          <w:sz w:val="25"/>
          <w:szCs w:val="25"/>
          <w14:ligatures w14:val="none"/>
        </w:rPr>
        <w:t>request, s</w:t>
      </w:r>
      <w:r w:rsidR="00435631">
        <w:rPr>
          <w:rFonts w:ascii="Aptos" w:eastAsia="Times New Roman" w:hAnsi="Aptos" w:cs="Times New Roman"/>
          <w:kern w:val="0"/>
          <w:sz w:val="25"/>
          <w:szCs w:val="25"/>
          <w14:ligatures w14:val="none"/>
        </w:rPr>
        <w:t xml:space="preserve">he </w:t>
      </w:r>
      <w:r w:rsidR="00431A26">
        <w:rPr>
          <w:rFonts w:ascii="Aptos" w:eastAsia="Times New Roman" w:hAnsi="Aptos" w:cs="Times New Roman"/>
          <w:kern w:val="0"/>
          <w:sz w:val="25"/>
          <w:szCs w:val="25"/>
          <w14:ligatures w14:val="none"/>
        </w:rPr>
        <w:t xml:space="preserve">sent them </w:t>
      </w:r>
      <w:r w:rsidR="00435631">
        <w:rPr>
          <w:rFonts w:ascii="Aptos" w:eastAsia="Times New Roman" w:hAnsi="Aptos" w:cs="Times New Roman"/>
          <w:kern w:val="0"/>
          <w:sz w:val="25"/>
          <w:szCs w:val="25"/>
          <w14:ligatures w14:val="none"/>
        </w:rPr>
        <w:t xml:space="preserve">a sample schedule showing the </w:t>
      </w:r>
      <w:proofErr w:type="gramStart"/>
      <w:r w:rsidR="00435631">
        <w:rPr>
          <w:rFonts w:ascii="Aptos" w:eastAsia="Times New Roman" w:hAnsi="Aptos" w:cs="Times New Roman"/>
          <w:kern w:val="0"/>
          <w:sz w:val="25"/>
          <w:szCs w:val="25"/>
          <w14:ligatures w14:val="none"/>
        </w:rPr>
        <w:t>amount of</w:t>
      </w:r>
      <w:proofErr w:type="gramEnd"/>
      <w:r w:rsidR="00435631">
        <w:rPr>
          <w:rFonts w:ascii="Aptos" w:eastAsia="Times New Roman" w:hAnsi="Aptos" w:cs="Times New Roman"/>
          <w:kern w:val="0"/>
          <w:sz w:val="25"/>
          <w:szCs w:val="25"/>
          <w14:ligatures w14:val="none"/>
        </w:rPr>
        <w:t xml:space="preserve"> </w:t>
      </w:r>
      <w:r w:rsidR="001C48EE">
        <w:rPr>
          <w:rFonts w:ascii="Aptos" w:eastAsia="Times New Roman" w:hAnsi="Aptos" w:cs="Times New Roman"/>
          <w:kern w:val="0"/>
          <w:sz w:val="25"/>
          <w:szCs w:val="25"/>
          <w14:ligatures w14:val="none"/>
        </w:rPr>
        <w:t xml:space="preserve">proposed </w:t>
      </w:r>
      <w:r w:rsidR="00435631">
        <w:rPr>
          <w:rFonts w:ascii="Aptos" w:eastAsia="Times New Roman" w:hAnsi="Aptos" w:cs="Times New Roman"/>
          <w:kern w:val="0"/>
          <w:sz w:val="25"/>
          <w:szCs w:val="25"/>
          <w14:ligatures w14:val="none"/>
        </w:rPr>
        <w:t xml:space="preserve">inclusion time </w:t>
      </w:r>
      <w:r w:rsidR="005123E9">
        <w:rPr>
          <w:rFonts w:ascii="Aptos" w:eastAsia="Times New Roman" w:hAnsi="Aptos" w:cs="Times New Roman"/>
          <w:kern w:val="0"/>
          <w:sz w:val="25"/>
          <w:szCs w:val="25"/>
          <w14:ligatures w14:val="none"/>
        </w:rPr>
        <w:t xml:space="preserve">for </w:t>
      </w:r>
      <w:r w:rsidR="00435631">
        <w:rPr>
          <w:rFonts w:ascii="Aptos" w:eastAsia="Times New Roman" w:hAnsi="Aptos" w:cs="Times New Roman"/>
          <w:kern w:val="0"/>
          <w:sz w:val="25"/>
          <w:szCs w:val="25"/>
          <w14:ligatures w14:val="none"/>
        </w:rPr>
        <w:t xml:space="preserve">Student </w:t>
      </w:r>
      <w:r w:rsidR="001C48EE">
        <w:rPr>
          <w:rFonts w:ascii="Aptos" w:eastAsia="Times New Roman" w:hAnsi="Aptos" w:cs="Times New Roman"/>
          <w:kern w:val="0"/>
          <w:sz w:val="25"/>
          <w:szCs w:val="25"/>
          <w14:ligatures w14:val="none"/>
        </w:rPr>
        <w:t>(approximately 45 minutes daily at a minimum)</w:t>
      </w:r>
      <w:r w:rsidR="00435631">
        <w:rPr>
          <w:rFonts w:ascii="Aptos" w:eastAsia="Times New Roman" w:hAnsi="Aptos" w:cs="Times New Roman"/>
          <w:kern w:val="0"/>
          <w:sz w:val="25"/>
          <w:szCs w:val="25"/>
          <w14:ligatures w14:val="none"/>
        </w:rPr>
        <w:t xml:space="preserve">.  </w:t>
      </w:r>
      <w:r w:rsidR="00A165EC">
        <w:rPr>
          <w:rFonts w:ascii="Aptos" w:eastAsia="Times New Roman" w:hAnsi="Aptos" w:cs="Times New Roman"/>
          <w:kern w:val="0"/>
          <w:sz w:val="25"/>
          <w:szCs w:val="25"/>
          <w14:ligatures w14:val="none"/>
        </w:rPr>
        <w:t xml:space="preserve">Although not her current practice for Team Meeting Summary notes, nor required, </w:t>
      </w:r>
      <w:r w:rsidR="00105F54">
        <w:rPr>
          <w:rFonts w:ascii="Aptos" w:eastAsia="Times New Roman" w:hAnsi="Aptos" w:cs="Times New Roman"/>
          <w:kern w:val="0"/>
          <w:sz w:val="25"/>
          <w:szCs w:val="25"/>
          <w14:ligatures w14:val="none"/>
        </w:rPr>
        <w:t xml:space="preserve">at the end of the Team meeting summary notes for the November 5, 2025 Team meeting that she re-sent Parents with the sample schedule, </w:t>
      </w:r>
      <w:r w:rsidR="008522C0">
        <w:rPr>
          <w:rFonts w:ascii="Aptos" w:eastAsia="Times New Roman" w:hAnsi="Aptos" w:cs="Times New Roman"/>
          <w:kern w:val="0"/>
          <w:sz w:val="25"/>
          <w:szCs w:val="25"/>
          <w14:ligatures w14:val="none"/>
        </w:rPr>
        <w:t>Ms. Mannix also added a written clarification summary of the breakdown of minutes that Student would spend daily receiving all the proposed services in the Service Delivery Grid</w:t>
      </w:r>
      <w:r w:rsidR="00E17F30">
        <w:rPr>
          <w:rStyle w:val="FootnoteReference"/>
          <w:rFonts w:ascii="Aptos" w:eastAsia="Times New Roman" w:hAnsi="Aptos" w:cs="Times New Roman"/>
          <w:kern w:val="0"/>
          <w:sz w:val="25"/>
          <w:szCs w:val="25"/>
          <w14:ligatures w14:val="none"/>
        </w:rPr>
        <w:footnoteReference w:id="17"/>
      </w:r>
      <w:r w:rsidR="008522C0">
        <w:rPr>
          <w:rFonts w:ascii="Aptos" w:eastAsia="Times New Roman" w:hAnsi="Aptos" w:cs="Times New Roman"/>
          <w:kern w:val="0"/>
          <w:sz w:val="25"/>
          <w:szCs w:val="25"/>
          <w14:ligatures w14:val="none"/>
        </w:rPr>
        <w:t xml:space="preserve">.  </w:t>
      </w:r>
      <w:r w:rsidR="00554FB4">
        <w:rPr>
          <w:rFonts w:ascii="Aptos" w:eastAsia="Times New Roman" w:hAnsi="Aptos" w:cs="Times New Roman"/>
          <w:kern w:val="0"/>
          <w:sz w:val="25"/>
          <w:szCs w:val="25"/>
          <w14:ligatures w14:val="none"/>
        </w:rPr>
        <w:t>Additionally</w:t>
      </w:r>
      <w:r w:rsidR="005D7988" w:rsidRPr="005D7988">
        <w:rPr>
          <w:rFonts w:ascii="Aptos" w:eastAsia="Times New Roman" w:hAnsi="Aptos" w:cs="Times New Roman"/>
          <w:kern w:val="0"/>
          <w:sz w:val="25"/>
          <w:szCs w:val="25"/>
          <w14:ligatures w14:val="none"/>
        </w:rPr>
        <w:t>,</w:t>
      </w:r>
      <w:r w:rsidR="00E16F8F" w:rsidRPr="005D7988">
        <w:rPr>
          <w:rFonts w:ascii="Aptos" w:eastAsia="Times New Roman" w:hAnsi="Aptos" w:cs="Times New Roman"/>
          <w:kern w:val="0"/>
          <w:sz w:val="25"/>
          <w:szCs w:val="25"/>
          <w14:ligatures w14:val="none"/>
        </w:rPr>
        <w:t xml:space="preserve"> </w:t>
      </w:r>
      <w:r w:rsidR="005D7988">
        <w:rPr>
          <w:rFonts w:ascii="Aptos" w:eastAsia="Times New Roman" w:hAnsi="Aptos" w:cs="Times New Roman"/>
          <w:kern w:val="0"/>
          <w:sz w:val="25"/>
          <w:szCs w:val="25"/>
          <w14:ligatures w14:val="none"/>
        </w:rPr>
        <w:t xml:space="preserve">the </w:t>
      </w:r>
      <w:r w:rsidR="00E16F8F" w:rsidRPr="005D7988">
        <w:rPr>
          <w:rFonts w:ascii="Aptos" w:eastAsia="Times New Roman" w:hAnsi="Aptos" w:cs="Times New Roman"/>
          <w:kern w:val="0"/>
          <w:sz w:val="25"/>
          <w:szCs w:val="25"/>
          <w14:ligatures w14:val="none"/>
        </w:rPr>
        <w:t xml:space="preserve">District connected </w:t>
      </w:r>
      <w:r w:rsidRPr="005D7988">
        <w:rPr>
          <w:rFonts w:ascii="Aptos" w:eastAsia="Times New Roman" w:hAnsi="Aptos" w:cs="Times New Roman"/>
          <w:kern w:val="0"/>
          <w:sz w:val="25"/>
          <w:szCs w:val="25"/>
          <w14:ligatures w14:val="none"/>
        </w:rPr>
        <w:t xml:space="preserve">Parents </w:t>
      </w:r>
      <w:r w:rsidR="00E16F8F" w:rsidRPr="005D7988">
        <w:rPr>
          <w:rFonts w:ascii="Aptos" w:eastAsia="Times New Roman" w:hAnsi="Aptos" w:cs="Times New Roman"/>
          <w:kern w:val="0"/>
          <w:sz w:val="25"/>
          <w:szCs w:val="25"/>
          <w14:ligatures w14:val="none"/>
        </w:rPr>
        <w:t xml:space="preserve">with </w:t>
      </w:r>
      <w:r w:rsidRPr="005D7988">
        <w:rPr>
          <w:rFonts w:ascii="Aptos" w:eastAsia="Times New Roman" w:hAnsi="Aptos" w:cs="Times New Roman"/>
          <w:kern w:val="0"/>
          <w:sz w:val="25"/>
          <w:szCs w:val="25"/>
          <w14:ligatures w14:val="none"/>
        </w:rPr>
        <w:t xml:space="preserve">a family that </w:t>
      </w:r>
      <w:r w:rsidR="00105F54">
        <w:rPr>
          <w:rFonts w:ascii="Aptos" w:eastAsia="Times New Roman" w:hAnsi="Aptos" w:cs="Times New Roman"/>
          <w:kern w:val="0"/>
          <w:sz w:val="25"/>
          <w:szCs w:val="25"/>
          <w14:ligatures w14:val="none"/>
        </w:rPr>
        <w:t>previously</w:t>
      </w:r>
      <w:r w:rsidRPr="005D7988">
        <w:rPr>
          <w:rFonts w:ascii="Aptos" w:eastAsia="Times New Roman" w:hAnsi="Aptos" w:cs="Times New Roman"/>
          <w:kern w:val="0"/>
          <w:sz w:val="25"/>
          <w:szCs w:val="25"/>
          <w14:ligatures w14:val="none"/>
        </w:rPr>
        <w:t xml:space="preserve"> </w:t>
      </w:r>
      <w:r w:rsidR="00E16F8F" w:rsidRPr="005D7988">
        <w:rPr>
          <w:rFonts w:ascii="Aptos" w:eastAsia="Times New Roman" w:hAnsi="Aptos" w:cs="Times New Roman"/>
          <w:kern w:val="0"/>
          <w:sz w:val="25"/>
          <w:szCs w:val="25"/>
          <w14:ligatures w14:val="none"/>
        </w:rPr>
        <w:t xml:space="preserve">had </w:t>
      </w:r>
      <w:r w:rsidRPr="005D7988">
        <w:rPr>
          <w:rFonts w:ascii="Aptos" w:eastAsia="Times New Roman" w:hAnsi="Aptos" w:cs="Times New Roman"/>
          <w:kern w:val="0"/>
          <w:sz w:val="25"/>
          <w:szCs w:val="25"/>
          <w14:ligatures w14:val="none"/>
        </w:rPr>
        <w:t xml:space="preserve">similar questions and concerns about </w:t>
      </w:r>
      <w:r w:rsidR="003C45FD" w:rsidRPr="005D7988">
        <w:rPr>
          <w:rFonts w:ascii="Aptos" w:eastAsia="Times New Roman" w:hAnsi="Aptos" w:cs="Times New Roman"/>
          <w:kern w:val="0"/>
          <w:sz w:val="25"/>
          <w:szCs w:val="25"/>
          <w14:ligatures w14:val="none"/>
        </w:rPr>
        <w:t xml:space="preserve">a substantially separate placement </w:t>
      </w:r>
      <w:r w:rsidRPr="005D7988">
        <w:rPr>
          <w:rFonts w:ascii="Aptos" w:eastAsia="Times New Roman" w:hAnsi="Aptos" w:cs="Times New Roman"/>
          <w:kern w:val="0"/>
          <w:sz w:val="25"/>
          <w:szCs w:val="25"/>
          <w14:ligatures w14:val="none"/>
        </w:rPr>
        <w:t>for their child</w:t>
      </w:r>
      <w:r w:rsidR="00AA2E38">
        <w:rPr>
          <w:rFonts w:ascii="Aptos" w:eastAsia="Times New Roman" w:hAnsi="Aptos" w:cs="Times New Roman"/>
          <w:kern w:val="0"/>
          <w:sz w:val="25"/>
          <w:szCs w:val="25"/>
          <w14:ligatures w14:val="none"/>
        </w:rPr>
        <w:t xml:space="preserve"> to </w:t>
      </w:r>
      <w:r w:rsidR="00105F54">
        <w:rPr>
          <w:rFonts w:ascii="Aptos" w:eastAsia="Times New Roman" w:hAnsi="Aptos" w:cs="Times New Roman"/>
          <w:kern w:val="0"/>
          <w:sz w:val="25"/>
          <w:szCs w:val="25"/>
          <w14:ligatures w14:val="none"/>
        </w:rPr>
        <w:t>help</w:t>
      </w:r>
      <w:r w:rsidR="00AA2E38">
        <w:rPr>
          <w:rFonts w:ascii="Aptos" w:eastAsia="Times New Roman" w:hAnsi="Aptos" w:cs="Times New Roman"/>
          <w:kern w:val="0"/>
          <w:sz w:val="25"/>
          <w:szCs w:val="25"/>
          <w14:ligatures w14:val="none"/>
        </w:rPr>
        <w:t xml:space="preserve"> </w:t>
      </w:r>
      <w:r w:rsidR="00544B10" w:rsidRPr="005D7988">
        <w:rPr>
          <w:rFonts w:ascii="Aptos" w:eastAsia="Times New Roman" w:hAnsi="Aptos" w:cs="Times New Roman"/>
          <w:kern w:val="0"/>
          <w:sz w:val="25"/>
          <w:szCs w:val="25"/>
          <w14:ligatures w14:val="none"/>
        </w:rPr>
        <w:t xml:space="preserve">Parents gain a greater understanding of the RISE program.  </w:t>
      </w:r>
      <w:r w:rsidR="00554FB4">
        <w:rPr>
          <w:rFonts w:ascii="Aptos" w:eastAsia="Times New Roman" w:hAnsi="Aptos" w:cs="Times New Roman"/>
          <w:kern w:val="0"/>
          <w:sz w:val="25"/>
          <w:szCs w:val="25"/>
          <w14:ligatures w14:val="none"/>
        </w:rPr>
        <w:t xml:space="preserve">Finally, after the Team meeting, the RISE teacher observed Student in Ms. Chirichiello’s classroom for about an hour and a half and concluded he would be an excellent fit for her program.  Student seemed to connect well with her and responded well to the teaching method she used with him during that visit.  </w:t>
      </w:r>
      <w:r w:rsidR="002562E6" w:rsidRPr="005D7988">
        <w:rPr>
          <w:rFonts w:ascii="Aptos" w:eastAsia="Times New Roman" w:hAnsi="Aptos" w:cs="Times New Roman"/>
          <w:kern w:val="0"/>
          <w:sz w:val="25"/>
          <w:szCs w:val="25"/>
          <w14:ligatures w14:val="none"/>
        </w:rPr>
        <w:t>(</w:t>
      </w:r>
      <w:r w:rsidR="001338CC" w:rsidRPr="005D7988">
        <w:rPr>
          <w:rFonts w:ascii="Aptos" w:eastAsia="Times New Roman" w:hAnsi="Aptos" w:cs="Times New Roman"/>
          <w:kern w:val="0"/>
          <w:sz w:val="25"/>
          <w:szCs w:val="25"/>
          <w14:ligatures w14:val="none"/>
        </w:rPr>
        <w:t xml:space="preserve">S-5; </w:t>
      </w:r>
      <w:r w:rsidR="002562E6" w:rsidRPr="005D7988">
        <w:rPr>
          <w:rFonts w:ascii="Aptos" w:eastAsia="Times New Roman" w:hAnsi="Aptos" w:cs="Times New Roman"/>
          <w:kern w:val="0"/>
          <w:sz w:val="25"/>
          <w:szCs w:val="25"/>
          <w14:ligatures w14:val="none"/>
        </w:rPr>
        <w:t>Weymer VII-39-40</w:t>
      </w:r>
      <w:r w:rsidR="00E16F8F" w:rsidRPr="005D7988">
        <w:rPr>
          <w:rFonts w:ascii="Aptos" w:eastAsia="Times New Roman" w:hAnsi="Aptos" w:cs="Times New Roman"/>
          <w:kern w:val="0"/>
          <w:sz w:val="25"/>
          <w:szCs w:val="25"/>
          <w14:ligatures w14:val="none"/>
        </w:rPr>
        <w:t>; Mannix VIII-38-</w:t>
      </w:r>
      <w:r w:rsidR="00435631" w:rsidRPr="005D7988">
        <w:rPr>
          <w:rFonts w:ascii="Aptos" w:eastAsia="Times New Roman" w:hAnsi="Aptos" w:cs="Times New Roman"/>
          <w:kern w:val="0"/>
          <w:sz w:val="25"/>
          <w:szCs w:val="25"/>
          <w14:ligatures w14:val="none"/>
        </w:rPr>
        <w:t>40</w:t>
      </w:r>
      <w:r w:rsidR="001C48EE" w:rsidRPr="005D7988">
        <w:rPr>
          <w:rFonts w:ascii="Aptos" w:eastAsia="Times New Roman" w:hAnsi="Aptos" w:cs="Times New Roman"/>
          <w:kern w:val="0"/>
          <w:sz w:val="25"/>
          <w:szCs w:val="25"/>
          <w14:ligatures w14:val="none"/>
        </w:rPr>
        <w:t>, 43</w:t>
      </w:r>
      <w:r w:rsidR="00E33E00" w:rsidRPr="005D7988">
        <w:rPr>
          <w:rFonts w:ascii="Aptos" w:eastAsia="Times New Roman" w:hAnsi="Aptos" w:cs="Times New Roman"/>
          <w:kern w:val="0"/>
          <w:sz w:val="25"/>
          <w:szCs w:val="25"/>
          <w14:ligatures w14:val="none"/>
        </w:rPr>
        <w:t>-44</w:t>
      </w:r>
      <w:r w:rsidR="00A665FB" w:rsidRPr="005D7988">
        <w:rPr>
          <w:rFonts w:ascii="Aptos" w:eastAsia="Times New Roman" w:hAnsi="Aptos" w:cs="Times New Roman"/>
          <w:kern w:val="0"/>
          <w:sz w:val="25"/>
          <w:szCs w:val="25"/>
          <w14:ligatures w14:val="none"/>
        </w:rPr>
        <w:t>, 46-47</w:t>
      </w:r>
      <w:r w:rsidR="005270ED" w:rsidRPr="005D7988">
        <w:rPr>
          <w:rFonts w:ascii="Aptos" w:eastAsia="Times New Roman" w:hAnsi="Aptos" w:cs="Times New Roman"/>
          <w:kern w:val="0"/>
          <w:sz w:val="25"/>
          <w:szCs w:val="25"/>
          <w14:ligatures w14:val="none"/>
        </w:rPr>
        <w:t>, 52</w:t>
      </w:r>
      <w:r w:rsidR="00993B16" w:rsidRPr="005D7988">
        <w:rPr>
          <w:rFonts w:ascii="Aptos" w:eastAsia="Times New Roman" w:hAnsi="Aptos" w:cs="Times New Roman"/>
          <w:kern w:val="0"/>
          <w:sz w:val="25"/>
          <w:szCs w:val="25"/>
          <w14:ligatures w14:val="none"/>
        </w:rPr>
        <w:t>, 65</w:t>
      </w:r>
      <w:r w:rsidR="00A71011" w:rsidRPr="005D7988">
        <w:rPr>
          <w:rFonts w:ascii="Aptos" w:eastAsia="Times New Roman" w:hAnsi="Aptos" w:cs="Times New Roman"/>
          <w:kern w:val="0"/>
          <w:sz w:val="25"/>
          <w:szCs w:val="25"/>
          <w14:ligatures w14:val="none"/>
        </w:rPr>
        <w:t>, 68-69</w:t>
      </w:r>
      <w:r w:rsidR="002562E6" w:rsidRPr="005D7988">
        <w:rPr>
          <w:rFonts w:ascii="Aptos" w:eastAsia="Times New Roman" w:hAnsi="Aptos" w:cs="Times New Roman"/>
          <w:kern w:val="0"/>
          <w:sz w:val="25"/>
          <w:szCs w:val="25"/>
          <w14:ligatures w14:val="none"/>
        </w:rPr>
        <w:t>)</w:t>
      </w:r>
      <w:r w:rsidR="00554FB4">
        <w:rPr>
          <w:rFonts w:ascii="Aptos" w:eastAsia="Times New Roman" w:hAnsi="Aptos" w:cs="Times New Roman"/>
          <w:kern w:val="0"/>
          <w:sz w:val="25"/>
          <w:szCs w:val="25"/>
          <w14:ligatures w14:val="none"/>
        </w:rPr>
        <w:t>.</w:t>
      </w:r>
    </w:p>
    <w:p w14:paraId="00CAC583" w14:textId="0D0C3EE3" w:rsidR="00E33E00" w:rsidRDefault="00E33E00" w:rsidP="00995D13">
      <w:pPr>
        <w:spacing w:after="0" w:line="240" w:lineRule="auto"/>
        <w:contextualSpacing/>
        <w:textAlignment w:val="baseline"/>
        <w:rPr>
          <w:rFonts w:ascii="Aptos" w:eastAsia="Times New Roman" w:hAnsi="Aptos" w:cs="Times New Roman"/>
          <w:kern w:val="0"/>
          <w:sz w:val="25"/>
          <w:szCs w:val="25"/>
          <w14:ligatures w14:val="none"/>
        </w:rPr>
      </w:pPr>
    </w:p>
    <w:p w14:paraId="471631DB" w14:textId="4E8DE91D" w:rsidR="00412C20" w:rsidRDefault="005E7BFB"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5E7BFB">
        <w:rPr>
          <w:rFonts w:ascii="Aptos" w:eastAsia="Times New Roman" w:hAnsi="Aptos" w:cs="Times New Roman"/>
          <w:kern w:val="0"/>
          <w:sz w:val="25"/>
          <w:szCs w:val="25"/>
          <w14:ligatures w14:val="none"/>
        </w:rPr>
        <w:t xml:space="preserve">Throughout the year, the District regularly communicated with Parents regarding Student’s behaviors, including inattention, elopement, crawling under desks, running into hallways, and self-soothing behaviors, as well as his difficulty accessing grade-level instruction. </w:t>
      </w:r>
      <w:r>
        <w:rPr>
          <w:rFonts w:ascii="Aptos" w:eastAsia="Times New Roman" w:hAnsi="Aptos" w:cs="Times New Roman"/>
          <w:kern w:val="0"/>
          <w:sz w:val="25"/>
          <w:szCs w:val="25"/>
          <w14:ligatures w14:val="none"/>
        </w:rPr>
        <w:t xml:space="preserve"> </w:t>
      </w:r>
      <w:r w:rsidRPr="005E7BFB">
        <w:rPr>
          <w:rFonts w:ascii="Aptos" w:eastAsia="Times New Roman" w:hAnsi="Aptos" w:cs="Times New Roman"/>
          <w:kern w:val="0"/>
          <w:sz w:val="25"/>
          <w:szCs w:val="25"/>
          <w14:ligatures w14:val="none"/>
        </w:rPr>
        <w:t xml:space="preserve">Ms. Chirichiello </w:t>
      </w:r>
      <w:r w:rsidR="00545629">
        <w:rPr>
          <w:rFonts w:ascii="Aptos" w:eastAsia="Times New Roman" w:hAnsi="Aptos" w:cs="Times New Roman"/>
          <w:kern w:val="0"/>
          <w:sz w:val="25"/>
          <w:szCs w:val="25"/>
          <w14:ligatures w14:val="none"/>
        </w:rPr>
        <w:t>sent messages using</w:t>
      </w:r>
      <w:r w:rsidR="00480FDF">
        <w:rPr>
          <w:rFonts w:ascii="Aptos" w:eastAsia="Times New Roman" w:hAnsi="Aptos" w:cs="Times New Roman"/>
          <w:kern w:val="0"/>
          <w:sz w:val="25"/>
          <w:szCs w:val="25"/>
          <w14:ligatures w14:val="none"/>
        </w:rPr>
        <w:t xml:space="preserve"> </w:t>
      </w:r>
      <w:r w:rsidRPr="005E7BFB">
        <w:rPr>
          <w:rFonts w:ascii="Aptos" w:eastAsia="Times New Roman" w:hAnsi="Aptos" w:cs="Times New Roman"/>
          <w:kern w:val="0"/>
          <w:sz w:val="25"/>
          <w:szCs w:val="25"/>
          <w14:ligatures w14:val="none"/>
        </w:rPr>
        <w:t>Class Dojo</w:t>
      </w:r>
      <w:r w:rsidR="00480FDF">
        <w:rPr>
          <w:rFonts w:ascii="Aptos" w:eastAsia="Times New Roman" w:hAnsi="Aptos" w:cs="Times New Roman"/>
          <w:kern w:val="0"/>
          <w:sz w:val="25"/>
          <w:szCs w:val="25"/>
          <w14:ligatures w14:val="none"/>
        </w:rPr>
        <w:t xml:space="preserve"> </w:t>
      </w:r>
      <w:proofErr w:type="gramStart"/>
      <w:r w:rsidRPr="005E7BFB">
        <w:rPr>
          <w:rFonts w:ascii="Aptos" w:eastAsia="Times New Roman" w:hAnsi="Aptos" w:cs="Times New Roman"/>
          <w:kern w:val="0"/>
          <w:sz w:val="25"/>
          <w:szCs w:val="25"/>
          <w14:ligatures w14:val="none"/>
        </w:rPr>
        <w:t xml:space="preserve">and </w:t>
      </w:r>
      <w:r w:rsidR="00480FDF">
        <w:rPr>
          <w:rFonts w:ascii="Aptos" w:eastAsia="Times New Roman" w:hAnsi="Aptos" w:cs="Times New Roman"/>
          <w:kern w:val="0"/>
          <w:sz w:val="25"/>
          <w:szCs w:val="25"/>
          <w14:ligatures w14:val="none"/>
        </w:rPr>
        <w:t>also</w:t>
      </w:r>
      <w:proofErr w:type="gramEnd"/>
      <w:r w:rsidR="00480FDF">
        <w:rPr>
          <w:rFonts w:ascii="Aptos" w:eastAsia="Times New Roman" w:hAnsi="Aptos" w:cs="Times New Roman"/>
          <w:kern w:val="0"/>
          <w:sz w:val="25"/>
          <w:szCs w:val="25"/>
          <w14:ligatures w14:val="none"/>
        </w:rPr>
        <w:t xml:space="preserve"> </w:t>
      </w:r>
      <w:r w:rsidRPr="005E7BFB">
        <w:rPr>
          <w:rFonts w:ascii="Aptos" w:eastAsia="Times New Roman" w:hAnsi="Aptos" w:cs="Times New Roman"/>
          <w:kern w:val="0"/>
          <w:sz w:val="25"/>
          <w:szCs w:val="25"/>
          <w14:ligatures w14:val="none"/>
        </w:rPr>
        <w:t xml:space="preserve">sent homework samples with notes </w:t>
      </w:r>
      <w:r w:rsidR="00480FDF">
        <w:rPr>
          <w:rFonts w:ascii="Aptos" w:eastAsia="Times New Roman" w:hAnsi="Aptos" w:cs="Times New Roman"/>
          <w:kern w:val="0"/>
          <w:sz w:val="25"/>
          <w:szCs w:val="25"/>
          <w14:ligatures w14:val="none"/>
        </w:rPr>
        <w:t>home</w:t>
      </w:r>
      <w:r w:rsidRPr="005E7BFB">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 xml:space="preserve"> </w:t>
      </w:r>
      <w:r w:rsidRPr="005E7BFB">
        <w:rPr>
          <w:rFonts w:ascii="Aptos" w:eastAsia="Times New Roman" w:hAnsi="Aptos" w:cs="Times New Roman"/>
          <w:kern w:val="0"/>
          <w:sz w:val="25"/>
          <w:szCs w:val="25"/>
          <w14:ligatures w14:val="none"/>
        </w:rPr>
        <w:t xml:space="preserve">When Parents sought clarification regarding elopement, they were informed that it typically involved Student briefly leaving the classroom to explore nearby areas such as the hallway or </w:t>
      </w:r>
      <w:r w:rsidRPr="005E7BFB">
        <w:rPr>
          <w:rFonts w:ascii="Aptos" w:eastAsia="Times New Roman" w:hAnsi="Aptos" w:cs="Times New Roman"/>
          <w:kern w:val="0"/>
          <w:sz w:val="25"/>
          <w:szCs w:val="25"/>
          <w14:ligatures w14:val="none"/>
        </w:rPr>
        <w:lastRenderedPageBreak/>
        <w:t>main office, often to view preferred items (e.g., a Lion King image early in the year), before independently returning to class.</w:t>
      </w:r>
      <w:r w:rsidR="00545629">
        <w:rPr>
          <w:rFonts w:ascii="Aptos" w:eastAsia="Times New Roman" w:hAnsi="Aptos" w:cs="Times New Roman"/>
          <w:kern w:val="0"/>
          <w:sz w:val="25"/>
          <w:szCs w:val="25"/>
          <w14:ligatures w14:val="none"/>
        </w:rPr>
        <w:t xml:space="preserve"> </w:t>
      </w:r>
      <w:r w:rsidRPr="005E7BFB">
        <w:rPr>
          <w:rFonts w:ascii="Aptos" w:eastAsia="Times New Roman" w:hAnsi="Aptos" w:cs="Times New Roman"/>
          <w:kern w:val="0"/>
          <w:sz w:val="25"/>
          <w:szCs w:val="25"/>
          <w14:ligatures w14:val="none"/>
        </w:rPr>
        <w:t xml:space="preserve"> </w:t>
      </w:r>
      <w:r w:rsidR="00412C20">
        <w:rPr>
          <w:rFonts w:ascii="Aptos" w:eastAsia="Times New Roman" w:hAnsi="Aptos" w:cs="Times New Roman"/>
          <w:kern w:val="0"/>
          <w:sz w:val="25"/>
          <w:szCs w:val="25"/>
          <w14:ligatures w14:val="none"/>
        </w:rPr>
        <w:t>(Mother VI-56-</w:t>
      </w:r>
      <w:r w:rsidR="00C236F2">
        <w:rPr>
          <w:rFonts w:ascii="Aptos" w:eastAsia="Times New Roman" w:hAnsi="Aptos" w:cs="Times New Roman"/>
          <w:kern w:val="0"/>
          <w:sz w:val="25"/>
          <w:szCs w:val="25"/>
          <w14:ligatures w14:val="none"/>
        </w:rPr>
        <w:t>6</w:t>
      </w:r>
      <w:r w:rsidR="005C1C6F">
        <w:rPr>
          <w:rFonts w:ascii="Aptos" w:eastAsia="Times New Roman" w:hAnsi="Aptos" w:cs="Times New Roman"/>
          <w:kern w:val="0"/>
          <w:sz w:val="25"/>
          <w:szCs w:val="25"/>
          <w14:ligatures w14:val="none"/>
        </w:rPr>
        <w:t>3</w:t>
      </w:r>
      <w:r w:rsidR="0081702C">
        <w:rPr>
          <w:rFonts w:ascii="Aptos" w:eastAsia="Times New Roman" w:hAnsi="Aptos" w:cs="Times New Roman"/>
          <w:kern w:val="0"/>
          <w:sz w:val="25"/>
          <w:szCs w:val="25"/>
          <w14:ligatures w14:val="none"/>
        </w:rPr>
        <w:t xml:space="preserve">; </w:t>
      </w:r>
      <w:r w:rsidR="001E58F7">
        <w:rPr>
          <w:rFonts w:ascii="Aptos" w:eastAsia="Times New Roman" w:hAnsi="Aptos" w:cs="Times New Roman"/>
          <w:kern w:val="0"/>
          <w:sz w:val="25"/>
          <w:szCs w:val="25"/>
          <w14:ligatures w14:val="none"/>
        </w:rPr>
        <w:t>Chirichiello VIII</w:t>
      </w:r>
      <w:r w:rsidR="005B6470">
        <w:rPr>
          <w:rFonts w:ascii="Aptos" w:eastAsia="Times New Roman" w:hAnsi="Aptos" w:cs="Times New Roman"/>
          <w:kern w:val="0"/>
          <w:sz w:val="25"/>
          <w:szCs w:val="25"/>
          <w14:ligatures w14:val="none"/>
        </w:rPr>
        <w:t>-100</w:t>
      </w:r>
      <w:r w:rsidR="00412C20">
        <w:rPr>
          <w:rFonts w:ascii="Aptos" w:eastAsia="Times New Roman" w:hAnsi="Aptos" w:cs="Times New Roman"/>
          <w:kern w:val="0"/>
          <w:sz w:val="25"/>
          <w:szCs w:val="25"/>
          <w14:ligatures w14:val="none"/>
        </w:rPr>
        <w:t>).</w:t>
      </w:r>
    </w:p>
    <w:p w14:paraId="51451658" w14:textId="77777777" w:rsidR="001224B0" w:rsidRDefault="001224B0" w:rsidP="00084D7B">
      <w:pPr>
        <w:pStyle w:val="ListParagraph"/>
        <w:spacing w:after="0" w:line="240" w:lineRule="auto"/>
        <w:rPr>
          <w:rFonts w:ascii="Aptos" w:eastAsia="Times New Roman" w:hAnsi="Aptos" w:cs="Times New Roman"/>
          <w:kern w:val="0"/>
          <w:sz w:val="25"/>
          <w:szCs w:val="25"/>
          <w14:ligatures w14:val="none"/>
        </w:rPr>
      </w:pPr>
    </w:p>
    <w:p w14:paraId="60CA705A" w14:textId="6B48D049" w:rsidR="001224B0" w:rsidRDefault="00235E37" w:rsidP="00B12F32">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786D1B">
        <w:rPr>
          <w:rFonts w:ascii="Aptos" w:hAnsi="Aptos"/>
          <w:color w:val="000000"/>
          <w:sz w:val="25"/>
          <w:szCs w:val="25"/>
        </w:rPr>
        <w:t xml:space="preserve">Student engaged in self-soothing behaviors on the rug or under tables in view of staff and peers. </w:t>
      </w:r>
      <w:r w:rsidR="00176C9F" w:rsidRPr="00786D1B">
        <w:rPr>
          <w:rFonts w:ascii="Aptos" w:hAnsi="Aptos"/>
          <w:color w:val="000000"/>
          <w:sz w:val="25"/>
          <w:szCs w:val="25"/>
        </w:rPr>
        <w:t xml:space="preserve"> </w:t>
      </w:r>
      <w:r w:rsidRPr="00786D1B">
        <w:rPr>
          <w:rFonts w:ascii="Aptos" w:hAnsi="Aptos"/>
          <w:color w:val="000000"/>
          <w:sz w:val="25"/>
          <w:szCs w:val="25"/>
        </w:rPr>
        <w:t xml:space="preserve">An ABA behavior reduction program (“hands on top”) was implemented using visual supports and staff prompts, and Student sometimes self-corrected; however, he frequently resumed the behavior once </w:t>
      </w:r>
      <w:r w:rsidR="005A3C3E">
        <w:rPr>
          <w:rFonts w:ascii="Aptos" w:hAnsi="Aptos"/>
          <w:color w:val="000000"/>
          <w:sz w:val="25"/>
          <w:szCs w:val="25"/>
        </w:rPr>
        <w:t>adults walked away</w:t>
      </w:r>
      <w:r w:rsidRPr="00786D1B">
        <w:rPr>
          <w:rFonts w:ascii="Aptos" w:hAnsi="Aptos"/>
          <w:color w:val="000000"/>
          <w:sz w:val="25"/>
          <w:szCs w:val="25"/>
        </w:rPr>
        <w:t xml:space="preserve">, at times for over 30 minutes. </w:t>
      </w:r>
      <w:r w:rsidR="00176C9F" w:rsidRPr="00786D1B">
        <w:rPr>
          <w:rFonts w:ascii="Aptos" w:hAnsi="Aptos"/>
          <w:color w:val="000000"/>
          <w:sz w:val="25"/>
          <w:szCs w:val="25"/>
        </w:rPr>
        <w:t xml:space="preserve"> </w:t>
      </w:r>
      <w:r w:rsidRPr="00786D1B">
        <w:rPr>
          <w:rFonts w:ascii="Aptos" w:hAnsi="Aptos"/>
          <w:color w:val="000000"/>
          <w:sz w:val="25"/>
          <w:szCs w:val="25"/>
        </w:rPr>
        <w:t xml:space="preserve">On occasion, this required removal </w:t>
      </w:r>
      <w:proofErr w:type="gramStart"/>
      <w:r w:rsidRPr="00786D1B">
        <w:rPr>
          <w:rFonts w:ascii="Aptos" w:hAnsi="Aptos"/>
          <w:color w:val="000000"/>
          <w:sz w:val="25"/>
          <w:szCs w:val="25"/>
        </w:rPr>
        <w:t>to</w:t>
      </w:r>
      <w:proofErr w:type="gramEnd"/>
      <w:r w:rsidRPr="00786D1B">
        <w:rPr>
          <w:rFonts w:ascii="Aptos" w:hAnsi="Aptos"/>
          <w:color w:val="000000"/>
          <w:sz w:val="25"/>
          <w:szCs w:val="25"/>
        </w:rPr>
        <w:t xml:space="preserve"> the nurse or additional staffing support. </w:t>
      </w:r>
      <w:r w:rsidR="00176C9F" w:rsidRPr="00786D1B">
        <w:rPr>
          <w:rFonts w:ascii="Aptos" w:hAnsi="Aptos"/>
          <w:color w:val="000000"/>
          <w:sz w:val="25"/>
          <w:szCs w:val="25"/>
        </w:rPr>
        <w:t xml:space="preserve"> </w:t>
      </w:r>
      <w:r w:rsidR="000C6AFF">
        <w:rPr>
          <w:rFonts w:ascii="Aptos" w:hAnsi="Aptos"/>
          <w:color w:val="000000"/>
          <w:sz w:val="25"/>
          <w:szCs w:val="25"/>
        </w:rPr>
        <w:t xml:space="preserve">At the District’s recommendation, Parents discussed this behavior with their pediatrician and were </w:t>
      </w:r>
      <w:r w:rsidR="0022083A">
        <w:rPr>
          <w:rFonts w:ascii="Aptos" w:eastAsia="Times New Roman" w:hAnsi="Aptos" w:cs="Times New Roman"/>
          <w:kern w:val="0"/>
          <w:sz w:val="25"/>
          <w:szCs w:val="25"/>
          <w14:ligatures w14:val="none"/>
        </w:rPr>
        <w:t xml:space="preserve">advised that this is typical behavior for younger students to engage in particularly in stressful or tense situations.  Parents claim they have not yet been notified about the circumstances </w:t>
      </w:r>
      <w:r w:rsidR="000931BD">
        <w:rPr>
          <w:rFonts w:ascii="Aptos" w:eastAsia="Times New Roman" w:hAnsi="Aptos" w:cs="Times New Roman"/>
          <w:kern w:val="0"/>
          <w:sz w:val="25"/>
          <w:szCs w:val="25"/>
          <w14:ligatures w14:val="none"/>
        </w:rPr>
        <w:t>surrounding</w:t>
      </w:r>
      <w:r w:rsidR="0022083A">
        <w:rPr>
          <w:rFonts w:ascii="Aptos" w:eastAsia="Times New Roman" w:hAnsi="Aptos" w:cs="Times New Roman"/>
          <w:kern w:val="0"/>
          <w:sz w:val="25"/>
          <w:szCs w:val="25"/>
          <w14:ligatures w14:val="none"/>
        </w:rPr>
        <w:t xml:space="preserve"> when Student self-soothes.  Student does not engage in self-soothing behavior at home.  </w:t>
      </w:r>
      <w:r w:rsidR="00786D1B">
        <w:rPr>
          <w:rFonts w:ascii="Aptos" w:hAnsi="Aptos"/>
          <w:color w:val="000000"/>
          <w:sz w:val="25"/>
          <w:szCs w:val="25"/>
        </w:rPr>
        <w:t xml:space="preserve">Ms. Chirichiello explained that </w:t>
      </w:r>
      <w:r w:rsidRPr="00786D1B">
        <w:rPr>
          <w:rFonts w:ascii="Aptos" w:hAnsi="Aptos"/>
          <w:color w:val="000000"/>
          <w:sz w:val="25"/>
          <w:szCs w:val="25"/>
        </w:rPr>
        <w:t>while Student</w:t>
      </w:r>
      <w:r w:rsidR="00176C9F" w:rsidRPr="00786D1B">
        <w:rPr>
          <w:rFonts w:ascii="Aptos" w:hAnsi="Aptos"/>
          <w:color w:val="000000"/>
          <w:sz w:val="25"/>
          <w:szCs w:val="25"/>
        </w:rPr>
        <w:t>’</w:t>
      </w:r>
      <w:r w:rsidRPr="00786D1B">
        <w:rPr>
          <w:rFonts w:ascii="Aptos" w:hAnsi="Aptos"/>
          <w:color w:val="000000"/>
          <w:sz w:val="25"/>
          <w:szCs w:val="25"/>
        </w:rPr>
        <w:t xml:space="preserve">s dysregulation was not viewed as intentional misbehavior, it significantly interfered with his access to instruction. </w:t>
      </w:r>
      <w:r w:rsidR="004F30FA" w:rsidRPr="00B12F32">
        <w:rPr>
          <w:rFonts w:ascii="Aptos" w:eastAsia="Times New Roman" w:hAnsi="Aptos" w:cs="Times New Roman"/>
          <w:kern w:val="0"/>
          <w:sz w:val="25"/>
          <w:szCs w:val="25"/>
          <w14:ligatures w14:val="none"/>
        </w:rPr>
        <w:t xml:space="preserve"> </w:t>
      </w:r>
      <w:r w:rsidR="00B558C1" w:rsidRPr="00B12F32">
        <w:rPr>
          <w:rFonts w:ascii="Aptos" w:eastAsia="Times New Roman" w:hAnsi="Aptos" w:cs="Times New Roman"/>
          <w:kern w:val="0"/>
          <w:sz w:val="25"/>
          <w:szCs w:val="25"/>
          <w14:ligatures w14:val="none"/>
        </w:rPr>
        <w:t>(</w:t>
      </w:r>
      <w:r w:rsidR="005A28D3" w:rsidRPr="00B12F32">
        <w:rPr>
          <w:rFonts w:ascii="Aptos" w:eastAsia="Times New Roman" w:hAnsi="Aptos" w:cs="Times New Roman"/>
          <w:kern w:val="0"/>
          <w:sz w:val="25"/>
          <w:szCs w:val="25"/>
          <w14:ligatures w14:val="none"/>
        </w:rPr>
        <w:t xml:space="preserve">S-24; </w:t>
      </w:r>
      <w:r w:rsidR="00B558C1" w:rsidRPr="00B12F32">
        <w:rPr>
          <w:rFonts w:ascii="Aptos" w:eastAsia="Times New Roman" w:hAnsi="Aptos" w:cs="Times New Roman"/>
          <w:kern w:val="0"/>
          <w:sz w:val="25"/>
          <w:szCs w:val="25"/>
          <w14:ligatures w14:val="none"/>
        </w:rPr>
        <w:t>Mother VI-56-57</w:t>
      </w:r>
      <w:r w:rsidR="004F30FA" w:rsidRPr="00B12F32">
        <w:rPr>
          <w:rFonts w:ascii="Aptos" w:eastAsia="Times New Roman" w:hAnsi="Aptos" w:cs="Times New Roman"/>
          <w:kern w:val="0"/>
          <w:sz w:val="25"/>
          <w:szCs w:val="25"/>
          <w14:ligatures w14:val="none"/>
        </w:rPr>
        <w:t>, 67-68</w:t>
      </w:r>
      <w:r w:rsidR="00770F0C" w:rsidRPr="00B12F32">
        <w:rPr>
          <w:rFonts w:ascii="Aptos" w:eastAsia="Times New Roman" w:hAnsi="Aptos" w:cs="Times New Roman"/>
          <w:kern w:val="0"/>
          <w:sz w:val="25"/>
          <w:szCs w:val="25"/>
          <w14:ligatures w14:val="none"/>
        </w:rPr>
        <w:t xml:space="preserve">; </w:t>
      </w:r>
      <w:r w:rsidR="001E58F7" w:rsidRPr="00B12F32">
        <w:rPr>
          <w:rFonts w:ascii="Aptos" w:eastAsia="Times New Roman" w:hAnsi="Aptos" w:cs="Times New Roman"/>
          <w:kern w:val="0"/>
          <w:sz w:val="25"/>
          <w:szCs w:val="25"/>
          <w14:ligatures w14:val="none"/>
        </w:rPr>
        <w:t>Chirichiello VIII</w:t>
      </w:r>
      <w:r w:rsidR="00770F0C" w:rsidRPr="00B12F32">
        <w:rPr>
          <w:rFonts w:ascii="Aptos" w:eastAsia="Times New Roman" w:hAnsi="Aptos" w:cs="Times New Roman"/>
          <w:kern w:val="0"/>
          <w:sz w:val="25"/>
          <w:szCs w:val="25"/>
          <w14:ligatures w14:val="none"/>
        </w:rPr>
        <w:t>-</w:t>
      </w:r>
      <w:r w:rsidR="0052657A" w:rsidRPr="00B12F32">
        <w:rPr>
          <w:rFonts w:ascii="Aptos" w:eastAsia="Times New Roman" w:hAnsi="Aptos" w:cs="Times New Roman"/>
          <w:kern w:val="0"/>
          <w:sz w:val="25"/>
          <w:szCs w:val="25"/>
          <w14:ligatures w14:val="none"/>
        </w:rPr>
        <w:t>100,</w:t>
      </w:r>
      <w:r w:rsidR="00714B90" w:rsidRPr="00B12F32">
        <w:rPr>
          <w:rFonts w:ascii="Aptos" w:eastAsia="Times New Roman" w:hAnsi="Aptos" w:cs="Times New Roman"/>
          <w:kern w:val="0"/>
          <w:sz w:val="25"/>
          <w:szCs w:val="25"/>
          <w14:ligatures w14:val="none"/>
        </w:rPr>
        <w:t xml:space="preserve"> 115-18</w:t>
      </w:r>
      <w:r w:rsidR="00B558C1" w:rsidRPr="00B12F32">
        <w:rPr>
          <w:rFonts w:ascii="Aptos" w:eastAsia="Times New Roman" w:hAnsi="Aptos" w:cs="Times New Roman"/>
          <w:kern w:val="0"/>
          <w:sz w:val="25"/>
          <w:szCs w:val="25"/>
          <w14:ligatures w14:val="none"/>
        </w:rPr>
        <w:t>).</w:t>
      </w:r>
    </w:p>
    <w:p w14:paraId="2F6BEF60" w14:textId="77777777" w:rsidR="00E72D48" w:rsidRDefault="00E72D48" w:rsidP="000C6AFF">
      <w:pPr>
        <w:pStyle w:val="ListParagraph"/>
        <w:spacing w:after="0"/>
        <w:rPr>
          <w:rFonts w:ascii="Aptos" w:eastAsia="Times New Roman" w:hAnsi="Aptos" w:cs="Times New Roman"/>
          <w:kern w:val="0"/>
          <w:sz w:val="25"/>
          <w:szCs w:val="25"/>
          <w14:ligatures w14:val="none"/>
        </w:rPr>
      </w:pPr>
    </w:p>
    <w:p w14:paraId="5B57B1DD" w14:textId="680DD48D" w:rsidR="00643B1B" w:rsidRDefault="00334E53" w:rsidP="00163E37">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163E37">
        <w:rPr>
          <w:rFonts w:ascii="Aptos" w:eastAsia="Times New Roman" w:hAnsi="Aptos" w:cs="Times New Roman"/>
          <w:kern w:val="0"/>
          <w:sz w:val="25"/>
          <w:szCs w:val="25"/>
          <w14:ligatures w14:val="none"/>
        </w:rPr>
        <w:t xml:space="preserve">Student entered Kindergarten with fractured skills.  </w:t>
      </w:r>
      <w:r w:rsidR="00F9567A" w:rsidRPr="00163E37">
        <w:rPr>
          <w:rFonts w:ascii="Aptos" w:eastAsia="Times New Roman" w:hAnsi="Aptos" w:cs="Times New Roman"/>
          <w:kern w:val="0"/>
          <w:sz w:val="25"/>
          <w:szCs w:val="25"/>
          <w14:ligatures w14:val="none"/>
        </w:rPr>
        <w:t xml:space="preserve">According to the </w:t>
      </w:r>
      <w:r w:rsidR="00C02697" w:rsidRPr="00163E37">
        <w:rPr>
          <w:rFonts w:ascii="Aptos" w:eastAsia="Times New Roman" w:hAnsi="Aptos" w:cs="Times New Roman"/>
          <w:kern w:val="0"/>
          <w:sz w:val="25"/>
          <w:szCs w:val="25"/>
          <w14:ligatures w14:val="none"/>
        </w:rPr>
        <w:t>DIBELS</w:t>
      </w:r>
      <w:r w:rsidR="00F9567A" w:rsidRPr="00163E37">
        <w:rPr>
          <w:rFonts w:ascii="Aptos" w:eastAsia="Times New Roman" w:hAnsi="Aptos" w:cs="Times New Roman"/>
          <w:kern w:val="0"/>
          <w:sz w:val="25"/>
          <w:szCs w:val="25"/>
          <w14:ligatures w14:val="none"/>
        </w:rPr>
        <w:t xml:space="preserve"> assessments, </w:t>
      </w:r>
      <w:r w:rsidR="006D058A" w:rsidRPr="00163E37">
        <w:rPr>
          <w:rFonts w:ascii="Aptos" w:eastAsia="Times New Roman" w:hAnsi="Aptos" w:cs="Times New Roman"/>
          <w:kern w:val="0"/>
          <w:sz w:val="25"/>
          <w:szCs w:val="25"/>
          <w14:ligatures w14:val="none"/>
        </w:rPr>
        <w:t>he</w:t>
      </w:r>
      <w:r w:rsidR="00F9567A" w:rsidRPr="00163E37">
        <w:rPr>
          <w:rFonts w:ascii="Aptos" w:eastAsia="Times New Roman" w:hAnsi="Aptos" w:cs="Times New Roman"/>
          <w:kern w:val="0"/>
          <w:sz w:val="25"/>
          <w:szCs w:val="25"/>
          <w14:ligatures w14:val="none"/>
        </w:rPr>
        <w:t xml:space="preserve"> could </w:t>
      </w:r>
      <w:r w:rsidRPr="00163E37">
        <w:rPr>
          <w:rFonts w:ascii="Aptos" w:eastAsia="Times New Roman" w:hAnsi="Aptos" w:cs="Times New Roman"/>
          <w:kern w:val="0"/>
          <w:sz w:val="25"/>
          <w:szCs w:val="25"/>
          <w14:ligatures w14:val="none"/>
        </w:rPr>
        <w:t xml:space="preserve">identify most letters and sounds but he had a really hard time showing those skills in the general education classroom.  </w:t>
      </w:r>
      <w:r w:rsidR="00B7727E" w:rsidRPr="00163E37">
        <w:rPr>
          <w:rFonts w:ascii="Aptos" w:eastAsia="Times New Roman" w:hAnsi="Aptos" w:cs="Times New Roman"/>
          <w:kern w:val="0"/>
          <w:sz w:val="25"/>
          <w:szCs w:val="25"/>
          <w14:ligatures w14:val="none"/>
        </w:rPr>
        <w:t xml:space="preserve">Although not part of any progress report, </w:t>
      </w:r>
      <w:r w:rsidR="00DB5D15" w:rsidRPr="00163E37">
        <w:rPr>
          <w:rFonts w:ascii="Aptos" w:eastAsia="Times New Roman" w:hAnsi="Aptos" w:cs="Times New Roman"/>
          <w:kern w:val="0"/>
          <w:sz w:val="25"/>
          <w:szCs w:val="25"/>
          <w14:ligatures w14:val="none"/>
        </w:rPr>
        <w:t>Ms. Chirichiello</w:t>
      </w:r>
      <w:r w:rsidR="00147C6E" w:rsidRPr="00163E37">
        <w:rPr>
          <w:rFonts w:ascii="Aptos" w:eastAsia="Times New Roman" w:hAnsi="Aptos" w:cs="Times New Roman"/>
          <w:kern w:val="0"/>
          <w:sz w:val="25"/>
          <w:szCs w:val="25"/>
          <w14:ligatures w14:val="none"/>
        </w:rPr>
        <w:t xml:space="preserve"> and Ms. Ballou</w:t>
      </w:r>
      <w:r w:rsidR="003D28E0" w:rsidRPr="00163E37">
        <w:rPr>
          <w:rFonts w:ascii="Aptos" w:eastAsia="Times New Roman" w:hAnsi="Aptos" w:cs="Times New Roman"/>
          <w:kern w:val="0"/>
          <w:sz w:val="25"/>
          <w:szCs w:val="25"/>
          <w14:ligatures w14:val="none"/>
        </w:rPr>
        <w:t xml:space="preserve"> confirmed that </w:t>
      </w:r>
      <w:r w:rsidR="00147C6E" w:rsidRPr="00163E37">
        <w:rPr>
          <w:rFonts w:ascii="Aptos" w:eastAsia="Times New Roman" w:hAnsi="Aptos" w:cs="Times New Roman"/>
          <w:kern w:val="0"/>
          <w:sz w:val="25"/>
          <w:szCs w:val="25"/>
          <w14:ligatures w14:val="none"/>
        </w:rPr>
        <w:t xml:space="preserve">Student was provided </w:t>
      </w:r>
      <w:r w:rsidR="003D28E0" w:rsidRPr="00163E37">
        <w:rPr>
          <w:rFonts w:ascii="Aptos" w:eastAsia="Times New Roman" w:hAnsi="Aptos" w:cs="Times New Roman"/>
          <w:kern w:val="0"/>
          <w:sz w:val="25"/>
          <w:szCs w:val="25"/>
          <w14:ligatures w14:val="none"/>
        </w:rPr>
        <w:t xml:space="preserve">with every accommodation on his </w:t>
      </w:r>
      <w:r w:rsidR="00F5221C">
        <w:rPr>
          <w:rFonts w:ascii="Aptos" w:eastAsia="Times New Roman" w:hAnsi="Aptos" w:cs="Times New Roman"/>
          <w:kern w:val="0"/>
          <w:sz w:val="25"/>
          <w:szCs w:val="25"/>
          <w14:ligatures w14:val="none"/>
        </w:rPr>
        <w:t>Stay-Put</w:t>
      </w:r>
      <w:r w:rsidR="003D28E0" w:rsidRPr="00163E37">
        <w:rPr>
          <w:rFonts w:ascii="Aptos" w:eastAsia="Times New Roman" w:hAnsi="Aptos" w:cs="Times New Roman"/>
          <w:kern w:val="0"/>
          <w:sz w:val="25"/>
          <w:szCs w:val="25"/>
          <w14:ligatures w14:val="none"/>
        </w:rPr>
        <w:t xml:space="preserve"> IEP, albeit not ever</w:t>
      </w:r>
      <w:r w:rsidR="00EE72E4" w:rsidRPr="00163E37">
        <w:rPr>
          <w:rFonts w:ascii="Aptos" w:eastAsia="Times New Roman" w:hAnsi="Aptos" w:cs="Times New Roman"/>
          <w:kern w:val="0"/>
          <w:sz w:val="25"/>
          <w:szCs w:val="25"/>
          <w14:ligatures w14:val="none"/>
        </w:rPr>
        <w:t>y</w:t>
      </w:r>
      <w:r w:rsidR="003D28E0" w:rsidRPr="00163E37">
        <w:rPr>
          <w:rFonts w:ascii="Aptos" w:eastAsia="Times New Roman" w:hAnsi="Aptos" w:cs="Times New Roman"/>
          <w:kern w:val="0"/>
          <w:sz w:val="25"/>
          <w:szCs w:val="25"/>
          <w14:ligatures w14:val="none"/>
        </w:rPr>
        <w:t xml:space="preserve"> day</w:t>
      </w:r>
      <w:r w:rsidR="00EE72E4" w:rsidRPr="00163E37">
        <w:rPr>
          <w:rFonts w:ascii="Aptos" w:eastAsia="Times New Roman" w:hAnsi="Aptos" w:cs="Times New Roman"/>
          <w:kern w:val="0"/>
          <w:sz w:val="25"/>
          <w:szCs w:val="25"/>
          <w14:ligatures w14:val="none"/>
        </w:rPr>
        <w:t>,</w:t>
      </w:r>
      <w:r w:rsidR="003D28E0" w:rsidRPr="00163E37">
        <w:rPr>
          <w:rFonts w:ascii="Aptos" w:eastAsia="Times New Roman" w:hAnsi="Aptos" w:cs="Times New Roman"/>
          <w:kern w:val="0"/>
          <w:sz w:val="25"/>
          <w:szCs w:val="25"/>
          <w14:ligatures w14:val="none"/>
        </w:rPr>
        <w:t xml:space="preserve"> as each accommodation did not always work for Student each day.  </w:t>
      </w:r>
      <w:r w:rsidR="00B433C0" w:rsidRPr="00163E37">
        <w:rPr>
          <w:rFonts w:ascii="Aptos" w:eastAsia="Times New Roman" w:hAnsi="Aptos" w:cs="Times New Roman"/>
          <w:kern w:val="0"/>
          <w:sz w:val="25"/>
          <w:szCs w:val="25"/>
          <w14:ligatures w14:val="none"/>
        </w:rPr>
        <w:t xml:space="preserve">According to Ms. Ballou, </w:t>
      </w:r>
      <w:r w:rsidR="00276C70">
        <w:rPr>
          <w:rFonts w:ascii="Aptos" w:eastAsia="Times New Roman" w:hAnsi="Aptos" w:cs="Times New Roman"/>
          <w:kern w:val="0"/>
          <w:sz w:val="25"/>
          <w:szCs w:val="25"/>
          <w14:ligatures w14:val="none"/>
        </w:rPr>
        <w:t xml:space="preserve">both </w:t>
      </w:r>
      <w:r w:rsidR="00F92C30" w:rsidRPr="00163E37">
        <w:rPr>
          <w:rFonts w:ascii="Aptos" w:eastAsia="Times New Roman" w:hAnsi="Aptos" w:cs="Times New Roman"/>
          <w:kern w:val="0"/>
          <w:sz w:val="25"/>
          <w:szCs w:val="25"/>
          <w14:ligatures w14:val="none"/>
        </w:rPr>
        <w:t>targeted interventions tied to specific goals and objectives</w:t>
      </w:r>
      <w:r w:rsidR="00B433C0" w:rsidRPr="00163E37">
        <w:rPr>
          <w:rFonts w:ascii="Aptos" w:eastAsia="Times New Roman" w:hAnsi="Aptos" w:cs="Times New Roman"/>
          <w:kern w:val="0"/>
          <w:sz w:val="25"/>
          <w:szCs w:val="25"/>
          <w14:ligatures w14:val="none"/>
        </w:rPr>
        <w:t xml:space="preserve"> </w:t>
      </w:r>
      <w:r w:rsidR="00A536AC">
        <w:rPr>
          <w:rFonts w:ascii="Aptos" w:eastAsia="Times New Roman" w:hAnsi="Aptos" w:cs="Times New Roman"/>
          <w:kern w:val="0"/>
          <w:sz w:val="25"/>
          <w:szCs w:val="25"/>
          <w14:ligatures w14:val="none"/>
        </w:rPr>
        <w:t xml:space="preserve">in the Stay-Put IEP and general interventions beyond the IEP </w:t>
      </w:r>
      <w:r w:rsidR="00B433C0" w:rsidRPr="00163E37">
        <w:rPr>
          <w:rFonts w:ascii="Aptos" w:eastAsia="Times New Roman" w:hAnsi="Aptos" w:cs="Times New Roman"/>
          <w:kern w:val="0"/>
          <w:sz w:val="25"/>
          <w:szCs w:val="25"/>
          <w14:ligatures w14:val="none"/>
        </w:rPr>
        <w:t>were used with Student</w:t>
      </w:r>
      <w:r w:rsidR="00F92C30" w:rsidRPr="00163E37">
        <w:rPr>
          <w:rFonts w:ascii="Aptos" w:eastAsia="Times New Roman" w:hAnsi="Aptos" w:cs="Times New Roman"/>
          <w:kern w:val="0"/>
          <w:sz w:val="25"/>
          <w:szCs w:val="25"/>
          <w14:ligatures w14:val="none"/>
        </w:rPr>
        <w:t xml:space="preserve">.  </w:t>
      </w:r>
      <w:r w:rsidR="00B433C0" w:rsidRPr="00163E37">
        <w:rPr>
          <w:rFonts w:ascii="Aptos" w:eastAsia="Times New Roman" w:hAnsi="Aptos" w:cs="Times New Roman"/>
          <w:kern w:val="0"/>
          <w:sz w:val="25"/>
          <w:szCs w:val="25"/>
          <w14:ligatures w14:val="none"/>
        </w:rPr>
        <w:t xml:space="preserve">The </w:t>
      </w:r>
      <w:r w:rsidR="00190BEE" w:rsidRPr="00163E37">
        <w:rPr>
          <w:rFonts w:ascii="Aptos" w:eastAsia="Times New Roman" w:hAnsi="Aptos" w:cs="Times New Roman"/>
          <w:kern w:val="0"/>
          <w:sz w:val="25"/>
          <w:szCs w:val="25"/>
          <w14:ligatures w14:val="none"/>
        </w:rPr>
        <w:t xml:space="preserve">general interventions included offering choices, redirecting behavior, and redirection attention back to tasks.  Specific interventions included using a visual circle to support Student with sitting and attending morning meeting, </w:t>
      </w:r>
      <w:r w:rsidR="000931BD">
        <w:rPr>
          <w:rFonts w:ascii="Aptos" w:eastAsia="Times New Roman" w:hAnsi="Aptos" w:cs="Times New Roman"/>
          <w:kern w:val="0"/>
          <w:sz w:val="25"/>
          <w:szCs w:val="25"/>
          <w14:ligatures w14:val="none"/>
        </w:rPr>
        <w:t xml:space="preserve">and </w:t>
      </w:r>
      <w:r w:rsidR="00190BEE" w:rsidRPr="00163E37">
        <w:rPr>
          <w:rFonts w:ascii="Aptos" w:eastAsia="Times New Roman" w:hAnsi="Aptos" w:cs="Times New Roman"/>
          <w:kern w:val="0"/>
          <w:sz w:val="25"/>
          <w:szCs w:val="25"/>
          <w14:ligatures w14:val="none"/>
        </w:rPr>
        <w:t>use of a phonics ring that contained letters and sounds for Student to reference</w:t>
      </w:r>
      <w:r w:rsidR="0013712D">
        <w:rPr>
          <w:rFonts w:ascii="Aptos" w:eastAsia="Times New Roman" w:hAnsi="Aptos" w:cs="Times New Roman"/>
          <w:kern w:val="0"/>
          <w:sz w:val="25"/>
          <w:szCs w:val="25"/>
          <w14:ligatures w14:val="none"/>
        </w:rPr>
        <w:t xml:space="preserve"> in whole group phonics lessons</w:t>
      </w:r>
      <w:r w:rsidR="00190BEE" w:rsidRPr="00163E37">
        <w:rPr>
          <w:rFonts w:ascii="Aptos" w:eastAsia="Times New Roman" w:hAnsi="Aptos" w:cs="Times New Roman"/>
          <w:kern w:val="0"/>
          <w:sz w:val="25"/>
          <w:szCs w:val="25"/>
          <w14:ligatures w14:val="none"/>
        </w:rPr>
        <w:t xml:space="preserve">.  </w:t>
      </w:r>
      <w:r w:rsidR="00CE530F">
        <w:rPr>
          <w:rFonts w:ascii="Aptos" w:eastAsia="Times New Roman" w:hAnsi="Aptos" w:cs="Times New Roman"/>
          <w:kern w:val="0"/>
          <w:sz w:val="25"/>
          <w:szCs w:val="25"/>
          <w14:ligatures w14:val="none"/>
        </w:rPr>
        <w:t>Although s</w:t>
      </w:r>
      <w:r w:rsidR="0013712D">
        <w:rPr>
          <w:rFonts w:ascii="Aptos" w:eastAsia="Times New Roman" w:hAnsi="Aptos" w:cs="Times New Roman"/>
          <w:kern w:val="0"/>
          <w:sz w:val="25"/>
          <w:szCs w:val="25"/>
          <w14:ligatures w14:val="none"/>
        </w:rPr>
        <w:t xml:space="preserve">taff worked with Student on his academic tasks </w:t>
      </w:r>
      <w:r w:rsidRPr="00163E37">
        <w:rPr>
          <w:rFonts w:ascii="Aptos" w:eastAsia="Times New Roman" w:hAnsi="Aptos" w:cs="Times New Roman"/>
          <w:kern w:val="0"/>
          <w:sz w:val="25"/>
          <w:szCs w:val="25"/>
          <w14:ligatures w14:val="none"/>
        </w:rPr>
        <w:t xml:space="preserve">in </w:t>
      </w:r>
      <w:r w:rsidR="0013712D">
        <w:rPr>
          <w:rFonts w:ascii="Aptos" w:eastAsia="Times New Roman" w:hAnsi="Aptos" w:cs="Times New Roman"/>
          <w:kern w:val="0"/>
          <w:sz w:val="25"/>
          <w:szCs w:val="25"/>
          <w14:ligatures w14:val="none"/>
        </w:rPr>
        <w:t>a variety of locations</w:t>
      </w:r>
      <w:r w:rsidR="00CE530F">
        <w:rPr>
          <w:rFonts w:ascii="Aptos" w:eastAsia="Times New Roman" w:hAnsi="Aptos" w:cs="Times New Roman"/>
          <w:kern w:val="0"/>
          <w:sz w:val="25"/>
          <w:szCs w:val="25"/>
          <w14:ligatures w14:val="none"/>
        </w:rPr>
        <w:t>,</w:t>
      </w:r>
      <w:r w:rsidR="0013712D">
        <w:rPr>
          <w:rFonts w:ascii="Aptos" w:eastAsia="Times New Roman" w:hAnsi="Aptos" w:cs="Times New Roman"/>
          <w:kern w:val="0"/>
          <w:sz w:val="25"/>
          <w:szCs w:val="25"/>
          <w14:ligatures w14:val="none"/>
        </w:rPr>
        <w:t xml:space="preserve"> including at a small group table with his peers</w:t>
      </w:r>
      <w:r w:rsidRPr="00163E37">
        <w:rPr>
          <w:rFonts w:ascii="Aptos" w:eastAsia="Times New Roman" w:hAnsi="Aptos" w:cs="Times New Roman"/>
          <w:kern w:val="0"/>
          <w:sz w:val="25"/>
          <w:szCs w:val="25"/>
          <w14:ligatures w14:val="none"/>
        </w:rPr>
        <w:t>, on the floor, at an individual table</w:t>
      </w:r>
      <w:r w:rsidR="008042FC" w:rsidRPr="00163E37">
        <w:rPr>
          <w:rFonts w:ascii="Aptos" w:eastAsia="Times New Roman" w:hAnsi="Aptos" w:cs="Times New Roman"/>
          <w:kern w:val="0"/>
          <w:sz w:val="25"/>
          <w:szCs w:val="25"/>
          <w14:ligatures w14:val="none"/>
        </w:rPr>
        <w:t xml:space="preserve">, </w:t>
      </w:r>
      <w:r w:rsidR="000971E7" w:rsidRPr="00163E37">
        <w:rPr>
          <w:rFonts w:ascii="Aptos" w:eastAsia="Times New Roman" w:hAnsi="Aptos" w:cs="Times New Roman"/>
          <w:kern w:val="0"/>
          <w:sz w:val="25"/>
          <w:szCs w:val="25"/>
          <w14:ligatures w14:val="none"/>
        </w:rPr>
        <w:t xml:space="preserve">or in a scoop chair in the classroom, </w:t>
      </w:r>
      <w:r w:rsidR="00CE530F">
        <w:rPr>
          <w:rFonts w:ascii="Aptos" w:eastAsia="Times New Roman" w:hAnsi="Aptos" w:cs="Times New Roman"/>
          <w:kern w:val="0"/>
          <w:sz w:val="25"/>
          <w:szCs w:val="25"/>
          <w14:ligatures w14:val="none"/>
        </w:rPr>
        <w:t>he frequently was unable to complete the work</w:t>
      </w:r>
      <w:r w:rsidR="000044F9">
        <w:rPr>
          <w:rFonts w:ascii="Aptos" w:eastAsia="Times New Roman" w:hAnsi="Aptos" w:cs="Times New Roman"/>
          <w:kern w:val="0"/>
          <w:sz w:val="25"/>
          <w:szCs w:val="25"/>
          <w14:ligatures w14:val="none"/>
        </w:rPr>
        <w:t>, despite substantial support (typically 8-10 reminders in a 15-minute span)</w:t>
      </w:r>
      <w:r w:rsidRPr="00163E37">
        <w:rPr>
          <w:rFonts w:ascii="Aptos" w:eastAsia="Times New Roman" w:hAnsi="Aptos" w:cs="Times New Roman"/>
          <w:kern w:val="0"/>
          <w:sz w:val="25"/>
          <w:szCs w:val="25"/>
          <w14:ligatures w14:val="none"/>
        </w:rPr>
        <w:t xml:space="preserve">.  They modified </w:t>
      </w:r>
      <w:r w:rsidR="00BD2A98" w:rsidRPr="00163E37">
        <w:rPr>
          <w:rFonts w:ascii="Aptos" w:eastAsia="Times New Roman" w:hAnsi="Aptos" w:cs="Times New Roman"/>
          <w:kern w:val="0"/>
          <w:sz w:val="25"/>
          <w:szCs w:val="25"/>
          <w14:ligatures w14:val="none"/>
        </w:rPr>
        <w:t>Student’s</w:t>
      </w:r>
      <w:r w:rsidRPr="00163E37">
        <w:rPr>
          <w:rFonts w:ascii="Aptos" w:eastAsia="Times New Roman" w:hAnsi="Aptos" w:cs="Times New Roman"/>
          <w:kern w:val="0"/>
          <w:sz w:val="25"/>
          <w:szCs w:val="25"/>
          <w14:ligatures w14:val="none"/>
        </w:rPr>
        <w:t xml:space="preserve"> work, but </w:t>
      </w:r>
      <w:r w:rsidR="00DB3435" w:rsidRPr="00163E37">
        <w:rPr>
          <w:rFonts w:ascii="Aptos" w:eastAsia="Times New Roman" w:hAnsi="Aptos" w:cs="Times New Roman"/>
          <w:kern w:val="0"/>
          <w:sz w:val="25"/>
          <w:szCs w:val="25"/>
          <w14:ligatures w14:val="none"/>
        </w:rPr>
        <w:t>his engagement was inconsistent, often depend</w:t>
      </w:r>
      <w:r w:rsidR="000931BD">
        <w:rPr>
          <w:rFonts w:ascii="Aptos" w:eastAsia="Times New Roman" w:hAnsi="Aptos" w:cs="Times New Roman"/>
          <w:kern w:val="0"/>
          <w:sz w:val="25"/>
          <w:szCs w:val="25"/>
          <w14:ligatures w14:val="none"/>
        </w:rPr>
        <w:t>ing</w:t>
      </w:r>
      <w:r w:rsidR="00DB3435" w:rsidRPr="00163E37">
        <w:rPr>
          <w:rFonts w:ascii="Aptos" w:eastAsia="Times New Roman" w:hAnsi="Aptos" w:cs="Times New Roman"/>
          <w:kern w:val="0"/>
          <w:sz w:val="25"/>
          <w:szCs w:val="25"/>
          <w14:ligatures w14:val="none"/>
        </w:rPr>
        <w:t xml:space="preserve"> on adult support and </w:t>
      </w:r>
      <w:r w:rsidR="004161FD" w:rsidRPr="00163E37">
        <w:rPr>
          <w:rFonts w:ascii="Aptos" w:eastAsia="Times New Roman" w:hAnsi="Aptos" w:cs="Times New Roman"/>
          <w:kern w:val="0"/>
          <w:sz w:val="25"/>
          <w:szCs w:val="25"/>
          <w14:ligatures w14:val="none"/>
        </w:rPr>
        <w:t>interest driven</w:t>
      </w:r>
      <w:r w:rsidR="00DB3435" w:rsidRPr="00163E37">
        <w:rPr>
          <w:rFonts w:ascii="Aptos" w:eastAsia="Times New Roman" w:hAnsi="Aptos" w:cs="Times New Roman"/>
          <w:kern w:val="0"/>
          <w:sz w:val="25"/>
          <w:szCs w:val="25"/>
          <w14:ligatures w14:val="none"/>
        </w:rPr>
        <w:t xml:space="preserve">.  </w:t>
      </w:r>
      <w:r w:rsidR="0052685D" w:rsidRPr="00163E37">
        <w:rPr>
          <w:rFonts w:ascii="Aptos" w:eastAsia="Times New Roman" w:hAnsi="Aptos" w:cs="Times New Roman"/>
          <w:kern w:val="0"/>
          <w:sz w:val="25"/>
          <w:szCs w:val="25"/>
          <w14:ligatures w14:val="none"/>
        </w:rPr>
        <w:t xml:space="preserve">Staff </w:t>
      </w:r>
      <w:r w:rsidR="0075296C" w:rsidRPr="00163E37">
        <w:rPr>
          <w:rFonts w:ascii="Aptos" w:eastAsia="Times New Roman" w:hAnsi="Aptos" w:cs="Times New Roman"/>
          <w:kern w:val="0"/>
          <w:sz w:val="25"/>
          <w:szCs w:val="25"/>
          <w14:ligatures w14:val="none"/>
        </w:rPr>
        <w:t xml:space="preserve">provided </w:t>
      </w:r>
      <w:r w:rsidR="003B36F0" w:rsidRPr="00163E37">
        <w:rPr>
          <w:rFonts w:ascii="Aptos" w:eastAsia="Times New Roman" w:hAnsi="Aptos" w:cs="Times New Roman"/>
          <w:kern w:val="0"/>
          <w:sz w:val="25"/>
          <w:szCs w:val="25"/>
          <w14:ligatures w14:val="none"/>
        </w:rPr>
        <w:t xml:space="preserve">visual and verbal prompts, set </w:t>
      </w:r>
      <w:r w:rsidR="004938E0" w:rsidRPr="00163E37">
        <w:rPr>
          <w:rFonts w:ascii="Aptos" w:eastAsia="Times New Roman" w:hAnsi="Aptos" w:cs="Times New Roman"/>
          <w:kern w:val="0"/>
          <w:sz w:val="25"/>
          <w:szCs w:val="25"/>
          <w14:ligatures w14:val="none"/>
        </w:rPr>
        <w:t xml:space="preserve">visual </w:t>
      </w:r>
      <w:r w:rsidR="003B36F0" w:rsidRPr="00163E37">
        <w:rPr>
          <w:rFonts w:ascii="Aptos" w:eastAsia="Times New Roman" w:hAnsi="Aptos" w:cs="Times New Roman"/>
          <w:kern w:val="0"/>
          <w:sz w:val="25"/>
          <w:szCs w:val="25"/>
          <w14:ligatures w14:val="none"/>
        </w:rPr>
        <w:t xml:space="preserve">timers, </w:t>
      </w:r>
      <w:r w:rsidR="001F2D5D" w:rsidRPr="00163E37">
        <w:rPr>
          <w:rFonts w:ascii="Aptos" w:eastAsia="Times New Roman" w:hAnsi="Aptos" w:cs="Times New Roman"/>
          <w:kern w:val="0"/>
          <w:sz w:val="25"/>
          <w:szCs w:val="25"/>
          <w14:ligatures w14:val="none"/>
        </w:rPr>
        <w:t xml:space="preserve">offered choices or first/then prompts, </w:t>
      </w:r>
      <w:r w:rsidR="00E50E31" w:rsidRPr="00163E37">
        <w:rPr>
          <w:rFonts w:ascii="Aptos" w:eastAsia="Times New Roman" w:hAnsi="Aptos" w:cs="Times New Roman"/>
          <w:kern w:val="0"/>
          <w:sz w:val="25"/>
          <w:szCs w:val="25"/>
          <w14:ligatures w14:val="none"/>
        </w:rPr>
        <w:t xml:space="preserve">used visual schedules, </w:t>
      </w:r>
      <w:r w:rsidR="00FC0AC6" w:rsidRPr="00163E37">
        <w:rPr>
          <w:rFonts w:ascii="Aptos" w:eastAsia="Times New Roman" w:hAnsi="Aptos" w:cs="Times New Roman"/>
          <w:kern w:val="0"/>
          <w:sz w:val="25"/>
          <w:szCs w:val="25"/>
          <w14:ligatures w14:val="none"/>
        </w:rPr>
        <w:t>rewards/</w:t>
      </w:r>
      <w:r w:rsidR="00E50E31" w:rsidRPr="00163E37">
        <w:rPr>
          <w:rFonts w:ascii="Aptos" w:eastAsia="Times New Roman" w:hAnsi="Aptos" w:cs="Times New Roman"/>
          <w:kern w:val="0"/>
          <w:sz w:val="25"/>
          <w:szCs w:val="25"/>
          <w14:ligatures w14:val="none"/>
        </w:rPr>
        <w:t>incentives</w:t>
      </w:r>
      <w:r w:rsidR="004938E0" w:rsidRPr="00163E37">
        <w:rPr>
          <w:rFonts w:ascii="Aptos" w:eastAsia="Times New Roman" w:hAnsi="Aptos" w:cs="Times New Roman"/>
          <w:kern w:val="0"/>
          <w:sz w:val="25"/>
          <w:szCs w:val="25"/>
          <w14:ligatures w14:val="none"/>
        </w:rPr>
        <w:t xml:space="preserve"> via use of a token board, </w:t>
      </w:r>
      <w:r w:rsidR="009053F6" w:rsidRPr="00163E37">
        <w:rPr>
          <w:rFonts w:ascii="Aptos" w:eastAsia="Times New Roman" w:hAnsi="Aptos" w:cs="Times New Roman"/>
          <w:kern w:val="0"/>
          <w:sz w:val="25"/>
          <w:szCs w:val="25"/>
          <w14:ligatures w14:val="none"/>
        </w:rPr>
        <w:t>small group instruction to teach new skills, frequent check-ins, visual supports for activities and behavior expectations, repeated exposure to new materials,</w:t>
      </w:r>
      <w:r w:rsidR="000379CA" w:rsidRPr="00163E37">
        <w:rPr>
          <w:rFonts w:ascii="Aptos" w:eastAsia="Times New Roman" w:hAnsi="Aptos" w:cs="Times New Roman"/>
          <w:kern w:val="0"/>
          <w:sz w:val="25"/>
          <w:szCs w:val="25"/>
          <w14:ligatures w14:val="none"/>
        </w:rPr>
        <w:t xml:space="preserve"> ensure</w:t>
      </w:r>
      <w:r w:rsidR="00124F66" w:rsidRPr="00163E37">
        <w:rPr>
          <w:rFonts w:ascii="Aptos" w:eastAsia="Times New Roman" w:hAnsi="Aptos" w:cs="Times New Roman"/>
          <w:kern w:val="0"/>
          <w:sz w:val="25"/>
          <w:szCs w:val="25"/>
          <w14:ligatures w14:val="none"/>
        </w:rPr>
        <w:t>d</w:t>
      </w:r>
      <w:r w:rsidR="000379CA" w:rsidRPr="00163E37">
        <w:rPr>
          <w:rFonts w:ascii="Aptos" w:eastAsia="Times New Roman" w:hAnsi="Aptos" w:cs="Times New Roman"/>
          <w:kern w:val="0"/>
          <w:sz w:val="25"/>
          <w:szCs w:val="25"/>
          <w14:ligatures w14:val="none"/>
        </w:rPr>
        <w:t xml:space="preserve"> they </w:t>
      </w:r>
      <w:r w:rsidR="00124F66" w:rsidRPr="00163E37">
        <w:rPr>
          <w:rFonts w:ascii="Aptos" w:eastAsia="Times New Roman" w:hAnsi="Aptos" w:cs="Times New Roman"/>
          <w:kern w:val="0"/>
          <w:sz w:val="25"/>
          <w:szCs w:val="25"/>
          <w14:ligatures w14:val="none"/>
        </w:rPr>
        <w:t>had</w:t>
      </w:r>
      <w:r w:rsidR="000379CA" w:rsidRPr="00163E37">
        <w:rPr>
          <w:rFonts w:ascii="Aptos" w:eastAsia="Times New Roman" w:hAnsi="Aptos" w:cs="Times New Roman"/>
          <w:kern w:val="0"/>
          <w:sz w:val="25"/>
          <w:szCs w:val="25"/>
          <w14:ligatures w14:val="none"/>
        </w:rPr>
        <w:t xml:space="preserve"> </w:t>
      </w:r>
      <w:r w:rsidR="00124F66" w:rsidRPr="00163E37">
        <w:rPr>
          <w:rFonts w:ascii="Aptos" w:eastAsia="Times New Roman" w:hAnsi="Aptos" w:cs="Times New Roman"/>
          <w:kern w:val="0"/>
          <w:sz w:val="25"/>
          <w:szCs w:val="25"/>
          <w14:ligatures w14:val="none"/>
        </w:rPr>
        <w:t xml:space="preserve">Student’s </w:t>
      </w:r>
      <w:r w:rsidR="000379CA" w:rsidRPr="00163E37">
        <w:rPr>
          <w:rFonts w:ascii="Aptos" w:eastAsia="Times New Roman" w:hAnsi="Aptos" w:cs="Times New Roman"/>
          <w:kern w:val="0"/>
          <w:sz w:val="25"/>
          <w:szCs w:val="25"/>
          <w14:ligatures w14:val="none"/>
        </w:rPr>
        <w:t>attention before delivering instruction in a step-by step manner, repeat</w:t>
      </w:r>
      <w:r w:rsidR="00124F66" w:rsidRPr="00163E37">
        <w:rPr>
          <w:rFonts w:ascii="Aptos" w:eastAsia="Times New Roman" w:hAnsi="Aptos" w:cs="Times New Roman"/>
          <w:kern w:val="0"/>
          <w:sz w:val="25"/>
          <w:szCs w:val="25"/>
          <w14:ligatures w14:val="none"/>
        </w:rPr>
        <w:t>ed</w:t>
      </w:r>
      <w:r w:rsidR="000379CA" w:rsidRPr="00163E37">
        <w:rPr>
          <w:rFonts w:ascii="Aptos" w:eastAsia="Times New Roman" w:hAnsi="Aptos" w:cs="Times New Roman"/>
          <w:kern w:val="0"/>
          <w:sz w:val="25"/>
          <w:szCs w:val="25"/>
          <w14:ligatures w14:val="none"/>
        </w:rPr>
        <w:t xml:space="preserve"> and rephrase</w:t>
      </w:r>
      <w:r w:rsidR="00124F66" w:rsidRPr="00163E37">
        <w:rPr>
          <w:rFonts w:ascii="Aptos" w:eastAsia="Times New Roman" w:hAnsi="Aptos" w:cs="Times New Roman"/>
          <w:kern w:val="0"/>
          <w:sz w:val="25"/>
          <w:szCs w:val="25"/>
          <w14:ligatures w14:val="none"/>
        </w:rPr>
        <w:t>d</w:t>
      </w:r>
      <w:r w:rsidR="000379CA" w:rsidRPr="00163E37">
        <w:rPr>
          <w:rFonts w:ascii="Aptos" w:eastAsia="Times New Roman" w:hAnsi="Aptos" w:cs="Times New Roman"/>
          <w:kern w:val="0"/>
          <w:sz w:val="25"/>
          <w:szCs w:val="25"/>
          <w14:ligatures w14:val="none"/>
        </w:rPr>
        <w:t xml:space="preserve"> instructions, </w:t>
      </w:r>
      <w:r w:rsidR="00124F66" w:rsidRPr="00163E37">
        <w:rPr>
          <w:rFonts w:ascii="Aptos" w:eastAsia="Times New Roman" w:hAnsi="Aptos" w:cs="Times New Roman"/>
          <w:kern w:val="0"/>
          <w:sz w:val="25"/>
          <w:szCs w:val="25"/>
          <w14:ligatures w14:val="none"/>
        </w:rPr>
        <w:t>broke</w:t>
      </w:r>
      <w:r w:rsidR="000379CA" w:rsidRPr="00163E37">
        <w:rPr>
          <w:rFonts w:ascii="Aptos" w:eastAsia="Times New Roman" w:hAnsi="Aptos" w:cs="Times New Roman"/>
          <w:kern w:val="0"/>
          <w:sz w:val="25"/>
          <w:szCs w:val="25"/>
          <w14:ligatures w14:val="none"/>
        </w:rPr>
        <w:t xml:space="preserve"> down tasks,</w:t>
      </w:r>
      <w:r w:rsidR="00665078" w:rsidRPr="00163E37">
        <w:rPr>
          <w:rFonts w:ascii="Aptos" w:eastAsia="Times New Roman" w:hAnsi="Aptos" w:cs="Times New Roman"/>
          <w:kern w:val="0"/>
          <w:sz w:val="25"/>
          <w:szCs w:val="25"/>
          <w14:ligatures w14:val="none"/>
        </w:rPr>
        <w:t xml:space="preserve"> </w:t>
      </w:r>
      <w:r w:rsidR="000379CA" w:rsidRPr="00163E37">
        <w:rPr>
          <w:rFonts w:ascii="Aptos" w:eastAsia="Times New Roman" w:hAnsi="Aptos" w:cs="Times New Roman"/>
          <w:kern w:val="0"/>
          <w:sz w:val="25"/>
          <w:szCs w:val="25"/>
          <w14:ligatures w14:val="none"/>
        </w:rPr>
        <w:t>provided additional wait time</w:t>
      </w:r>
      <w:r w:rsidR="00665078" w:rsidRPr="00163E37">
        <w:rPr>
          <w:rFonts w:ascii="Aptos" w:eastAsia="Times New Roman" w:hAnsi="Aptos" w:cs="Times New Roman"/>
          <w:kern w:val="0"/>
          <w:sz w:val="25"/>
          <w:szCs w:val="25"/>
          <w14:ligatures w14:val="none"/>
        </w:rPr>
        <w:t xml:space="preserve">, and offered </w:t>
      </w:r>
      <w:r w:rsidR="000379CA" w:rsidRPr="00163E37">
        <w:rPr>
          <w:rFonts w:ascii="Aptos" w:eastAsia="Times New Roman" w:hAnsi="Aptos" w:cs="Times New Roman"/>
          <w:kern w:val="0"/>
          <w:sz w:val="25"/>
          <w:szCs w:val="25"/>
          <w14:ligatures w14:val="none"/>
        </w:rPr>
        <w:t xml:space="preserve">movement breaks.  </w:t>
      </w:r>
    </w:p>
    <w:p w14:paraId="564BDE0F" w14:textId="77777777" w:rsidR="00643B1B" w:rsidRDefault="00643B1B" w:rsidP="00643B1B">
      <w:pPr>
        <w:spacing w:after="0" w:line="240" w:lineRule="auto"/>
        <w:ind w:left="360"/>
        <w:contextualSpacing/>
        <w:textAlignment w:val="baseline"/>
        <w:rPr>
          <w:rFonts w:ascii="Aptos" w:eastAsia="Times New Roman" w:hAnsi="Aptos" w:cs="Times New Roman"/>
          <w:kern w:val="0"/>
          <w:sz w:val="25"/>
          <w:szCs w:val="25"/>
          <w14:ligatures w14:val="none"/>
        </w:rPr>
      </w:pPr>
    </w:p>
    <w:p w14:paraId="0AAF2C01" w14:textId="40F0A1C5" w:rsidR="00334E53" w:rsidRDefault="000379CA" w:rsidP="00643B1B">
      <w:pPr>
        <w:spacing w:after="0" w:line="240" w:lineRule="auto"/>
        <w:ind w:left="360"/>
        <w:contextualSpacing/>
        <w:textAlignment w:val="baseline"/>
        <w:rPr>
          <w:rFonts w:ascii="Aptos" w:eastAsia="Times New Roman" w:hAnsi="Aptos" w:cs="Times New Roman"/>
          <w:kern w:val="0"/>
          <w:sz w:val="25"/>
          <w:szCs w:val="25"/>
          <w14:ligatures w14:val="none"/>
        </w:rPr>
      </w:pPr>
      <w:r w:rsidRPr="00163E37">
        <w:rPr>
          <w:rFonts w:ascii="Aptos" w:eastAsia="Times New Roman" w:hAnsi="Aptos" w:cs="Times New Roman"/>
          <w:kern w:val="0"/>
          <w:sz w:val="25"/>
          <w:szCs w:val="25"/>
          <w14:ligatures w14:val="none"/>
        </w:rPr>
        <w:t>Student also had a</w:t>
      </w:r>
      <w:r w:rsidR="00643B1B">
        <w:rPr>
          <w:rFonts w:ascii="Aptos" w:eastAsia="Times New Roman" w:hAnsi="Aptos" w:cs="Times New Roman"/>
          <w:kern w:val="0"/>
          <w:sz w:val="25"/>
          <w:szCs w:val="25"/>
          <w14:ligatures w14:val="none"/>
        </w:rPr>
        <w:t>n ABA</w:t>
      </w:r>
      <w:r w:rsidRPr="00163E37">
        <w:rPr>
          <w:rFonts w:ascii="Aptos" w:eastAsia="Times New Roman" w:hAnsi="Aptos" w:cs="Times New Roman"/>
          <w:kern w:val="0"/>
          <w:sz w:val="25"/>
          <w:szCs w:val="25"/>
          <w14:ligatures w14:val="none"/>
        </w:rPr>
        <w:t xml:space="preserve"> behavioral contract</w:t>
      </w:r>
      <w:r w:rsidR="00DA74D6" w:rsidRPr="00163E37">
        <w:rPr>
          <w:rFonts w:ascii="Aptos" w:eastAsia="Times New Roman" w:hAnsi="Aptos" w:cs="Times New Roman"/>
          <w:kern w:val="0"/>
          <w:sz w:val="25"/>
          <w:szCs w:val="25"/>
          <w14:ligatures w14:val="none"/>
        </w:rPr>
        <w:t xml:space="preserve">. </w:t>
      </w:r>
      <w:r w:rsidR="003B36F0" w:rsidRPr="00163E37">
        <w:rPr>
          <w:rFonts w:ascii="Aptos" w:eastAsia="Times New Roman" w:hAnsi="Aptos" w:cs="Times New Roman"/>
          <w:kern w:val="0"/>
          <w:sz w:val="25"/>
          <w:szCs w:val="25"/>
          <w14:ligatures w14:val="none"/>
        </w:rPr>
        <w:t xml:space="preserve"> </w:t>
      </w:r>
      <w:r w:rsidR="000044F9">
        <w:rPr>
          <w:rFonts w:ascii="Aptos" w:eastAsia="Times New Roman" w:hAnsi="Aptos" w:cs="Times New Roman"/>
          <w:kern w:val="0"/>
          <w:sz w:val="25"/>
          <w:szCs w:val="25"/>
          <w14:ligatures w14:val="none"/>
        </w:rPr>
        <w:t xml:space="preserve">As the year progressed, incentives that had previously interested Student, such as ST Math, were no longer as effective because the ST Math program </w:t>
      </w:r>
      <w:r w:rsidR="004B303A">
        <w:rPr>
          <w:rFonts w:ascii="Aptos" w:eastAsia="Times New Roman" w:hAnsi="Aptos" w:cs="Times New Roman"/>
          <w:kern w:val="0"/>
          <w:sz w:val="25"/>
          <w:szCs w:val="25"/>
          <w14:ligatures w14:val="none"/>
        </w:rPr>
        <w:t>had moved beyond Student’s current math skills</w:t>
      </w:r>
      <w:r w:rsidR="000044F9">
        <w:rPr>
          <w:rFonts w:ascii="Aptos" w:eastAsia="Times New Roman" w:hAnsi="Aptos" w:cs="Times New Roman"/>
          <w:kern w:val="0"/>
          <w:sz w:val="25"/>
          <w:szCs w:val="25"/>
          <w14:ligatures w14:val="none"/>
        </w:rPr>
        <w:t xml:space="preserve">.  </w:t>
      </w:r>
      <w:r w:rsidR="0075296C">
        <w:rPr>
          <w:rFonts w:ascii="Aptos" w:eastAsia="Times New Roman" w:hAnsi="Aptos" w:cs="Times New Roman"/>
          <w:kern w:val="0"/>
          <w:sz w:val="25"/>
          <w:szCs w:val="25"/>
          <w14:ligatures w14:val="none"/>
        </w:rPr>
        <w:t xml:space="preserve">To assist Student with sitting he was typically given two animals or trains to hold in his hands, as well as a weighted stuffed dog.  </w:t>
      </w:r>
      <w:r w:rsidR="00201191">
        <w:rPr>
          <w:rFonts w:ascii="Aptos" w:eastAsia="Times New Roman" w:hAnsi="Aptos" w:cs="Times New Roman"/>
          <w:kern w:val="0"/>
          <w:sz w:val="25"/>
          <w:szCs w:val="25"/>
          <w14:ligatures w14:val="none"/>
        </w:rPr>
        <w:t>Although this sometimes helped him remain seated</w:t>
      </w:r>
      <w:r w:rsidR="0075296C">
        <w:rPr>
          <w:rFonts w:ascii="Aptos" w:eastAsia="Times New Roman" w:hAnsi="Aptos" w:cs="Times New Roman"/>
          <w:kern w:val="0"/>
          <w:sz w:val="25"/>
          <w:szCs w:val="25"/>
          <w14:ligatures w14:val="none"/>
        </w:rPr>
        <w:t xml:space="preserve">, </w:t>
      </w:r>
      <w:r w:rsidR="00201191">
        <w:rPr>
          <w:rFonts w:ascii="Aptos" w:eastAsia="Times New Roman" w:hAnsi="Aptos" w:cs="Times New Roman"/>
          <w:kern w:val="0"/>
          <w:sz w:val="25"/>
          <w:szCs w:val="25"/>
          <w14:ligatures w14:val="none"/>
        </w:rPr>
        <w:t xml:space="preserve">Student would rarely </w:t>
      </w:r>
      <w:r w:rsidR="0075296C">
        <w:rPr>
          <w:rFonts w:ascii="Aptos" w:eastAsia="Times New Roman" w:hAnsi="Aptos" w:cs="Times New Roman"/>
          <w:kern w:val="0"/>
          <w:sz w:val="25"/>
          <w:szCs w:val="25"/>
          <w14:ligatures w14:val="none"/>
        </w:rPr>
        <w:t xml:space="preserve">attend to the lesson, instead focusing on the toys.  </w:t>
      </w:r>
      <w:r w:rsidR="00C151CB">
        <w:rPr>
          <w:rFonts w:ascii="Aptos" w:eastAsia="Times New Roman" w:hAnsi="Aptos" w:cs="Times New Roman"/>
          <w:kern w:val="0"/>
          <w:sz w:val="25"/>
          <w:szCs w:val="25"/>
          <w14:ligatures w14:val="none"/>
        </w:rPr>
        <w:t>At other times</w:t>
      </w:r>
      <w:r w:rsidR="000B64C9">
        <w:rPr>
          <w:rFonts w:ascii="Aptos" w:eastAsia="Times New Roman" w:hAnsi="Aptos" w:cs="Times New Roman"/>
          <w:kern w:val="0"/>
          <w:sz w:val="25"/>
          <w:szCs w:val="25"/>
          <w14:ligatures w14:val="none"/>
        </w:rPr>
        <w:t>,</w:t>
      </w:r>
      <w:r w:rsidR="00C151CB">
        <w:rPr>
          <w:rFonts w:ascii="Aptos" w:eastAsia="Times New Roman" w:hAnsi="Aptos" w:cs="Times New Roman"/>
          <w:kern w:val="0"/>
          <w:sz w:val="25"/>
          <w:szCs w:val="25"/>
          <w14:ligatures w14:val="none"/>
        </w:rPr>
        <w:t xml:space="preserve"> Student would </w:t>
      </w:r>
      <w:r w:rsidR="00665078">
        <w:rPr>
          <w:rFonts w:ascii="Aptos" w:eastAsia="Times New Roman" w:hAnsi="Aptos" w:cs="Times New Roman"/>
          <w:kern w:val="0"/>
          <w:sz w:val="25"/>
          <w:szCs w:val="25"/>
          <w14:ligatures w14:val="none"/>
        </w:rPr>
        <w:t xml:space="preserve">leave his seat with </w:t>
      </w:r>
      <w:r w:rsidR="000B64C9">
        <w:rPr>
          <w:rFonts w:ascii="Aptos" w:eastAsia="Times New Roman" w:hAnsi="Aptos" w:cs="Times New Roman"/>
          <w:kern w:val="0"/>
          <w:sz w:val="25"/>
          <w:szCs w:val="25"/>
          <w14:ligatures w14:val="none"/>
        </w:rPr>
        <w:t>the</w:t>
      </w:r>
      <w:r w:rsidR="00665078">
        <w:rPr>
          <w:rFonts w:ascii="Aptos" w:eastAsia="Times New Roman" w:hAnsi="Aptos" w:cs="Times New Roman"/>
          <w:kern w:val="0"/>
          <w:sz w:val="25"/>
          <w:szCs w:val="25"/>
          <w14:ligatures w14:val="none"/>
        </w:rPr>
        <w:t xml:space="preserve"> toys, </w:t>
      </w:r>
      <w:r w:rsidR="00C151CB">
        <w:rPr>
          <w:rFonts w:ascii="Aptos" w:eastAsia="Times New Roman" w:hAnsi="Aptos" w:cs="Times New Roman"/>
          <w:kern w:val="0"/>
          <w:sz w:val="25"/>
          <w:szCs w:val="25"/>
          <w14:ligatures w14:val="none"/>
        </w:rPr>
        <w:t>frequently bringing them to the sink to “wash” them, even when the sink was “closed”</w:t>
      </w:r>
      <w:r w:rsidR="00665078">
        <w:rPr>
          <w:rFonts w:ascii="Aptos" w:eastAsia="Times New Roman" w:hAnsi="Aptos" w:cs="Times New Roman"/>
          <w:kern w:val="0"/>
          <w:sz w:val="25"/>
          <w:szCs w:val="25"/>
          <w14:ligatures w14:val="none"/>
        </w:rPr>
        <w:t xml:space="preserve"> (</w:t>
      </w:r>
      <w:r w:rsidR="00C151CB">
        <w:rPr>
          <w:rFonts w:ascii="Aptos" w:eastAsia="Times New Roman" w:hAnsi="Aptos" w:cs="Times New Roman"/>
          <w:kern w:val="0"/>
          <w:sz w:val="25"/>
          <w:szCs w:val="25"/>
          <w14:ligatures w14:val="none"/>
        </w:rPr>
        <w:t>another strategy that was attempted to redirect Student</w:t>
      </w:r>
      <w:r w:rsidR="00665078">
        <w:rPr>
          <w:rFonts w:ascii="Aptos" w:eastAsia="Times New Roman" w:hAnsi="Aptos" w:cs="Times New Roman"/>
          <w:kern w:val="0"/>
          <w:sz w:val="25"/>
          <w:szCs w:val="25"/>
          <w14:ligatures w14:val="none"/>
        </w:rPr>
        <w:t>)</w:t>
      </w:r>
      <w:r w:rsidR="00C151CB">
        <w:rPr>
          <w:rFonts w:ascii="Aptos" w:eastAsia="Times New Roman" w:hAnsi="Aptos" w:cs="Times New Roman"/>
          <w:kern w:val="0"/>
          <w:sz w:val="25"/>
          <w:szCs w:val="25"/>
          <w14:ligatures w14:val="none"/>
        </w:rPr>
        <w:t xml:space="preserve">.  </w:t>
      </w:r>
      <w:r w:rsidR="00334E53">
        <w:rPr>
          <w:rFonts w:ascii="Aptos" w:eastAsia="Times New Roman" w:hAnsi="Aptos" w:cs="Times New Roman"/>
          <w:kern w:val="0"/>
          <w:sz w:val="25"/>
          <w:szCs w:val="25"/>
          <w14:ligatures w14:val="none"/>
        </w:rPr>
        <w:t>(</w:t>
      </w:r>
      <w:r w:rsidR="003B36F0">
        <w:rPr>
          <w:rFonts w:ascii="Aptos" w:eastAsia="Times New Roman" w:hAnsi="Aptos" w:cs="Times New Roman"/>
          <w:kern w:val="0"/>
          <w:sz w:val="25"/>
          <w:szCs w:val="25"/>
          <w14:ligatures w14:val="none"/>
        </w:rPr>
        <w:t>S-24</w:t>
      </w:r>
      <w:r w:rsidR="00E50E31">
        <w:rPr>
          <w:rFonts w:ascii="Aptos" w:eastAsia="Times New Roman" w:hAnsi="Aptos" w:cs="Times New Roman"/>
          <w:kern w:val="0"/>
          <w:sz w:val="25"/>
          <w:szCs w:val="25"/>
          <w14:ligatures w14:val="none"/>
        </w:rPr>
        <w:t xml:space="preserve">; </w:t>
      </w:r>
      <w:r w:rsidR="001E58F7">
        <w:rPr>
          <w:rFonts w:ascii="Aptos" w:eastAsia="Times New Roman" w:hAnsi="Aptos" w:cs="Times New Roman"/>
          <w:kern w:val="0"/>
          <w:sz w:val="25"/>
          <w:szCs w:val="25"/>
          <w14:ligatures w14:val="none"/>
        </w:rPr>
        <w:t>Chirichiello VIII</w:t>
      </w:r>
      <w:r w:rsidR="00334E53">
        <w:rPr>
          <w:rFonts w:ascii="Aptos" w:eastAsia="Times New Roman" w:hAnsi="Aptos" w:cs="Times New Roman"/>
          <w:kern w:val="0"/>
          <w:sz w:val="25"/>
          <w:szCs w:val="25"/>
          <w14:ligatures w14:val="none"/>
        </w:rPr>
        <w:t>-8</w:t>
      </w:r>
      <w:r w:rsidR="00297C5C">
        <w:rPr>
          <w:rFonts w:ascii="Aptos" w:eastAsia="Times New Roman" w:hAnsi="Aptos" w:cs="Times New Roman"/>
          <w:kern w:val="0"/>
          <w:sz w:val="25"/>
          <w:szCs w:val="25"/>
          <w14:ligatures w14:val="none"/>
        </w:rPr>
        <w:t>8-89, 91</w:t>
      </w:r>
      <w:r w:rsidR="00343817">
        <w:rPr>
          <w:rFonts w:ascii="Aptos" w:eastAsia="Times New Roman" w:hAnsi="Aptos" w:cs="Times New Roman"/>
          <w:kern w:val="0"/>
          <w:sz w:val="25"/>
          <w:szCs w:val="25"/>
          <w14:ligatures w14:val="none"/>
        </w:rPr>
        <w:t>,93</w:t>
      </w:r>
      <w:r w:rsidR="007E5335">
        <w:rPr>
          <w:rFonts w:ascii="Aptos" w:eastAsia="Times New Roman" w:hAnsi="Aptos" w:cs="Times New Roman"/>
          <w:kern w:val="0"/>
          <w:sz w:val="25"/>
          <w:szCs w:val="25"/>
          <w14:ligatures w14:val="none"/>
        </w:rPr>
        <w:t>, 95-</w:t>
      </w:r>
      <w:r w:rsidR="004A4E49">
        <w:rPr>
          <w:rFonts w:ascii="Aptos" w:eastAsia="Times New Roman" w:hAnsi="Aptos" w:cs="Times New Roman"/>
          <w:kern w:val="0"/>
          <w:sz w:val="25"/>
          <w:szCs w:val="25"/>
          <w14:ligatures w14:val="none"/>
        </w:rPr>
        <w:t>97, 99</w:t>
      </w:r>
      <w:r w:rsidR="00621B4D">
        <w:rPr>
          <w:rFonts w:ascii="Aptos" w:eastAsia="Times New Roman" w:hAnsi="Aptos" w:cs="Times New Roman"/>
          <w:kern w:val="0"/>
          <w:sz w:val="25"/>
          <w:szCs w:val="25"/>
          <w14:ligatures w14:val="none"/>
        </w:rPr>
        <w:t>-10</w:t>
      </w:r>
      <w:r w:rsidR="0069428C">
        <w:rPr>
          <w:rFonts w:ascii="Aptos" w:eastAsia="Times New Roman" w:hAnsi="Aptos" w:cs="Times New Roman"/>
          <w:kern w:val="0"/>
          <w:sz w:val="25"/>
          <w:szCs w:val="25"/>
          <w14:ligatures w14:val="none"/>
        </w:rPr>
        <w:t>2</w:t>
      </w:r>
      <w:r w:rsidR="003E706F">
        <w:rPr>
          <w:rFonts w:ascii="Aptos" w:eastAsia="Times New Roman" w:hAnsi="Aptos" w:cs="Times New Roman"/>
          <w:kern w:val="0"/>
          <w:sz w:val="25"/>
          <w:szCs w:val="25"/>
          <w14:ligatures w14:val="none"/>
        </w:rPr>
        <w:t>, 109</w:t>
      </w:r>
      <w:r w:rsidR="00B36AB3">
        <w:rPr>
          <w:rFonts w:ascii="Aptos" w:eastAsia="Times New Roman" w:hAnsi="Aptos" w:cs="Times New Roman"/>
          <w:kern w:val="0"/>
          <w:sz w:val="25"/>
          <w:szCs w:val="25"/>
          <w14:ligatures w14:val="none"/>
        </w:rPr>
        <w:t>, 137-</w:t>
      </w:r>
      <w:r w:rsidR="00AB7F36">
        <w:rPr>
          <w:rFonts w:ascii="Aptos" w:eastAsia="Times New Roman" w:hAnsi="Aptos" w:cs="Times New Roman"/>
          <w:kern w:val="0"/>
          <w:sz w:val="25"/>
          <w:szCs w:val="25"/>
          <w14:ligatures w14:val="none"/>
        </w:rPr>
        <w:t>41</w:t>
      </w:r>
      <w:r w:rsidR="00E11997">
        <w:rPr>
          <w:rFonts w:ascii="Aptos" w:eastAsia="Times New Roman" w:hAnsi="Aptos" w:cs="Times New Roman"/>
          <w:kern w:val="0"/>
          <w:sz w:val="25"/>
          <w:szCs w:val="25"/>
          <w14:ligatures w14:val="none"/>
        </w:rPr>
        <w:t>; Ballou VIII-152-53</w:t>
      </w:r>
      <w:r w:rsidR="00B7727E">
        <w:rPr>
          <w:rFonts w:ascii="Aptos" w:eastAsia="Times New Roman" w:hAnsi="Aptos" w:cs="Times New Roman"/>
          <w:kern w:val="0"/>
          <w:sz w:val="25"/>
          <w:szCs w:val="25"/>
          <w14:ligatures w14:val="none"/>
        </w:rPr>
        <w:t>, 65-67</w:t>
      </w:r>
      <w:r w:rsidR="00B36AB3">
        <w:rPr>
          <w:rFonts w:ascii="Aptos" w:eastAsia="Times New Roman" w:hAnsi="Aptos" w:cs="Times New Roman"/>
          <w:kern w:val="0"/>
          <w:sz w:val="25"/>
          <w:szCs w:val="25"/>
          <w14:ligatures w14:val="none"/>
        </w:rPr>
        <w:t>).</w:t>
      </w:r>
    </w:p>
    <w:p w14:paraId="4361D872" w14:textId="1167D9B2" w:rsidR="004A4E49" w:rsidRDefault="004A4E49" w:rsidP="004A4E49">
      <w:pPr>
        <w:spacing w:after="0" w:line="240" w:lineRule="auto"/>
        <w:ind w:left="360"/>
        <w:contextualSpacing/>
        <w:textAlignment w:val="baseline"/>
        <w:rPr>
          <w:rFonts w:ascii="Aptos" w:eastAsia="Times New Roman" w:hAnsi="Aptos" w:cs="Times New Roman"/>
          <w:kern w:val="0"/>
          <w:sz w:val="25"/>
          <w:szCs w:val="25"/>
          <w14:ligatures w14:val="none"/>
        </w:rPr>
      </w:pPr>
    </w:p>
    <w:p w14:paraId="66E5948E" w14:textId="315B8653" w:rsidR="00324C35" w:rsidRDefault="004A4E49" w:rsidP="00324C35">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Student’s dysregulated behavior in </w:t>
      </w:r>
      <w:r w:rsidR="00635389">
        <w:rPr>
          <w:rFonts w:ascii="Aptos" w:eastAsia="Times New Roman" w:hAnsi="Aptos" w:cs="Times New Roman"/>
          <w:kern w:val="0"/>
          <w:sz w:val="25"/>
          <w:szCs w:val="25"/>
          <w14:ligatures w14:val="none"/>
        </w:rPr>
        <w:t>Ms. Chirichiello’s</w:t>
      </w:r>
      <w:r>
        <w:rPr>
          <w:rFonts w:ascii="Aptos" w:eastAsia="Times New Roman" w:hAnsi="Aptos" w:cs="Times New Roman"/>
          <w:kern w:val="0"/>
          <w:sz w:val="25"/>
          <w:szCs w:val="25"/>
          <w14:ligatures w14:val="none"/>
        </w:rPr>
        <w:t xml:space="preserve"> classroom also </w:t>
      </w:r>
      <w:r w:rsidR="00635389">
        <w:rPr>
          <w:rFonts w:ascii="Aptos" w:eastAsia="Times New Roman" w:hAnsi="Aptos" w:cs="Times New Roman"/>
          <w:kern w:val="0"/>
          <w:sz w:val="25"/>
          <w:szCs w:val="25"/>
          <w14:ligatures w14:val="none"/>
        </w:rPr>
        <w:t>occurred</w:t>
      </w:r>
      <w:r>
        <w:rPr>
          <w:rFonts w:ascii="Aptos" w:eastAsia="Times New Roman" w:hAnsi="Aptos" w:cs="Times New Roman"/>
          <w:kern w:val="0"/>
          <w:sz w:val="25"/>
          <w:szCs w:val="25"/>
          <w14:ligatures w14:val="none"/>
        </w:rPr>
        <w:t xml:space="preserve"> in specials.  Specifically in art he often struggled and would </w:t>
      </w:r>
      <w:r w:rsidR="00F5258F">
        <w:rPr>
          <w:rFonts w:ascii="Aptos" w:eastAsia="Times New Roman" w:hAnsi="Aptos" w:cs="Times New Roman"/>
          <w:kern w:val="0"/>
          <w:sz w:val="25"/>
          <w:szCs w:val="25"/>
          <w14:ligatures w14:val="none"/>
        </w:rPr>
        <w:t xml:space="preserve">frequently </w:t>
      </w:r>
      <w:r w:rsidR="00635389">
        <w:rPr>
          <w:rFonts w:ascii="Aptos" w:eastAsia="Times New Roman" w:hAnsi="Aptos" w:cs="Times New Roman"/>
          <w:kern w:val="0"/>
          <w:sz w:val="25"/>
          <w:szCs w:val="25"/>
          <w14:ligatures w14:val="none"/>
        </w:rPr>
        <w:t>self-soothe</w:t>
      </w:r>
      <w:r>
        <w:rPr>
          <w:rFonts w:ascii="Aptos" w:eastAsia="Times New Roman" w:hAnsi="Aptos" w:cs="Times New Roman"/>
          <w:kern w:val="0"/>
          <w:sz w:val="25"/>
          <w:szCs w:val="25"/>
          <w14:ligatures w14:val="none"/>
        </w:rPr>
        <w:t xml:space="preserve">.  In gym he would run into the class and instantly knock over all the </w:t>
      </w:r>
      <w:r w:rsidR="00353E78">
        <w:rPr>
          <w:rFonts w:ascii="Aptos" w:eastAsia="Times New Roman" w:hAnsi="Aptos" w:cs="Times New Roman"/>
          <w:kern w:val="0"/>
          <w:sz w:val="25"/>
          <w:szCs w:val="25"/>
          <w14:ligatures w14:val="none"/>
        </w:rPr>
        <w:t xml:space="preserve">items </w:t>
      </w:r>
      <w:r>
        <w:rPr>
          <w:rFonts w:ascii="Aptos" w:eastAsia="Times New Roman" w:hAnsi="Aptos" w:cs="Times New Roman"/>
          <w:kern w:val="0"/>
          <w:sz w:val="25"/>
          <w:szCs w:val="25"/>
          <w14:ligatures w14:val="none"/>
        </w:rPr>
        <w:t xml:space="preserve">set up for the class.  In library, at the beginning of the </w:t>
      </w:r>
      <w:r w:rsidR="00635389">
        <w:rPr>
          <w:rFonts w:ascii="Aptos" w:eastAsia="Times New Roman" w:hAnsi="Aptos" w:cs="Times New Roman"/>
          <w:kern w:val="0"/>
          <w:sz w:val="25"/>
          <w:szCs w:val="25"/>
          <w14:ligatures w14:val="none"/>
        </w:rPr>
        <w:t>year</w:t>
      </w:r>
      <w:r>
        <w:rPr>
          <w:rFonts w:ascii="Aptos" w:eastAsia="Times New Roman" w:hAnsi="Aptos" w:cs="Times New Roman"/>
          <w:kern w:val="0"/>
          <w:sz w:val="25"/>
          <w:szCs w:val="25"/>
          <w14:ligatures w14:val="none"/>
        </w:rPr>
        <w:t xml:space="preserve">, he would scream and get mad and upset or run out of the library because he wanted to take out more than one book.  </w:t>
      </w:r>
      <w:r w:rsidR="00BA3EAC" w:rsidRPr="002869EB">
        <w:rPr>
          <w:rFonts w:ascii="Aptos" w:hAnsi="Aptos"/>
          <w:color w:val="000000"/>
          <w:sz w:val="25"/>
          <w:szCs w:val="25"/>
        </w:rPr>
        <w:t xml:space="preserve">He required significant structure and </w:t>
      </w:r>
      <w:proofErr w:type="gramStart"/>
      <w:r w:rsidR="00BA3EAC" w:rsidRPr="002869EB">
        <w:rPr>
          <w:rFonts w:ascii="Aptos" w:hAnsi="Aptos"/>
          <w:color w:val="000000"/>
          <w:sz w:val="25"/>
          <w:szCs w:val="25"/>
        </w:rPr>
        <w:t>supports</w:t>
      </w:r>
      <w:proofErr w:type="gramEnd"/>
      <w:r w:rsidR="00BA3EAC" w:rsidRPr="002869EB">
        <w:rPr>
          <w:rFonts w:ascii="Aptos" w:hAnsi="Aptos"/>
          <w:color w:val="000000"/>
          <w:sz w:val="25"/>
          <w:szCs w:val="25"/>
        </w:rPr>
        <w:t xml:space="preserve"> (e.g., restricted access to materials, puzzles at lunch, locked gates at recess) to prevent unsafe behaviors, including running from designated areas and inappropriate toileting-related incidents. </w:t>
      </w:r>
      <w:r w:rsidR="00F0764E">
        <w:rPr>
          <w:rFonts w:ascii="Aptos" w:hAnsi="Aptos"/>
          <w:color w:val="000000"/>
          <w:sz w:val="25"/>
          <w:szCs w:val="25"/>
        </w:rPr>
        <w:t xml:space="preserve"> </w:t>
      </w:r>
      <w:r w:rsidR="00F0764E">
        <w:rPr>
          <w:rFonts w:ascii="Aptos" w:eastAsia="Times New Roman" w:hAnsi="Aptos" w:cs="Times New Roman"/>
          <w:kern w:val="0"/>
          <w:sz w:val="25"/>
          <w:szCs w:val="25"/>
          <w14:ligatures w14:val="none"/>
        </w:rPr>
        <w:t xml:space="preserve">When Student jumped in puddles at recess, Mother had to come to school to bring him new dry shoes.  </w:t>
      </w:r>
      <w:r w:rsidR="00BA3EAC" w:rsidRPr="002869EB">
        <w:rPr>
          <w:rFonts w:ascii="Aptos" w:hAnsi="Aptos"/>
          <w:color w:val="000000"/>
          <w:sz w:val="25"/>
          <w:szCs w:val="25"/>
        </w:rPr>
        <w:t>In contrast, he demonstrated improved regulation during 1:1 speech or OT sessions in smaller, structured settings.</w:t>
      </w:r>
      <w:r w:rsidR="00BA3EAC">
        <w:rPr>
          <w:rFonts w:ascii="Aptos" w:hAnsi="Aptos"/>
          <w:color w:val="000000"/>
          <w:sz w:val="25"/>
          <w:szCs w:val="25"/>
        </w:rPr>
        <w:t xml:space="preserve"> </w:t>
      </w:r>
      <w:r w:rsidR="0060615B">
        <w:rPr>
          <w:rFonts w:ascii="Aptos" w:hAnsi="Aptos"/>
          <w:color w:val="000000"/>
          <w:sz w:val="25"/>
          <w:szCs w:val="25"/>
        </w:rPr>
        <w:t xml:space="preserve"> </w:t>
      </w:r>
      <w:r>
        <w:rPr>
          <w:rFonts w:ascii="Aptos" w:eastAsia="Times New Roman" w:hAnsi="Aptos" w:cs="Times New Roman"/>
          <w:kern w:val="0"/>
          <w:sz w:val="25"/>
          <w:szCs w:val="25"/>
          <w14:ligatures w14:val="none"/>
        </w:rPr>
        <w:t>(</w:t>
      </w:r>
      <w:r w:rsidR="001E58F7">
        <w:rPr>
          <w:rFonts w:ascii="Aptos" w:eastAsia="Times New Roman" w:hAnsi="Aptos" w:cs="Times New Roman"/>
          <w:kern w:val="0"/>
          <w:sz w:val="25"/>
          <w:szCs w:val="25"/>
          <w14:ligatures w14:val="none"/>
        </w:rPr>
        <w:t>Chirichiello VIII</w:t>
      </w:r>
      <w:r>
        <w:rPr>
          <w:rFonts w:ascii="Aptos" w:eastAsia="Times New Roman" w:hAnsi="Aptos" w:cs="Times New Roman"/>
          <w:kern w:val="0"/>
          <w:sz w:val="25"/>
          <w:szCs w:val="25"/>
          <w14:ligatures w14:val="none"/>
        </w:rPr>
        <w:t>-98-</w:t>
      </w:r>
      <w:r w:rsidR="00621B4D">
        <w:rPr>
          <w:rFonts w:ascii="Aptos" w:eastAsia="Times New Roman" w:hAnsi="Aptos" w:cs="Times New Roman"/>
          <w:kern w:val="0"/>
          <w:sz w:val="25"/>
          <w:szCs w:val="25"/>
          <w14:ligatures w14:val="none"/>
        </w:rPr>
        <w:t>102).</w:t>
      </w:r>
    </w:p>
    <w:p w14:paraId="4F18C73E" w14:textId="67C2280D" w:rsidR="00566A5F" w:rsidRDefault="00566A5F" w:rsidP="00F5258F">
      <w:pPr>
        <w:spacing w:after="0" w:line="240" w:lineRule="auto"/>
        <w:contextualSpacing/>
        <w:textAlignment w:val="baseline"/>
        <w:rPr>
          <w:rFonts w:ascii="Aptos" w:eastAsia="Times New Roman" w:hAnsi="Aptos" w:cs="Times New Roman"/>
          <w:kern w:val="0"/>
          <w:sz w:val="25"/>
          <w:szCs w:val="25"/>
          <w14:ligatures w14:val="none"/>
        </w:rPr>
      </w:pPr>
    </w:p>
    <w:p w14:paraId="3D49B74B" w14:textId="5C69EEBA" w:rsidR="00566A5F" w:rsidRPr="00324C35" w:rsidRDefault="00422805" w:rsidP="00324C35">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724297">
        <w:rPr>
          <w:rFonts w:ascii="Aptos" w:eastAsia="Times New Roman" w:hAnsi="Aptos" w:cs="Times New Roman"/>
          <w:kern w:val="0"/>
          <w:sz w:val="25"/>
          <w:szCs w:val="25"/>
          <w14:ligatures w14:val="none"/>
        </w:rPr>
        <w:t xml:space="preserve">Student’s peer interactions were primarily parallel and largely adult-facilitated. He rarely initiated communication, required prompts to respond to peers, and demonstrated limited reciprocal interaction, typically only producing scripted responses with adult support and without sustained engagement or eye contact. </w:t>
      </w:r>
      <w:r w:rsidR="00566A5F">
        <w:rPr>
          <w:rFonts w:ascii="Aptos" w:eastAsia="Times New Roman" w:hAnsi="Aptos" w:cs="Times New Roman"/>
          <w:kern w:val="0"/>
          <w:sz w:val="25"/>
          <w:szCs w:val="25"/>
          <w14:ligatures w14:val="none"/>
        </w:rPr>
        <w:t>(</w:t>
      </w:r>
      <w:r w:rsidR="001E58F7">
        <w:rPr>
          <w:rFonts w:ascii="Aptos" w:eastAsia="Times New Roman" w:hAnsi="Aptos" w:cs="Times New Roman"/>
          <w:kern w:val="0"/>
          <w:sz w:val="25"/>
          <w:szCs w:val="25"/>
          <w14:ligatures w14:val="none"/>
        </w:rPr>
        <w:t>Chirichiello VIII</w:t>
      </w:r>
      <w:r w:rsidR="00566A5F">
        <w:rPr>
          <w:rFonts w:ascii="Aptos" w:eastAsia="Times New Roman" w:hAnsi="Aptos" w:cs="Times New Roman"/>
          <w:kern w:val="0"/>
          <w:sz w:val="25"/>
          <w:szCs w:val="25"/>
          <w14:ligatures w14:val="none"/>
        </w:rPr>
        <w:t>-125-27).</w:t>
      </w:r>
    </w:p>
    <w:p w14:paraId="6A88CC0E" w14:textId="77777777" w:rsidR="00913138" w:rsidRPr="00E07D80" w:rsidRDefault="00913138" w:rsidP="00E07D80">
      <w:pPr>
        <w:spacing w:after="0"/>
        <w:rPr>
          <w:rFonts w:ascii="Aptos" w:eastAsia="Times New Roman" w:hAnsi="Aptos" w:cs="Times New Roman"/>
          <w:kern w:val="0"/>
          <w:sz w:val="25"/>
          <w:szCs w:val="25"/>
          <w14:ligatures w14:val="none"/>
        </w:rPr>
      </w:pPr>
    </w:p>
    <w:p w14:paraId="1EBF11FE" w14:textId="43F25DE3" w:rsidR="00774545" w:rsidRPr="00774545" w:rsidRDefault="00913138" w:rsidP="00774545">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 </w:t>
      </w:r>
      <w:r w:rsidR="00774545">
        <w:rPr>
          <w:rFonts w:ascii="Aptos" w:eastAsia="Times New Roman" w:hAnsi="Aptos" w:cs="Times New Roman"/>
          <w:kern w:val="0"/>
          <w:sz w:val="25"/>
          <w:szCs w:val="25"/>
          <w14:ligatures w14:val="none"/>
        </w:rPr>
        <w:t>Student’s Term 1 Kindergarten Report Card indicated he was progressing</w:t>
      </w:r>
      <w:r w:rsidR="007B324E">
        <w:rPr>
          <w:rFonts w:ascii="Aptos" w:eastAsia="Times New Roman" w:hAnsi="Aptos" w:cs="Times New Roman"/>
          <w:kern w:val="0"/>
          <w:sz w:val="25"/>
          <w:szCs w:val="25"/>
          <w14:ligatures w14:val="none"/>
        </w:rPr>
        <w:t xml:space="preserve"> (P)</w:t>
      </w:r>
      <w:r w:rsidR="00774545">
        <w:rPr>
          <w:rFonts w:ascii="Aptos" w:eastAsia="Times New Roman" w:hAnsi="Aptos" w:cs="Times New Roman"/>
          <w:kern w:val="0"/>
          <w:sz w:val="25"/>
          <w:szCs w:val="25"/>
          <w14:ligatures w14:val="none"/>
        </w:rPr>
        <w:t xml:space="preserve"> in the areas of recognizing all </w:t>
      </w:r>
      <w:r w:rsidR="00724297">
        <w:rPr>
          <w:rFonts w:ascii="Aptos" w:eastAsia="Times New Roman" w:hAnsi="Aptos" w:cs="Times New Roman"/>
          <w:kern w:val="0"/>
          <w:sz w:val="25"/>
          <w:szCs w:val="25"/>
          <w14:ligatures w14:val="none"/>
        </w:rPr>
        <w:t>upper- and lower-case</w:t>
      </w:r>
      <w:r w:rsidR="00774545">
        <w:rPr>
          <w:rFonts w:ascii="Aptos" w:eastAsia="Times New Roman" w:hAnsi="Aptos" w:cs="Times New Roman"/>
          <w:kern w:val="0"/>
          <w:sz w:val="25"/>
          <w:szCs w:val="25"/>
          <w14:ligatures w14:val="none"/>
        </w:rPr>
        <w:t xml:space="preserve"> letters, knowing all sounds, and counting objects to 30+.  In all other academic and </w:t>
      </w:r>
      <w:r w:rsidR="00783F96">
        <w:rPr>
          <w:rFonts w:ascii="Aptos" w:eastAsia="Times New Roman" w:hAnsi="Aptos" w:cs="Times New Roman"/>
          <w:kern w:val="0"/>
          <w:sz w:val="25"/>
          <w:szCs w:val="25"/>
          <w14:ligatures w14:val="none"/>
        </w:rPr>
        <w:t xml:space="preserve">all </w:t>
      </w:r>
      <w:r w:rsidR="00774545">
        <w:rPr>
          <w:rFonts w:ascii="Aptos" w:eastAsia="Times New Roman" w:hAnsi="Aptos" w:cs="Times New Roman"/>
          <w:kern w:val="0"/>
          <w:sz w:val="25"/>
          <w:szCs w:val="25"/>
          <w14:ligatures w14:val="none"/>
        </w:rPr>
        <w:t xml:space="preserve">specials content areas he was either beginning </w:t>
      </w:r>
      <w:r w:rsidR="007B324E">
        <w:rPr>
          <w:rFonts w:ascii="Aptos" w:eastAsia="Times New Roman" w:hAnsi="Aptos" w:cs="Times New Roman"/>
          <w:kern w:val="0"/>
          <w:sz w:val="25"/>
          <w:szCs w:val="25"/>
          <w14:ligatures w14:val="none"/>
        </w:rPr>
        <w:t xml:space="preserve">(B) </w:t>
      </w:r>
      <w:r w:rsidR="00774545">
        <w:rPr>
          <w:rFonts w:ascii="Aptos" w:eastAsia="Times New Roman" w:hAnsi="Aptos" w:cs="Times New Roman"/>
          <w:kern w:val="0"/>
          <w:sz w:val="25"/>
          <w:szCs w:val="25"/>
          <w14:ligatures w14:val="none"/>
        </w:rPr>
        <w:t>or not yet demonstrating progress toward the grade level standard</w:t>
      </w:r>
      <w:r w:rsidR="007B324E">
        <w:rPr>
          <w:rFonts w:ascii="Aptos" w:eastAsia="Times New Roman" w:hAnsi="Aptos" w:cs="Times New Roman"/>
          <w:kern w:val="0"/>
          <w:sz w:val="25"/>
          <w:szCs w:val="25"/>
          <w14:ligatures w14:val="none"/>
        </w:rPr>
        <w:t xml:space="preserve"> (N)</w:t>
      </w:r>
      <w:r w:rsidR="00774545">
        <w:rPr>
          <w:rFonts w:ascii="Aptos" w:eastAsia="Times New Roman" w:hAnsi="Aptos" w:cs="Times New Roman"/>
          <w:kern w:val="0"/>
          <w:sz w:val="25"/>
          <w:szCs w:val="25"/>
          <w14:ligatures w14:val="none"/>
        </w:rPr>
        <w:t xml:space="preserve">.  </w:t>
      </w:r>
      <w:r w:rsidR="00DE7B5D">
        <w:rPr>
          <w:rFonts w:ascii="Aptos" w:eastAsia="Times New Roman" w:hAnsi="Aptos" w:cs="Times New Roman"/>
          <w:kern w:val="0"/>
          <w:sz w:val="25"/>
          <w:szCs w:val="25"/>
          <w14:ligatures w14:val="none"/>
        </w:rPr>
        <w:t>Student’s</w:t>
      </w:r>
      <w:r w:rsidR="00774545">
        <w:rPr>
          <w:rFonts w:ascii="Aptos" w:eastAsia="Times New Roman" w:hAnsi="Aptos" w:cs="Times New Roman"/>
          <w:kern w:val="0"/>
          <w:sz w:val="25"/>
          <w:szCs w:val="25"/>
          <w14:ligatures w14:val="none"/>
        </w:rPr>
        <w:t xml:space="preserve"> Behavior and Social Skills indicated that he required on-going intervention to develop all skills </w:t>
      </w:r>
      <w:r w:rsidR="00756EB2">
        <w:rPr>
          <w:rFonts w:ascii="Aptos" w:eastAsia="Times New Roman" w:hAnsi="Aptos" w:cs="Times New Roman"/>
          <w:kern w:val="0"/>
          <w:sz w:val="25"/>
          <w:szCs w:val="25"/>
          <w14:ligatures w14:val="none"/>
        </w:rPr>
        <w:t xml:space="preserve">(1) </w:t>
      </w:r>
      <w:r w:rsidR="00774545">
        <w:rPr>
          <w:rFonts w:ascii="Aptos" w:eastAsia="Times New Roman" w:hAnsi="Aptos" w:cs="Times New Roman"/>
          <w:kern w:val="0"/>
          <w:sz w:val="25"/>
          <w:szCs w:val="25"/>
          <w14:ligatures w14:val="none"/>
        </w:rPr>
        <w:t>except taking care of materials and belongings and seeking help when needed which he was inconsistently demonstrating</w:t>
      </w:r>
      <w:r w:rsidR="00756EB2">
        <w:rPr>
          <w:rFonts w:ascii="Aptos" w:eastAsia="Times New Roman" w:hAnsi="Aptos" w:cs="Times New Roman"/>
          <w:kern w:val="0"/>
          <w:sz w:val="25"/>
          <w:szCs w:val="25"/>
          <w14:ligatures w14:val="none"/>
        </w:rPr>
        <w:t xml:space="preserve"> (2)</w:t>
      </w:r>
      <w:r w:rsidR="00774545">
        <w:rPr>
          <w:rFonts w:ascii="Aptos" w:eastAsia="Times New Roman" w:hAnsi="Aptos" w:cs="Times New Roman"/>
          <w:kern w:val="0"/>
          <w:sz w:val="25"/>
          <w:szCs w:val="25"/>
          <w14:ligatures w14:val="none"/>
        </w:rPr>
        <w:t>.  (S-23</w:t>
      </w:r>
      <w:r w:rsidR="0079457A">
        <w:rPr>
          <w:rFonts w:ascii="Aptos" w:eastAsia="Times New Roman" w:hAnsi="Aptos" w:cs="Times New Roman"/>
          <w:kern w:val="0"/>
          <w:sz w:val="25"/>
          <w:szCs w:val="25"/>
          <w14:ligatures w14:val="none"/>
        </w:rPr>
        <w:t xml:space="preserve">; </w:t>
      </w:r>
      <w:r w:rsidR="001E58F7">
        <w:rPr>
          <w:rFonts w:ascii="Aptos" w:eastAsia="Times New Roman" w:hAnsi="Aptos" w:cs="Times New Roman"/>
          <w:kern w:val="0"/>
          <w:sz w:val="25"/>
          <w:szCs w:val="25"/>
          <w14:ligatures w14:val="none"/>
        </w:rPr>
        <w:t>Chirichiello VIII</w:t>
      </w:r>
      <w:r w:rsidR="0079457A">
        <w:rPr>
          <w:rFonts w:ascii="Aptos" w:eastAsia="Times New Roman" w:hAnsi="Aptos" w:cs="Times New Roman"/>
          <w:kern w:val="0"/>
          <w:sz w:val="25"/>
          <w:szCs w:val="25"/>
          <w14:ligatures w14:val="none"/>
        </w:rPr>
        <w:t xml:space="preserve">- </w:t>
      </w:r>
      <w:r w:rsidR="00264742">
        <w:rPr>
          <w:rFonts w:ascii="Aptos" w:eastAsia="Times New Roman" w:hAnsi="Aptos" w:cs="Times New Roman"/>
          <w:kern w:val="0"/>
          <w:sz w:val="25"/>
          <w:szCs w:val="25"/>
          <w14:ligatures w14:val="none"/>
        </w:rPr>
        <w:t>129-</w:t>
      </w:r>
      <w:r w:rsidR="007B324E">
        <w:rPr>
          <w:rFonts w:ascii="Aptos" w:eastAsia="Times New Roman" w:hAnsi="Aptos" w:cs="Times New Roman"/>
          <w:kern w:val="0"/>
          <w:sz w:val="25"/>
          <w:szCs w:val="25"/>
          <w14:ligatures w14:val="none"/>
        </w:rPr>
        <w:t>31</w:t>
      </w:r>
      <w:r w:rsidR="00774545">
        <w:rPr>
          <w:rFonts w:ascii="Aptos" w:eastAsia="Times New Roman" w:hAnsi="Aptos" w:cs="Times New Roman"/>
          <w:kern w:val="0"/>
          <w:sz w:val="25"/>
          <w:szCs w:val="25"/>
          <w14:ligatures w14:val="none"/>
        </w:rPr>
        <w:t>).</w:t>
      </w:r>
    </w:p>
    <w:p w14:paraId="2321F28D" w14:textId="77777777" w:rsidR="00774545" w:rsidRDefault="00774545" w:rsidP="00774545">
      <w:pPr>
        <w:pStyle w:val="ListParagraph"/>
        <w:spacing w:after="0"/>
        <w:rPr>
          <w:rFonts w:ascii="Aptos" w:eastAsia="Times New Roman" w:hAnsi="Aptos" w:cs="Times New Roman"/>
          <w:kern w:val="0"/>
          <w:sz w:val="25"/>
          <w:szCs w:val="25"/>
          <w14:ligatures w14:val="none"/>
        </w:rPr>
      </w:pPr>
    </w:p>
    <w:p w14:paraId="42036825" w14:textId="5F25D106" w:rsidR="00D663C9" w:rsidRDefault="00CF341D"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According to the </w:t>
      </w:r>
      <w:r w:rsidR="00913138">
        <w:rPr>
          <w:rFonts w:ascii="Aptos" w:eastAsia="Times New Roman" w:hAnsi="Aptos" w:cs="Times New Roman"/>
          <w:kern w:val="0"/>
          <w:sz w:val="25"/>
          <w:szCs w:val="25"/>
          <w14:ligatures w14:val="none"/>
        </w:rPr>
        <w:t>November 26, 202</w:t>
      </w:r>
      <w:r w:rsidR="001567C3">
        <w:rPr>
          <w:rFonts w:ascii="Aptos" w:eastAsia="Times New Roman" w:hAnsi="Aptos" w:cs="Times New Roman"/>
          <w:kern w:val="0"/>
          <w:sz w:val="25"/>
          <w:szCs w:val="25"/>
          <w14:ligatures w14:val="none"/>
        </w:rPr>
        <w:t>5</w:t>
      </w:r>
      <w:r w:rsidR="00913138">
        <w:rPr>
          <w:rFonts w:ascii="Aptos" w:eastAsia="Times New Roman" w:hAnsi="Aptos" w:cs="Times New Roman"/>
          <w:kern w:val="0"/>
          <w:sz w:val="25"/>
          <w:szCs w:val="25"/>
          <w14:ligatures w14:val="none"/>
        </w:rPr>
        <w:t xml:space="preserve"> Progress Report </w:t>
      </w:r>
      <w:r>
        <w:rPr>
          <w:rFonts w:ascii="Aptos" w:eastAsia="Times New Roman" w:hAnsi="Aptos" w:cs="Times New Roman"/>
          <w:kern w:val="0"/>
          <w:sz w:val="25"/>
          <w:szCs w:val="25"/>
          <w14:ligatures w14:val="none"/>
        </w:rPr>
        <w:t xml:space="preserve">Student remained </w:t>
      </w:r>
      <w:r w:rsidR="0039703C">
        <w:rPr>
          <w:rFonts w:ascii="Aptos" w:eastAsia="Times New Roman" w:hAnsi="Aptos" w:cs="Times New Roman"/>
          <w:kern w:val="0"/>
          <w:sz w:val="25"/>
          <w:szCs w:val="25"/>
          <w14:ligatures w14:val="none"/>
        </w:rPr>
        <w:t xml:space="preserve">seated for 10 minutes with an average of 1.3 prompts, calmly accepted a denied request without yelling/crying or leaving the area 33% of the time, had met his objective for </w:t>
      </w:r>
      <w:r w:rsidR="0039703C">
        <w:rPr>
          <w:rFonts w:ascii="Aptos" w:eastAsia="Times New Roman" w:hAnsi="Aptos" w:cs="Times New Roman"/>
          <w:kern w:val="0"/>
          <w:sz w:val="25"/>
          <w:szCs w:val="25"/>
          <w14:ligatures w14:val="none"/>
        </w:rPr>
        <w:lastRenderedPageBreak/>
        <w:t xml:space="preserve">transitioning between activities </w:t>
      </w:r>
      <w:r w:rsidR="002038FD">
        <w:rPr>
          <w:rFonts w:ascii="Aptos" w:eastAsia="Times New Roman" w:hAnsi="Aptos" w:cs="Times New Roman"/>
          <w:kern w:val="0"/>
          <w:sz w:val="25"/>
          <w:szCs w:val="25"/>
          <w14:ligatures w14:val="none"/>
        </w:rPr>
        <w:t xml:space="preserve">within one minute of his classmates at least 80% of the time, and was inconsistently taking turns with a peer with adult support 65% of the time.  </w:t>
      </w:r>
      <w:r w:rsidR="005C3F78">
        <w:rPr>
          <w:rFonts w:ascii="Aptos" w:eastAsia="Times New Roman" w:hAnsi="Aptos" w:cs="Times New Roman"/>
          <w:kern w:val="0"/>
          <w:sz w:val="25"/>
          <w:szCs w:val="25"/>
          <w14:ligatures w14:val="none"/>
        </w:rPr>
        <w:t xml:space="preserve">Student’s Communication </w:t>
      </w:r>
      <w:r w:rsidR="00DD3CAA">
        <w:rPr>
          <w:rFonts w:ascii="Aptos" w:eastAsia="Times New Roman" w:hAnsi="Aptos" w:cs="Times New Roman"/>
          <w:kern w:val="0"/>
          <w:sz w:val="25"/>
          <w:szCs w:val="25"/>
          <w14:ligatures w14:val="none"/>
        </w:rPr>
        <w:t xml:space="preserve">and Sensory Process and Motor Planning goals </w:t>
      </w:r>
      <w:r w:rsidR="00221FF0">
        <w:rPr>
          <w:rFonts w:ascii="Aptos" w:eastAsia="Times New Roman" w:hAnsi="Aptos" w:cs="Times New Roman"/>
          <w:kern w:val="0"/>
          <w:sz w:val="25"/>
          <w:szCs w:val="25"/>
          <w14:ligatures w14:val="none"/>
        </w:rPr>
        <w:t>were noted as all having been met</w:t>
      </w:r>
      <w:r w:rsidR="005C3F78">
        <w:rPr>
          <w:rFonts w:ascii="Aptos" w:eastAsia="Times New Roman" w:hAnsi="Aptos" w:cs="Times New Roman"/>
          <w:kern w:val="0"/>
          <w:sz w:val="25"/>
          <w:szCs w:val="25"/>
          <w14:ligatures w14:val="none"/>
        </w:rPr>
        <w:t xml:space="preserve">, </w:t>
      </w:r>
      <w:r w:rsidR="009533CF">
        <w:rPr>
          <w:rFonts w:ascii="Aptos" w:eastAsia="Times New Roman" w:hAnsi="Aptos" w:cs="Times New Roman"/>
          <w:kern w:val="0"/>
          <w:sz w:val="25"/>
          <w:szCs w:val="25"/>
          <w14:ligatures w14:val="none"/>
        </w:rPr>
        <w:t xml:space="preserve">and it was also noted that </w:t>
      </w:r>
      <w:r w:rsidR="005C3F78">
        <w:rPr>
          <w:rFonts w:ascii="Aptos" w:eastAsia="Times New Roman" w:hAnsi="Aptos" w:cs="Times New Roman"/>
          <w:kern w:val="0"/>
          <w:sz w:val="25"/>
          <w:szCs w:val="25"/>
          <w14:ligatures w14:val="none"/>
        </w:rPr>
        <w:t xml:space="preserve">new objectives </w:t>
      </w:r>
      <w:r w:rsidR="001567C3">
        <w:rPr>
          <w:rFonts w:ascii="Aptos" w:eastAsia="Times New Roman" w:hAnsi="Aptos" w:cs="Times New Roman"/>
          <w:kern w:val="0"/>
          <w:sz w:val="25"/>
          <w:szCs w:val="25"/>
          <w14:ligatures w14:val="none"/>
        </w:rPr>
        <w:t xml:space="preserve">were </w:t>
      </w:r>
      <w:r w:rsidR="005C3F78">
        <w:rPr>
          <w:rFonts w:ascii="Aptos" w:eastAsia="Times New Roman" w:hAnsi="Aptos" w:cs="Times New Roman"/>
          <w:kern w:val="0"/>
          <w:sz w:val="25"/>
          <w:szCs w:val="25"/>
          <w14:ligatures w14:val="none"/>
        </w:rPr>
        <w:t xml:space="preserve">proposed in a pending IEP that had yet to be signed.  </w:t>
      </w:r>
      <w:r w:rsidR="00D663C9">
        <w:rPr>
          <w:rFonts w:ascii="Aptos" w:eastAsia="Times New Roman" w:hAnsi="Aptos" w:cs="Times New Roman"/>
          <w:kern w:val="0"/>
          <w:sz w:val="25"/>
          <w:szCs w:val="25"/>
          <w14:ligatures w14:val="none"/>
        </w:rPr>
        <w:t>(P-D</w:t>
      </w:r>
      <w:r w:rsidR="003A45B9">
        <w:rPr>
          <w:rFonts w:ascii="Aptos" w:eastAsia="Times New Roman" w:hAnsi="Aptos" w:cs="Times New Roman"/>
          <w:kern w:val="0"/>
          <w:sz w:val="25"/>
          <w:szCs w:val="25"/>
          <w14:ligatures w14:val="none"/>
        </w:rPr>
        <w:t>; S-21</w:t>
      </w:r>
      <w:r w:rsidR="00D663C9">
        <w:rPr>
          <w:rFonts w:ascii="Aptos" w:eastAsia="Times New Roman" w:hAnsi="Aptos" w:cs="Times New Roman"/>
          <w:kern w:val="0"/>
          <w:sz w:val="25"/>
          <w:szCs w:val="25"/>
          <w14:ligatures w14:val="none"/>
        </w:rPr>
        <w:t>).</w:t>
      </w:r>
    </w:p>
    <w:p w14:paraId="17BF3D51" w14:textId="77777777" w:rsidR="00D663C9" w:rsidRDefault="00D663C9" w:rsidP="00D663C9">
      <w:pPr>
        <w:pStyle w:val="ListParagraph"/>
        <w:spacing w:after="0"/>
        <w:rPr>
          <w:rFonts w:ascii="Aptos" w:eastAsia="Times New Roman" w:hAnsi="Aptos" w:cs="Times New Roman"/>
          <w:kern w:val="0"/>
          <w:sz w:val="25"/>
          <w:szCs w:val="25"/>
          <w14:ligatures w14:val="none"/>
        </w:rPr>
      </w:pPr>
    </w:p>
    <w:p w14:paraId="1E92385B" w14:textId="4C3B6CFA" w:rsidR="00913138" w:rsidRDefault="00FE4C10"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FE4C10">
        <w:rPr>
          <w:rFonts w:ascii="Aptos" w:eastAsia="Times New Roman" w:hAnsi="Aptos" w:cs="Times New Roman"/>
          <w:kern w:val="0"/>
          <w:sz w:val="25"/>
          <w:szCs w:val="25"/>
          <w14:ligatures w14:val="none"/>
        </w:rPr>
        <w:t xml:space="preserve">Student could independently request preferred items or activities but </w:t>
      </w:r>
      <w:proofErr w:type="gramStart"/>
      <w:r w:rsidRPr="00FE4C10">
        <w:rPr>
          <w:rFonts w:ascii="Aptos" w:eastAsia="Times New Roman" w:hAnsi="Aptos" w:cs="Times New Roman"/>
          <w:kern w:val="0"/>
          <w:sz w:val="25"/>
          <w:szCs w:val="25"/>
          <w14:ligatures w14:val="none"/>
        </w:rPr>
        <w:t>required</w:t>
      </w:r>
      <w:proofErr w:type="gramEnd"/>
      <w:r w:rsidRPr="00FE4C10">
        <w:rPr>
          <w:rFonts w:ascii="Aptos" w:eastAsia="Times New Roman" w:hAnsi="Aptos" w:cs="Times New Roman"/>
          <w:kern w:val="0"/>
          <w:sz w:val="25"/>
          <w:szCs w:val="25"/>
          <w14:ligatures w14:val="none"/>
        </w:rPr>
        <w:t xml:space="preserve"> verbal modeling to express frustration or disappointment. </w:t>
      </w:r>
      <w:r>
        <w:rPr>
          <w:rFonts w:ascii="Aptos" w:eastAsia="Times New Roman" w:hAnsi="Aptos" w:cs="Times New Roman"/>
          <w:kern w:val="0"/>
          <w:sz w:val="25"/>
          <w:szCs w:val="25"/>
          <w14:ligatures w14:val="none"/>
        </w:rPr>
        <w:t xml:space="preserve"> </w:t>
      </w:r>
      <w:r w:rsidRPr="00FE4C10">
        <w:rPr>
          <w:rFonts w:ascii="Aptos" w:eastAsia="Times New Roman" w:hAnsi="Aptos" w:cs="Times New Roman"/>
          <w:kern w:val="0"/>
          <w:sz w:val="25"/>
          <w:szCs w:val="25"/>
          <w14:ligatures w14:val="none"/>
        </w:rPr>
        <w:t xml:space="preserve">He showed some improvement in remaining seated during teacher-led instruction but frequently left his seat during non-preferred tasks, requiring about two redirections over 30 minutes. </w:t>
      </w:r>
      <w:r>
        <w:rPr>
          <w:rFonts w:ascii="Aptos" w:eastAsia="Times New Roman" w:hAnsi="Aptos" w:cs="Times New Roman"/>
          <w:kern w:val="0"/>
          <w:sz w:val="25"/>
          <w:szCs w:val="25"/>
          <w14:ligatures w14:val="none"/>
        </w:rPr>
        <w:t xml:space="preserve"> </w:t>
      </w:r>
      <w:r w:rsidRPr="00FE4C10">
        <w:rPr>
          <w:rFonts w:ascii="Aptos" w:eastAsia="Times New Roman" w:hAnsi="Aptos" w:cs="Times New Roman"/>
          <w:kern w:val="0"/>
          <w:sz w:val="25"/>
          <w:szCs w:val="25"/>
          <w14:ligatures w14:val="none"/>
        </w:rPr>
        <w:t>He was unable to consistently use self-calming strategies despite prompting and modeling and averaged 36 minutes of task avoidance despite structured visual supports and task breakdowns.</w:t>
      </w:r>
      <w:r>
        <w:rPr>
          <w:rFonts w:ascii="Aptos" w:eastAsia="Times New Roman" w:hAnsi="Aptos" w:cs="Times New Roman"/>
          <w:kern w:val="0"/>
          <w:sz w:val="25"/>
          <w:szCs w:val="25"/>
          <w14:ligatures w14:val="none"/>
        </w:rPr>
        <w:t xml:space="preserve"> </w:t>
      </w:r>
      <w:r w:rsidRPr="00FE4C10">
        <w:rPr>
          <w:rFonts w:ascii="Aptos" w:eastAsia="Times New Roman" w:hAnsi="Aptos" w:cs="Times New Roman"/>
          <w:kern w:val="0"/>
          <w:sz w:val="25"/>
          <w:szCs w:val="25"/>
          <w14:ligatures w14:val="none"/>
        </w:rPr>
        <w:t xml:space="preserve"> He continued to require adult assistance with toileting but demonstrated independence in routines such as handwashing, unpacking, cleanup, and solitary play. </w:t>
      </w:r>
      <w:r>
        <w:rPr>
          <w:rFonts w:ascii="Aptos" w:eastAsia="Times New Roman" w:hAnsi="Aptos" w:cs="Times New Roman"/>
          <w:kern w:val="0"/>
          <w:sz w:val="25"/>
          <w:szCs w:val="25"/>
          <w14:ligatures w14:val="none"/>
        </w:rPr>
        <w:t xml:space="preserve"> </w:t>
      </w:r>
      <w:r w:rsidRPr="00FE4C10">
        <w:rPr>
          <w:rFonts w:ascii="Aptos" w:eastAsia="Times New Roman" w:hAnsi="Aptos" w:cs="Times New Roman"/>
          <w:kern w:val="0"/>
          <w:sz w:val="25"/>
          <w:szCs w:val="25"/>
          <w14:ligatures w14:val="none"/>
        </w:rPr>
        <w:t xml:space="preserve">Socially, Student responded to his name and greetings with one verbal prompt but often avoided sitting with peers during meals and free time, preferring solitary play. </w:t>
      </w:r>
      <w:r>
        <w:rPr>
          <w:rFonts w:ascii="Aptos" w:eastAsia="Times New Roman" w:hAnsi="Aptos" w:cs="Times New Roman"/>
          <w:kern w:val="0"/>
          <w:sz w:val="25"/>
          <w:szCs w:val="25"/>
          <w14:ligatures w14:val="none"/>
        </w:rPr>
        <w:t xml:space="preserve"> </w:t>
      </w:r>
      <w:r w:rsidRPr="00FE4C10">
        <w:rPr>
          <w:rFonts w:ascii="Aptos" w:eastAsia="Times New Roman" w:hAnsi="Aptos" w:cs="Times New Roman"/>
          <w:kern w:val="0"/>
          <w:sz w:val="25"/>
          <w:szCs w:val="25"/>
          <w14:ligatures w14:val="none"/>
        </w:rPr>
        <w:t xml:space="preserve">At recess, he participated in group play with support and could take up to three turns in structured games with encouragement. </w:t>
      </w:r>
      <w:r>
        <w:rPr>
          <w:rFonts w:ascii="Aptos" w:eastAsia="Times New Roman" w:hAnsi="Aptos" w:cs="Times New Roman"/>
          <w:kern w:val="0"/>
          <w:sz w:val="25"/>
          <w:szCs w:val="25"/>
          <w14:ligatures w14:val="none"/>
        </w:rPr>
        <w:t xml:space="preserve"> </w:t>
      </w:r>
      <w:r w:rsidRPr="00FE4C10">
        <w:rPr>
          <w:rFonts w:ascii="Aptos" w:eastAsia="Times New Roman" w:hAnsi="Aptos" w:cs="Times New Roman"/>
          <w:kern w:val="0"/>
          <w:sz w:val="25"/>
          <w:szCs w:val="25"/>
          <w14:ligatures w14:val="none"/>
        </w:rPr>
        <w:t xml:space="preserve">During specials, participation in small-group collaborative tasks occurred about 10% of the time. </w:t>
      </w:r>
      <w:r>
        <w:rPr>
          <w:rFonts w:ascii="Aptos" w:eastAsia="Times New Roman" w:hAnsi="Aptos" w:cs="Times New Roman"/>
          <w:kern w:val="0"/>
          <w:sz w:val="25"/>
          <w:szCs w:val="25"/>
          <w14:ligatures w14:val="none"/>
        </w:rPr>
        <w:t xml:space="preserve"> </w:t>
      </w:r>
      <w:r w:rsidRPr="00FE4C10">
        <w:rPr>
          <w:rFonts w:ascii="Aptos" w:eastAsia="Times New Roman" w:hAnsi="Aptos" w:cs="Times New Roman"/>
          <w:kern w:val="0"/>
          <w:sz w:val="25"/>
          <w:szCs w:val="25"/>
          <w14:ligatures w14:val="none"/>
        </w:rPr>
        <w:t>Overall, progress was inconsistent, with fluctuating ability to sustain skills such as attending and remaining seated across days, sometimes requiring alternative activities or movement breaks when unable to engage.</w:t>
      </w:r>
      <w:r w:rsidR="00F7402D">
        <w:rPr>
          <w:rFonts w:ascii="Aptos" w:eastAsia="Times New Roman" w:hAnsi="Aptos" w:cs="Times New Roman"/>
          <w:kern w:val="0"/>
          <w:sz w:val="25"/>
          <w:szCs w:val="25"/>
          <w14:ligatures w14:val="none"/>
        </w:rPr>
        <w:t xml:space="preserve"> </w:t>
      </w:r>
      <w:r w:rsidRPr="00FE4C10">
        <w:rPr>
          <w:rFonts w:ascii="Aptos" w:eastAsia="Times New Roman" w:hAnsi="Aptos" w:cs="Times New Roman"/>
          <w:kern w:val="0"/>
          <w:sz w:val="25"/>
          <w:szCs w:val="25"/>
          <w14:ligatures w14:val="none"/>
        </w:rPr>
        <w:t xml:space="preserve"> </w:t>
      </w:r>
      <w:r w:rsidR="00D663C9">
        <w:rPr>
          <w:rFonts w:ascii="Aptos" w:eastAsia="Times New Roman" w:hAnsi="Aptos" w:cs="Times New Roman"/>
          <w:kern w:val="0"/>
          <w:sz w:val="25"/>
          <w:szCs w:val="25"/>
          <w14:ligatures w14:val="none"/>
        </w:rPr>
        <w:t>(P-D</w:t>
      </w:r>
      <w:r w:rsidR="00744376">
        <w:rPr>
          <w:rFonts w:ascii="Aptos" w:eastAsia="Times New Roman" w:hAnsi="Aptos" w:cs="Times New Roman"/>
          <w:kern w:val="0"/>
          <w:sz w:val="25"/>
          <w:szCs w:val="25"/>
          <w14:ligatures w14:val="none"/>
        </w:rPr>
        <w:t>; S-21</w:t>
      </w:r>
      <w:r w:rsidR="0032637A">
        <w:rPr>
          <w:rFonts w:ascii="Aptos" w:eastAsia="Times New Roman" w:hAnsi="Aptos" w:cs="Times New Roman"/>
          <w:kern w:val="0"/>
          <w:sz w:val="25"/>
          <w:szCs w:val="25"/>
          <w14:ligatures w14:val="none"/>
        </w:rPr>
        <w:t>; S-24</w:t>
      </w:r>
      <w:r w:rsidR="00F41F26">
        <w:rPr>
          <w:rFonts w:ascii="Aptos" w:eastAsia="Times New Roman" w:hAnsi="Aptos" w:cs="Times New Roman"/>
          <w:kern w:val="0"/>
          <w:sz w:val="25"/>
          <w:szCs w:val="25"/>
          <w14:ligatures w14:val="none"/>
        </w:rPr>
        <w:t>; Ballou VIII, 153-54</w:t>
      </w:r>
      <w:r w:rsidR="00D663C9">
        <w:rPr>
          <w:rFonts w:ascii="Aptos" w:eastAsia="Times New Roman" w:hAnsi="Aptos" w:cs="Times New Roman"/>
          <w:kern w:val="0"/>
          <w:sz w:val="25"/>
          <w:szCs w:val="25"/>
          <w14:ligatures w14:val="none"/>
        </w:rPr>
        <w:t>).</w:t>
      </w:r>
    </w:p>
    <w:p w14:paraId="50F55505" w14:textId="7AA9262A" w:rsidR="001D575E" w:rsidRDefault="001D575E" w:rsidP="001D575E">
      <w:pPr>
        <w:spacing w:after="0" w:line="240" w:lineRule="auto"/>
        <w:ind w:left="360"/>
        <w:contextualSpacing/>
        <w:textAlignment w:val="baseline"/>
        <w:rPr>
          <w:rFonts w:ascii="Aptos" w:eastAsia="Times New Roman" w:hAnsi="Aptos" w:cs="Times New Roman"/>
          <w:kern w:val="0"/>
          <w:sz w:val="25"/>
          <w:szCs w:val="25"/>
          <w14:ligatures w14:val="none"/>
        </w:rPr>
      </w:pPr>
    </w:p>
    <w:p w14:paraId="277C400D" w14:textId="0B62A8D8" w:rsidR="001D575E" w:rsidRDefault="001D575E"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Student’s </w:t>
      </w:r>
      <w:r w:rsidR="00F22617">
        <w:rPr>
          <w:rFonts w:ascii="Aptos" w:eastAsia="Times New Roman" w:hAnsi="Aptos" w:cs="Times New Roman"/>
          <w:kern w:val="0"/>
          <w:sz w:val="25"/>
          <w:szCs w:val="25"/>
          <w14:ligatures w14:val="none"/>
        </w:rPr>
        <w:t>a</w:t>
      </w:r>
      <w:r>
        <w:rPr>
          <w:rFonts w:ascii="Aptos" w:eastAsia="Times New Roman" w:hAnsi="Aptos" w:cs="Times New Roman"/>
          <w:kern w:val="0"/>
          <w:sz w:val="25"/>
          <w:szCs w:val="25"/>
          <w14:ligatures w14:val="none"/>
        </w:rPr>
        <w:t>cademic progress</w:t>
      </w:r>
      <w:r w:rsidR="00F22617">
        <w:rPr>
          <w:rFonts w:ascii="Aptos" w:eastAsia="Times New Roman" w:hAnsi="Aptos" w:cs="Times New Roman"/>
          <w:kern w:val="0"/>
          <w:sz w:val="25"/>
          <w:szCs w:val="25"/>
          <w14:ligatures w14:val="none"/>
        </w:rPr>
        <w:t xml:space="preserve">, as measured by </w:t>
      </w:r>
      <w:r>
        <w:rPr>
          <w:rFonts w:ascii="Aptos" w:eastAsia="Times New Roman" w:hAnsi="Aptos" w:cs="Times New Roman"/>
          <w:kern w:val="0"/>
          <w:sz w:val="25"/>
          <w:szCs w:val="25"/>
          <w14:ligatures w14:val="none"/>
        </w:rPr>
        <w:t>DIBELS testing in the beginning and middle of the school year</w:t>
      </w:r>
      <w:r w:rsidR="00F22617">
        <w:rPr>
          <w:rFonts w:ascii="Aptos" w:eastAsia="Times New Roman" w:hAnsi="Aptos" w:cs="Times New Roman"/>
          <w:kern w:val="0"/>
          <w:sz w:val="25"/>
          <w:szCs w:val="25"/>
          <w14:ligatures w14:val="none"/>
        </w:rPr>
        <w:t>, showed mixed results</w:t>
      </w:r>
      <w:r>
        <w:rPr>
          <w:rFonts w:ascii="Aptos" w:eastAsia="Times New Roman" w:hAnsi="Aptos" w:cs="Times New Roman"/>
          <w:kern w:val="0"/>
          <w:sz w:val="25"/>
          <w:szCs w:val="25"/>
          <w14:ligatures w14:val="none"/>
        </w:rPr>
        <w:t xml:space="preserve">.  </w:t>
      </w:r>
      <w:r w:rsidR="00521BD2">
        <w:rPr>
          <w:rFonts w:ascii="Aptos" w:eastAsia="Times New Roman" w:hAnsi="Aptos" w:cs="Times New Roman"/>
          <w:kern w:val="0"/>
          <w:sz w:val="25"/>
          <w:szCs w:val="25"/>
          <w14:ligatures w14:val="none"/>
        </w:rPr>
        <w:t xml:space="preserve">In Phoneme Segmentation Fluency, he </w:t>
      </w:r>
      <w:r w:rsidR="00F22617">
        <w:rPr>
          <w:rFonts w:ascii="Aptos" w:eastAsia="Times New Roman" w:hAnsi="Aptos" w:cs="Times New Roman"/>
          <w:kern w:val="0"/>
          <w:sz w:val="25"/>
          <w:szCs w:val="25"/>
          <w14:ligatures w14:val="none"/>
        </w:rPr>
        <w:t>was below goal at the start of the year and well below goal at the mid-year benchmark</w:t>
      </w:r>
      <w:r w:rsidR="0062532E">
        <w:rPr>
          <w:rFonts w:ascii="Aptos" w:eastAsia="Times New Roman" w:hAnsi="Aptos" w:cs="Times New Roman"/>
          <w:kern w:val="0"/>
          <w:sz w:val="25"/>
          <w:szCs w:val="25"/>
          <w14:ligatures w14:val="none"/>
        </w:rPr>
        <w:t xml:space="preserve">.  </w:t>
      </w:r>
      <w:r w:rsidR="00762569">
        <w:rPr>
          <w:rFonts w:ascii="Aptos" w:eastAsia="Times New Roman" w:hAnsi="Aptos" w:cs="Times New Roman"/>
          <w:kern w:val="0"/>
          <w:sz w:val="25"/>
          <w:szCs w:val="25"/>
          <w14:ligatures w14:val="none"/>
        </w:rPr>
        <w:t xml:space="preserve">For </w:t>
      </w:r>
      <w:r>
        <w:rPr>
          <w:rFonts w:ascii="Aptos" w:eastAsia="Times New Roman" w:hAnsi="Aptos" w:cs="Times New Roman"/>
          <w:kern w:val="0"/>
          <w:sz w:val="25"/>
          <w:szCs w:val="25"/>
          <w14:ligatures w14:val="none"/>
        </w:rPr>
        <w:t xml:space="preserve">Nonsense Word Fluency – Correct Letter Sounds he was above goal </w:t>
      </w:r>
      <w:r w:rsidR="00A054FF">
        <w:rPr>
          <w:rFonts w:ascii="Aptos" w:eastAsia="Times New Roman" w:hAnsi="Aptos" w:cs="Times New Roman"/>
          <w:kern w:val="0"/>
          <w:sz w:val="25"/>
          <w:szCs w:val="25"/>
          <w14:ligatures w14:val="none"/>
        </w:rPr>
        <w:t xml:space="preserve">at the first benchmark, </w:t>
      </w:r>
      <w:r>
        <w:rPr>
          <w:rFonts w:ascii="Aptos" w:eastAsia="Times New Roman" w:hAnsi="Aptos" w:cs="Times New Roman"/>
          <w:kern w:val="0"/>
          <w:sz w:val="25"/>
          <w:szCs w:val="25"/>
          <w14:ligatures w14:val="none"/>
        </w:rPr>
        <w:t xml:space="preserve">but below goal </w:t>
      </w:r>
      <w:r w:rsidR="00995D13">
        <w:rPr>
          <w:rFonts w:ascii="Aptos" w:eastAsia="Times New Roman" w:hAnsi="Aptos" w:cs="Times New Roman"/>
          <w:kern w:val="0"/>
          <w:sz w:val="25"/>
          <w:szCs w:val="25"/>
          <w14:ligatures w14:val="none"/>
        </w:rPr>
        <w:t>mid-year</w:t>
      </w:r>
      <w:r>
        <w:rPr>
          <w:rFonts w:ascii="Aptos" w:eastAsia="Times New Roman" w:hAnsi="Aptos" w:cs="Times New Roman"/>
          <w:kern w:val="0"/>
          <w:sz w:val="25"/>
          <w:szCs w:val="25"/>
          <w14:ligatures w14:val="none"/>
        </w:rPr>
        <w:t xml:space="preserve">.  For Words Recorded Correctly </w:t>
      </w:r>
      <w:r w:rsidR="0062532E">
        <w:rPr>
          <w:rFonts w:ascii="Aptos" w:eastAsia="Times New Roman" w:hAnsi="Aptos" w:cs="Times New Roman"/>
          <w:kern w:val="0"/>
          <w:sz w:val="25"/>
          <w:szCs w:val="25"/>
          <w14:ligatures w14:val="none"/>
        </w:rPr>
        <w:t xml:space="preserve">and Letter Naming Fluency </w:t>
      </w:r>
      <w:r>
        <w:rPr>
          <w:rFonts w:ascii="Aptos" w:eastAsia="Times New Roman" w:hAnsi="Aptos" w:cs="Times New Roman"/>
          <w:kern w:val="0"/>
          <w:sz w:val="25"/>
          <w:szCs w:val="25"/>
          <w14:ligatures w14:val="none"/>
        </w:rPr>
        <w:t xml:space="preserve">he was at </w:t>
      </w:r>
      <w:r w:rsidR="00A054FF">
        <w:rPr>
          <w:rFonts w:ascii="Aptos" w:eastAsia="Times New Roman" w:hAnsi="Aptos" w:cs="Times New Roman"/>
          <w:kern w:val="0"/>
          <w:sz w:val="25"/>
          <w:szCs w:val="25"/>
          <w14:ligatures w14:val="none"/>
        </w:rPr>
        <w:t xml:space="preserve">the </w:t>
      </w:r>
      <w:r>
        <w:rPr>
          <w:rFonts w:ascii="Aptos" w:eastAsia="Times New Roman" w:hAnsi="Aptos" w:cs="Times New Roman"/>
          <w:kern w:val="0"/>
          <w:sz w:val="25"/>
          <w:szCs w:val="25"/>
          <w14:ligatures w14:val="none"/>
        </w:rPr>
        <w:t xml:space="preserve">goal at both </w:t>
      </w:r>
      <w:r w:rsidR="000A1B05">
        <w:rPr>
          <w:rFonts w:ascii="Aptos" w:eastAsia="Times New Roman" w:hAnsi="Aptos" w:cs="Times New Roman"/>
          <w:kern w:val="0"/>
          <w:sz w:val="25"/>
          <w:szCs w:val="25"/>
          <w14:ligatures w14:val="none"/>
        </w:rPr>
        <w:t>benchmark points, while for Word Reading Fluency he was at the goal in the beginning of the year and above the goal mid-year</w:t>
      </w:r>
      <w:r>
        <w:rPr>
          <w:rFonts w:ascii="Aptos" w:eastAsia="Times New Roman" w:hAnsi="Aptos" w:cs="Times New Roman"/>
          <w:kern w:val="0"/>
          <w:sz w:val="25"/>
          <w:szCs w:val="25"/>
          <w14:ligatures w14:val="none"/>
        </w:rPr>
        <w:t xml:space="preserve">.  Student’s composite score was above goal for the beginning of the year and at goal level </w:t>
      </w:r>
      <w:r w:rsidR="006E48A2">
        <w:rPr>
          <w:rFonts w:ascii="Aptos" w:eastAsia="Times New Roman" w:hAnsi="Aptos" w:cs="Times New Roman"/>
          <w:kern w:val="0"/>
          <w:sz w:val="25"/>
          <w:szCs w:val="25"/>
          <w14:ligatures w14:val="none"/>
        </w:rPr>
        <w:t>at the second benchmark</w:t>
      </w:r>
      <w:r>
        <w:rPr>
          <w:rFonts w:ascii="Aptos" w:eastAsia="Times New Roman" w:hAnsi="Aptos" w:cs="Times New Roman"/>
          <w:kern w:val="0"/>
          <w:sz w:val="25"/>
          <w:szCs w:val="25"/>
          <w14:ligatures w14:val="none"/>
        </w:rPr>
        <w:t>.  (P-E).</w:t>
      </w:r>
    </w:p>
    <w:p w14:paraId="299BDC56" w14:textId="77777777" w:rsidR="001D575E" w:rsidRDefault="001D575E" w:rsidP="001D575E">
      <w:pPr>
        <w:pStyle w:val="ListParagraph"/>
        <w:spacing w:after="0"/>
        <w:rPr>
          <w:rFonts w:ascii="Aptos" w:eastAsia="Times New Roman" w:hAnsi="Aptos" w:cs="Times New Roman"/>
          <w:kern w:val="0"/>
          <w:sz w:val="25"/>
          <w:szCs w:val="25"/>
          <w14:ligatures w14:val="none"/>
        </w:rPr>
      </w:pPr>
    </w:p>
    <w:p w14:paraId="64076157" w14:textId="4EB635F7" w:rsidR="00AD3C4E" w:rsidRDefault="00390BE1" w:rsidP="00AD3C4E">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8122F6">
        <w:rPr>
          <w:rFonts w:ascii="Aptos" w:eastAsia="Times New Roman" w:hAnsi="Aptos" w:cs="Times New Roman"/>
          <w:color w:val="000000"/>
          <w:kern w:val="0"/>
          <w:sz w:val="25"/>
          <w:szCs w:val="25"/>
          <w14:ligatures w14:val="none"/>
        </w:rPr>
        <w:t>Behavioral data collected during the 2025–2026 school year through January 2</w:t>
      </w:r>
      <w:r w:rsidR="00DD3BBF">
        <w:rPr>
          <w:rFonts w:ascii="Aptos" w:eastAsia="Times New Roman" w:hAnsi="Aptos" w:cs="Times New Roman"/>
          <w:color w:val="000000"/>
          <w:kern w:val="0"/>
          <w:sz w:val="25"/>
          <w:szCs w:val="25"/>
          <w14:ligatures w14:val="none"/>
        </w:rPr>
        <w:t>1</w:t>
      </w:r>
      <w:r w:rsidRPr="008122F6">
        <w:rPr>
          <w:rFonts w:ascii="Aptos" w:eastAsia="Times New Roman" w:hAnsi="Aptos" w:cs="Times New Roman"/>
          <w:color w:val="000000"/>
          <w:kern w:val="0"/>
          <w:sz w:val="25"/>
          <w:szCs w:val="25"/>
          <w14:ligatures w14:val="none"/>
        </w:rPr>
        <w:t>, 2026</w:t>
      </w:r>
      <w:r w:rsidR="00DD3BBF">
        <w:rPr>
          <w:rFonts w:ascii="Aptos" w:eastAsia="Times New Roman" w:hAnsi="Aptos" w:cs="Times New Roman"/>
          <w:color w:val="000000"/>
          <w:kern w:val="0"/>
          <w:sz w:val="25"/>
          <w:szCs w:val="25"/>
          <w14:ligatures w14:val="none"/>
        </w:rPr>
        <w:t>,</w:t>
      </w:r>
      <w:r w:rsidRPr="008122F6">
        <w:rPr>
          <w:rFonts w:ascii="Aptos" w:eastAsia="Times New Roman" w:hAnsi="Aptos" w:cs="Times New Roman"/>
          <w:color w:val="000000"/>
          <w:kern w:val="0"/>
          <w:sz w:val="25"/>
          <w:szCs w:val="25"/>
          <w14:ligatures w14:val="none"/>
        </w:rPr>
        <w:t xml:space="preserve"> tracked Student’s transitions, acceptance of denied requests, morning meeting participation, and frequency of crying/yelling, throwing objects, noncompliance, and elopement, with additional turn-taking data collected on 10 days between October 14 and November 26, 2025. </w:t>
      </w:r>
      <w:r w:rsidR="00DD3BBF">
        <w:rPr>
          <w:rFonts w:ascii="Aptos" w:eastAsia="Times New Roman" w:hAnsi="Aptos" w:cs="Times New Roman"/>
          <w:color w:val="000000"/>
          <w:kern w:val="0"/>
          <w:sz w:val="25"/>
          <w:szCs w:val="25"/>
          <w14:ligatures w14:val="none"/>
        </w:rPr>
        <w:t xml:space="preserve"> </w:t>
      </w:r>
      <w:r w:rsidRPr="008122F6">
        <w:rPr>
          <w:rFonts w:ascii="Aptos" w:eastAsia="Times New Roman" w:hAnsi="Aptos" w:cs="Times New Roman"/>
          <w:color w:val="000000"/>
          <w:kern w:val="0"/>
          <w:sz w:val="25"/>
          <w:szCs w:val="25"/>
          <w14:ligatures w14:val="none"/>
        </w:rPr>
        <w:t xml:space="preserve">Ms. Ballou noted that the data reflects periods when the ABA technician was present, during which Student generally demonstrated better outcomes. </w:t>
      </w:r>
      <w:r w:rsidR="00DD3BBF">
        <w:rPr>
          <w:rFonts w:ascii="Aptos" w:eastAsia="Times New Roman" w:hAnsi="Aptos" w:cs="Times New Roman"/>
          <w:color w:val="000000"/>
          <w:kern w:val="0"/>
          <w:sz w:val="25"/>
          <w:szCs w:val="25"/>
          <w14:ligatures w14:val="none"/>
        </w:rPr>
        <w:t xml:space="preserve"> </w:t>
      </w:r>
      <w:r w:rsidRPr="008122F6">
        <w:rPr>
          <w:rFonts w:ascii="Aptos" w:eastAsia="Times New Roman" w:hAnsi="Aptos" w:cs="Times New Roman"/>
          <w:color w:val="000000"/>
          <w:kern w:val="0"/>
          <w:sz w:val="25"/>
          <w:szCs w:val="25"/>
          <w14:ligatures w14:val="none"/>
        </w:rPr>
        <w:t xml:space="preserve">Data showed improvement in transitions beginning in early November, with </w:t>
      </w:r>
      <w:proofErr w:type="gramStart"/>
      <w:r w:rsidRPr="008122F6">
        <w:rPr>
          <w:rFonts w:ascii="Aptos" w:eastAsia="Times New Roman" w:hAnsi="Aptos" w:cs="Times New Roman"/>
          <w:color w:val="000000"/>
          <w:kern w:val="0"/>
          <w:sz w:val="25"/>
          <w:szCs w:val="25"/>
          <w14:ligatures w14:val="none"/>
        </w:rPr>
        <w:t>near</w:t>
      </w:r>
      <w:proofErr w:type="gramEnd"/>
      <w:r w:rsidRPr="008122F6">
        <w:rPr>
          <w:rFonts w:ascii="Aptos" w:eastAsia="Times New Roman" w:hAnsi="Aptos" w:cs="Times New Roman"/>
          <w:color w:val="000000"/>
          <w:kern w:val="0"/>
          <w:sz w:val="25"/>
          <w:szCs w:val="25"/>
          <w14:ligatures w14:val="none"/>
        </w:rPr>
        <w:t xml:space="preserve"> 100% success on many days, though not </w:t>
      </w:r>
      <w:r w:rsidRPr="008122F6">
        <w:rPr>
          <w:rFonts w:ascii="Aptos" w:eastAsia="Times New Roman" w:hAnsi="Aptos" w:cs="Times New Roman"/>
          <w:color w:val="000000"/>
          <w:kern w:val="0"/>
          <w:sz w:val="25"/>
          <w:szCs w:val="25"/>
          <w14:ligatures w14:val="none"/>
        </w:rPr>
        <w:lastRenderedPageBreak/>
        <w:t xml:space="preserve">consistently. </w:t>
      </w:r>
      <w:r w:rsidR="00DD3BBF">
        <w:rPr>
          <w:rFonts w:ascii="Aptos" w:eastAsia="Times New Roman" w:hAnsi="Aptos" w:cs="Times New Roman"/>
          <w:color w:val="000000"/>
          <w:kern w:val="0"/>
          <w:sz w:val="25"/>
          <w:szCs w:val="25"/>
          <w14:ligatures w14:val="none"/>
        </w:rPr>
        <w:t xml:space="preserve"> </w:t>
      </w:r>
      <w:r w:rsidRPr="008122F6">
        <w:rPr>
          <w:rFonts w:ascii="Aptos" w:eastAsia="Times New Roman" w:hAnsi="Aptos" w:cs="Times New Roman"/>
          <w:color w:val="000000"/>
          <w:kern w:val="0"/>
          <w:sz w:val="25"/>
          <w:szCs w:val="25"/>
          <w14:ligatures w14:val="none"/>
        </w:rPr>
        <w:t>Crying/yelling and elopement decreased significantly by late October/</w:t>
      </w:r>
      <w:r w:rsidR="00DD3BBF">
        <w:rPr>
          <w:rFonts w:ascii="Aptos" w:eastAsia="Times New Roman" w:hAnsi="Aptos" w:cs="Times New Roman"/>
          <w:color w:val="000000"/>
          <w:kern w:val="0"/>
          <w:sz w:val="25"/>
          <w:szCs w:val="25"/>
          <w14:ligatures w14:val="none"/>
        </w:rPr>
        <w:t xml:space="preserve"> </w:t>
      </w:r>
      <w:r w:rsidRPr="008122F6">
        <w:rPr>
          <w:rFonts w:ascii="Aptos" w:eastAsia="Times New Roman" w:hAnsi="Aptos" w:cs="Times New Roman"/>
          <w:color w:val="000000"/>
          <w:kern w:val="0"/>
          <w:sz w:val="25"/>
          <w:szCs w:val="25"/>
          <w14:ligatures w14:val="none"/>
        </w:rPr>
        <w:t xml:space="preserve">early November. </w:t>
      </w:r>
      <w:r w:rsidR="00DD3BBF">
        <w:rPr>
          <w:rFonts w:ascii="Aptos" w:eastAsia="Times New Roman" w:hAnsi="Aptos" w:cs="Times New Roman"/>
          <w:color w:val="000000"/>
          <w:kern w:val="0"/>
          <w:sz w:val="25"/>
          <w:szCs w:val="25"/>
          <w14:ligatures w14:val="none"/>
        </w:rPr>
        <w:t xml:space="preserve"> </w:t>
      </w:r>
      <w:r w:rsidRPr="008122F6">
        <w:rPr>
          <w:rFonts w:ascii="Aptos" w:eastAsia="Times New Roman" w:hAnsi="Aptos" w:cs="Times New Roman"/>
          <w:color w:val="000000"/>
          <w:kern w:val="0"/>
          <w:sz w:val="25"/>
          <w:szCs w:val="25"/>
          <w14:ligatures w14:val="none"/>
        </w:rPr>
        <w:t>However, Student showed variable performance in accepting denied requests and remaining seated at morning meeting. He frequently threw objects (1–4 times daily on most days) and engaged in regular noncompliance, which decreased somewhat in November but increased again in early December, at times exceeding 100–150 minutes per day.</w:t>
      </w:r>
      <w:r w:rsidR="00DD3BBF">
        <w:rPr>
          <w:rFonts w:ascii="Aptos" w:eastAsia="Times New Roman" w:hAnsi="Aptos" w:cs="Times New Roman"/>
          <w:color w:val="000000"/>
          <w:kern w:val="0"/>
          <w:sz w:val="25"/>
          <w:szCs w:val="25"/>
          <w14:ligatures w14:val="none"/>
        </w:rPr>
        <w:t xml:space="preserve"> </w:t>
      </w:r>
      <w:r w:rsidRPr="008122F6">
        <w:rPr>
          <w:rFonts w:ascii="Aptos" w:eastAsia="Times New Roman" w:hAnsi="Aptos" w:cs="Times New Roman"/>
          <w:color w:val="000000"/>
          <w:kern w:val="0"/>
          <w:sz w:val="25"/>
          <w:szCs w:val="25"/>
          <w14:ligatures w14:val="none"/>
        </w:rPr>
        <w:t xml:space="preserve"> Turn-taking with peers occurred inconsistently, with no participation on 6 of 10 observed days. </w:t>
      </w:r>
      <w:r w:rsidR="00E77D27" w:rsidRPr="008122F6">
        <w:rPr>
          <w:rFonts w:ascii="Aptos" w:eastAsia="Times New Roman" w:hAnsi="Aptos" w:cs="Times New Roman"/>
          <w:kern w:val="0"/>
          <w:sz w:val="25"/>
          <w:szCs w:val="25"/>
          <w14:ligatures w14:val="none"/>
        </w:rPr>
        <w:t xml:space="preserve"> </w:t>
      </w:r>
      <w:r w:rsidR="00E77D27">
        <w:rPr>
          <w:rFonts w:ascii="Aptos" w:eastAsia="Times New Roman" w:hAnsi="Aptos" w:cs="Times New Roman"/>
          <w:kern w:val="0"/>
          <w:sz w:val="25"/>
          <w:szCs w:val="25"/>
          <w14:ligatures w14:val="none"/>
        </w:rPr>
        <w:t>(</w:t>
      </w:r>
      <w:r w:rsidR="00E77D27" w:rsidRPr="00241BC3">
        <w:rPr>
          <w:rFonts w:ascii="Aptos" w:eastAsia="Times New Roman" w:hAnsi="Aptos" w:cs="Times New Roman"/>
          <w:kern w:val="0"/>
          <w:sz w:val="25"/>
          <w:szCs w:val="25"/>
          <w14:ligatures w14:val="none"/>
        </w:rPr>
        <w:t>P-E; P-H; S-25</w:t>
      </w:r>
      <w:r w:rsidR="00E77D27">
        <w:rPr>
          <w:rFonts w:ascii="Aptos" w:eastAsia="Times New Roman" w:hAnsi="Aptos" w:cs="Times New Roman"/>
          <w:kern w:val="0"/>
          <w:sz w:val="25"/>
          <w:szCs w:val="25"/>
          <w14:ligatures w14:val="none"/>
        </w:rPr>
        <w:t>)</w:t>
      </w:r>
      <w:r w:rsidR="00DE7B5D">
        <w:rPr>
          <w:rFonts w:ascii="Aptos" w:eastAsia="Times New Roman" w:hAnsi="Aptos" w:cs="Times New Roman"/>
          <w:kern w:val="0"/>
          <w:sz w:val="25"/>
          <w:szCs w:val="25"/>
          <w14:ligatures w14:val="none"/>
        </w:rPr>
        <w:t>.</w:t>
      </w:r>
    </w:p>
    <w:p w14:paraId="683C28E5" w14:textId="77777777" w:rsidR="00DE7B5D" w:rsidRDefault="00DE7B5D" w:rsidP="00DE7B5D">
      <w:pPr>
        <w:spacing w:after="0" w:line="240" w:lineRule="auto"/>
        <w:ind w:left="360"/>
        <w:contextualSpacing/>
        <w:textAlignment w:val="baseline"/>
        <w:rPr>
          <w:rFonts w:ascii="Aptos" w:eastAsia="Times New Roman" w:hAnsi="Aptos" w:cs="Times New Roman"/>
          <w:kern w:val="0"/>
          <w:sz w:val="25"/>
          <w:szCs w:val="25"/>
          <w14:ligatures w14:val="none"/>
        </w:rPr>
      </w:pPr>
    </w:p>
    <w:p w14:paraId="08C60E5E" w14:textId="66040389" w:rsidR="00CC5450" w:rsidRPr="00FA26F0" w:rsidRDefault="005D7ED1" w:rsidP="00AD3C4E">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FA26F0">
        <w:rPr>
          <w:rFonts w:ascii="Aptos" w:eastAsia="Times New Roman" w:hAnsi="Aptos" w:cs="Times New Roman"/>
          <w:kern w:val="0"/>
          <w:sz w:val="25"/>
          <w:szCs w:val="25"/>
          <w14:ligatures w14:val="none"/>
        </w:rPr>
        <w:t>According to Ms. Ballou, while</w:t>
      </w:r>
      <w:r w:rsidR="00241BC3" w:rsidRPr="00FA26F0">
        <w:rPr>
          <w:rFonts w:ascii="Aptos" w:eastAsia="Times New Roman" w:hAnsi="Aptos" w:cs="Times New Roman"/>
          <w:kern w:val="0"/>
          <w:sz w:val="25"/>
          <w:szCs w:val="25"/>
          <w14:ligatures w14:val="none"/>
        </w:rPr>
        <w:t xml:space="preserve"> </w:t>
      </w:r>
      <w:r w:rsidR="00AD3C4E" w:rsidRPr="00FA26F0">
        <w:rPr>
          <w:rFonts w:ascii="Aptos" w:eastAsia="Times New Roman" w:hAnsi="Aptos" w:cs="Times New Roman"/>
          <w:kern w:val="0"/>
          <w:sz w:val="25"/>
          <w:szCs w:val="25"/>
          <w14:ligatures w14:val="none"/>
        </w:rPr>
        <w:t xml:space="preserve">the </w:t>
      </w:r>
      <w:r w:rsidR="00241BC3" w:rsidRPr="00FA26F0">
        <w:rPr>
          <w:rFonts w:ascii="Aptos" w:eastAsia="Times New Roman" w:hAnsi="Aptos" w:cs="Times New Roman"/>
          <w:kern w:val="0"/>
          <w:sz w:val="25"/>
          <w:szCs w:val="25"/>
          <w14:ligatures w14:val="none"/>
        </w:rPr>
        <w:t xml:space="preserve">data </w:t>
      </w:r>
      <w:r w:rsidRPr="00FA26F0">
        <w:rPr>
          <w:rFonts w:ascii="Aptos" w:eastAsia="Times New Roman" w:hAnsi="Aptos" w:cs="Times New Roman"/>
          <w:kern w:val="0"/>
          <w:sz w:val="25"/>
          <w:szCs w:val="25"/>
          <w14:ligatures w14:val="none"/>
        </w:rPr>
        <w:t>graph for episodes of crying and yelling</w:t>
      </w:r>
      <w:r w:rsidR="00241BC3" w:rsidRPr="00FA26F0">
        <w:rPr>
          <w:rFonts w:ascii="Aptos" w:eastAsia="Times New Roman" w:hAnsi="Aptos" w:cs="Times New Roman"/>
          <w:kern w:val="0"/>
          <w:sz w:val="25"/>
          <w:szCs w:val="25"/>
          <w14:ligatures w14:val="none"/>
        </w:rPr>
        <w:t xml:space="preserve"> show</w:t>
      </w:r>
      <w:r w:rsidR="00AD3C4E" w:rsidRPr="00FA26F0">
        <w:rPr>
          <w:rFonts w:ascii="Aptos" w:eastAsia="Times New Roman" w:hAnsi="Aptos" w:cs="Times New Roman"/>
          <w:kern w:val="0"/>
          <w:sz w:val="25"/>
          <w:szCs w:val="25"/>
          <w14:ligatures w14:val="none"/>
        </w:rPr>
        <w:t>s</w:t>
      </w:r>
      <w:r w:rsidR="00241BC3" w:rsidRPr="00FA26F0">
        <w:rPr>
          <w:rFonts w:ascii="Aptos" w:eastAsia="Times New Roman" w:hAnsi="Aptos" w:cs="Times New Roman"/>
          <w:kern w:val="0"/>
          <w:sz w:val="25"/>
          <w:szCs w:val="25"/>
          <w14:ligatures w14:val="none"/>
        </w:rPr>
        <w:t xml:space="preserve"> a reduction, </w:t>
      </w:r>
      <w:r w:rsidR="004007DA" w:rsidRPr="00FA26F0">
        <w:rPr>
          <w:rFonts w:ascii="Aptos" w:eastAsia="Times New Roman" w:hAnsi="Aptos" w:cs="Times New Roman"/>
          <w:kern w:val="0"/>
          <w:sz w:val="25"/>
          <w:szCs w:val="25"/>
          <w14:ligatures w14:val="none"/>
        </w:rPr>
        <w:t>based upon her FBA data, personal observation</w:t>
      </w:r>
      <w:r w:rsidR="00DD3BBF" w:rsidRPr="00FA26F0">
        <w:rPr>
          <w:rFonts w:ascii="Aptos" w:eastAsia="Times New Roman" w:hAnsi="Aptos" w:cs="Times New Roman"/>
          <w:kern w:val="0"/>
          <w:sz w:val="25"/>
          <w:szCs w:val="25"/>
          <w14:ligatures w14:val="none"/>
        </w:rPr>
        <w:t>,</w:t>
      </w:r>
      <w:r w:rsidR="004007DA" w:rsidRPr="00FA26F0">
        <w:rPr>
          <w:rFonts w:ascii="Aptos" w:eastAsia="Times New Roman" w:hAnsi="Aptos" w:cs="Times New Roman"/>
          <w:kern w:val="0"/>
          <w:sz w:val="25"/>
          <w:szCs w:val="25"/>
          <w14:ligatures w14:val="none"/>
        </w:rPr>
        <w:t xml:space="preserve"> and </w:t>
      </w:r>
      <w:r w:rsidR="00DE7B5D" w:rsidRPr="00FA26F0">
        <w:rPr>
          <w:rFonts w:ascii="Aptos" w:eastAsia="Times New Roman" w:hAnsi="Aptos" w:cs="Times New Roman"/>
          <w:kern w:val="0"/>
          <w:sz w:val="25"/>
          <w:szCs w:val="25"/>
          <w14:ligatures w14:val="none"/>
        </w:rPr>
        <w:t>staff reports</w:t>
      </w:r>
      <w:r w:rsidR="004007DA" w:rsidRPr="00FA26F0">
        <w:rPr>
          <w:rFonts w:ascii="Aptos" w:eastAsia="Times New Roman" w:hAnsi="Aptos" w:cs="Times New Roman"/>
          <w:kern w:val="0"/>
          <w:sz w:val="25"/>
          <w:szCs w:val="25"/>
          <w14:ligatures w14:val="none"/>
        </w:rPr>
        <w:t xml:space="preserve">, </w:t>
      </w:r>
      <w:r w:rsidR="00241BC3" w:rsidRPr="00FA26F0">
        <w:rPr>
          <w:rFonts w:ascii="Aptos" w:eastAsia="Times New Roman" w:hAnsi="Aptos" w:cs="Times New Roman"/>
          <w:kern w:val="0"/>
          <w:sz w:val="25"/>
          <w:szCs w:val="25"/>
          <w14:ligatures w14:val="none"/>
        </w:rPr>
        <w:t xml:space="preserve">this was an underrepresentation of Student’s actual behaviors throughout the day </w:t>
      </w:r>
      <w:r w:rsidR="00CB27B1" w:rsidRPr="00FA26F0">
        <w:rPr>
          <w:rFonts w:ascii="Aptos" w:eastAsia="Times New Roman" w:hAnsi="Aptos" w:cs="Times New Roman"/>
          <w:kern w:val="0"/>
          <w:sz w:val="25"/>
          <w:szCs w:val="25"/>
          <w14:ligatures w14:val="none"/>
        </w:rPr>
        <w:t xml:space="preserve">particularly during times the </w:t>
      </w:r>
      <w:r w:rsidR="00241BC3" w:rsidRPr="00FA26F0">
        <w:rPr>
          <w:rFonts w:ascii="Aptos" w:eastAsia="Times New Roman" w:hAnsi="Aptos" w:cs="Times New Roman"/>
          <w:kern w:val="0"/>
          <w:sz w:val="25"/>
          <w:szCs w:val="25"/>
          <w14:ligatures w14:val="none"/>
        </w:rPr>
        <w:t xml:space="preserve">ABA Technician was not </w:t>
      </w:r>
      <w:r w:rsidR="00CB27B1" w:rsidRPr="00FA26F0">
        <w:rPr>
          <w:rFonts w:ascii="Aptos" w:eastAsia="Times New Roman" w:hAnsi="Aptos" w:cs="Times New Roman"/>
          <w:kern w:val="0"/>
          <w:sz w:val="25"/>
          <w:szCs w:val="25"/>
          <w14:ligatures w14:val="none"/>
        </w:rPr>
        <w:t xml:space="preserve">in the room, which was </w:t>
      </w:r>
      <w:r w:rsidR="00241BC3" w:rsidRPr="00FA26F0">
        <w:rPr>
          <w:rFonts w:ascii="Aptos" w:eastAsia="Times New Roman" w:hAnsi="Aptos" w:cs="Times New Roman"/>
          <w:kern w:val="0"/>
          <w:sz w:val="25"/>
          <w:szCs w:val="25"/>
          <w14:ligatures w14:val="none"/>
        </w:rPr>
        <w:t>when this behavior was more likely to occur</w:t>
      </w:r>
      <w:r w:rsidR="002D1855" w:rsidRPr="00FA26F0">
        <w:rPr>
          <w:rFonts w:ascii="Aptos" w:eastAsia="Times New Roman" w:hAnsi="Aptos" w:cs="Times New Roman"/>
          <w:kern w:val="0"/>
          <w:sz w:val="25"/>
          <w:szCs w:val="25"/>
          <w14:ligatures w14:val="none"/>
        </w:rPr>
        <w:t xml:space="preserve">.  </w:t>
      </w:r>
      <w:r w:rsidR="00FA26F0" w:rsidRPr="00FA26F0">
        <w:rPr>
          <w:rFonts w:ascii="Aptos" w:eastAsia="Times New Roman" w:hAnsi="Aptos" w:cs="Times New Roman"/>
          <w:kern w:val="0"/>
          <w:sz w:val="25"/>
          <w:szCs w:val="25"/>
          <w14:ligatures w14:val="none"/>
        </w:rPr>
        <w:t xml:space="preserve">Thus, the improvement shown in this data graph reflects only the period when the ABA Technician was present, not across the entire school day.  </w:t>
      </w:r>
      <w:proofErr w:type="gramStart"/>
      <w:r w:rsidR="00FA26F0" w:rsidRPr="00FA26F0">
        <w:rPr>
          <w:rFonts w:ascii="Aptos" w:eastAsia="Times New Roman" w:hAnsi="Aptos" w:cs="Times New Roman"/>
          <w:kern w:val="0"/>
          <w:sz w:val="25"/>
          <w:szCs w:val="25"/>
          <w14:ligatures w14:val="none"/>
        </w:rPr>
        <w:t>With regard to</w:t>
      </w:r>
      <w:proofErr w:type="gramEnd"/>
      <w:r w:rsidR="00FA26F0" w:rsidRPr="00FA26F0">
        <w:rPr>
          <w:rFonts w:ascii="Aptos" w:eastAsia="Times New Roman" w:hAnsi="Aptos" w:cs="Times New Roman"/>
          <w:kern w:val="0"/>
          <w:sz w:val="25"/>
          <w:szCs w:val="25"/>
          <w14:ligatures w14:val="none"/>
        </w:rPr>
        <w:t xml:space="preserve"> turn-taking with peers, although social coaching interventions such as modeling language, providing conversation starter questions, or engaging in a ball rolling activity with peers were provided, Student did not make significant progress and was not ready to access this communication or social skill, so data stopped being collected on this skill</w:t>
      </w:r>
      <w:r w:rsidR="00127F30" w:rsidRPr="00FA26F0">
        <w:rPr>
          <w:rFonts w:ascii="Aptos" w:eastAsia="Times New Roman" w:hAnsi="Aptos" w:cs="Times New Roman"/>
          <w:kern w:val="0"/>
          <w:sz w:val="25"/>
          <w:szCs w:val="25"/>
          <w14:ligatures w14:val="none"/>
        </w:rPr>
        <w:t xml:space="preserve">.  </w:t>
      </w:r>
    </w:p>
    <w:p w14:paraId="79EEE16B" w14:textId="77777777" w:rsidR="00CC5450" w:rsidRDefault="00CC5450" w:rsidP="00CC5450">
      <w:pPr>
        <w:spacing w:after="0" w:line="240" w:lineRule="auto"/>
        <w:ind w:left="360"/>
        <w:contextualSpacing/>
        <w:textAlignment w:val="baseline"/>
        <w:rPr>
          <w:rFonts w:ascii="Aptos" w:eastAsia="Times New Roman" w:hAnsi="Aptos" w:cs="Times New Roman"/>
          <w:kern w:val="0"/>
          <w:sz w:val="25"/>
          <w:szCs w:val="25"/>
          <w14:ligatures w14:val="none"/>
        </w:rPr>
      </w:pPr>
    </w:p>
    <w:p w14:paraId="6D389F62" w14:textId="7AC28DF5" w:rsidR="00614CA3" w:rsidRPr="00AD3C4E" w:rsidRDefault="003D17D3" w:rsidP="00CC5450">
      <w:pPr>
        <w:spacing w:after="0" w:line="240" w:lineRule="auto"/>
        <w:ind w:left="360"/>
        <w:contextualSpacing/>
        <w:textAlignment w:val="baseline"/>
        <w:rPr>
          <w:rFonts w:ascii="Aptos" w:eastAsia="Times New Roman" w:hAnsi="Aptos" w:cs="Times New Roman"/>
          <w:kern w:val="0"/>
          <w:sz w:val="25"/>
          <w:szCs w:val="25"/>
          <w14:ligatures w14:val="none"/>
        </w:rPr>
      </w:pPr>
      <w:r w:rsidRPr="003D17D3">
        <w:rPr>
          <w:rFonts w:ascii="Aptos" w:eastAsia="Times New Roman" w:hAnsi="Aptos" w:cs="Times New Roman"/>
          <w:kern w:val="0"/>
          <w:sz w:val="25"/>
          <w:szCs w:val="25"/>
          <w14:ligatures w14:val="none"/>
        </w:rPr>
        <w:t xml:space="preserve">Ms. Ballou </w:t>
      </w:r>
      <w:r w:rsidR="00CD61C4">
        <w:rPr>
          <w:rFonts w:ascii="Aptos" w:eastAsia="Times New Roman" w:hAnsi="Aptos" w:cs="Times New Roman"/>
          <w:kern w:val="0"/>
          <w:sz w:val="25"/>
          <w:szCs w:val="25"/>
          <w14:ligatures w14:val="none"/>
        </w:rPr>
        <w:t xml:space="preserve">does </w:t>
      </w:r>
      <w:r w:rsidRPr="003D17D3">
        <w:rPr>
          <w:rFonts w:ascii="Aptos" w:eastAsia="Times New Roman" w:hAnsi="Aptos" w:cs="Times New Roman"/>
          <w:kern w:val="0"/>
          <w:sz w:val="25"/>
          <w:szCs w:val="25"/>
          <w14:ligatures w14:val="none"/>
        </w:rPr>
        <w:t>agree</w:t>
      </w:r>
      <w:r w:rsidR="00CD61C4">
        <w:rPr>
          <w:rFonts w:ascii="Aptos" w:eastAsia="Times New Roman" w:hAnsi="Aptos" w:cs="Times New Roman"/>
          <w:kern w:val="0"/>
          <w:sz w:val="25"/>
          <w:szCs w:val="25"/>
          <w14:ligatures w14:val="none"/>
        </w:rPr>
        <w:t>, however,</w:t>
      </w:r>
      <w:r w:rsidRPr="003D17D3">
        <w:rPr>
          <w:rFonts w:ascii="Aptos" w:eastAsia="Times New Roman" w:hAnsi="Aptos" w:cs="Times New Roman"/>
          <w:kern w:val="0"/>
          <w:sz w:val="25"/>
          <w:szCs w:val="25"/>
          <w14:ligatures w14:val="none"/>
        </w:rPr>
        <w:t xml:space="preserve"> that Student has made progress with transitioning between activities successfully and noted that following classroom routines was an area of strength for </w:t>
      </w:r>
      <w:r w:rsidR="00CD61C4">
        <w:rPr>
          <w:rFonts w:ascii="Aptos" w:eastAsia="Times New Roman" w:hAnsi="Aptos" w:cs="Times New Roman"/>
          <w:kern w:val="0"/>
          <w:sz w:val="25"/>
          <w:szCs w:val="25"/>
          <w14:ligatures w14:val="none"/>
        </w:rPr>
        <w:t>him</w:t>
      </w:r>
      <w:r w:rsidRPr="003D17D3">
        <w:rPr>
          <w:rFonts w:ascii="Aptos" w:eastAsia="Times New Roman" w:hAnsi="Aptos" w:cs="Times New Roman"/>
          <w:kern w:val="0"/>
          <w:sz w:val="25"/>
          <w:szCs w:val="25"/>
          <w14:ligatures w14:val="none"/>
        </w:rPr>
        <w:t xml:space="preserve">.  Specifically, after overcoming the struggles </w:t>
      </w:r>
      <w:r>
        <w:rPr>
          <w:rFonts w:ascii="Aptos" w:eastAsia="Times New Roman" w:hAnsi="Aptos" w:cs="Times New Roman"/>
          <w:kern w:val="0"/>
          <w:sz w:val="25"/>
          <w:szCs w:val="25"/>
          <w14:ligatures w14:val="none"/>
        </w:rPr>
        <w:t xml:space="preserve">he had separating from Mother in the morning, </w:t>
      </w:r>
      <w:r w:rsidRPr="003D17D3">
        <w:rPr>
          <w:rFonts w:ascii="Aptos" w:eastAsia="Times New Roman" w:hAnsi="Aptos" w:cs="Times New Roman"/>
          <w:kern w:val="0"/>
          <w:sz w:val="25"/>
          <w:szCs w:val="25"/>
          <w14:ligatures w14:val="none"/>
        </w:rPr>
        <w:t xml:space="preserve">at the start of the year (reflected in the data graph </w:t>
      </w:r>
      <w:r>
        <w:rPr>
          <w:rFonts w:ascii="Aptos" w:eastAsia="Times New Roman" w:hAnsi="Aptos" w:cs="Times New Roman"/>
          <w:kern w:val="0"/>
          <w:sz w:val="25"/>
          <w:szCs w:val="25"/>
          <w14:ligatures w14:val="none"/>
        </w:rPr>
        <w:t>for</w:t>
      </w:r>
      <w:r w:rsidRPr="003D17D3">
        <w:rPr>
          <w:rFonts w:ascii="Aptos" w:eastAsia="Times New Roman" w:hAnsi="Aptos" w:cs="Times New Roman"/>
          <w:kern w:val="0"/>
          <w:sz w:val="25"/>
          <w:szCs w:val="25"/>
          <w14:ligatures w14:val="none"/>
        </w:rPr>
        <w:t xml:space="preserve"> engaging in crying and yelling), once he </w:t>
      </w:r>
      <w:r w:rsidR="001200D4">
        <w:rPr>
          <w:rFonts w:ascii="Aptos" w:eastAsia="Times New Roman" w:hAnsi="Aptos" w:cs="Times New Roman"/>
          <w:kern w:val="0"/>
          <w:sz w:val="25"/>
          <w:szCs w:val="25"/>
          <w14:ligatures w14:val="none"/>
        </w:rPr>
        <w:t>was</w:t>
      </w:r>
      <w:r w:rsidRPr="003D17D3">
        <w:rPr>
          <w:rFonts w:ascii="Aptos" w:eastAsia="Times New Roman" w:hAnsi="Aptos" w:cs="Times New Roman"/>
          <w:kern w:val="0"/>
          <w:sz w:val="25"/>
          <w:szCs w:val="25"/>
          <w14:ligatures w14:val="none"/>
        </w:rPr>
        <w:t xml:space="preserve"> familiar with the classroom routine, the yelling and crying decreased, and </w:t>
      </w:r>
      <w:r w:rsidR="001200D4">
        <w:rPr>
          <w:rFonts w:ascii="Aptos" w:eastAsia="Times New Roman" w:hAnsi="Aptos" w:cs="Times New Roman"/>
          <w:kern w:val="0"/>
          <w:sz w:val="25"/>
          <w:szCs w:val="25"/>
          <w14:ligatures w14:val="none"/>
        </w:rPr>
        <w:t>his success with transitions improved</w:t>
      </w:r>
      <w:r w:rsidR="00CD61C4">
        <w:rPr>
          <w:rFonts w:ascii="Aptos" w:eastAsia="Times New Roman" w:hAnsi="Aptos" w:cs="Times New Roman"/>
          <w:kern w:val="0"/>
          <w:sz w:val="25"/>
          <w:szCs w:val="25"/>
          <w14:ligatures w14:val="none"/>
        </w:rPr>
        <w:t xml:space="preserve">, although he continues to have difficulty initiating tasks after </w:t>
      </w:r>
      <w:r w:rsidRPr="003D17D3">
        <w:rPr>
          <w:rFonts w:ascii="Aptos" w:eastAsia="Times New Roman" w:hAnsi="Aptos" w:cs="Times New Roman"/>
          <w:kern w:val="0"/>
          <w:sz w:val="25"/>
          <w:szCs w:val="25"/>
          <w14:ligatures w14:val="none"/>
        </w:rPr>
        <w:t xml:space="preserve">completing </w:t>
      </w:r>
      <w:r w:rsidR="00CD61C4">
        <w:rPr>
          <w:rFonts w:ascii="Aptos" w:eastAsia="Times New Roman" w:hAnsi="Aptos" w:cs="Times New Roman"/>
          <w:kern w:val="0"/>
          <w:sz w:val="25"/>
          <w:szCs w:val="25"/>
          <w14:ligatures w14:val="none"/>
        </w:rPr>
        <w:t xml:space="preserve">a </w:t>
      </w:r>
      <w:r w:rsidRPr="003D17D3">
        <w:rPr>
          <w:rFonts w:ascii="Aptos" w:eastAsia="Times New Roman" w:hAnsi="Aptos" w:cs="Times New Roman"/>
          <w:kern w:val="0"/>
          <w:sz w:val="25"/>
          <w:szCs w:val="25"/>
          <w14:ligatures w14:val="none"/>
        </w:rPr>
        <w:t xml:space="preserve">transition.  Student also demonstrated relative success in appropriately responding to denied requests, which Ms. Ballou tracked behaviorally by collecting data on Student’s responses to being told he </w:t>
      </w:r>
      <w:r w:rsidR="00BA47E9">
        <w:rPr>
          <w:rFonts w:ascii="Aptos" w:eastAsia="Times New Roman" w:hAnsi="Aptos" w:cs="Times New Roman"/>
          <w:kern w:val="0"/>
          <w:sz w:val="25"/>
          <w:szCs w:val="25"/>
          <w14:ligatures w14:val="none"/>
        </w:rPr>
        <w:t xml:space="preserve">was limited to </w:t>
      </w:r>
      <w:r w:rsidRPr="003D17D3">
        <w:rPr>
          <w:rFonts w:ascii="Aptos" w:eastAsia="Times New Roman" w:hAnsi="Aptos" w:cs="Times New Roman"/>
          <w:kern w:val="0"/>
          <w:sz w:val="25"/>
          <w:szCs w:val="25"/>
          <w14:ligatures w14:val="none"/>
        </w:rPr>
        <w:t>only choos</w:t>
      </w:r>
      <w:r w:rsidR="00BA47E9">
        <w:rPr>
          <w:rFonts w:ascii="Aptos" w:eastAsia="Times New Roman" w:hAnsi="Aptos" w:cs="Times New Roman"/>
          <w:kern w:val="0"/>
          <w:sz w:val="25"/>
          <w:szCs w:val="25"/>
          <w14:ligatures w14:val="none"/>
        </w:rPr>
        <w:t>ing</w:t>
      </w:r>
      <w:r w:rsidRPr="003D17D3">
        <w:rPr>
          <w:rFonts w:ascii="Aptos" w:eastAsia="Times New Roman" w:hAnsi="Aptos" w:cs="Times New Roman"/>
          <w:kern w:val="0"/>
          <w:sz w:val="25"/>
          <w:szCs w:val="25"/>
          <w14:ligatures w14:val="none"/>
        </w:rPr>
        <w:t xml:space="preserve"> 2 animals to play with.  Student initially exhibited more yelling and crying, but eventually, when faced with consistent reactions, this decreased, at least during his time with the ABA Technician.  </w:t>
      </w:r>
      <w:r w:rsidR="005F51F8" w:rsidRPr="00AD3C4E">
        <w:rPr>
          <w:rFonts w:ascii="Aptos" w:eastAsia="Times New Roman" w:hAnsi="Aptos" w:cs="Times New Roman"/>
          <w:kern w:val="0"/>
          <w:sz w:val="25"/>
          <w:szCs w:val="25"/>
          <w14:ligatures w14:val="none"/>
        </w:rPr>
        <w:t xml:space="preserve">Ms. Ballou noted that </w:t>
      </w:r>
      <w:r w:rsidR="00E41656" w:rsidRPr="00AD3C4E">
        <w:rPr>
          <w:rFonts w:ascii="Aptos" w:eastAsia="Times New Roman" w:hAnsi="Aptos" w:cs="Times New Roman"/>
          <w:kern w:val="0"/>
          <w:sz w:val="25"/>
          <w:szCs w:val="25"/>
          <w14:ligatures w14:val="none"/>
        </w:rPr>
        <w:t xml:space="preserve">all areas of progress for Student reflect the best he </w:t>
      </w:r>
      <w:proofErr w:type="gramStart"/>
      <w:r w:rsidR="00E41656" w:rsidRPr="00AD3C4E">
        <w:rPr>
          <w:rFonts w:ascii="Aptos" w:eastAsia="Times New Roman" w:hAnsi="Aptos" w:cs="Times New Roman"/>
          <w:kern w:val="0"/>
          <w:sz w:val="25"/>
          <w:szCs w:val="25"/>
          <w14:ligatures w14:val="none"/>
        </w:rPr>
        <w:t>is able to</w:t>
      </w:r>
      <w:proofErr w:type="gramEnd"/>
      <w:r w:rsidR="00E41656" w:rsidRPr="00AD3C4E">
        <w:rPr>
          <w:rFonts w:ascii="Aptos" w:eastAsia="Times New Roman" w:hAnsi="Aptos" w:cs="Times New Roman"/>
          <w:kern w:val="0"/>
          <w:sz w:val="25"/>
          <w:szCs w:val="25"/>
          <w14:ligatures w14:val="none"/>
        </w:rPr>
        <w:t xml:space="preserve"> do in his current environment with all the supports and </w:t>
      </w:r>
      <w:r w:rsidR="00A8185B">
        <w:rPr>
          <w:rFonts w:ascii="Aptos" w:eastAsia="Times New Roman" w:hAnsi="Aptos" w:cs="Times New Roman"/>
          <w:kern w:val="0"/>
          <w:sz w:val="25"/>
          <w:szCs w:val="25"/>
          <w14:ligatures w14:val="none"/>
        </w:rPr>
        <w:t xml:space="preserve">the </w:t>
      </w:r>
      <w:r w:rsidR="00E41656" w:rsidRPr="00AD3C4E">
        <w:rPr>
          <w:rFonts w:ascii="Aptos" w:eastAsia="Times New Roman" w:hAnsi="Aptos" w:cs="Times New Roman"/>
          <w:kern w:val="0"/>
          <w:sz w:val="25"/>
          <w:szCs w:val="25"/>
          <w14:ligatures w14:val="none"/>
        </w:rPr>
        <w:t>significant behavioral, communication and occupational therapy interventions he receives</w:t>
      </w:r>
      <w:r w:rsidR="00A8185B">
        <w:rPr>
          <w:rFonts w:ascii="Aptos" w:eastAsia="Times New Roman" w:hAnsi="Aptos" w:cs="Times New Roman"/>
          <w:kern w:val="0"/>
          <w:sz w:val="25"/>
          <w:szCs w:val="25"/>
          <w14:ligatures w14:val="none"/>
        </w:rPr>
        <w:t xml:space="preserve">.  This progress must be viewed by comparing Student to </w:t>
      </w:r>
      <w:r w:rsidR="00E41656" w:rsidRPr="00AD3C4E">
        <w:rPr>
          <w:rFonts w:ascii="Aptos" w:eastAsia="Times New Roman" w:hAnsi="Aptos" w:cs="Times New Roman"/>
          <w:kern w:val="0"/>
          <w:sz w:val="25"/>
          <w:szCs w:val="25"/>
          <w14:ligatures w14:val="none"/>
        </w:rPr>
        <w:t xml:space="preserve">himself, although it is overall slower </w:t>
      </w:r>
      <w:r w:rsidR="00EE0B38">
        <w:rPr>
          <w:rFonts w:ascii="Aptos" w:eastAsia="Times New Roman" w:hAnsi="Aptos" w:cs="Times New Roman"/>
          <w:kern w:val="0"/>
          <w:sz w:val="25"/>
          <w:szCs w:val="25"/>
          <w14:ligatures w14:val="none"/>
        </w:rPr>
        <w:t xml:space="preserve">progress </w:t>
      </w:r>
      <w:r w:rsidR="00E41656" w:rsidRPr="00AD3C4E">
        <w:rPr>
          <w:rFonts w:ascii="Aptos" w:eastAsia="Times New Roman" w:hAnsi="Aptos" w:cs="Times New Roman"/>
          <w:kern w:val="0"/>
          <w:sz w:val="25"/>
          <w:szCs w:val="25"/>
          <w14:ligatures w14:val="none"/>
        </w:rPr>
        <w:t xml:space="preserve">than </w:t>
      </w:r>
      <w:r w:rsidR="00EE0B38">
        <w:rPr>
          <w:rFonts w:ascii="Aptos" w:eastAsia="Times New Roman" w:hAnsi="Aptos" w:cs="Times New Roman"/>
          <w:kern w:val="0"/>
          <w:sz w:val="25"/>
          <w:szCs w:val="25"/>
          <w14:ligatures w14:val="none"/>
        </w:rPr>
        <w:t xml:space="preserve">nondisabled </w:t>
      </w:r>
      <w:r w:rsidR="00E41656" w:rsidRPr="00AD3C4E">
        <w:rPr>
          <w:rFonts w:ascii="Aptos" w:eastAsia="Times New Roman" w:hAnsi="Aptos" w:cs="Times New Roman"/>
          <w:kern w:val="0"/>
          <w:sz w:val="25"/>
          <w:szCs w:val="25"/>
          <w14:ligatures w14:val="none"/>
        </w:rPr>
        <w:t xml:space="preserve">peers.  </w:t>
      </w:r>
    </w:p>
    <w:p w14:paraId="4014BA45" w14:textId="77777777" w:rsidR="00614CA3" w:rsidRDefault="00614CA3" w:rsidP="00241BC3">
      <w:pPr>
        <w:spacing w:after="0" w:line="240" w:lineRule="auto"/>
        <w:ind w:left="360"/>
        <w:contextualSpacing/>
        <w:textAlignment w:val="baseline"/>
        <w:rPr>
          <w:rFonts w:ascii="Aptos" w:eastAsia="Times New Roman" w:hAnsi="Aptos" w:cs="Times New Roman"/>
          <w:kern w:val="0"/>
          <w:sz w:val="25"/>
          <w:szCs w:val="25"/>
          <w14:ligatures w14:val="none"/>
        </w:rPr>
      </w:pPr>
    </w:p>
    <w:p w14:paraId="3020D373" w14:textId="2EF0826E" w:rsidR="0073240B" w:rsidRPr="00241BC3" w:rsidRDefault="00A7660B" w:rsidP="00241BC3">
      <w:p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According to Ms. Ballou, d</w:t>
      </w:r>
      <w:r w:rsidR="00EE0B38">
        <w:rPr>
          <w:rFonts w:ascii="Aptos" w:eastAsia="Times New Roman" w:hAnsi="Aptos" w:cs="Times New Roman"/>
          <w:kern w:val="0"/>
          <w:sz w:val="25"/>
          <w:szCs w:val="25"/>
          <w14:ligatures w14:val="none"/>
        </w:rPr>
        <w:t>espite the progress show</w:t>
      </w:r>
      <w:r>
        <w:rPr>
          <w:rFonts w:ascii="Aptos" w:eastAsia="Times New Roman" w:hAnsi="Aptos" w:cs="Times New Roman"/>
          <w:kern w:val="0"/>
          <w:sz w:val="25"/>
          <w:szCs w:val="25"/>
          <w14:ligatures w14:val="none"/>
        </w:rPr>
        <w:t xml:space="preserve">n, the </w:t>
      </w:r>
      <w:r w:rsidR="00EE0B38">
        <w:rPr>
          <w:rFonts w:ascii="Aptos" w:eastAsia="Times New Roman" w:hAnsi="Aptos" w:cs="Times New Roman"/>
          <w:kern w:val="0"/>
          <w:sz w:val="25"/>
          <w:szCs w:val="25"/>
          <w14:ligatures w14:val="none"/>
        </w:rPr>
        <w:t xml:space="preserve">behavioral graphs </w:t>
      </w:r>
      <w:r w:rsidR="00BA47E9">
        <w:rPr>
          <w:rFonts w:ascii="Aptos" w:eastAsia="Times New Roman" w:hAnsi="Aptos" w:cs="Times New Roman"/>
          <w:kern w:val="0"/>
          <w:sz w:val="25"/>
          <w:szCs w:val="25"/>
          <w14:ligatures w14:val="none"/>
        </w:rPr>
        <w:t xml:space="preserve">also </w:t>
      </w:r>
      <w:r w:rsidR="000A32D8">
        <w:rPr>
          <w:rFonts w:ascii="Aptos" w:eastAsia="Times New Roman" w:hAnsi="Aptos" w:cs="Times New Roman"/>
          <w:kern w:val="0"/>
          <w:sz w:val="25"/>
          <w:szCs w:val="25"/>
          <w14:ligatures w14:val="none"/>
        </w:rPr>
        <w:t xml:space="preserve">evidence the </w:t>
      </w:r>
      <w:r w:rsidR="002D50C8">
        <w:rPr>
          <w:rFonts w:ascii="Aptos" w:eastAsia="Times New Roman" w:hAnsi="Aptos" w:cs="Times New Roman"/>
          <w:kern w:val="0"/>
          <w:sz w:val="25"/>
          <w:szCs w:val="25"/>
          <w14:ligatures w14:val="none"/>
        </w:rPr>
        <w:t xml:space="preserve">amount of time </w:t>
      </w:r>
      <w:r w:rsidR="00BA47E9">
        <w:rPr>
          <w:rFonts w:ascii="Aptos" w:eastAsia="Times New Roman" w:hAnsi="Aptos" w:cs="Times New Roman"/>
          <w:kern w:val="0"/>
          <w:sz w:val="25"/>
          <w:szCs w:val="25"/>
          <w14:ligatures w14:val="none"/>
        </w:rPr>
        <w:t xml:space="preserve">Student </w:t>
      </w:r>
      <w:r w:rsidR="002D50C8">
        <w:rPr>
          <w:rFonts w:ascii="Aptos" w:eastAsia="Times New Roman" w:hAnsi="Aptos" w:cs="Times New Roman"/>
          <w:kern w:val="0"/>
          <w:sz w:val="25"/>
          <w:szCs w:val="25"/>
          <w14:ligatures w14:val="none"/>
        </w:rPr>
        <w:t xml:space="preserve">is unable to access </w:t>
      </w:r>
      <w:r w:rsidR="000A32D8">
        <w:rPr>
          <w:rFonts w:ascii="Aptos" w:eastAsia="Times New Roman" w:hAnsi="Aptos" w:cs="Times New Roman"/>
          <w:kern w:val="0"/>
          <w:sz w:val="25"/>
          <w:szCs w:val="25"/>
          <w14:ligatures w14:val="none"/>
        </w:rPr>
        <w:t>learning</w:t>
      </w:r>
      <w:r w:rsidR="00614CA3">
        <w:rPr>
          <w:rFonts w:ascii="Aptos" w:eastAsia="Times New Roman" w:hAnsi="Aptos" w:cs="Times New Roman"/>
          <w:kern w:val="0"/>
          <w:sz w:val="25"/>
          <w:szCs w:val="25"/>
          <w14:ligatures w14:val="none"/>
        </w:rPr>
        <w:t xml:space="preserve">.  </w:t>
      </w:r>
      <w:r w:rsidR="00AA35A8">
        <w:rPr>
          <w:rFonts w:ascii="Aptos" w:eastAsia="Times New Roman" w:hAnsi="Aptos" w:cs="Times New Roman"/>
          <w:kern w:val="0"/>
          <w:sz w:val="25"/>
          <w:szCs w:val="25"/>
          <w14:ligatures w14:val="none"/>
        </w:rPr>
        <w:t xml:space="preserve">The </w:t>
      </w:r>
      <w:r w:rsidR="00EE0B38">
        <w:rPr>
          <w:rFonts w:ascii="Aptos" w:eastAsia="Times New Roman" w:hAnsi="Aptos" w:cs="Times New Roman"/>
          <w:kern w:val="0"/>
          <w:sz w:val="25"/>
          <w:szCs w:val="25"/>
          <w14:ligatures w14:val="none"/>
        </w:rPr>
        <w:t xml:space="preserve">data </w:t>
      </w:r>
      <w:r w:rsidR="00AA35A8">
        <w:rPr>
          <w:rFonts w:ascii="Aptos" w:eastAsia="Times New Roman" w:hAnsi="Aptos" w:cs="Times New Roman"/>
          <w:kern w:val="0"/>
          <w:sz w:val="25"/>
          <w:szCs w:val="25"/>
          <w14:ligatures w14:val="none"/>
        </w:rPr>
        <w:t xml:space="preserve">reflects </w:t>
      </w:r>
      <w:r w:rsidR="00EE0B38">
        <w:rPr>
          <w:rFonts w:ascii="Aptos" w:eastAsia="Times New Roman" w:hAnsi="Aptos" w:cs="Times New Roman"/>
          <w:kern w:val="0"/>
          <w:sz w:val="25"/>
          <w:szCs w:val="25"/>
          <w14:ligatures w14:val="none"/>
        </w:rPr>
        <w:t xml:space="preserve">progress on </w:t>
      </w:r>
      <w:r w:rsidR="00614CA3">
        <w:rPr>
          <w:rFonts w:ascii="Aptos" w:eastAsia="Times New Roman" w:hAnsi="Aptos" w:cs="Times New Roman"/>
          <w:kern w:val="0"/>
          <w:sz w:val="25"/>
          <w:szCs w:val="25"/>
          <w14:ligatures w14:val="none"/>
        </w:rPr>
        <w:t xml:space="preserve">pre-school </w:t>
      </w:r>
      <w:r w:rsidR="00214973">
        <w:rPr>
          <w:rFonts w:ascii="Aptos" w:eastAsia="Times New Roman" w:hAnsi="Aptos" w:cs="Times New Roman"/>
          <w:kern w:val="0"/>
          <w:sz w:val="25"/>
          <w:szCs w:val="25"/>
          <w14:ligatures w14:val="none"/>
        </w:rPr>
        <w:t xml:space="preserve">not Kindergarten </w:t>
      </w:r>
      <w:r w:rsidR="00614CA3">
        <w:rPr>
          <w:rFonts w:ascii="Aptos" w:eastAsia="Times New Roman" w:hAnsi="Aptos" w:cs="Times New Roman"/>
          <w:kern w:val="0"/>
          <w:sz w:val="25"/>
          <w:szCs w:val="25"/>
          <w14:ligatures w14:val="none"/>
        </w:rPr>
        <w:t>objectives</w:t>
      </w:r>
      <w:r w:rsidR="00EE184C">
        <w:rPr>
          <w:rFonts w:ascii="Aptos" w:eastAsia="Times New Roman" w:hAnsi="Aptos" w:cs="Times New Roman"/>
          <w:kern w:val="0"/>
          <w:sz w:val="25"/>
          <w:szCs w:val="25"/>
          <w14:ligatures w14:val="none"/>
        </w:rPr>
        <w:t xml:space="preserve"> (the Stay-Put IEP objectives)</w:t>
      </w:r>
      <w:r w:rsidR="00614CA3">
        <w:rPr>
          <w:rFonts w:ascii="Aptos" w:eastAsia="Times New Roman" w:hAnsi="Aptos" w:cs="Times New Roman"/>
          <w:kern w:val="0"/>
          <w:sz w:val="25"/>
          <w:szCs w:val="25"/>
          <w14:ligatures w14:val="none"/>
        </w:rPr>
        <w:t xml:space="preserve">, </w:t>
      </w:r>
      <w:r w:rsidR="00EE0B38">
        <w:rPr>
          <w:rFonts w:ascii="Aptos" w:eastAsia="Times New Roman" w:hAnsi="Aptos" w:cs="Times New Roman"/>
          <w:kern w:val="0"/>
          <w:sz w:val="25"/>
          <w:szCs w:val="25"/>
          <w14:ligatures w14:val="none"/>
        </w:rPr>
        <w:t xml:space="preserve">reinforcing the </w:t>
      </w:r>
      <w:r w:rsidR="00614CA3">
        <w:rPr>
          <w:rFonts w:ascii="Aptos" w:eastAsia="Times New Roman" w:hAnsi="Aptos" w:cs="Times New Roman"/>
          <w:kern w:val="0"/>
          <w:sz w:val="25"/>
          <w:szCs w:val="25"/>
          <w14:ligatures w14:val="none"/>
        </w:rPr>
        <w:t xml:space="preserve">widening </w:t>
      </w:r>
      <w:r w:rsidR="001200D4">
        <w:rPr>
          <w:rFonts w:ascii="Aptos" w:eastAsia="Times New Roman" w:hAnsi="Aptos" w:cs="Times New Roman"/>
          <w:kern w:val="0"/>
          <w:sz w:val="25"/>
          <w:szCs w:val="25"/>
          <w14:ligatures w14:val="none"/>
        </w:rPr>
        <w:t xml:space="preserve">educational </w:t>
      </w:r>
      <w:r w:rsidR="00614CA3">
        <w:rPr>
          <w:rFonts w:ascii="Aptos" w:eastAsia="Times New Roman" w:hAnsi="Aptos" w:cs="Times New Roman"/>
          <w:kern w:val="0"/>
          <w:sz w:val="25"/>
          <w:szCs w:val="25"/>
          <w14:ligatures w14:val="none"/>
        </w:rPr>
        <w:t xml:space="preserve">gap </w:t>
      </w:r>
      <w:r w:rsidR="00EE0B38">
        <w:rPr>
          <w:rFonts w:ascii="Aptos" w:eastAsia="Times New Roman" w:hAnsi="Aptos" w:cs="Times New Roman"/>
          <w:kern w:val="0"/>
          <w:sz w:val="25"/>
          <w:szCs w:val="25"/>
          <w14:ligatures w14:val="none"/>
        </w:rPr>
        <w:t xml:space="preserve">between Student and </w:t>
      </w:r>
      <w:r w:rsidR="00614CA3">
        <w:rPr>
          <w:rFonts w:ascii="Aptos" w:eastAsia="Times New Roman" w:hAnsi="Aptos" w:cs="Times New Roman"/>
          <w:kern w:val="0"/>
          <w:sz w:val="25"/>
          <w:szCs w:val="25"/>
          <w14:ligatures w14:val="none"/>
        </w:rPr>
        <w:t>his</w:t>
      </w:r>
      <w:r w:rsidR="00A251D5">
        <w:rPr>
          <w:rFonts w:ascii="Aptos" w:eastAsia="Times New Roman" w:hAnsi="Aptos" w:cs="Times New Roman"/>
          <w:kern w:val="0"/>
          <w:sz w:val="25"/>
          <w:szCs w:val="25"/>
          <w14:ligatures w14:val="none"/>
        </w:rPr>
        <w:t xml:space="preserve"> </w:t>
      </w:r>
      <w:r w:rsidR="00614CA3">
        <w:rPr>
          <w:rFonts w:ascii="Aptos" w:eastAsia="Times New Roman" w:hAnsi="Aptos" w:cs="Times New Roman"/>
          <w:kern w:val="0"/>
          <w:sz w:val="25"/>
          <w:szCs w:val="25"/>
          <w14:ligatures w14:val="none"/>
        </w:rPr>
        <w:t xml:space="preserve">peers, as well as </w:t>
      </w:r>
      <w:r w:rsidR="00614CA3">
        <w:rPr>
          <w:rFonts w:ascii="Aptos" w:eastAsia="Times New Roman" w:hAnsi="Aptos" w:cs="Times New Roman"/>
          <w:kern w:val="0"/>
          <w:sz w:val="25"/>
          <w:szCs w:val="25"/>
          <w14:ligatures w14:val="none"/>
        </w:rPr>
        <w:lastRenderedPageBreak/>
        <w:t xml:space="preserve">the amount of time and repetition </w:t>
      </w:r>
      <w:r w:rsidR="00484482">
        <w:rPr>
          <w:rFonts w:ascii="Aptos" w:eastAsia="Times New Roman" w:hAnsi="Aptos" w:cs="Times New Roman"/>
          <w:kern w:val="0"/>
          <w:sz w:val="25"/>
          <w:szCs w:val="25"/>
          <w14:ligatures w14:val="none"/>
        </w:rPr>
        <w:t>he</w:t>
      </w:r>
      <w:r w:rsidR="00614CA3">
        <w:rPr>
          <w:rFonts w:ascii="Aptos" w:eastAsia="Times New Roman" w:hAnsi="Aptos" w:cs="Times New Roman"/>
          <w:kern w:val="0"/>
          <w:sz w:val="25"/>
          <w:szCs w:val="25"/>
          <w14:ligatures w14:val="none"/>
        </w:rPr>
        <w:t xml:space="preserve"> requires to develop a skill.  </w:t>
      </w:r>
      <w:r w:rsidR="00214973">
        <w:rPr>
          <w:rFonts w:ascii="Aptos" w:eastAsia="Times New Roman" w:hAnsi="Aptos" w:cs="Times New Roman"/>
          <w:kern w:val="0"/>
          <w:sz w:val="25"/>
          <w:szCs w:val="25"/>
          <w14:ligatures w14:val="none"/>
        </w:rPr>
        <w:t>She concludes that the behavioral data support</w:t>
      </w:r>
      <w:r w:rsidR="00AA35A8">
        <w:rPr>
          <w:rFonts w:ascii="Aptos" w:eastAsia="Times New Roman" w:hAnsi="Aptos" w:cs="Times New Roman"/>
          <w:kern w:val="0"/>
          <w:sz w:val="25"/>
          <w:szCs w:val="25"/>
          <w14:ligatures w14:val="none"/>
        </w:rPr>
        <w:t xml:space="preserve"> Student’s need for </w:t>
      </w:r>
      <w:r w:rsidR="00214973">
        <w:rPr>
          <w:rFonts w:ascii="Aptos" w:eastAsia="Times New Roman" w:hAnsi="Aptos" w:cs="Times New Roman"/>
          <w:kern w:val="0"/>
          <w:sz w:val="25"/>
          <w:szCs w:val="25"/>
          <w14:ligatures w14:val="none"/>
        </w:rPr>
        <w:t xml:space="preserve">a </w:t>
      </w:r>
      <w:r w:rsidR="00DA3B19">
        <w:rPr>
          <w:rFonts w:ascii="Aptos" w:eastAsia="Times New Roman" w:hAnsi="Aptos" w:cs="Times New Roman"/>
          <w:kern w:val="0"/>
          <w:sz w:val="25"/>
          <w:szCs w:val="25"/>
          <w14:ligatures w14:val="none"/>
        </w:rPr>
        <w:t>smaller classroom setting</w:t>
      </w:r>
      <w:r w:rsidR="00EF323F">
        <w:rPr>
          <w:rFonts w:ascii="Aptos" w:eastAsia="Times New Roman" w:hAnsi="Aptos" w:cs="Times New Roman"/>
          <w:kern w:val="0"/>
          <w:sz w:val="25"/>
          <w:szCs w:val="25"/>
          <w14:ligatures w14:val="none"/>
        </w:rPr>
        <w:t xml:space="preserve">, </w:t>
      </w:r>
      <w:r w:rsidR="00DA3B19">
        <w:rPr>
          <w:rFonts w:ascii="Aptos" w:eastAsia="Times New Roman" w:hAnsi="Aptos" w:cs="Times New Roman"/>
          <w:kern w:val="0"/>
          <w:sz w:val="25"/>
          <w:szCs w:val="25"/>
          <w14:ligatures w14:val="none"/>
        </w:rPr>
        <w:t>individualized curriculum at his instructional level</w:t>
      </w:r>
      <w:r>
        <w:rPr>
          <w:rFonts w:ascii="Aptos" w:eastAsia="Times New Roman" w:hAnsi="Aptos" w:cs="Times New Roman"/>
          <w:kern w:val="0"/>
          <w:sz w:val="25"/>
          <w:szCs w:val="25"/>
          <w14:ligatures w14:val="none"/>
        </w:rPr>
        <w:t>,</w:t>
      </w:r>
      <w:r w:rsidR="00DA3B19">
        <w:rPr>
          <w:rFonts w:ascii="Aptos" w:eastAsia="Times New Roman" w:hAnsi="Aptos" w:cs="Times New Roman"/>
          <w:kern w:val="0"/>
          <w:sz w:val="25"/>
          <w:szCs w:val="25"/>
          <w14:ligatures w14:val="none"/>
        </w:rPr>
        <w:t xml:space="preserve"> </w:t>
      </w:r>
      <w:r w:rsidR="00EF323F">
        <w:rPr>
          <w:rFonts w:ascii="Aptos" w:eastAsia="Times New Roman" w:hAnsi="Aptos" w:cs="Times New Roman"/>
          <w:kern w:val="0"/>
          <w:sz w:val="25"/>
          <w:szCs w:val="25"/>
          <w14:ligatures w14:val="none"/>
        </w:rPr>
        <w:t xml:space="preserve">extensive </w:t>
      </w:r>
      <w:r w:rsidR="00DA3B19">
        <w:rPr>
          <w:rFonts w:ascii="Aptos" w:eastAsia="Times New Roman" w:hAnsi="Aptos" w:cs="Times New Roman"/>
          <w:kern w:val="0"/>
          <w:sz w:val="25"/>
          <w:szCs w:val="25"/>
          <w14:ligatures w14:val="none"/>
        </w:rPr>
        <w:t>repetition and practice</w:t>
      </w:r>
      <w:r w:rsidR="00EF323F">
        <w:rPr>
          <w:rFonts w:ascii="Aptos" w:eastAsia="Times New Roman" w:hAnsi="Aptos" w:cs="Times New Roman"/>
          <w:kern w:val="0"/>
          <w:sz w:val="25"/>
          <w:szCs w:val="25"/>
          <w14:ligatures w14:val="none"/>
        </w:rPr>
        <w:t xml:space="preserve">, and </w:t>
      </w:r>
      <w:r w:rsidR="00DA3B19">
        <w:rPr>
          <w:rFonts w:ascii="Aptos" w:eastAsia="Times New Roman" w:hAnsi="Aptos" w:cs="Times New Roman"/>
          <w:kern w:val="0"/>
          <w:sz w:val="25"/>
          <w:szCs w:val="25"/>
          <w14:ligatures w14:val="none"/>
        </w:rPr>
        <w:t xml:space="preserve">multimodal learning opportunities.  </w:t>
      </w:r>
      <w:r w:rsidR="004F68E4" w:rsidRPr="00241BC3">
        <w:rPr>
          <w:rFonts w:ascii="Aptos" w:eastAsia="Times New Roman" w:hAnsi="Aptos" w:cs="Times New Roman"/>
          <w:kern w:val="0"/>
          <w:sz w:val="25"/>
          <w:szCs w:val="25"/>
          <w14:ligatures w14:val="none"/>
        </w:rPr>
        <w:t>(</w:t>
      </w:r>
      <w:r w:rsidR="003225FB" w:rsidRPr="00241BC3">
        <w:rPr>
          <w:rFonts w:ascii="Aptos" w:eastAsia="Times New Roman" w:hAnsi="Aptos" w:cs="Times New Roman"/>
          <w:kern w:val="0"/>
          <w:sz w:val="25"/>
          <w:szCs w:val="25"/>
          <w14:ligatures w14:val="none"/>
        </w:rPr>
        <w:t xml:space="preserve">P-E; P-H; </w:t>
      </w:r>
      <w:r w:rsidR="004F68E4" w:rsidRPr="00241BC3">
        <w:rPr>
          <w:rFonts w:ascii="Aptos" w:eastAsia="Times New Roman" w:hAnsi="Aptos" w:cs="Times New Roman"/>
          <w:kern w:val="0"/>
          <w:sz w:val="25"/>
          <w:szCs w:val="25"/>
          <w14:ligatures w14:val="none"/>
        </w:rPr>
        <w:t>S</w:t>
      </w:r>
      <w:r w:rsidR="00BA41D4" w:rsidRPr="00241BC3">
        <w:rPr>
          <w:rFonts w:ascii="Aptos" w:eastAsia="Times New Roman" w:hAnsi="Aptos" w:cs="Times New Roman"/>
          <w:kern w:val="0"/>
          <w:sz w:val="25"/>
          <w:szCs w:val="25"/>
          <w14:ligatures w14:val="none"/>
        </w:rPr>
        <w:t>-25</w:t>
      </w:r>
      <w:r w:rsidR="007D6FAB" w:rsidRPr="00241BC3">
        <w:rPr>
          <w:rFonts w:ascii="Aptos" w:eastAsia="Times New Roman" w:hAnsi="Aptos" w:cs="Times New Roman"/>
          <w:kern w:val="0"/>
          <w:sz w:val="25"/>
          <w:szCs w:val="25"/>
          <w14:ligatures w14:val="none"/>
        </w:rPr>
        <w:t>; Ba</w:t>
      </w:r>
      <w:r w:rsidR="009C22A6" w:rsidRPr="00241BC3">
        <w:rPr>
          <w:rFonts w:ascii="Aptos" w:eastAsia="Times New Roman" w:hAnsi="Aptos" w:cs="Times New Roman"/>
          <w:kern w:val="0"/>
          <w:sz w:val="25"/>
          <w:szCs w:val="25"/>
          <w14:ligatures w14:val="none"/>
        </w:rPr>
        <w:t>llou VIII-151-</w:t>
      </w:r>
      <w:r w:rsidR="003F40C6" w:rsidRPr="00241BC3">
        <w:rPr>
          <w:rFonts w:ascii="Aptos" w:eastAsia="Times New Roman" w:hAnsi="Aptos" w:cs="Times New Roman"/>
          <w:kern w:val="0"/>
          <w:sz w:val="25"/>
          <w:szCs w:val="25"/>
          <w14:ligatures w14:val="none"/>
        </w:rPr>
        <w:t>5</w:t>
      </w:r>
      <w:r w:rsidR="00480245">
        <w:rPr>
          <w:rFonts w:ascii="Aptos" w:eastAsia="Times New Roman" w:hAnsi="Aptos" w:cs="Times New Roman"/>
          <w:kern w:val="0"/>
          <w:sz w:val="25"/>
          <w:szCs w:val="25"/>
          <w14:ligatures w14:val="none"/>
        </w:rPr>
        <w:t>5</w:t>
      </w:r>
      <w:r w:rsidR="00805D98">
        <w:rPr>
          <w:rFonts w:ascii="Aptos" w:eastAsia="Times New Roman" w:hAnsi="Aptos" w:cs="Times New Roman"/>
          <w:kern w:val="0"/>
          <w:sz w:val="25"/>
          <w:szCs w:val="25"/>
          <w14:ligatures w14:val="none"/>
        </w:rPr>
        <w:t>, 158</w:t>
      </w:r>
      <w:r w:rsidR="000912F0">
        <w:rPr>
          <w:rFonts w:ascii="Aptos" w:eastAsia="Times New Roman" w:hAnsi="Aptos" w:cs="Times New Roman"/>
          <w:kern w:val="0"/>
          <w:sz w:val="25"/>
          <w:szCs w:val="25"/>
          <w14:ligatures w14:val="none"/>
        </w:rPr>
        <w:t>-6</w:t>
      </w:r>
      <w:r w:rsidR="00CA6539">
        <w:rPr>
          <w:rFonts w:ascii="Aptos" w:eastAsia="Times New Roman" w:hAnsi="Aptos" w:cs="Times New Roman"/>
          <w:kern w:val="0"/>
          <w:sz w:val="25"/>
          <w:szCs w:val="25"/>
          <w14:ligatures w14:val="none"/>
        </w:rPr>
        <w:t>2</w:t>
      </w:r>
      <w:r w:rsidR="00D7776E">
        <w:rPr>
          <w:rFonts w:ascii="Aptos" w:eastAsia="Times New Roman" w:hAnsi="Aptos" w:cs="Times New Roman"/>
          <w:kern w:val="0"/>
          <w:sz w:val="25"/>
          <w:szCs w:val="25"/>
          <w14:ligatures w14:val="none"/>
        </w:rPr>
        <w:t>, 184</w:t>
      </w:r>
      <w:r w:rsidR="00BA41D4" w:rsidRPr="00241BC3">
        <w:rPr>
          <w:rFonts w:ascii="Aptos" w:eastAsia="Times New Roman" w:hAnsi="Aptos" w:cs="Times New Roman"/>
          <w:kern w:val="0"/>
          <w:sz w:val="25"/>
          <w:szCs w:val="25"/>
          <w14:ligatures w14:val="none"/>
        </w:rPr>
        <w:t>).</w:t>
      </w:r>
      <w:r w:rsidR="000C3106" w:rsidRPr="00241BC3">
        <w:rPr>
          <w:rFonts w:ascii="Aptos" w:eastAsia="Times New Roman" w:hAnsi="Aptos" w:cs="Times New Roman"/>
          <w:kern w:val="0"/>
          <w:sz w:val="25"/>
          <w:szCs w:val="25"/>
          <w14:ligatures w14:val="none"/>
        </w:rPr>
        <w:t xml:space="preserve">  </w:t>
      </w:r>
    </w:p>
    <w:p w14:paraId="0C16A312" w14:textId="77777777" w:rsidR="001F6B59" w:rsidRPr="00241BC3" w:rsidRDefault="001F6B59" w:rsidP="003225FB">
      <w:pPr>
        <w:spacing w:after="0" w:line="240" w:lineRule="auto"/>
        <w:rPr>
          <w:rFonts w:ascii="Aptos" w:eastAsia="Times New Roman" w:hAnsi="Aptos" w:cs="Times New Roman"/>
          <w:kern w:val="0"/>
          <w:sz w:val="25"/>
          <w:szCs w:val="25"/>
          <w14:ligatures w14:val="none"/>
        </w:rPr>
      </w:pPr>
    </w:p>
    <w:p w14:paraId="03310EEF" w14:textId="051D5A55" w:rsidR="001F6B59" w:rsidRDefault="001F6B59"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0F6CE7">
        <w:rPr>
          <w:rFonts w:ascii="Aptos" w:eastAsia="Times New Roman" w:hAnsi="Aptos" w:cs="Times New Roman"/>
          <w:kern w:val="0"/>
          <w:sz w:val="25"/>
          <w:szCs w:val="25"/>
          <w14:ligatures w14:val="none"/>
        </w:rPr>
        <w:t xml:space="preserve">In </w:t>
      </w:r>
      <w:r w:rsidR="00D25BCF" w:rsidRPr="000F6CE7">
        <w:rPr>
          <w:rFonts w:ascii="Aptos" w:eastAsia="Times New Roman" w:hAnsi="Aptos" w:cs="Times New Roman"/>
          <w:kern w:val="0"/>
          <w:sz w:val="25"/>
          <w:szCs w:val="25"/>
          <w14:ligatures w14:val="none"/>
        </w:rPr>
        <w:t>late November 2025</w:t>
      </w:r>
      <w:r w:rsidRPr="000F6CE7">
        <w:rPr>
          <w:rFonts w:ascii="Aptos" w:eastAsia="Times New Roman" w:hAnsi="Aptos" w:cs="Times New Roman"/>
          <w:kern w:val="0"/>
          <w:sz w:val="25"/>
          <w:szCs w:val="25"/>
          <w14:ligatures w14:val="none"/>
        </w:rPr>
        <w:t xml:space="preserve">, Mother observed Student in </w:t>
      </w:r>
      <w:r w:rsidR="001E58F7" w:rsidRPr="000F6CE7">
        <w:rPr>
          <w:rFonts w:ascii="Aptos" w:eastAsia="Times New Roman" w:hAnsi="Aptos" w:cs="Times New Roman"/>
          <w:kern w:val="0"/>
          <w:sz w:val="25"/>
          <w:szCs w:val="25"/>
          <w14:ligatures w14:val="none"/>
        </w:rPr>
        <w:t>Ms. Chirichiello</w:t>
      </w:r>
      <w:r w:rsidRPr="000F6CE7">
        <w:rPr>
          <w:rFonts w:ascii="Aptos" w:eastAsia="Times New Roman" w:hAnsi="Aptos" w:cs="Times New Roman"/>
          <w:kern w:val="0"/>
          <w:sz w:val="25"/>
          <w:szCs w:val="25"/>
          <w14:ligatures w14:val="none"/>
        </w:rPr>
        <w:t xml:space="preserve">’s room.  </w:t>
      </w:r>
      <w:r w:rsidR="000F6CE7" w:rsidRPr="000F6CE7">
        <w:rPr>
          <w:rFonts w:ascii="Aptos" w:eastAsia="Times New Roman" w:hAnsi="Aptos" w:cs="Times New Roman"/>
          <w:kern w:val="0"/>
          <w:sz w:val="25"/>
          <w:szCs w:val="25"/>
          <w14:ligatures w14:val="none"/>
        </w:rPr>
        <w:t xml:space="preserve">According to Mother, Student was seated at a table with peers with 1:1 ABA support and intermittently left to hug her; when told he could not go home, he accepted the explanation without difficulty. Ms. Chirichiello described the day as typical or better, noting that while Student sat with peers and attended morning meeting, he had difficulty remaining seated and did not participate. He crawled under the table, </w:t>
      </w:r>
      <w:proofErr w:type="gramStart"/>
      <w:r w:rsidR="000F6CE7" w:rsidRPr="000F6CE7">
        <w:rPr>
          <w:rFonts w:ascii="Aptos" w:eastAsia="Times New Roman" w:hAnsi="Aptos" w:cs="Times New Roman"/>
          <w:kern w:val="0"/>
          <w:sz w:val="25"/>
          <w:szCs w:val="25"/>
          <w14:ligatures w14:val="none"/>
        </w:rPr>
        <w:t>required</w:t>
      </w:r>
      <w:proofErr w:type="gramEnd"/>
      <w:r w:rsidR="000F6CE7" w:rsidRPr="000F6CE7">
        <w:rPr>
          <w:rFonts w:ascii="Aptos" w:eastAsia="Times New Roman" w:hAnsi="Aptos" w:cs="Times New Roman"/>
          <w:kern w:val="0"/>
          <w:sz w:val="25"/>
          <w:szCs w:val="25"/>
          <w14:ligatures w14:val="none"/>
        </w:rPr>
        <w:t xml:space="preserve"> assistance from both Mother and Ms. Chirichiello to return, and</w:t>
      </w:r>
      <w:r w:rsidR="000F6CE7">
        <w:rPr>
          <w:rFonts w:ascii="Aptos" w:eastAsia="Times New Roman" w:hAnsi="Aptos" w:cs="Times New Roman"/>
          <w:kern w:val="0"/>
          <w:sz w:val="25"/>
          <w:szCs w:val="25"/>
          <w14:ligatures w14:val="none"/>
        </w:rPr>
        <w:t>, despite use of a timer, he</w:t>
      </w:r>
      <w:r w:rsidR="000F6CE7" w:rsidRPr="000F6CE7">
        <w:rPr>
          <w:rFonts w:ascii="Aptos" w:eastAsia="Times New Roman" w:hAnsi="Aptos" w:cs="Times New Roman"/>
          <w:kern w:val="0"/>
          <w:sz w:val="25"/>
          <w:szCs w:val="25"/>
          <w14:ligatures w14:val="none"/>
        </w:rPr>
        <w:t xml:space="preserve"> became upset, eventually yelling. During this episode, Student briefly </w:t>
      </w:r>
      <w:proofErr w:type="gramStart"/>
      <w:r w:rsidR="000F6CE7" w:rsidRPr="000F6CE7">
        <w:rPr>
          <w:rFonts w:ascii="Aptos" w:eastAsia="Times New Roman" w:hAnsi="Aptos" w:cs="Times New Roman"/>
          <w:kern w:val="0"/>
          <w:sz w:val="25"/>
          <w:szCs w:val="25"/>
          <w14:ligatures w14:val="none"/>
        </w:rPr>
        <w:t>made contact with</w:t>
      </w:r>
      <w:proofErr w:type="gramEnd"/>
      <w:r w:rsidR="000F6CE7" w:rsidRPr="000F6CE7">
        <w:rPr>
          <w:rFonts w:ascii="Aptos" w:eastAsia="Times New Roman" w:hAnsi="Aptos" w:cs="Times New Roman"/>
          <w:kern w:val="0"/>
          <w:sz w:val="25"/>
          <w:szCs w:val="25"/>
          <w14:ligatures w14:val="none"/>
        </w:rPr>
        <w:t xml:space="preserve"> Ms. Chirichiello with his elbow, and Mother redirected him. </w:t>
      </w:r>
      <w:r w:rsidR="00A139CF">
        <w:rPr>
          <w:rFonts w:ascii="Aptos" w:eastAsia="Times New Roman" w:hAnsi="Aptos" w:cs="Times New Roman"/>
          <w:kern w:val="0"/>
          <w:sz w:val="25"/>
          <w:szCs w:val="25"/>
          <w14:ligatures w14:val="none"/>
        </w:rPr>
        <w:t xml:space="preserve"> </w:t>
      </w:r>
      <w:r w:rsidR="000F6CE7" w:rsidRPr="000F6CE7">
        <w:rPr>
          <w:rFonts w:ascii="Aptos" w:eastAsia="Times New Roman" w:hAnsi="Aptos" w:cs="Times New Roman"/>
          <w:kern w:val="0"/>
          <w:sz w:val="25"/>
          <w:szCs w:val="25"/>
          <w14:ligatures w14:val="none"/>
        </w:rPr>
        <w:t xml:space="preserve">He ultimately returned to his seat. </w:t>
      </w:r>
      <w:r w:rsidR="00A139CF">
        <w:rPr>
          <w:rFonts w:ascii="Aptos" w:eastAsia="Times New Roman" w:hAnsi="Aptos" w:cs="Times New Roman"/>
          <w:kern w:val="0"/>
          <w:sz w:val="25"/>
          <w:szCs w:val="25"/>
          <w14:ligatures w14:val="none"/>
        </w:rPr>
        <w:t xml:space="preserve"> </w:t>
      </w:r>
      <w:r w:rsidR="000F6CE7" w:rsidRPr="000F6CE7">
        <w:rPr>
          <w:rFonts w:ascii="Aptos" w:eastAsia="Times New Roman" w:hAnsi="Aptos" w:cs="Times New Roman"/>
          <w:kern w:val="0"/>
          <w:sz w:val="25"/>
          <w:szCs w:val="25"/>
          <w14:ligatures w14:val="none"/>
        </w:rPr>
        <w:t xml:space="preserve">Afterward, Ms. Chirichiello messaged Mother via Class Dojo that the observation was “kind of a lot to see today,” and Mother responded positively, stating she </w:t>
      </w:r>
      <w:r w:rsidR="008E147D">
        <w:rPr>
          <w:rFonts w:ascii="Aptos" w:eastAsia="Times New Roman" w:hAnsi="Aptos" w:cs="Times New Roman"/>
          <w:kern w:val="0"/>
          <w:sz w:val="25"/>
          <w:szCs w:val="25"/>
          <w14:ligatures w14:val="none"/>
        </w:rPr>
        <w:t xml:space="preserve">thought it was a good observation, </w:t>
      </w:r>
      <w:r w:rsidR="006F2BC5">
        <w:rPr>
          <w:rFonts w:ascii="Aptos" w:eastAsia="Times New Roman" w:hAnsi="Aptos" w:cs="Times New Roman"/>
          <w:kern w:val="0"/>
          <w:sz w:val="25"/>
          <w:szCs w:val="25"/>
          <w14:ligatures w14:val="none"/>
        </w:rPr>
        <w:t xml:space="preserve">was happy Student was in </w:t>
      </w:r>
      <w:r w:rsidR="00DB5D15">
        <w:rPr>
          <w:rFonts w:ascii="Aptos" w:eastAsia="Times New Roman" w:hAnsi="Aptos" w:cs="Times New Roman"/>
          <w:kern w:val="0"/>
          <w:sz w:val="25"/>
          <w:szCs w:val="25"/>
          <w14:ligatures w14:val="none"/>
        </w:rPr>
        <w:t>Ms. Chirichiello</w:t>
      </w:r>
      <w:r w:rsidR="006F2BC5">
        <w:rPr>
          <w:rFonts w:ascii="Aptos" w:eastAsia="Times New Roman" w:hAnsi="Aptos" w:cs="Times New Roman"/>
          <w:kern w:val="0"/>
          <w:sz w:val="25"/>
          <w:szCs w:val="25"/>
          <w14:ligatures w14:val="none"/>
        </w:rPr>
        <w:t xml:space="preserve">’s class </w:t>
      </w:r>
      <w:r w:rsidR="00684986">
        <w:rPr>
          <w:rFonts w:ascii="Aptos" w:eastAsia="Times New Roman" w:hAnsi="Aptos" w:cs="Times New Roman"/>
          <w:kern w:val="0"/>
          <w:sz w:val="25"/>
          <w:szCs w:val="25"/>
          <w14:ligatures w14:val="none"/>
        </w:rPr>
        <w:t xml:space="preserve">and felt he was having a positive experience.  </w:t>
      </w:r>
      <w:r>
        <w:rPr>
          <w:rFonts w:ascii="Aptos" w:eastAsia="Times New Roman" w:hAnsi="Aptos" w:cs="Times New Roman"/>
          <w:kern w:val="0"/>
          <w:sz w:val="25"/>
          <w:szCs w:val="25"/>
          <w14:ligatures w14:val="none"/>
        </w:rPr>
        <w:t xml:space="preserve">(Mother </w:t>
      </w:r>
      <w:r w:rsidR="00684986">
        <w:rPr>
          <w:rFonts w:ascii="Aptos" w:eastAsia="Times New Roman" w:hAnsi="Aptos" w:cs="Times New Roman"/>
          <w:kern w:val="0"/>
          <w:sz w:val="25"/>
          <w:szCs w:val="25"/>
          <w14:ligatures w14:val="none"/>
        </w:rPr>
        <w:t>VI-</w:t>
      </w:r>
      <w:r>
        <w:rPr>
          <w:rFonts w:ascii="Aptos" w:eastAsia="Times New Roman" w:hAnsi="Aptos" w:cs="Times New Roman"/>
          <w:kern w:val="0"/>
          <w:sz w:val="25"/>
          <w:szCs w:val="25"/>
          <w14:ligatures w14:val="none"/>
        </w:rPr>
        <w:t>62-63</w:t>
      </w:r>
      <w:r w:rsidR="00D25BCF">
        <w:rPr>
          <w:rFonts w:ascii="Aptos" w:eastAsia="Times New Roman" w:hAnsi="Aptos" w:cs="Times New Roman"/>
          <w:kern w:val="0"/>
          <w:sz w:val="25"/>
          <w:szCs w:val="25"/>
          <w14:ligatures w14:val="none"/>
        </w:rPr>
        <w:t>, 69</w:t>
      </w:r>
      <w:r w:rsidR="00684986">
        <w:rPr>
          <w:rFonts w:ascii="Aptos" w:eastAsia="Times New Roman" w:hAnsi="Aptos" w:cs="Times New Roman"/>
          <w:kern w:val="0"/>
          <w:sz w:val="25"/>
          <w:szCs w:val="25"/>
          <w14:ligatures w14:val="none"/>
        </w:rPr>
        <w:t xml:space="preserve">; </w:t>
      </w:r>
      <w:r w:rsidR="001E58F7">
        <w:rPr>
          <w:rFonts w:ascii="Aptos" w:eastAsia="Times New Roman" w:hAnsi="Aptos" w:cs="Times New Roman"/>
          <w:kern w:val="0"/>
          <w:sz w:val="25"/>
          <w:szCs w:val="25"/>
          <w14:ligatures w14:val="none"/>
        </w:rPr>
        <w:t>Chirichiello VIII</w:t>
      </w:r>
      <w:r w:rsidR="00684986">
        <w:rPr>
          <w:rFonts w:ascii="Aptos" w:eastAsia="Times New Roman" w:hAnsi="Aptos" w:cs="Times New Roman"/>
          <w:kern w:val="0"/>
          <w:sz w:val="25"/>
          <w:szCs w:val="25"/>
          <w14:ligatures w14:val="none"/>
        </w:rPr>
        <w:t>-</w:t>
      </w:r>
      <w:r w:rsidR="00EE68B5">
        <w:rPr>
          <w:rFonts w:ascii="Aptos" w:eastAsia="Times New Roman" w:hAnsi="Aptos" w:cs="Times New Roman"/>
          <w:kern w:val="0"/>
          <w:sz w:val="25"/>
          <w:szCs w:val="25"/>
          <w14:ligatures w14:val="none"/>
        </w:rPr>
        <w:t>112-14</w:t>
      </w:r>
      <w:r w:rsidR="00BC04C4">
        <w:rPr>
          <w:rFonts w:ascii="Aptos" w:eastAsia="Times New Roman" w:hAnsi="Aptos" w:cs="Times New Roman"/>
          <w:kern w:val="0"/>
          <w:sz w:val="25"/>
          <w:szCs w:val="25"/>
          <w14:ligatures w14:val="none"/>
        </w:rPr>
        <w:t>, 146</w:t>
      </w:r>
      <w:r>
        <w:rPr>
          <w:rFonts w:ascii="Aptos" w:eastAsia="Times New Roman" w:hAnsi="Aptos" w:cs="Times New Roman"/>
          <w:kern w:val="0"/>
          <w:sz w:val="25"/>
          <w:szCs w:val="25"/>
          <w14:ligatures w14:val="none"/>
        </w:rPr>
        <w:t>).</w:t>
      </w:r>
    </w:p>
    <w:p w14:paraId="5BF9B914" w14:textId="77777777" w:rsidR="00EE662A" w:rsidRDefault="00EE662A" w:rsidP="00EE662A">
      <w:pPr>
        <w:pStyle w:val="ListParagraph"/>
        <w:spacing w:after="0"/>
        <w:rPr>
          <w:rFonts w:ascii="Aptos" w:eastAsia="Times New Roman" w:hAnsi="Aptos" w:cs="Times New Roman"/>
          <w:kern w:val="0"/>
          <w:sz w:val="25"/>
          <w:szCs w:val="25"/>
          <w14:ligatures w14:val="none"/>
        </w:rPr>
      </w:pPr>
    </w:p>
    <w:p w14:paraId="6257C3A7" w14:textId="06DEBB3A" w:rsidR="00EE662A" w:rsidRDefault="00EE662A" w:rsidP="00EE662A">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During Mother’s classroom observation she noticed Student </w:t>
      </w:r>
      <w:r w:rsidR="003C65D3">
        <w:rPr>
          <w:rFonts w:ascii="Aptos" w:eastAsia="Times New Roman" w:hAnsi="Aptos" w:cs="Times New Roman"/>
          <w:kern w:val="0"/>
          <w:sz w:val="25"/>
          <w:szCs w:val="25"/>
          <w14:ligatures w14:val="none"/>
        </w:rPr>
        <w:t xml:space="preserve">had an </w:t>
      </w:r>
      <w:r>
        <w:rPr>
          <w:rFonts w:ascii="Aptos" w:eastAsia="Times New Roman" w:hAnsi="Aptos" w:cs="Times New Roman"/>
          <w:kern w:val="0"/>
          <w:sz w:val="25"/>
          <w:szCs w:val="25"/>
          <w14:ligatures w14:val="none"/>
        </w:rPr>
        <w:t xml:space="preserve">individual desk </w:t>
      </w:r>
      <w:r w:rsidR="005064B3">
        <w:rPr>
          <w:rFonts w:ascii="Aptos" w:eastAsia="Times New Roman" w:hAnsi="Aptos" w:cs="Times New Roman"/>
          <w:kern w:val="0"/>
          <w:sz w:val="25"/>
          <w:szCs w:val="25"/>
          <w14:ligatures w14:val="none"/>
        </w:rPr>
        <w:t xml:space="preserve">and </w:t>
      </w:r>
      <w:r>
        <w:rPr>
          <w:rFonts w:ascii="Aptos" w:eastAsia="Times New Roman" w:hAnsi="Aptos" w:cs="Times New Roman"/>
          <w:kern w:val="0"/>
          <w:sz w:val="25"/>
          <w:szCs w:val="25"/>
          <w14:ligatures w14:val="none"/>
        </w:rPr>
        <w:t xml:space="preserve">was concerned </w:t>
      </w:r>
      <w:proofErr w:type="gramStart"/>
      <w:r>
        <w:rPr>
          <w:rFonts w:ascii="Aptos" w:eastAsia="Times New Roman" w:hAnsi="Aptos" w:cs="Times New Roman"/>
          <w:kern w:val="0"/>
          <w:sz w:val="25"/>
          <w:szCs w:val="25"/>
          <w14:ligatures w14:val="none"/>
        </w:rPr>
        <w:t>with</w:t>
      </w:r>
      <w:proofErr w:type="gramEnd"/>
      <w:r>
        <w:rPr>
          <w:rFonts w:ascii="Aptos" w:eastAsia="Times New Roman" w:hAnsi="Aptos" w:cs="Times New Roman"/>
          <w:kern w:val="0"/>
          <w:sz w:val="25"/>
          <w:szCs w:val="25"/>
          <w14:ligatures w14:val="none"/>
        </w:rPr>
        <w:t xml:space="preserve"> this. </w:t>
      </w:r>
      <w:r w:rsidR="005064B3">
        <w:rPr>
          <w:rFonts w:ascii="Aptos" w:eastAsia="Times New Roman" w:hAnsi="Aptos" w:cs="Times New Roman"/>
          <w:kern w:val="0"/>
          <w:sz w:val="25"/>
          <w:szCs w:val="25"/>
          <w14:ligatures w14:val="none"/>
        </w:rPr>
        <w:t xml:space="preserve"> </w:t>
      </w:r>
      <w:r w:rsidR="00DB5D15">
        <w:rPr>
          <w:rFonts w:ascii="Aptos" w:eastAsia="Times New Roman" w:hAnsi="Aptos" w:cs="Times New Roman"/>
          <w:kern w:val="0"/>
          <w:sz w:val="25"/>
          <w:szCs w:val="25"/>
          <w14:ligatures w14:val="none"/>
        </w:rPr>
        <w:t>Ms. Chirichiello</w:t>
      </w:r>
      <w:r w:rsidR="009E21DE">
        <w:rPr>
          <w:rFonts w:ascii="Aptos" w:eastAsia="Times New Roman" w:hAnsi="Aptos" w:cs="Times New Roman"/>
          <w:kern w:val="0"/>
          <w:sz w:val="25"/>
          <w:szCs w:val="25"/>
          <w14:ligatures w14:val="none"/>
        </w:rPr>
        <w:t xml:space="preserve"> </w:t>
      </w:r>
      <w:r w:rsidR="000516C5">
        <w:rPr>
          <w:rFonts w:ascii="Aptos" w:eastAsia="Times New Roman" w:hAnsi="Aptos" w:cs="Times New Roman"/>
          <w:kern w:val="0"/>
          <w:sz w:val="25"/>
          <w:szCs w:val="25"/>
          <w14:ligatures w14:val="none"/>
        </w:rPr>
        <w:t xml:space="preserve">introduced the seating </w:t>
      </w:r>
      <w:r w:rsidR="009E21DE">
        <w:rPr>
          <w:rFonts w:ascii="Aptos" w:eastAsia="Times New Roman" w:hAnsi="Aptos" w:cs="Times New Roman"/>
          <w:kern w:val="0"/>
          <w:sz w:val="25"/>
          <w:szCs w:val="25"/>
          <w14:ligatures w14:val="none"/>
        </w:rPr>
        <w:t>in late September</w:t>
      </w:r>
      <w:r w:rsidR="003C65D3">
        <w:rPr>
          <w:rFonts w:ascii="Aptos" w:eastAsia="Times New Roman" w:hAnsi="Aptos" w:cs="Times New Roman"/>
          <w:kern w:val="0"/>
          <w:sz w:val="25"/>
          <w:szCs w:val="25"/>
          <w14:ligatures w14:val="none"/>
        </w:rPr>
        <w:t>/</w:t>
      </w:r>
      <w:r w:rsidR="009E21DE">
        <w:rPr>
          <w:rFonts w:ascii="Aptos" w:eastAsia="Times New Roman" w:hAnsi="Aptos" w:cs="Times New Roman"/>
          <w:kern w:val="0"/>
          <w:sz w:val="25"/>
          <w:szCs w:val="25"/>
          <w14:ligatures w14:val="none"/>
        </w:rPr>
        <w:t>early October</w:t>
      </w:r>
      <w:r w:rsidR="000516C5">
        <w:rPr>
          <w:rFonts w:ascii="Aptos" w:eastAsia="Times New Roman" w:hAnsi="Aptos" w:cs="Times New Roman"/>
          <w:kern w:val="0"/>
          <w:sz w:val="25"/>
          <w:szCs w:val="25"/>
          <w14:ligatures w14:val="none"/>
        </w:rPr>
        <w:t xml:space="preserve"> after observing that</w:t>
      </w:r>
      <w:r w:rsidR="003C3CB3">
        <w:rPr>
          <w:rFonts w:ascii="Aptos" w:eastAsia="Times New Roman" w:hAnsi="Aptos" w:cs="Times New Roman"/>
          <w:kern w:val="0"/>
          <w:sz w:val="25"/>
          <w:szCs w:val="25"/>
          <w14:ligatures w14:val="none"/>
        </w:rPr>
        <w:t xml:space="preserve"> Student frequently left the group table and gravitated toward </w:t>
      </w:r>
      <w:r w:rsidR="003C65D3">
        <w:rPr>
          <w:rFonts w:ascii="Aptos" w:eastAsia="Times New Roman" w:hAnsi="Aptos" w:cs="Times New Roman"/>
          <w:kern w:val="0"/>
          <w:sz w:val="25"/>
          <w:szCs w:val="25"/>
          <w14:ligatures w14:val="none"/>
        </w:rPr>
        <w:t xml:space="preserve">this empty table </w:t>
      </w:r>
      <w:r w:rsidR="003C3CB3">
        <w:rPr>
          <w:rFonts w:ascii="Aptos" w:eastAsia="Times New Roman" w:hAnsi="Aptos" w:cs="Times New Roman"/>
          <w:kern w:val="0"/>
          <w:sz w:val="25"/>
          <w:szCs w:val="25"/>
          <w14:ligatures w14:val="none"/>
        </w:rPr>
        <w:t xml:space="preserve">where he appeared </w:t>
      </w:r>
      <w:r w:rsidR="003C65D3">
        <w:rPr>
          <w:rFonts w:ascii="Aptos" w:eastAsia="Times New Roman" w:hAnsi="Aptos" w:cs="Times New Roman"/>
          <w:kern w:val="0"/>
          <w:sz w:val="25"/>
          <w:szCs w:val="25"/>
          <w14:ligatures w14:val="none"/>
        </w:rPr>
        <w:t xml:space="preserve">calmer and more </w:t>
      </w:r>
      <w:r w:rsidR="003C3CB3">
        <w:rPr>
          <w:rFonts w:ascii="Aptos" w:eastAsia="Times New Roman" w:hAnsi="Aptos" w:cs="Times New Roman"/>
          <w:kern w:val="0"/>
          <w:sz w:val="25"/>
          <w:szCs w:val="25"/>
          <w14:ligatures w14:val="none"/>
        </w:rPr>
        <w:t xml:space="preserve">regulated.  Student eventually </w:t>
      </w:r>
      <w:r w:rsidR="0085423C">
        <w:rPr>
          <w:rFonts w:ascii="Aptos" w:eastAsia="Times New Roman" w:hAnsi="Aptos" w:cs="Times New Roman"/>
          <w:kern w:val="0"/>
          <w:sz w:val="25"/>
          <w:szCs w:val="25"/>
          <w14:ligatures w14:val="none"/>
        </w:rPr>
        <w:t xml:space="preserve">self-adopted </w:t>
      </w:r>
      <w:r w:rsidR="00107117">
        <w:rPr>
          <w:rFonts w:ascii="Aptos" w:eastAsia="Times New Roman" w:hAnsi="Aptos" w:cs="Times New Roman"/>
          <w:kern w:val="0"/>
          <w:sz w:val="25"/>
          <w:szCs w:val="25"/>
          <w14:ligatures w14:val="none"/>
        </w:rPr>
        <w:t>the</w:t>
      </w:r>
      <w:r w:rsidR="0085423C">
        <w:rPr>
          <w:rFonts w:ascii="Aptos" w:eastAsia="Times New Roman" w:hAnsi="Aptos" w:cs="Times New Roman"/>
          <w:kern w:val="0"/>
          <w:sz w:val="25"/>
          <w:szCs w:val="25"/>
          <w14:ligatures w14:val="none"/>
        </w:rPr>
        <w:t xml:space="preserve"> routine of</w:t>
      </w:r>
      <w:r w:rsidR="003C3CB3">
        <w:rPr>
          <w:rFonts w:ascii="Aptos" w:eastAsia="Times New Roman" w:hAnsi="Aptos" w:cs="Times New Roman"/>
          <w:kern w:val="0"/>
          <w:sz w:val="25"/>
          <w:szCs w:val="25"/>
          <w14:ligatures w14:val="none"/>
        </w:rPr>
        <w:t xml:space="preserve"> independently </w:t>
      </w:r>
      <w:r w:rsidR="0085423C">
        <w:rPr>
          <w:rFonts w:ascii="Aptos" w:eastAsia="Times New Roman" w:hAnsi="Aptos" w:cs="Times New Roman"/>
          <w:kern w:val="0"/>
          <w:sz w:val="25"/>
          <w:szCs w:val="25"/>
          <w14:ligatures w14:val="none"/>
        </w:rPr>
        <w:t xml:space="preserve">sitting at </w:t>
      </w:r>
      <w:r w:rsidR="00EB7628">
        <w:rPr>
          <w:rFonts w:ascii="Aptos" w:eastAsia="Times New Roman" w:hAnsi="Aptos" w:cs="Times New Roman"/>
          <w:kern w:val="0"/>
          <w:sz w:val="25"/>
          <w:szCs w:val="25"/>
          <w14:ligatures w14:val="none"/>
        </w:rPr>
        <w:t xml:space="preserve">this table </w:t>
      </w:r>
      <w:r w:rsidR="003C3CB3">
        <w:rPr>
          <w:rFonts w:ascii="Aptos" w:eastAsia="Times New Roman" w:hAnsi="Aptos" w:cs="Times New Roman"/>
          <w:kern w:val="0"/>
          <w:sz w:val="25"/>
          <w:szCs w:val="25"/>
          <w14:ligatures w14:val="none"/>
        </w:rPr>
        <w:t xml:space="preserve">upon entering class </w:t>
      </w:r>
      <w:r w:rsidR="00CF11D3">
        <w:rPr>
          <w:rFonts w:ascii="Aptos" w:eastAsia="Times New Roman" w:hAnsi="Aptos" w:cs="Times New Roman"/>
          <w:kern w:val="0"/>
          <w:sz w:val="25"/>
          <w:szCs w:val="25"/>
          <w14:ligatures w14:val="none"/>
        </w:rPr>
        <w:t xml:space="preserve">and </w:t>
      </w:r>
      <w:r w:rsidR="00EB7628">
        <w:rPr>
          <w:rFonts w:ascii="Aptos" w:eastAsia="Times New Roman" w:hAnsi="Aptos" w:cs="Times New Roman"/>
          <w:kern w:val="0"/>
          <w:sz w:val="25"/>
          <w:szCs w:val="25"/>
          <w14:ligatures w14:val="none"/>
        </w:rPr>
        <w:t xml:space="preserve">then </w:t>
      </w:r>
      <w:r w:rsidR="000F6666">
        <w:rPr>
          <w:rFonts w:ascii="Aptos" w:eastAsia="Times New Roman" w:hAnsi="Aptos" w:cs="Times New Roman"/>
          <w:kern w:val="0"/>
          <w:sz w:val="25"/>
          <w:szCs w:val="25"/>
          <w14:ligatures w14:val="none"/>
        </w:rPr>
        <w:t xml:space="preserve">began to </w:t>
      </w:r>
      <w:r w:rsidR="003C3CB3">
        <w:rPr>
          <w:rFonts w:ascii="Aptos" w:eastAsia="Times New Roman" w:hAnsi="Aptos" w:cs="Times New Roman"/>
          <w:kern w:val="0"/>
          <w:sz w:val="25"/>
          <w:szCs w:val="25"/>
          <w14:ligatures w14:val="none"/>
        </w:rPr>
        <w:t xml:space="preserve">complete modified </w:t>
      </w:r>
      <w:r w:rsidR="000F6666">
        <w:rPr>
          <w:rFonts w:ascii="Aptos" w:eastAsia="Times New Roman" w:hAnsi="Aptos" w:cs="Times New Roman"/>
          <w:kern w:val="0"/>
          <w:sz w:val="25"/>
          <w:szCs w:val="25"/>
          <w14:ligatures w14:val="none"/>
        </w:rPr>
        <w:t xml:space="preserve">morning </w:t>
      </w:r>
      <w:r w:rsidR="003C3CB3">
        <w:rPr>
          <w:rFonts w:ascii="Aptos" w:eastAsia="Times New Roman" w:hAnsi="Aptos" w:cs="Times New Roman"/>
          <w:kern w:val="0"/>
          <w:sz w:val="25"/>
          <w:szCs w:val="25"/>
          <w14:ligatures w14:val="none"/>
        </w:rPr>
        <w:t xml:space="preserve">work there with greater success, </w:t>
      </w:r>
      <w:r w:rsidR="00EB7628">
        <w:rPr>
          <w:rFonts w:ascii="Aptos" w:eastAsia="Times New Roman" w:hAnsi="Aptos" w:cs="Times New Roman"/>
          <w:kern w:val="0"/>
          <w:sz w:val="25"/>
          <w:szCs w:val="25"/>
          <w14:ligatures w14:val="none"/>
        </w:rPr>
        <w:t>which</w:t>
      </w:r>
      <w:r w:rsidR="003C3CB3">
        <w:rPr>
          <w:rFonts w:ascii="Aptos" w:eastAsia="Times New Roman" w:hAnsi="Aptos" w:cs="Times New Roman"/>
          <w:kern w:val="0"/>
          <w:sz w:val="25"/>
          <w:szCs w:val="25"/>
          <w14:ligatures w14:val="none"/>
        </w:rPr>
        <w:t xml:space="preserve"> also facilitated transitions to morning meeting.  </w:t>
      </w:r>
      <w:r w:rsidR="0054754F">
        <w:rPr>
          <w:rFonts w:ascii="Aptos" w:eastAsia="Times New Roman" w:hAnsi="Aptos" w:cs="Times New Roman"/>
          <w:kern w:val="0"/>
          <w:sz w:val="25"/>
          <w:szCs w:val="25"/>
          <w14:ligatures w14:val="none"/>
        </w:rPr>
        <w:t xml:space="preserve">Principal Weymer supported </w:t>
      </w:r>
      <w:r w:rsidR="00B242CB">
        <w:rPr>
          <w:rFonts w:ascii="Aptos" w:eastAsia="Times New Roman" w:hAnsi="Aptos" w:cs="Times New Roman"/>
          <w:kern w:val="0"/>
          <w:sz w:val="25"/>
          <w:szCs w:val="25"/>
          <w14:ligatures w14:val="none"/>
        </w:rPr>
        <w:t xml:space="preserve">this as an appropriate instructional accommodation for Student to improve his access to learning as it provided a structured, calming workspace for him.  </w:t>
      </w:r>
      <w:r>
        <w:rPr>
          <w:rFonts w:ascii="Aptos" w:eastAsia="Times New Roman" w:hAnsi="Aptos" w:cs="Times New Roman"/>
          <w:kern w:val="0"/>
          <w:sz w:val="25"/>
          <w:szCs w:val="25"/>
          <w14:ligatures w14:val="none"/>
        </w:rPr>
        <w:t xml:space="preserve">When at </w:t>
      </w:r>
      <w:r w:rsidR="00F256B6">
        <w:rPr>
          <w:rFonts w:ascii="Aptos" w:eastAsia="Times New Roman" w:hAnsi="Aptos" w:cs="Times New Roman"/>
          <w:kern w:val="0"/>
          <w:sz w:val="25"/>
          <w:szCs w:val="25"/>
          <w14:ligatures w14:val="none"/>
        </w:rPr>
        <w:t>the</w:t>
      </w:r>
      <w:r>
        <w:rPr>
          <w:rFonts w:ascii="Aptos" w:eastAsia="Times New Roman" w:hAnsi="Aptos" w:cs="Times New Roman"/>
          <w:kern w:val="0"/>
          <w:sz w:val="25"/>
          <w:szCs w:val="25"/>
          <w14:ligatures w14:val="none"/>
        </w:rPr>
        <w:t xml:space="preserve"> individual desk, </w:t>
      </w:r>
      <w:r w:rsidR="00B242CB">
        <w:rPr>
          <w:rFonts w:ascii="Aptos" w:eastAsia="Times New Roman" w:hAnsi="Aptos" w:cs="Times New Roman"/>
          <w:kern w:val="0"/>
          <w:sz w:val="25"/>
          <w:szCs w:val="25"/>
          <w14:ligatures w14:val="none"/>
        </w:rPr>
        <w:t xml:space="preserve">Student received 1:1 support from staff, including direct instruction during phonics activities.  The use of an individual desk was consistent with </w:t>
      </w:r>
      <w:r w:rsidR="00AA14E8">
        <w:rPr>
          <w:rFonts w:ascii="Aptos" w:eastAsia="Times New Roman" w:hAnsi="Aptos" w:cs="Times New Roman"/>
          <w:kern w:val="0"/>
          <w:sz w:val="25"/>
          <w:szCs w:val="25"/>
          <w14:ligatures w14:val="none"/>
        </w:rPr>
        <w:t>Student’s</w:t>
      </w:r>
      <w:r>
        <w:rPr>
          <w:rFonts w:ascii="Aptos" w:eastAsia="Times New Roman" w:hAnsi="Aptos" w:cs="Times New Roman"/>
          <w:kern w:val="0"/>
          <w:sz w:val="25"/>
          <w:szCs w:val="25"/>
          <w14:ligatures w14:val="none"/>
        </w:rPr>
        <w:t xml:space="preserve"> </w:t>
      </w:r>
      <w:r w:rsidR="00F5221C">
        <w:rPr>
          <w:rFonts w:ascii="Aptos" w:eastAsia="Times New Roman" w:hAnsi="Aptos" w:cs="Times New Roman"/>
          <w:kern w:val="0"/>
          <w:sz w:val="25"/>
          <w:szCs w:val="25"/>
          <w14:ligatures w14:val="none"/>
        </w:rPr>
        <w:t>Stay-Put</w:t>
      </w:r>
      <w:r>
        <w:rPr>
          <w:rFonts w:ascii="Aptos" w:eastAsia="Times New Roman" w:hAnsi="Aptos" w:cs="Times New Roman"/>
          <w:kern w:val="0"/>
          <w:sz w:val="25"/>
          <w:szCs w:val="25"/>
          <w14:ligatures w14:val="none"/>
        </w:rPr>
        <w:t xml:space="preserve"> IEP accommodations</w:t>
      </w:r>
      <w:r w:rsidR="00107117">
        <w:rPr>
          <w:rFonts w:ascii="Aptos" w:eastAsia="Times New Roman" w:hAnsi="Aptos" w:cs="Times New Roman"/>
          <w:kern w:val="0"/>
          <w:sz w:val="25"/>
          <w:szCs w:val="25"/>
          <w14:ligatures w14:val="none"/>
        </w:rPr>
        <w:t xml:space="preserve">, specifically </w:t>
      </w:r>
      <w:r>
        <w:rPr>
          <w:rFonts w:ascii="Aptos" w:eastAsia="Times New Roman" w:hAnsi="Aptos" w:cs="Times New Roman"/>
          <w:kern w:val="0"/>
          <w:sz w:val="25"/>
          <w:szCs w:val="25"/>
          <w14:ligatures w14:val="none"/>
        </w:rPr>
        <w:t xml:space="preserve">that he be provided with flexible seating when appropriate (i.e., sitting to the side or behind large groups, </w:t>
      </w:r>
      <w:proofErr w:type="gramStart"/>
      <w:r>
        <w:rPr>
          <w:rFonts w:ascii="Aptos" w:eastAsia="Times New Roman" w:hAnsi="Aptos" w:cs="Times New Roman"/>
          <w:kern w:val="0"/>
          <w:sz w:val="25"/>
          <w:szCs w:val="25"/>
          <w14:ligatures w14:val="none"/>
        </w:rPr>
        <w:t>sit</w:t>
      </w:r>
      <w:proofErr w:type="gramEnd"/>
      <w:r>
        <w:rPr>
          <w:rFonts w:ascii="Aptos" w:eastAsia="Times New Roman" w:hAnsi="Aptos" w:cs="Times New Roman"/>
          <w:kern w:val="0"/>
          <w:sz w:val="25"/>
          <w:szCs w:val="25"/>
          <w14:ligatures w14:val="none"/>
        </w:rPr>
        <w:t xml:space="preserve"> at individual table during snack or lunchtime), due to his fluctuating tolerance at times of being </w:t>
      </w:r>
      <w:proofErr w:type="gramStart"/>
      <w:r>
        <w:rPr>
          <w:rFonts w:ascii="Aptos" w:eastAsia="Times New Roman" w:hAnsi="Aptos" w:cs="Times New Roman"/>
          <w:kern w:val="0"/>
          <w:sz w:val="25"/>
          <w:szCs w:val="25"/>
          <w14:ligatures w14:val="none"/>
        </w:rPr>
        <w:t>in close proximity to</w:t>
      </w:r>
      <w:proofErr w:type="gramEnd"/>
      <w:r>
        <w:rPr>
          <w:rFonts w:ascii="Aptos" w:eastAsia="Times New Roman" w:hAnsi="Aptos" w:cs="Times New Roman"/>
          <w:kern w:val="0"/>
          <w:sz w:val="25"/>
          <w:szCs w:val="25"/>
          <w14:ligatures w14:val="none"/>
        </w:rPr>
        <w:t xml:space="preserve"> students.  (S-4; Weymer VII-60-61, 64, 70-71</w:t>
      </w:r>
      <w:r w:rsidR="00E5324D">
        <w:rPr>
          <w:rFonts w:ascii="Aptos" w:eastAsia="Times New Roman" w:hAnsi="Aptos" w:cs="Times New Roman"/>
          <w:kern w:val="0"/>
          <w:sz w:val="25"/>
          <w:szCs w:val="25"/>
          <w14:ligatures w14:val="none"/>
        </w:rPr>
        <w:t>, 75-76</w:t>
      </w:r>
      <w:r w:rsidR="00EF4652">
        <w:rPr>
          <w:rFonts w:ascii="Aptos" w:eastAsia="Times New Roman" w:hAnsi="Aptos" w:cs="Times New Roman"/>
          <w:kern w:val="0"/>
          <w:sz w:val="25"/>
          <w:szCs w:val="25"/>
          <w14:ligatures w14:val="none"/>
        </w:rPr>
        <w:t xml:space="preserve">; </w:t>
      </w:r>
      <w:r w:rsidR="001E58F7">
        <w:rPr>
          <w:rFonts w:ascii="Aptos" w:eastAsia="Times New Roman" w:hAnsi="Aptos" w:cs="Times New Roman"/>
          <w:kern w:val="0"/>
          <w:sz w:val="25"/>
          <w:szCs w:val="25"/>
          <w14:ligatures w14:val="none"/>
        </w:rPr>
        <w:t>Chirichiello VIII</w:t>
      </w:r>
      <w:r w:rsidR="00EF4652">
        <w:rPr>
          <w:rFonts w:ascii="Aptos" w:eastAsia="Times New Roman" w:hAnsi="Aptos" w:cs="Times New Roman"/>
          <w:kern w:val="0"/>
          <w:sz w:val="25"/>
          <w:szCs w:val="25"/>
          <w14:ligatures w14:val="none"/>
        </w:rPr>
        <w:t>-</w:t>
      </w:r>
      <w:r w:rsidR="00252189">
        <w:rPr>
          <w:rFonts w:ascii="Aptos" w:eastAsia="Times New Roman" w:hAnsi="Aptos" w:cs="Times New Roman"/>
          <w:kern w:val="0"/>
          <w:sz w:val="25"/>
          <w:szCs w:val="25"/>
          <w14:ligatures w14:val="none"/>
        </w:rPr>
        <w:t>118-20</w:t>
      </w:r>
      <w:r w:rsidR="006F2ABD">
        <w:rPr>
          <w:rFonts w:ascii="Aptos" w:eastAsia="Times New Roman" w:hAnsi="Aptos" w:cs="Times New Roman"/>
          <w:kern w:val="0"/>
          <w:sz w:val="25"/>
          <w:szCs w:val="25"/>
          <w14:ligatures w14:val="none"/>
        </w:rPr>
        <w:t>, 137</w:t>
      </w:r>
      <w:r>
        <w:rPr>
          <w:rFonts w:ascii="Aptos" w:eastAsia="Times New Roman" w:hAnsi="Aptos" w:cs="Times New Roman"/>
          <w:kern w:val="0"/>
          <w:sz w:val="25"/>
          <w:szCs w:val="25"/>
          <w14:ligatures w14:val="none"/>
        </w:rPr>
        <w:t>)</w:t>
      </w:r>
      <w:r w:rsidR="00ED53D7">
        <w:rPr>
          <w:rFonts w:ascii="Aptos" w:eastAsia="Times New Roman" w:hAnsi="Aptos" w:cs="Times New Roman"/>
          <w:kern w:val="0"/>
          <w:sz w:val="25"/>
          <w:szCs w:val="25"/>
          <w14:ligatures w14:val="none"/>
        </w:rPr>
        <w:t>.</w:t>
      </w:r>
    </w:p>
    <w:p w14:paraId="7F84ADA3" w14:textId="3140BA64" w:rsidR="00ED53D7" w:rsidRDefault="00ED53D7" w:rsidP="00ED53D7">
      <w:pPr>
        <w:spacing w:after="0" w:line="240" w:lineRule="auto"/>
        <w:ind w:left="360"/>
        <w:contextualSpacing/>
        <w:textAlignment w:val="baseline"/>
        <w:rPr>
          <w:rFonts w:ascii="Aptos" w:eastAsia="Times New Roman" w:hAnsi="Aptos" w:cs="Times New Roman"/>
          <w:kern w:val="0"/>
          <w:sz w:val="25"/>
          <w:szCs w:val="25"/>
          <w14:ligatures w14:val="none"/>
        </w:rPr>
      </w:pPr>
    </w:p>
    <w:p w14:paraId="51564D09" w14:textId="428353AF" w:rsidR="00ED53D7" w:rsidRDefault="00ED53D7" w:rsidP="00ED53D7">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On December 5, 2025, Mother</w:t>
      </w:r>
      <w:r w:rsidR="00EE184C">
        <w:rPr>
          <w:rFonts w:ascii="Aptos" w:eastAsia="Times New Roman" w:hAnsi="Aptos" w:cs="Times New Roman"/>
          <w:kern w:val="0"/>
          <w:sz w:val="25"/>
          <w:szCs w:val="25"/>
          <w14:ligatures w14:val="none"/>
        </w:rPr>
        <w:t xml:space="preserve"> and her friend who participated via </w:t>
      </w:r>
      <w:r w:rsidR="00CF11D3">
        <w:rPr>
          <w:rFonts w:ascii="Aptos" w:eastAsia="Times New Roman" w:hAnsi="Aptos" w:cs="Times New Roman"/>
          <w:kern w:val="0"/>
          <w:sz w:val="25"/>
          <w:szCs w:val="25"/>
          <w14:ligatures w14:val="none"/>
        </w:rPr>
        <w:t>speakerphone,</w:t>
      </w:r>
      <w:r>
        <w:rPr>
          <w:rFonts w:ascii="Aptos" w:eastAsia="Times New Roman" w:hAnsi="Aptos" w:cs="Times New Roman"/>
          <w:kern w:val="0"/>
          <w:sz w:val="25"/>
          <w:szCs w:val="25"/>
          <w14:ligatures w14:val="none"/>
        </w:rPr>
        <w:t xml:space="preserve"> agreed to meet with Ms. Mannix </w:t>
      </w:r>
      <w:r w:rsidR="0024358C">
        <w:rPr>
          <w:rFonts w:ascii="Aptos" w:eastAsia="Times New Roman" w:hAnsi="Aptos" w:cs="Times New Roman"/>
          <w:kern w:val="0"/>
          <w:sz w:val="25"/>
          <w:szCs w:val="25"/>
          <w14:ligatures w14:val="none"/>
        </w:rPr>
        <w:t xml:space="preserve">and </w:t>
      </w:r>
      <w:r w:rsidR="00DB5D15">
        <w:rPr>
          <w:rFonts w:ascii="Aptos" w:eastAsia="Times New Roman" w:hAnsi="Aptos" w:cs="Times New Roman"/>
          <w:kern w:val="0"/>
          <w:sz w:val="25"/>
          <w:szCs w:val="25"/>
          <w14:ligatures w14:val="none"/>
        </w:rPr>
        <w:t>Ms. Chirichiello</w:t>
      </w:r>
      <w:r w:rsidR="0024358C">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to review the proposed</w:t>
      </w:r>
      <w:r w:rsidR="00AA14E8">
        <w:rPr>
          <w:rFonts w:ascii="Aptos" w:eastAsia="Times New Roman" w:hAnsi="Aptos" w:cs="Times New Roman"/>
          <w:kern w:val="0"/>
          <w:sz w:val="25"/>
          <w:szCs w:val="25"/>
          <w14:ligatures w14:val="none"/>
        </w:rPr>
        <w:t xml:space="preserve"> 25-26</w:t>
      </w:r>
      <w:r>
        <w:rPr>
          <w:rFonts w:ascii="Aptos" w:eastAsia="Times New Roman" w:hAnsi="Aptos" w:cs="Times New Roman"/>
          <w:kern w:val="0"/>
          <w:sz w:val="25"/>
          <w:szCs w:val="25"/>
          <w14:ligatures w14:val="none"/>
        </w:rPr>
        <w:t xml:space="preserve"> IEP.  Mother also had a friend participate by speakerphone.  Mother requested that a sentence </w:t>
      </w:r>
      <w:r w:rsidR="00DC2A50">
        <w:rPr>
          <w:rFonts w:ascii="Aptos" w:eastAsia="Times New Roman" w:hAnsi="Aptos" w:cs="Times New Roman"/>
          <w:kern w:val="0"/>
          <w:sz w:val="25"/>
          <w:szCs w:val="25"/>
          <w14:ligatures w14:val="none"/>
        </w:rPr>
        <w:t>on</w:t>
      </w:r>
      <w:r>
        <w:rPr>
          <w:rFonts w:ascii="Aptos" w:eastAsia="Times New Roman" w:hAnsi="Aptos" w:cs="Times New Roman"/>
          <w:kern w:val="0"/>
          <w:sz w:val="25"/>
          <w:szCs w:val="25"/>
          <w14:ligatures w14:val="none"/>
        </w:rPr>
        <w:t xml:space="preserve"> the N1 form </w:t>
      </w:r>
      <w:r w:rsidR="002816A2">
        <w:rPr>
          <w:rFonts w:ascii="Aptos" w:eastAsia="Times New Roman" w:hAnsi="Aptos" w:cs="Times New Roman"/>
          <w:kern w:val="0"/>
          <w:sz w:val="25"/>
          <w:szCs w:val="25"/>
          <w14:ligatures w14:val="none"/>
        </w:rPr>
        <w:t xml:space="preserve">regarding </w:t>
      </w:r>
      <w:r>
        <w:rPr>
          <w:rFonts w:ascii="Aptos" w:eastAsia="Times New Roman" w:hAnsi="Aptos" w:cs="Times New Roman"/>
          <w:kern w:val="0"/>
          <w:sz w:val="25"/>
          <w:szCs w:val="25"/>
          <w14:ligatures w14:val="none"/>
        </w:rPr>
        <w:t xml:space="preserve">the family being abroad be reworded.  She also </w:t>
      </w:r>
      <w:r>
        <w:rPr>
          <w:rFonts w:ascii="Aptos" w:eastAsia="Times New Roman" w:hAnsi="Aptos" w:cs="Times New Roman"/>
          <w:kern w:val="0"/>
          <w:sz w:val="25"/>
          <w:szCs w:val="25"/>
          <w14:ligatures w14:val="none"/>
        </w:rPr>
        <w:lastRenderedPageBreak/>
        <w:t xml:space="preserve">asked to delete the last sentence of the second paragraph under Parent Concerns.  Ms. Mannix agreed to these requests </w:t>
      </w:r>
      <w:proofErr w:type="gramStart"/>
      <w:r>
        <w:rPr>
          <w:rFonts w:ascii="Aptos" w:eastAsia="Times New Roman" w:hAnsi="Aptos" w:cs="Times New Roman"/>
          <w:kern w:val="0"/>
          <w:sz w:val="25"/>
          <w:szCs w:val="25"/>
          <w14:ligatures w14:val="none"/>
        </w:rPr>
        <w:t>and also</w:t>
      </w:r>
      <w:proofErr w:type="gramEnd"/>
      <w:r>
        <w:rPr>
          <w:rFonts w:ascii="Aptos" w:eastAsia="Times New Roman" w:hAnsi="Aptos" w:cs="Times New Roman"/>
          <w:kern w:val="0"/>
          <w:sz w:val="25"/>
          <w:szCs w:val="25"/>
          <w14:ligatures w14:val="none"/>
        </w:rPr>
        <w:t xml:space="preserve"> offered to </w:t>
      </w:r>
      <w:r w:rsidR="002816A2">
        <w:rPr>
          <w:rFonts w:ascii="Aptos" w:eastAsia="Times New Roman" w:hAnsi="Aptos" w:cs="Times New Roman"/>
          <w:kern w:val="0"/>
          <w:sz w:val="25"/>
          <w:szCs w:val="25"/>
          <w14:ligatures w14:val="none"/>
        </w:rPr>
        <w:t xml:space="preserve">support </w:t>
      </w:r>
      <w:r>
        <w:rPr>
          <w:rFonts w:ascii="Aptos" w:eastAsia="Times New Roman" w:hAnsi="Aptos" w:cs="Times New Roman"/>
          <w:kern w:val="0"/>
          <w:sz w:val="25"/>
          <w:szCs w:val="25"/>
          <w14:ligatures w14:val="none"/>
        </w:rPr>
        <w:t>Parents in obtaining an independent evaluation if they continued to disagree with the BCH evaluation.  (</w:t>
      </w:r>
      <w:r w:rsidR="00AE1834">
        <w:rPr>
          <w:rFonts w:ascii="Aptos" w:eastAsia="Times New Roman" w:hAnsi="Aptos" w:cs="Times New Roman"/>
          <w:kern w:val="0"/>
          <w:sz w:val="25"/>
          <w:szCs w:val="25"/>
          <w14:ligatures w14:val="none"/>
        </w:rPr>
        <w:t xml:space="preserve">S-24; </w:t>
      </w:r>
      <w:r>
        <w:rPr>
          <w:rFonts w:ascii="Aptos" w:eastAsia="Times New Roman" w:hAnsi="Aptos" w:cs="Times New Roman"/>
          <w:kern w:val="0"/>
          <w:sz w:val="25"/>
          <w:szCs w:val="25"/>
          <w14:ligatures w14:val="none"/>
        </w:rPr>
        <w:t>Mannix VIII-45-47).</w:t>
      </w:r>
    </w:p>
    <w:p w14:paraId="2AE18791" w14:textId="77777777" w:rsidR="00AE1834" w:rsidRDefault="00AE1834" w:rsidP="00AE1834">
      <w:pPr>
        <w:pStyle w:val="ListParagraph"/>
        <w:spacing w:after="0"/>
        <w:rPr>
          <w:rFonts w:ascii="Aptos" w:eastAsia="Times New Roman" w:hAnsi="Aptos" w:cs="Times New Roman"/>
          <w:kern w:val="0"/>
          <w:sz w:val="25"/>
          <w:szCs w:val="25"/>
          <w14:ligatures w14:val="none"/>
        </w:rPr>
      </w:pPr>
    </w:p>
    <w:p w14:paraId="2693D37C" w14:textId="69ED38F4" w:rsidR="008B599F" w:rsidRDefault="00AE1834" w:rsidP="008B599F">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At the December 5, 202</w:t>
      </w:r>
      <w:r w:rsidR="00E7068A">
        <w:rPr>
          <w:rFonts w:ascii="Aptos" w:eastAsia="Times New Roman" w:hAnsi="Aptos" w:cs="Times New Roman"/>
          <w:kern w:val="0"/>
          <w:sz w:val="25"/>
          <w:szCs w:val="25"/>
          <w14:ligatures w14:val="none"/>
        </w:rPr>
        <w:t>5</w:t>
      </w:r>
      <w:r>
        <w:rPr>
          <w:rFonts w:ascii="Aptos" w:eastAsia="Times New Roman" w:hAnsi="Aptos" w:cs="Times New Roman"/>
          <w:kern w:val="0"/>
          <w:sz w:val="25"/>
          <w:szCs w:val="25"/>
          <w14:ligatures w14:val="none"/>
        </w:rPr>
        <w:t xml:space="preserve"> meeting Mother also </w:t>
      </w:r>
      <w:r w:rsidR="000F1AC5">
        <w:rPr>
          <w:rFonts w:ascii="Aptos" w:eastAsia="Times New Roman" w:hAnsi="Aptos" w:cs="Times New Roman"/>
          <w:kern w:val="0"/>
          <w:sz w:val="25"/>
          <w:szCs w:val="25"/>
          <w14:ligatures w14:val="none"/>
        </w:rPr>
        <w:t>informed</w:t>
      </w:r>
      <w:r>
        <w:rPr>
          <w:rFonts w:ascii="Aptos" w:eastAsia="Times New Roman" w:hAnsi="Aptos" w:cs="Times New Roman"/>
          <w:kern w:val="0"/>
          <w:sz w:val="25"/>
          <w:szCs w:val="25"/>
          <w14:ligatures w14:val="none"/>
        </w:rPr>
        <w:t xml:space="preserve"> </w:t>
      </w:r>
      <w:r w:rsidR="00DB5D15">
        <w:rPr>
          <w:rFonts w:ascii="Aptos" w:eastAsia="Times New Roman" w:hAnsi="Aptos" w:cs="Times New Roman"/>
          <w:kern w:val="0"/>
          <w:sz w:val="25"/>
          <w:szCs w:val="25"/>
          <w14:ligatures w14:val="none"/>
        </w:rPr>
        <w:t>Ms. Chirichiello</w:t>
      </w:r>
      <w:r>
        <w:rPr>
          <w:rFonts w:ascii="Aptos" w:eastAsia="Times New Roman" w:hAnsi="Aptos" w:cs="Times New Roman"/>
          <w:kern w:val="0"/>
          <w:sz w:val="25"/>
          <w:szCs w:val="25"/>
          <w14:ligatures w14:val="none"/>
        </w:rPr>
        <w:t xml:space="preserve"> that she was unhappy with Student using </w:t>
      </w:r>
      <w:r w:rsidR="00456AEC">
        <w:rPr>
          <w:rFonts w:ascii="Aptos" w:eastAsia="Times New Roman" w:hAnsi="Aptos" w:cs="Times New Roman"/>
          <w:kern w:val="0"/>
          <w:sz w:val="25"/>
          <w:szCs w:val="25"/>
          <w14:ligatures w14:val="none"/>
        </w:rPr>
        <w:t>the</w:t>
      </w:r>
      <w:r>
        <w:rPr>
          <w:rFonts w:ascii="Aptos" w:eastAsia="Times New Roman" w:hAnsi="Aptos" w:cs="Times New Roman"/>
          <w:kern w:val="0"/>
          <w:sz w:val="25"/>
          <w:szCs w:val="25"/>
          <w14:ligatures w14:val="none"/>
        </w:rPr>
        <w:t xml:space="preserve"> individual desk to complete his work as she felt </w:t>
      </w:r>
      <w:r w:rsidR="00A57D48">
        <w:rPr>
          <w:rFonts w:ascii="Aptos" w:eastAsia="Times New Roman" w:hAnsi="Aptos" w:cs="Times New Roman"/>
          <w:kern w:val="0"/>
          <w:sz w:val="25"/>
          <w:szCs w:val="25"/>
          <w14:ligatures w14:val="none"/>
        </w:rPr>
        <w:t>it was secluding Student</w:t>
      </w:r>
      <w:r>
        <w:rPr>
          <w:rFonts w:ascii="Aptos" w:eastAsia="Times New Roman" w:hAnsi="Aptos" w:cs="Times New Roman"/>
          <w:kern w:val="0"/>
          <w:sz w:val="25"/>
          <w:szCs w:val="25"/>
          <w14:ligatures w14:val="none"/>
        </w:rPr>
        <w:t xml:space="preserve">.  </w:t>
      </w:r>
      <w:r w:rsidR="00DB5D15">
        <w:rPr>
          <w:rFonts w:ascii="Aptos" w:eastAsia="Times New Roman" w:hAnsi="Aptos" w:cs="Times New Roman"/>
          <w:kern w:val="0"/>
          <w:sz w:val="25"/>
          <w:szCs w:val="25"/>
          <w14:ligatures w14:val="none"/>
        </w:rPr>
        <w:t>Ms. Chirichiello</w:t>
      </w:r>
      <w:r>
        <w:rPr>
          <w:rFonts w:ascii="Aptos" w:eastAsia="Times New Roman" w:hAnsi="Aptos" w:cs="Times New Roman"/>
          <w:kern w:val="0"/>
          <w:sz w:val="25"/>
          <w:szCs w:val="25"/>
          <w14:ligatures w14:val="none"/>
        </w:rPr>
        <w:t xml:space="preserve"> </w:t>
      </w:r>
      <w:r w:rsidR="00FF4E61">
        <w:rPr>
          <w:rFonts w:ascii="Aptos" w:eastAsia="Times New Roman" w:hAnsi="Aptos" w:cs="Times New Roman"/>
          <w:kern w:val="0"/>
          <w:sz w:val="25"/>
          <w:szCs w:val="25"/>
          <w14:ligatures w14:val="none"/>
        </w:rPr>
        <w:t xml:space="preserve">responded by explaining </w:t>
      </w:r>
      <w:r>
        <w:rPr>
          <w:rFonts w:ascii="Aptos" w:eastAsia="Times New Roman" w:hAnsi="Aptos" w:cs="Times New Roman"/>
          <w:kern w:val="0"/>
          <w:sz w:val="25"/>
          <w:szCs w:val="25"/>
          <w14:ligatures w14:val="none"/>
        </w:rPr>
        <w:t xml:space="preserve">that this was an offered </w:t>
      </w:r>
      <w:r w:rsidR="00601190">
        <w:rPr>
          <w:rFonts w:ascii="Aptos" w:eastAsia="Times New Roman" w:hAnsi="Aptos" w:cs="Times New Roman"/>
          <w:kern w:val="0"/>
          <w:sz w:val="25"/>
          <w:szCs w:val="25"/>
          <w14:ligatures w14:val="none"/>
        </w:rPr>
        <w:t>workspace</w:t>
      </w:r>
      <w:r w:rsidR="00764920">
        <w:rPr>
          <w:rFonts w:ascii="Aptos" w:eastAsia="Times New Roman" w:hAnsi="Aptos" w:cs="Times New Roman"/>
          <w:kern w:val="0"/>
          <w:sz w:val="25"/>
          <w:szCs w:val="25"/>
          <w14:ligatures w14:val="none"/>
        </w:rPr>
        <w:t>/</w:t>
      </w:r>
      <w:r w:rsidR="00F15CCE">
        <w:rPr>
          <w:rFonts w:ascii="Aptos" w:eastAsia="Times New Roman" w:hAnsi="Aptos" w:cs="Times New Roman"/>
          <w:kern w:val="0"/>
          <w:sz w:val="25"/>
          <w:szCs w:val="25"/>
          <w14:ligatures w14:val="none"/>
        </w:rPr>
        <w:t>quiet table</w:t>
      </w:r>
      <w:r>
        <w:rPr>
          <w:rFonts w:ascii="Aptos" w:eastAsia="Times New Roman" w:hAnsi="Aptos" w:cs="Times New Roman"/>
          <w:kern w:val="0"/>
          <w:sz w:val="25"/>
          <w:szCs w:val="25"/>
          <w14:ligatures w14:val="none"/>
        </w:rPr>
        <w:t xml:space="preserve"> that Student chose </w:t>
      </w:r>
      <w:r w:rsidR="00EF4652">
        <w:rPr>
          <w:rFonts w:ascii="Aptos" w:eastAsia="Times New Roman" w:hAnsi="Aptos" w:cs="Times New Roman"/>
          <w:kern w:val="0"/>
          <w:sz w:val="25"/>
          <w:szCs w:val="25"/>
          <w14:ligatures w14:val="none"/>
        </w:rPr>
        <w:t xml:space="preserve">to access </w:t>
      </w:r>
      <w:r>
        <w:rPr>
          <w:rFonts w:ascii="Aptos" w:eastAsia="Times New Roman" w:hAnsi="Aptos" w:cs="Times New Roman"/>
          <w:kern w:val="0"/>
          <w:sz w:val="25"/>
          <w:szCs w:val="25"/>
          <w14:ligatures w14:val="none"/>
        </w:rPr>
        <w:t xml:space="preserve">on his own and was the only place </w:t>
      </w:r>
      <w:r w:rsidR="00764920">
        <w:rPr>
          <w:rFonts w:ascii="Aptos" w:eastAsia="Times New Roman" w:hAnsi="Aptos" w:cs="Times New Roman"/>
          <w:kern w:val="0"/>
          <w:sz w:val="25"/>
          <w:szCs w:val="25"/>
          <w14:ligatures w14:val="none"/>
        </w:rPr>
        <w:t xml:space="preserve">where he successfully </w:t>
      </w:r>
      <w:r>
        <w:rPr>
          <w:rFonts w:ascii="Aptos" w:eastAsia="Times New Roman" w:hAnsi="Aptos" w:cs="Times New Roman"/>
          <w:kern w:val="0"/>
          <w:sz w:val="25"/>
          <w:szCs w:val="25"/>
          <w14:ligatures w14:val="none"/>
        </w:rPr>
        <w:t>complete</w:t>
      </w:r>
      <w:r w:rsidR="00764920">
        <w:rPr>
          <w:rFonts w:ascii="Aptos" w:eastAsia="Times New Roman" w:hAnsi="Aptos" w:cs="Times New Roman"/>
          <w:kern w:val="0"/>
          <w:sz w:val="25"/>
          <w:szCs w:val="25"/>
          <w14:ligatures w14:val="none"/>
        </w:rPr>
        <w:t>d</w:t>
      </w:r>
      <w:r>
        <w:rPr>
          <w:rFonts w:ascii="Aptos" w:eastAsia="Times New Roman" w:hAnsi="Aptos" w:cs="Times New Roman"/>
          <w:kern w:val="0"/>
          <w:sz w:val="25"/>
          <w:szCs w:val="25"/>
          <w14:ligatures w14:val="none"/>
        </w:rPr>
        <w:t xml:space="preserve"> work. </w:t>
      </w:r>
      <w:r w:rsidR="00F15CCE">
        <w:rPr>
          <w:rFonts w:ascii="Aptos" w:eastAsia="Times New Roman" w:hAnsi="Aptos" w:cs="Times New Roman"/>
          <w:kern w:val="0"/>
          <w:sz w:val="25"/>
          <w:szCs w:val="25"/>
          <w14:ligatures w14:val="none"/>
        </w:rPr>
        <w:t xml:space="preserve"> </w:t>
      </w:r>
      <w:r w:rsidR="00764920">
        <w:rPr>
          <w:rFonts w:ascii="Aptos" w:eastAsia="Times New Roman" w:hAnsi="Aptos" w:cs="Times New Roman"/>
          <w:kern w:val="0"/>
          <w:sz w:val="25"/>
          <w:szCs w:val="25"/>
          <w14:ligatures w14:val="none"/>
        </w:rPr>
        <w:t xml:space="preserve">Its </w:t>
      </w:r>
      <w:r w:rsidR="003E2C21">
        <w:rPr>
          <w:rFonts w:ascii="Aptos" w:eastAsia="Times New Roman" w:hAnsi="Aptos" w:cs="Times New Roman"/>
          <w:kern w:val="0"/>
          <w:sz w:val="25"/>
          <w:szCs w:val="25"/>
          <w14:ligatures w14:val="none"/>
        </w:rPr>
        <w:t xml:space="preserve">use regulated Student during morning work and transitioning to morning meeting.  </w:t>
      </w:r>
      <w:r w:rsidR="00764920">
        <w:rPr>
          <w:rFonts w:ascii="Aptos" w:eastAsia="Times New Roman" w:hAnsi="Aptos" w:cs="Times New Roman"/>
          <w:kern w:val="0"/>
          <w:sz w:val="25"/>
          <w:szCs w:val="25"/>
          <w14:ligatures w14:val="none"/>
        </w:rPr>
        <w:t xml:space="preserve">Ms. Chirichiello </w:t>
      </w:r>
      <w:r w:rsidR="00AE6322">
        <w:rPr>
          <w:rFonts w:ascii="Aptos" w:eastAsia="Times New Roman" w:hAnsi="Aptos" w:cs="Times New Roman"/>
          <w:kern w:val="0"/>
          <w:sz w:val="25"/>
          <w:szCs w:val="25"/>
          <w14:ligatures w14:val="none"/>
        </w:rPr>
        <w:t>advised Mother that w</w:t>
      </w:r>
      <w:r w:rsidR="00F15CCE">
        <w:rPr>
          <w:rFonts w:ascii="Aptos" w:eastAsia="Times New Roman" w:hAnsi="Aptos" w:cs="Times New Roman"/>
          <w:kern w:val="0"/>
          <w:sz w:val="25"/>
          <w:szCs w:val="25"/>
          <w14:ligatures w14:val="none"/>
        </w:rPr>
        <w:t>hen Student was at the group table</w:t>
      </w:r>
      <w:r w:rsidR="0065513B">
        <w:rPr>
          <w:rFonts w:ascii="Aptos" w:eastAsia="Times New Roman" w:hAnsi="Aptos" w:cs="Times New Roman"/>
          <w:kern w:val="0"/>
          <w:sz w:val="25"/>
          <w:szCs w:val="25"/>
          <w14:ligatures w14:val="none"/>
        </w:rPr>
        <w:t>,</w:t>
      </w:r>
      <w:r w:rsidR="00F15CCE">
        <w:rPr>
          <w:rFonts w:ascii="Aptos" w:eastAsia="Times New Roman" w:hAnsi="Aptos" w:cs="Times New Roman"/>
          <w:kern w:val="0"/>
          <w:sz w:val="25"/>
          <w:szCs w:val="25"/>
          <w14:ligatures w14:val="none"/>
        </w:rPr>
        <w:t xml:space="preserve"> he often seemed overwhelmed and would get up and go to the quiet table.  </w:t>
      </w:r>
      <w:r w:rsidR="0065513B">
        <w:rPr>
          <w:rFonts w:ascii="Aptos" w:eastAsia="Times New Roman" w:hAnsi="Aptos" w:cs="Times New Roman"/>
          <w:kern w:val="0"/>
          <w:sz w:val="25"/>
          <w:szCs w:val="25"/>
          <w14:ligatures w14:val="none"/>
        </w:rPr>
        <w:t xml:space="preserve">However, </w:t>
      </w:r>
      <w:r w:rsidR="00F15CCE">
        <w:rPr>
          <w:rFonts w:ascii="Aptos" w:eastAsia="Times New Roman" w:hAnsi="Aptos" w:cs="Times New Roman"/>
          <w:kern w:val="0"/>
          <w:sz w:val="25"/>
          <w:szCs w:val="25"/>
          <w14:ligatures w14:val="none"/>
        </w:rPr>
        <w:t xml:space="preserve">Mother insisted that the table be removed and not offered to Student.  </w:t>
      </w:r>
      <w:r w:rsidR="008B599F">
        <w:rPr>
          <w:rFonts w:ascii="Aptos" w:eastAsia="Times New Roman" w:hAnsi="Aptos" w:cs="Times New Roman"/>
          <w:kern w:val="0"/>
          <w:sz w:val="25"/>
          <w:szCs w:val="25"/>
          <w14:ligatures w14:val="none"/>
        </w:rPr>
        <w:t>(S-24</w:t>
      </w:r>
      <w:r w:rsidR="00AE6322">
        <w:rPr>
          <w:rFonts w:ascii="Aptos" w:eastAsia="Times New Roman" w:hAnsi="Aptos" w:cs="Times New Roman"/>
          <w:kern w:val="0"/>
          <w:sz w:val="25"/>
          <w:szCs w:val="25"/>
          <w14:ligatures w14:val="none"/>
        </w:rPr>
        <w:t xml:space="preserve">; </w:t>
      </w:r>
      <w:r w:rsidR="001E58F7">
        <w:rPr>
          <w:rFonts w:ascii="Aptos" w:eastAsia="Times New Roman" w:hAnsi="Aptos" w:cs="Times New Roman"/>
          <w:kern w:val="0"/>
          <w:sz w:val="25"/>
          <w:szCs w:val="25"/>
          <w14:ligatures w14:val="none"/>
        </w:rPr>
        <w:t>Chirichiello VIII</w:t>
      </w:r>
      <w:r w:rsidR="00AE6322">
        <w:rPr>
          <w:rFonts w:ascii="Aptos" w:eastAsia="Times New Roman" w:hAnsi="Aptos" w:cs="Times New Roman"/>
          <w:kern w:val="0"/>
          <w:sz w:val="25"/>
          <w:szCs w:val="25"/>
          <w14:ligatures w14:val="none"/>
        </w:rPr>
        <w:t>-</w:t>
      </w:r>
      <w:r w:rsidR="00655404">
        <w:rPr>
          <w:rFonts w:ascii="Aptos" w:eastAsia="Times New Roman" w:hAnsi="Aptos" w:cs="Times New Roman"/>
          <w:kern w:val="0"/>
          <w:sz w:val="25"/>
          <w:szCs w:val="25"/>
          <w14:ligatures w14:val="none"/>
        </w:rPr>
        <w:t>120-21</w:t>
      </w:r>
      <w:r w:rsidR="008B599F">
        <w:rPr>
          <w:rFonts w:ascii="Aptos" w:eastAsia="Times New Roman" w:hAnsi="Aptos" w:cs="Times New Roman"/>
          <w:kern w:val="0"/>
          <w:sz w:val="25"/>
          <w:szCs w:val="25"/>
          <w14:ligatures w14:val="none"/>
        </w:rPr>
        <w:t>).</w:t>
      </w:r>
    </w:p>
    <w:p w14:paraId="10251045" w14:textId="77777777" w:rsidR="008B599F" w:rsidRDefault="008B599F" w:rsidP="00EF4652">
      <w:pPr>
        <w:pStyle w:val="ListParagraph"/>
        <w:spacing w:after="0"/>
        <w:rPr>
          <w:rFonts w:ascii="Aptos" w:eastAsia="Times New Roman" w:hAnsi="Aptos" w:cs="Times New Roman"/>
          <w:kern w:val="0"/>
          <w:sz w:val="25"/>
          <w:szCs w:val="25"/>
          <w14:ligatures w14:val="none"/>
        </w:rPr>
      </w:pPr>
    </w:p>
    <w:p w14:paraId="40966A16" w14:textId="0B37DEA4" w:rsidR="00F15CCE" w:rsidRPr="008B599F" w:rsidRDefault="00F15CCE" w:rsidP="008B599F">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A61F5B">
        <w:rPr>
          <w:rFonts w:ascii="Aptos" w:eastAsia="Times New Roman" w:hAnsi="Aptos" w:cs="Times New Roman"/>
          <w:kern w:val="0"/>
          <w:sz w:val="25"/>
          <w:szCs w:val="25"/>
          <w14:ligatures w14:val="none"/>
        </w:rPr>
        <w:t>Starting on December 5, 202</w:t>
      </w:r>
      <w:r w:rsidR="00E7068A">
        <w:rPr>
          <w:rFonts w:ascii="Aptos" w:eastAsia="Times New Roman" w:hAnsi="Aptos" w:cs="Times New Roman"/>
          <w:kern w:val="0"/>
          <w:sz w:val="25"/>
          <w:szCs w:val="25"/>
          <w14:ligatures w14:val="none"/>
        </w:rPr>
        <w:t>5</w:t>
      </w:r>
      <w:r w:rsidRPr="00A61F5B">
        <w:rPr>
          <w:rFonts w:ascii="Aptos" w:eastAsia="Times New Roman" w:hAnsi="Aptos" w:cs="Times New Roman"/>
          <w:kern w:val="0"/>
          <w:sz w:val="25"/>
          <w:szCs w:val="25"/>
          <w14:ligatures w14:val="none"/>
        </w:rPr>
        <w:t xml:space="preserve">, </w:t>
      </w:r>
      <w:r w:rsidR="00DB5D15" w:rsidRPr="00A61F5B">
        <w:rPr>
          <w:rFonts w:ascii="Aptos" w:eastAsia="Times New Roman" w:hAnsi="Aptos" w:cs="Times New Roman"/>
          <w:kern w:val="0"/>
          <w:sz w:val="25"/>
          <w:szCs w:val="25"/>
          <w14:ligatures w14:val="none"/>
        </w:rPr>
        <w:t>Ms. Chirichiello</w:t>
      </w:r>
      <w:r w:rsidRPr="00A61F5B">
        <w:rPr>
          <w:rFonts w:ascii="Aptos" w:eastAsia="Times New Roman" w:hAnsi="Aptos" w:cs="Times New Roman"/>
          <w:kern w:val="0"/>
          <w:sz w:val="25"/>
          <w:szCs w:val="25"/>
          <w14:ligatures w14:val="none"/>
        </w:rPr>
        <w:t xml:space="preserve"> began</w:t>
      </w:r>
      <w:r w:rsidR="00A57D48" w:rsidRPr="00A61F5B">
        <w:rPr>
          <w:rFonts w:ascii="Aptos" w:eastAsia="Times New Roman" w:hAnsi="Aptos" w:cs="Times New Roman"/>
          <w:kern w:val="0"/>
          <w:sz w:val="25"/>
          <w:szCs w:val="25"/>
          <w14:ligatures w14:val="none"/>
        </w:rPr>
        <w:t xml:space="preserve"> keeping a Google Sheet</w:t>
      </w:r>
      <w:r w:rsidRPr="00A61F5B">
        <w:rPr>
          <w:rFonts w:ascii="Aptos" w:eastAsia="Times New Roman" w:hAnsi="Aptos" w:cs="Times New Roman"/>
          <w:kern w:val="0"/>
          <w:sz w:val="25"/>
          <w:szCs w:val="25"/>
          <w14:ligatures w14:val="none"/>
        </w:rPr>
        <w:t xml:space="preserve"> with her notes documenting Student’s day.  She shared this with Parents</w:t>
      </w:r>
      <w:r w:rsidR="00841287" w:rsidRPr="00A61F5B">
        <w:rPr>
          <w:rFonts w:ascii="Aptos" w:eastAsia="Times New Roman" w:hAnsi="Aptos" w:cs="Times New Roman"/>
          <w:kern w:val="0"/>
          <w:sz w:val="25"/>
          <w:szCs w:val="25"/>
          <w14:ligatures w14:val="none"/>
        </w:rPr>
        <w:t xml:space="preserve"> in response to their school records request in March of 2026</w:t>
      </w:r>
      <w:r w:rsidRPr="00A61F5B">
        <w:rPr>
          <w:rFonts w:ascii="Aptos" w:eastAsia="Times New Roman" w:hAnsi="Aptos" w:cs="Times New Roman"/>
          <w:kern w:val="0"/>
          <w:sz w:val="25"/>
          <w:szCs w:val="25"/>
          <w14:ligatures w14:val="none"/>
        </w:rPr>
        <w:t>.</w:t>
      </w:r>
      <w:r w:rsidR="009B3BF3" w:rsidRPr="00A61F5B">
        <w:rPr>
          <w:rFonts w:ascii="Aptos" w:eastAsia="Times New Roman" w:hAnsi="Aptos" w:cs="Times New Roman"/>
          <w:kern w:val="0"/>
          <w:sz w:val="25"/>
          <w:szCs w:val="25"/>
          <w14:ligatures w14:val="none"/>
        </w:rPr>
        <w:t xml:space="preserve">  </w:t>
      </w:r>
      <w:r w:rsidR="00A61F5B" w:rsidRPr="00A61F5B">
        <w:rPr>
          <w:rFonts w:ascii="Aptos" w:eastAsia="Times New Roman" w:hAnsi="Aptos" w:cs="Times New Roman"/>
          <w:kern w:val="0"/>
          <w:sz w:val="25"/>
          <w:szCs w:val="25"/>
          <w14:ligatures w14:val="none"/>
        </w:rPr>
        <w:t xml:space="preserve">The notes reflect that after removing the quiet table Student’s behaviors began to substantially increase, and became more intense, destructive and unsafe.  He also began to engage in more regular and longer periods of self-soothing and laying on the floor.  According to Ms. Chirichiello, and as documented in her notes, after removing the quiet table, Student started running around the room, throwing pencils and knocking over chairs.  He also frequently began throwing more dangerous items, such as pencils, his Chromebook (which, despite previously enjoying it, he no longer wanted to use when required to sit at a table with his peers), his whiteboard, and the scoop chair.  Once, he hit another student with the scoop chair from behind.  He also began taking toys from other </w:t>
      </w:r>
      <w:r w:rsidR="005E1779">
        <w:rPr>
          <w:rFonts w:ascii="Aptos" w:eastAsia="Times New Roman" w:hAnsi="Aptos" w:cs="Times New Roman"/>
          <w:kern w:val="0"/>
          <w:sz w:val="25"/>
          <w:szCs w:val="25"/>
          <w14:ligatures w14:val="none"/>
        </w:rPr>
        <w:t>students</w:t>
      </w:r>
      <w:r w:rsidR="00A61F5B" w:rsidRPr="00A61F5B">
        <w:rPr>
          <w:rFonts w:ascii="Aptos" w:eastAsia="Times New Roman" w:hAnsi="Aptos" w:cs="Times New Roman"/>
          <w:kern w:val="0"/>
          <w:sz w:val="25"/>
          <w:szCs w:val="25"/>
          <w14:ligatures w14:val="none"/>
        </w:rPr>
        <w:t xml:space="preserve"> during indoor recess, which had not happened before.  Rather than sit at the table with his peers, Student would now almost always complete any work on the floor.  </w:t>
      </w:r>
      <w:r w:rsidR="008B599F">
        <w:rPr>
          <w:rFonts w:ascii="Aptos" w:eastAsia="Times New Roman" w:hAnsi="Aptos" w:cs="Times New Roman"/>
          <w:kern w:val="0"/>
          <w:sz w:val="25"/>
          <w:szCs w:val="25"/>
          <w14:ligatures w14:val="none"/>
        </w:rPr>
        <w:t xml:space="preserve">Sometimes he would sit on the floor where the quiet table had been located.  (S-24; </w:t>
      </w:r>
      <w:r w:rsidR="001E58F7">
        <w:rPr>
          <w:rFonts w:ascii="Aptos" w:eastAsia="Times New Roman" w:hAnsi="Aptos" w:cs="Times New Roman"/>
          <w:kern w:val="0"/>
          <w:sz w:val="25"/>
          <w:szCs w:val="25"/>
          <w14:ligatures w14:val="none"/>
        </w:rPr>
        <w:t>Chirichiello VIII</w:t>
      </w:r>
      <w:r w:rsidR="003C4A3D">
        <w:rPr>
          <w:rFonts w:ascii="Aptos" w:eastAsia="Times New Roman" w:hAnsi="Aptos" w:cs="Times New Roman"/>
          <w:kern w:val="0"/>
          <w:sz w:val="25"/>
          <w:szCs w:val="25"/>
          <w14:ligatures w14:val="none"/>
        </w:rPr>
        <w:t>-</w:t>
      </w:r>
      <w:r w:rsidR="0050632A">
        <w:rPr>
          <w:rFonts w:ascii="Aptos" w:eastAsia="Times New Roman" w:hAnsi="Aptos" w:cs="Times New Roman"/>
          <w:kern w:val="0"/>
          <w:sz w:val="25"/>
          <w:szCs w:val="25"/>
          <w14:ligatures w14:val="none"/>
        </w:rPr>
        <w:t>121-22</w:t>
      </w:r>
      <w:r w:rsidR="00841287">
        <w:rPr>
          <w:rFonts w:ascii="Aptos" w:eastAsia="Times New Roman" w:hAnsi="Aptos" w:cs="Times New Roman"/>
          <w:kern w:val="0"/>
          <w:sz w:val="25"/>
          <w:szCs w:val="25"/>
          <w14:ligatures w14:val="none"/>
        </w:rPr>
        <w:t>142-</w:t>
      </w:r>
      <w:r w:rsidR="00D26165">
        <w:rPr>
          <w:rFonts w:ascii="Aptos" w:eastAsia="Times New Roman" w:hAnsi="Aptos" w:cs="Times New Roman"/>
          <w:kern w:val="0"/>
          <w:sz w:val="25"/>
          <w:szCs w:val="25"/>
          <w14:ligatures w14:val="none"/>
        </w:rPr>
        <w:t>44</w:t>
      </w:r>
      <w:r w:rsidR="008B599F">
        <w:rPr>
          <w:rFonts w:ascii="Aptos" w:eastAsia="Times New Roman" w:hAnsi="Aptos" w:cs="Times New Roman"/>
          <w:kern w:val="0"/>
          <w:sz w:val="25"/>
          <w:szCs w:val="25"/>
          <w14:ligatures w14:val="none"/>
        </w:rPr>
        <w:t>)</w:t>
      </w:r>
      <w:r w:rsidR="00D26165">
        <w:rPr>
          <w:rFonts w:ascii="Aptos" w:eastAsia="Times New Roman" w:hAnsi="Aptos" w:cs="Times New Roman"/>
          <w:kern w:val="0"/>
          <w:sz w:val="25"/>
          <w:szCs w:val="25"/>
          <w14:ligatures w14:val="none"/>
        </w:rPr>
        <w:t>.</w:t>
      </w:r>
    </w:p>
    <w:p w14:paraId="6A52BEAF" w14:textId="77777777" w:rsidR="00ED53D7" w:rsidRDefault="00ED53D7" w:rsidP="00ED53D7">
      <w:pPr>
        <w:pStyle w:val="ListParagraph"/>
        <w:spacing w:after="0"/>
        <w:rPr>
          <w:rFonts w:ascii="Aptos" w:eastAsia="Times New Roman" w:hAnsi="Aptos" w:cs="Times New Roman"/>
          <w:kern w:val="0"/>
          <w:sz w:val="25"/>
          <w:szCs w:val="25"/>
          <w14:ligatures w14:val="none"/>
        </w:rPr>
      </w:pPr>
    </w:p>
    <w:p w14:paraId="34F9B2F2" w14:textId="244666AE" w:rsidR="00ED53D7" w:rsidRPr="00ED53D7" w:rsidRDefault="00ED53D7" w:rsidP="00ED53D7">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On December 17, 202</w:t>
      </w:r>
      <w:r w:rsidR="005F2169">
        <w:rPr>
          <w:rFonts w:ascii="Aptos" w:eastAsia="Times New Roman" w:hAnsi="Aptos" w:cs="Times New Roman"/>
          <w:kern w:val="0"/>
          <w:sz w:val="25"/>
          <w:szCs w:val="25"/>
          <w14:ligatures w14:val="none"/>
        </w:rPr>
        <w:t>5</w:t>
      </w:r>
      <w:r w:rsidR="00491131">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xml:space="preserve"> Ms. Mannix, Principal Weymer and Mother met again</w:t>
      </w:r>
      <w:r w:rsidR="00AA61F6">
        <w:rPr>
          <w:rFonts w:ascii="Aptos" w:eastAsia="Times New Roman" w:hAnsi="Aptos" w:cs="Times New Roman"/>
          <w:kern w:val="0"/>
          <w:sz w:val="25"/>
          <w:szCs w:val="25"/>
          <w14:ligatures w14:val="none"/>
        </w:rPr>
        <w:t xml:space="preserve"> </w:t>
      </w:r>
      <w:proofErr w:type="gramStart"/>
      <w:r w:rsidR="00AA61F6">
        <w:rPr>
          <w:rFonts w:ascii="Aptos" w:eastAsia="Times New Roman" w:hAnsi="Aptos" w:cs="Times New Roman"/>
          <w:kern w:val="0"/>
          <w:sz w:val="25"/>
          <w:szCs w:val="25"/>
          <w14:ligatures w14:val="none"/>
        </w:rPr>
        <w:t>with regard to</w:t>
      </w:r>
      <w:proofErr w:type="gramEnd"/>
      <w:r w:rsidR="00AA61F6">
        <w:rPr>
          <w:rFonts w:ascii="Aptos" w:eastAsia="Times New Roman" w:hAnsi="Aptos" w:cs="Times New Roman"/>
          <w:kern w:val="0"/>
          <w:sz w:val="25"/>
          <w:szCs w:val="25"/>
          <w14:ligatures w14:val="none"/>
        </w:rPr>
        <w:t xml:space="preserve"> the propos</w:t>
      </w:r>
      <w:r w:rsidR="005E1779">
        <w:rPr>
          <w:rFonts w:ascii="Aptos" w:eastAsia="Times New Roman" w:hAnsi="Aptos" w:cs="Times New Roman"/>
          <w:kern w:val="0"/>
          <w:sz w:val="25"/>
          <w:szCs w:val="25"/>
          <w14:ligatures w14:val="none"/>
        </w:rPr>
        <w:t>ed IEP</w:t>
      </w:r>
      <w:r w:rsidR="00AA61F6">
        <w:rPr>
          <w:rFonts w:ascii="Aptos" w:eastAsia="Times New Roman" w:hAnsi="Aptos" w:cs="Times New Roman"/>
          <w:kern w:val="0"/>
          <w:sz w:val="25"/>
          <w:szCs w:val="25"/>
          <w14:ligatures w14:val="none"/>
        </w:rPr>
        <w:t xml:space="preserve">.  Principal Weymer stressed that the Team’s goal was for </w:t>
      </w:r>
      <w:r w:rsidR="00491131">
        <w:rPr>
          <w:rFonts w:ascii="Aptos" w:eastAsia="Times New Roman" w:hAnsi="Aptos" w:cs="Times New Roman"/>
          <w:kern w:val="0"/>
          <w:sz w:val="25"/>
          <w:szCs w:val="25"/>
          <w14:ligatures w14:val="none"/>
        </w:rPr>
        <w:t>S</w:t>
      </w:r>
      <w:r w:rsidR="00AA61F6">
        <w:rPr>
          <w:rFonts w:ascii="Aptos" w:eastAsia="Times New Roman" w:hAnsi="Aptos" w:cs="Times New Roman"/>
          <w:kern w:val="0"/>
          <w:sz w:val="25"/>
          <w:szCs w:val="25"/>
          <w14:ligatures w14:val="none"/>
        </w:rPr>
        <w:t xml:space="preserve">tudent to be fully included but explained that to do that he </w:t>
      </w:r>
      <w:r w:rsidR="005E1779">
        <w:rPr>
          <w:rFonts w:ascii="Aptos" w:eastAsia="Times New Roman" w:hAnsi="Aptos" w:cs="Times New Roman"/>
          <w:kern w:val="0"/>
          <w:sz w:val="25"/>
          <w:szCs w:val="25"/>
          <w14:ligatures w14:val="none"/>
        </w:rPr>
        <w:t xml:space="preserve">now </w:t>
      </w:r>
      <w:r w:rsidR="00AA61F6">
        <w:rPr>
          <w:rFonts w:ascii="Aptos" w:eastAsia="Times New Roman" w:hAnsi="Aptos" w:cs="Times New Roman"/>
          <w:kern w:val="0"/>
          <w:sz w:val="25"/>
          <w:szCs w:val="25"/>
          <w14:ligatures w14:val="none"/>
        </w:rPr>
        <w:t>require</w:t>
      </w:r>
      <w:r w:rsidR="005E1779">
        <w:rPr>
          <w:rFonts w:ascii="Aptos" w:eastAsia="Times New Roman" w:hAnsi="Aptos" w:cs="Times New Roman"/>
          <w:kern w:val="0"/>
          <w:sz w:val="25"/>
          <w:szCs w:val="25"/>
          <w14:ligatures w14:val="none"/>
        </w:rPr>
        <w:t>s</w:t>
      </w:r>
      <w:r w:rsidR="00AA61F6">
        <w:rPr>
          <w:rFonts w:ascii="Aptos" w:eastAsia="Times New Roman" w:hAnsi="Aptos" w:cs="Times New Roman"/>
          <w:kern w:val="0"/>
          <w:sz w:val="25"/>
          <w:szCs w:val="25"/>
          <w14:ligatures w14:val="none"/>
        </w:rPr>
        <w:t xml:space="preserve"> a smaller classroom environment now in a setting where he could be successful so that he can later transition back to the larger setting</w:t>
      </w:r>
      <w:r w:rsidR="005270ED">
        <w:rPr>
          <w:rFonts w:ascii="Aptos" w:eastAsia="Times New Roman" w:hAnsi="Aptos" w:cs="Times New Roman"/>
          <w:kern w:val="0"/>
          <w:sz w:val="25"/>
          <w:szCs w:val="25"/>
          <w14:ligatures w14:val="none"/>
        </w:rPr>
        <w:t xml:space="preserve"> once he had </w:t>
      </w:r>
      <w:r w:rsidR="005E1779">
        <w:rPr>
          <w:rFonts w:ascii="Aptos" w:eastAsia="Times New Roman" w:hAnsi="Aptos" w:cs="Times New Roman"/>
          <w:kern w:val="0"/>
          <w:sz w:val="25"/>
          <w:szCs w:val="25"/>
          <w14:ligatures w14:val="none"/>
        </w:rPr>
        <w:t xml:space="preserve">received </w:t>
      </w:r>
      <w:r w:rsidR="005270ED">
        <w:rPr>
          <w:rFonts w:ascii="Aptos" w:eastAsia="Times New Roman" w:hAnsi="Aptos" w:cs="Times New Roman"/>
          <w:kern w:val="0"/>
          <w:sz w:val="25"/>
          <w:szCs w:val="25"/>
          <w14:ligatures w14:val="none"/>
        </w:rPr>
        <w:t xml:space="preserve">the necessary interventions he currently requires. </w:t>
      </w:r>
      <w:r w:rsidR="00B36882">
        <w:rPr>
          <w:rFonts w:ascii="Aptos" w:eastAsia="Times New Roman" w:hAnsi="Aptos" w:cs="Times New Roman"/>
          <w:kern w:val="0"/>
          <w:sz w:val="25"/>
          <w:szCs w:val="25"/>
          <w14:ligatures w14:val="none"/>
        </w:rPr>
        <w:t xml:space="preserve"> </w:t>
      </w:r>
      <w:r w:rsidR="005270ED">
        <w:rPr>
          <w:rFonts w:ascii="Aptos" w:eastAsia="Times New Roman" w:hAnsi="Aptos" w:cs="Times New Roman"/>
          <w:kern w:val="0"/>
          <w:sz w:val="25"/>
          <w:szCs w:val="25"/>
          <w14:ligatures w14:val="none"/>
        </w:rPr>
        <w:t>(Mannix VIII-51-52).</w:t>
      </w:r>
    </w:p>
    <w:p w14:paraId="6FD9B1A9" w14:textId="77777777" w:rsidR="00D73156" w:rsidRDefault="00D73156" w:rsidP="00084D7B">
      <w:pPr>
        <w:pStyle w:val="ListParagraph"/>
        <w:spacing w:after="0" w:line="240" w:lineRule="auto"/>
        <w:rPr>
          <w:rFonts w:ascii="Aptos" w:eastAsia="Times New Roman" w:hAnsi="Aptos" w:cs="Times New Roman"/>
          <w:kern w:val="0"/>
          <w:sz w:val="25"/>
          <w:szCs w:val="25"/>
          <w14:ligatures w14:val="none"/>
        </w:rPr>
      </w:pPr>
    </w:p>
    <w:p w14:paraId="7B31EC9C" w14:textId="28A0AC11" w:rsidR="008B41EA" w:rsidRDefault="002E1284"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8102C2">
        <w:rPr>
          <w:rFonts w:ascii="Aptos" w:eastAsia="Times New Roman" w:hAnsi="Aptos" w:cs="Times New Roman"/>
          <w:kern w:val="0"/>
          <w:sz w:val="25"/>
          <w:szCs w:val="25"/>
          <w14:ligatures w14:val="none"/>
        </w:rPr>
        <w:t xml:space="preserve">In December 2025, </w:t>
      </w:r>
      <w:r w:rsidR="00E36511" w:rsidRPr="008102C2">
        <w:rPr>
          <w:rFonts w:ascii="Aptos" w:eastAsia="Times New Roman" w:hAnsi="Aptos" w:cs="Times New Roman"/>
          <w:kern w:val="0"/>
          <w:sz w:val="25"/>
          <w:szCs w:val="25"/>
          <w14:ligatures w14:val="none"/>
        </w:rPr>
        <w:t xml:space="preserve">or early January 2026, </w:t>
      </w:r>
      <w:r w:rsidR="00D73156" w:rsidRPr="008102C2">
        <w:rPr>
          <w:rFonts w:ascii="Aptos" w:eastAsia="Times New Roman" w:hAnsi="Aptos" w:cs="Times New Roman"/>
          <w:kern w:val="0"/>
          <w:sz w:val="25"/>
          <w:szCs w:val="25"/>
          <w14:ligatures w14:val="none"/>
        </w:rPr>
        <w:t xml:space="preserve">Mother addressed her concerns </w:t>
      </w:r>
      <w:r w:rsidR="004254A0" w:rsidRPr="008102C2">
        <w:rPr>
          <w:rFonts w:ascii="Aptos" w:eastAsia="Times New Roman" w:hAnsi="Aptos" w:cs="Times New Roman"/>
          <w:kern w:val="0"/>
          <w:sz w:val="25"/>
          <w:szCs w:val="25"/>
          <w14:ligatures w14:val="none"/>
        </w:rPr>
        <w:t>about</w:t>
      </w:r>
      <w:r w:rsidR="00D73156" w:rsidRPr="008102C2">
        <w:rPr>
          <w:rFonts w:ascii="Aptos" w:eastAsia="Times New Roman" w:hAnsi="Aptos" w:cs="Times New Roman"/>
          <w:kern w:val="0"/>
          <w:sz w:val="25"/>
          <w:szCs w:val="25"/>
          <w14:ligatures w14:val="none"/>
        </w:rPr>
        <w:t xml:space="preserve"> Student’s avoidant behavior towards </w:t>
      </w:r>
      <w:r w:rsidR="001E58F7" w:rsidRPr="008102C2">
        <w:rPr>
          <w:rFonts w:ascii="Aptos" w:eastAsia="Times New Roman" w:hAnsi="Aptos" w:cs="Times New Roman"/>
          <w:kern w:val="0"/>
          <w:sz w:val="25"/>
          <w:szCs w:val="25"/>
          <w14:ligatures w14:val="none"/>
        </w:rPr>
        <w:t>Ms. Chirichiello</w:t>
      </w:r>
      <w:r w:rsidR="00D73156" w:rsidRPr="008102C2">
        <w:rPr>
          <w:rFonts w:ascii="Aptos" w:eastAsia="Times New Roman" w:hAnsi="Aptos" w:cs="Times New Roman"/>
          <w:kern w:val="0"/>
          <w:sz w:val="25"/>
          <w:szCs w:val="25"/>
          <w14:ligatures w14:val="none"/>
        </w:rPr>
        <w:t xml:space="preserve"> and his </w:t>
      </w:r>
      <w:r w:rsidR="00F86219" w:rsidRPr="008102C2">
        <w:rPr>
          <w:rFonts w:ascii="Aptos" w:eastAsia="Times New Roman" w:hAnsi="Aptos" w:cs="Times New Roman"/>
          <w:kern w:val="0"/>
          <w:sz w:val="25"/>
          <w:szCs w:val="25"/>
          <w14:ligatures w14:val="none"/>
        </w:rPr>
        <w:t xml:space="preserve">increasing stress </w:t>
      </w:r>
      <w:r w:rsidR="004254A0" w:rsidRPr="008102C2">
        <w:rPr>
          <w:rFonts w:ascii="Aptos" w:eastAsia="Times New Roman" w:hAnsi="Aptos" w:cs="Times New Roman"/>
          <w:kern w:val="0"/>
          <w:sz w:val="25"/>
          <w:szCs w:val="25"/>
          <w14:ligatures w14:val="none"/>
        </w:rPr>
        <w:t>at</w:t>
      </w:r>
      <w:r w:rsidR="00F86219" w:rsidRPr="008102C2">
        <w:rPr>
          <w:rFonts w:ascii="Aptos" w:eastAsia="Times New Roman" w:hAnsi="Aptos" w:cs="Times New Roman"/>
          <w:kern w:val="0"/>
          <w:sz w:val="25"/>
          <w:szCs w:val="25"/>
          <w14:ligatures w14:val="none"/>
        </w:rPr>
        <w:t xml:space="preserve"> </w:t>
      </w:r>
      <w:r w:rsidR="00F86219" w:rsidRPr="008102C2">
        <w:rPr>
          <w:rFonts w:ascii="Aptos" w:eastAsia="Times New Roman" w:hAnsi="Aptos" w:cs="Times New Roman"/>
          <w:kern w:val="0"/>
          <w:sz w:val="25"/>
          <w:szCs w:val="25"/>
          <w14:ligatures w14:val="none"/>
        </w:rPr>
        <w:lastRenderedPageBreak/>
        <w:t>school</w:t>
      </w:r>
      <w:r w:rsidR="00D73156" w:rsidRPr="008102C2">
        <w:rPr>
          <w:rFonts w:ascii="Aptos" w:eastAsia="Times New Roman" w:hAnsi="Aptos" w:cs="Times New Roman"/>
          <w:kern w:val="0"/>
          <w:sz w:val="25"/>
          <w:szCs w:val="25"/>
          <w14:ligatures w14:val="none"/>
        </w:rPr>
        <w:t xml:space="preserve"> directly with </w:t>
      </w:r>
      <w:r w:rsidR="001E58F7" w:rsidRPr="008102C2">
        <w:rPr>
          <w:rFonts w:ascii="Aptos" w:eastAsia="Times New Roman" w:hAnsi="Aptos" w:cs="Times New Roman"/>
          <w:kern w:val="0"/>
          <w:sz w:val="25"/>
          <w:szCs w:val="25"/>
          <w14:ligatures w14:val="none"/>
        </w:rPr>
        <w:t>Ms. Chirichiello</w:t>
      </w:r>
      <w:r w:rsidR="0005121B" w:rsidRPr="008102C2">
        <w:rPr>
          <w:rFonts w:ascii="Aptos" w:eastAsia="Times New Roman" w:hAnsi="Aptos" w:cs="Times New Roman"/>
          <w:kern w:val="0"/>
          <w:sz w:val="25"/>
          <w:szCs w:val="25"/>
          <w14:ligatures w14:val="none"/>
        </w:rPr>
        <w:t xml:space="preserve">.  She inquired if there </w:t>
      </w:r>
      <w:r w:rsidR="00D73156" w:rsidRPr="008102C2">
        <w:rPr>
          <w:rFonts w:ascii="Aptos" w:eastAsia="Times New Roman" w:hAnsi="Aptos" w:cs="Times New Roman"/>
          <w:kern w:val="0"/>
          <w:sz w:val="25"/>
          <w:szCs w:val="25"/>
          <w14:ligatures w14:val="none"/>
        </w:rPr>
        <w:t xml:space="preserve">were other supports or accommodations </w:t>
      </w:r>
      <w:r w:rsidR="0005121B" w:rsidRPr="008102C2">
        <w:rPr>
          <w:rFonts w:ascii="Aptos" w:eastAsia="Times New Roman" w:hAnsi="Aptos" w:cs="Times New Roman"/>
          <w:kern w:val="0"/>
          <w:sz w:val="25"/>
          <w:szCs w:val="25"/>
          <w14:ligatures w14:val="none"/>
        </w:rPr>
        <w:t>available</w:t>
      </w:r>
      <w:r w:rsidR="00D73156" w:rsidRPr="008102C2">
        <w:rPr>
          <w:rFonts w:ascii="Aptos" w:eastAsia="Times New Roman" w:hAnsi="Aptos" w:cs="Times New Roman"/>
          <w:kern w:val="0"/>
          <w:sz w:val="25"/>
          <w:szCs w:val="25"/>
          <w14:ligatures w14:val="none"/>
        </w:rPr>
        <w:t xml:space="preserve">, including if Student could be moved to the other Kindergarten classroom.  </w:t>
      </w:r>
      <w:r w:rsidR="00F40642" w:rsidRPr="008102C2">
        <w:rPr>
          <w:rFonts w:ascii="Aptos" w:eastAsia="Times New Roman" w:hAnsi="Aptos" w:cs="Times New Roman"/>
          <w:kern w:val="0"/>
          <w:sz w:val="25"/>
          <w:szCs w:val="25"/>
          <w14:ligatures w14:val="none"/>
        </w:rPr>
        <w:t xml:space="preserve">According to Mother, </w:t>
      </w:r>
      <w:r w:rsidR="001E58F7" w:rsidRPr="008102C2">
        <w:rPr>
          <w:rFonts w:ascii="Aptos" w:eastAsia="Times New Roman" w:hAnsi="Aptos" w:cs="Times New Roman"/>
          <w:kern w:val="0"/>
          <w:sz w:val="25"/>
          <w:szCs w:val="25"/>
          <w14:ligatures w14:val="none"/>
        </w:rPr>
        <w:t>Ms. Chirichiello</w:t>
      </w:r>
      <w:r w:rsidR="00D73156" w:rsidRPr="008102C2">
        <w:rPr>
          <w:rFonts w:ascii="Aptos" w:eastAsia="Times New Roman" w:hAnsi="Aptos" w:cs="Times New Roman"/>
          <w:kern w:val="0"/>
          <w:sz w:val="25"/>
          <w:szCs w:val="25"/>
          <w14:ligatures w14:val="none"/>
        </w:rPr>
        <w:t xml:space="preserve"> informed </w:t>
      </w:r>
      <w:r w:rsidR="002233C6" w:rsidRPr="008102C2">
        <w:rPr>
          <w:rFonts w:ascii="Aptos" w:eastAsia="Times New Roman" w:hAnsi="Aptos" w:cs="Times New Roman"/>
          <w:kern w:val="0"/>
          <w:sz w:val="25"/>
          <w:szCs w:val="25"/>
          <w14:ligatures w14:val="none"/>
        </w:rPr>
        <w:t>her</w:t>
      </w:r>
      <w:r w:rsidR="00D73156" w:rsidRPr="008102C2">
        <w:rPr>
          <w:rFonts w:ascii="Aptos" w:eastAsia="Times New Roman" w:hAnsi="Aptos" w:cs="Times New Roman"/>
          <w:kern w:val="0"/>
          <w:sz w:val="25"/>
          <w:szCs w:val="25"/>
          <w14:ligatures w14:val="none"/>
        </w:rPr>
        <w:t xml:space="preserve"> </w:t>
      </w:r>
      <w:r w:rsidRPr="008102C2">
        <w:rPr>
          <w:rFonts w:ascii="Aptos" w:eastAsia="Times New Roman" w:hAnsi="Aptos" w:cs="Times New Roman"/>
          <w:kern w:val="0"/>
          <w:sz w:val="25"/>
          <w:szCs w:val="25"/>
          <w14:ligatures w14:val="none"/>
        </w:rPr>
        <w:t xml:space="preserve">that transferring classrooms was not </w:t>
      </w:r>
      <w:r w:rsidR="002233C6" w:rsidRPr="008102C2">
        <w:rPr>
          <w:rFonts w:ascii="Aptos" w:eastAsia="Times New Roman" w:hAnsi="Aptos" w:cs="Times New Roman"/>
          <w:kern w:val="0"/>
          <w:sz w:val="25"/>
          <w:szCs w:val="25"/>
          <w14:ligatures w14:val="none"/>
        </w:rPr>
        <w:t>an option</w:t>
      </w:r>
      <w:r w:rsidR="004254A0" w:rsidRPr="008102C2">
        <w:rPr>
          <w:rFonts w:ascii="Aptos" w:eastAsia="Times New Roman" w:hAnsi="Aptos" w:cs="Times New Roman"/>
          <w:kern w:val="0"/>
          <w:sz w:val="25"/>
          <w:szCs w:val="25"/>
          <w14:ligatures w14:val="none"/>
        </w:rPr>
        <w:t xml:space="preserve"> </w:t>
      </w:r>
      <w:r w:rsidR="002233C6" w:rsidRPr="008102C2">
        <w:rPr>
          <w:rFonts w:ascii="Aptos" w:eastAsia="Times New Roman" w:hAnsi="Aptos" w:cs="Times New Roman"/>
          <w:kern w:val="0"/>
          <w:sz w:val="25"/>
          <w:szCs w:val="25"/>
          <w14:ligatures w14:val="none"/>
        </w:rPr>
        <w:t xml:space="preserve">and </w:t>
      </w:r>
      <w:r w:rsidR="00744C6A" w:rsidRPr="008102C2">
        <w:rPr>
          <w:rFonts w:ascii="Aptos" w:eastAsia="Times New Roman" w:hAnsi="Aptos" w:cs="Times New Roman"/>
          <w:kern w:val="0"/>
          <w:sz w:val="25"/>
          <w:szCs w:val="25"/>
          <w14:ligatures w14:val="none"/>
        </w:rPr>
        <w:t xml:space="preserve">did not share this request with Principal Weymer. </w:t>
      </w:r>
      <w:r w:rsidRPr="008102C2">
        <w:rPr>
          <w:rFonts w:ascii="Aptos" w:eastAsia="Times New Roman" w:hAnsi="Aptos" w:cs="Times New Roman"/>
          <w:kern w:val="0"/>
          <w:sz w:val="25"/>
          <w:szCs w:val="25"/>
          <w14:ligatures w14:val="none"/>
        </w:rPr>
        <w:t xml:space="preserve"> </w:t>
      </w:r>
      <w:r w:rsidR="00F40642" w:rsidRPr="008102C2">
        <w:rPr>
          <w:rFonts w:ascii="Aptos" w:eastAsia="Times New Roman" w:hAnsi="Aptos" w:cs="Times New Roman"/>
          <w:kern w:val="0"/>
          <w:sz w:val="25"/>
          <w:szCs w:val="25"/>
          <w14:ligatures w14:val="none"/>
        </w:rPr>
        <w:t xml:space="preserve">According to the notes </w:t>
      </w:r>
      <w:r w:rsidR="00DB5D15" w:rsidRPr="008102C2">
        <w:rPr>
          <w:rFonts w:ascii="Aptos" w:eastAsia="Times New Roman" w:hAnsi="Aptos" w:cs="Times New Roman"/>
          <w:kern w:val="0"/>
          <w:sz w:val="25"/>
          <w:szCs w:val="25"/>
          <w14:ligatures w14:val="none"/>
        </w:rPr>
        <w:t>Ms. Chirichiello</w:t>
      </w:r>
      <w:r w:rsidR="00F40642" w:rsidRPr="008102C2">
        <w:rPr>
          <w:rFonts w:ascii="Aptos" w:eastAsia="Times New Roman" w:hAnsi="Aptos" w:cs="Times New Roman"/>
          <w:kern w:val="0"/>
          <w:sz w:val="25"/>
          <w:szCs w:val="25"/>
          <w14:ligatures w14:val="none"/>
        </w:rPr>
        <w:t xml:space="preserve"> kept, this conversation occurred </w:t>
      </w:r>
      <w:r w:rsidR="005F2169" w:rsidRPr="008102C2">
        <w:rPr>
          <w:rFonts w:ascii="Aptos" w:eastAsia="Times New Roman" w:hAnsi="Aptos" w:cs="Times New Roman"/>
          <w:kern w:val="0"/>
          <w:sz w:val="25"/>
          <w:szCs w:val="25"/>
          <w14:ligatures w14:val="none"/>
        </w:rPr>
        <w:t xml:space="preserve">on January 7, 2026, </w:t>
      </w:r>
      <w:r w:rsidR="00F40642" w:rsidRPr="008102C2">
        <w:rPr>
          <w:rFonts w:ascii="Aptos" w:eastAsia="Times New Roman" w:hAnsi="Aptos" w:cs="Times New Roman"/>
          <w:kern w:val="0"/>
          <w:sz w:val="25"/>
          <w:szCs w:val="25"/>
          <w14:ligatures w14:val="none"/>
        </w:rPr>
        <w:t>at dismissal</w:t>
      </w:r>
      <w:r w:rsidR="005F2169" w:rsidRPr="008102C2">
        <w:rPr>
          <w:rFonts w:ascii="Aptos" w:eastAsia="Times New Roman" w:hAnsi="Aptos" w:cs="Times New Roman"/>
          <w:kern w:val="0"/>
          <w:sz w:val="25"/>
          <w:szCs w:val="25"/>
          <w14:ligatures w14:val="none"/>
        </w:rPr>
        <w:t>,</w:t>
      </w:r>
      <w:r w:rsidR="00F40642" w:rsidRPr="008102C2">
        <w:rPr>
          <w:rFonts w:ascii="Aptos" w:eastAsia="Times New Roman" w:hAnsi="Aptos" w:cs="Times New Roman"/>
          <w:kern w:val="0"/>
          <w:sz w:val="25"/>
          <w:szCs w:val="25"/>
          <w14:ligatures w14:val="none"/>
        </w:rPr>
        <w:t xml:space="preserve"> in response to </w:t>
      </w:r>
      <w:r w:rsidR="00DB5D15" w:rsidRPr="008102C2">
        <w:rPr>
          <w:rFonts w:ascii="Aptos" w:eastAsia="Times New Roman" w:hAnsi="Aptos" w:cs="Times New Roman"/>
          <w:kern w:val="0"/>
          <w:sz w:val="25"/>
          <w:szCs w:val="25"/>
          <w14:ligatures w14:val="none"/>
        </w:rPr>
        <w:t>Ms. Chirichiello</w:t>
      </w:r>
      <w:r w:rsidR="00F40642" w:rsidRPr="008102C2">
        <w:rPr>
          <w:rFonts w:ascii="Aptos" w:eastAsia="Times New Roman" w:hAnsi="Aptos" w:cs="Times New Roman"/>
          <w:kern w:val="0"/>
          <w:sz w:val="25"/>
          <w:szCs w:val="25"/>
          <w14:ligatures w14:val="none"/>
        </w:rPr>
        <w:t xml:space="preserve"> </w:t>
      </w:r>
      <w:r w:rsidR="00922C69">
        <w:rPr>
          <w:rFonts w:ascii="Aptos" w:eastAsia="Times New Roman" w:hAnsi="Aptos" w:cs="Times New Roman"/>
          <w:kern w:val="0"/>
          <w:sz w:val="25"/>
          <w:szCs w:val="25"/>
          <w14:ligatures w14:val="none"/>
        </w:rPr>
        <w:t xml:space="preserve">advising </w:t>
      </w:r>
      <w:r w:rsidR="00F40642" w:rsidRPr="008102C2">
        <w:rPr>
          <w:rFonts w:ascii="Aptos" w:eastAsia="Times New Roman" w:hAnsi="Aptos" w:cs="Times New Roman"/>
          <w:kern w:val="0"/>
          <w:sz w:val="25"/>
          <w:szCs w:val="25"/>
          <w14:ligatures w14:val="none"/>
        </w:rPr>
        <w:t xml:space="preserve">Mother </w:t>
      </w:r>
      <w:r w:rsidR="00922C69">
        <w:rPr>
          <w:rFonts w:ascii="Aptos" w:eastAsia="Times New Roman" w:hAnsi="Aptos" w:cs="Times New Roman"/>
          <w:kern w:val="0"/>
          <w:sz w:val="25"/>
          <w:szCs w:val="25"/>
          <w14:ligatures w14:val="none"/>
        </w:rPr>
        <w:t xml:space="preserve">about Student throwing his </w:t>
      </w:r>
      <w:r w:rsidR="00A70984" w:rsidRPr="008102C2">
        <w:rPr>
          <w:rFonts w:ascii="Aptos" w:eastAsia="Times New Roman" w:hAnsi="Aptos" w:cs="Times New Roman"/>
          <w:kern w:val="0"/>
          <w:sz w:val="25"/>
          <w:szCs w:val="25"/>
          <w14:ligatures w14:val="none"/>
        </w:rPr>
        <w:t xml:space="preserve">Chromebook.  </w:t>
      </w:r>
      <w:r w:rsidR="008102C2" w:rsidRPr="008102C2">
        <w:rPr>
          <w:rFonts w:ascii="Aptos" w:eastAsia="Times New Roman" w:hAnsi="Aptos" w:cs="Times New Roman"/>
          <w:kern w:val="0"/>
          <w:sz w:val="25"/>
          <w:szCs w:val="25"/>
          <w14:ligatures w14:val="none"/>
        </w:rPr>
        <w:t xml:space="preserve">Mother initially expressed concern that Student no longer enjoyed using his Chromebook, despite previously liking ST Math, and believed something may have changed. </w:t>
      </w:r>
      <w:r w:rsidR="00094B8B">
        <w:rPr>
          <w:rFonts w:ascii="Aptos" w:eastAsia="Times New Roman" w:hAnsi="Aptos" w:cs="Times New Roman"/>
          <w:kern w:val="0"/>
          <w:sz w:val="25"/>
          <w:szCs w:val="25"/>
          <w14:ligatures w14:val="none"/>
        </w:rPr>
        <w:t xml:space="preserve"> </w:t>
      </w:r>
      <w:r w:rsidR="008102C2" w:rsidRPr="008102C2">
        <w:rPr>
          <w:rFonts w:ascii="Aptos" w:eastAsia="Times New Roman" w:hAnsi="Aptos" w:cs="Times New Roman"/>
          <w:kern w:val="0"/>
          <w:sz w:val="25"/>
          <w:szCs w:val="25"/>
          <w14:ligatures w14:val="none"/>
        </w:rPr>
        <w:t xml:space="preserve">Ms. Chirichiello responded that the only recent adjustment was the removal of the quiet table, which Mother </w:t>
      </w:r>
      <w:r w:rsidR="005E1779">
        <w:rPr>
          <w:rFonts w:ascii="Aptos" w:eastAsia="Times New Roman" w:hAnsi="Aptos" w:cs="Times New Roman"/>
          <w:kern w:val="0"/>
          <w:sz w:val="25"/>
          <w:szCs w:val="25"/>
          <w14:ligatures w14:val="none"/>
        </w:rPr>
        <w:t xml:space="preserve">maintained was </w:t>
      </w:r>
      <w:r w:rsidR="008102C2" w:rsidRPr="008102C2">
        <w:rPr>
          <w:rFonts w:ascii="Aptos" w:eastAsia="Times New Roman" w:hAnsi="Aptos" w:cs="Times New Roman"/>
          <w:kern w:val="0"/>
          <w:sz w:val="25"/>
          <w:szCs w:val="25"/>
          <w14:ligatures w14:val="none"/>
        </w:rPr>
        <w:t xml:space="preserve">overly isolating, despite reassurance that Student consistently chose to use it. </w:t>
      </w:r>
      <w:r w:rsidR="00094B8B">
        <w:rPr>
          <w:rFonts w:ascii="Aptos" w:eastAsia="Times New Roman" w:hAnsi="Aptos" w:cs="Times New Roman"/>
          <w:kern w:val="0"/>
          <w:sz w:val="25"/>
          <w:szCs w:val="25"/>
          <w14:ligatures w14:val="none"/>
        </w:rPr>
        <w:t xml:space="preserve"> </w:t>
      </w:r>
      <w:r w:rsidR="008102C2" w:rsidRPr="008102C2">
        <w:rPr>
          <w:rFonts w:ascii="Aptos" w:eastAsia="Times New Roman" w:hAnsi="Aptos" w:cs="Times New Roman"/>
          <w:kern w:val="0"/>
          <w:sz w:val="25"/>
          <w:szCs w:val="25"/>
          <w14:ligatures w14:val="none"/>
        </w:rPr>
        <w:t xml:space="preserve">Mother stated she </w:t>
      </w:r>
      <w:proofErr w:type="gramStart"/>
      <w:r w:rsidR="008102C2" w:rsidRPr="008102C2">
        <w:rPr>
          <w:rFonts w:ascii="Aptos" w:eastAsia="Times New Roman" w:hAnsi="Aptos" w:cs="Times New Roman"/>
          <w:kern w:val="0"/>
          <w:sz w:val="25"/>
          <w:szCs w:val="25"/>
          <w14:ligatures w14:val="none"/>
        </w:rPr>
        <w:t>preferred Student</w:t>
      </w:r>
      <w:proofErr w:type="gramEnd"/>
      <w:r w:rsidR="008102C2" w:rsidRPr="008102C2">
        <w:rPr>
          <w:rFonts w:ascii="Aptos" w:eastAsia="Times New Roman" w:hAnsi="Aptos" w:cs="Times New Roman"/>
          <w:kern w:val="0"/>
          <w:sz w:val="25"/>
          <w:szCs w:val="25"/>
          <w14:ligatures w14:val="none"/>
        </w:rPr>
        <w:t xml:space="preserve"> to be seated with peers, though she was not </w:t>
      </w:r>
      <w:r w:rsidR="00B3060F">
        <w:rPr>
          <w:rFonts w:ascii="Aptos" w:eastAsia="Times New Roman" w:hAnsi="Aptos" w:cs="Times New Roman"/>
          <w:kern w:val="0"/>
          <w:sz w:val="25"/>
          <w:szCs w:val="25"/>
          <w14:ligatures w14:val="none"/>
        </w:rPr>
        <w:t xml:space="preserve">focused on whether work was being completed, or </w:t>
      </w:r>
      <w:r w:rsidR="008102C2" w:rsidRPr="008102C2">
        <w:rPr>
          <w:rFonts w:ascii="Aptos" w:eastAsia="Times New Roman" w:hAnsi="Aptos" w:cs="Times New Roman"/>
          <w:kern w:val="0"/>
          <w:sz w:val="25"/>
          <w:szCs w:val="25"/>
          <w14:ligatures w14:val="none"/>
        </w:rPr>
        <w:t xml:space="preserve">concerned if he completed work on the floor. </w:t>
      </w:r>
      <w:r w:rsidR="00094B8B">
        <w:rPr>
          <w:rFonts w:ascii="Aptos" w:eastAsia="Times New Roman" w:hAnsi="Aptos" w:cs="Times New Roman"/>
          <w:kern w:val="0"/>
          <w:sz w:val="25"/>
          <w:szCs w:val="25"/>
          <w14:ligatures w14:val="none"/>
        </w:rPr>
        <w:t xml:space="preserve"> </w:t>
      </w:r>
      <w:r w:rsidR="008102C2" w:rsidRPr="008102C2">
        <w:rPr>
          <w:rFonts w:ascii="Aptos" w:eastAsia="Times New Roman" w:hAnsi="Aptos" w:cs="Times New Roman"/>
          <w:kern w:val="0"/>
          <w:sz w:val="25"/>
          <w:szCs w:val="25"/>
          <w14:ligatures w14:val="none"/>
        </w:rPr>
        <w:t xml:space="preserve">She expressed that Ms. Chirichiello should further encourage seated participation and suggested that Student may need a different classroom. Ms. Chirichiello offered to connect Mother with Principal Weymer to discuss concerns, but Mother declined and left. </w:t>
      </w:r>
      <w:r w:rsidR="005F066D">
        <w:rPr>
          <w:rFonts w:ascii="Aptos" w:eastAsia="Times New Roman" w:hAnsi="Aptos" w:cs="Times New Roman"/>
          <w:kern w:val="0"/>
          <w:sz w:val="25"/>
          <w:szCs w:val="25"/>
          <w14:ligatures w14:val="none"/>
        </w:rPr>
        <w:t xml:space="preserve"> </w:t>
      </w:r>
      <w:r w:rsidR="00E91EA8">
        <w:rPr>
          <w:rFonts w:ascii="Aptos" w:eastAsia="Times New Roman" w:hAnsi="Aptos" w:cs="Times New Roman"/>
          <w:kern w:val="0"/>
          <w:sz w:val="25"/>
          <w:szCs w:val="25"/>
          <w14:ligatures w14:val="none"/>
        </w:rPr>
        <w:t>(</w:t>
      </w:r>
      <w:r w:rsidR="00A70984">
        <w:rPr>
          <w:rFonts w:ascii="Aptos" w:eastAsia="Times New Roman" w:hAnsi="Aptos" w:cs="Times New Roman"/>
          <w:kern w:val="0"/>
          <w:sz w:val="25"/>
          <w:szCs w:val="25"/>
          <w14:ligatures w14:val="none"/>
        </w:rPr>
        <w:t xml:space="preserve">S-24; </w:t>
      </w:r>
      <w:r w:rsidR="00E91EA8">
        <w:rPr>
          <w:rFonts w:ascii="Aptos" w:eastAsia="Times New Roman" w:hAnsi="Aptos" w:cs="Times New Roman"/>
          <w:kern w:val="0"/>
          <w:sz w:val="25"/>
          <w:szCs w:val="25"/>
          <w14:ligatures w14:val="none"/>
        </w:rPr>
        <w:t>Mother VI-42</w:t>
      </w:r>
      <w:r w:rsidR="00744C6A">
        <w:rPr>
          <w:rFonts w:ascii="Aptos" w:eastAsia="Times New Roman" w:hAnsi="Aptos" w:cs="Times New Roman"/>
          <w:kern w:val="0"/>
          <w:sz w:val="25"/>
          <w:szCs w:val="25"/>
          <w14:ligatures w14:val="none"/>
        </w:rPr>
        <w:t>; Weymer VII-61-62</w:t>
      </w:r>
      <w:r w:rsidR="00E91EA8">
        <w:rPr>
          <w:rFonts w:ascii="Aptos" w:eastAsia="Times New Roman" w:hAnsi="Aptos" w:cs="Times New Roman"/>
          <w:kern w:val="0"/>
          <w:sz w:val="25"/>
          <w:szCs w:val="25"/>
          <w14:ligatures w14:val="none"/>
        </w:rPr>
        <w:t>).</w:t>
      </w:r>
    </w:p>
    <w:p w14:paraId="5B09460F" w14:textId="77777777" w:rsidR="00332AB6" w:rsidRDefault="00332AB6" w:rsidP="00084D7B">
      <w:pPr>
        <w:pStyle w:val="ListParagraph"/>
        <w:spacing w:after="0" w:line="240" w:lineRule="auto"/>
        <w:rPr>
          <w:rFonts w:ascii="Aptos" w:eastAsia="Times New Roman" w:hAnsi="Aptos" w:cs="Times New Roman"/>
          <w:kern w:val="0"/>
          <w:sz w:val="25"/>
          <w:szCs w:val="25"/>
          <w14:ligatures w14:val="none"/>
        </w:rPr>
      </w:pPr>
    </w:p>
    <w:p w14:paraId="550D1EBC" w14:textId="0A552D7A" w:rsidR="00F6555F" w:rsidRDefault="00332AB6" w:rsidP="00F6555F">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Parents contend that there is video evidence of Student trying to run away from </w:t>
      </w:r>
      <w:r w:rsidR="001E58F7">
        <w:rPr>
          <w:rFonts w:ascii="Aptos" w:eastAsia="Times New Roman" w:hAnsi="Aptos" w:cs="Times New Roman"/>
          <w:kern w:val="0"/>
          <w:sz w:val="25"/>
          <w:szCs w:val="25"/>
          <w14:ligatures w14:val="none"/>
        </w:rPr>
        <w:t>Ms. Chirichiello</w:t>
      </w:r>
      <w:r>
        <w:rPr>
          <w:rFonts w:ascii="Aptos" w:eastAsia="Times New Roman" w:hAnsi="Aptos" w:cs="Times New Roman"/>
          <w:kern w:val="0"/>
          <w:sz w:val="25"/>
          <w:szCs w:val="25"/>
          <w14:ligatures w14:val="none"/>
        </w:rPr>
        <w:t xml:space="preserve"> when he entered the school building on at least two days in January 2026</w:t>
      </w:r>
      <w:r w:rsidR="00F86219">
        <w:rPr>
          <w:rFonts w:ascii="Aptos" w:eastAsia="Times New Roman" w:hAnsi="Aptos" w:cs="Times New Roman"/>
          <w:kern w:val="0"/>
          <w:sz w:val="25"/>
          <w:szCs w:val="25"/>
          <w14:ligatures w14:val="none"/>
        </w:rPr>
        <w:t xml:space="preserve">, including on January 15 and January 20, 2026.  </w:t>
      </w:r>
      <w:r w:rsidR="00284065">
        <w:rPr>
          <w:rFonts w:ascii="Aptos" w:eastAsia="Times New Roman" w:hAnsi="Aptos" w:cs="Times New Roman"/>
          <w:kern w:val="0"/>
          <w:sz w:val="25"/>
          <w:szCs w:val="25"/>
          <w14:ligatures w14:val="none"/>
        </w:rPr>
        <w:t>(</w:t>
      </w:r>
      <w:r w:rsidR="00C07C04">
        <w:rPr>
          <w:rFonts w:ascii="Aptos" w:eastAsia="Times New Roman" w:hAnsi="Aptos" w:cs="Times New Roman"/>
          <w:kern w:val="0"/>
          <w:sz w:val="25"/>
          <w:szCs w:val="25"/>
          <w14:ligatures w14:val="none"/>
        </w:rPr>
        <w:t xml:space="preserve">P-J; P-K; </w:t>
      </w:r>
      <w:r w:rsidR="00284065">
        <w:rPr>
          <w:rFonts w:ascii="Aptos" w:eastAsia="Times New Roman" w:hAnsi="Aptos" w:cs="Times New Roman"/>
          <w:kern w:val="0"/>
          <w:sz w:val="25"/>
          <w:szCs w:val="25"/>
          <w14:ligatures w14:val="none"/>
        </w:rPr>
        <w:t>Mother VI-42-43).</w:t>
      </w:r>
    </w:p>
    <w:p w14:paraId="7D7406BC" w14:textId="6A5C02D3" w:rsidR="00F6555F" w:rsidRDefault="00F6555F" w:rsidP="00F6555F">
      <w:pPr>
        <w:spacing w:after="0" w:line="240" w:lineRule="auto"/>
        <w:ind w:left="360"/>
        <w:contextualSpacing/>
        <w:textAlignment w:val="baseline"/>
        <w:rPr>
          <w:rFonts w:ascii="Aptos" w:eastAsia="Times New Roman" w:hAnsi="Aptos" w:cs="Times New Roman"/>
          <w:kern w:val="0"/>
          <w:sz w:val="25"/>
          <w:szCs w:val="25"/>
          <w14:ligatures w14:val="none"/>
        </w:rPr>
      </w:pPr>
    </w:p>
    <w:p w14:paraId="28DE1189" w14:textId="66D7D514" w:rsidR="00F6555F" w:rsidRPr="00F6555F" w:rsidRDefault="00753CE9" w:rsidP="00F6555F">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O</w:t>
      </w:r>
      <w:r w:rsidR="008A4FB6">
        <w:rPr>
          <w:rFonts w:ascii="Aptos" w:eastAsia="Times New Roman" w:hAnsi="Aptos" w:cs="Times New Roman"/>
          <w:kern w:val="0"/>
          <w:sz w:val="25"/>
          <w:szCs w:val="25"/>
          <w14:ligatures w14:val="none"/>
        </w:rPr>
        <w:t>n</w:t>
      </w:r>
      <w:r w:rsidR="007E4839">
        <w:rPr>
          <w:rFonts w:ascii="Aptos" w:eastAsia="Times New Roman" w:hAnsi="Aptos" w:cs="Times New Roman"/>
          <w:kern w:val="0"/>
          <w:sz w:val="25"/>
          <w:szCs w:val="25"/>
          <w14:ligatures w14:val="none"/>
        </w:rPr>
        <w:t xml:space="preserve"> January 15, 2026, </w:t>
      </w:r>
      <w:r w:rsidR="008A4FB6">
        <w:rPr>
          <w:rFonts w:ascii="Aptos" w:eastAsia="Times New Roman" w:hAnsi="Aptos" w:cs="Times New Roman"/>
          <w:kern w:val="0"/>
          <w:sz w:val="25"/>
          <w:szCs w:val="25"/>
          <w14:ligatures w14:val="none"/>
        </w:rPr>
        <w:t>upon entering he</w:t>
      </w:r>
      <w:r w:rsidR="007E4839">
        <w:rPr>
          <w:rFonts w:ascii="Aptos" w:eastAsia="Times New Roman" w:hAnsi="Aptos" w:cs="Times New Roman"/>
          <w:kern w:val="0"/>
          <w:sz w:val="25"/>
          <w:szCs w:val="25"/>
          <w14:ligatures w14:val="none"/>
        </w:rPr>
        <w:t xml:space="preserve"> walked between two cloth banners erected in the entrance foyer</w:t>
      </w:r>
      <w:r w:rsidR="008A4FB6">
        <w:rPr>
          <w:rFonts w:ascii="Aptos" w:eastAsia="Times New Roman" w:hAnsi="Aptos" w:cs="Times New Roman"/>
          <w:kern w:val="0"/>
          <w:sz w:val="25"/>
          <w:szCs w:val="25"/>
          <w14:ligatures w14:val="none"/>
        </w:rPr>
        <w:t>, to avoid another Student walking across his path</w:t>
      </w:r>
      <w:r w:rsidR="007E4839">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According to the video of Student entering school, a</w:t>
      </w:r>
      <w:r w:rsidR="007E4839">
        <w:rPr>
          <w:rFonts w:ascii="Aptos" w:eastAsia="Times New Roman" w:hAnsi="Aptos" w:cs="Times New Roman"/>
          <w:kern w:val="0"/>
          <w:sz w:val="25"/>
          <w:szCs w:val="25"/>
          <w14:ligatures w14:val="none"/>
        </w:rPr>
        <w:t xml:space="preserve"> staff member </w:t>
      </w:r>
      <w:r w:rsidR="007E4839" w:rsidRPr="00CA4B10">
        <w:rPr>
          <w:rFonts w:ascii="Aptos" w:eastAsia="Times New Roman" w:hAnsi="Aptos" w:cs="Times New Roman"/>
          <w:kern w:val="0"/>
          <w:sz w:val="25"/>
          <w:szCs w:val="25"/>
          <w14:ligatures w14:val="none"/>
        </w:rPr>
        <w:t>(</w:t>
      </w:r>
      <w:r w:rsidR="00CA4B10">
        <w:rPr>
          <w:rFonts w:ascii="Aptos" w:eastAsia="Times New Roman" w:hAnsi="Aptos" w:cs="Times New Roman"/>
          <w:kern w:val="0"/>
          <w:sz w:val="25"/>
          <w:szCs w:val="25"/>
          <w14:ligatures w14:val="none"/>
        </w:rPr>
        <w:t xml:space="preserve">whom Principal Weymer </w:t>
      </w:r>
      <w:r w:rsidR="007E4839" w:rsidRPr="00CA4B10">
        <w:rPr>
          <w:rFonts w:ascii="Aptos" w:eastAsia="Times New Roman" w:hAnsi="Aptos" w:cs="Times New Roman"/>
          <w:kern w:val="0"/>
          <w:sz w:val="25"/>
          <w:szCs w:val="25"/>
          <w14:ligatures w14:val="none"/>
        </w:rPr>
        <w:t xml:space="preserve">identified </w:t>
      </w:r>
      <w:r w:rsidR="00770319" w:rsidRPr="00CA4B10">
        <w:rPr>
          <w:rFonts w:ascii="Aptos" w:eastAsia="Times New Roman" w:hAnsi="Aptos" w:cs="Times New Roman"/>
          <w:kern w:val="0"/>
          <w:sz w:val="25"/>
          <w:szCs w:val="25"/>
          <w14:ligatures w14:val="none"/>
        </w:rPr>
        <w:t xml:space="preserve">as </w:t>
      </w:r>
      <w:r w:rsidR="007E4839" w:rsidRPr="00CA4B10">
        <w:rPr>
          <w:rFonts w:ascii="Aptos" w:eastAsia="Times New Roman" w:hAnsi="Aptos" w:cs="Times New Roman"/>
          <w:kern w:val="0"/>
          <w:sz w:val="25"/>
          <w:szCs w:val="25"/>
          <w14:ligatures w14:val="none"/>
        </w:rPr>
        <w:t>the school secretary)</w:t>
      </w:r>
      <w:r w:rsidR="007E4839">
        <w:rPr>
          <w:rFonts w:ascii="Aptos" w:eastAsia="Times New Roman" w:hAnsi="Aptos" w:cs="Times New Roman"/>
          <w:kern w:val="0"/>
          <w:sz w:val="25"/>
          <w:szCs w:val="25"/>
          <w14:ligatures w14:val="none"/>
        </w:rPr>
        <w:t xml:space="preserve"> noticed this and followed Student </w:t>
      </w:r>
      <w:r w:rsidR="00645DAB">
        <w:rPr>
          <w:rFonts w:ascii="Aptos" w:eastAsia="Times New Roman" w:hAnsi="Aptos" w:cs="Times New Roman"/>
          <w:kern w:val="0"/>
          <w:sz w:val="25"/>
          <w:szCs w:val="25"/>
          <w14:ligatures w14:val="none"/>
        </w:rPr>
        <w:t xml:space="preserve">down the hall </w:t>
      </w:r>
      <w:r w:rsidR="007E4839">
        <w:rPr>
          <w:rFonts w:ascii="Aptos" w:eastAsia="Times New Roman" w:hAnsi="Aptos" w:cs="Times New Roman"/>
          <w:kern w:val="0"/>
          <w:sz w:val="25"/>
          <w:szCs w:val="25"/>
          <w14:ligatures w14:val="none"/>
        </w:rPr>
        <w:t xml:space="preserve">to </w:t>
      </w:r>
      <w:r w:rsidR="00645DAB">
        <w:rPr>
          <w:rFonts w:ascii="Aptos" w:eastAsia="Times New Roman" w:hAnsi="Aptos" w:cs="Times New Roman"/>
          <w:kern w:val="0"/>
          <w:sz w:val="25"/>
          <w:szCs w:val="25"/>
          <w14:ligatures w14:val="none"/>
        </w:rPr>
        <w:t xml:space="preserve">inform </w:t>
      </w:r>
      <w:r w:rsidR="007E4839">
        <w:rPr>
          <w:rFonts w:ascii="Aptos" w:eastAsia="Times New Roman" w:hAnsi="Aptos" w:cs="Times New Roman"/>
          <w:kern w:val="0"/>
          <w:sz w:val="25"/>
          <w:szCs w:val="25"/>
          <w14:ligatures w14:val="none"/>
        </w:rPr>
        <w:t xml:space="preserve">him he could not </w:t>
      </w:r>
      <w:r w:rsidR="004C5AB0">
        <w:rPr>
          <w:rFonts w:ascii="Aptos" w:eastAsia="Times New Roman" w:hAnsi="Aptos" w:cs="Times New Roman"/>
          <w:kern w:val="0"/>
          <w:sz w:val="25"/>
          <w:szCs w:val="25"/>
          <w14:ligatures w14:val="none"/>
        </w:rPr>
        <w:t xml:space="preserve">walk between the banners </w:t>
      </w:r>
      <w:r w:rsidR="007E4839">
        <w:rPr>
          <w:rFonts w:ascii="Aptos" w:eastAsia="Times New Roman" w:hAnsi="Aptos" w:cs="Times New Roman"/>
          <w:kern w:val="0"/>
          <w:sz w:val="25"/>
          <w:szCs w:val="25"/>
          <w14:ligatures w14:val="none"/>
        </w:rPr>
        <w:t xml:space="preserve">for safety reasons.  She found Student with </w:t>
      </w:r>
      <w:r w:rsidR="001E58F7">
        <w:rPr>
          <w:rFonts w:ascii="Aptos" w:eastAsia="Times New Roman" w:hAnsi="Aptos" w:cs="Times New Roman"/>
          <w:kern w:val="0"/>
          <w:sz w:val="25"/>
          <w:szCs w:val="25"/>
          <w14:ligatures w14:val="none"/>
        </w:rPr>
        <w:t>Ms. Chirichiello</w:t>
      </w:r>
      <w:r w:rsidR="007E4839">
        <w:rPr>
          <w:rFonts w:ascii="Aptos" w:eastAsia="Times New Roman" w:hAnsi="Aptos" w:cs="Times New Roman"/>
          <w:kern w:val="0"/>
          <w:sz w:val="25"/>
          <w:szCs w:val="25"/>
          <w14:ligatures w14:val="none"/>
        </w:rPr>
        <w:t xml:space="preserve"> and they </w:t>
      </w:r>
      <w:r w:rsidR="004C5AB0">
        <w:rPr>
          <w:rFonts w:ascii="Aptos" w:eastAsia="Times New Roman" w:hAnsi="Aptos" w:cs="Times New Roman"/>
          <w:kern w:val="0"/>
          <w:sz w:val="25"/>
          <w:szCs w:val="25"/>
          <w14:ligatures w14:val="none"/>
        </w:rPr>
        <w:t xml:space="preserve">all </w:t>
      </w:r>
      <w:r w:rsidR="007E4839">
        <w:rPr>
          <w:rFonts w:ascii="Aptos" w:eastAsia="Times New Roman" w:hAnsi="Aptos" w:cs="Times New Roman"/>
          <w:kern w:val="0"/>
          <w:sz w:val="25"/>
          <w:szCs w:val="25"/>
          <w14:ligatures w14:val="none"/>
        </w:rPr>
        <w:t xml:space="preserve">returned together to the entrance foyer whereupon, </w:t>
      </w:r>
      <w:r w:rsidR="001E58F7">
        <w:rPr>
          <w:rFonts w:ascii="Aptos" w:eastAsia="Times New Roman" w:hAnsi="Aptos" w:cs="Times New Roman"/>
          <w:kern w:val="0"/>
          <w:sz w:val="25"/>
          <w:szCs w:val="25"/>
          <w14:ligatures w14:val="none"/>
        </w:rPr>
        <w:t>Ms. Chirichiello</w:t>
      </w:r>
      <w:r w:rsidR="007E4839">
        <w:rPr>
          <w:rFonts w:ascii="Aptos" w:eastAsia="Times New Roman" w:hAnsi="Aptos" w:cs="Times New Roman"/>
          <w:kern w:val="0"/>
          <w:sz w:val="25"/>
          <w:szCs w:val="25"/>
          <w14:ligatures w14:val="none"/>
        </w:rPr>
        <w:t xml:space="preserve"> walked back outside with Student and proceeded to enter the school building with him while verbally</w:t>
      </w:r>
      <w:r w:rsidR="004C3364">
        <w:rPr>
          <w:rFonts w:ascii="Aptos" w:eastAsia="Times New Roman" w:hAnsi="Aptos" w:cs="Times New Roman"/>
          <w:kern w:val="0"/>
          <w:sz w:val="25"/>
          <w:szCs w:val="25"/>
          <w14:ligatures w14:val="none"/>
        </w:rPr>
        <w:t xml:space="preserve"> explaining</w:t>
      </w:r>
      <w:r w:rsidR="007E4839">
        <w:rPr>
          <w:rFonts w:ascii="Aptos" w:eastAsia="Times New Roman" w:hAnsi="Aptos" w:cs="Times New Roman"/>
          <w:kern w:val="0"/>
          <w:sz w:val="25"/>
          <w:szCs w:val="25"/>
          <w14:ligatures w14:val="none"/>
        </w:rPr>
        <w:t xml:space="preserve">, visually </w:t>
      </w:r>
      <w:r w:rsidR="004C3364">
        <w:rPr>
          <w:rFonts w:ascii="Aptos" w:eastAsia="Times New Roman" w:hAnsi="Aptos" w:cs="Times New Roman"/>
          <w:kern w:val="0"/>
          <w:sz w:val="25"/>
          <w:szCs w:val="25"/>
          <w14:ligatures w14:val="none"/>
        </w:rPr>
        <w:t xml:space="preserve">demonstrating </w:t>
      </w:r>
      <w:r w:rsidR="007E4839">
        <w:rPr>
          <w:rFonts w:ascii="Aptos" w:eastAsia="Times New Roman" w:hAnsi="Aptos" w:cs="Times New Roman"/>
          <w:kern w:val="0"/>
          <w:sz w:val="25"/>
          <w:szCs w:val="25"/>
          <w14:ligatures w14:val="none"/>
        </w:rPr>
        <w:t xml:space="preserve">and physically practicing the proper entrance routine.  During this time, </w:t>
      </w:r>
      <w:r w:rsidR="001E58F7">
        <w:rPr>
          <w:rFonts w:ascii="Aptos" w:eastAsia="Times New Roman" w:hAnsi="Aptos" w:cs="Times New Roman"/>
          <w:kern w:val="0"/>
          <w:sz w:val="25"/>
          <w:szCs w:val="25"/>
          <w14:ligatures w14:val="none"/>
        </w:rPr>
        <w:t>Ms. Chirichiello</w:t>
      </w:r>
      <w:r w:rsidR="007E4839">
        <w:rPr>
          <w:rFonts w:ascii="Aptos" w:eastAsia="Times New Roman" w:hAnsi="Aptos" w:cs="Times New Roman"/>
          <w:kern w:val="0"/>
          <w:sz w:val="25"/>
          <w:szCs w:val="25"/>
          <w14:ligatures w14:val="none"/>
        </w:rPr>
        <w:t xml:space="preserve"> is observed to have ensured she had Student’s visual attention while speaking with him, once touching his face so he turned his head to look at her, and guid</w:t>
      </w:r>
      <w:r w:rsidR="00CF1F99">
        <w:rPr>
          <w:rFonts w:ascii="Aptos" w:eastAsia="Times New Roman" w:hAnsi="Aptos" w:cs="Times New Roman"/>
          <w:kern w:val="0"/>
          <w:sz w:val="25"/>
          <w:szCs w:val="25"/>
          <w14:ligatures w14:val="none"/>
        </w:rPr>
        <w:t>ing</w:t>
      </w:r>
      <w:r w:rsidR="007E4839">
        <w:rPr>
          <w:rFonts w:ascii="Aptos" w:eastAsia="Times New Roman" w:hAnsi="Aptos" w:cs="Times New Roman"/>
          <w:kern w:val="0"/>
          <w:sz w:val="25"/>
          <w:szCs w:val="25"/>
          <w14:ligatures w14:val="none"/>
        </w:rPr>
        <w:t xml:space="preserve"> him </w:t>
      </w:r>
      <w:r w:rsidR="00CF1F99">
        <w:rPr>
          <w:rFonts w:ascii="Aptos" w:eastAsia="Times New Roman" w:hAnsi="Aptos" w:cs="Times New Roman"/>
          <w:kern w:val="0"/>
          <w:sz w:val="25"/>
          <w:szCs w:val="25"/>
          <w14:ligatures w14:val="none"/>
        </w:rPr>
        <w:t xml:space="preserve">verbally and visually </w:t>
      </w:r>
      <w:r w:rsidR="007E4839">
        <w:rPr>
          <w:rFonts w:ascii="Aptos" w:eastAsia="Times New Roman" w:hAnsi="Aptos" w:cs="Times New Roman"/>
          <w:kern w:val="0"/>
          <w:sz w:val="25"/>
          <w:szCs w:val="25"/>
          <w14:ligatures w14:val="none"/>
        </w:rPr>
        <w:t xml:space="preserve">through all the steps associated with the entrance routine.  Eventually </w:t>
      </w:r>
      <w:r w:rsidR="0033181A">
        <w:rPr>
          <w:rFonts w:ascii="Aptos" w:eastAsia="Times New Roman" w:hAnsi="Aptos" w:cs="Times New Roman"/>
          <w:kern w:val="0"/>
          <w:sz w:val="25"/>
          <w:szCs w:val="25"/>
          <w14:ligatures w14:val="none"/>
        </w:rPr>
        <w:t xml:space="preserve">Student’s ABA Technician </w:t>
      </w:r>
      <w:r w:rsidR="007E4839">
        <w:rPr>
          <w:rFonts w:ascii="Aptos" w:eastAsia="Times New Roman" w:hAnsi="Aptos" w:cs="Times New Roman"/>
          <w:kern w:val="0"/>
          <w:sz w:val="25"/>
          <w:szCs w:val="25"/>
          <w14:ligatures w14:val="none"/>
        </w:rPr>
        <w:t xml:space="preserve">joined </w:t>
      </w:r>
      <w:r w:rsidR="0033181A">
        <w:rPr>
          <w:rFonts w:ascii="Aptos" w:eastAsia="Times New Roman" w:hAnsi="Aptos" w:cs="Times New Roman"/>
          <w:kern w:val="0"/>
          <w:sz w:val="25"/>
          <w:szCs w:val="25"/>
          <w14:ligatures w14:val="none"/>
        </w:rPr>
        <w:t xml:space="preserve">them </w:t>
      </w:r>
      <w:r w:rsidR="007E4839">
        <w:rPr>
          <w:rFonts w:ascii="Aptos" w:eastAsia="Times New Roman" w:hAnsi="Aptos" w:cs="Times New Roman"/>
          <w:kern w:val="0"/>
          <w:sz w:val="25"/>
          <w:szCs w:val="25"/>
          <w14:ligatures w14:val="none"/>
        </w:rPr>
        <w:t xml:space="preserve">and they all </w:t>
      </w:r>
      <w:r w:rsidR="004C3364">
        <w:rPr>
          <w:rFonts w:ascii="Aptos" w:eastAsia="Times New Roman" w:hAnsi="Aptos" w:cs="Times New Roman"/>
          <w:kern w:val="0"/>
          <w:sz w:val="25"/>
          <w:szCs w:val="25"/>
          <w14:ligatures w14:val="none"/>
        </w:rPr>
        <w:t xml:space="preserve">began to </w:t>
      </w:r>
      <w:r w:rsidR="007E4839">
        <w:rPr>
          <w:rFonts w:ascii="Aptos" w:eastAsia="Times New Roman" w:hAnsi="Aptos" w:cs="Times New Roman"/>
          <w:kern w:val="0"/>
          <w:sz w:val="25"/>
          <w:szCs w:val="25"/>
          <w14:ligatures w14:val="none"/>
        </w:rPr>
        <w:t xml:space="preserve">walk back to the classroom.  </w:t>
      </w:r>
      <w:r w:rsidR="001E58F7">
        <w:rPr>
          <w:rFonts w:ascii="Aptos" w:eastAsia="Times New Roman" w:hAnsi="Aptos" w:cs="Times New Roman"/>
          <w:kern w:val="0"/>
          <w:sz w:val="25"/>
          <w:szCs w:val="25"/>
          <w14:ligatures w14:val="none"/>
        </w:rPr>
        <w:t>Ms. Chirichiello</w:t>
      </w:r>
      <w:r w:rsidR="004C3364">
        <w:rPr>
          <w:rFonts w:ascii="Aptos" w:eastAsia="Times New Roman" w:hAnsi="Aptos" w:cs="Times New Roman"/>
          <w:kern w:val="0"/>
          <w:sz w:val="25"/>
          <w:szCs w:val="25"/>
          <w14:ligatures w14:val="none"/>
        </w:rPr>
        <w:t xml:space="preserve"> stopped </w:t>
      </w:r>
      <w:proofErr w:type="gramStart"/>
      <w:r w:rsidR="004C3364">
        <w:rPr>
          <w:rFonts w:ascii="Aptos" w:eastAsia="Times New Roman" w:hAnsi="Aptos" w:cs="Times New Roman"/>
          <w:kern w:val="0"/>
          <w:sz w:val="25"/>
          <w:szCs w:val="25"/>
          <w14:ligatures w14:val="none"/>
        </w:rPr>
        <w:t>to speak</w:t>
      </w:r>
      <w:proofErr w:type="gramEnd"/>
      <w:r w:rsidR="004C3364">
        <w:rPr>
          <w:rFonts w:ascii="Aptos" w:eastAsia="Times New Roman" w:hAnsi="Aptos" w:cs="Times New Roman"/>
          <w:kern w:val="0"/>
          <w:sz w:val="25"/>
          <w:szCs w:val="25"/>
          <w14:ligatures w14:val="none"/>
        </w:rPr>
        <w:t xml:space="preserve"> with the staff member.  </w:t>
      </w:r>
      <w:r w:rsidR="007E4839">
        <w:rPr>
          <w:rFonts w:ascii="Aptos" w:eastAsia="Times New Roman" w:hAnsi="Aptos" w:cs="Times New Roman"/>
          <w:kern w:val="0"/>
          <w:sz w:val="25"/>
          <w:szCs w:val="25"/>
          <w14:ligatures w14:val="none"/>
        </w:rPr>
        <w:t xml:space="preserve">At no time </w:t>
      </w:r>
      <w:r w:rsidR="00094B8B">
        <w:rPr>
          <w:rFonts w:ascii="Aptos" w:eastAsia="Times New Roman" w:hAnsi="Aptos" w:cs="Times New Roman"/>
          <w:kern w:val="0"/>
          <w:sz w:val="25"/>
          <w:szCs w:val="25"/>
          <w14:ligatures w14:val="none"/>
        </w:rPr>
        <w:t>was</w:t>
      </w:r>
      <w:r w:rsidR="007E4839">
        <w:rPr>
          <w:rFonts w:ascii="Aptos" w:eastAsia="Times New Roman" w:hAnsi="Aptos" w:cs="Times New Roman"/>
          <w:kern w:val="0"/>
          <w:sz w:val="25"/>
          <w:szCs w:val="25"/>
          <w14:ligatures w14:val="none"/>
        </w:rPr>
        <w:t xml:space="preserve"> Student observed to have tried to run from </w:t>
      </w:r>
      <w:r w:rsidR="001E58F7">
        <w:rPr>
          <w:rFonts w:ascii="Aptos" w:eastAsia="Times New Roman" w:hAnsi="Aptos" w:cs="Times New Roman"/>
          <w:kern w:val="0"/>
          <w:sz w:val="25"/>
          <w:szCs w:val="25"/>
          <w14:ligatures w14:val="none"/>
        </w:rPr>
        <w:t>Ms. Chirichiello</w:t>
      </w:r>
      <w:r w:rsidR="007E4839">
        <w:rPr>
          <w:rFonts w:ascii="Aptos" w:eastAsia="Times New Roman" w:hAnsi="Aptos" w:cs="Times New Roman"/>
          <w:kern w:val="0"/>
          <w:sz w:val="25"/>
          <w:szCs w:val="25"/>
          <w14:ligatures w14:val="none"/>
        </w:rPr>
        <w:t>, although she did initially have to direct him outside</w:t>
      </w:r>
      <w:r w:rsidR="00094B8B">
        <w:rPr>
          <w:rFonts w:ascii="Aptos" w:eastAsia="Times New Roman" w:hAnsi="Aptos" w:cs="Times New Roman"/>
          <w:kern w:val="0"/>
          <w:sz w:val="25"/>
          <w:szCs w:val="25"/>
          <w14:ligatures w14:val="none"/>
        </w:rPr>
        <w:t xml:space="preserve"> the</w:t>
      </w:r>
      <w:r w:rsidR="007E4839">
        <w:rPr>
          <w:rFonts w:ascii="Aptos" w:eastAsia="Times New Roman" w:hAnsi="Aptos" w:cs="Times New Roman"/>
          <w:kern w:val="0"/>
          <w:sz w:val="25"/>
          <w:szCs w:val="25"/>
          <w14:ligatures w14:val="none"/>
        </w:rPr>
        <w:t xml:space="preserve"> </w:t>
      </w:r>
      <w:r w:rsidR="00F95894">
        <w:rPr>
          <w:rFonts w:ascii="Aptos" w:eastAsia="Times New Roman" w:hAnsi="Aptos" w:cs="Times New Roman"/>
          <w:kern w:val="0"/>
          <w:sz w:val="25"/>
          <w:szCs w:val="25"/>
          <w14:ligatures w14:val="none"/>
        </w:rPr>
        <w:t xml:space="preserve">school as he seemed distracted by other students in the area </w:t>
      </w:r>
      <w:r w:rsidR="0033181A">
        <w:rPr>
          <w:rFonts w:ascii="Aptos" w:eastAsia="Times New Roman" w:hAnsi="Aptos" w:cs="Times New Roman"/>
          <w:kern w:val="0"/>
          <w:sz w:val="25"/>
          <w:szCs w:val="25"/>
          <w14:ligatures w14:val="none"/>
        </w:rPr>
        <w:t>when he first returned to the entrance foyer</w:t>
      </w:r>
      <w:r w:rsidR="007E4839">
        <w:rPr>
          <w:rFonts w:ascii="Aptos" w:eastAsia="Times New Roman" w:hAnsi="Aptos" w:cs="Times New Roman"/>
          <w:kern w:val="0"/>
          <w:sz w:val="25"/>
          <w:szCs w:val="25"/>
          <w14:ligatures w14:val="none"/>
        </w:rPr>
        <w:t xml:space="preserve">.  </w:t>
      </w:r>
      <w:r w:rsidR="004C3364">
        <w:rPr>
          <w:rFonts w:ascii="Aptos" w:eastAsia="Times New Roman" w:hAnsi="Aptos" w:cs="Times New Roman"/>
          <w:kern w:val="0"/>
          <w:sz w:val="25"/>
          <w:szCs w:val="25"/>
          <w14:ligatures w14:val="none"/>
        </w:rPr>
        <w:t>Otherwise</w:t>
      </w:r>
      <w:r w:rsidR="00CA4B10">
        <w:rPr>
          <w:rFonts w:ascii="Aptos" w:eastAsia="Times New Roman" w:hAnsi="Aptos" w:cs="Times New Roman"/>
          <w:kern w:val="0"/>
          <w:sz w:val="25"/>
          <w:szCs w:val="25"/>
          <w14:ligatures w14:val="none"/>
        </w:rPr>
        <w:t>,</w:t>
      </w:r>
      <w:r w:rsidR="004C3364">
        <w:rPr>
          <w:rFonts w:ascii="Aptos" w:eastAsia="Times New Roman" w:hAnsi="Aptos" w:cs="Times New Roman"/>
          <w:kern w:val="0"/>
          <w:sz w:val="25"/>
          <w:szCs w:val="25"/>
          <w14:ligatures w14:val="none"/>
        </w:rPr>
        <w:t xml:space="preserve"> he stayed next to </w:t>
      </w:r>
      <w:r w:rsidR="001E58F7">
        <w:rPr>
          <w:rFonts w:ascii="Aptos" w:eastAsia="Times New Roman" w:hAnsi="Aptos" w:cs="Times New Roman"/>
          <w:kern w:val="0"/>
          <w:sz w:val="25"/>
          <w:szCs w:val="25"/>
          <w14:ligatures w14:val="none"/>
        </w:rPr>
        <w:t>Ms. Chirichiello</w:t>
      </w:r>
      <w:r w:rsidR="004C3364">
        <w:rPr>
          <w:rFonts w:ascii="Aptos" w:eastAsia="Times New Roman" w:hAnsi="Aptos" w:cs="Times New Roman"/>
          <w:kern w:val="0"/>
          <w:sz w:val="25"/>
          <w:szCs w:val="25"/>
          <w14:ligatures w14:val="none"/>
        </w:rPr>
        <w:t xml:space="preserve"> throughout her </w:t>
      </w:r>
      <w:r w:rsidR="004C3364">
        <w:rPr>
          <w:rFonts w:ascii="Aptos" w:eastAsia="Times New Roman" w:hAnsi="Aptos" w:cs="Times New Roman"/>
          <w:kern w:val="0"/>
          <w:sz w:val="25"/>
          <w:szCs w:val="25"/>
          <w14:ligatures w14:val="none"/>
        </w:rPr>
        <w:lastRenderedPageBreak/>
        <w:t>instructions</w:t>
      </w:r>
      <w:r w:rsidR="001E488B">
        <w:rPr>
          <w:rFonts w:ascii="Aptos" w:eastAsia="Times New Roman" w:hAnsi="Aptos" w:cs="Times New Roman"/>
          <w:kern w:val="0"/>
          <w:sz w:val="25"/>
          <w:szCs w:val="25"/>
          <w14:ligatures w14:val="none"/>
        </w:rPr>
        <w:t xml:space="preserve">, </w:t>
      </w:r>
      <w:r w:rsidR="00094B8B">
        <w:rPr>
          <w:rFonts w:ascii="Aptos" w:eastAsia="Times New Roman" w:hAnsi="Aptos" w:cs="Times New Roman"/>
          <w:kern w:val="0"/>
          <w:sz w:val="25"/>
          <w:szCs w:val="25"/>
          <w14:ligatures w14:val="none"/>
        </w:rPr>
        <w:t xml:space="preserve">held </w:t>
      </w:r>
      <w:r w:rsidR="001E488B">
        <w:rPr>
          <w:rFonts w:ascii="Aptos" w:eastAsia="Times New Roman" w:hAnsi="Aptos" w:cs="Times New Roman"/>
          <w:kern w:val="0"/>
          <w:sz w:val="25"/>
          <w:szCs w:val="25"/>
          <w14:ligatures w14:val="none"/>
        </w:rPr>
        <w:t>her hand</w:t>
      </w:r>
      <w:r w:rsidR="003936A2">
        <w:rPr>
          <w:rFonts w:ascii="Aptos" w:eastAsia="Times New Roman" w:hAnsi="Aptos" w:cs="Times New Roman"/>
          <w:kern w:val="0"/>
          <w:sz w:val="25"/>
          <w:szCs w:val="25"/>
          <w14:ligatures w14:val="none"/>
        </w:rPr>
        <w:t xml:space="preserve"> on the way out of the building</w:t>
      </w:r>
      <w:r w:rsidR="00CF1F99">
        <w:rPr>
          <w:rFonts w:ascii="Aptos" w:eastAsia="Times New Roman" w:hAnsi="Aptos" w:cs="Times New Roman"/>
          <w:kern w:val="0"/>
          <w:sz w:val="25"/>
          <w:szCs w:val="25"/>
          <w14:ligatures w14:val="none"/>
        </w:rPr>
        <w:t>,</w:t>
      </w:r>
      <w:r w:rsidR="003936A2">
        <w:rPr>
          <w:rFonts w:ascii="Aptos" w:eastAsia="Times New Roman" w:hAnsi="Aptos" w:cs="Times New Roman"/>
          <w:kern w:val="0"/>
          <w:sz w:val="25"/>
          <w:szCs w:val="25"/>
          <w14:ligatures w14:val="none"/>
        </w:rPr>
        <w:t xml:space="preserve"> and </w:t>
      </w:r>
      <w:r w:rsidR="00770319">
        <w:rPr>
          <w:rFonts w:ascii="Aptos" w:eastAsia="Times New Roman" w:hAnsi="Aptos" w:cs="Times New Roman"/>
          <w:kern w:val="0"/>
          <w:sz w:val="25"/>
          <w:szCs w:val="25"/>
          <w14:ligatures w14:val="none"/>
        </w:rPr>
        <w:t>once</w:t>
      </w:r>
      <w:r w:rsidR="00CF1F99">
        <w:rPr>
          <w:rFonts w:ascii="Aptos" w:eastAsia="Times New Roman" w:hAnsi="Aptos" w:cs="Times New Roman"/>
          <w:kern w:val="0"/>
          <w:sz w:val="25"/>
          <w:szCs w:val="25"/>
          <w14:ligatures w14:val="none"/>
        </w:rPr>
        <w:t xml:space="preserve"> </w:t>
      </w:r>
      <w:r w:rsidR="003936A2">
        <w:rPr>
          <w:rFonts w:ascii="Aptos" w:eastAsia="Times New Roman" w:hAnsi="Aptos" w:cs="Times New Roman"/>
          <w:kern w:val="0"/>
          <w:sz w:val="25"/>
          <w:szCs w:val="25"/>
          <w14:ligatures w14:val="none"/>
        </w:rPr>
        <w:t>reach</w:t>
      </w:r>
      <w:r w:rsidR="0033181A">
        <w:rPr>
          <w:rFonts w:ascii="Aptos" w:eastAsia="Times New Roman" w:hAnsi="Aptos" w:cs="Times New Roman"/>
          <w:kern w:val="0"/>
          <w:sz w:val="25"/>
          <w:szCs w:val="25"/>
          <w14:ligatures w14:val="none"/>
        </w:rPr>
        <w:t xml:space="preserve">ed </w:t>
      </w:r>
      <w:r w:rsidR="003936A2">
        <w:rPr>
          <w:rFonts w:ascii="Aptos" w:eastAsia="Times New Roman" w:hAnsi="Aptos" w:cs="Times New Roman"/>
          <w:kern w:val="0"/>
          <w:sz w:val="25"/>
          <w:szCs w:val="25"/>
          <w14:ligatures w14:val="none"/>
        </w:rPr>
        <w:t xml:space="preserve">towards her </w:t>
      </w:r>
      <w:r w:rsidR="00770319">
        <w:rPr>
          <w:rFonts w:ascii="Aptos" w:eastAsia="Times New Roman" w:hAnsi="Aptos" w:cs="Times New Roman"/>
          <w:kern w:val="0"/>
          <w:sz w:val="25"/>
          <w:szCs w:val="25"/>
          <w14:ligatures w14:val="none"/>
        </w:rPr>
        <w:t>after reentering</w:t>
      </w:r>
      <w:r w:rsidR="003936A2">
        <w:rPr>
          <w:rFonts w:ascii="Aptos" w:eastAsia="Times New Roman" w:hAnsi="Aptos" w:cs="Times New Roman"/>
          <w:kern w:val="0"/>
          <w:sz w:val="25"/>
          <w:szCs w:val="25"/>
          <w14:ligatures w14:val="none"/>
        </w:rPr>
        <w:t xml:space="preserve">.  </w:t>
      </w:r>
      <w:r w:rsidR="007E4839">
        <w:rPr>
          <w:rFonts w:ascii="Aptos" w:eastAsia="Times New Roman" w:hAnsi="Aptos" w:cs="Times New Roman"/>
          <w:kern w:val="0"/>
          <w:sz w:val="25"/>
          <w:szCs w:val="25"/>
          <w14:ligatures w14:val="none"/>
        </w:rPr>
        <w:t>(P-J</w:t>
      </w:r>
      <w:r w:rsidR="00A35724">
        <w:rPr>
          <w:rFonts w:ascii="Aptos" w:eastAsia="Times New Roman" w:hAnsi="Aptos" w:cs="Times New Roman"/>
          <w:kern w:val="0"/>
          <w:sz w:val="25"/>
          <w:szCs w:val="25"/>
          <w14:ligatures w14:val="none"/>
        </w:rPr>
        <w:t>; Weymer VII</w:t>
      </w:r>
      <w:r w:rsidR="00CA4B10">
        <w:rPr>
          <w:rFonts w:ascii="Aptos" w:eastAsia="Times New Roman" w:hAnsi="Aptos" w:cs="Times New Roman"/>
          <w:kern w:val="0"/>
          <w:sz w:val="25"/>
          <w:szCs w:val="25"/>
          <w14:ligatures w14:val="none"/>
        </w:rPr>
        <w:t>-56-57</w:t>
      </w:r>
      <w:r w:rsidR="007E4839">
        <w:rPr>
          <w:rFonts w:ascii="Aptos" w:eastAsia="Times New Roman" w:hAnsi="Aptos" w:cs="Times New Roman"/>
          <w:kern w:val="0"/>
          <w:sz w:val="25"/>
          <w:szCs w:val="25"/>
          <w14:ligatures w14:val="none"/>
        </w:rPr>
        <w:t xml:space="preserve">).  </w:t>
      </w:r>
    </w:p>
    <w:p w14:paraId="417CE1F9" w14:textId="35A99DC0" w:rsidR="00897B29" w:rsidRDefault="00897B29" w:rsidP="00897B29">
      <w:pPr>
        <w:spacing w:after="0" w:line="240" w:lineRule="auto"/>
        <w:ind w:left="360"/>
        <w:contextualSpacing/>
        <w:textAlignment w:val="baseline"/>
        <w:rPr>
          <w:rFonts w:ascii="Aptos" w:eastAsia="Times New Roman" w:hAnsi="Aptos" w:cs="Times New Roman"/>
          <w:kern w:val="0"/>
          <w:sz w:val="25"/>
          <w:szCs w:val="25"/>
          <w14:ligatures w14:val="none"/>
        </w:rPr>
      </w:pPr>
    </w:p>
    <w:p w14:paraId="455A4C92" w14:textId="687A1CCD" w:rsidR="00E6618A" w:rsidRDefault="00897B29"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On January 20, 2026</w:t>
      </w:r>
      <w:r w:rsidR="00C07C04">
        <w:rPr>
          <w:rFonts w:ascii="Aptos" w:eastAsia="Times New Roman" w:hAnsi="Aptos" w:cs="Times New Roman"/>
          <w:kern w:val="0"/>
          <w:sz w:val="25"/>
          <w:szCs w:val="25"/>
          <w14:ligatures w14:val="none"/>
        </w:rPr>
        <w:t>, Student entered school</w:t>
      </w:r>
      <w:r w:rsidR="00B3368E">
        <w:rPr>
          <w:rFonts w:ascii="Aptos" w:eastAsia="Times New Roman" w:hAnsi="Aptos" w:cs="Times New Roman"/>
          <w:kern w:val="0"/>
          <w:sz w:val="25"/>
          <w:szCs w:val="25"/>
          <w14:ligatures w14:val="none"/>
        </w:rPr>
        <w:t xml:space="preserve"> at a fast pace,</w:t>
      </w:r>
      <w:r w:rsidR="00C07C04">
        <w:rPr>
          <w:rFonts w:ascii="Aptos" w:eastAsia="Times New Roman" w:hAnsi="Aptos" w:cs="Times New Roman"/>
          <w:kern w:val="0"/>
          <w:sz w:val="25"/>
          <w:szCs w:val="25"/>
          <w14:ligatures w14:val="none"/>
        </w:rPr>
        <w:t xml:space="preserve"> slipped</w:t>
      </w:r>
      <w:r w:rsidR="00513419">
        <w:rPr>
          <w:rFonts w:ascii="Aptos" w:eastAsia="Times New Roman" w:hAnsi="Aptos" w:cs="Times New Roman"/>
          <w:kern w:val="0"/>
          <w:sz w:val="25"/>
          <w:szCs w:val="25"/>
          <w14:ligatures w14:val="none"/>
        </w:rPr>
        <w:t>,</w:t>
      </w:r>
      <w:r w:rsidR="00C07C04">
        <w:rPr>
          <w:rFonts w:ascii="Aptos" w:eastAsia="Times New Roman" w:hAnsi="Aptos" w:cs="Times New Roman"/>
          <w:kern w:val="0"/>
          <w:sz w:val="25"/>
          <w:szCs w:val="25"/>
          <w14:ligatures w14:val="none"/>
        </w:rPr>
        <w:t xml:space="preserve"> and fell </w:t>
      </w:r>
      <w:r w:rsidR="00513419">
        <w:rPr>
          <w:rFonts w:ascii="Aptos" w:eastAsia="Times New Roman" w:hAnsi="Aptos" w:cs="Times New Roman"/>
          <w:kern w:val="0"/>
          <w:sz w:val="25"/>
          <w:szCs w:val="25"/>
          <w14:ligatures w14:val="none"/>
        </w:rPr>
        <w:t>backwards</w:t>
      </w:r>
      <w:r w:rsidR="00C07C04">
        <w:rPr>
          <w:rFonts w:ascii="Aptos" w:eastAsia="Times New Roman" w:hAnsi="Aptos" w:cs="Times New Roman"/>
          <w:kern w:val="0"/>
          <w:sz w:val="25"/>
          <w:szCs w:val="25"/>
          <w14:ligatures w14:val="none"/>
        </w:rPr>
        <w:t xml:space="preserve">.  </w:t>
      </w:r>
      <w:r w:rsidR="00B3368E">
        <w:rPr>
          <w:rFonts w:ascii="Aptos" w:eastAsia="Times New Roman" w:hAnsi="Aptos" w:cs="Times New Roman"/>
          <w:kern w:val="0"/>
          <w:sz w:val="25"/>
          <w:szCs w:val="25"/>
          <w14:ligatures w14:val="none"/>
        </w:rPr>
        <w:t>According to the video of th</w:t>
      </w:r>
      <w:r w:rsidR="00753CE9">
        <w:rPr>
          <w:rFonts w:ascii="Aptos" w:eastAsia="Times New Roman" w:hAnsi="Aptos" w:cs="Times New Roman"/>
          <w:kern w:val="0"/>
          <w:sz w:val="25"/>
          <w:szCs w:val="25"/>
          <w14:ligatures w14:val="none"/>
        </w:rPr>
        <w:t>is</w:t>
      </w:r>
      <w:r w:rsidR="00B3368E">
        <w:rPr>
          <w:rFonts w:ascii="Aptos" w:eastAsia="Times New Roman" w:hAnsi="Aptos" w:cs="Times New Roman"/>
          <w:kern w:val="0"/>
          <w:sz w:val="25"/>
          <w:szCs w:val="25"/>
          <w14:ligatures w14:val="none"/>
        </w:rPr>
        <w:t xml:space="preserve"> incident, a</w:t>
      </w:r>
      <w:r w:rsidR="00C07C04">
        <w:rPr>
          <w:rFonts w:ascii="Aptos" w:eastAsia="Times New Roman" w:hAnsi="Aptos" w:cs="Times New Roman"/>
          <w:kern w:val="0"/>
          <w:sz w:val="25"/>
          <w:szCs w:val="25"/>
          <w14:ligatures w14:val="none"/>
        </w:rPr>
        <w:t xml:space="preserve">t the time </w:t>
      </w:r>
      <w:r w:rsidR="00B3368E">
        <w:rPr>
          <w:rFonts w:ascii="Aptos" w:eastAsia="Times New Roman" w:hAnsi="Aptos" w:cs="Times New Roman"/>
          <w:kern w:val="0"/>
          <w:sz w:val="25"/>
          <w:szCs w:val="25"/>
          <w14:ligatures w14:val="none"/>
        </w:rPr>
        <w:t>Student fell</w:t>
      </w:r>
      <w:r w:rsidR="00C07C04">
        <w:rPr>
          <w:rFonts w:ascii="Aptos" w:eastAsia="Times New Roman" w:hAnsi="Aptos" w:cs="Times New Roman"/>
          <w:kern w:val="0"/>
          <w:sz w:val="25"/>
          <w:szCs w:val="25"/>
          <w14:ligatures w14:val="none"/>
        </w:rPr>
        <w:t xml:space="preserve">, </w:t>
      </w:r>
      <w:r w:rsidR="001E58F7">
        <w:rPr>
          <w:rFonts w:ascii="Aptos" w:eastAsia="Times New Roman" w:hAnsi="Aptos" w:cs="Times New Roman"/>
          <w:kern w:val="0"/>
          <w:sz w:val="25"/>
          <w:szCs w:val="25"/>
          <w14:ligatures w14:val="none"/>
        </w:rPr>
        <w:t>Ms. Chirichiello</w:t>
      </w:r>
      <w:r w:rsidR="00C07C04">
        <w:rPr>
          <w:rFonts w:ascii="Aptos" w:eastAsia="Times New Roman" w:hAnsi="Aptos" w:cs="Times New Roman"/>
          <w:kern w:val="0"/>
          <w:sz w:val="25"/>
          <w:szCs w:val="25"/>
          <w14:ligatures w14:val="none"/>
        </w:rPr>
        <w:t xml:space="preserve"> was coming down from the second floor </w:t>
      </w:r>
      <w:r w:rsidR="00A31919">
        <w:rPr>
          <w:rFonts w:ascii="Aptos" w:eastAsia="Times New Roman" w:hAnsi="Aptos" w:cs="Times New Roman"/>
          <w:kern w:val="0"/>
          <w:sz w:val="25"/>
          <w:szCs w:val="25"/>
          <w14:ligatures w14:val="none"/>
        </w:rPr>
        <w:t>and immediately</w:t>
      </w:r>
      <w:r w:rsidR="00C07C04">
        <w:rPr>
          <w:rFonts w:ascii="Aptos" w:eastAsia="Times New Roman" w:hAnsi="Aptos" w:cs="Times New Roman"/>
          <w:kern w:val="0"/>
          <w:sz w:val="25"/>
          <w:szCs w:val="25"/>
          <w14:ligatures w14:val="none"/>
        </w:rPr>
        <w:t xml:space="preserve"> went to assist Student.  There was a warning sign in the area where Student fell indicating the floor was wet.  </w:t>
      </w:r>
      <w:r w:rsidR="00B3368E">
        <w:rPr>
          <w:rFonts w:ascii="Aptos" w:eastAsia="Times New Roman" w:hAnsi="Aptos" w:cs="Times New Roman"/>
          <w:kern w:val="0"/>
          <w:sz w:val="25"/>
          <w:szCs w:val="25"/>
          <w14:ligatures w14:val="none"/>
        </w:rPr>
        <w:t xml:space="preserve">Student </w:t>
      </w:r>
      <w:r w:rsidR="007B0F5E">
        <w:rPr>
          <w:rFonts w:ascii="Aptos" w:eastAsia="Times New Roman" w:hAnsi="Aptos" w:cs="Times New Roman"/>
          <w:kern w:val="0"/>
          <w:sz w:val="25"/>
          <w:szCs w:val="25"/>
          <w14:ligatures w14:val="none"/>
        </w:rPr>
        <w:t xml:space="preserve">attempted to stand up, but fell over again, and then </w:t>
      </w:r>
      <w:r w:rsidR="00B3368E">
        <w:rPr>
          <w:rFonts w:ascii="Aptos" w:eastAsia="Times New Roman" w:hAnsi="Aptos" w:cs="Times New Roman"/>
          <w:kern w:val="0"/>
          <w:sz w:val="25"/>
          <w:szCs w:val="25"/>
          <w14:ligatures w14:val="none"/>
        </w:rPr>
        <w:t xml:space="preserve">reached out to </w:t>
      </w:r>
      <w:r w:rsidR="001E58F7">
        <w:rPr>
          <w:rFonts w:ascii="Aptos" w:eastAsia="Times New Roman" w:hAnsi="Aptos" w:cs="Times New Roman"/>
          <w:kern w:val="0"/>
          <w:sz w:val="25"/>
          <w:szCs w:val="25"/>
          <w14:ligatures w14:val="none"/>
        </w:rPr>
        <w:t>Ms. Chirichiello</w:t>
      </w:r>
      <w:r w:rsidR="00C07C04">
        <w:rPr>
          <w:rFonts w:ascii="Aptos" w:eastAsia="Times New Roman" w:hAnsi="Aptos" w:cs="Times New Roman"/>
          <w:kern w:val="0"/>
          <w:sz w:val="25"/>
          <w:szCs w:val="25"/>
          <w14:ligatures w14:val="none"/>
        </w:rPr>
        <w:t xml:space="preserve"> </w:t>
      </w:r>
      <w:r w:rsidR="00B3368E">
        <w:rPr>
          <w:rFonts w:ascii="Aptos" w:eastAsia="Times New Roman" w:hAnsi="Aptos" w:cs="Times New Roman"/>
          <w:kern w:val="0"/>
          <w:sz w:val="25"/>
          <w:szCs w:val="25"/>
          <w14:ligatures w14:val="none"/>
        </w:rPr>
        <w:t xml:space="preserve">to steady himself as </w:t>
      </w:r>
      <w:r w:rsidR="007B0F5E">
        <w:rPr>
          <w:rFonts w:ascii="Aptos" w:eastAsia="Times New Roman" w:hAnsi="Aptos" w:cs="Times New Roman"/>
          <w:kern w:val="0"/>
          <w:sz w:val="25"/>
          <w:szCs w:val="25"/>
          <w14:ligatures w14:val="none"/>
        </w:rPr>
        <w:t>she helped him up</w:t>
      </w:r>
      <w:r w:rsidR="00513419">
        <w:rPr>
          <w:rFonts w:ascii="Aptos" w:eastAsia="Times New Roman" w:hAnsi="Aptos" w:cs="Times New Roman"/>
          <w:kern w:val="0"/>
          <w:sz w:val="25"/>
          <w:szCs w:val="25"/>
          <w14:ligatures w14:val="none"/>
        </w:rPr>
        <w:t xml:space="preserve">, and although </w:t>
      </w:r>
      <w:r w:rsidR="00573682">
        <w:rPr>
          <w:rFonts w:ascii="Aptos" w:eastAsia="Times New Roman" w:hAnsi="Aptos" w:cs="Times New Roman"/>
          <w:kern w:val="0"/>
          <w:sz w:val="25"/>
          <w:szCs w:val="25"/>
          <w14:ligatures w14:val="none"/>
        </w:rPr>
        <w:t xml:space="preserve">Mother </w:t>
      </w:r>
      <w:r w:rsidR="00513419">
        <w:rPr>
          <w:rFonts w:ascii="Aptos" w:eastAsia="Times New Roman" w:hAnsi="Aptos" w:cs="Times New Roman"/>
          <w:kern w:val="0"/>
          <w:sz w:val="25"/>
          <w:szCs w:val="25"/>
          <w14:ligatures w14:val="none"/>
        </w:rPr>
        <w:t xml:space="preserve">had </w:t>
      </w:r>
      <w:r w:rsidR="00573682">
        <w:rPr>
          <w:rFonts w:ascii="Aptos" w:eastAsia="Times New Roman" w:hAnsi="Aptos" w:cs="Times New Roman"/>
          <w:kern w:val="0"/>
          <w:sz w:val="25"/>
          <w:szCs w:val="25"/>
          <w14:ligatures w14:val="none"/>
        </w:rPr>
        <w:t>entered the building as this happene</w:t>
      </w:r>
      <w:r w:rsidR="00513419">
        <w:rPr>
          <w:rFonts w:ascii="Aptos" w:eastAsia="Times New Roman" w:hAnsi="Aptos" w:cs="Times New Roman"/>
          <w:kern w:val="0"/>
          <w:sz w:val="25"/>
          <w:szCs w:val="25"/>
          <w14:ligatures w14:val="none"/>
        </w:rPr>
        <w:t xml:space="preserve">d, </w:t>
      </w:r>
      <w:r w:rsidR="008016E0">
        <w:rPr>
          <w:rFonts w:ascii="Aptos" w:eastAsia="Times New Roman" w:hAnsi="Aptos" w:cs="Times New Roman"/>
          <w:kern w:val="0"/>
          <w:sz w:val="25"/>
          <w:szCs w:val="25"/>
          <w14:ligatures w14:val="none"/>
        </w:rPr>
        <w:t xml:space="preserve">and Student was facing her, </w:t>
      </w:r>
      <w:proofErr w:type="gramStart"/>
      <w:r w:rsidR="008016E0">
        <w:rPr>
          <w:rFonts w:ascii="Aptos" w:eastAsia="Times New Roman" w:hAnsi="Aptos" w:cs="Times New Roman"/>
          <w:kern w:val="0"/>
          <w:sz w:val="25"/>
          <w:szCs w:val="25"/>
          <w14:ligatures w14:val="none"/>
        </w:rPr>
        <w:t>he</w:t>
      </w:r>
      <w:proofErr w:type="gramEnd"/>
      <w:r w:rsidR="008016E0">
        <w:rPr>
          <w:rFonts w:ascii="Aptos" w:eastAsia="Times New Roman" w:hAnsi="Aptos" w:cs="Times New Roman"/>
          <w:kern w:val="0"/>
          <w:sz w:val="25"/>
          <w:szCs w:val="25"/>
          <w14:ligatures w14:val="none"/>
        </w:rPr>
        <w:t xml:space="preserve"> </w:t>
      </w:r>
      <w:r w:rsidR="00513419">
        <w:rPr>
          <w:rFonts w:ascii="Aptos" w:eastAsia="Times New Roman" w:hAnsi="Aptos" w:cs="Times New Roman"/>
          <w:kern w:val="0"/>
          <w:sz w:val="25"/>
          <w:szCs w:val="25"/>
          <w14:ligatures w14:val="none"/>
        </w:rPr>
        <w:t>S</w:t>
      </w:r>
      <w:r w:rsidR="00573682">
        <w:rPr>
          <w:rFonts w:ascii="Aptos" w:eastAsia="Times New Roman" w:hAnsi="Aptos" w:cs="Times New Roman"/>
          <w:kern w:val="0"/>
          <w:sz w:val="25"/>
          <w:szCs w:val="25"/>
          <w14:ligatures w14:val="none"/>
        </w:rPr>
        <w:t xml:space="preserve">tudent </w:t>
      </w:r>
      <w:r w:rsidR="00B3368E">
        <w:rPr>
          <w:rFonts w:ascii="Aptos" w:eastAsia="Times New Roman" w:hAnsi="Aptos" w:cs="Times New Roman"/>
          <w:kern w:val="0"/>
          <w:sz w:val="25"/>
          <w:szCs w:val="25"/>
          <w14:ligatures w14:val="none"/>
        </w:rPr>
        <w:t xml:space="preserve">did not seem to notice </w:t>
      </w:r>
      <w:r w:rsidR="00513419">
        <w:rPr>
          <w:rFonts w:ascii="Aptos" w:eastAsia="Times New Roman" w:hAnsi="Aptos" w:cs="Times New Roman"/>
          <w:kern w:val="0"/>
          <w:sz w:val="25"/>
          <w:szCs w:val="25"/>
          <w14:ligatures w14:val="none"/>
        </w:rPr>
        <w:t>her</w:t>
      </w:r>
      <w:r w:rsidR="008016E0">
        <w:rPr>
          <w:rFonts w:ascii="Aptos" w:eastAsia="Times New Roman" w:hAnsi="Aptos" w:cs="Times New Roman"/>
          <w:kern w:val="0"/>
          <w:sz w:val="25"/>
          <w:szCs w:val="25"/>
          <w14:ligatures w14:val="none"/>
        </w:rPr>
        <w:t xml:space="preserve"> or reach for her</w:t>
      </w:r>
      <w:r w:rsidR="00B3368E">
        <w:rPr>
          <w:rFonts w:ascii="Aptos" w:eastAsia="Times New Roman" w:hAnsi="Aptos" w:cs="Times New Roman"/>
          <w:kern w:val="0"/>
          <w:sz w:val="25"/>
          <w:szCs w:val="25"/>
          <w14:ligatures w14:val="none"/>
        </w:rPr>
        <w:t xml:space="preserve">.  </w:t>
      </w:r>
      <w:r w:rsidR="001E58F7">
        <w:rPr>
          <w:rFonts w:ascii="Aptos" w:eastAsia="Times New Roman" w:hAnsi="Aptos" w:cs="Times New Roman"/>
          <w:kern w:val="0"/>
          <w:sz w:val="25"/>
          <w:szCs w:val="25"/>
          <w14:ligatures w14:val="none"/>
        </w:rPr>
        <w:t>Ms. Chirichiello</w:t>
      </w:r>
      <w:r w:rsidR="00B3368E">
        <w:rPr>
          <w:rFonts w:ascii="Aptos" w:eastAsia="Times New Roman" w:hAnsi="Aptos" w:cs="Times New Roman"/>
          <w:kern w:val="0"/>
          <w:sz w:val="25"/>
          <w:szCs w:val="25"/>
          <w14:ligatures w14:val="none"/>
        </w:rPr>
        <w:t xml:space="preserve"> </w:t>
      </w:r>
      <w:r w:rsidR="00513419">
        <w:rPr>
          <w:rFonts w:ascii="Aptos" w:eastAsia="Times New Roman" w:hAnsi="Aptos" w:cs="Times New Roman"/>
          <w:kern w:val="0"/>
          <w:sz w:val="25"/>
          <w:szCs w:val="25"/>
          <w14:ligatures w14:val="none"/>
        </w:rPr>
        <w:t xml:space="preserve">later </w:t>
      </w:r>
      <w:r w:rsidR="00E6618A">
        <w:rPr>
          <w:rFonts w:ascii="Aptos" w:eastAsia="Times New Roman" w:hAnsi="Aptos" w:cs="Times New Roman"/>
          <w:kern w:val="0"/>
          <w:sz w:val="25"/>
          <w:szCs w:val="25"/>
          <w14:ligatures w14:val="none"/>
        </w:rPr>
        <w:t xml:space="preserve">messaged mother to indicate that she spoke with the BCBA with </w:t>
      </w:r>
      <w:r w:rsidR="00513419">
        <w:rPr>
          <w:rFonts w:ascii="Aptos" w:eastAsia="Times New Roman" w:hAnsi="Aptos" w:cs="Times New Roman"/>
          <w:kern w:val="0"/>
          <w:sz w:val="25"/>
          <w:szCs w:val="25"/>
          <w14:ligatures w14:val="none"/>
        </w:rPr>
        <w:t xml:space="preserve">regarding </w:t>
      </w:r>
      <w:r w:rsidR="00E6618A">
        <w:rPr>
          <w:rFonts w:ascii="Aptos" w:eastAsia="Times New Roman" w:hAnsi="Aptos" w:cs="Times New Roman"/>
          <w:kern w:val="0"/>
          <w:sz w:val="25"/>
          <w:szCs w:val="25"/>
          <w14:ligatures w14:val="none"/>
        </w:rPr>
        <w:t>addressing Student’s appropriate behaviors during arrival and throughout the day, and had</w:t>
      </w:r>
    </w:p>
    <w:p w14:paraId="0A077C6B" w14:textId="4CFD0D3B" w:rsidR="00897B29" w:rsidRDefault="00E6618A" w:rsidP="00E6618A">
      <w:pPr>
        <w:spacing w:after="0" w:line="240" w:lineRule="auto"/>
        <w:ind w:left="720" w:right="72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 “</w:t>
      </w:r>
      <w:proofErr w:type="gramStart"/>
      <w:r>
        <w:rPr>
          <w:rFonts w:ascii="Aptos" w:eastAsia="Times New Roman" w:hAnsi="Aptos" w:cs="Times New Roman"/>
          <w:kern w:val="0"/>
          <w:sz w:val="25"/>
          <w:szCs w:val="25"/>
          <w14:ligatures w14:val="none"/>
        </w:rPr>
        <w:t>made a plan</w:t>
      </w:r>
      <w:proofErr w:type="gramEnd"/>
      <w:r>
        <w:rPr>
          <w:rFonts w:ascii="Aptos" w:eastAsia="Times New Roman" w:hAnsi="Aptos" w:cs="Times New Roman"/>
          <w:kern w:val="0"/>
          <w:sz w:val="25"/>
          <w:szCs w:val="25"/>
          <w14:ligatures w14:val="none"/>
        </w:rPr>
        <w:t xml:space="preserve"> to have someone wait in the main lobby for [Student] so they can guide him to class safely and remind him of the rules and expectations when entering the building if need be.  Thank you for your continued partnership.  Please let me know if you would like to discuss this further.”  </w:t>
      </w:r>
      <w:r w:rsidR="00B3368E">
        <w:rPr>
          <w:rFonts w:ascii="Aptos" w:eastAsia="Times New Roman" w:hAnsi="Aptos" w:cs="Times New Roman"/>
          <w:kern w:val="0"/>
          <w:sz w:val="25"/>
          <w:szCs w:val="25"/>
          <w14:ligatures w14:val="none"/>
        </w:rPr>
        <w:t>(P-</w:t>
      </w:r>
      <w:r w:rsidR="003466D8">
        <w:rPr>
          <w:rFonts w:ascii="Aptos" w:eastAsia="Times New Roman" w:hAnsi="Aptos" w:cs="Times New Roman"/>
          <w:kern w:val="0"/>
          <w:sz w:val="25"/>
          <w:szCs w:val="25"/>
          <w14:ligatures w14:val="none"/>
        </w:rPr>
        <w:t>I; P-J</w:t>
      </w:r>
      <w:r w:rsidR="00B3368E">
        <w:rPr>
          <w:rFonts w:ascii="Aptos" w:eastAsia="Times New Roman" w:hAnsi="Aptos" w:cs="Times New Roman"/>
          <w:kern w:val="0"/>
          <w:sz w:val="25"/>
          <w:szCs w:val="25"/>
          <w14:ligatures w14:val="none"/>
        </w:rPr>
        <w:t xml:space="preserve">).  </w:t>
      </w:r>
    </w:p>
    <w:p w14:paraId="733D29DA" w14:textId="77777777" w:rsidR="00DE4B26" w:rsidRDefault="00DE4B26" w:rsidP="00084D7B">
      <w:pPr>
        <w:pStyle w:val="ListParagraph"/>
        <w:spacing w:after="0" w:line="240" w:lineRule="auto"/>
        <w:rPr>
          <w:rFonts w:ascii="Aptos" w:eastAsia="Times New Roman" w:hAnsi="Aptos" w:cs="Times New Roman"/>
          <w:kern w:val="0"/>
          <w:sz w:val="25"/>
          <w:szCs w:val="25"/>
          <w14:ligatures w14:val="none"/>
        </w:rPr>
      </w:pPr>
    </w:p>
    <w:p w14:paraId="0DBBBAA1" w14:textId="4EC377BE" w:rsidR="00E6618A" w:rsidRDefault="00DE4B26"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583C09">
        <w:rPr>
          <w:rFonts w:ascii="Aptos" w:eastAsia="Times New Roman" w:hAnsi="Aptos" w:cs="Times New Roman"/>
          <w:kern w:val="0"/>
          <w:sz w:val="25"/>
          <w:szCs w:val="25"/>
          <w14:ligatures w14:val="none"/>
        </w:rPr>
        <w:t xml:space="preserve">On </w:t>
      </w:r>
      <w:r w:rsidR="00E6618A" w:rsidRPr="00583C09">
        <w:rPr>
          <w:rFonts w:ascii="Aptos" w:eastAsia="Times New Roman" w:hAnsi="Aptos" w:cs="Times New Roman"/>
          <w:kern w:val="0"/>
          <w:sz w:val="25"/>
          <w:szCs w:val="25"/>
          <w14:ligatures w14:val="none"/>
        </w:rPr>
        <w:t>January 21, 2026</w:t>
      </w:r>
      <w:r w:rsidR="00B22E46" w:rsidRPr="00583C09">
        <w:rPr>
          <w:rFonts w:ascii="Aptos" w:eastAsia="Times New Roman" w:hAnsi="Aptos" w:cs="Times New Roman"/>
          <w:kern w:val="0"/>
          <w:sz w:val="25"/>
          <w:szCs w:val="25"/>
          <w14:ligatures w14:val="none"/>
        </w:rPr>
        <w:t xml:space="preserve">, </w:t>
      </w:r>
      <w:r w:rsidR="00B87B4A">
        <w:rPr>
          <w:rFonts w:ascii="Aptos" w:eastAsia="Times New Roman" w:hAnsi="Aptos" w:cs="Times New Roman"/>
          <w:kern w:val="0"/>
          <w:sz w:val="25"/>
          <w:szCs w:val="25"/>
          <w14:ligatures w14:val="none"/>
        </w:rPr>
        <w:t xml:space="preserve">when </w:t>
      </w:r>
      <w:r w:rsidR="00B22E46" w:rsidRPr="00583C09">
        <w:rPr>
          <w:rFonts w:ascii="Aptos" w:eastAsia="Times New Roman" w:hAnsi="Aptos" w:cs="Times New Roman"/>
          <w:kern w:val="0"/>
          <w:sz w:val="25"/>
          <w:szCs w:val="25"/>
          <w14:ligatures w14:val="none"/>
        </w:rPr>
        <w:t xml:space="preserve">Mother </w:t>
      </w:r>
      <w:r w:rsidR="00B87B4A">
        <w:rPr>
          <w:rFonts w:ascii="Aptos" w:eastAsia="Times New Roman" w:hAnsi="Aptos" w:cs="Times New Roman"/>
          <w:kern w:val="0"/>
          <w:sz w:val="25"/>
          <w:szCs w:val="25"/>
          <w14:ligatures w14:val="none"/>
        </w:rPr>
        <w:t xml:space="preserve">and Student arrived at school, he </w:t>
      </w:r>
      <w:r w:rsidR="00B22E46" w:rsidRPr="00583C09">
        <w:rPr>
          <w:rFonts w:ascii="Aptos" w:eastAsia="Times New Roman" w:hAnsi="Aptos" w:cs="Times New Roman"/>
          <w:kern w:val="0"/>
          <w:sz w:val="25"/>
          <w:szCs w:val="25"/>
          <w14:ligatures w14:val="none"/>
        </w:rPr>
        <w:t>was met by</w:t>
      </w:r>
      <w:r w:rsidR="00E6618A" w:rsidRPr="00583C09">
        <w:rPr>
          <w:rFonts w:ascii="Aptos" w:eastAsia="Times New Roman" w:hAnsi="Aptos" w:cs="Times New Roman"/>
          <w:kern w:val="0"/>
          <w:sz w:val="25"/>
          <w:szCs w:val="25"/>
          <w14:ligatures w14:val="none"/>
        </w:rPr>
        <w:t xml:space="preserve"> </w:t>
      </w:r>
      <w:r w:rsidR="00517FCA" w:rsidRPr="00583C09">
        <w:rPr>
          <w:rFonts w:ascii="Aptos" w:eastAsia="Times New Roman" w:hAnsi="Aptos" w:cs="Times New Roman"/>
          <w:kern w:val="0"/>
          <w:sz w:val="25"/>
          <w:szCs w:val="25"/>
          <w14:ligatures w14:val="none"/>
        </w:rPr>
        <w:t xml:space="preserve">his </w:t>
      </w:r>
      <w:r w:rsidR="00B22E46" w:rsidRPr="00583C09">
        <w:rPr>
          <w:rFonts w:ascii="Aptos" w:eastAsia="Times New Roman" w:hAnsi="Aptos" w:cs="Times New Roman"/>
          <w:kern w:val="0"/>
          <w:sz w:val="25"/>
          <w:szCs w:val="25"/>
          <w14:ligatures w14:val="none"/>
        </w:rPr>
        <w:t>ABA Technician</w:t>
      </w:r>
      <w:r w:rsidR="002F66BC" w:rsidRPr="00583C09">
        <w:rPr>
          <w:rFonts w:ascii="Aptos" w:eastAsia="Times New Roman" w:hAnsi="Aptos" w:cs="Times New Roman"/>
          <w:kern w:val="0"/>
          <w:sz w:val="25"/>
          <w:szCs w:val="25"/>
          <w14:ligatures w14:val="none"/>
        </w:rPr>
        <w:t xml:space="preserve">, consistent with the plan </w:t>
      </w:r>
      <w:r w:rsidR="001E58F7" w:rsidRPr="00583C09">
        <w:rPr>
          <w:rFonts w:ascii="Aptos" w:eastAsia="Times New Roman" w:hAnsi="Aptos" w:cs="Times New Roman"/>
          <w:kern w:val="0"/>
          <w:sz w:val="25"/>
          <w:szCs w:val="25"/>
          <w14:ligatures w14:val="none"/>
        </w:rPr>
        <w:t>Ms. Chirichiello</w:t>
      </w:r>
      <w:r w:rsidR="002F66BC" w:rsidRPr="00583C09">
        <w:rPr>
          <w:rFonts w:ascii="Aptos" w:eastAsia="Times New Roman" w:hAnsi="Aptos" w:cs="Times New Roman"/>
          <w:kern w:val="0"/>
          <w:sz w:val="25"/>
          <w:szCs w:val="25"/>
          <w14:ligatures w14:val="none"/>
        </w:rPr>
        <w:t xml:space="preserve"> had </w:t>
      </w:r>
      <w:proofErr w:type="gramStart"/>
      <w:r w:rsidR="002F66BC" w:rsidRPr="00583C09">
        <w:rPr>
          <w:rFonts w:ascii="Aptos" w:eastAsia="Times New Roman" w:hAnsi="Aptos" w:cs="Times New Roman"/>
          <w:kern w:val="0"/>
          <w:sz w:val="25"/>
          <w:szCs w:val="25"/>
          <w14:ligatures w14:val="none"/>
        </w:rPr>
        <w:t xml:space="preserve">messaged </w:t>
      </w:r>
      <w:r w:rsidR="00B87B4A">
        <w:rPr>
          <w:rFonts w:ascii="Aptos" w:eastAsia="Times New Roman" w:hAnsi="Aptos" w:cs="Times New Roman"/>
          <w:kern w:val="0"/>
          <w:sz w:val="25"/>
          <w:szCs w:val="25"/>
          <w14:ligatures w14:val="none"/>
        </w:rPr>
        <w:t>to</w:t>
      </w:r>
      <w:proofErr w:type="gramEnd"/>
      <w:r w:rsidR="00B87B4A">
        <w:rPr>
          <w:rFonts w:ascii="Aptos" w:eastAsia="Times New Roman" w:hAnsi="Aptos" w:cs="Times New Roman"/>
          <w:kern w:val="0"/>
          <w:sz w:val="25"/>
          <w:szCs w:val="25"/>
          <w14:ligatures w14:val="none"/>
        </w:rPr>
        <w:t xml:space="preserve"> Mother</w:t>
      </w:r>
      <w:r w:rsidR="00B22E46" w:rsidRPr="00583C09">
        <w:rPr>
          <w:rFonts w:ascii="Aptos" w:eastAsia="Times New Roman" w:hAnsi="Aptos" w:cs="Times New Roman"/>
          <w:kern w:val="0"/>
          <w:sz w:val="25"/>
          <w:szCs w:val="25"/>
          <w14:ligatures w14:val="none"/>
        </w:rPr>
        <w:t xml:space="preserve">.  </w:t>
      </w:r>
      <w:r w:rsidR="0033202C" w:rsidRPr="00583C09">
        <w:rPr>
          <w:rFonts w:ascii="Aptos" w:eastAsia="Times New Roman" w:hAnsi="Aptos" w:cs="Times New Roman"/>
          <w:kern w:val="0"/>
          <w:sz w:val="25"/>
          <w:szCs w:val="25"/>
          <w14:ligatures w14:val="none"/>
        </w:rPr>
        <w:t xml:space="preserve">Principal Weymer </w:t>
      </w:r>
      <w:r w:rsidR="0027458D">
        <w:rPr>
          <w:rFonts w:ascii="Aptos" w:eastAsia="Times New Roman" w:hAnsi="Aptos" w:cs="Times New Roman"/>
          <w:kern w:val="0"/>
          <w:sz w:val="25"/>
          <w:szCs w:val="25"/>
          <w14:ligatures w14:val="none"/>
        </w:rPr>
        <w:t>was also aware of this plan to assist Student</w:t>
      </w:r>
      <w:r w:rsidR="0033202C" w:rsidRPr="00583C09">
        <w:rPr>
          <w:rFonts w:ascii="Aptos" w:eastAsia="Times New Roman" w:hAnsi="Aptos" w:cs="Times New Roman"/>
          <w:kern w:val="0"/>
          <w:sz w:val="25"/>
          <w:szCs w:val="25"/>
          <w14:ligatures w14:val="none"/>
        </w:rPr>
        <w:t xml:space="preserve">.  </w:t>
      </w:r>
      <w:r w:rsidR="00583C09" w:rsidRPr="00583C09">
        <w:rPr>
          <w:rFonts w:ascii="Aptos" w:eastAsia="Times New Roman" w:hAnsi="Aptos" w:cs="Times New Roman"/>
          <w:kern w:val="0"/>
          <w:sz w:val="25"/>
          <w:szCs w:val="25"/>
          <w14:ligatures w14:val="none"/>
        </w:rPr>
        <w:t>According to Mother, the ABA Technician indicated that she had received an email to meet Student as he entered the building.  However, Mother was never provided with a copy of this communication despite requesting it several times in several different ways</w:t>
      </w:r>
      <w:r w:rsidR="00B22E46">
        <w:rPr>
          <w:rFonts w:ascii="Aptos" w:eastAsia="Times New Roman" w:hAnsi="Aptos" w:cs="Times New Roman"/>
          <w:kern w:val="0"/>
          <w:sz w:val="25"/>
          <w:szCs w:val="25"/>
          <w14:ligatures w14:val="none"/>
        </w:rPr>
        <w:t>.  (</w:t>
      </w:r>
      <w:r w:rsidR="002F66BC">
        <w:rPr>
          <w:rFonts w:ascii="Aptos" w:eastAsia="Times New Roman" w:hAnsi="Aptos" w:cs="Times New Roman"/>
          <w:kern w:val="0"/>
          <w:sz w:val="25"/>
          <w:szCs w:val="25"/>
          <w14:ligatures w14:val="none"/>
        </w:rPr>
        <w:t>P-</w:t>
      </w:r>
      <w:r w:rsidR="003466D8">
        <w:rPr>
          <w:rFonts w:ascii="Aptos" w:eastAsia="Times New Roman" w:hAnsi="Aptos" w:cs="Times New Roman"/>
          <w:kern w:val="0"/>
          <w:sz w:val="25"/>
          <w:szCs w:val="25"/>
          <w14:ligatures w14:val="none"/>
        </w:rPr>
        <w:t>I; P-J</w:t>
      </w:r>
      <w:r w:rsidR="002F66BC">
        <w:rPr>
          <w:rFonts w:ascii="Aptos" w:eastAsia="Times New Roman" w:hAnsi="Aptos" w:cs="Times New Roman"/>
          <w:kern w:val="0"/>
          <w:sz w:val="25"/>
          <w:szCs w:val="25"/>
          <w14:ligatures w14:val="none"/>
        </w:rPr>
        <w:t xml:space="preserve">; </w:t>
      </w:r>
      <w:r w:rsidR="00B22E46">
        <w:rPr>
          <w:rFonts w:ascii="Aptos" w:eastAsia="Times New Roman" w:hAnsi="Aptos" w:cs="Times New Roman"/>
          <w:kern w:val="0"/>
          <w:sz w:val="25"/>
          <w:szCs w:val="25"/>
          <w14:ligatures w14:val="none"/>
        </w:rPr>
        <w:t>Mother VI-</w:t>
      </w:r>
      <w:r w:rsidR="00144618">
        <w:rPr>
          <w:rFonts w:ascii="Aptos" w:eastAsia="Times New Roman" w:hAnsi="Aptos" w:cs="Times New Roman"/>
          <w:kern w:val="0"/>
          <w:sz w:val="25"/>
          <w:szCs w:val="25"/>
          <w14:ligatures w14:val="none"/>
        </w:rPr>
        <w:t>78-79</w:t>
      </w:r>
      <w:r w:rsidR="0033202C">
        <w:rPr>
          <w:rFonts w:ascii="Aptos" w:eastAsia="Times New Roman" w:hAnsi="Aptos" w:cs="Times New Roman"/>
          <w:kern w:val="0"/>
          <w:sz w:val="25"/>
          <w:szCs w:val="25"/>
          <w14:ligatures w14:val="none"/>
        </w:rPr>
        <w:t>; Weymer VII-44-45</w:t>
      </w:r>
      <w:r w:rsidR="00144618">
        <w:rPr>
          <w:rFonts w:ascii="Aptos" w:eastAsia="Times New Roman" w:hAnsi="Aptos" w:cs="Times New Roman"/>
          <w:kern w:val="0"/>
          <w:sz w:val="25"/>
          <w:szCs w:val="25"/>
          <w14:ligatures w14:val="none"/>
        </w:rPr>
        <w:t>).</w:t>
      </w:r>
      <w:r w:rsidR="00E6618A">
        <w:rPr>
          <w:rFonts w:ascii="Aptos" w:eastAsia="Times New Roman" w:hAnsi="Aptos" w:cs="Times New Roman"/>
          <w:kern w:val="0"/>
          <w:sz w:val="25"/>
          <w:szCs w:val="25"/>
          <w14:ligatures w14:val="none"/>
        </w:rPr>
        <w:t xml:space="preserve"> </w:t>
      </w:r>
    </w:p>
    <w:p w14:paraId="05F7800B" w14:textId="427BDAEC" w:rsidR="00E6618A" w:rsidRDefault="00E6618A" w:rsidP="00E6618A">
      <w:pPr>
        <w:spacing w:after="0" w:line="240" w:lineRule="auto"/>
        <w:ind w:left="360"/>
        <w:contextualSpacing/>
        <w:textAlignment w:val="baseline"/>
        <w:rPr>
          <w:rFonts w:ascii="Aptos" w:eastAsia="Times New Roman" w:hAnsi="Aptos" w:cs="Times New Roman"/>
          <w:kern w:val="0"/>
          <w:sz w:val="25"/>
          <w:szCs w:val="25"/>
          <w14:ligatures w14:val="none"/>
        </w:rPr>
      </w:pPr>
    </w:p>
    <w:p w14:paraId="5B01E864" w14:textId="7D2E4AC7" w:rsidR="00DE4B26" w:rsidRDefault="00BF3769"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FA5A1E">
        <w:rPr>
          <w:rFonts w:ascii="Aptos" w:eastAsia="Times New Roman" w:hAnsi="Aptos" w:cs="Times New Roman"/>
          <w:kern w:val="0"/>
          <w:sz w:val="25"/>
          <w:szCs w:val="25"/>
          <w14:ligatures w14:val="none"/>
        </w:rPr>
        <w:t>Also</w:t>
      </w:r>
      <w:r w:rsidR="00E6618A" w:rsidRPr="00FA5A1E">
        <w:rPr>
          <w:rFonts w:ascii="Aptos" w:eastAsia="Times New Roman" w:hAnsi="Aptos" w:cs="Times New Roman"/>
          <w:kern w:val="0"/>
          <w:sz w:val="25"/>
          <w:szCs w:val="25"/>
          <w14:ligatures w14:val="none"/>
        </w:rPr>
        <w:t xml:space="preserve"> on </w:t>
      </w:r>
      <w:r w:rsidR="00DE4B26" w:rsidRPr="00FA5A1E">
        <w:rPr>
          <w:rFonts w:ascii="Aptos" w:eastAsia="Times New Roman" w:hAnsi="Aptos" w:cs="Times New Roman"/>
          <w:kern w:val="0"/>
          <w:sz w:val="25"/>
          <w:szCs w:val="25"/>
          <w14:ligatures w14:val="none"/>
        </w:rPr>
        <w:t xml:space="preserve">January 21, 2026, Mother met with Principal </w:t>
      </w:r>
      <w:r w:rsidR="002F1959" w:rsidRPr="00FA5A1E">
        <w:rPr>
          <w:rFonts w:ascii="Aptos" w:eastAsia="Times New Roman" w:hAnsi="Aptos" w:cs="Times New Roman"/>
          <w:kern w:val="0"/>
          <w:sz w:val="25"/>
          <w:szCs w:val="25"/>
          <w14:ligatures w14:val="none"/>
        </w:rPr>
        <w:t>Weymer</w:t>
      </w:r>
      <w:r w:rsidR="00DE4B26" w:rsidRPr="00FA5A1E">
        <w:rPr>
          <w:rFonts w:ascii="Aptos" w:eastAsia="Times New Roman" w:hAnsi="Aptos" w:cs="Times New Roman"/>
          <w:kern w:val="0"/>
          <w:sz w:val="25"/>
          <w:szCs w:val="25"/>
          <w14:ligatures w14:val="none"/>
        </w:rPr>
        <w:t xml:space="preserve"> and Ms. Ballou to express her concerns with what occurred</w:t>
      </w:r>
      <w:r w:rsidR="003E27BC" w:rsidRPr="00FA5A1E">
        <w:rPr>
          <w:rFonts w:ascii="Aptos" w:eastAsia="Times New Roman" w:hAnsi="Aptos" w:cs="Times New Roman"/>
          <w:kern w:val="0"/>
          <w:sz w:val="25"/>
          <w:szCs w:val="25"/>
          <w14:ligatures w14:val="none"/>
        </w:rPr>
        <w:t xml:space="preserve"> the previous day</w:t>
      </w:r>
      <w:r w:rsidR="00485EEC" w:rsidRPr="00FA5A1E">
        <w:rPr>
          <w:rFonts w:ascii="Aptos" w:eastAsia="Times New Roman" w:hAnsi="Aptos" w:cs="Times New Roman"/>
          <w:kern w:val="0"/>
          <w:sz w:val="25"/>
          <w:szCs w:val="25"/>
          <w14:ligatures w14:val="none"/>
        </w:rPr>
        <w:t xml:space="preserve">, the presence of </w:t>
      </w:r>
      <w:r w:rsidR="0029277B">
        <w:rPr>
          <w:rFonts w:ascii="Aptos" w:eastAsia="Times New Roman" w:hAnsi="Aptos" w:cs="Times New Roman"/>
          <w:kern w:val="0"/>
          <w:sz w:val="25"/>
          <w:szCs w:val="25"/>
          <w14:ligatures w14:val="none"/>
        </w:rPr>
        <w:t>the ABA Technician that morning when Student entered the building</w:t>
      </w:r>
      <w:r w:rsidR="00150515" w:rsidRPr="00FA5A1E">
        <w:rPr>
          <w:rFonts w:ascii="Aptos" w:eastAsia="Times New Roman" w:hAnsi="Aptos" w:cs="Times New Roman"/>
          <w:kern w:val="0"/>
          <w:sz w:val="25"/>
          <w:szCs w:val="25"/>
          <w14:ligatures w14:val="none"/>
        </w:rPr>
        <w:t>,</w:t>
      </w:r>
      <w:r w:rsidR="003E27BC" w:rsidRPr="00FA5A1E">
        <w:rPr>
          <w:rFonts w:ascii="Aptos" w:eastAsia="Times New Roman" w:hAnsi="Aptos" w:cs="Times New Roman"/>
          <w:kern w:val="0"/>
          <w:sz w:val="25"/>
          <w:szCs w:val="25"/>
          <w14:ligatures w14:val="none"/>
        </w:rPr>
        <w:t xml:space="preserve"> and </w:t>
      </w:r>
      <w:r w:rsidR="00150515" w:rsidRPr="00FA5A1E">
        <w:rPr>
          <w:rFonts w:ascii="Aptos" w:eastAsia="Times New Roman" w:hAnsi="Aptos" w:cs="Times New Roman"/>
          <w:kern w:val="0"/>
          <w:sz w:val="25"/>
          <w:szCs w:val="25"/>
          <w14:ligatures w14:val="none"/>
        </w:rPr>
        <w:t>Student</w:t>
      </w:r>
      <w:r w:rsidR="0029277B">
        <w:rPr>
          <w:rFonts w:ascii="Aptos" w:eastAsia="Times New Roman" w:hAnsi="Aptos" w:cs="Times New Roman"/>
          <w:kern w:val="0"/>
          <w:sz w:val="25"/>
          <w:szCs w:val="25"/>
          <w14:ligatures w14:val="none"/>
        </w:rPr>
        <w:t>’</w:t>
      </w:r>
      <w:r w:rsidR="00150515" w:rsidRPr="00FA5A1E">
        <w:rPr>
          <w:rFonts w:ascii="Aptos" w:eastAsia="Times New Roman" w:hAnsi="Aptos" w:cs="Times New Roman"/>
          <w:kern w:val="0"/>
          <w:sz w:val="25"/>
          <w:szCs w:val="25"/>
          <w14:ligatures w14:val="none"/>
        </w:rPr>
        <w:t xml:space="preserve">s discomfort with </w:t>
      </w:r>
      <w:r w:rsidR="001E58F7">
        <w:rPr>
          <w:rFonts w:ascii="Aptos" w:eastAsia="Times New Roman" w:hAnsi="Aptos" w:cs="Times New Roman"/>
          <w:kern w:val="0"/>
          <w:sz w:val="25"/>
          <w:szCs w:val="25"/>
          <w14:ligatures w14:val="none"/>
        </w:rPr>
        <w:t>Ms. Chirichiello</w:t>
      </w:r>
      <w:r w:rsidR="00DE4B26" w:rsidRPr="00FA5A1E">
        <w:rPr>
          <w:rFonts w:ascii="Aptos" w:eastAsia="Times New Roman" w:hAnsi="Aptos" w:cs="Times New Roman"/>
          <w:kern w:val="0"/>
          <w:sz w:val="25"/>
          <w:szCs w:val="25"/>
          <w14:ligatures w14:val="none"/>
        </w:rPr>
        <w:t xml:space="preserve">.  She shared her belief that Student had been increasingly distressed at school and did not want to be around </w:t>
      </w:r>
      <w:r w:rsidR="001E58F7">
        <w:rPr>
          <w:rFonts w:ascii="Aptos" w:eastAsia="Times New Roman" w:hAnsi="Aptos" w:cs="Times New Roman"/>
          <w:kern w:val="0"/>
          <w:sz w:val="25"/>
          <w:szCs w:val="25"/>
          <w14:ligatures w14:val="none"/>
        </w:rPr>
        <w:t>Ms. Chirichiello</w:t>
      </w:r>
      <w:r w:rsidR="00DE4B26" w:rsidRPr="00FA5A1E">
        <w:rPr>
          <w:rFonts w:ascii="Aptos" w:eastAsia="Times New Roman" w:hAnsi="Aptos" w:cs="Times New Roman"/>
          <w:kern w:val="0"/>
          <w:sz w:val="25"/>
          <w:szCs w:val="25"/>
          <w14:ligatures w14:val="none"/>
        </w:rPr>
        <w:t xml:space="preserve">.  </w:t>
      </w:r>
      <w:r w:rsidR="00583C09">
        <w:rPr>
          <w:rFonts w:ascii="Aptos" w:eastAsia="Times New Roman" w:hAnsi="Aptos" w:cs="Times New Roman"/>
          <w:kern w:val="0"/>
          <w:sz w:val="25"/>
          <w:szCs w:val="25"/>
          <w14:ligatures w14:val="none"/>
        </w:rPr>
        <w:t xml:space="preserve">According to Mother, </w:t>
      </w:r>
      <w:r w:rsidR="00B3368E" w:rsidRPr="00FA5A1E">
        <w:rPr>
          <w:rFonts w:ascii="Aptos" w:eastAsia="Times New Roman" w:hAnsi="Aptos" w:cs="Times New Roman"/>
          <w:kern w:val="0"/>
          <w:sz w:val="25"/>
          <w:szCs w:val="25"/>
          <w14:ligatures w14:val="none"/>
        </w:rPr>
        <w:t xml:space="preserve">Student had noticed </w:t>
      </w:r>
      <w:r w:rsidR="001E58F7">
        <w:rPr>
          <w:rFonts w:ascii="Aptos" w:eastAsia="Times New Roman" w:hAnsi="Aptos" w:cs="Times New Roman"/>
          <w:kern w:val="0"/>
          <w:sz w:val="25"/>
          <w:szCs w:val="25"/>
          <w14:ligatures w14:val="none"/>
        </w:rPr>
        <w:t>Ms. Chirichiello</w:t>
      </w:r>
      <w:r w:rsidR="00B3368E" w:rsidRPr="00FA5A1E">
        <w:rPr>
          <w:rFonts w:ascii="Aptos" w:eastAsia="Times New Roman" w:hAnsi="Aptos" w:cs="Times New Roman"/>
          <w:kern w:val="0"/>
          <w:sz w:val="25"/>
          <w:szCs w:val="25"/>
          <w14:ligatures w14:val="none"/>
        </w:rPr>
        <w:t xml:space="preserve"> coming down the stairs </w:t>
      </w:r>
      <w:r w:rsidR="008A2772">
        <w:rPr>
          <w:rFonts w:ascii="Aptos" w:eastAsia="Times New Roman" w:hAnsi="Aptos" w:cs="Times New Roman"/>
          <w:kern w:val="0"/>
          <w:sz w:val="25"/>
          <w:szCs w:val="25"/>
          <w14:ligatures w14:val="none"/>
        </w:rPr>
        <w:t xml:space="preserve">as he entered the building </w:t>
      </w:r>
      <w:r w:rsidR="00B3368E" w:rsidRPr="00FA5A1E">
        <w:rPr>
          <w:rFonts w:ascii="Aptos" w:eastAsia="Times New Roman" w:hAnsi="Aptos" w:cs="Times New Roman"/>
          <w:kern w:val="0"/>
          <w:sz w:val="25"/>
          <w:szCs w:val="25"/>
          <w14:ligatures w14:val="none"/>
        </w:rPr>
        <w:t xml:space="preserve">the day before and was trying to run away from her.  Mother </w:t>
      </w:r>
      <w:r w:rsidR="00DE4B26" w:rsidRPr="00FA5A1E">
        <w:rPr>
          <w:rFonts w:ascii="Aptos" w:eastAsia="Times New Roman" w:hAnsi="Aptos" w:cs="Times New Roman"/>
          <w:kern w:val="0"/>
          <w:sz w:val="25"/>
          <w:szCs w:val="25"/>
          <w14:ligatures w14:val="none"/>
        </w:rPr>
        <w:t>asked that Student be moved to the other Kindergarten classroom</w:t>
      </w:r>
      <w:r w:rsidR="00ED1484" w:rsidRPr="00FA5A1E">
        <w:rPr>
          <w:rFonts w:ascii="Aptos" w:eastAsia="Times New Roman" w:hAnsi="Aptos" w:cs="Times New Roman"/>
          <w:kern w:val="0"/>
          <w:sz w:val="25"/>
          <w:szCs w:val="25"/>
          <w14:ligatures w14:val="none"/>
        </w:rPr>
        <w:t>.  Parents believe the District ignored this request</w:t>
      </w:r>
      <w:r w:rsidR="008A2772">
        <w:rPr>
          <w:rFonts w:ascii="Aptos" w:eastAsia="Times New Roman" w:hAnsi="Aptos" w:cs="Times New Roman"/>
          <w:kern w:val="0"/>
          <w:sz w:val="25"/>
          <w:szCs w:val="25"/>
          <w14:ligatures w14:val="none"/>
        </w:rPr>
        <w:t xml:space="preserve"> or refused to honor it</w:t>
      </w:r>
      <w:r w:rsidR="00ED1484" w:rsidRPr="00FA5A1E">
        <w:rPr>
          <w:rFonts w:ascii="Aptos" w:eastAsia="Times New Roman" w:hAnsi="Aptos" w:cs="Times New Roman"/>
          <w:kern w:val="0"/>
          <w:sz w:val="25"/>
          <w:szCs w:val="25"/>
          <w14:ligatures w14:val="none"/>
        </w:rPr>
        <w:t>, because</w:t>
      </w:r>
      <w:r w:rsidR="008A2772">
        <w:rPr>
          <w:rFonts w:ascii="Aptos" w:eastAsia="Times New Roman" w:hAnsi="Aptos" w:cs="Times New Roman"/>
          <w:kern w:val="0"/>
          <w:sz w:val="25"/>
          <w:szCs w:val="25"/>
          <w14:ligatures w14:val="none"/>
        </w:rPr>
        <w:t xml:space="preserve">, although feasible, </w:t>
      </w:r>
      <w:r w:rsidR="00ED1484" w:rsidRPr="00FA5A1E">
        <w:rPr>
          <w:rFonts w:ascii="Aptos" w:eastAsia="Times New Roman" w:hAnsi="Aptos" w:cs="Times New Roman"/>
          <w:kern w:val="0"/>
          <w:sz w:val="25"/>
          <w:szCs w:val="25"/>
          <w14:ligatures w14:val="none"/>
        </w:rPr>
        <w:t>the District was concerned that such a move would cause Student to make better progress than he was</w:t>
      </w:r>
      <w:r w:rsidR="00241ACA">
        <w:rPr>
          <w:rFonts w:ascii="Aptos" w:eastAsia="Times New Roman" w:hAnsi="Aptos" w:cs="Times New Roman"/>
          <w:kern w:val="0"/>
          <w:sz w:val="25"/>
          <w:szCs w:val="25"/>
          <w14:ligatures w14:val="none"/>
        </w:rPr>
        <w:t xml:space="preserve"> making</w:t>
      </w:r>
      <w:r w:rsidR="00ED1484" w:rsidRPr="00FA5A1E">
        <w:rPr>
          <w:rFonts w:ascii="Aptos" w:eastAsia="Times New Roman" w:hAnsi="Aptos" w:cs="Times New Roman"/>
          <w:kern w:val="0"/>
          <w:sz w:val="25"/>
          <w:szCs w:val="25"/>
          <w14:ligatures w14:val="none"/>
        </w:rPr>
        <w:t xml:space="preserve"> in </w:t>
      </w:r>
      <w:r w:rsidR="001E58F7">
        <w:rPr>
          <w:rFonts w:ascii="Aptos" w:eastAsia="Times New Roman" w:hAnsi="Aptos" w:cs="Times New Roman"/>
          <w:kern w:val="0"/>
          <w:sz w:val="25"/>
          <w:szCs w:val="25"/>
          <w14:ligatures w14:val="none"/>
        </w:rPr>
        <w:t>Ms. Chirichiello</w:t>
      </w:r>
      <w:r w:rsidR="00ED1484" w:rsidRPr="00FA5A1E">
        <w:rPr>
          <w:rFonts w:ascii="Aptos" w:eastAsia="Times New Roman" w:hAnsi="Aptos" w:cs="Times New Roman"/>
          <w:kern w:val="0"/>
          <w:sz w:val="25"/>
          <w:szCs w:val="25"/>
          <w14:ligatures w14:val="none"/>
        </w:rPr>
        <w:t>’s class</w:t>
      </w:r>
      <w:r w:rsidR="00DE4B26" w:rsidRPr="00FA5A1E">
        <w:rPr>
          <w:rFonts w:ascii="Aptos" w:eastAsia="Times New Roman" w:hAnsi="Aptos" w:cs="Times New Roman"/>
          <w:kern w:val="0"/>
          <w:sz w:val="25"/>
          <w:szCs w:val="25"/>
          <w14:ligatures w14:val="none"/>
        </w:rPr>
        <w:t xml:space="preserve">.  </w:t>
      </w:r>
      <w:r w:rsidR="00ED1484" w:rsidRPr="00FA5A1E">
        <w:rPr>
          <w:rFonts w:ascii="Aptos" w:eastAsia="Times New Roman" w:hAnsi="Aptos" w:cs="Times New Roman"/>
          <w:kern w:val="0"/>
          <w:sz w:val="25"/>
          <w:szCs w:val="25"/>
          <w14:ligatures w14:val="none"/>
        </w:rPr>
        <w:t xml:space="preserve">Principal Weymer recalls informing Mother he </w:t>
      </w:r>
      <w:r w:rsidR="00241ACA">
        <w:rPr>
          <w:rFonts w:ascii="Aptos" w:eastAsia="Times New Roman" w:hAnsi="Aptos" w:cs="Times New Roman"/>
          <w:kern w:val="0"/>
          <w:sz w:val="25"/>
          <w:szCs w:val="25"/>
          <w14:ligatures w14:val="none"/>
        </w:rPr>
        <w:t xml:space="preserve">would not agree to transfer classrooms as </w:t>
      </w:r>
      <w:proofErr w:type="gramStart"/>
      <w:r w:rsidR="00241ACA">
        <w:rPr>
          <w:rFonts w:ascii="Aptos" w:eastAsia="Times New Roman" w:hAnsi="Aptos" w:cs="Times New Roman"/>
          <w:kern w:val="0"/>
          <w:sz w:val="25"/>
          <w:szCs w:val="25"/>
          <w14:ligatures w14:val="none"/>
        </w:rPr>
        <w:t xml:space="preserve">requested, </w:t>
      </w:r>
      <w:r w:rsidR="00ED1484" w:rsidRPr="00FA5A1E">
        <w:rPr>
          <w:rFonts w:ascii="Aptos" w:eastAsia="Times New Roman" w:hAnsi="Aptos" w:cs="Times New Roman"/>
          <w:kern w:val="0"/>
          <w:sz w:val="25"/>
          <w:szCs w:val="25"/>
          <w14:ligatures w14:val="none"/>
        </w:rPr>
        <w:t>and</w:t>
      </w:r>
      <w:proofErr w:type="gramEnd"/>
      <w:r w:rsidR="00ED1484" w:rsidRPr="00FA5A1E">
        <w:rPr>
          <w:rFonts w:ascii="Aptos" w:eastAsia="Times New Roman" w:hAnsi="Aptos" w:cs="Times New Roman"/>
          <w:kern w:val="0"/>
          <w:sz w:val="25"/>
          <w:szCs w:val="25"/>
          <w14:ligatures w14:val="none"/>
        </w:rPr>
        <w:t xml:space="preserve"> instead </w:t>
      </w:r>
      <w:r w:rsidR="00A9388B">
        <w:rPr>
          <w:rFonts w:ascii="Aptos" w:eastAsia="Times New Roman" w:hAnsi="Aptos" w:cs="Times New Roman"/>
          <w:kern w:val="0"/>
          <w:sz w:val="25"/>
          <w:szCs w:val="25"/>
          <w14:ligatures w14:val="none"/>
        </w:rPr>
        <w:t xml:space="preserve">discussed with her </w:t>
      </w:r>
      <w:r w:rsidR="00ED1484" w:rsidRPr="00FA5A1E">
        <w:rPr>
          <w:rFonts w:ascii="Aptos" w:eastAsia="Times New Roman" w:hAnsi="Aptos" w:cs="Times New Roman"/>
          <w:kern w:val="0"/>
          <w:sz w:val="25"/>
          <w:szCs w:val="25"/>
          <w14:ligatures w14:val="none"/>
        </w:rPr>
        <w:t>the Team</w:t>
      </w:r>
      <w:r w:rsidR="00A9388B">
        <w:rPr>
          <w:rFonts w:ascii="Aptos" w:eastAsia="Times New Roman" w:hAnsi="Aptos" w:cs="Times New Roman"/>
          <w:kern w:val="0"/>
          <w:sz w:val="25"/>
          <w:szCs w:val="25"/>
          <w14:ligatures w14:val="none"/>
        </w:rPr>
        <w:t>’s</w:t>
      </w:r>
      <w:r w:rsidR="00ED1484" w:rsidRPr="00FA5A1E">
        <w:rPr>
          <w:rFonts w:ascii="Aptos" w:eastAsia="Times New Roman" w:hAnsi="Aptos" w:cs="Times New Roman"/>
          <w:kern w:val="0"/>
          <w:sz w:val="25"/>
          <w:szCs w:val="25"/>
          <w14:ligatures w14:val="none"/>
        </w:rPr>
        <w:t xml:space="preserve"> proposal </w:t>
      </w:r>
      <w:r w:rsidRPr="00FA5A1E">
        <w:rPr>
          <w:rFonts w:ascii="Aptos" w:eastAsia="Times New Roman" w:hAnsi="Aptos" w:cs="Times New Roman"/>
          <w:kern w:val="0"/>
          <w:sz w:val="25"/>
          <w:szCs w:val="25"/>
          <w14:ligatures w14:val="none"/>
        </w:rPr>
        <w:t xml:space="preserve">to move Student to the </w:t>
      </w:r>
      <w:r w:rsidR="00DE4B26" w:rsidRPr="00FA5A1E">
        <w:rPr>
          <w:rFonts w:ascii="Aptos" w:eastAsia="Times New Roman" w:hAnsi="Aptos" w:cs="Times New Roman"/>
          <w:kern w:val="0"/>
          <w:sz w:val="25"/>
          <w:szCs w:val="25"/>
          <w14:ligatures w14:val="none"/>
        </w:rPr>
        <w:t xml:space="preserve">RISE classroom.  </w:t>
      </w:r>
      <w:r w:rsidR="00FF357C" w:rsidRPr="00FA5A1E">
        <w:rPr>
          <w:rFonts w:ascii="Aptos" w:eastAsia="Times New Roman" w:hAnsi="Aptos" w:cs="Times New Roman"/>
          <w:kern w:val="0"/>
          <w:sz w:val="25"/>
          <w:szCs w:val="25"/>
          <w14:ligatures w14:val="none"/>
        </w:rPr>
        <w:t xml:space="preserve">Parents subsequently dismissed Student </w:t>
      </w:r>
      <w:r w:rsidR="00241ACA">
        <w:rPr>
          <w:rFonts w:ascii="Aptos" w:eastAsia="Times New Roman" w:hAnsi="Aptos" w:cs="Times New Roman"/>
          <w:kern w:val="0"/>
          <w:sz w:val="25"/>
          <w:szCs w:val="25"/>
          <w14:ligatures w14:val="none"/>
        </w:rPr>
        <w:t xml:space="preserve">at approximately </w:t>
      </w:r>
      <w:r w:rsidR="006B7A4E" w:rsidRPr="00FA5A1E">
        <w:rPr>
          <w:rFonts w:ascii="Aptos" w:eastAsia="Times New Roman" w:hAnsi="Aptos" w:cs="Times New Roman"/>
          <w:kern w:val="0"/>
          <w:sz w:val="25"/>
          <w:szCs w:val="25"/>
          <w14:ligatures w14:val="none"/>
        </w:rPr>
        <w:lastRenderedPageBreak/>
        <w:t>9:00 a.m.,</w:t>
      </w:r>
      <w:r w:rsidR="00FF357C" w:rsidRPr="00FA5A1E">
        <w:rPr>
          <w:rFonts w:ascii="Aptos" w:eastAsia="Times New Roman" w:hAnsi="Aptos" w:cs="Times New Roman"/>
          <w:kern w:val="0"/>
          <w:sz w:val="25"/>
          <w:szCs w:val="25"/>
          <w14:ligatures w14:val="none"/>
        </w:rPr>
        <w:t xml:space="preserve"> which seemed to </w:t>
      </w:r>
      <w:r w:rsidR="00FA5A1E" w:rsidRPr="00FA5A1E">
        <w:rPr>
          <w:rFonts w:ascii="Aptos" w:eastAsia="Times New Roman" w:hAnsi="Aptos" w:cs="Times New Roman"/>
          <w:kern w:val="0"/>
          <w:sz w:val="25"/>
          <w:szCs w:val="25"/>
          <w14:ligatures w14:val="none"/>
        </w:rPr>
        <w:t xml:space="preserve">dysregulate and </w:t>
      </w:r>
      <w:r w:rsidR="00FF357C" w:rsidRPr="00FA5A1E">
        <w:rPr>
          <w:rFonts w:ascii="Aptos" w:eastAsia="Times New Roman" w:hAnsi="Aptos" w:cs="Times New Roman"/>
          <w:kern w:val="0"/>
          <w:sz w:val="25"/>
          <w:szCs w:val="25"/>
          <w14:ligatures w14:val="none"/>
        </w:rPr>
        <w:t xml:space="preserve">confuse him.  </w:t>
      </w:r>
      <w:r w:rsidR="00DE4B26" w:rsidRPr="00FA5A1E">
        <w:rPr>
          <w:rFonts w:ascii="Aptos" w:eastAsia="Times New Roman" w:hAnsi="Aptos" w:cs="Times New Roman"/>
          <w:kern w:val="0"/>
          <w:sz w:val="25"/>
          <w:szCs w:val="25"/>
          <w14:ligatures w14:val="none"/>
        </w:rPr>
        <w:t>(</w:t>
      </w:r>
      <w:r w:rsidR="002F1959" w:rsidRPr="00FA5A1E">
        <w:rPr>
          <w:rFonts w:ascii="Aptos" w:eastAsia="Times New Roman" w:hAnsi="Aptos" w:cs="Times New Roman"/>
          <w:kern w:val="0"/>
          <w:sz w:val="25"/>
          <w:szCs w:val="25"/>
          <w14:ligatures w14:val="none"/>
        </w:rPr>
        <w:t xml:space="preserve">P-O; </w:t>
      </w:r>
      <w:r w:rsidR="006B7A4E" w:rsidRPr="00FA5A1E">
        <w:rPr>
          <w:rFonts w:ascii="Aptos" w:eastAsia="Times New Roman" w:hAnsi="Aptos" w:cs="Times New Roman"/>
          <w:kern w:val="0"/>
          <w:sz w:val="25"/>
          <w:szCs w:val="25"/>
          <w14:ligatures w14:val="none"/>
        </w:rPr>
        <w:t xml:space="preserve">S-24; </w:t>
      </w:r>
      <w:r w:rsidR="00DE4B26" w:rsidRPr="00FA5A1E">
        <w:rPr>
          <w:rFonts w:ascii="Aptos" w:eastAsia="Times New Roman" w:hAnsi="Aptos" w:cs="Times New Roman"/>
          <w:kern w:val="0"/>
          <w:sz w:val="25"/>
          <w:szCs w:val="25"/>
          <w14:ligatures w14:val="none"/>
        </w:rPr>
        <w:t>Mother VI-43</w:t>
      </w:r>
      <w:r w:rsidR="002F1959" w:rsidRPr="00FA5A1E">
        <w:rPr>
          <w:rFonts w:ascii="Aptos" w:eastAsia="Times New Roman" w:hAnsi="Aptos" w:cs="Times New Roman"/>
          <w:kern w:val="0"/>
          <w:sz w:val="25"/>
          <w:szCs w:val="25"/>
          <w14:ligatures w14:val="none"/>
        </w:rPr>
        <w:t xml:space="preserve">; </w:t>
      </w:r>
      <w:r w:rsidR="00150515" w:rsidRPr="00FA5A1E">
        <w:rPr>
          <w:rFonts w:ascii="Aptos" w:eastAsia="Times New Roman" w:hAnsi="Aptos" w:cs="Times New Roman"/>
          <w:kern w:val="0"/>
          <w:sz w:val="25"/>
          <w:szCs w:val="25"/>
          <w14:ligatures w14:val="none"/>
        </w:rPr>
        <w:t xml:space="preserve">Weymer VII-43-44; </w:t>
      </w:r>
      <w:r w:rsidR="001E58F7">
        <w:rPr>
          <w:rFonts w:ascii="Aptos" w:eastAsia="Times New Roman" w:hAnsi="Aptos" w:cs="Times New Roman"/>
          <w:kern w:val="0"/>
          <w:sz w:val="25"/>
          <w:szCs w:val="25"/>
          <w14:ligatures w14:val="none"/>
        </w:rPr>
        <w:t>Chirichiello VIII</w:t>
      </w:r>
      <w:r w:rsidR="00FA5A1E" w:rsidRPr="00FA5A1E">
        <w:rPr>
          <w:rFonts w:ascii="Aptos" w:eastAsia="Times New Roman" w:hAnsi="Aptos" w:cs="Times New Roman"/>
          <w:kern w:val="0"/>
          <w:sz w:val="25"/>
          <w:szCs w:val="25"/>
          <w14:ligatures w14:val="none"/>
        </w:rPr>
        <w:t>-107;</w:t>
      </w:r>
      <w:r w:rsidR="00FA5A1E">
        <w:rPr>
          <w:rFonts w:ascii="Aptos" w:eastAsia="Times New Roman" w:hAnsi="Aptos" w:cs="Times New Roman"/>
          <w:kern w:val="0"/>
          <w:sz w:val="25"/>
          <w:szCs w:val="25"/>
          <w14:ligatures w14:val="none"/>
        </w:rPr>
        <w:t xml:space="preserve"> </w:t>
      </w:r>
      <w:r w:rsidR="002F1959">
        <w:rPr>
          <w:rFonts w:ascii="Aptos" w:eastAsia="Times New Roman" w:hAnsi="Aptos" w:cs="Times New Roman"/>
          <w:kern w:val="0"/>
          <w:sz w:val="25"/>
          <w:szCs w:val="25"/>
          <w14:ligatures w14:val="none"/>
        </w:rPr>
        <w:t>Father VIII-</w:t>
      </w:r>
      <w:r w:rsidR="00146A9C">
        <w:rPr>
          <w:rFonts w:ascii="Aptos" w:eastAsia="Times New Roman" w:hAnsi="Aptos" w:cs="Times New Roman"/>
          <w:kern w:val="0"/>
          <w:sz w:val="25"/>
          <w:szCs w:val="25"/>
          <w14:ligatures w14:val="none"/>
        </w:rPr>
        <w:t>205</w:t>
      </w:r>
      <w:r w:rsidR="00DE4B26">
        <w:rPr>
          <w:rFonts w:ascii="Aptos" w:eastAsia="Times New Roman" w:hAnsi="Aptos" w:cs="Times New Roman"/>
          <w:kern w:val="0"/>
          <w:sz w:val="25"/>
          <w:szCs w:val="25"/>
          <w14:ligatures w14:val="none"/>
        </w:rPr>
        <w:t>).</w:t>
      </w:r>
    </w:p>
    <w:p w14:paraId="07ABF8A9" w14:textId="53E82838" w:rsidR="0033202C" w:rsidRDefault="0033202C" w:rsidP="0033202C">
      <w:pPr>
        <w:spacing w:after="0" w:line="240" w:lineRule="auto"/>
        <w:ind w:left="360"/>
        <w:contextualSpacing/>
        <w:textAlignment w:val="baseline"/>
        <w:rPr>
          <w:rFonts w:ascii="Aptos" w:eastAsia="Times New Roman" w:hAnsi="Aptos" w:cs="Times New Roman"/>
          <w:kern w:val="0"/>
          <w:sz w:val="25"/>
          <w:szCs w:val="25"/>
          <w14:ligatures w14:val="none"/>
        </w:rPr>
      </w:pPr>
    </w:p>
    <w:p w14:paraId="528B4C8C" w14:textId="6C0C3E81" w:rsidR="0033202C" w:rsidRDefault="00D26382"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D26382">
        <w:rPr>
          <w:rFonts w:ascii="Aptos" w:eastAsia="Times New Roman" w:hAnsi="Aptos" w:cs="Times New Roman"/>
          <w:color w:val="000000"/>
          <w:kern w:val="0"/>
          <w:sz w:val="25"/>
          <w:szCs w:val="25"/>
          <w14:ligatures w14:val="none"/>
        </w:rPr>
        <w:t xml:space="preserve">The January 21, 2026 meeting was the first time Principal Weymer became aware of any concern from Parents regarding Ms. Chirichiello, and he had not previously received any complaints about her. </w:t>
      </w:r>
      <w:r w:rsidR="008B513D">
        <w:rPr>
          <w:rFonts w:ascii="Aptos" w:eastAsia="Times New Roman" w:hAnsi="Aptos" w:cs="Times New Roman"/>
          <w:color w:val="000000"/>
          <w:kern w:val="0"/>
          <w:sz w:val="25"/>
          <w:szCs w:val="25"/>
          <w14:ligatures w14:val="none"/>
        </w:rPr>
        <w:t xml:space="preserve"> </w:t>
      </w:r>
      <w:r w:rsidRPr="00D26382">
        <w:rPr>
          <w:rFonts w:ascii="Aptos" w:eastAsia="Times New Roman" w:hAnsi="Aptos" w:cs="Times New Roman"/>
          <w:color w:val="000000"/>
          <w:kern w:val="0"/>
          <w:sz w:val="25"/>
          <w:szCs w:val="25"/>
          <w14:ligatures w14:val="none"/>
        </w:rPr>
        <w:t>Based on prior communications, he understood Mother to be satisfied with Student’s placement and teacher</w:t>
      </w:r>
      <w:r w:rsidR="008B513D">
        <w:rPr>
          <w:rStyle w:val="FootnoteReference"/>
          <w:rFonts w:ascii="Aptos" w:eastAsia="Times New Roman" w:hAnsi="Aptos" w:cs="Times New Roman"/>
          <w:color w:val="000000"/>
          <w:kern w:val="0"/>
          <w:sz w:val="25"/>
          <w:szCs w:val="25"/>
          <w14:ligatures w14:val="none"/>
        </w:rPr>
        <w:footnoteReference w:id="18"/>
      </w:r>
      <w:r w:rsidRPr="00D26382">
        <w:rPr>
          <w:rFonts w:ascii="Aptos" w:eastAsia="Times New Roman" w:hAnsi="Aptos" w:cs="Times New Roman"/>
          <w:color w:val="000000"/>
          <w:kern w:val="0"/>
          <w:sz w:val="25"/>
          <w:szCs w:val="25"/>
          <w14:ligatures w14:val="none"/>
        </w:rPr>
        <w:t>. Principal Weymer testified that he takes all parent concerns seriously and determines whether to conduct an informal or formal investigation depending on severity.</w:t>
      </w:r>
      <w:r w:rsidR="008B513D">
        <w:rPr>
          <w:rFonts w:ascii="Aptos" w:eastAsia="Times New Roman" w:hAnsi="Aptos" w:cs="Times New Roman"/>
          <w:color w:val="000000"/>
          <w:kern w:val="0"/>
          <w:sz w:val="25"/>
          <w:szCs w:val="25"/>
          <w14:ligatures w14:val="none"/>
        </w:rPr>
        <w:t xml:space="preserve"> </w:t>
      </w:r>
      <w:r w:rsidRPr="00D26382">
        <w:rPr>
          <w:rFonts w:ascii="Aptos" w:eastAsia="Times New Roman" w:hAnsi="Aptos" w:cs="Times New Roman"/>
          <w:color w:val="000000"/>
          <w:kern w:val="0"/>
          <w:sz w:val="25"/>
          <w:szCs w:val="25"/>
          <w14:ligatures w14:val="none"/>
        </w:rPr>
        <w:t xml:space="preserve"> In this case, he addressed the concern informally through a conversation with Ms. Chirichiello, considering the circumstances of the prior day, the absence of prior complaints, and her established performance as an educator. </w:t>
      </w:r>
      <w:r w:rsidR="008B513D">
        <w:rPr>
          <w:rFonts w:ascii="Aptos" w:eastAsia="Times New Roman" w:hAnsi="Aptos" w:cs="Times New Roman"/>
          <w:color w:val="000000"/>
          <w:kern w:val="0"/>
          <w:sz w:val="25"/>
          <w:szCs w:val="25"/>
          <w14:ligatures w14:val="none"/>
        </w:rPr>
        <w:t xml:space="preserve"> </w:t>
      </w:r>
      <w:r w:rsidRPr="00D26382">
        <w:rPr>
          <w:rFonts w:ascii="Aptos" w:eastAsia="Times New Roman" w:hAnsi="Aptos" w:cs="Times New Roman"/>
          <w:color w:val="000000"/>
          <w:kern w:val="0"/>
          <w:sz w:val="25"/>
          <w:szCs w:val="25"/>
          <w14:ligatures w14:val="none"/>
        </w:rPr>
        <w:t xml:space="preserve">He did not document the informal inquiry and found no information suggesting that further action was necessary. </w:t>
      </w:r>
      <w:r w:rsidR="008B513D">
        <w:rPr>
          <w:rFonts w:ascii="Aptos" w:eastAsia="Times New Roman" w:hAnsi="Aptos" w:cs="Times New Roman"/>
          <w:color w:val="000000"/>
          <w:kern w:val="0"/>
          <w:sz w:val="25"/>
          <w:szCs w:val="25"/>
          <w14:ligatures w14:val="none"/>
        </w:rPr>
        <w:t xml:space="preserve"> </w:t>
      </w:r>
      <w:r w:rsidRPr="00D26382">
        <w:rPr>
          <w:rFonts w:ascii="Aptos" w:eastAsia="Times New Roman" w:hAnsi="Aptos" w:cs="Times New Roman"/>
          <w:color w:val="000000"/>
          <w:kern w:val="0"/>
          <w:sz w:val="25"/>
          <w:szCs w:val="25"/>
          <w14:ligatures w14:val="none"/>
        </w:rPr>
        <w:t xml:space="preserve">He further testified that he observed no indications that Student was anxious or uncomfortable with Ms. Chirichiello; rather, he observed Student arriving happily to class. </w:t>
      </w:r>
      <w:r w:rsidR="008B513D">
        <w:rPr>
          <w:rFonts w:ascii="Aptos" w:eastAsia="Times New Roman" w:hAnsi="Aptos" w:cs="Times New Roman"/>
          <w:color w:val="000000"/>
          <w:kern w:val="0"/>
          <w:sz w:val="25"/>
          <w:szCs w:val="25"/>
          <w14:ligatures w14:val="none"/>
        </w:rPr>
        <w:t xml:space="preserve"> </w:t>
      </w:r>
      <w:r w:rsidRPr="00D26382">
        <w:rPr>
          <w:rFonts w:ascii="Aptos" w:eastAsia="Times New Roman" w:hAnsi="Aptos" w:cs="Times New Roman"/>
          <w:color w:val="000000"/>
          <w:kern w:val="0"/>
          <w:sz w:val="25"/>
          <w:szCs w:val="25"/>
          <w14:ligatures w14:val="none"/>
        </w:rPr>
        <w:t xml:space="preserve">He described Ms. Chirichiello </w:t>
      </w:r>
      <w:proofErr w:type="spellStart"/>
      <w:r w:rsidRPr="00D26382">
        <w:rPr>
          <w:rFonts w:ascii="Aptos" w:eastAsia="Times New Roman" w:hAnsi="Aptos" w:cs="Times New Roman"/>
          <w:color w:val="000000"/>
          <w:kern w:val="0"/>
          <w:sz w:val="25"/>
          <w:szCs w:val="25"/>
          <w14:ligatures w14:val="none"/>
        </w:rPr>
        <w:t>as</w:t>
      </w:r>
      <w:proofErr w:type="spellEnd"/>
      <w:r w:rsidRPr="00D26382">
        <w:rPr>
          <w:rFonts w:ascii="Aptos" w:eastAsia="Times New Roman" w:hAnsi="Aptos" w:cs="Times New Roman"/>
          <w:color w:val="000000"/>
          <w:kern w:val="0"/>
          <w:sz w:val="25"/>
          <w:szCs w:val="25"/>
          <w14:ligatures w14:val="none"/>
        </w:rPr>
        <w:t xml:space="preserve"> consistently demonstrating “kindness, compassion, empathy, and care” and noted that Student was initially placed in her classroom </w:t>
      </w:r>
      <w:r w:rsidRPr="00D26382">
        <w:rPr>
          <w:rFonts w:ascii="Aptos" w:hAnsi="Aptos"/>
          <w:color w:val="000000"/>
          <w:sz w:val="25"/>
          <w:szCs w:val="25"/>
        </w:rPr>
        <w:t>becaus</w:t>
      </w:r>
      <w:r w:rsidRPr="00D26382">
        <w:rPr>
          <w:rFonts w:ascii="Aptos" w:eastAsia="Times New Roman" w:hAnsi="Aptos" w:cs="Times New Roman"/>
          <w:color w:val="000000"/>
          <w:kern w:val="0"/>
          <w:sz w:val="25"/>
          <w:szCs w:val="25"/>
          <w14:ligatures w14:val="none"/>
        </w:rPr>
        <w:t xml:space="preserve">e </w:t>
      </w:r>
      <w:r w:rsidRPr="00D26382">
        <w:rPr>
          <w:rFonts w:ascii="Aptos" w:hAnsi="Aptos"/>
          <w:color w:val="000000"/>
          <w:sz w:val="25"/>
          <w:szCs w:val="25"/>
        </w:rPr>
        <w:t>of</w:t>
      </w:r>
      <w:r w:rsidRPr="00D26382">
        <w:rPr>
          <w:rFonts w:ascii="Aptos" w:eastAsia="Times New Roman" w:hAnsi="Aptos" w:cs="Times New Roman"/>
          <w:color w:val="000000"/>
          <w:kern w:val="0"/>
          <w:sz w:val="25"/>
          <w:szCs w:val="25"/>
          <w14:ligatures w14:val="none"/>
        </w:rPr>
        <w:t xml:space="preserve"> her strong professional reputation. </w:t>
      </w:r>
      <w:r w:rsidR="008B513D">
        <w:rPr>
          <w:rFonts w:ascii="Aptos" w:eastAsia="Times New Roman" w:hAnsi="Aptos" w:cs="Times New Roman"/>
          <w:color w:val="000000"/>
          <w:kern w:val="0"/>
          <w:sz w:val="25"/>
          <w:szCs w:val="25"/>
          <w14:ligatures w14:val="none"/>
        </w:rPr>
        <w:t xml:space="preserve"> </w:t>
      </w:r>
      <w:r w:rsidRPr="00D26382">
        <w:rPr>
          <w:rFonts w:ascii="Aptos" w:eastAsia="Times New Roman" w:hAnsi="Aptos" w:cs="Times New Roman"/>
          <w:color w:val="000000"/>
          <w:kern w:val="0"/>
          <w:sz w:val="25"/>
          <w:szCs w:val="25"/>
          <w14:ligatures w14:val="none"/>
        </w:rPr>
        <w:t>He added that she routinely went above and beyond to support Student’s learning</w:t>
      </w:r>
      <w:r w:rsidR="00535EF5">
        <w:rPr>
          <w:rFonts w:ascii="Aptos" w:eastAsia="Times New Roman" w:hAnsi="Aptos" w:cs="Times New Roman"/>
          <w:color w:val="000000"/>
          <w:kern w:val="0"/>
          <w:sz w:val="25"/>
          <w:szCs w:val="25"/>
          <w14:ligatures w14:val="none"/>
        </w:rPr>
        <w:t xml:space="preserve"> in</w:t>
      </w:r>
      <w:r w:rsidRPr="00D26382">
        <w:rPr>
          <w:rFonts w:ascii="Aptos" w:eastAsia="Times New Roman" w:hAnsi="Aptos" w:cs="Times New Roman"/>
          <w:color w:val="000000"/>
          <w:kern w:val="0"/>
          <w:sz w:val="25"/>
          <w:szCs w:val="25"/>
          <w14:ligatures w14:val="none"/>
        </w:rPr>
        <w:t xml:space="preserve"> </w:t>
      </w:r>
      <w:r w:rsidR="008B513D">
        <w:rPr>
          <w:rFonts w:ascii="Aptos" w:eastAsia="Times New Roman" w:hAnsi="Aptos" w:cs="Times New Roman"/>
          <w:color w:val="000000"/>
          <w:kern w:val="0"/>
          <w:sz w:val="25"/>
          <w:szCs w:val="25"/>
          <w14:ligatures w14:val="none"/>
        </w:rPr>
        <w:t xml:space="preserve">her </w:t>
      </w:r>
      <w:r w:rsidRPr="00D26382">
        <w:rPr>
          <w:rFonts w:ascii="Aptos" w:eastAsia="Times New Roman" w:hAnsi="Aptos" w:cs="Times New Roman"/>
          <w:color w:val="000000"/>
          <w:kern w:val="0"/>
          <w:sz w:val="25"/>
          <w:szCs w:val="25"/>
          <w14:ligatures w14:val="none"/>
        </w:rPr>
        <w:t>nurturing classroom.</w:t>
      </w:r>
      <w:r w:rsidRPr="00D26382">
        <w:rPr>
          <w:rFonts w:ascii="Aptos" w:hAnsi="Aptos"/>
          <w:color w:val="000000"/>
          <w:sz w:val="25"/>
          <w:szCs w:val="25"/>
        </w:rPr>
        <w:t xml:space="preserve"> </w:t>
      </w:r>
      <w:r w:rsidR="00877BDF">
        <w:rPr>
          <w:rFonts w:ascii="Aptos" w:hAnsi="Aptos"/>
          <w:color w:val="000000"/>
          <w:sz w:val="25"/>
          <w:szCs w:val="25"/>
        </w:rPr>
        <w:t xml:space="preserve"> </w:t>
      </w:r>
      <w:r w:rsidR="00EE1256">
        <w:rPr>
          <w:rFonts w:ascii="Aptos" w:eastAsia="Times New Roman" w:hAnsi="Aptos" w:cs="Times New Roman"/>
          <w:kern w:val="0"/>
          <w:sz w:val="25"/>
          <w:szCs w:val="25"/>
          <w14:ligatures w14:val="none"/>
        </w:rPr>
        <w:t>(Weymer VII-</w:t>
      </w:r>
      <w:r w:rsidR="007925CB">
        <w:rPr>
          <w:rFonts w:ascii="Aptos" w:eastAsia="Times New Roman" w:hAnsi="Aptos" w:cs="Times New Roman"/>
          <w:kern w:val="0"/>
          <w:sz w:val="25"/>
          <w:szCs w:val="25"/>
          <w14:ligatures w14:val="none"/>
        </w:rPr>
        <w:t>45</w:t>
      </w:r>
      <w:r w:rsidR="006404C4">
        <w:rPr>
          <w:rFonts w:ascii="Aptos" w:eastAsia="Times New Roman" w:hAnsi="Aptos" w:cs="Times New Roman"/>
          <w:kern w:val="0"/>
          <w:sz w:val="25"/>
          <w:szCs w:val="25"/>
          <w14:ligatures w14:val="none"/>
        </w:rPr>
        <w:t xml:space="preserve">, </w:t>
      </w:r>
      <w:r w:rsidR="007A1FD5">
        <w:rPr>
          <w:rFonts w:ascii="Aptos" w:eastAsia="Times New Roman" w:hAnsi="Aptos" w:cs="Times New Roman"/>
          <w:kern w:val="0"/>
          <w:sz w:val="25"/>
          <w:szCs w:val="25"/>
          <w14:ligatures w14:val="none"/>
        </w:rPr>
        <w:t>59-60</w:t>
      </w:r>
      <w:r w:rsidR="007477C8">
        <w:rPr>
          <w:rFonts w:ascii="Aptos" w:eastAsia="Times New Roman" w:hAnsi="Aptos" w:cs="Times New Roman"/>
          <w:kern w:val="0"/>
          <w:sz w:val="25"/>
          <w:szCs w:val="25"/>
          <w14:ligatures w14:val="none"/>
        </w:rPr>
        <w:t xml:space="preserve">, </w:t>
      </w:r>
      <w:r w:rsidR="0068632D">
        <w:rPr>
          <w:rFonts w:ascii="Aptos" w:eastAsia="Times New Roman" w:hAnsi="Aptos" w:cs="Times New Roman"/>
          <w:kern w:val="0"/>
          <w:sz w:val="25"/>
          <w:szCs w:val="25"/>
          <w14:ligatures w14:val="none"/>
        </w:rPr>
        <w:t>85-89</w:t>
      </w:r>
      <w:r w:rsidR="00C32828">
        <w:rPr>
          <w:rFonts w:ascii="Aptos" w:eastAsia="Times New Roman" w:hAnsi="Aptos" w:cs="Times New Roman"/>
          <w:kern w:val="0"/>
          <w:sz w:val="25"/>
          <w:szCs w:val="25"/>
          <w14:ligatures w14:val="none"/>
        </w:rPr>
        <w:t>; Mannix VIII 60-61</w:t>
      </w:r>
      <w:r w:rsidR="006404C4">
        <w:rPr>
          <w:rFonts w:ascii="Aptos" w:eastAsia="Times New Roman" w:hAnsi="Aptos" w:cs="Times New Roman"/>
          <w:kern w:val="0"/>
          <w:sz w:val="25"/>
          <w:szCs w:val="25"/>
          <w14:ligatures w14:val="none"/>
        </w:rPr>
        <w:t>).</w:t>
      </w:r>
    </w:p>
    <w:p w14:paraId="2FCD679C" w14:textId="1F154343" w:rsidR="006404C4" w:rsidRDefault="006404C4" w:rsidP="006404C4">
      <w:pPr>
        <w:spacing w:after="0" w:line="240" w:lineRule="auto"/>
        <w:ind w:left="360"/>
        <w:contextualSpacing/>
        <w:textAlignment w:val="baseline"/>
        <w:rPr>
          <w:rFonts w:ascii="Aptos" w:eastAsia="Times New Roman" w:hAnsi="Aptos" w:cs="Times New Roman"/>
          <w:kern w:val="0"/>
          <w:sz w:val="25"/>
          <w:szCs w:val="25"/>
          <w14:ligatures w14:val="none"/>
        </w:rPr>
      </w:pPr>
    </w:p>
    <w:p w14:paraId="25058D68" w14:textId="4791B6BB" w:rsidR="006404C4" w:rsidRDefault="006404C4"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At Parents</w:t>
      </w:r>
      <w:r w:rsidR="006822B1">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xml:space="preserve"> request Principal Weymer observed the videos of January 15 and January 20, 2026</w:t>
      </w:r>
      <w:r w:rsidR="008B513D">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xml:space="preserve"> as well as video of Student entering school </w:t>
      </w:r>
      <w:r w:rsidR="00BA18B3">
        <w:rPr>
          <w:rFonts w:ascii="Aptos" w:eastAsia="Times New Roman" w:hAnsi="Aptos" w:cs="Times New Roman"/>
          <w:kern w:val="0"/>
          <w:sz w:val="25"/>
          <w:szCs w:val="25"/>
          <w14:ligatures w14:val="none"/>
        </w:rPr>
        <w:t xml:space="preserve">on </w:t>
      </w:r>
      <w:r w:rsidR="006822B1">
        <w:rPr>
          <w:rFonts w:ascii="Aptos" w:eastAsia="Times New Roman" w:hAnsi="Aptos" w:cs="Times New Roman"/>
          <w:kern w:val="0"/>
          <w:sz w:val="25"/>
          <w:szCs w:val="25"/>
          <w14:ligatures w14:val="none"/>
        </w:rPr>
        <w:t>many</w:t>
      </w:r>
      <w:r>
        <w:rPr>
          <w:rFonts w:ascii="Aptos" w:eastAsia="Times New Roman" w:hAnsi="Aptos" w:cs="Times New Roman"/>
          <w:kern w:val="0"/>
          <w:sz w:val="25"/>
          <w:szCs w:val="25"/>
          <w14:ligatures w14:val="none"/>
        </w:rPr>
        <w:t xml:space="preserve"> other school day</w:t>
      </w:r>
      <w:r w:rsidR="006822B1">
        <w:rPr>
          <w:rFonts w:ascii="Aptos" w:eastAsia="Times New Roman" w:hAnsi="Aptos" w:cs="Times New Roman"/>
          <w:kern w:val="0"/>
          <w:sz w:val="25"/>
          <w:szCs w:val="25"/>
          <w14:ligatures w14:val="none"/>
        </w:rPr>
        <w:t>s</w:t>
      </w:r>
      <w:r>
        <w:rPr>
          <w:rFonts w:ascii="Aptos" w:eastAsia="Times New Roman" w:hAnsi="Aptos" w:cs="Times New Roman"/>
          <w:kern w:val="0"/>
          <w:sz w:val="25"/>
          <w:szCs w:val="25"/>
          <w14:ligatures w14:val="none"/>
        </w:rPr>
        <w:t xml:space="preserve"> in January.  Principal Weymer </w:t>
      </w:r>
      <w:r w:rsidR="00EB1B26">
        <w:rPr>
          <w:rFonts w:ascii="Aptos" w:eastAsia="Times New Roman" w:hAnsi="Aptos" w:cs="Times New Roman"/>
          <w:kern w:val="0"/>
          <w:sz w:val="25"/>
          <w:szCs w:val="25"/>
          <w14:ligatures w14:val="none"/>
        </w:rPr>
        <w:t>opined</w:t>
      </w:r>
      <w:r>
        <w:rPr>
          <w:rFonts w:ascii="Aptos" w:eastAsia="Times New Roman" w:hAnsi="Aptos" w:cs="Times New Roman"/>
          <w:kern w:val="0"/>
          <w:sz w:val="25"/>
          <w:szCs w:val="25"/>
          <w14:ligatures w14:val="none"/>
        </w:rPr>
        <w:t xml:space="preserve"> that</w:t>
      </w:r>
      <w:r w:rsidR="00F62F10">
        <w:rPr>
          <w:rFonts w:ascii="Aptos" w:eastAsia="Times New Roman" w:hAnsi="Aptos" w:cs="Times New Roman"/>
          <w:kern w:val="0"/>
          <w:sz w:val="25"/>
          <w:szCs w:val="25"/>
          <w14:ligatures w14:val="none"/>
        </w:rPr>
        <w:t xml:space="preserve"> </w:t>
      </w:r>
      <w:r w:rsidR="00EB1B26">
        <w:rPr>
          <w:rFonts w:ascii="Aptos" w:eastAsia="Times New Roman" w:hAnsi="Aptos" w:cs="Times New Roman"/>
          <w:kern w:val="0"/>
          <w:sz w:val="25"/>
          <w:szCs w:val="25"/>
          <w14:ligatures w14:val="none"/>
        </w:rPr>
        <w:t xml:space="preserve">the videos show that </w:t>
      </w:r>
      <w:r w:rsidR="00F62F10">
        <w:rPr>
          <w:rFonts w:ascii="Aptos" w:eastAsia="Times New Roman" w:hAnsi="Aptos" w:cs="Times New Roman"/>
          <w:kern w:val="0"/>
          <w:sz w:val="25"/>
          <w:szCs w:val="25"/>
          <w14:ligatures w14:val="none"/>
        </w:rPr>
        <w:t xml:space="preserve">overall, Student entered school happily, walking towards his classroom, albeit not always following a safe path, </w:t>
      </w:r>
      <w:r w:rsidR="00535EF5">
        <w:rPr>
          <w:rFonts w:ascii="Aptos" w:eastAsia="Times New Roman" w:hAnsi="Aptos" w:cs="Times New Roman"/>
          <w:kern w:val="0"/>
          <w:sz w:val="25"/>
          <w:szCs w:val="25"/>
          <w14:ligatures w14:val="none"/>
        </w:rPr>
        <w:t xml:space="preserve">and </w:t>
      </w:r>
      <w:r w:rsidR="00F62F10">
        <w:rPr>
          <w:rFonts w:ascii="Aptos" w:eastAsia="Times New Roman" w:hAnsi="Aptos" w:cs="Times New Roman"/>
          <w:kern w:val="0"/>
          <w:sz w:val="25"/>
          <w:szCs w:val="25"/>
          <w14:ligatures w14:val="none"/>
        </w:rPr>
        <w:t xml:space="preserve">sometimes at a speed that was a bit faster than normal walking pace.  Student never once turned around and attempted to leave the </w:t>
      </w:r>
      <w:r w:rsidR="0054713A">
        <w:rPr>
          <w:rFonts w:ascii="Aptos" w:eastAsia="Times New Roman" w:hAnsi="Aptos" w:cs="Times New Roman"/>
          <w:kern w:val="0"/>
          <w:sz w:val="25"/>
          <w:szCs w:val="25"/>
          <w14:ligatures w14:val="none"/>
        </w:rPr>
        <w:t>building</w:t>
      </w:r>
      <w:r w:rsidR="00F62F10">
        <w:rPr>
          <w:rFonts w:ascii="Aptos" w:eastAsia="Times New Roman" w:hAnsi="Aptos" w:cs="Times New Roman"/>
          <w:kern w:val="0"/>
          <w:sz w:val="25"/>
          <w:szCs w:val="25"/>
          <w14:ligatures w14:val="none"/>
        </w:rPr>
        <w:t xml:space="preserve">.  </w:t>
      </w:r>
      <w:r w:rsidR="00704EB0">
        <w:rPr>
          <w:rFonts w:ascii="Aptos" w:eastAsia="Times New Roman" w:hAnsi="Aptos" w:cs="Times New Roman"/>
          <w:kern w:val="0"/>
          <w:sz w:val="25"/>
          <w:szCs w:val="25"/>
          <w14:ligatures w14:val="none"/>
        </w:rPr>
        <w:t xml:space="preserve">Principal Weymer did not observe Student to be attempting to run from his teacher on January 20, or to avoid her before or after he slipped </w:t>
      </w:r>
      <w:r w:rsidR="00535EF5">
        <w:rPr>
          <w:rFonts w:ascii="Aptos" w:eastAsia="Times New Roman" w:hAnsi="Aptos" w:cs="Times New Roman"/>
          <w:kern w:val="0"/>
          <w:sz w:val="25"/>
          <w:szCs w:val="25"/>
          <w14:ligatures w14:val="none"/>
        </w:rPr>
        <w:t xml:space="preserve">and fell </w:t>
      </w:r>
      <w:r w:rsidR="00704EB0">
        <w:rPr>
          <w:rFonts w:ascii="Aptos" w:eastAsia="Times New Roman" w:hAnsi="Aptos" w:cs="Times New Roman"/>
          <w:kern w:val="0"/>
          <w:sz w:val="25"/>
          <w:szCs w:val="25"/>
          <w14:ligatures w14:val="none"/>
        </w:rPr>
        <w:t>on a</w:t>
      </w:r>
      <w:r w:rsidR="004A551F">
        <w:rPr>
          <w:rFonts w:ascii="Aptos" w:eastAsia="Times New Roman" w:hAnsi="Aptos" w:cs="Times New Roman"/>
          <w:kern w:val="0"/>
          <w:sz w:val="25"/>
          <w:szCs w:val="25"/>
          <w14:ligatures w14:val="none"/>
        </w:rPr>
        <w:t xml:space="preserve"> marked</w:t>
      </w:r>
      <w:r w:rsidR="00704EB0">
        <w:rPr>
          <w:rFonts w:ascii="Aptos" w:eastAsia="Times New Roman" w:hAnsi="Aptos" w:cs="Times New Roman"/>
          <w:kern w:val="0"/>
          <w:sz w:val="25"/>
          <w:szCs w:val="25"/>
          <w14:ligatures w14:val="none"/>
        </w:rPr>
        <w:t xml:space="preserve"> wet area of the floor</w:t>
      </w:r>
      <w:r w:rsidR="004A551F">
        <w:rPr>
          <w:rFonts w:ascii="Aptos" w:eastAsia="Times New Roman" w:hAnsi="Aptos" w:cs="Times New Roman"/>
          <w:kern w:val="0"/>
          <w:sz w:val="25"/>
          <w:szCs w:val="25"/>
          <w14:ligatures w14:val="none"/>
        </w:rPr>
        <w:t xml:space="preserve">.  Moreover, after </w:t>
      </w:r>
      <w:r w:rsidR="006346DC">
        <w:rPr>
          <w:rFonts w:ascii="Aptos" w:eastAsia="Times New Roman" w:hAnsi="Aptos" w:cs="Times New Roman"/>
          <w:kern w:val="0"/>
          <w:sz w:val="25"/>
          <w:szCs w:val="25"/>
          <w14:ligatures w14:val="none"/>
        </w:rPr>
        <w:t>being helped up by Ms. Chirichiello,</w:t>
      </w:r>
      <w:r w:rsidR="004A551F">
        <w:rPr>
          <w:rFonts w:ascii="Aptos" w:eastAsia="Times New Roman" w:hAnsi="Aptos" w:cs="Times New Roman"/>
          <w:kern w:val="0"/>
          <w:sz w:val="25"/>
          <w:szCs w:val="25"/>
          <w14:ligatures w14:val="none"/>
        </w:rPr>
        <w:t xml:space="preserve"> </w:t>
      </w:r>
      <w:r w:rsidR="006346DC">
        <w:rPr>
          <w:rFonts w:ascii="Aptos" w:eastAsia="Times New Roman" w:hAnsi="Aptos" w:cs="Times New Roman"/>
          <w:kern w:val="0"/>
          <w:sz w:val="25"/>
          <w:szCs w:val="25"/>
          <w14:ligatures w14:val="none"/>
        </w:rPr>
        <w:t xml:space="preserve">Student </w:t>
      </w:r>
      <w:r w:rsidR="004A551F">
        <w:rPr>
          <w:rFonts w:ascii="Aptos" w:eastAsia="Times New Roman" w:hAnsi="Aptos" w:cs="Times New Roman"/>
          <w:kern w:val="0"/>
          <w:sz w:val="25"/>
          <w:szCs w:val="25"/>
          <w14:ligatures w14:val="none"/>
        </w:rPr>
        <w:t xml:space="preserve">proceeded to class </w:t>
      </w:r>
      <w:r w:rsidR="006346DC">
        <w:rPr>
          <w:rFonts w:ascii="Aptos" w:eastAsia="Times New Roman" w:hAnsi="Aptos" w:cs="Times New Roman"/>
          <w:kern w:val="0"/>
          <w:sz w:val="25"/>
          <w:szCs w:val="25"/>
          <w14:ligatures w14:val="none"/>
        </w:rPr>
        <w:t>without incident</w:t>
      </w:r>
      <w:r w:rsidR="00704EB0">
        <w:rPr>
          <w:rFonts w:ascii="Aptos" w:eastAsia="Times New Roman" w:hAnsi="Aptos" w:cs="Times New Roman"/>
          <w:kern w:val="0"/>
          <w:sz w:val="25"/>
          <w:szCs w:val="25"/>
          <w14:ligatures w14:val="none"/>
        </w:rPr>
        <w:t>.</w:t>
      </w:r>
      <w:r w:rsidR="008B669A">
        <w:rPr>
          <w:rFonts w:ascii="Aptos" w:eastAsia="Times New Roman" w:hAnsi="Aptos" w:cs="Times New Roman"/>
          <w:kern w:val="0"/>
          <w:sz w:val="25"/>
          <w:szCs w:val="25"/>
          <w14:ligatures w14:val="none"/>
        </w:rPr>
        <w:t xml:space="preserve">  With respect to January 15, </w:t>
      </w:r>
      <w:r w:rsidR="0069487E">
        <w:rPr>
          <w:rFonts w:ascii="Aptos" w:eastAsia="Times New Roman" w:hAnsi="Aptos" w:cs="Times New Roman"/>
          <w:kern w:val="0"/>
          <w:sz w:val="25"/>
          <w:szCs w:val="25"/>
          <w14:ligatures w14:val="none"/>
        </w:rPr>
        <w:t xml:space="preserve">Principal Weymer </w:t>
      </w:r>
      <w:r w:rsidR="006346DC">
        <w:rPr>
          <w:rFonts w:ascii="Aptos" w:eastAsia="Times New Roman" w:hAnsi="Aptos" w:cs="Times New Roman"/>
          <w:kern w:val="0"/>
          <w:sz w:val="25"/>
          <w:szCs w:val="25"/>
          <w14:ligatures w14:val="none"/>
        </w:rPr>
        <w:t>explained that he observe</w:t>
      </w:r>
      <w:r w:rsidR="008E2BDB">
        <w:rPr>
          <w:rFonts w:ascii="Aptos" w:eastAsia="Times New Roman" w:hAnsi="Aptos" w:cs="Times New Roman"/>
          <w:kern w:val="0"/>
          <w:sz w:val="25"/>
          <w:szCs w:val="25"/>
          <w14:ligatures w14:val="none"/>
        </w:rPr>
        <w:t>d</w:t>
      </w:r>
      <w:r w:rsidR="006346DC">
        <w:rPr>
          <w:rFonts w:ascii="Aptos" w:eastAsia="Times New Roman" w:hAnsi="Aptos" w:cs="Times New Roman"/>
          <w:kern w:val="0"/>
          <w:sz w:val="25"/>
          <w:szCs w:val="25"/>
          <w14:ligatures w14:val="none"/>
        </w:rPr>
        <w:t xml:space="preserve"> </w:t>
      </w:r>
      <w:r w:rsidR="00661541">
        <w:rPr>
          <w:rFonts w:ascii="Aptos" w:eastAsia="Times New Roman" w:hAnsi="Aptos" w:cs="Times New Roman"/>
          <w:kern w:val="0"/>
          <w:sz w:val="25"/>
          <w:szCs w:val="25"/>
          <w14:ligatures w14:val="none"/>
        </w:rPr>
        <w:t>Ms. Chirichiello</w:t>
      </w:r>
      <w:r w:rsidR="0069487E">
        <w:rPr>
          <w:rFonts w:ascii="Aptos" w:eastAsia="Times New Roman" w:hAnsi="Aptos" w:cs="Times New Roman"/>
          <w:kern w:val="0"/>
          <w:sz w:val="25"/>
          <w:szCs w:val="25"/>
          <w14:ligatures w14:val="none"/>
        </w:rPr>
        <w:t xml:space="preserve">, upon learning that Student had unsafely cut through the banners </w:t>
      </w:r>
      <w:r w:rsidR="006346DC">
        <w:rPr>
          <w:rFonts w:ascii="Aptos" w:eastAsia="Times New Roman" w:hAnsi="Aptos" w:cs="Times New Roman"/>
          <w:kern w:val="0"/>
          <w:sz w:val="25"/>
          <w:szCs w:val="25"/>
          <w14:ligatures w14:val="none"/>
        </w:rPr>
        <w:t xml:space="preserve">to </w:t>
      </w:r>
      <w:r w:rsidR="008E2BDB">
        <w:rPr>
          <w:rFonts w:ascii="Aptos" w:eastAsia="Times New Roman" w:hAnsi="Aptos" w:cs="Times New Roman"/>
          <w:kern w:val="0"/>
          <w:sz w:val="25"/>
          <w:szCs w:val="25"/>
          <w14:ligatures w14:val="none"/>
        </w:rPr>
        <w:t xml:space="preserve">utilize </w:t>
      </w:r>
      <w:r w:rsidR="00CF4CB1">
        <w:rPr>
          <w:rFonts w:ascii="Aptos" w:eastAsia="Times New Roman" w:hAnsi="Aptos" w:cs="Times New Roman"/>
          <w:kern w:val="0"/>
          <w:sz w:val="25"/>
          <w:szCs w:val="25"/>
          <w14:ligatures w14:val="none"/>
        </w:rPr>
        <w:t>the teachable moment</w:t>
      </w:r>
      <w:r w:rsidR="0069487E">
        <w:rPr>
          <w:rFonts w:ascii="Aptos" w:eastAsia="Times New Roman" w:hAnsi="Aptos" w:cs="Times New Roman"/>
          <w:kern w:val="0"/>
          <w:sz w:val="25"/>
          <w:szCs w:val="25"/>
          <w14:ligatures w14:val="none"/>
        </w:rPr>
        <w:t xml:space="preserve"> to explicitly teach Student step-by-step how to safely enter the building. </w:t>
      </w:r>
      <w:r w:rsidR="007A3D4E">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(P-J; P-K; Weymer VII-</w:t>
      </w:r>
      <w:r w:rsidR="00C50C24">
        <w:rPr>
          <w:rFonts w:ascii="Aptos" w:eastAsia="Times New Roman" w:hAnsi="Aptos" w:cs="Times New Roman"/>
          <w:kern w:val="0"/>
          <w:sz w:val="25"/>
          <w:szCs w:val="25"/>
          <w14:ligatures w14:val="none"/>
        </w:rPr>
        <w:t>49-</w:t>
      </w:r>
      <w:r w:rsidR="00D44C8D">
        <w:rPr>
          <w:rFonts w:ascii="Aptos" w:eastAsia="Times New Roman" w:hAnsi="Aptos" w:cs="Times New Roman"/>
          <w:kern w:val="0"/>
          <w:sz w:val="25"/>
          <w:szCs w:val="25"/>
          <w14:ligatures w14:val="none"/>
        </w:rPr>
        <w:t>5</w:t>
      </w:r>
      <w:r w:rsidR="004A551F">
        <w:rPr>
          <w:rFonts w:ascii="Aptos" w:eastAsia="Times New Roman" w:hAnsi="Aptos" w:cs="Times New Roman"/>
          <w:kern w:val="0"/>
          <w:sz w:val="25"/>
          <w:szCs w:val="25"/>
          <w14:ligatures w14:val="none"/>
        </w:rPr>
        <w:t>9</w:t>
      </w:r>
      <w:r w:rsidR="00D44C8D">
        <w:rPr>
          <w:rFonts w:ascii="Aptos" w:eastAsia="Times New Roman" w:hAnsi="Aptos" w:cs="Times New Roman"/>
          <w:kern w:val="0"/>
          <w:sz w:val="25"/>
          <w:szCs w:val="25"/>
          <w14:ligatures w14:val="none"/>
        </w:rPr>
        <w:t>).</w:t>
      </w:r>
    </w:p>
    <w:p w14:paraId="29D82284" w14:textId="77777777" w:rsidR="002D758D" w:rsidRDefault="002D758D" w:rsidP="00084D7B">
      <w:pPr>
        <w:pStyle w:val="ListParagraph"/>
        <w:spacing w:after="0" w:line="240" w:lineRule="auto"/>
        <w:rPr>
          <w:rFonts w:ascii="Aptos" w:eastAsia="Times New Roman" w:hAnsi="Aptos" w:cs="Times New Roman"/>
          <w:kern w:val="0"/>
          <w:sz w:val="25"/>
          <w:szCs w:val="25"/>
          <w14:ligatures w14:val="none"/>
        </w:rPr>
      </w:pPr>
    </w:p>
    <w:p w14:paraId="33F06ED1" w14:textId="15928AB7" w:rsidR="002D758D" w:rsidRDefault="002D758D"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781A12">
        <w:rPr>
          <w:rFonts w:ascii="Aptos" w:eastAsia="Times New Roman" w:hAnsi="Aptos" w:cs="Times New Roman"/>
          <w:kern w:val="0"/>
          <w:sz w:val="25"/>
          <w:szCs w:val="25"/>
          <w14:ligatures w14:val="none"/>
        </w:rPr>
        <w:t xml:space="preserve">Student has not attended school since January 21, 2026.  </w:t>
      </w:r>
      <w:r w:rsidR="008436BB" w:rsidRPr="00781A12">
        <w:rPr>
          <w:rFonts w:ascii="Aptos" w:eastAsia="Times New Roman" w:hAnsi="Aptos" w:cs="Times New Roman"/>
          <w:kern w:val="0"/>
          <w:sz w:val="25"/>
          <w:szCs w:val="25"/>
          <w14:ligatures w14:val="none"/>
        </w:rPr>
        <w:t>Father claims he is unable to attend school due to his fear</w:t>
      </w:r>
      <w:r w:rsidR="006F1D6B" w:rsidRPr="00781A12">
        <w:rPr>
          <w:rFonts w:ascii="Aptos" w:eastAsia="Times New Roman" w:hAnsi="Aptos" w:cs="Times New Roman"/>
          <w:kern w:val="0"/>
          <w:sz w:val="25"/>
          <w:szCs w:val="25"/>
          <w14:ligatures w14:val="none"/>
        </w:rPr>
        <w:t>, altho</w:t>
      </w:r>
      <w:r w:rsidR="00D777D5" w:rsidRPr="00781A12">
        <w:rPr>
          <w:rFonts w:ascii="Aptos" w:eastAsia="Times New Roman" w:hAnsi="Aptos" w:cs="Times New Roman"/>
          <w:kern w:val="0"/>
          <w:sz w:val="25"/>
          <w:szCs w:val="25"/>
          <w14:ligatures w14:val="none"/>
        </w:rPr>
        <w:t xml:space="preserve">ugh Parents wants </w:t>
      </w:r>
      <w:r w:rsidR="006F1D6B" w:rsidRPr="00781A12">
        <w:rPr>
          <w:rFonts w:ascii="Aptos" w:eastAsia="Times New Roman" w:hAnsi="Aptos" w:cs="Times New Roman"/>
          <w:kern w:val="0"/>
          <w:sz w:val="25"/>
          <w:szCs w:val="25"/>
          <w14:ligatures w14:val="none"/>
        </w:rPr>
        <w:t>Student to return to</w:t>
      </w:r>
      <w:r w:rsidR="00486DEC" w:rsidRPr="00781A12">
        <w:rPr>
          <w:rFonts w:ascii="Aptos" w:eastAsia="Times New Roman" w:hAnsi="Aptos" w:cs="Times New Roman"/>
          <w:kern w:val="0"/>
          <w:sz w:val="25"/>
          <w:szCs w:val="25"/>
          <w14:ligatures w14:val="none"/>
        </w:rPr>
        <w:t xml:space="preserve"> </w:t>
      </w:r>
      <w:r w:rsidR="00D777D5" w:rsidRPr="00781A12">
        <w:rPr>
          <w:rFonts w:ascii="Aptos" w:eastAsia="Times New Roman" w:hAnsi="Aptos" w:cs="Times New Roman"/>
          <w:kern w:val="0"/>
          <w:sz w:val="25"/>
          <w:szCs w:val="25"/>
          <w14:ligatures w14:val="none"/>
        </w:rPr>
        <w:t>“the school he misses”</w:t>
      </w:r>
      <w:r w:rsidR="008436BB" w:rsidRPr="00781A12">
        <w:rPr>
          <w:rFonts w:ascii="Aptos" w:eastAsia="Times New Roman" w:hAnsi="Aptos" w:cs="Times New Roman"/>
          <w:kern w:val="0"/>
          <w:sz w:val="25"/>
          <w:szCs w:val="25"/>
          <w14:ligatures w14:val="none"/>
        </w:rPr>
        <w:t xml:space="preserve">.  </w:t>
      </w:r>
      <w:r w:rsidR="00781A12" w:rsidRPr="00781A12">
        <w:rPr>
          <w:rFonts w:ascii="Aptos" w:eastAsia="Times New Roman" w:hAnsi="Aptos" w:cs="Times New Roman"/>
          <w:kern w:val="0"/>
          <w:sz w:val="25"/>
          <w:szCs w:val="25"/>
          <w14:ligatures w14:val="none"/>
        </w:rPr>
        <w:t xml:space="preserve">Parents have communicated with school staff since then, reiterating their request that Student be transferred to a different general education </w:t>
      </w:r>
      <w:r w:rsidR="00781A12" w:rsidRPr="00781A12">
        <w:rPr>
          <w:rFonts w:ascii="Aptos" w:eastAsia="Times New Roman" w:hAnsi="Aptos" w:cs="Times New Roman"/>
          <w:kern w:val="0"/>
          <w:sz w:val="25"/>
          <w:szCs w:val="25"/>
          <w14:ligatures w14:val="none"/>
        </w:rPr>
        <w:lastRenderedPageBreak/>
        <w:t>Kindergarten classroom as an accommodation.  Parents have also repeatedly requested evidence of every strategy, support, and accommodation attempted to allow Student to access the general education curriculum in the least restrictive general education classroom.  The District has consistently declined Parents’ transfer requests</w:t>
      </w:r>
      <w:r w:rsidR="00E23330">
        <w:rPr>
          <w:rFonts w:ascii="Aptos" w:eastAsia="Times New Roman" w:hAnsi="Aptos" w:cs="Times New Roman"/>
          <w:kern w:val="0"/>
          <w:sz w:val="25"/>
          <w:szCs w:val="25"/>
          <w14:ligatures w14:val="none"/>
        </w:rPr>
        <w:t>,</w:t>
      </w:r>
      <w:r w:rsidR="00781A12" w:rsidRPr="00781A12">
        <w:rPr>
          <w:rFonts w:ascii="Aptos" w:eastAsia="Times New Roman" w:hAnsi="Aptos" w:cs="Times New Roman"/>
          <w:kern w:val="0"/>
          <w:sz w:val="25"/>
          <w:szCs w:val="25"/>
          <w14:ligatures w14:val="none"/>
        </w:rPr>
        <w:t xml:space="preserve"> instead offering Student to return to Ms. Chirichiello’s </w:t>
      </w:r>
      <w:r w:rsidR="00F5221C">
        <w:rPr>
          <w:rFonts w:ascii="Aptos" w:eastAsia="Times New Roman" w:hAnsi="Aptos" w:cs="Times New Roman"/>
          <w:kern w:val="0"/>
          <w:sz w:val="25"/>
          <w:szCs w:val="25"/>
          <w14:ligatures w14:val="none"/>
        </w:rPr>
        <w:t>stay-put</w:t>
      </w:r>
      <w:r w:rsidR="00781A12" w:rsidRPr="00781A12">
        <w:rPr>
          <w:rFonts w:ascii="Aptos" w:eastAsia="Times New Roman" w:hAnsi="Aptos" w:cs="Times New Roman"/>
          <w:kern w:val="0"/>
          <w:sz w:val="25"/>
          <w:szCs w:val="25"/>
          <w14:ligatures w14:val="none"/>
        </w:rPr>
        <w:t xml:space="preserve"> classroom or the proposed RISE placement.  According to Ms. Mannix, transfers between general education classrooms are neither standard practice nor a decision of the IEP Team.  </w:t>
      </w:r>
      <w:r w:rsidR="00E23330">
        <w:rPr>
          <w:rFonts w:ascii="Aptos" w:eastAsia="Times New Roman" w:hAnsi="Aptos" w:cs="Times New Roman"/>
          <w:kern w:val="0"/>
          <w:sz w:val="25"/>
          <w:szCs w:val="25"/>
          <w14:ligatures w14:val="none"/>
        </w:rPr>
        <w:t xml:space="preserve">Further the transfer requested by Parents </w:t>
      </w:r>
      <w:r w:rsidR="00195A6C">
        <w:rPr>
          <w:rFonts w:ascii="Aptos" w:eastAsia="Times New Roman" w:hAnsi="Aptos" w:cs="Times New Roman"/>
          <w:kern w:val="0"/>
          <w:sz w:val="25"/>
          <w:szCs w:val="25"/>
          <w14:ligatures w14:val="none"/>
        </w:rPr>
        <w:t>would not have addressed Student’s needs for a smaller individualized setting</w:t>
      </w:r>
      <w:r w:rsidR="00456E0D">
        <w:rPr>
          <w:rFonts w:ascii="Aptos" w:eastAsia="Times New Roman" w:hAnsi="Aptos" w:cs="Times New Roman"/>
          <w:kern w:val="0"/>
          <w:sz w:val="25"/>
          <w:szCs w:val="25"/>
          <w14:ligatures w14:val="none"/>
        </w:rPr>
        <w:t>.</w:t>
      </w:r>
      <w:r w:rsidR="00150F32">
        <w:rPr>
          <w:rFonts w:ascii="Aptos" w:eastAsia="Times New Roman" w:hAnsi="Aptos" w:cs="Times New Roman"/>
          <w:kern w:val="0"/>
          <w:sz w:val="25"/>
          <w:szCs w:val="25"/>
          <w14:ligatures w14:val="none"/>
        </w:rPr>
        <w:t xml:space="preserve"> </w:t>
      </w:r>
      <w:r w:rsidR="00456E0D">
        <w:rPr>
          <w:rFonts w:ascii="Aptos" w:eastAsia="Times New Roman" w:hAnsi="Aptos" w:cs="Times New Roman"/>
          <w:kern w:val="0"/>
          <w:sz w:val="25"/>
          <w:szCs w:val="25"/>
          <w14:ligatures w14:val="none"/>
        </w:rPr>
        <w:t xml:space="preserve"> </w:t>
      </w:r>
      <w:r w:rsidR="00150F32">
        <w:rPr>
          <w:rFonts w:ascii="Aptos" w:eastAsia="Times New Roman" w:hAnsi="Aptos" w:cs="Times New Roman"/>
          <w:kern w:val="0"/>
          <w:sz w:val="25"/>
          <w:szCs w:val="25"/>
          <w14:ligatures w14:val="none"/>
        </w:rPr>
        <w:t xml:space="preserve">Ms. Mannix </w:t>
      </w:r>
      <w:r w:rsidR="00456E0D">
        <w:rPr>
          <w:rFonts w:ascii="Aptos" w:eastAsia="Times New Roman" w:hAnsi="Aptos" w:cs="Times New Roman"/>
          <w:kern w:val="0"/>
          <w:sz w:val="25"/>
          <w:szCs w:val="25"/>
          <w14:ligatures w14:val="none"/>
        </w:rPr>
        <w:t xml:space="preserve">also believes </w:t>
      </w:r>
      <w:r w:rsidR="00195A6C">
        <w:rPr>
          <w:rFonts w:ascii="Aptos" w:eastAsia="Times New Roman" w:hAnsi="Aptos" w:cs="Times New Roman"/>
          <w:kern w:val="0"/>
          <w:sz w:val="25"/>
          <w:szCs w:val="25"/>
          <w14:ligatures w14:val="none"/>
        </w:rPr>
        <w:t xml:space="preserve">such a transfer </w:t>
      </w:r>
      <w:r w:rsidR="00BB3E5F">
        <w:rPr>
          <w:rFonts w:ascii="Aptos" w:eastAsia="Times New Roman" w:hAnsi="Aptos" w:cs="Times New Roman"/>
          <w:kern w:val="0"/>
          <w:sz w:val="25"/>
          <w:szCs w:val="25"/>
          <w14:ligatures w14:val="none"/>
        </w:rPr>
        <w:t xml:space="preserve">could </w:t>
      </w:r>
      <w:proofErr w:type="gramStart"/>
      <w:r w:rsidR="00195A6C">
        <w:rPr>
          <w:rFonts w:ascii="Aptos" w:eastAsia="Times New Roman" w:hAnsi="Aptos" w:cs="Times New Roman"/>
          <w:kern w:val="0"/>
          <w:sz w:val="25"/>
          <w:szCs w:val="25"/>
          <w14:ligatures w14:val="none"/>
        </w:rPr>
        <w:t xml:space="preserve">actually </w:t>
      </w:r>
      <w:r w:rsidR="00BB3E5F">
        <w:rPr>
          <w:rFonts w:ascii="Aptos" w:eastAsia="Times New Roman" w:hAnsi="Aptos" w:cs="Times New Roman"/>
          <w:kern w:val="0"/>
          <w:sz w:val="25"/>
          <w:szCs w:val="25"/>
          <w14:ligatures w14:val="none"/>
        </w:rPr>
        <w:t>cause</w:t>
      </w:r>
      <w:proofErr w:type="gramEnd"/>
      <w:r w:rsidR="00BB3E5F">
        <w:rPr>
          <w:rFonts w:ascii="Aptos" w:eastAsia="Times New Roman" w:hAnsi="Aptos" w:cs="Times New Roman"/>
          <w:kern w:val="0"/>
          <w:sz w:val="25"/>
          <w:szCs w:val="25"/>
          <w14:ligatures w14:val="none"/>
        </w:rPr>
        <w:t xml:space="preserve"> Student to regress</w:t>
      </w:r>
      <w:r w:rsidR="00456E0D">
        <w:rPr>
          <w:rFonts w:ascii="Aptos" w:eastAsia="Times New Roman" w:hAnsi="Aptos" w:cs="Times New Roman"/>
          <w:kern w:val="0"/>
          <w:sz w:val="25"/>
          <w:szCs w:val="25"/>
          <w14:ligatures w14:val="none"/>
        </w:rPr>
        <w:t>,</w:t>
      </w:r>
      <w:r w:rsidR="00BB3E5F">
        <w:rPr>
          <w:rFonts w:ascii="Aptos" w:eastAsia="Times New Roman" w:hAnsi="Aptos" w:cs="Times New Roman"/>
          <w:kern w:val="0"/>
          <w:sz w:val="25"/>
          <w:szCs w:val="25"/>
          <w14:ligatures w14:val="none"/>
        </w:rPr>
        <w:t xml:space="preserve"> as it would require him to learn</w:t>
      </w:r>
      <w:r w:rsidR="00114FC3">
        <w:rPr>
          <w:rFonts w:ascii="Aptos" w:eastAsia="Times New Roman" w:hAnsi="Aptos" w:cs="Times New Roman"/>
          <w:kern w:val="0"/>
          <w:sz w:val="25"/>
          <w:szCs w:val="25"/>
          <w14:ligatures w14:val="none"/>
        </w:rPr>
        <w:t xml:space="preserve"> from</w:t>
      </w:r>
      <w:r w:rsidR="00BB3E5F">
        <w:rPr>
          <w:rFonts w:ascii="Aptos" w:eastAsia="Times New Roman" w:hAnsi="Aptos" w:cs="Times New Roman"/>
          <w:kern w:val="0"/>
          <w:sz w:val="25"/>
          <w:szCs w:val="25"/>
          <w14:ligatures w14:val="none"/>
        </w:rPr>
        <w:t xml:space="preserve"> a new teacher with new expectations and to be in a classroom with new classmates</w:t>
      </w:r>
      <w:r w:rsidR="00E23330">
        <w:rPr>
          <w:rFonts w:ascii="Aptos" w:eastAsia="Times New Roman" w:hAnsi="Aptos" w:cs="Times New Roman"/>
          <w:kern w:val="0"/>
          <w:sz w:val="25"/>
          <w:szCs w:val="25"/>
          <w14:ligatures w14:val="none"/>
        </w:rPr>
        <w:t>, some of whom had</w:t>
      </w:r>
      <w:r w:rsidR="00BB3E5F">
        <w:rPr>
          <w:rFonts w:ascii="Aptos" w:eastAsia="Times New Roman" w:hAnsi="Aptos" w:cs="Times New Roman"/>
          <w:kern w:val="0"/>
          <w:sz w:val="25"/>
          <w:szCs w:val="25"/>
          <w14:ligatures w14:val="none"/>
        </w:rPr>
        <w:t xml:space="preserve"> otherwise been strategically placed in </w:t>
      </w:r>
      <w:r w:rsidR="00456E0D">
        <w:rPr>
          <w:rFonts w:ascii="Aptos" w:eastAsia="Times New Roman" w:hAnsi="Aptos" w:cs="Times New Roman"/>
          <w:kern w:val="0"/>
          <w:sz w:val="25"/>
          <w:szCs w:val="25"/>
          <w14:ligatures w14:val="none"/>
        </w:rPr>
        <w:t>the other</w:t>
      </w:r>
      <w:r w:rsidR="00BB3E5F">
        <w:rPr>
          <w:rFonts w:ascii="Aptos" w:eastAsia="Times New Roman" w:hAnsi="Aptos" w:cs="Times New Roman"/>
          <w:kern w:val="0"/>
          <w:sz w:val="25"/>
          <w:szCs w:val="25"/>
          <w14:ligatures w14:val="none"/>
        </w:rPr>
        <w:t xml:space="preserve"> classroom.  </w:t>
      </w:r>
      <w:r w:rsidR="00456E0D">
        <w:rPr>
          <w:rFonts w:ascii="Aptos" w:eastAsia="Times New Roman" w:hAnsi="Aptos" w:cs="Times New Roman"/>
          <w:kern w:val="0"/>
          <w:sz w:val="25"/>
          <w:szCs w:val="25"/>
          <w14:ligatures w14:val="none"/>
        </w:rPr>
        <w:t xml:space="preserve">She </w:t>
      </w:r>
      <w:r w:rsidR="00195A6C">
        <w:rPr>
          <w:rFonts w:ascii="Aptos" w:eastAsia="Times New Roman" w:hAnsi="Aptos" w:cs="Times New Roman"/>
          <w:kern w:val="0"/>
          <w:sz w:val="25"/>
          <w:szCs w:val="25"/>
          <w14:ligatures w14:val="none"/>
        </w:rPr>
        <w:t xml:space="preserve">agrees that Student requires a new teacher, </w:t>
      </w:r>
      <w:r w:rsidR="00456E0D">
        <w:rPr>
          <w:rFonts w:ascii="Aptos" w:eastAsia="Times New Roman" w:hAnsi="Aptos" w:cs="Times New Roman"/>
          <w:kern w:val="0"/>
          <w:sz w:val="25"/>
          <w:szCs w:val="25"/>
          <w14:ligatures w14:val="none"/>
        </w:rPr>
        <w:t xml:space="preserve">but that </w:t>
      </w:r>
      <w:r w:rsidR="00E23330">
        <w:rPr>
          <w:rFonts w:ascii="Aptos" w:eastAsia="Times New Roman" w:hAnsi="Aptos" w:cs="Times New Roman"/>
          <w:kern w:val="0"/>
          <w:sz w:val="25"/>
          <w:szCs w:val="25"/>
          <w14:ligatures w14:val="none"/>
        </w:rPr>
        <w:t xml:space="preserve">it be </w:t>
      </w:r>
      <w:r w:rsidR="00195A6C">
        <w:rPr>
          <w:rFonts w:ascii="Aptos" w:eastAsia="Times New Roman" w:hAnsi="Aptos" w:cs="Times New Roman"/>
          <w:kern w:val="0"/>
          <w:sz w:val="25"/>
          <w:szCs w:val="25"/>
          <w14:ligatures w14:val="none"/>
        </w:rPr>
        <w:t xml:space="preserve">a new special education teacher not a new general education teacher.  </w:t>
      </w:r>
      <w:r w:rsidR="0030616B">
        <w:rPr>
          <w:rFonts w:ascii="Aptos" w:eastAsia="Times New Roman" w:hAnsi="Aptos" w:cs="Times New Roman"/>
          <w:kern w:val="0"/>
          <w:sz w:val="25"/>
          <w:szCs w:val="25"/>
          <w14:ligatures w14:val="none"/>
        </w:rPr>
        <w:t>(</w:t>
      </w:r>
      <w:r w:rsidR="00AE4D65">
        <w:rPr>
          <w:rFonts w:ascii="Aptos" w:eastAsia="Times New Roman" w:hAnsi="Aptos" w:cs="Times New Roman"/>
          <w:kern w:val="0"/>
          <w:sz w:val="25"/>
          <w:szCs w:val="25"/>
          <w14:ligatures w14:val="none"/>
        </w:rPr>
        <w:t xml:space="preserve">P-O; </w:t>
      </w:r>
      <w:r w:rsidR="0030616B">
        <w:rPr>
          <w:rFonts w:ascii="Aptos" w:eastAsia="Times New Roman" w:hAnsi="Aptos" w:cs="Times New Roman"/>
          <w:kern w:val="0"/>
          <w:sz w:val="25"/>
          <w:szCs w:val="25"/>
          <w14:ligatures w14:val="none"/>
        </w:rPr>
        <w:t>Mother VI-44</w:t>
      </w:r>
      <w:r w:rsidR="008436BB">
        <w:rPr>
          <w:rFonts w:ascii="Aptos" w:eastAsia="Times New Roman" w:hAnsi="Aptos" w:cs="Times New Roman"/>
          <w:kern w:val="0"/>
          <w:sz w:val="25"/>
          <w:szCs w:val="25"/>
          <w14:ligatures w14:val="none"/>
        </w:rPr>
        <w:t xml:space="preserve">; </w:t>
      </w:r>
      <w:r w:rsidR="00BB3E5F">
        <w:rPr>
          <w:rFonts w:ascii="Aptos" w:eastAsia="Times New Roman" w:hAnsi="Aptos" w:cs="Times New Roman"/>
          <w:kern w:val="0"/>
          <w:sz w:val="25"/>
          <w:szCs w:val="25"/>
          <w14:ligatures w14:val="none"/>
        </w:rPr>
        <w:t>Mannix VIII</w:t>
      </w:r>
      <w:r w:rsidR="00195A6C">
        <w:rPr>
          <w:rFonts w:ascii="Aptos" w:eastAsia="Times New Roman" w:hAnsi="Aptos" w:cs="Times New Roman"/>
          <w:kern w:val="0"/>
          <w:sz w:val="25"/>
          <w:szCs w:val="25"/>
          <w14:ligatures w14:val="none"/>
        </w:rPr>
        <w:t>-56-</w:t>
      </w:r>
      <w:r w:rsidR="00545710">
        <w:rPr>
          <w:rFonts w:ascii="Aptos" w:eastAsia="Times New Roman" w:hAnsi="Aptos" w:cs="Times New Roman"/>
          <w:kern w:val="0"/>
          <w:sz w:val="25"/>
          <w:szCs w:val="25"/>
          <w14:ligatures w14:val="none"/>
        </w:rPr>
        <w:t>60</w:t>
      </w:r>
      <w:r w:rsidR="00195A6C">
        <w:rPr>
          <w:rFonts w:ascii="Aptos" w:eastAsia="Times New Roman" w:hAnsi="Aptos" w:cs="Times New Roman"/>
          <w:kern w:val="0"/>
          <w:sz w:val="25"/>
          <w:szCs w:val="25"/>
          <w14:ligatures w14:val="none"/>
        </w:rPr>
        <w:t xml:space="preserve">; </w:t>
      </w:r>
      <w:r w:rsidR="008436BB">
        <w:rPr>
          <w:rFonts w:ascii="Aptos" w:eastAsia="Times New Roman" w:hAnsi="Aptos" w:cs="Times New Roman"/>
          <w:kern w:val="0"/>
          <w:sz w:val="25"/>
          <w:szCs w:val="25"/>
          <w14:ligatures w14:val="none"/>
        </w:rPr>
        <w:t>Father VIII</w:t>
      </w:r>
      <w:r w:rsidR="00BB3E5F">
        <w:rPr>
          <w:rFonts w:ascii="Aptos" w:eastAsia="Times New Roman" w:hAnsi="Aptos" w:cs="Times New Roman"/>
          <w:kern w:val="0"/>
          <w:sz w:val="25"/>
          <w:szCs w:val="25"/>
          <w14:ligatures w14:val="none"/>
        </w:rPr>
        <w:t>-</w:t>
      </w:r>
      <w:r w:rsidR="00AE4D65">
        <w:rPr>
          <w:rFonts w:ascii="Aptos" w:eastAsia="Times New Roman" w:hAnsi="Aptos" w:cs="Times New Roman"/>
          <w:kern w:val="0"/>
          <w:sz w:val="25"/>
          <w:szCs w:val="25"/>
          <w14:ligatures w14:val="none"/>
        </w:rPr>
        <w:t>200-</w:t>
      </w:r>
      <w:r w:rsidR="008436BB">
        <w:rPr>
          <w:rFonts w:ascii="Aptos" w:eastAsia="Times New Roman" w:hAnsi="Aptos" w:cs="Times New Roman"/>
          <w:kern w:val="0"/>
          <w:sz w:val="25"/>
          <w:szCs w:val="25"/>
          <w14:ligatures w14:val="none"/>
        </w:rPr>
        <w:t>01</w:t>
      </w:r>
      <w:r w:rsidR="00D777D5">
        <w:rPr>
          <w:rFonts w:ascii="Aptos" w:eastAsia="Times New Roman" w:hAnsi="Aptos" w:cs="Times New Roman"/>
          <w:kern w:val="0"/>
          <w:sz w:val="25"/>
          <w:szCs w:val="25"/>
          <w14:ligatures w14:val="none"/>
        </w:rPr>
        <w:t>, 205-06</w:t>
      </w:r>
      <w:r w:rsidR="0030616B">
        <w:rPr>
          <w:rFonts w:ascii="Aptos" w:eastAsia="Times New Roman" w:hAnsi="Aptos" w:cs="Times New Roman"/>
          <w:kern w:val="0"/>
          <w:sz w:val="25"/>
          <w:szCs w:val="25"/>
          <w14:ligatures w14:val="none"/>
        </w:rPr>
        <w:t>).</w:t>
      </w:r>
    </w:p>
    <w:p w14:paraId="326C2CA7" w14:textId="3B962AF0" w:rsidR="00E46AE4" w:rsidRDefault="00E46AE4" w:rsidP="00E46AE4">
      <w:pPr>
        <w:spacing w:after="0" w:line="240" w:lineRule="auto"/>
        <w:ind w:left="360"/>
        <w:contextualSpacing/>
        <w:textAlignment w:val="baseline"/>
        <w:rPr>
          <w:rFonts w:ascii="Aptos" w:eastAsia="Times New Roman" w:hAnsi="Aptos" w:cs="Times New Roman"/>
          <w:kern w:val="0"/>
          <w:sz w:val="25"/>
          <w:szCs w:val="25"/>
          <w14:ligatures w14:val="none"/>
        </w:rPr>
      </w:pPr>
    </w:p>
    <w:p w14:paraId="711CE6BE" w14:textId="0CF3DFC1" w:rsidR="00E46AE4" w:rsidRDefault="00E46AE4"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sidRPr="001317C0">
        <w:rPr>
          <w:rFonts w:ascii="Aptos" w:eastAsia="Times New Roman" w:hAnsi="Aptos" w:cs="Times New Roman"/>
          <w:kern w:val="0"/>
          <w:sz w:val="25"/>
          <w:szCs w:val="25"/>
          <w14:ligatures w14:val="none"/>
        </w:rPr>
        <w:t>Student’s Term 2 Report Card reflects the same progress ratings for all academic and specials as well as the same behavior/social skills performance indicators as his Term 1 Report Card</w:t>
      </w:r>
      <w:r w:rsidR="00DA0CA3" w:rsidRPr="001317C0">
        <w:rPr>
          <w:rFonts w:ascii="Aptos" w:eastAsia="Times New Roman" w:hAnsi="Aptos" w:cs="Times New Roman"/>
          <w:kern w:val="0"/>
          <w:sz w:val="25"/>
          <w:szCs w:val="25"/>
          <w14:ligatures w14:val="none"/>
        </w:rPr>
        <w:t xml:space="preserve">.  Specifically, </w:t>
      </w:r>
      <w:r w:rsidR="00756EB2" w:rsidRPr="001317C0">
        <w:rPr>
          <w:rFonts w:ascii="Aptos" w:eastAsia="Times New Roman" w:hAnsi="Aptos" w:cs="Times New Roman"/>
          <w:kern w:val="0"/>
          <w:sz w:val="25"/>
          <w:szCs w:val="25"/>
          <w14:ligatures w14:val="none"/>
        </w:rPr>
        <w:t xml:space="preserve">he </w:t>
      </w:r>
      <w:r w:rsidR="0027458D">
        <w:rPr>
          <w:rFonts w:ascii="Aptos" w:eastAsia="Times New Roman" w:hAnsi="Aptos" w:cs="Times New Roman"/>
          <w:kern w:val="0"/>
          <w:sz w:val="25"/>
          <w:szCs w:val="25"/>
          <w14:ligatures w14:val="none"/>
        </w:rPr>
        <w:t>received</w:t>
      </w:r>
      <w:r w:rsidR="00756EB2" w:rsidRPr="001317C0">
        <w:rPr>
          <w:rFonts w:ascii="Aptos" w:eastAsia="Times New Roman" w:hAnsi="Aptos" w:cs="Times New Roman"/>
          <w:kern w:val="0"/>
          <w:sz w:val="25"/>
          <w:szCs w:val="25"/>
          <w14:ligatures w14:val="none"/>
        </w:rPr>
        <w:t xml:space="preserve"> a P </w:t>
      </w:r>
      <w:r w:rsidR="00E23330">
        <w:rPr>
          <w:rFonts w:ascii="Aptos" w:eastAsia="Times New Roman" w:hAnsi="Aptos" w:cs="Times New Roman"/>
          <w:kern w:val="0"/>
          <w:sz w:val="25"/>
          <w:szCs w:val="25"/>
          <w14:ligatures w14:val="none"/>
        </w:rPr>
        <w:t xml:space="preserve">(progressing) </w:t>
      </w:r>
      <w:r w:rsidR="00756EB2" w:rsidRPr="001317C0">
        <w:rPr>
          <w:rFonts w:ascii="Aptos" w:eastAsia="Times New Roman" w:hAnsi="Aptos" w:cs="Times New Roman"/>
          <w:kern w:val="0"/>
          <w:sz w:val="25"/>
          <w:szCs w:val="25"/>
          <w14:ligatures w14:val="none"/>
        </w:rPr>
        <w:t>in</w:t>
      </w:r>
      <w:r w:rsidR="0027458D">
        <w:rPr>
          <w:rFonts w:ascii="Aptos" w:eastAsia="Times New Roman" w:hAnsi="Aptos" w:cs="Times New Roman"/>
          <w:kern w:val="0"/>
          <w:sz w:val="25"/>
          <w:szCs w:val="25"/>
          <w14:ligatures w14:val="none"/>
        </w:rPr>
        <w:t xml:space="preserve"> only</w:t>
      </w:r>
      <w:r w:rsidR="00756EB2" w:rsidRPr="001317C0">
        <w:rPr>
          <w:rFonts w:ascii="Aptos" w:eastAsia="Times New Roman" w:hAnsi="Aptos" w:cs="Times New Roman"/>
          <w:kern w:val="0"/>
          <w:sz w:val="25"/>
          <w:szCs w:val="25"/>
          <w14:ligatures w14:val="none"/>
        </w:rPr>
        <w:t xml:space="preserve"> three academic areas</w:t>
      </w:r>
      <w:r w:rsidR="0027458D">
        <w:rPr>
          <w:rFonts w:ascii="Aptos" w:eastAsia="Times New Roman" w:hAnsi="Aptos" w:cs="Times New Roman"/>
          <w:kern w:val="0"/>
          <w:sz w:val="25"/>
          <w:szCs w:val="25"/>
          <w14:ligatures w14:val="none"/>
        </w:rPr>
        <w:t xml:space="preserve">, but </w:t>
      </w:r>
      <w:r w:rsidR="00756EB2" w:rsidRPr="001317C0">
        <w:rPr>
          <w:rFonts w:ascii="Aptos" w:eastAsia="Times New Roman" w:hAnsi="Aptos" w:cs="Times New Roman"/>
          <w:kern w:val="0"/>
          <w:sz w:val="25"/>
          <w:szCs w:val="25"/>
          <w14:ligatures w14:val="none"/>
        </w:rPr>
        <w:t>in all other areas</w:t>
      </w:r>
      <w:r w:rsidR="002C1816" w:rsidRPr="001317C0">
        <w:rPr>
          <w:rFonts w:ascii="Aptos" w:eastAsia="Times New Roman" w:hAnsi="Aptos" w:cs="Times New Roman"/>
          <w:kern w:val="0"/>
          <w:sz w:val="25"/>
          <w:szCs w:val="25"/>
          <w14:ligatures w14:val="none"/>
        </w:rPr>
        <w:t xml:space="preserve"> (including all specials)</w:t>
      </w:r>
      <w:r w:rsidR="00756EB2" w:rsidRPr="001317C0">
        <w:rPr>
          <w:rFonts w:ascii="Aptos" w:eastAsia="Times New Roman" w:hAnsi="Aptos" w:cs="Times New Roman"/>
          <w:kern w:val="0"/>
          <w:sz w:val="25"/>
          <w:szCs w:val="25"/>
          <w14:ligatures w14:val="none"/>
        </w:rPr>
        <w:t xml:space="preserve"> he received a B </w:t>
      </w:r>
      <w:r w:rsidR="00E23330">
        <w:rPr>
          <w:rFonts w:ascii="Aptos" w:eastAsia="Times New Roman" w:hAnsi="Aptos" w:cs="Times New Roman"/>
          <w:kern w:val="0"/>
          <w:sz w:val="25"/>
          <w:szCs w:val="25"/>
          <w14:ligatures w14:val="none"/>
        </w:rPr>
        <w:t xml:space="preserve">(beginning) </w:t>
      </w:r>
      <w:r w:rsidR="00756EB2" w:rsidRPr="001317C0">
        <w:rPr>
          <w:rFonts w:ascii="Aptos" w:eastAsia="Times New Roman" w:hAnsi="Aptos" w:cs="Times New Roman"/>
          <w:kern w:val="0"/>
          <w:sz w:val="25"/>
          <w:szCs w:val="25"/>
          <w14:ligatures w14:val="none"/>
        </w:rPr>
        <w:t>or N</w:t>
      </w:r>
      <w:r w:rsidR="00E23330">
        <w:rPr>
          <w:rFonts w:ascii="Aptos" w:eastAsia="Times New Roman" w:hAnsi="Aptos" w:cs="Times New Roman"/>
          <w:kern w:val="0"/>
          <w:sz w:val="25"/>
          <w:szCs w:val="25"/>
          <w14:ligatures w14:val="none"/>
        </w:rPr>
        <w:t xml:space="preserve"> (not yet demonstrating progress toward the grade level standard)</w:t>
      </w:r>
      <w:r w:rsidR="00756EB2" w:rsidRPr="001317C0">
        <w:rPr>
          <w:rFonts w:ascii="Aptos" w:eastAsia="Times New Roman" w:hAnsi="Aptos" w:cs="Times New Roman"/>
          <w:kern w:val="0"/>
          <w:sz w:val="25"/>
          <w:szCs w:val="25"/>
          <w14:ligatures w14:val="none"/>
        </w:rPr>
        <w:t xml:space="preserve">, and he </w:t>
      </w:r>
      <w:r w:rsidR="0027458D">
        <w:rPr>
          <w:rFonts w:ascii="Aptos" w:eastAsia="Times New Roman" w:hAnsi="Aptos" w:cs="Times New Roman"/>
          <w:kern w:val="0"/>
          <w:sz w:val="25"/>
          <w:szCs w:val="25"/>
          <w14:ligatures w14:val="none"/>
        </w:rPr>
        <w:t>received</w:t>
      </w:r>
      <w:r w:rsidR="00756EB2" w:rsidRPr="001317C0">
        <w:rPr>
          <w:rFonts w:ascii="Aptos" w:eastAsia="Times New Roman" w:hAnsi="Aptos" w:cs="Times New Roman"/>
          <w:kern w:val="0"/>
          <w:sz w:val="25"/>
          <w:szCs w:val="25"/>
          <w14:ligatures w14:val="none"/>
        </w:rPr>
        <w:t xml:space="preserve"> a 1</w:t>
      </w:r>
      <w:r w:rsidR="00D91F37">
        <w:rPr>
          <w:rFonts w:ascii="Aptos" w:eastAsia="Times New Roman" w:hAnsi="Aptos" w:cs="Times New Roman"/>
          <w:kern w:val="0"/>
          <w:sz w:val="25"/>
          <w:szCs w:val="25"/>
          <w14:ligatures w14:val="none"/>
        </w:rPr>
        <w:t xml:space="preserve"> (indicating that he required on-going intervention to develop the skill)</w:t>
      </w:r>
      <w:r w:rsidR="00756EB2" w:rsidRPr="001317C0">
        <w:rPr>
          <w:rFonts w:ascii="Aptos" w:eastAsia="Times New Roman" w:hAnsi="Aptos" w:cs="Times New Roman"/>
          <w:kern w:val="0"/>
          <w:sz w:val="25"/>
          <w:szCs w:val="25"/>
          <w14:ligatures w14:val="none"/>
        </w:rPr>
        <w:t xml:space="preserve"> in all areas of behavior/social skills except for the same </w:t>
      </w:r>
      <w:r w:rsidR="00DA0CA3" w:rsidRPr="001317C0">
        <w:rPr>
          <w:rFonts w:ascii="Aptos" w:eastAsia="Times New Roman" w:hAnsi="Aptos" w:cs="Times New Roman"/>
          <w:kern w:val="0"/>
          <w:sz w:val="25"/>
          <w:szCs w:val="25"/>
          <w14:ligatures w14:val="none"/>
        </w:rPr>
        <w:t>two</w:t>
      </w:r>
      <w:r w:rsidR="00756EB2" w:rsidRPr="001317C0">
        <w:rPr>
          <w:rFonts w:ascii="Aptos" w:eastAsia="Times New Roman" w:hAnsi="Aptos" w:cs="Times New Roman"/>
          <w:kern w:val="0"/>
          <w:sz w:val="25"/>
          <w:szCs w:val="25"/>
          <w14:ligatures w14:val="none"/>
        </w:rPr>
        <w:t xml:space="preserve"> areas where he </w:t>
      </w:r>
      <w:r w:rsidR="00D91F37">
        <w:rPr>
          <w:rFonts w:ascii="Aptos" w:eastAsia="Times New Roman" w:hAnsi="Aptos" w:cs="Times New Roman"/>
          <w:kern w:val="0"/>
          <w:sz w:val="25"/>
          <w:szCs w:val="25"/>
          <w14:ligatures w14:val="none"/>
        </w:rPr>
        <w:t xml:space="preserve">previously </w:t>
      </w:r>
      <w:r w:rsidR="0027458D">
        <w:rPr>
          <w:rFonts w:ascii="Aptos" w:eastAsia="Times New Roman" w:hAnsi="Aptos" w:cs="Times New Roman"/>
          <w:kern w:val="0"/>
          <w:sz w:val="25"/>
          <w:szCs w:val="25"/>
          <w14:ligatures w14:val="none"/>
        </w:rPr>
        <w:t xml:space="preserve">received </w:t>
      </w:r>
      <w:r w:rsidR="00756EB2" w:rsidRPr="001317C0">
        <w:rPr>
          <w:rFonts w:ascii="Aptos" w:eastAsia="Times New Roman" w:hAnsi="Aptos" w:cs="Times New Roman"/>
          <w:kern w:val="0"/>
          <w:sz w:val="25"/>
          <w:szCs w:val="25"/>
          <w14:ligatures w14:val="none"/>
        </w:rPr>
        <w:t>a 2</w:t>
      </w:r>
      <w:r w:rsidR="00D91F37">
        <w:rPr>
          <w:rFonts w:ascii="Aptos" w:eastAsia="Times New Roman" w:hAnsi="Aptos" w:cs="Times New Roman"/>
          <w:kern w:val="0"/>
          <w:sz w:val="25"/>
          <w:szCs w:val="25"/>
          <w14:ligatures w14:val="none"/>
        </w:rPr>
        <w:t xml:space="preserve"> (inconsistently developing)</w:t>
      </w:r>
      <w:r w:rsidRPr="001317C0">
        <w:rPr>
          <w:rFonts w:ascii="Aptos" w:eastAsia="Times New Roman" w:hAnsi="Aptos" w:cs="Times New Roman"/>
          <w:kern w:val="0"/>
          <w:sz w:val="25"/>
          <w:szCs w:val="25"/>
          <w14:ligatures w14:val="none"/>
        </w:rPr>
        <w:t xml:space="preserve">.  </w:t>
      </w:r>
      <w:r w:rsidR="00E0069E">
        <w:rPr>
          <w:rFonts w:ascii="Aptos" w:eastAsia="Times New Roman" w:hAnsi="Aptos" w:cs="Times New Roman"/>
          <w:kern w:val="0"/>
          <w:sz w:val="25"/>
          <w:szCs w:val="25"/>
          <w14:ligatures w14:val="none"/>
        </w:rPr>
        <w:t xml:space="preserve">Student did not receive any M’s </w:t>
      </w:r>
      <w:r w:rsidR="00E0069E" w:rsidRPr="001317C0">
        <w:rPr>
          <w:rFonts w:ascii="Aptos" w:eastAsia="Times New Roman" w:hAnsi="Aptos" w:cs="Times New Roman"/>
          <w:kern w:val="0"/>
          <w:sz w:val="25"/>
          <w:szCs w:val="25"/>
          <w14:ligatures w14:val="none"/>
        </w:rPr>
        <w:t>(consistently and independently demonstrating mastery of the grade-level standard)</w:t>
      </w:r>
      <w:r w:rsidR="00E0069E">
        <w:rPr>
          <w:rFonts w:ascii="Aptos" w:eastAsia="Times New Roman" w:hAnsi="Aptos" w:cs="Times New Roman"/>
          <w:kern w:val="0"/>
          <w:sz w:val="25"/>
          <w:szCs w:val="25"/>
          <w14:ligatures w14:val="none"/>
        </w:rPr>
        <w:t>, t</w:t>
      </w:r>
      <w:r w:rsidR="001317C0" w:rsidRPr="001317C0">
        <w:rPr>
          <w:rFonts w:ascii="Aptos" w:eastAsia="Times New Roman" w:hAnsi="Aptos" w:cs="Times New Roman"/>
          <w:kern w:val="0"/>
          <w:sz w:val="25"/>
          <w:szCs w:val="25"/>
          <w14:ligatures w14:val="none"/>
        </w:rPr>
        <w:t xml:space="preserve">he highest possible academic grade.  </w:t>
      </w:r>
      <w:r w:rsidR="00E0069E">
        <w:rPr>
          <w:rFonts w:ascii="Aptos" w:eastAsia="Times New Roman" w:hAnsi="Aptos" w:cs="Times New Roman"/>
          <w:kern w:val="0"/>
          <w:sz w:val="25"/>
          <w:szCs w:val="25"/>
          <w14:ligatures w14:val="none"/>
        </w:rPr>
        <w:t xml:space="preserve">Nor did he receive either of the </w:t>
      </w:r>
      <w:r w:rsidR="001317C0" w:rsidRPr="001317C0">
        <w:rPr>
          <w:rFonts w:ascii="Aptos" w:eastAsia="Times New Roman" w:hAnsi="Aptos" w:cs="Times New Roman"/>
          <w:kern w:val="0"/>
          <w:sz w:val="25"/>
          <w:szCs w:val="25"/>
          <w14:ligatures w14:val="none"/>
        </w:rPr>
        <w:t xml:space="preserve">two higher behavior/social skills performance indicators </w:t>
      </w:r>
      <w:r w:rsidR="008812C0">
        <w:rPr>
          <w:rFonts w:ascii="Aptos" w:eastAsia="Times New Roman" w:hAnsi="Aptos" w:cs="Times New Roman"/>
          <w:kern w:val="0"/>
          <w:sz w:val="25"/>
          <w:szCs w:val="25"/>
          <w14:ligatures w14:val="none"/>
        </w:rPr>
        <w:t>of 3 (</w:t>
      </w:r>
      <w:r w:rsidR="001317C0" w:rsidRPr="001317C0">
        <w:rPr>
          <w:rFonts w:ascii="Aptos" w:eastAsia="Times New Roman" w:hAnsi="Aptos" w:cs="Times New Roman"/>
          <w:kern w:val="0"/>
          <w:sz w:val="25"/>
          <w:szCs w:val="25"/>
          <w14:ligatures w14:val="none"/>
        </w:rPr>
        <w:t>usually demonstrating a skill</w:t>
      </w:r>
      <w:r w:rsidR="008812C0">
        <w:rPr>
          <w:rFonts w:ascii="Aptos" w:eastAsia="Times New Roman" w:hAnsi="Aptos" w:cs="Times New Roman"/>
          <w:kern w:val="0"/>
          <w:sz w:val="25"/>
          <w:szCs w:val="25"/>
          <w14:ligatures w14:val="none"/>
        </w:rPr>
        <w:t>) or 4</w:t>
      </w:r>
      <w:r w:rsidR="001317C0" w:rsidRPr="001317C0">
        <w:rPr>
          <w:rFonts w:ascii="Aptos" w:eastAsia="Times New Roman" w:hAnsi="Aptos" w:cs="Times New Roman"/>
          <w:kern w:val="0"/>
          <w:sz w:val="25"/>
          <w:szCs w:val="25"/>
          <w14:ligatures w14:val="none"/>
        </w:rPr>
        <w:t xml:space="preserve"> </w:t>
      </w:r>
      <w:r w:rsidR="008812C0">
        <w:rPr>
          <w:rFonts w:ascii="Aptos" w:eastAsia="Times New Roman" w:hAnsi="Aptos" w:cs="Times New Roman"/>
          <w:kern w:val="0"/>
          <w:sz w:val="25"/>
          <w:szCs w:val="25"/>
          <w14:ligatures w14:val="none"/>
        </w:rPr>
        <w:t>(</w:t>
      </w:r>
      <w:r w:rsidR="001317C0" w:rsidRPr="001317C0">
        <w:rPr>
          <w:rFonts w:ascii="Aptos" w:eastAsia="Times New Roman" w:hAnsi="Aptos" w:cs="Times New Roman"/>
          <w:kern w:val="0"/>
          <w:sz w:val="25"/>
          <w:szCs w:val="25"/>
          <w14:ligatures w14:val="none"/>
        </w:rPr>
        <w:t xml:space="preserve">consistently demonstrating a skill.  </w:t>
      </w:r>
      <w:r w:rsidR="00A134CA">
        <w:rPr>
          <w:rFonts w:ascii="Aptos" w:eastAsia="Times New Roman" w:hAnsi="Aptos" w:cs="Times New Roman"/>
          <w:kern w:val="0"/>
          <w:sz w:val="25"/>
          <w:szCs w:val="25"/>
          <w14:ligatures w14:val="none"/>
        </w:rPr>
        <w:t>All B grades reflect the</w:t>
      </w:r>
      <w:r w:rsidR="001317C0" w:rsidRPr="001317C0">
        <w:rPr>
          <w:rFonts w:ascii="Aptos" w:eastAsia="Times New Roman" w:hAnsi="Aptos" w:cs="Times New Roman"/>
          <w:kern w:val="0"/>
          <w:sz w:val="25"/>
          <w:szCs w:val="25"/>
          <w14:ligatures w14:val="none"/>
        </w:rPr>
        <w:t xml:space="preserve"> significant prompts, redirections</w:t>
      </w:r>
      <w:r w:rsidR="00A134CA">
        <w:rPr>
          <w:rFonts w:ascii="Aptos" w:eastAsia="Times New Roman" w:hAnsi="Aptos" w:cs="Times New Roman"/>
          <w:kern w:val="0"/>
          <w:sz w:val="25"/>
          <w:szCs w:val="25"/>
          <w14:ligatures w14:val="none"/>
        </w:rPr>
        <w:t xml:space="preserve"> and supports Student received to be able to demonstrate the skill</w:t>
      </w:r>
      <w:r w:rsidR="001317C0" w:rsidRPr="001317C0">
        <w:rPr>
          <w:rFonts w:ascii="Aptos" w:eastAsia="Times New Roman" w:hAnsi="Aptos" w:cs="Times New Roman"/>
          <w:kern w:val="0"/>
          <w:sz w:val="25"/>
          <w:szCs w:val="25"/>
          <w14:ligatures w14:val="none"/>
        </w:rPr>
        <w:t xml:space="preserve">.  According to Ms. Chirichiello, </w:t>
      </w:r>
      <w:r w:rsidR="00A134CA">
        <w:rPr>
          <w:rFonts w:ascii="Aptos" w:eastAsia="Times New Roman" w:hAnsi="Aptos" w:cs="Times New Roman"/>
          <w:kern w:val="0"/>
          <w:sz w:val="25"/>
          <w:szCs w:val="25"/>
          <w14:ligatures w14:val="none"/>
        </w:rPr>
        <w:t xml:space="preserve">while a B in Term 1 is not concerning, </w:t>
      </w:r>
      <w:r w:rsidR="001317C0" w:rsidRPr="001317C0">
        <w:rPr>
          <w:rFonts w:ascii="Aptos" w:eastAsia="Times New Roman" w:hAnsi="Aptos" w:cs="Times New Roman"/>
          <w:kern w:val="0"/>
          <w:sz w:val="25"/>
          <w:szCs w:val="25"/>
          <w14:ligatures w14:val="none"/>
        </w:rPr>
        <w:t xml:space="preserve">when the grade remains the same in Term 2, she is concerned, as it does not show progress.  </w:t>
      </w:r>
      <w:r w:rsidR="00DF74B6">
        <w:rPr>
          <w:rFonts w:ascii="Aptos" w:eastAsia="Times New Roman" w:hAnsi="Aptos" w:cs="Times New Roman"/>
          <w:kern w:val="0"/>
          <w:sz w:val="25"/>
          <w:szCs w:val="25"/>
          <w14:ligatures w14:val="none"/>
        </w:rPr>
        <w:t xml:space="preserve">Generally, students who demonstrate effective progress have </w:t>
      </w:r>
      <w:r w:rsidR="001317C0" w:rsidRPr="001317C0">
        <w:rPr>
          <w:rFonts w:ascii="Aptos" w:eastAsia="Times New Roman" w:hAnsi="Aptos" w:cs="Times New Roman"/>
          <w:kern w:val="0"/>
          <w:sz w:val="25"/>
          <w:szCs w:val="25"/>
          <w14:ligatures w14:val="none"/>
        </w:rPr>
        <w:t xml:space="preserve">Bs and Ps </w:t>
      </w:r>
      <w:r w:rsidR="00DF74B6">
        <w:rPr>
          <w:rFonts w:ascii="Aptos" w:eastAsia="Times New Roman" w:hAnsi="Aptos" w:cs="Times New Roman"/>
          <w:kern w:val="0"/>
          <w:sz w:val="25"/>
          <w:szCs w:val="25"/>
          <w14:ligatures w14:val="none"/>
        </w:rPr>
        <w:t xml:space="preserve">for Term 1, with more </w:t>
      </w:r>
      <w:r w:rsidR="001317C0" w:rsidRPr="001317C0">
        <w:rPr>
          <w:rFonts w:ascii="Aptos" w:eastAsia="Times New Roman" w:hAnsi="Aptos" w:cs="Times New Roman"/>
          <w:kern w:val="0"/>
          <w:sz w:val="25"/>
          <w:szCs w:val="25"/>
          <w14:ligatures w14:val="none"/>
        </w:rPr>
        <w:t>P</w:t>
      </w:r>
      <w:r w:rsidR="00DF74B6">
        <w:rPr>
          <w:rFonts w:ascii="Aptos" w:eastAsia="Times New Roman" w:hAnsi="Aptos" w:cs="Times New Roman"/>
          <w:kern w:val="0"/>
          <w:sz w:val="25"/>
          <w:szCs w:val="25"/>
          <w14:ligatures w14:val="none"/>
        </w:rPr>
        <w:t>’</w:t>
      </w:r>
      <w:r w:rsidR="001317C0" w:rsidRPr="001317C0">
        <w:rPr>
          <w:rFonts w:ascii="Aptos" w:eastAsia="Times New Roman" w:hAnsi="Aptos" w:cs="Times New Roman"/>
          <w:kern w:val="0"/>
          <w:sz w:val="25"/>
          <w:szCs w:val="25"/>
          <w14:ligatures w14:val="none"/>
        </w:rPr>
        <w:t>s, fewer B</w:t>
      </w:r>
      <w:r w:rsidR="00DF74B6">
        <w:rPr>
          <w:rFonts w:ascii="Aptos" w:eastAsia="Times New Roman" w:hAnsi="Aptos" w:cs="Times New Roman"/>
          <w:kern w:val="0"/>
          <w:sz w:val="25"/>
          <w:szCs w:val="25"/>
          <w14:ligatures w14:val="none"/>
        </w:rPr>
        <w:t>’</w:t>
      </w:r>
      <w:r w:rsidR="001317C0" w:rsidRPr="001317C0">
        <w:rPr>
          <w:rFonts w:ascii="Aptos" w:eastAsia="Times New Roman" w:hAnsi="Aptos" w:cs="Times New Roman"/>
          <w:kern w:val="0"/>
          <w:sz w:val="25"/>
          <w:szCs w:val="25"/>
          <w14:ligatures w14:val="none"/>
        </w:rPr>
        <w:t>s, and a few M</w:t>
      </w:r>
      <w:r w:rsidR="00DF74B6">
        <w:rPr>
          <w:rFonts w:ascii="Aptos" w:eastAsia="Times New Roman" w:hAnsi="Aptos" w:cs="Times New Roman"/>
          <w:kern w:val="0"/>
          <w:sz w:val="25"/>
          <w:szCs w:val="25"/>
          <w14:ligatures w14:val="none"/>
        </w:rPr>
        <w:t>’</w:t>
      </w:r>
      <w:r w:rsidR="001317C0" w:rsidRPr="001317C0">
        <w:rPr>
          <w:rFonts w:ascii="Aptos" w:eastAsia="Times New Roman" w:hAnsi="Aptos" w:cs="Times New Roman"/>
          <w:kern w:val="0"/>
          <w:sz w:val="25"/>
          <w:szCs w:val="25"/>
          <w14:ligatures w14:val="none"/>
        </w:rPr>
        <w:t xml:space="preserve">s </w:t>
      </w:r>
      <w:r w:rsidR="00DF74B6">
        <w:rPr>
          <w:rFonts w:ascii="Aptos" w:eastAsia="Times New Roman" w:hAnsi="Aptos" w:cs="Times New Roman"/>
          <w:kern w:val="0"/>
          <w:sz w:val="25"/>
          <w:szCs w:val="25"/>
          <w14:ligatures w14:val="none"/>
        </w:rPr>
        <w:t>in Term 2</w:t>
      </w:r>
      <w:r w:rsidR="001317C0" w:rsidRPr="001317C0">
        <w:rPr>
          <w:rFonts w:ascii="Aptos" w:eastAsia="Times New Roman" w:hAnsi="Aptos" w:cs="Times New Roman"/>
          <w:kern w:val="0"/>
          <w:sz w:val="25"/>
          <w:szCs w:val="25"/>
          <w14:ligatures w14:val="none"/>
        </w:rPr>
        <w:t xml:space="preserve">.  </w:t>
      </w:r>
      <w:r w:rsidR="00BA1F04">
        <w:rPr>
          <w:rFonts w:ascii="Aptos" w:eastAsia="Times New Roman" w:hAnsi="Aptos" w:cs="Times New Roman"/>
          <w:kern w:val="0"/>
          <w:sz w:val="25"/>
          <w:szCs w:val="25"/>
          <w14:ligatures w14:val="none"/>
        </w:rPr>
        <w:t>Any N</w:t>
      </w:r>
      <w:r w:rsidR="00DF74B6">
        <w:rPr>
          <w:rFonts w:ascii="Aptos" w:eastAsia="Times New Roman" w:hAnsi="Aptos" w:cs="Times New Roman"/>
          <w:kern w:val="0"/>
          <w:sz w:val="25"/>
          <w:szCs w:val="25"/>
          <w14:ligatures w14:val="none"/>
        </w:rPr>
        <w:t>’</w:t>
      </w:r>
      <w:r w:rsidR="00BA1F04">
        <w:rPr>
          <w:rFonts w:ascii="Aptos" w:eastAsia="Times New Roman" w:hAnsi="Aptos" w:cs="Times New Roman"/>
          <w:kern w:val="0"/>
          <w:sz w:val="25"/>
          <w:szCs w:val="25"/>
          <w14:ligatures w14:val="none"/>
        </w:rPr>
        <w:t xml:space="preserve">s for any Term indicates </w:t>
      </w:r>
      <w:r w:rsidR="00922C69">
        <w:rPr>
          <w:rFonts w:ascii="Aptos" w:eastAsia="Times New Roman" w:hAnsi="Aptos" w:cs="Times New Roman"/>
          <w:kern w:val="0"/>
          <w:sz w:val="25"/>
          <w:szCs w:val="25"/>
          <w14:ligatures w14:val="none"/>
        </w:rPr>
        <w:t xml:space="preserve">no </w:t>
      </w:r>
      <w:r w:rsidR="00BA1F04">
        <w:rPr>
          <w:rFonts w:ascii="Aptos" w:eastAsia="Times New Roman" w:hAnsi="Aptos" w:cs="Times New Roman"/>
          <w:kern w:val="0"/>
          <w:sz w:val="25"/>
          <w:szCs w:val="25"/>
          <w14:ligatures w14:val="none"/>
        </w:rPr>
        <w:t xml:space="preserve">progress on that skill.  </w:t>
      </w:r>
      <w:r w:rsidR="00D96899">
        <w:rPr>
          <w:rFonts w:ascii="Aptos" w:eastAsia="Times New Roman" w:hAnsi="Aptos" w:cs="Times New Roman"/>
          <w:kern w:val="0"/>
          <w:sz w:val="25"/>
          <w:szCs w:val="25"/>
          <w14:ligatures w14:val="none"/>
        </w:rPr>
        <w:t xml:space="preserve">For the behavior/social skills performance indicators students making effective progress would typically have 3s in Term 1 and 3s and 4s in Term 2.  </w:t>
      </w:r>
      <w:r w:rsidR="00FF540F">
        <w:rPr>
          <w:rFonts w:ascii="Aptos" w:eastAsia="Times New Roman" w:hAnsi="Aptos" w:cs="Times New Roman"/>
          <w:kern w:val="0"/>
          <w:sz w:val="25"/>
          <w:szCs w:val="25"/>
          <w14:ligatures w14:val="none"/>
        </w:rPr>
        <w:t xml:space="preserve">She also noted that </w:t>
      </w:r>
      <w:r w:rsidR="00922C69">
        <w:rPr>
          <w:rFonts w:ascii="Aptos" w:eastAsia="Times New Roman" w:hAnsi="Aptos" w:cs="Times New Roman"/>
          <w:kern w:val="0"/>
          <w:sz w:val="25"/>
          <w:szCs w:val="25"/>
          <w14:ligatures w14:val="none"/>
        </w:rPr>
        <w:t xml:space="preserve">despite Student’s </w:t>
      </w:r>
      <w:r w:rsidR="00FF540F">
        <w:rPr>
          <w:rFonts w:ascii="Aptos" w:eastAsia="Times New Roman" w:hAnsi="Aptos" w:cs="Times New Roman"/>
          <w:kern w:val="0"/>
          <w:sz w:val="25"/>
          <w:szCs w:val="25"/>
          <w14:ligatures w14:val="none"/>
        </w:rPr>
        <w:t>consistent letter and sound knowledge, since December</w:t>
      </w:r>
      <w:r w:rsidR="00A3700C">
        <w:rPr>
          <w:rFonts w:ascii="Aptos" w:eastAsia="Times New Roman" w:hAnsi="Aptos" w:cs="Times New Roman"/>
          <w:kern w:val="0"/>
          <w:sz w:val="25"/>
          <w:szCs w:val="25"/>
          <w14:ligatures w14:val="none"/>
        </w:rPr>
        <w:t>,</w:t>
      </w:r>
      <w:r w:rsidR="00FF540F">
        <w:rPr>
          <w:rFonts w:ascii="Aptos" w:eastAsia="Times New Roman" w:hAnsi="Aptos" w:cs="Times New Roman"/>
          <w:kern w:val="0"/>
          <w:sz w:val="25"/>
          <w:szCs w:val="25"/>
          <w14:ligatures w14:val="none"/>
        </w:rPr>
        <w:t xml:space="preserve"> the class has been working on writing up to </w:t>
      </w:r>
      <w:r w:rsidR="001317C0">
        <w:rPr>
          <w:rFonts w:ascii="Aptos" w:eastAsia="Times New Roman" w:hAnsi="Aptos" w:cs="Times New Roman"/>
          <w:kern w:val="0"/>
          <w:sz w:val="25"/>
          <w:szCs w:val="25"/>
          <w14:ligatures w14:val="none"/>
        </w:rPr>
        <w:t>eight-word</w:t>
      </w:r>
      <w:r w:rsidR="00FF540F">
        <w:rPr>
          <w:rFonts w:ascii="Aptos" w:eastAsia="Times New Roman" w:hAnsi="Aptos" w:cs="Times New Roman"/>
          <w:kern w:val="0"/>
          <w:sz w:val="25"/>
          <w:szCs w:val="25"/>
          <w14:ligatures w14:val="none"/>
        </w:rPr>
        <w:t xml:space="preserve"> sentences using punctuation, spacing and capital letters; all skills Student is not close to being able to perform.  </w:t>
      </w:r>
      <w:r>
        <w:rPr>
          <w:rFonts w:ascii="Aptos" w:eastAsia="Times New Roman" w:hAnsi="Aptos" w:cs="Times New Roman"/>
          <w:kern w:val="0"/>
          <w:sz w:val="25"/>
          <w:szCs w:val="25"/>
          <w14:ligatures w14:val="none"/>
        </w:rPr>
        <w:t>(S-23</w:t>
      </w:r>
      <w:r w:rsidR="00103660">
        <w:rPr>
          <w:rFonts w:ascii="Aptos" w:eastAsia="Times New Roman" w:hAnsi="Aptos" w:cs="Times New Roman"/>
          <w:kern w:val="0"/>
          <w:sz w:val="25"/>
          <w:szCs w:val="25"/>
          <w14:ligatures w14:val="none"/>
        </w:rPr>
        <w:t xml:space="preserve">; </w:t>
      </w:r>
      <w:r w:rsidR="001E58F7">
        <w:rPr>
          <w:rFonts w:ascii="Aptos" w:eastAsia="Times New Roman" w:hAnsi="Aptos" w:cs="Times New Roman"/>
          <w:kern w:val="0"/>
          <w:sz w:val="25"/>
          <w:szCs w:val="25"/>
          <w14:ligatures w14:val="none"/>
        </w:rPr>
        <w:t>Chirichiello VIII</w:t>
      </w:r>
      <w:r w:rsidR="00103660">
        <w:rPr>
          <w:rFonts w:ascii="Aptos" w:eastAsia="Times New Roman" w:hAnsi="Aptos" w:cs="Times New Roman"/>
          <w:kern w:val="0"/>
          <w:sz w:val="25"/>
          <w:szCs w:val="25"/>
          <w14:ligatures w14:val="none"/>
        </w:rPr>
        <w:t>-129</w:t>
      </w:r>
      <w:r w:rsidR="00BA05EA">
        <w:rPr>
          <w:rFonts w:ascii="Aptos" w:eastAsia="Times New Roman" w:hAnsi="Aptos" w:cs="Times New Roman"/>
          <w:kern w:val="0"/>
          <w:sz w:val="25"/>
          <w:szCs w:val="25"/>
          <w14:ligatures w14:val="none"/>
        </w:rPr>
        <w:t>-33</w:t>
      </w:r>
      <w:r>
        <w:rPr>
          <w:rFonts w:ascii="Aptos" w:eastAsia="Times New Roman" w:hAnsi="Aptos" w:cs="Times New Roman"/>
          <w:kern w:val="0"/>
          <w:sz w:val="25"/>
          <w:szCs w:val="25"/>
          <w14:ligatures w14:val="none"/>
        </w:rPr>
        <w:t>).</w:t>
      </w:r>
    </w:p>
    <w:p w14:paraId="381280EA" w14:textId="77777777" w:rsidR="002603FC" w:rsidRDefault="002603FC" w:rsidP="002603FC">
      <w:pPr>
        <w:pStyle w:val="ListParagraph"/>
        <w:spacing w:after="0"/>
        <w:rPr>
          <w:rFonts w:ascii="Aptos" w:eastAsia="Times New Roman" w:hAnsi="Aptos" w:cs="Times New Roman"/>
          <w:kern w:val="0"/>
          <w:sz w:val="25"/>
          <w:szCs w:val="25"/>
          <w14:ligatures w14:val="none"/>
        </w:rPr>
      </w:pPr>
    </w:p>
    <w:p w14:paraId="165AE511" w14:textId="25C96412" w:rsidR="002603FC" w:rsidRDefault="002603FC" w:rsidP="00084D7B">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As a result of Student’s continued absences, the District has been required to pursue failure to send legal procedures </w:t>
      </w:r>
      <w:r w:rsidR="00D91F37">
        <w:rPr>
          <w:rFonts w:ascii="Aptos" w:eastAsia="Times New Roman" w:hAnsi="Aptos" w:cs="Times New Roman"/>
          <w:kern w:val="0"/>
          <w:sz w:val="25"/>
          <w:szCs w:val="25"/>
          <w14:ligatures w14:val="none"/>
        </w:rPr>
        <w:t xml:space="preserve">against Parents </w:t>
      </w:r>
      <w:r>
        <w:rPr>
          <w:rFonts w:ascii="Aptos" w:eastAsia="Times New Roman" w:hAnsi="Aptos" w:cs="Times New Roman"/>
          <w:kern w:val="0"/>
          <w:sz w:val="25"/>
          <w:szCs w:val="25"/>
          <w14:ligatures w14:val="none"/>
        </w:rPr>
        <w:t xml:space="preserve">in the Juvenile Court, </w:t>
      </w:r>
      <w:r w:rsidR="00432C8C">
        <w:rPr>
          <w:rFonts w:ascii="Aptos" w:eastAsia="Times New Roman" w:hAnsi="Aptos" w:cs="Times New Roman"/>
          <w:kern w:val="0"/>
          <w:sz w:val="25"/>
          <w:szCs w:val="25"/>
          <w14:ligatures w14:val="none"/>
        </w:rPr>
        <w:t>as</w:t>
      </w:r>
      <w:r>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lastRenderedPageBreak/>
        <w:t>Student is now 7 years old</w:t>
      </w:r>
      <w:r w:rsidR="00D91F37">
        <w:rPr>
          <w:rFonts w:ascii="Aptos" w:eastAsia="Times New Roman" w:hAnsi="Aptos" w:cs="Times New Roman"/>
          <w:kern w:val="0"/>
          <w:sz w:val="25"/>
          <w:szCs w:val="25"/>
          <w14:ligatures w14:val="none"/>
        </w:rPr>
        <w:t>, and of mandatory school attendance age</w:t>
      </w:r>
      <w:r>
        <w:rPr>
          <w:rFonts w:ascii="Aptos" w:eastAsia="Times New Roman" w:hAnsi="Aptos" w:cs="Times New Roman"/>
          <w:kern w:val="0"/>
          <w:sz w:val="25"/>
          <w:szCs w:val="25"/>
          <w14:ligatures w14:val="none"/>
        </w:rPr>
        <w:t xml:space="preserve">.  </w:t>
      </w:r>
      <w:r w:rsidR="000A5996">
        <w:rPr>
          <w:rFonts w:ascii="Aptos" w:eastAsia="Times New Roman" w:hAnsi="Aptos" w:cs="Times New Roman"/>
          <w:kern w:val="0"/>
          <w:sz w:val="25"/>
          <w:szCs w:val="25"/>
          <w14:ligatures w14:val="none"/>
        </w:rPr>
        <w:t xml:space="preserve">The District initially pursued other options, including </w:t>
      </w:r>
      <w:r w:rsidR="00D91F37">
        <w:rPr>
          <w:rFonts w:ascii="Aptos" w:eastAsia="Times New Roman" w:hAnsi="Aptos" w:cs="Times New Roman"/>
          <w:kern w:val="0"/>
          <w:sz w:val="25"/>
          <w:szCs w:val="25"/>
          <w14:ligatures w14:val="none"/>
        </w:rPr>
        <w:t xml:space="preserve">providing multiple grace periods, </w:t>
      </w:r>
      <w:r w:rsidR="00432C8C">
        <w:rPr>
          <w:rFonts w:ascii="Aptos" w:eastAsia="Times New Roman" w:hAnsi="Aptos" w:cs="Times New Roman"/>
          <w:kern w:val="0"/>
          <w:sz w:val="25"/>
          <w:szCs w:val="25"/>
          <w14:ligatures w14:val="none"/>
        </w:rPr>
        <w:t xml:space="preserve">sending Parents </w:t>
      </w:r>
      <w:r w:rsidR="000A5996">
        <w:rPr>
          <w:rFonts w:ascii="Aptos" w:eastAsia="Times New Roman" w:hAnsi="Aptos" w:cs="Times New Roman"/>
          <w:kern w:val="0"/>
          <w:sz w:val="25"/>
          <w:szCs w:val="25"/>
          <w14:ligatures w14:val="none"/>
        </w:rPr>
        <w:t xml:space="preserve">multiple </w:t>
      </w:r>
      <w:r w:rsidR="00A23C33">
        <w:rPr>
          <w:rFonts w:ascii="Aptos" w:eastAsia="Times New Roman" w:hAnsi="Aptos" w:cs="Times New Roman"/>
          <w:kern w:val="0"/>
          <w:sz w:val="25"/>
          <w:szCs w:val="25"/>
          <w14:ligatures w14:val="none"/>
        </w:rPr>
        <w:t xml:space="preserve">letters from </w:t>
      </w:r>
      <w:r w:rsidR="000A5996">
        <w:rPr>
          <w:rFonts w:ascii="Aptos" w:eastAsia="Times New Roman" w:hAnsi="Aptos" w:cs="Times New Roman"/>
          <w:kern w:val="0"/>
          <w:sz w:val="25"/>
          <w:szCs w:val="25"/>
          <w14:ligatures w14:val="none"/>
        </w:rPr>
        <w:t xml:space="preserve">the </w:t>
      </w:r>
      <w:r w:rsidR="00D91F37">
        <w:rPr>
          <w:rFonts w:ascii="Aptos" w:eastAsia="Times New Roman" w:hAnsi="Aptos" w:cs="Times New Roman"/>
          <w:kern w:val="0"/>
          <w:sz w:val="25"/>
          <w:szCs w:val="25"/>
          <w14:ligatures w14:val="none"/>
        </w:rPr>
        <w:t>A</w:t>
      </w:r>
      <w:r w:rsidR="000A5996">
        <w:rPr>
          <w:rFonts w:ascii="Aptos" w:eastAsia="Times New Roman" w:hAnsi="Aptos" w:cs="Times New Roman"/>
          <w:kern w:val="0"/>
          <w:sz w:val="25"/>
          <w:szCs w:val="25"/>
          <w14:ligatures w14:val="none"/>
        </w:rPr>
        <w:t xml:space="preserve">ssistant </w:t>
      </w:r>
      <w:r w:rsidR="00D91F37">
        <w:rPr>
          <w:rFonts w:ascii="Aptos" w:eastAsia="Times New Roman" w:hAnsi="Aptos" w:cs="Times New Roman"/>
          <w:kern w:val="0"/>
          <w:sz w:val="25"/>
          <w:szCs w:val="25"/>
          <w14:ligatures w14:val="none"/>
        </w:rPr>
        <w:t>P</w:t>
      </w:r>
      <w:r w:rsidR="000A5996">
        <w:rPr>
          <w:rFonts w:ascii="Aptos" w:eastAsia="Times New Roman" w:hAnsi="Aptos" w:cs="Times New Roman"/>
          <w:kern w:val="0"/>
          <w:sz w:val="25"/>
          <w:szCs w:val="25"/>
          <w14:ligatures w14:val="none"/>
        </w:rPr>
        <w:t>rincipal explaining the impact of the absences</w:t>
      </w:r>
      <w:r w:rsidR="00A23C33">
        <w:rPr>
          <w:rFonts w:ascii="Aptos" w:eastAsia="Times New Roman" w:hAnsi="Aptos" w:cs="Times New Roman"/>
          <w:kern w:val="0"/>
          <w:sz w:val="25"/>
          <w:szCs w:val="25"/>
          <w14:ligatures w14:val="none"/>
        </w:rPr>
        <w:t xml:space="preserve"> and that Student could and should attend school pending resolution of the adult dispute</w:t>
      </w:r>
      <w:r w:rsidR="00937462">
        <w:rPr>
          <w:rFonts w:ascii="Aptos" w:eastAsia="Times New Roman" w:hAnsi="Aptos" w:cs="Times New Roman"/>
          <w:kern w:val="0"/>
          <w:sz w:val="25"/>
          <w:szCs w:val="25"/>
          <w14:ligatures w14:val="none"/>
        </w:rPr>
        <w:t xml:space="preserve"> and filing with </w:t>
      </w:r>
      <w:r w:rsidR="001317C0">
        <w:rPr>
          <w:rFonts w:ascii="Aptos" w:eastAsia="Times New Roman" w:hAnsi="Aptos" w:cs="Times New Roman"/>
          <w:kern w:val="0"/>
          <w:sz w:val="25"/>
          <w:szCs w:val="25"/>
          <w14:ligatures w14:val="none"/>
        </w:rPr>
        <w:t>the Department of Children and Families (</w:t>
      </w:r>
      <w:r w:rsidR="00937462">
        <w:rPr>
          <w:rFonts w:ascii="Aptos" w:eastAsia="Times New Roman" w:hAnsi="Aptos" w:cs="Times New Roman"/>
          <w:kern w:val="0"/>
          <w:sz w:val="25"/>
          <w:szCs w:val="25"/>
          <w14:ligatures w14:val="none"/>
        </w:rPr>
        <w:t>DCF</w:t>
      </w:r>
      <w:r w:rsidR="001317C0">
        <w:rPr>
          <w:rFonts w:ascii="Aptos" w:eastAsia="Times New Roman" w:hAnsi="Aptos" w:cs="Times New Roman"/>
          <w:kern w:val="0"/>
          <w:sz w:val="25"/>
          <w:szCs w:val="25"/>
          <w14:ligatures w14:val="none"/>
        </w:rPr>
        <w:t>)</w:t>
      </w:r>
      <w:r w:rsidR="00937462">
        <w:rPr>
          <w:rFonts w:ascii="Aptos" w:eastAsia="Times New Roman" w:hAnsi="Aptos" w:cs="Times New Roman"/>
          <w:kern w:val="0"/>
          <w:sz w:val="25"/>
          <w:szCs w:val="25"/>
          <w14:ligatures w14:val="none"/>
        </w:rPr>
        <w:t xml:space="preserve"> (which was screened out due </w:t>
      </w:r>
      <w:r w:rsidR="00D91F37">
        <w:rPr>
          <w:rFonts w:ascii="Aptos" w:eastAsia="Times New Roman" w:hAnsi="Aptos" w:cs="Times New Roman"/>
          <w:kern w:val="0"/>
          <w:sz w:val="25"/>
          <w:szCs w:val="25"/>
          <w14:ligatures w14:val="none"/>
        </w:rPr>
        <w:t xml:space="preserve">to </w:t>
      </w:r>
      <w:r w:rsidR="00937462">
        <w:rPr>
          <w:rFonts w:ascii="Aptos" w:eastAsia="Times New Roman" w:hAnsi="Aptos" w:cs="Times New Roman"/>
          <w:kern w:val="0"/>
          <w:sz w:val="25"/>
          <w:szCs w:val="25"/>
          <w14:ligatures w14:val="none"/>
        </w:rPr>
        <w:t>the District</w:t>
      </w:r>
      <w:r w:rsidR="00D91F37">
        <w:rPr>
          <w:rFonts w:ascii="Aptos" w:eastAsia="Times New Roman" w:hAnsi="Aptos" w:cs="Times New Roman"/>
          <w:kern w:val="0"/>
          <w:sz w:val="25"/>
          <w:szCs w:val="25"/>
          <w14:ligatures w14:val="none"/>
        </w:rPr>
        <w:t>’s</w:t>
      </w:r>
      <w:r w:rsidR="00937462">
        <w:rPr>
          <w:rFonts w:ascii="Aptos" w:eastAsia="Times New Roman" w:hAnsi="Aptos" w:cs="Times New Roman"/>
          <w:kern w:val="0"/>
          <w:sz w:val="25"/>
          <w:szCs w:val="25"/>
          <w14:ligatures w14:val="none"/>
        </w:rPr>
        <w:t xml:space="preserve"> not having pursued a failure to send action)</w:t>
      </w:r>
      <w:r w:rsidR="00A23C33">
        <w:rPr>
          <w:rFonts w:ascii="Aptos" w:eastAsia="Times New Roman" w:hAnsi="Aptos" w:cs="Times New Roman"/>
          <w:kern w:val="0"/>
          <w:sz w:val="25"/>
          <w:szCs w:val="25"/>
          <w14:ligatures w14:val="none"/>
        </w:rPr>
        <w:t xml:space="preserve">.  </w:t>
      </w:r>
      <w:r w:rsidR="00D91F37">
        <w:rPr>
          <w:rFonts w:ascii="Aptos" w:eastAsia="Times New Roman" w:hAnsi="Aptos" w:cs="Times New Roman"/>
          <w:kern w:val="0"/>
          <w:sz w:val="25"/>
          <w:szCs w:val="25"/>
          <w14:ligatures w14:val="none"/>
        </w:rPr>
        <w:t xml:space="preserve">It is </w:t>
      </w:r>
      <w:r w:rsidR="00A23C33">
        <w:rPr>
          <w:rFonts w:ascii="Aptos" w:eastAsia="Times New Roman" w:hAnsi="Aptos" w:cs="Times New Roman"/>
          <w:kern w:val="0"/>
          <w:sz w:val="25"/>
          <w:szCs w:val="25"/>
          <w14:ligatures w14:val="none"/>
        </w:rPr>
        <w:t>Ms. Mannix</w:t>
      </w:r>
      <w:r w:rsidR="00D91F37">
        <w:rPr>
          <w:rFonts w:ascii="Aptos" w:eastAsia="Times New Roman" w:hAnsi="Aptos" w:cs="Times New Roman"/>
          <w:kern w:val="0"/>
          <w:sz w:val="25"/>
          <w:szCs w:val="25"/>
          <w14:ligatures w14:val="none"/>
        </w:rPr>
        <w:t>’s</w:t>
      </w:r>
      <w:r w:rsidR="00A23C33">
        <w:rPr>
          <w:rFonts w:ascii="Aptos" w:eastAsia="Times New Roman" w:hAnsi="Aptos" w:cs="Times New Roman"/>
          <w:kern w:val="0"/>
          <w:sz w:val="25"/>
          <w:szCs w:val="25"/>
          <w14:ligatures w14:val="none"/>
        </w:rPr>
        <w:t xml:space="preserve"> understand</w:t>
      </w:r>
      <w:r w:rsidR="00D91F37">
        <w:rPr>
          <w:rFonts w:ascii="Aptos" w:eastAsia="Times New Roman" w:hAnsi="Aptos" w:cs="Times New Roman"/>
          <w:kern w:val="0"/>
          <w:sz w:val="25"/>
          <w:szCs w:val="25"/>
          <w14:ligatures w14:val="none"/>
        </w:rPr>
        <w:t>ing</w:t>
      </w:r>
      <w:r w:rsidR="00A23C33">
        <w:rPr>
          <w:rFonts w:ascii="Aptos" w:eastAsia="Times New Roman" w:hAnsi="Aptos" w:cs="Times New Roman"/>
          <w:kern w:val="0"/>
          <w:sz w:val="25"/>
          <w:szCs w:val="25"/>
          <w14:ligatures w14:val="none"/>
        </w:rPr>
        <w:t xml:space="preserve"> that Parents were arraigned on April 16, 2026</w:t>
      </w:r>
      <w:r w:rsidR="00BB3E5F">
        <w:rPr>
          <w:rFonts w:ascii="Aptos" w:eastAsia="Times New Roman" w:hAnsi="Aptos" w:cs="Times New Roman"/>
          <w:kern w:val="0"/>
          <w:sz w:val="25"/>
          <w:szCs w:val="25"/>
          <w14:ligatures w14:val="none"/>
        </w:rPr>
        <w:t>,</w:t>
      </w:r>
      <w:r w:rsidR="00A23C33">
        <w:rPr>
          <w:rFonts w:ascii="Aptos" w:eastAsia="Times New Roman" w:hAnsi="Aptos" w:cs="Times New Roman"/>
          <w:kern w:val="0"/>
          <w:sz w:val="25"/>
          <w:szCs w:val="25"/>
          <w14:ligatures w14:val="none"/>
        </w:rPr>
        <w:t xml:space="preserve"> and informed that this could be considered a criminal offense.  </w:t>
      </w:r>
      <w:r>
        <w:rPr>
          <w:rFonts w:ascii="Aptos" w:eastAsia="Times New Roman" w:hAnsi="Aptos" w:cs="Times New Roman"/>
          <w:kern w:val="0"/>
          <w:sz w:val="25"/>
          <w:szCs w:val="25"/>
          <w14:ligatures w14:val="none"/>
        </w:rPr>
        <w:t>(Weymer VII-68</w:t>
      </w:r>
      <w:r w:rsidR="00A23C33">
        <w:rPr>
          <w:rFonts w:ascii="Aptos" w:eastAsia="Times New Roman" w:hAnsi="Aptos" w:cs="Times New Roman"/>
          <w:kern w:val="0"/>
          <w:sz w:val="25"/>
          <w:szCs w:val="25"/>
          <w14:ligatures w14:val="none"/>
        </w:rPr>
        <w:t>; Mannix VIII-48-50</w:t>
      </w:r>
      <w:r>
        <w:rPr>
          <w:rFonts w:ascii="Aptos" w:eastAsia="Times New Roman" w:hAnsi="Aptos" w:cs="Times New Roman"/>
          <w:kern w:val="0"/>
          <w:sz w:val="25"/>
          <w:szCs w:val="25"/>
          <w14:ligatures w14:val="none"/>
        </w:rPr>
        <w:t>).</w:t>
      </w:r>
    </w:p>
    <w:p w14:paraId="79E8A5F2" w14:textId="77777777" w:rsidR="00284065" w:rsidRPr="00505680" w:rsidRDefault="00284065" w:rsidP="00505680">
      <w:pPr>
        <w:spacing w:after="0" w:line="240" w:lineRule="auto"/>
        <w:rPr>
          <w:rFonts w:ascii="Aptos" w:eastAsia="Times New Roman" w:hAnsi="Aptos" w:cs="Times New Roman"/>
          <w:kern w:val="0"/>
          <w:sz w:val="25"/>
          <w:szCs w:val="25"/>
          <w14:ligatures w14:val="none"/>
        </w:rPr>
      </w:pPr>
    </w:p>
    <w:p w14:paraId="24BA09DF" w14:textId="3013D562" w:rsidR="00303F15" w:rsidRDefault="00284065" w:rsidP="00303F15">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On March 31, 2026, Parents rejected the 25-26 IEP</w:t>
      </w:r>
      <w:r w:rsidR="00757DD4">
        <w:rPr>
          <w:rFonts w:ascii="Aptos" w:eastAsia="Times New Roman" w:hAnsi="Aptos" w:cs="Times New Roman"/>
          <w:kern w:val="0"/>
          <w:sz w:val="25"/>
          <w:szCs w:val="25"/>
          <w14:ligatures w14:val="none"/>
        </w:rPr>
        <w:t xml:space="preserve"> and refused the RISE placement</w:t>
      </w:r>
      <w:r>
        <w:rPr>
          <w:rFonts w:ascii="Aptos" w:eastAsia="Times New Roman" w:hAnsi="Aptos" w:cs="Times New Roman"/>
          <w:kern w:val="0"/>
          <w:sz w:val="25"/>
          <w:szCs w:val="25"/>
          <w14:ligatures w14:val="none"/>
        </w:rPr>
        <w:t>.  (</w:t>
      </w:r>
      <w:r w:rsidR="00757DD4">
        <w:rPr>
          <w:rFonts w:ascii="Aptos" w:eastAsia="Times New Roman" w:hAnsi="Aptos" w:cs="Times New Roman"/>
          <w:kern w:val="0"/>
          <w:sz w:val="25"/>
          <w:szCs w:val="25"/>
          <w14:ligatures w14:val="none"/>
        </w:rPr>
        <w:t xml:space="preserve">S-1, </w:t>
      </w:r>
      <w:r>
        <w:rPr>
          <w:rFonts w:ascii="Aptos" w:eastAsia="Times New Roman" w:hAnsi="Aptos" w:cs="Times New Roman"/>
          <w:kern w:val="0"/>
          <w:sz w:val="25"/>
          <w:szCs w:val="25"/>
          <w14:ligatures w14:val="none"/>
        </w:rPr>
        <w:t>Mother</w:t>
      </w:r>
      <w:r w:rsidR="00F725F0">
        <w:rPr>
          <w:rFonts w:ascii="Aptos" w:eastAsia="Times New Roman" w:hAnsi="Aptos" w:cs="Times New Roman"/>
          <w:kern w:val="0"/>
          <w:sz w:val="25"/>
          <w:szCs w:val="25"/>
          <w14:ligatures w14:val="none"/>
        </w:rPr>
        <w:t xml:space="preserve"> VI-46).</w:t>
      </w:r>
    </w:p>
    <w:p w14:paraId="34B24BBB" w14:textId="4676E493" w:rsidR="00EB4B6F" w:rsidRDefault="00EB4B6F" w:rsidP="009B0457">
      <w:pPr>
        <w:spacing w:after="0" w:line="240" w:lineRule="auto"/>
        <w:contextualSpacing/>
        <w:textAlignment w:val="baseline"/>
        <w:rPr>
          <w:rFonts w:ascii="Aptos" w:eastAsia="Times New Roman" w:hAnsi="Aptos" w:cs="Times New Roman"/>
          <w:kern w:val="0"/>
          <w:sz w:val="25"/>
          <w:szCs w:val="25"/>
          <w14:ligatures w14:val="none"/>
        </w:rPr>
      </w:pPr>
    </w:p>
    <w:p w14:paraId="5084A163" w14:textId="76034168" w:rsidR="00365967" w:rsidRDefault="00EB4B6F" w:rsidP="00303F15">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Parents contend that the version of the 2</w:t>
      </w:r>
      <w:r w:rsidR="00FD3A0C">
        <w:rPr>
          <w:rFonts w:ascii="Aptos" w:eastAsia="Times New Roman" w:hAnsi="Aptos" w:cs="Times New Roman"/>
          <w:kern w:val="0"/>
          <w:sz w:val="25"/>
          <w:szCs w:val="25"/>
          <w14:ligatures w14:val="none"/>
        </w:rPr>
        <w:t>5</w:t>
      </w:r>
      <w:r>
        <w:rPr>
          <w:rFonts w:ascii="Aptos" w:eastAsia="Times New Roman" w:hAnsi="Aptos" w:cs="Times New Roman"/>
          <w:kern w:val="0"/>
          <w:sz w:val="25"/>
          <w:szCs w:val="25"/>
          <w14:ligatures w14:val="none"/>
        </w:rPr>
        <w:t>-2</w:t>
      </w:r>
      <w:r w:rsidR="00FD3A0C">
        <w:rPr>
          <w:rFonts w:ascii="Aptos" w:eastAsia="Times New Roman" w:hAnsi="Aptos" w:cs="Times New Roman"/>
          <w:kern w:val="0"/>
          <w:sz w:val="25"/>
          <w:szCs w:val="25"/>
          <w14:ligatures w14:val="none"/>
        </w:rPr>
        <w:t>6</w:t>
      </w:r>
      <w:r>
        <w:rPr>
          <w:rFonts w:ascii="Aptos" w:eastAsia="Times New Roman" w:hAnsi="Aptos" w:cs="Times New Roman"/>
          <w:kern w:val="0"/>
          <w:sz w:val="25"/>
          <w:szCs w:val="25"/>
          <w14:ligatures w14:val="none"/>
        </w:rPr>
        <w:t xml:space="preserve"> IEP initially sent to them to sign in November 2025, is substantively different than the version of the 2</w:t>
      </w:r>
      <w:r w:rsidR="00FD3A0C">
        <w:rPr>
          <w:rFonts w:ascii="Aptos" w:eastAsia="Times New Roman" w:hAnsi="Aptos" w:cs="Times New Roman"/>
          <w:kern w:val="0"/>
          <w:sz w:val="25"/>
          <w:szCs w:val="25"/>
          <w14:ligatures w14:val="none"/>
        </w:rPr>
        <w:t>5</w:t>
      </w:r>
      <w:r>
        <w:rPr>
          <w:rFonts w:ascii="Aptos" w:eastAsia="Times New Roman" w:hAnsi="Aptos" w:cs="Times New Roman"/>
          <w:kern w:val="0"/>
          <w:sz w:val="25"/>
          <w:szCs w:val="25"/>
          <w14:ligatures w14:val="none"/>
        </w:rPr>
        <w:t>-2</w:t>
      </w:r>
      <w:r w:rsidR="00FD3A0C">
        <w:rPr>
          <w:rFonts w:ascii="Aptos" w:eastAsia="Times New Roman" w:hAnsi="Aptos" w:cs="Times New Roman"/>
          <w:kern w:val="0"/>
          <w:sz w:val="25"/>
          <w:szCs w:val="25"/>
          <w14:ligatures w14:val="none"/>
        </w:rPr>
        <w:t>6</w:t>
      </w:r>
      <w:r>
        <w:rPr>
          <w:rFonts w:ascii="Aptos" w:eastAsia="Times New Roman" w:hAnsi="Aptos" w:cs="Times New Roman"/>
          <w:kern w:val="0"/>
          <w:sz w:val="25"/>
          <w:szCs w:val="25"/>
          <w14:ligatures w14:val="none"/>
        </w:rPr>
        <w:t xml:space="preserve"> IEP that they received from the school after </w:t>
      </w:r>
      <w:r w:rsidR="00E10769">
        <w:rPr>
          <w:rFonts w:ascii="Aptos" w:eastAsia="Times New Roman" w:hAnsi="Aptos" w:cs="Times New Roman"/>
          <w:kern w:val="0"/>
          <w:sz w:val="25"/>
          <w:szCs w:val="25"/>
          <w14:ligatures w14:val="none"/>
        </w:rPr>
        <w:t xml:space="preserve">their March 2026 </w:t>
      </w:r>
      <w:r>
        <w:rPr>
          <w:rFonts w:ascii="Aptos" w:eastAsia="Times New Roman" w:hAnsi="Aptos" w:cs="Times New Roman"/>
          <w:kern w:val="0"/>
          <w:sz w:val="25"/>
          <w:szCs w:val="25"/>
          <w14:ligatures w14:val="none"/>
        </w:rPr>
        <w:t xml:space="preserve">public records request </w:t>
      </w:r>
      <w:r w:rsidR="00E10769">
        <w:rPr>
          <w:rFonts w:ascii="Aptos" w:eastAsia="Times New Roman" w:hAnsi="Aptos" w:cs="Times New Roman"/>
          <w:kern w:val="0"/>
          <w:sz w:val="25"/>
          <w:szCs w:val="25"/>
          <w14:ligatures w14:val="none"/>
        </w:rPr>
        <w:t>for a copy of Student’s school record</w:t>
      </w:r>
      <w:r>
        <w:rPr>
          <w:rFonts w:ascii="Aptos" w:eastAsia="Times New Roman" w:hAnsi="Aptos" w:cs="Times New Roman"/>
          <w:kern w:val="0"/>
          <w:sz w:val="25"/>
          <w:szCs w:val="25"/>
          <w14:ligatures w14:val="none"/>
        </w:rPr>
        <w:t xml:space="preserve">.  Specifically, </w:t>
      </w:r>
      <w:r w:rsidR="00E10769">
        <w:rPr>
          <w:rFonts w:ascii="Aptos" w:eastAsia="Times New Roman" w:hAnsi="Aptos" w:cs="Times New Roman"/>
          <w:kern w:val="0"/>
          <w:sz w:val="25"/>
          <w:szCs w:val="25"/>
          <w14:ligatures w14:val="none"/>
        </w:rPr>
        <w:t xml:space="preserve">Mother explained that </w:t>
      </w:r>
      <w:r>
        <w:rPr>
          <w:rFonts w:ascii="Aptos" w:eastAsia="Times New Roman" w:hAnsi="Aptos" w:cs="Times New Roman"/>
          <w:kern w:val="0"/>
          <w:sz w:val="25"/>
          <w:szCs w:val="25"/>
          <w14:ligatures w14:val="none"/>
        </w:rPr>
        <w:t>the last sentence of the “Student and Parent Concerns” section ( “</w:t>
      </w:r>
      <w:r w:rsidR="00231677">
        <w:rPr>
          <w:rFonts w:ascii="Aptos" w:eastAsia="Times New Roman" w:hAnsi="Aptos" w:cs="Times New Roman"/>
          <w:kern w:val="0"/>
          <w:sz w:val="25"/>
          <w:szCs w:val="25"/>
          <w14:ligatures w14:val="none"/>
        </w:rPr>
        <w:t>[w]</w:t>
      </w:r>
      <w:r>
        <w:rPr>
          <w:rFonts w:ascii="Aptos" w:eastAsia="Times New Roman" w:hAnsi="Aptos" w:cs="Times New Roman"/>
          <w:kern w:val="0"/>
          <w:sz w:val="25"/>
          <w:szCs w:val="25"/>
          <w14:ligatures w14:val="none"/>
        </w:rPr>
        <w:t xml:space="preserve">hen visiting the playground after school or on weekends, he does not prefer being at the playground when other peers are present”) was </w:t>
      </w:r>
      <w:r w:rsidR="00DB5AB4">
        <w:rPr>
          <w:rFonts w:ascii="Aptos" w:eastAsia="Times New Roman" w:hAnsi="Aptos" w:cs="Times New Roman"/>
          <w:kern w:val="0"/>
          <w:sz w:val="25"/>
          <w:szCs w:val="25"/>
          <w14:ligatures w14:val="none"/>
        </w:rPr>
        <w:t xml:space="preserve">not </w:t>
      </w:r>
      <w:r>
        <w:rPr>
          <w:rFonts w:ascii="Aptos" w:eastAsia="Times New Roman" w:hAnsi="Aptos" w:cs="Times New Roman"/>
          <w:kern w:val="0"/>
          <w:sz w:val="25"/>
          <w:szCs w:val="25"/>
          <w14:ligatures w14:val="none"/>
        </w:rPr>
        <w:t xml:space="preserve">in the version initially sent to them to sign in November 2025, but </w:t>
      </w:r>
      <w:r w:rsidR="00DB5AB4">
        <w:rPr>
          <w:rFonts w:ascii="Aptos" w:eastAsia="Times New Roman" w:hAnsi="Aptos" w:cs="Times New Roman"/>
          <w:kern w:val="0"/>
          <w:sz w:val="25"/>
          <w:szCs w:val="25"/>
          <w14:ligatures w14:val="none"/>
        </w:rPr>
        <w:t xml:space="preserve">is </w:t>
      </w:r>
      <w:r>
        <w:rPr>
          <w:rFonts w:ascii="Aptos" w:eastAsia="Times New Roman" w:hAnsi="Aptos" w:cs="Times New Roman"/>
          <w:kern w:val="0"/>
          <w:sz w:val="25"/>
          <w:szCs w:val="25"/>
          <w14:ligatures w14:val="none"/>
        </w:rPr>
        <w:t xml:space="preserve">in the public records version sent to them in 2026. </w:t>
      </w:r>
      <w:r w:rsidR="000D1AFD">
        <w:rPr>
          <w:rFonts w:ascii="Aptos" w:eastAsia="Times New Roman" w:hAnsi="Aptos" w:cs="Times New Roman"/>
          <w:kern w:val="0"/>
          <w:sz w:val="25"/>
          <w:szCs w:val="25"/>
          <w14:ligatures w14:val="none"/>
        </w:rPr>
        <w:t xml:space="preserve">This sentence is also </w:t>
      </w:r>
      <w:r w:rsidR="00D91F37">
        <w:rPr>
          <w:rFonts w:ascii="Aptos" w:eastAsia="Times New Roman" w:hAnsi="Aptos" w:cs="Times New Roman"/>
          <w:kern w:val="0"/>
          <w:sz w:val="25"/>
          <w:szCs w:val="25"/>
          <w14:ligatures w14:val="none"/>
        </w:rPr>
        <w:t>not in</w:t>
      </w:r>
      <w:r w:rsidR="000D1AFD">
        <w:rPr>
          <w:rFonts w:ascii="Aptos" w:eastAsia="Times New Roman" w:hAnsi="Aptos" w:cs="Times New Roman"/>
          <w:kern w:val="0"/>
          <w:sz w:val="25"/>
          <w:szCs w:val="25"/>
          <w14:ligatures w14:val="none"/>
        </w:rPr>
        <w:t xml:space="preserve"> the District’s submission of this exhibit.  </w:t>
      </w:r>
    </w:p>
    <w:p w14:paraId="0B302457" w14:textId="77777777" w:rsidR="00365967" w:rsidRDefault="00365967" w:rsidP="00365967">
      <w:pPr>
        <w:pStyle w:val="ListParagraph"/>
        <w:spacing w:after="0"/>
        <w:rPr>
          <w:rFonts w:ascii="Aptos" w:eastAsia="Times New Roman" w:hAnsi="Aptos" w:cs="Times New Roman"/>
          <w:kern w:val="0"/>
          <w:sz w:val="25"/>
          <w:szCs w:val="25"/>
          <w14:ligatures w14:val="none"/>
        </w:rPr>
      </w:pPr>
    </w:p>
    <w:p w14:paraId="5B5292E7" w14:textId="204DE3C2" w:rsidR="00EB4B6F" w:rsidRDefault="00347CD0" w:rsidP="00365967">
      <w:p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According to Ms. </w:t>
      </w:r>
      <w:r w:rsidR="008D231F">
        <w:rPr>
          <w:rFonts w:ascii="Aptos" w:eastAsia="Times New Roman" w:hAnsi="Aptos" w:cs="Times New Roman"/>
          <w:kern w:val="0"/>
          <w:sz w:val="25"/>
          <w:szCs w:val="25"/>
          <w14:ligatures w14:val="none"/>
        </w:rPr>
        <w:t>Mannix</w:t>
      </w:r>
      <w:r>
        <w:rPr>
          <w:rFonts w:ascii="Aptos" w:eastAsia="Times New Roman" w:hAnsi="Aptos" w:cs="Times New Roman"/>
          <w:kern w:val="0"/>
          <w:sz w:val="25"/>
          <w:szCs w:val="25"/>
          <w14:ligatures w14:val="none"/>
        </w:rPr>
        <w:t>, this sentence was</w:t>
      </w:r>
      <w:r w:rsidR="00027445">
        <w:rPr>
          <w:rFonts w:ascii="Aptos" w:eastAsia="Times New Roman" w:hAnsi="Aptos" w:cs="Times New Roman"/>
          <w:kern w:val="0"/>
          <w:sz w:val="25"/>
          <w:szCs w:val="25"/>
          <w14:ligatures w14:val="none"/>
        </w:rPr>
        <w:t xml:space="preserve"> the contested sentence</w:t>
      </w:r>
      <w:r>
        <w:rPr>
          <w:rFonts w:ascii="Aptos" w:eastAsia="Times New Roman" w:hAnsi="Aptos" w:cs="Times New Roman"/>
          <w:kern w:val="0"/>
          <w:sz w:val="25"/>
          <w:szCs w:val="25"/>
          <w14:ligatures w14:val="none"/>
        </w:rPr>
        <w:t xml:space="preserve"> initially proposed for inclusion in the 2</w:t>
      </w:r>
      <w:r w:rsidR="00FD3A0C">
        <w:rPr>
          <w:rFonts w:ascii="Aptos" w:eastAsia="Times New Roman" w:hAnsi="Aptos" w:cs="Times New Roman"/>
          <w:kern w:val="0"/>
          <w:sz w:val="25"/>
          <w:szCs w:val="25"/>
          <w14:ligatures w14:val="none"/>
        </w:rPr>
        <w:t>5</w:t>
      </w:r>
      <w:r>
        <w:rPr>
          <w:rFonts w:ascii="Aptos" w:eastAsia="Times New Roman" w:hAnsi="Aptos" w:cs="Times New Roman"/>
          <w:kern w:val="0"/>
          <w:sz w:val="25"/>
          <w:szCs w:val="25"/>
          <w14:ligatures w14:val="none"/>
        </w:rPr>
        <w:t>-2</w:t>
      </w:r>
      <w:r w:rsidR="00FD3A0C">
        <w:rPr>
          <w:rFonts w:ascii="Aptos" w:eastAsia="Times New Roman" w:hAnsi="Aptos" w:cs="Times New Roman"/>
          <w:kern w:val="0"/>
          <w:sz w:val="25"/>
          <w:szCs w:val="25"/>
          <w14:ligatures w14:val="none"/>
        </w:rPr>
        <w:t>6</w:t>
      </w:r>
      <w:r>
        <w:rPr>
          <w:rFonts w:ascii="Aptos" w:eastAsia="Times New Roman" w:hAnsi="Aptos" w:cs="Times New Roman"/>
          <w:kern w:val="0"/>
          <w:sz w:val="25"/>
          <w:szCs w:val="25"/>
          <w14:ligatures w14:val="none"/>
        </w:rPr>
        <w:t xml:space="preserve"> IEP</w:t>
      </w:r>
      <w:r w:rsidR="00027445">
        <w:rPr>
          <w:rFonts w:ascii="Aptos" w:eastAsia="Times New Roman" w:hAnsi="Aptos" w:cs="Times New Roman"/>
          <w:kern w:val="0"/>
          <w:sz w:val="25"/>
          <w:szCs w:val="25"/>
          <w14:ligatures w14:val="none"/>
        </w:rPr>
        <w:t xml:space="preserve"> that she agreed to amend at Mother’s request during their </w:t>
      </w:r>
      <w:r w:rsidR="00B36882">
        <w:rPr>
          <w:rFonts w:ascii="Aptos" w:eastAsia="Times New Roman" w:hAnsi="Aptos" w:cs="Times New Roman"/>
          <w:kern w:val="0"/>
          <w:sz w:val="25"/>
          <w:szCs w:val="25"/>
          <w14:ligatures w14:val="none"/>
        </w:rPr>
        <w:t>December 5, 202</w:t>
      </w:r>
      <w:r w:rsidR="00CE493E">
        <w:rPr>
          <w:rFonts w:ascii="Aptos" w:eastAsia="Times New Roman" w:hAnsi="Aptos" w:cs="Times New Roman"/>
          <w:kern w:val="0"/>
          <w:sz w:val="25"/>
          <w:szCs w:val="25"/>
          <w14:ligatures w14:val="none"/>
        </w:rPr>
        <w:t>5</w:t>
      </w:r>
      <w:r w:rsidR="00027445">
        <w:rPr>
          <w:rFonts w:ascii="Aptos" w:eastAsia="Times New Roman" w:hAnsi="Aptos" w:cs="Times New Roman"/>
          <w:kern w:val="0"/>
          <w:sz w:val="25"/>
          <w:szCs w:val="25"/>
          <w14:ligatures w14:val="none"/>
        </w:rPr>
        <w:t xml:space="preserve"> meeting</w:t>
      </w:r>
      <w:r w:rsidR="00B36882">
        <w:rPr>
          <w:rFonts w:ascii="Aptos" w:eastAsia="Times New Roman" w:hAnsi="Aptos" w:cs="Times New Roman"/>
          <w:kern w:val="0"/>
          <w:sz w:val="25"/>
          <w:szCs w:val="25"/>
          <w14:ligatures w14:val="none"/>
        </w:rPr>
        <w:t xml:space="preserve">.  </w:t>
      </w:r>
      <w:r w:rsidR="00117333">
        <w:rPr>
          <w:rFonts w:ascii="Aptos" w:eastAsia="Times New Roman" w:hAnsi="Aptos" w:cs="Times New Roman"/>
          <w:kern w:val="0"/>
          <w:sz w:val="25"/>
          <w:szCs w:val="25"/>
          <w14:ligatures w14:val="none"/>
        </w:rPr>
        <w:t xml:space="preserve">The original version of the proposed 25-26 IEP is still in Student’s student record.  Ms. Mannix </w:t>
      </w:r>
      <w:r w:rsidR="00B36882">
        <w:rPr>
          <w:rFonts w:ascii="Aptos" w:eastAsia="Times New Roman" w:hAnsi="Aptos" w:cs="Times New Roman"/>
          <w:kern w:val="0"/>
          <w:sz w:val="25"/>
          <w:szCs w:val="25"/>
          <w14:ligatures w14:val="none"/>
        </w:rPr>
        <w:t xml:space="preserve">waited to remove </w:t>
      </w:r>
      <w:r w:rsidR="00117333">
        <w:rPr>
          <w:rFonts w:ascii="Aptos" w:eastAsia="Times New Roman" w:hAnsi="Aptos" w:cs="Times New Roman"/>
          <w:kern w:val="0"/>
          <w:sz w:val="25"/>
          <w:szCs w:val="25"/>
          <w14:ligatures w14:val="none"/>
        </w:rPr>
        <w:t>this sentence</w:t>
      </w:r>
      <w:r w:rsidR="00B36882">
        <w:rPr>
          <w:rFonts w:ascii="Aptos" w:eastAsia="Times New Roman" w:hAnsi="Aptos" w:cs="Times New Roman"/>
          <w:kern w:val="0"/>
          <w:sz w:val="25"/>
          <w:szCs w:val="25"/>
          <w14:ligatures w14:val="none"/>
        </w:rPr>
        <w:t xml:space="preserve"> </w:t>
      </w:r>
      <w:r w:rsidR="002B0220">
        <w:rPr>
          <w:rFonts w:ascii="Aptos" w:eastAsia="Times New Roman" w:hAnsi="Aptos" w:cs="Times New Roman"/>
          <w:kern w:val="0"/>
          <w:sz w:val="25"/>
          <w:szCs w:val="25"/>
          <w14:ligatures w14:val="none"/>
        </w:rPr>
        <w:t xml:space="preserve">until after </w:t>
      </w:r>
      <w:r w:rsidR="009E03F2">
        <w:rPr>
          <w:rFonts w:ascii="Aptos" w:eastAsia="Times New Roman" w:hAnsi="Aptos" w:cs="Times New Roman"/>
          <w:kern w:val="0"/>
          <w:sz w:val="25"/>
          <w:szCs w:val="25"/>
          <w14:ligatures w14:val="none"/>
        </w:rPr>
        <w:t xml:space="preserve">a </w:t>
      </w:r>
      <w:r w:rsidR="00E15A5E">
        <w:rPr>
          <w:rFonts w:ascii="Aptos" w:eastAsia="Times New Roman" w:hAnsi="Aptos" w:cs="Times New Roman"/>
          <w:kern w:val="0"/>
          <w:sz w:val="25"/>
          <w:szCs w:val="25"/>
          <w14:ligatures w14:val="none"/>
        </w:rPr>
        <w:t>follow-up</w:t>
      </w:r>
      <w:r w:rsidR="002B0220">
        <w:rPr>
          <w:rFonts w:ascii="Aptos" w:eastAsia="Times New Roman" w:hAnsi="Aptos" w:cs="Times New Roman"/>
          <w:kern w:val="0"/>
          <w:sz w:val="25"/>
          <w:szCs w:val="25"/>
          <w14:ligatures w14:val="none"/>
        </w:rPr>
        <w:t xml:space="preserve"> meeting </w:t>
      </w:r>
      <w:r w:rsidR="009E03F2">
        <w:rPr>
          <w:rFonts w:ascii="Aptos" w:eastAsia="Times New Roman" w:hAnsi="Aptos" w:cs="Times New Roman"/>
          <w:kern w:val="0"/>
          <w:sz w:val="25"/>
          <w:szCs w:val="25"/>
          <w14:ligatures w14:val="none"/>
        </w:rPr>
        <w:t>on</w:t>
      </w:r>
      <w:r w:rsidR="002B0220">
        <w:rPr>
          <w:rFonts w:ascii="Aptos" w:eastAsia="Times New Roman" w:hAnsi="Aptos" w:cs="Times New Roman"/>
          <w:kern w:val="0"/>
          <w:sz w:val="25"/>
          <w:szCs w:val="25"/>
          <w14:ligatures w14:val="none"/>
        </w:rPr>
        <w:t xml:space="preserve"> December 17, 202</w:t>
      </w:r>
      <w:r w:rsidR="00CE493E">
        <w:rPr>
          <w:rFonts w:ascii="Aptos" w:eastAsia="Times New Roman" w:hAnsi="Aptos" w:cs="Times New Roman"/>
          <w:kern w:val="0"/>
          <w:sz w:val="25"/>
          <w:szCs w:val="25"/>
          <w14:ligatures w14:val="none"/>
        </w:rPr>
        <w:t>5</w:t>
      </w:r>
      <w:r w:rsidR="00365967">
        <w:rPr>
          <w:rFonts w:ascii="Aptos" w:eastAsia="Times New Roman" w:hAnsi="Aptos" w:cs="Times New Roman"/>
          <w:kern w:val="0"/>
          <w:sz w:val="25"/>
          <w:szCs w:val="25"/>
          <w14:ligatures w14:val="none"/>
        </w:rPr>
        <w:t>,</w:t>
      </w:r>
      <w:r w:rsidR="002B0220">
        <w:rPr>
          <w:rFonts w:ascii="Aptos" w:eastAsia="Times New Roman" w:hAnsi="Aptos" w:cs="Times New Roman"/>
          <w:kern w:val="0"/>
          <w:sz w:val="25"/>
          <w:szCs w:val="25"/>
          <w14:ligatures w14:val="none"/>
        </w:rPr>
        <w:t xml:space="preserve"> </w:t>
      </w:r>
      <w:r w:rsidR="001377AD">
        <w:rPr>
          <w:rFonts w:ascii="Aptos" w:eastAsia="Times New Roman" w:hAnsi="Aptos" w:cs="Times New Roman"/>
          <w:kern w:val="0"/>
          <w:sz w:val="25"/>
          <w:szCs w:val="25"/>
          <w14:ligatures w14:val="none"/>
        </w:rPr>
        <w:t xml:space="preserve">with Mother and Principal </w:t>
      </w:r>
      <w:r w:rsidR="002B0220">
        <w:rPr>
          <w:rFonts w:ascii="Aptos" w:eastAsia="Times New Roman" w:hAnsi="Aptos" w:cs="Times New Roman"/>
          <w:kern w:val="0"/>
          <w:sz w:val="25"/>
          <w:szCs w:val="25"/>
          <w14:ligatures w14:val="none"/>
        </w:rPr>
        <w:t xml:space="preserve">Weymer, in case </w:t>
      </w:r>
      <w:r w:rsidR="001377AD">
        <w:rPr>
          <w:rFonts w:ascii="Aptos" w:eastAsia="Times New Roman" w:hAnsi="Aptos" w:cs="Times New Roman"/>
          <w:kern w:val="0"/>
          <w:sz w:val="25"/>
          <w:szCs w:val="25"/>
          <w14:ligatures w14:val="none"/>
        </w:rPr>
        <w:t xml:space="preserve">further </w:t>
      </w:r>
      <w:r w:rsidR="002B0220">
        <w:rPr>
          <w:rFonts w:ascii="Aptos" w:eastAsia="Times New Roman" w:hAnsi="Aptos" w:cs="Times New Roman"/>
          <w:kern w:val="0"/>
          <w:sz w:val="25"/>
          <w:szCs w:val="25"/>
          <w14:ligatures w14:val="none"/>
        </w:rPr>
        <w:t>changes were requested</w:t>
      </w:r>
      <w:r w:rsidR="00117333">
        <w:rPr>
          <w:rFonts w:ascii="Aptos" w:eastAsia="Times New Roman" w:hAnsi="Aptos" w:cs="Times New Roman"/>
          <w:kern w:val="0"/>
          <w:sz w:val="25"/>
          <w:szCs w:val="25"/>
          <w14:ligatures w14:val="none"/>
        </w:rPr>
        <w:t>.  As no other changes were requested</w:t>
      </w:r>
      <w:r w:rsidR="00365967">
        <w:rPr>
          <w:rFonts w:ascii="Aptos" w:eastAsia="Times New Roman" w:hAnsi="Aptos" w:cs="Times New Roman"/>
          <w:kern w:val="0"/>
          <w:sz w:val="25"/>
          <w:szCs w:val="25"/>
          <w14:ligatures w14:val="none"/>
        </w:rPr>
        <w:t>,</w:t>
      </w:r>
      <w:r w:rsidR="002B0220">
        <w:rPr>
          <w:rFonts w:ascii="Aptos" w:eastAsia="Times New Roman" w:hAnsi="Aptos" w:cs="Times New Roman"/>
          <w:kern w:val="0"/>
          <w:sz w:val="25"/>
          <w:szCs w:val="25"/>
          <w14:ligatures w14:val="none"/>
        </w:rPr>
        <w:t xml:space="preserve"> on January 6, 2026</w:t>
      </w:r>
      <w:r w:rsidR="00365967">
        <w:rPr>
          <w:rFonts w:ascii="Aptos" w:eastAsia="Times New Roman" w:hAnsi="Aptos" w:cs="Times New Roman"/>
          <w:kern w:val="0"/>
          <w:sz w:val="25"/>
          <w:szCs w:val="25"/>
          <w14:ligatures w14:val="none"/>
        </w:rPr>
        <w:t>,</w:t>
      </w:r>
      <w:r w:rsidR="002B0220">
        <w:rPr>
          <w:rFonts w:ascii="Aptos" w:eastAsia="Times New Roman" w:hAnsi="Aptos" w:cs="Times New Roman"/>
          <w:kern w:val="0"/>
          <w:sz w:val="25"/>
          <w:szCs w:val="25"/>
          <w14:ligatures w14:val="none"/>
        </w:rPr>
        <w:t xml:space="preserve"> </w:t>
      </w:r>
      <w:r w:rsidR="00117333">
        <w:rPr>
          <w:rFonts w:ascii="Aptos" w:eastAsia="Times New Roman" w:hAnsi="Aptos" w:cs="Times New Roman"/>
          <w:kern w:val="0"/>
          <w:sz w:val="25"/>
          <w:szCs w:val="25"/>
          <w14:ligatures w14:val="none"/>
        </w:rPr>
        <w:t>Ms. Mannix</w:t>
      </w:r>
      <w:r w:rsidR="002B0220">
        <w:rPr>
          <w:rFonts w:ascii="Aptos" w:eastAsia="Times New Roman" w:hAnsi="Aptos" w:cs="Times New Roman"/>
          <w:kern w:val="0"/>
          <w:sz w:val="25"/>
          <w:szCs w:val="25"/>
          <w14:ligatures w14:val="none"/>
        </w:rPr>
        <w:t xml:space="preserve"> </w:t>
      </w:r>
      <w:r w:rsidR="00365967">
        <w:rPr>
          <w:rFonts w:ascii="Aptos" w:eastAsia="Times New Roman" w:hAnsi="Aptos" w:cs="Times New Roman"/>
          <w:kern w:val="0"/>
          <w:sz w:val="25"/>
          <w:szCs w:val="25"/>
          <w14:ligatures w14:val="none"/>
        </w:rPr>
        <w:t>emailed</w:t>
      </w:r>
      <w:r w:rsidR="002B0220">
        <w:rPr>
          <w:rFonts w:ascii="Aptos" w:eastAsia="Times New Roman" w:hAnsi="Aptos" w:cs="Times New Roman"/>
          <w:kern w:val="0"/>
          <w:sz w:val="25"/>
          <w:szCs w:val="25"/>
          <w14:ligatures w14:val="none"/>
        </w:rPr>
        <w:t xml:space="preserve"> the special education office to send the updated version of the IEP to Parents</w:t>
      </w:r>
      <w:r w:rsidR="00117333">
        <w:rPr>
          <w:rFonts w:ascii="Aptos" w:eastAsia="Times New Roman" w:hAnsi="Aptos" w:cs="Times New Roman"/>
          <w:kern w:val="0"/>
          <w:sz w:val="25"/>
          <w:szCs w:val="25"/>
          <w14:ligatures w14:val="none"/>
        </w:rPr>
        <w:t xml:space="preserve">.  The revised version is now the version </w:t>
      </w:r>
      <w:r w:rsidR="002B0220">
        <w:rPr>
          <w:rFonts w:ascii="Aptos" w:eastAsia="Times New Roman" w:hAnsi="Aptos" w:cs="Times New Roman"/>
          <w:kern w:val="0"/>
          <w:sz w:val="25"/>
          <w:szCs w:val="25"/>
          <w14:ligatures w14:val="none"/>
        </w:rPr>
        <w:t xml:space="preserve">saved in the District’s special education database (eSped) and would be </w:t>
      </w:r>
      <w:r w:rsidR="00117333">
        <w:rPr>
          <w:rFonts w:ascii="Aptos" w:eastAsia="Times New Roman" w:hAnsi="Aptos" w:cs="Times New Roman"/>
          <w:kern w:val="0"/>
          <w:sz w:val="25"/>
          <w:szCs w:val="25"/>
          <w14:ligatures w14:val="none"/>
        </w:rPr>
        <w:t xml:space="preserve">the version </w:t>
      </w:r>
      <w:r w:rsidR="002B0220">
        <w:rPr>
          <w:rFonts w:ascii="Aptos" w:eastAsia="Times New Roman" w:hAnsi="Aptos" w:cs="Times New Roman"/>
          <w:kern w:val="0"/>
          <w:sz w:val="25"/>
          <w:szCs w:val="25"/>
          <w14:ligatures w14:val="none"/>
        </w:rPr>
        <w:t>printed if a copy of the IEP were now requested</w:t>
      </w:r>
      <w:r w:rsidR="00117333">
        <w:rPr>
          <w:rFonts w:ascii="Aptos" w:eastAsia="Times New Roman" w:hAnsi="Aptos" w:cs="Times New Roman"/>
          <w:kern w:val="0"/>
          <w:sz w:val="25"/>
          <w:szCs w:val="25"/>
          <w14:ligatures w14:val="none"/>
        </w:rPr>
        <w:t xml:space="preserve"> (such as for inclusion as an exhibit at hearing)</w:t>
      </w:r>
      <w:r w:rsidR="002B0220">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Ultimately, Parents signed the revised IEP</w:t>
      </w:r>
      <w:r w:rsidR="009E03F2">
        <w:rPr>
          <w:rFonts w:ascii="Aptos" w:eastAsia="Times New Roman" w:hAnsi="Aptos" w:cs="Times New Roman"/>
          <w:kern w:val="0"/>
          <w:sz w:val="25"/>
          <w:szCs w:val="25"/>
          <w14:ligatures w14:val="none"/>
        </w:rPr>
        <w:t xml:space="preserve"> sent to them in January 2026</w:t>
      </w:r>
      <w:r w:rsidR="00117333">
        <w:rPr>
          <w:rFonts w:ascii="Aptos" w:eastAsia="Times New Roman" w:hAnsi="Aptos" w:cs="Times New Roman"/>
          <w:kern w:val="0"/>
          <w:sz w:val="25"/>
          <w:szCs w:val="25"/>
          <w14:ligatures w14:val="none"/>
        </w:rPr>
        <w:t>, but they were sent both versions</w:t>
      </w:r>
      <w:r>
        <w:rPr>
          <w:rFonts w:ascii="Aptos" w:eastAsia="Times New Roman" w:hAnsi="Aptos" w:cs="Times New Roman"/>
          <w:kern w:val="0"/>
          <w:sz w:val="25"/>
          <w:szCs w:val="25"/>
          <w14:ligatures w14:val="none"/>
        </w:rPr>
        <w:t xml:space="preserve">.  </w:t>
      </w:r>
      <w:r w:rsidR="00EB4B6F">
        <w:rPr>
          <w:rFonts w:ascii="Aptos" w:eastAsia="Times New Roman" w:hAnsi="Aptos" w:cs="Times New Roman"/>
          <w:kern w:val="0"/>
          <w:sz w:val="25"/>
          <w:szCs w:val="25"/>
          <w14:ligatures w14:val="none"/>
        </w:rPr>
        <w:t>(</w:t>
      </w:r>
      <w:r w:rsidR="00362BA0">
        <w:rPr>
          <w:rFonts w:ascii="Aptos" w:eastAsia="Times New Roman" w:hAnsi="Aptos" w:cs="Times New Roman"/>
          <w:kern w:val="0"/>
          <w:sz w:val="25"/>
          <w:szCs w:val="25"/>
          <w14:ligatures w14:val="none"/>
        </w:rPr>
        <w:t xml:space="preserve">P-B; P-C; S-1; </w:t>
      </w:r>
      <w:r w:rsidR="00EB4B6F">
        <w:rPr>
          <w:rFonts w:ascii="Aptos" w:eastAsia="Times New Roman" w:hAnsi="Aptos" w:cs="Times New Roman"/>
          <w:kern w:val="0"/>
          <w:sz w:val="25"/>
          <w:szCs w:val="25"/>
          <w14:ligatures w14:val="none"/>
        </w:rPr>
        <w:t>Mother VI-71-</w:t>
      </w:r>
      <w:r w:rsidR="0007161F">
        <w:rPr>
          <w:rFonts w:ascii="Aptos" w:eastAsia="Times New Roman" w:hAnsi="Aptos" w:cs="Times New Roman"/>
          <w:kern w:val="0"/>
          <w:sz w:val="25"/>
          <w:szCs w:val="25"/>
          <w14:ligatures w14:val="none"/>
        </w:rPr>
        <w:t>73</w:t>
      </w:r>
      <w:r>
        <w:rPr>
          <w:rFonts w:ascii="Aptos" w:eastAsia="Times New Roman" w:hAnsi="Aptos" w:cs="Times New Roman"/>
          <w:kern w:val="0"/>
          <w:sz w:val="25"/>
          <w:szCs w:val="25"/>
          <w14:ligatures w14:val="none"/>
        </w:rPr>
        <w:t>;</w:t>
      </w:r>
      <w:r w:rsidR="00D36F64">
        <w:rPr>
          <w:rFonts w:ascii="Aptos" w:eastAsia="Times New Roman" w:hAnsi="Aptos" w:cs="Times New Roman"/>
          <w:kern w:val="0"/>
          <w:sz w:val="25"/>
          <w:szCs w:val="25"/>
          <w14:ligatures w14:val="none"/>
        </w:rPr>
        <w:t xml:space="preserve"> Mannix V</w:t>
      </w:r>
      <w:r w:rsidR="00C7735A">
        <w:rPr>
          <w:rFonts w:ascii="Aptos" w:eastAsia="Times New Roman" w:hAnsi="Aptos" w:cs="Times New Roman"/>
          <w:kern w:val="0"/>
          <w:sz w:val="25"/>
          <w:szCs w:val="25"/>
          <w14:ligatures w14:val="none"/>
        </w:rPr>
        <w:t>II</w:t>
      </w:r>
      <w:r w:rsidR="00D36F64">
        <w:rPr>
          <w:rFonts w:ascii="Aptos" w:eastAsia="Times New Roman" w:hAnsi="Aptos" w:cs="Times New Roman"/>
          <w:kern w:val="0"/>
          <w:sz w:val="25"/>
          <w:szCs w:val="25"/>
          <w14:ligatures w14:val="none"/>
        </w:rPr>
        <w:t>I-76-78</w:t>
      </w:r>
      <w:r>
        <w:rPr>
          <w:rFonts w:ascii="Aptos" w:eastAsia="Times New Roman" w:hAnsi="Aptos" w:cs="Times New Roman"/>
          <w:kern w:val="0"/>
          <w:sz w:val="25"/>
          <w:szCs w:val="25"/>
          <w14:ligatures w14:val="none"/>
        </w:rPr>
        <w:t>).</w:t>
      </w:r>
    </w:p>
    <w:p w14:paraId="7C9D7A22" w14:textId="4C6CC732" w:rsidR="00A87FF5" w:rsidRDefault="00A87FF5" w:rsidP="00A87FF5">
      <w:pPr>
        <w:spacing w:after="0" w:line="240" w:lineRule="auto"/>
        <w:ind w:left="360"/>
        <w:contextualSpacing/>
        <w:textAlignment w:val="baseline"/>
        <w:rPr>
          <w:rFonts w:ascii="Aptos" w:eastAsia="Times New Roman" w:hAnsi="Aptos" w:cs="Times New Roman"/>
          <w:kern w:val="0"/>
          <w:sz w:val="25"/>
          <w:szCs w:val="25"/>
          <w14:ligatures w14:val="none"/>
        </w:rPr>
      </w:pPr>
    </w:p>
    <w:p w14:paraId="05A60079" w14:textId="10DB933C" w:rsidR="00A87FF5" w:rsidRPr="00303F15" w:rsidRDefault="00A87FF5" w:rsidP="00303F15">
      <w:pPr>
        <w:numPr>
          <w:ilvl w:val="0"/>
          <w:numId w:val="2"/>
        </w:numPr>
        <w:spacing w:after="0" w:line="240" w:lineRule="auto"/>
        <w:ind w:left="360"/>
        <w:contextualSpacing/>
        <w:textAlignment w:val="baseline"/>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The District stipulated that there </w:t>
      </w:r>
      <w:r w:rsidR="00C77AE4">
        <w:rPr>
          <w:rFonts w:ascii="Aptos" w:eastAsia="Times New Roman" w:hAnsi="Aptos" w:cs="Times New Roman"/>
          <w:kern w:val="0"/>
          <w:sz w:val="25"/>
          <w:szCs w:val="25"/>
          <w14:ligatures w14:val="none"/>
        </w:rPr>
        <w:t>are</w:t>
      </w:r>
      <w:r>
        <w:rPr>
          <w:rFonts w:ascii="Aptos" w:eastAsia="Times New Roman" w:hAnsi="Aptos" w:cs="Times New Roman"/>
          <w:kern w:val="0"/>
          <w:sz w:val="25"/>
          <w:szCs w:val="25"/>
          <w14:ligatures w14:val="none"/>
        </w:rPr>
        <w:t xml:space="preserve"> not any other student records that provide further data and information regarding services and supports provided to Student that have not already been provided to Parents.  </w:t>
      </w:r>
      <w:r w:rsidR="009B14E5">
        <w:rPr>
          <w:rFonts w:ascii="Aptos" w:eastAsia="Times New Roman" w:hAnsi="Aptos" w:cs="Times New Roman"/>
          <w:kern w:val="0"/>
          <w:sz w:val="25"/>
          <w:szCs w:val="25"/>
          <w14:ligatures w14:val="none"/>
        </w:rPr>
        <w:t xml:space="preserve">Parents believe that </w:t>
      </w:r>
      <w:r w:rsidR="00AC01EB">
        <w:rPr>
          <w:rFonts w:ascii="Aptos" w:eastAsia="Times New Roman" w:hAnsi="Aptos" w:cs="Times New Roman"/>
          <w:kern w:val="0"/>
          <w:sz w:val="25"/>
          <w:szCs w:val="25"/>
          <w14:ligatures w14:val="none"/>
        </w:rPr>
        <w:t xml:space="preserve">the District has failed to provide sufficient documentation to show that all </w:t>
      </w:r>
      <w:proofErr w:type="gramStart"/>
      <w:r w:rsidR="00AC01EB">
        <w:rPr>
          <w:rFonts w:ascii="Aptos" w:eastAsia="Times New Roman" w:hAnsi="Aptos" w:cs="Times New Roman"/>
          <w:kern w:val="0"/>
          <w:sz w:val="25"/>
          <w:szCs w:val="25"/>
          <w14:ligatures w14:val="none"/>
        </w:rPr>
        <w:t>supports</w:t>
      </w:r>
      <w:proofErr w:type="gramEnd"/>
      <w:r w:rsidR="00AC01EB">
        <w:rPr>
          <w:rFonts w:ascii="Aptos" w:eastAsia="Times New Roman" w:hAnsi="Aptos" w:cs="Times New Roman"/>
          <w:kern w:val="0"/>
          <w:sz w:val="25"/>
          <w:szCs w:val="25"/>
          <w14:ligatures w14:val="none"/>
        </w:rPr>
        <w:t xml:space="preserve"> and interventions have been tried in the general education classroom before deciding to </w:t>
      </w:r>
      <w:r w:rsidR="00AC01EB">
        <w:rPr>
          <w:rFonts w:ascii="Aptos" w:eastAsia="Times New Roman" w:hAnsi="Aptos" w:cs="Times New Roman"/>
          <w:kern w:val="0"/>
          <w:sz w:val="25"/>
          <w:szCs w:val="25"/>
          <w14:ligatures w14:val="none"/>
        </w:rPr>
        <w:lastRenderedPageBreak/>
        <w:t>move to a more restrictive placement</w:t>
      </w:r>
      <w:r w:rsidR="00E140DD">
        <w:rPr>
          <w:rFonts w:ascii="Aptos" w:eastAsia="Times New Roman" w:hAnsi="Aptos" w:cs="Times New Roman"/>
          <w:kern w:val="0"/>
          <w:sz w:val="25"/>
          <w:szCs w:val="25"/>
          <w14:ligatures w14:val="none"/>
        </w:rPr>
        <w:t xml:space="preserve"> or that less restrictive options were tried and found insufficient</w:t>
      </w:r>
      <w:r w:rsidR="00AC01EB">
        <w:rPr>
          <w:rFonts w:ascii="Aptos" w:eastAsia="Times New Roman" w:hAnsi="Aptos" w:cs="Times New Roman"/>
          <w:kern w:val="0"/>
          <w:sz w:val="25"/>
          <w:szCs w:val="25"/>
          <w14:ligatures w14:val="none"/>
        </w:rPr>
        <w:t xml:space="preserve">.  </w:t>
      </w:r>
      <w:r w:rsidR="00456BB1">
        <w:rPr>
          <w:rFonts w:ascii="Aptos" w:eastAsia="Times New Roman" w:hAnsi="Aptos" w:cs="Times New Roman"/>
          <w:kern w:val="0"/>
          <w:sz w:val="25"/>
          <w:szCs w:val="25"/>
          <w14:ligatures w14:val="none"/>
        </w:rPr>
        <w:t xml:space="preserve">According to </w:t>
      </w:r>
      <w:r w:rsidR="009E2C0B">
        <w:rPr>
          <w:rFonts w:ascii="Aptos" w:eastAsia="Times New Roman" w:hAnsi="Aptos" w:cs="Times New Roman"/>
          <w:kern w:val="0"/>
          <w:sz w:val="25"/>
          <w:szCs w:val="25"/>
          <w14:ligatures w14:val="none"/>
        </w:rPr>
        <w:t xml:space="preserve">Ms. Ballou and </w:t>
      </w:r>
      <w:r w:rsidR="00DB5D15">
        <w:rPr>
          <w:rFonts w:ascii="Aptos" w:eastAsia="Times New Roman" w:hAnsi="Aptos" w:cs="Times New Roman"/>
          <w:kern w:val="0"/>
          <w:sz w:val="25"/>
          <w:szCs w:val="25"/>
          <w14:ligatures w14:val="none"/>
        </w:rPr>
        <w:t>Ms. Chirichiello</w:t>
      </w:r>
      <w:r w:rsidR="00456BB1">
        <w:rPr>
          <w:rFonts w:ascii="Aptos" w:eastAsia="Times New Roman" w:hAnsi="Aptos" w:cs="Times New Roman"/>
          <w:kern w:val="0"/>
          <w:sz w:val="25"/>
          <w:szCs w:val="25"/>
          <w14:ligatures w14:val="none"/>
        </w:rPr>
        <w:t>, they</w:t>
      </w:r>
      <w:r w:rsidR="009E2C0B">
        <w:rPr>
          <w:rFonts w:ascii="Aptos" w:eastAsia="Times New Roman" w:hAnsi="Aptos" w:cs="Times New Roman"/>
          <w:kern w:val="0"/>
          <w:sz w:val="25"/>
          <w:szCs w:val="25"/>
          <w14:ligatures w14:val="none"/>
        </w:rPr>
        <w:t xml:space="preserve"> met with Mother </w:t>
      </w:r>
      <w:r w:rsidR="00456BB1">
        <w:rPr>
          <w:rFonts w:ascii="Aptos" w:eastAsia="Times New Roman" w:hAnsi="Aptos" w:cs="Times New Roman"/>
          <w:kern w:val="0"/>
          <w:sz w:val="25"/>
          <w:szCs w:val="25"/>
          <w14:ligatures w14:val="none"/>
        </w:rPr>
        <w:t xml:space="preserve">at the start of the year and offered </w:t>
      </w:r>
      <w:r w:rsidR="009E2C0B">
        <w:rPr>
          <w:rFonts w:ascii="Aptos" w:eastAsia="Times New Roman" w:hAnsi="Aptos" w:cs="Times New Roman"/>
          <w:kern w:val="0"/>
          <w:sz w:val="25"/>
          <w:szCs w:val="25"/>
          <w14:ligatures w14:val="none"/>
        </w:rPr>
        <w:t xml:space="preserve">to provide a home-school communication log but Mother declined at that time, which Ms. Ballou considers to be a missed opportunity.  </w:t>
      </w:r>
      <w:r>
        <w:rPr>
          <w:rFonts w:ascii="Aptos" w:eastAsia="Times New Roman" w:hAnsi="Aptos" w:cs="Times New Roman"/>
          <w:kern w:val="0"/>
          <w:sz w:val="25"/>
          <w:szCs w:val="25"/>
          <w14:ligatures w14:val="none"/>
        </w:rPr>
        <w:t>(</w:t>
      </w:r>
      <w:r w:rsidR="00AC01EB">
        <w:rPr>
          <w:rFonts w:ascii="Aptos" w:eastAsia="Times New Roman" w:hAnsi="Aptos" w:cs="Times New Roman"/>
          <w:kern w:val="0"/>
          <w:sz w:val="25"/>
          <w:szCs w:val="25"/>
          <w14:ligatures w14:val="none"/>
        </w:rPr>
        <w:t xml:space="preserve">P-O; </w:t>
      </w:r>
      <w:r>
        <w:rPr>
          <w:rFonts w:ascii="Aptos" w:eastAsia="Times New Roman" w:hAnsi="Aptos" w:cs="Times New Roman"/>
          <w:kern w:val="0"/>
          <w:sz w:val="25"/>
          <w:szCs w:val="25"/>
          <w14:ligatures w14:val="none"/>
        </w:rPr>
        <w:t>VIII</w:t>
      </w:r>
      <w:r w:rsidR="00637539">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195</w:t>
      </w:r>
      <w:r w:rsidR="00AC01EB">
        <w:rPr>
          <w:rFonts w:ascii="Aptos" w:eastAsia="Times New Roman" w:hAnsi="Aptos" w:cs="Times New Roman"/>
          <w:kern w:val="0"/>
          <w:sz w:val="25"/>
          <w:szCs w:val="25"/>
          <w14:ligatures w14:val="none"/>
        </w:rPr>
        <w:t>; Father, VIII-201-02</w:t>
      </w:r>
      <w:r w:rsidR="009E2C0B">
        <w:rPr>
          <w:rFonts w:ascii="Aptos" w:eastAsia="Times New Roman" w:hAnsi="Aptos" w:cs="Times New Roman"/>
          <w:kern w:val="0"/>
          <w:sz w:val="25"/>
          <w:szCs w:val="25"/>
          <w14:ligatures w14:val="none"/>
        </w:rPr>
        <w:t>; Ballou VIII-162-</w:t>
      </w:r>
      <w:r w:rsidR="00B53D4B">
        <w:rPr>
          <w:rFonts w:ascii="Aptos" w:eastAsia="Times New Roman" w:hAnsi="Aptos" w:cs="Times New Roman"/>
          <w:kern w:val="0"/>
          <w:sz w:val="25"/>
          <w:szCs w:val="25"/>
          <w14:ligatures w14:val="none"/>
        </w:rPr>
        <w:t>64</w:t>
      </w:r>
      <w:r>
        <w:rPr>
          <w:rFonts w:ascii="Aptos" w:eastAsia="Times New Roman" w:hAnsi="Aptos" w:cs="Times New Roman"/>
          <w:kern w:val="0"/>
          <w:sz w:val="25"/>
          <w:szCs w:val="25"/>
          <w14:ligatures w14:val="none"/>
        </w:rPr>
        <w:t>).</w:t>
      </w:r>
    </w:p>
    <w:p w14:paraId="79228264" w14:textId="77777777" w:rsidR="008D231F" w:rsidRDefault="008D231F" w:rsidP="00B04CC3">
      <w:pPr>
        <w:keepNext/>
        <w:tabs>
          <w:tab w:val="center" w:pos="5400"/>
        </w:tabs>
        <w:suppressAutoHyphens/>
        <w:spacing w:after="0" w:line="240" w:lineRule="auto"/>
        <w:outlineLvl w:val="0"/>
        <w:rPr>
          <w:rFonts w:ascii="Aptos" w:eastAsia="Times New Roman" w:hAnsi="Aptos" w:cs="Times New Roman"/>
          <w:kern w:val="0"/>
          <w:sz w:val="25"/>
          <w:szCs w:val="25"/>
          <w14:ligatures w14:val="none"/>
        </w:rPr>
      </w:pPr>
      <w:bookmarkStart w:id="0" w:name="_Hlk87974172"/>
    </w:p>
    <w:p w14:paraId="49E5FB9C" w14:textId="4AC816E1" w:rsidR="00B04CC3" w:rsidRPr="00B04CC3" w:rsidRDefault="00B04CC3" w:rsidP="00B04CC3">
      <w:pPr>
        <w:keepNext/>
        <w:tabs>
          <w:tab w:val="center" w:pos="5400"/>
        </w:tabs>
        <w:suppressAutoHyphens/>
        <w:spacing w:after="0" w:line="240" w:lineRule="auto"/>
        <w:outlineLvl w:val="0"/>
        <w:rPr>
          <w:rFonts w:ascii="Aptos" w:eastAsia="Times New Roman" w:hAnsi="Aptos" w:cs="Times New Roman"/>
          <w:b/>
          <w:spacing w:val="-3"/>
          <w:kern w:val="0"/>
          <w:sz w:val="25"/>
          <w:szCs w:val="25"/>
          <w:u w:val="single"/>
          <w14:ligatures w14:val="none"/>
        </w:rPr>
      </w:pPr>
      <w:r w:rsidRPr="00B04CC3">
        <w:rPr>
          <w:rFonts w:ascii="Aptos" w:eastAsia="Times New Roman" w:hAnsi="Aptos" w:cs="Times New Roman"/>
          <w:b/>
          <w:spacing w:val="-3"/>
          <w:kern w:val="0"/>
          <w:sz w:val="25"/>
          <w:szCs w:val="25"/>
          <w:u w:val="single"/>
          <w14:ligatures w14:val="none"/>
        </w:rPr>
        <w:t>LEGAL ANALYSIS:</w:t>
      </w:r>
    </w:p>
    <w:p w14:paraId="16F27654" w14:textId="77777777" w:rsidR="00B04CC3" w:rsidRPr="00B04CC3" w:rsidRDefault="00B04CC3" w:rsidP="00B04CC3">
      <w:pPr>
        <w:spacing w:after="0" w:line="240" w:lineRule="auto"/>
        <w:textAlignment w:val="baseline"/>
        <w:rPr>
          <w:rFonts w:ascii="Aptos" w:eastAsia="Times New Roman" w:hAnsi="Aptos" w:cs="Times New Roman"/>
          <w:kern w:val="0"/>
          <w:sz w:val="25"/>
          <w:szCs w:val="25"/>
          <w14:ligatures w14:val="none"/>
        </w:rPr>
      </w:pPr>
    </w:p>
    <w:p w14:paraId="6EB22225" w14:textId="77777777" w:rsidR="00B04CC3" w:rsidRPr="00B04CC3" w:rsidRDefault="00B04CC3" w:rsidP="00B04CC3">
      <w:pPr>
        <w:numPr>
          <w:ilvl w:val="0"/>
          <w:numId w:val="1"/>
        </w:numPr>
        <w:spacing w:after="0" w:line="240" w:lineRule="auto"/>
        <w:ind w:left="360"/>
        <w:contextualSpacing/>
        <w:textAlignment w:val="baseline"/>
        <w:rPr>
          <w:rFonts w:ascii="Aptos" w:eastAsia="Times New Roman" w:hAnsi="Aptos" w:cs="Times New Roman"/>
          <w:kern w:val="0"/>
          <w:sz w:val="25"/>
          <w:szCs w:val="25"/>
          <w:u w:val="single"/>
          <w14:ligatures w14:val="none"/>
        </w:rPr>
      </w:pPr>
      <w:r w:rsidRPr="00B04CC3">
        <w:rPr>
          <w:rFonts w:ascii="Aptos" w:eastAsia="Times New Roman" w:hAnsi="Aptos" w:cs="Times New Roman"/>
          <w:kern w:val="0"/>
          <w:sz w:val="25"/>
          <w:szCs w:val="25"/>
          <w:u w:val="single"/>
          <w14:ligatures w14:val="none"/>
        </w:rPr>
        <w:t>Free Appropriate Public Education in the Least Restrictive Environment</w:t>
      </w:r>
    </w:p>
    <w:p w14:paraId="42D4D708" w14:textId="77777777" w:rsidR="00B04CC3" w:rsidRPr="00B04CC3" w:rsidRDefault="00B04CC3" w:rsidP="00B04CC3">
      <w:pPr>
        <w:spacing w:after="0" w:line="240" w:lineRule="auto"/>
        <w:ind w:left="360"/>
        <w:contextualSpacing/>
        <w:textAlignment w:val="baseline"/>
        <w:rPr>
          <w:rFonts w:ascii="Aptos" w:eastAsia="Times New Roman" w:hAnsi="Aptos" w:cs="Times New Roman"/>
          <w:kern w:val="0"/>
          <w:sz w:val="25"/>
          <w:szCs w:val="25"/>
          <w:u w:val="single"/>
          <w14:ligatures w14:val="none"/>
        </w:rPr>
      </w:pPr>
    </w:p>
    <w:p w14:paraId="080683FB" w14:textId="604F882D" w:rsidR="00BD41AE" w:rsidRPr="00B04CC3" w:rsidRDefault="00B04CC3" w:rsidP="00BD41AE">
      <w:pPr>
        <w:suppressAutoHyphens/>
        <w:spacing w:after="0" w:line="240" w:lineRule="auto"/>
        <w:rPr>
          <w:rFonts w:ascii="Aptos" w:eastAsia="Times New Roman" w:hAnsi="Aptos" w:cs="Times New Roman"/>
          <w:kern w:val="0"/>
          <w:sz w:val="25"/>
          <w:szCs w:val="25"/>
          <w:lang w:eastAsia="ar-SA"/>
          <w14:ligatures w14:val="none"/>
        </w:rPr>
      </w:pPr>
      <w:r w:rsidRPr="00B04CC3">
        <w:rPr>
          <w:rFonts w:ascii="Aptos" w:eastAsia="Times New Roman" w:hAnsi="Aptos" w:cs="Times New Roman"/>
          <w:kern w:val="0"/>
          <w:sz w:val="25"/>
          <w:szCs w:val="25"/>
          <w14:ligatures w14:val="none"/>
        </w:rPr>
        <w:t>The right to a free appropriate public education (FAPE) for all students with a disability is guaranteed by both federal and state law</w:t>
      </w:r>
      <w:r w:rsidRPr="00B04CC3">
        <w:rPr>
          <w:rFonts w:ascii="Aptos" w:eastAsia="Times New Roman" w:hAnsi="Aptos" w:cs="Times New Roman"/>
          <w:kern w:val="0"/>
          <w:sz w:val="25"/>
          <w:szCs w:val="25"/>
          <w:vertAlign w:val="superscript"/>
          <w14:ligatures w14:val="none"/>
        </w:rPr>
        <w:footnoteReference w:id="19"/>
      </w:r>
      <w:r w:rsidRPr="00B04CC3">
        <w:rPr>
          <w:rFonts w:ascii="Aptos" w:eastAsia="Times New Roman" w:hAnsi="Aptos" w:cs="Times New Roman"/>
          <w:kern w:val="0"/>
          <w:sz w:val="25"/>
          <w:szCs w:val="25"/>
          <w14:ligatures w14:val="none"/>
        </w:rPr>
        <w:t xml:space="preserve">.  A FAPE is “special education and related services [consisting of] both </w:t>
      </w:r>
      <w:proofErr w:type="gramStart"/>
      <w:r w:rsidRPr="00B04CC3">
        <w:rPr>
          <w:rFonts w:ascii="Aptos" w:eastAsia="Times New Roman" w:hAnsi="Aptos" w:cs="Times New Roman"/>
          <w:kern w:val="0"/>
          <w:sz w:val="25"/>
          <w:szCs w:val="25"/>
          <w14:ligatures w14:val="none"/>
        </w:rPr>
        <w:t>‘instruction’</w:t>
      </w:r>
      <w:proofErr w:type="gramEnd"/>
      <w:r w:rsidRPr="00B04CC3">
        <w:rPr>
          <w:rFonts w:ascii="Aptos" w:eastAsia="Times New Roman" w:hAnsi="Aptos" w:cs="Times New Roman"/>
          <w:kern w:val="0"/>
          <w:sz w:val="25"/>
          <w:szCs w:val="25"/>
          <w14:ligatures w14:val="none"/>
        </w:rPr>
        <w:t xml:space="preserve"> tailored to meet a child’s ‘unique needs’ and sufficient ‘support services’ to permit the child to benefit from that instruction</w:t>
      </w:r>
      <w:r w:rsidRPr="00B04CC3">
        <w:rPr>
          <w:rFonts w:ascii="Aptos" w:eastAsia="Times New Roman" w:hAnsi="Aptos" w:cs="Times New Roman"/>
          <w:kern w:val="0"/>
          <w:sz w:val="25"/>
          <w:szCs w:val="25"/>
          <w:vertAlign w:val="superscript"/>
          <w14:ligatures w14:val="none"/>
        </w:rPr>
        <w:footnoteReference w:id="20"/>
      </w:r>
      <w:r w:rsidRPr="00B04CC3">
        <w:rPr>
          <w:rFonts w:ascii="Aptos" w:eastAsia="Times New Roman" w:hAnsi="Aptos" w:cs="Times New Roman"/>
          <w:kern w:val="0"/>
          <w:sz w:val="25"/>
          <w:szCs w:val="25"/>
          <w14:ligatures w14:val="none"/>
        </w:rPr>
        <w:t xml:space="preserve">.”  </w:t>
      </w:r>
      <w:r w:rsidR="00BD41AE" w:rsidRPr="00B04CC3">
        <w:rPr>
          <w:rFonts w:ascii="Aptos" w:eastAsia="Times New Roman" w:hAnsi="Aptos" w:cs="Times New Roman"/>
          <w:kern w:val="0"/>
          <w:sz w:val="25"/>
          <w:szCs w:val="25"/>
          <w:lang w:eastAsia="ar-SA"/>
          <w14:ligatures w14:val="none"/>
        </w:rPr>
        <w:t>To constitute a FAPE, a student’s education program must be “reasonably calculated to enable a child to make progress appropriate in light of the child’s circumstances</w:t>
      </w:r>
      <w:r w:rsidR="00BD41AE" w:rsidRPr="00B04CC3">
        <w:rPr>
          <w:rFonts w:ascii="Aptos" w:eastAsia="Times New Roman" w:hAnsi="Aptos" w:cs="Times New Roman"/>
          <w:kern w:val="0"/>
          <w:sz w:val="25"/>
          <w:szCs w:val="25"/>
          <w:vertAlign w:val="superscript"/>
          <w:lang w:eastAsia="ar-SA"/>
          <w14:ligatures w14:val="none"/>
        </w:rPr>
        <w:footnoteReference w:id="21"/>
      </w:r>
      <w:r w:rsidR="00BD41AE" w:rsidRPr="00B04CC3">
        <w:rPr>
          <w:rFonts w:ascii="Aptos" w:eastAsia="Times New Roman" w:hAnsi="Aptos" w:cs="Times New Roman"/>
          <w:kern w:val="0"/>
          <w:sz w:val="25"/>
          <w:szCs w:val="25"/>
          <w:lang w:eastAsia="ar-SA"/>
          <w14:ligatures w14:val="none"/>
        </w:rPr>
        <w:t>.”  The examination of effective progress shall be made in the context of the educational potential of the student</w:t>
      </w:r>
      <w:r w:rsidR="00BD41AE" w:rsidRPr="00B04CC3">
        <w:rPr>
          <w:rFonts w:ascii="Aptos" w:eastAsia="Times New Roman" w:hAnsi="Aptos" w:cs="Times New Roman"/>
          <w:kern w:val="0"/>
          <w:sz w:val="25"/>
          <w:szCs w:val="25"/>
          <w:vertAlign w:val="superscript"/>
          <w:lang w:eastAsia="ar-SA"/>
          <w14:ligatures w14:val="none"/>
        </w:rPr>
        <w:footnoteReference w:id="22"/>
      </w:r>
      <w:r w:rsidR="00BD41AE" w:rsidRPr="00B04CC3">
        <w:rPr>
          <w:rFonts w:ascii="Aptos" w:eastAsia="Times New Roman" w:hAnsi="Aptos" w:cs="Times New Roman"/>
          <w:kern w:val="0"/>
          <w:sz w:val="25"/>
          <w:szCs w:val="25"/>
          <w:lang w:eastAsia="ar-SA"/>
          <w14:ligatures w14:val="none"/>
        </w:rPr>
        <w:t xml:space="preserve">.   In </w:t>
      </w:r>
      <w:r w:rsidR="00BD41AE" w:rsidRPr="00B04CC3">
        <w:rPr>
          <w:rFonts w:ascii="Aptos" w:eastAsia="Times New Roman" w:hAnsi="Aptos" w:cs="Times New Roman"/>
          <w:i/>
          <w:iCs/>
          <w:kern w:val="0"/>
          <w:sz w:val="25"/>
          <w:szCs w:val="25"/>
          <w:lang w:eastAsia="ar-SA"/>
          <w14:ligatures w14:val="none"/>
        </w:rPr>
        <w:t>Endrew F.</w:t>
      </w:r>
      <w:r w:rsidR="00BD41AE" w:rsidRPr="00B04CC3">
        <w:rPr>
          <w:rFonts w:ascii="Aptos" w:eastAsia="Times New Roman" w:hAnsi="Aptos" w:cs="Times New Roman"/>
          <w:kern w:val="0"/>
          <w:sz w:val="25"/>
          <w:szCs w:val="25"/>
          <w:lang w:eastAsia="ar-SA"/>
          <w14:ligatures w14:val="none"/>
        </w:rPr>
        <w:t>, the United States Supreme</w:t>
      </w:r>
      <w:r w:rsidR="00BD41AE" w:rsidRPr="00B04CC3">
        <w:rPr>
          <w:rFonts w:ascii="Aptos" w:eastAsia="Times New Roman" w:hAnsi="Aptos" w:cs="Times New Roman"/>
          <w:i/>
          <w:iCs/>
          <w:kern w:val="0"/>
          <w:sz w:val="25"/>
          <w:szCs w:val="25"/>
          <w:lang w:eastAsia="ar-SA"/>
          <w14:ligatures w14:val="none"/>
        </w:rPr>
        <w:t xml:space="preserve"> </w:t>
      </w:r>
      <w:r w:rsidR="00BD41AE" w:rsidRPr="00B04CC3">
        <w:rPr>
          <w:rFonts w:ascii="Aptos" w:eastAsia="Times New Roman" w:hAnsi="Aptos" w:cs="Times New Roman"/>
          <w:kern w:val="0"/>
          <w:sz w:val="25"/>
          <w:szCs w:val="25"/>
          <w:lang w:eastAsia="ar-SA"/>
          <w14:ligatures w14:val="none"/>
        </w:rPr>
        <w:t>Court held that to meet the “unique needs” of students who are fully integrated in the regular classroom, the IEP must typically,</w:t>
      </w:r>
    </w:p>
    <w:p w14:paraId="7D01FA77" w14:textId="77777777" w:rsidR="00BD41AE" w:rsidRPr="00B04CC3" w:rsidRDefault="00BD41AE" w:rsidP="00BD41AE">
      <w:pPr>
        <w:suppressAutoHyphens/>
        <w:spacing w:after="0" w:line="240" w:lineRule="auto"/>
        <w:ind w:left="720" w:right="720"/>
        <w:rPr>
          <w:rFonts w:ascii="Aptos" w:eastAsia="Times New Roman" w:hAnsi="Aptos" w:cs="Times New Roman"/>
          <w:kern w:val="0"/>
          <w:sz w:val="25"/>
          <w:szCs w:val="25"/>
          <w:lang w:eastAsia="ar-SA"/>
          <w14:ligatures w14:val="none"/>
        </w:rPr>
      </w:pPr>
    </w:p>
    <w:p w14:paraId="4FF28F9B" w14:textId="77777777" w:rsidR="00BD41AE" w:rsidRDefault="00BD41AE" w:rsidP="00BD41AE">
      <w:pPr>
        <w:suppressAutoHyphens/>
        <w:spacing w:after="0" w:line="240" w:lineRule="auto"/>
        <w:ind w:left="720" w:right="720"/>
        <w:rPr>
          <w:rFonts w:ascii="Aptos" w:eastAsia="Times New Roman" w:hAnsi="Aptos" w:cs="Times New Roman"/>
          <w:kern w:val="0"/>
          <w:sz w:val="25"/>
          <w:szCs w:val="25"/>
          <w:lang w:eastAsia="ar-SA"/>
          <w14:ligatures w14:val="none"/>
        </w:rPr>
      </w:pPr>
      <w:r w:rsidRPr="00B04CC3">
        <w:rPr>
          <w:rFonts w:ascii="Aptos" w:eastAsia="Times New Roman" w:hAnsi="Aptos" w:cs="Times New Roman"/>
          <w:kern w:val="0"/>
          <w:sz w:val="25"/>
          <w:szCs w:val="25"/>
          <w:lang w:eastAsia="ar-SA"/>
          <w14:ligatures w14:val="none"/>
        </w:rPr>
        <w:t>…provid[e] a level of instruction reasonably calculated to permit advancement through the general curriculum</w:t>
      </w:r>
      <w:r w:rsidRPr="00B04CC3">
        <w:rPr>
          <w:rFonts w:ascii="Aptos" w:eastAsia="Times New Roman" w:hAnsi="Aptos" w:cs="Times New Roman"/>
          <w:kern w:val="0"/>
          <w:sz w:val="25"/>
          <w:szCs w:val="25"/>
          <w:vertAlign w:val="superscript"/>
          <w:lang w:eastAsia="ar-SA"/>
          <w14:ligatures w14:val="none"/>
        </w:rPr>
        <w:footnoteReference w:id="23"/>
      </w:r>
      <w:r w:rsidRPr="00B04CC3">
        <w:rPr>
          <w:rFonts w:ascii="Aptos" w:eastAsia="Times New Roman" w:hAnsi="Aptos" w:cs="Times New Roman"/>
          <w:kern w:val="0"/>
          <w:sz w:val="25"/>
          <w:szCs w:val="25"/>
          <w:lang w:eastAsia="ar-SA"/>
          <w14:ligatures w14:val="none"/>
        </w:rPr>
        <w:t xml:space="preserve">….  If that is not a reasonable prospect for a child, his IEP need not aim for grade-level advancement. But his educational program must be appropriately ambitious </w:t>
      </w:r>
      <w:proofErr w:type="gramStart"/>
      <w:r w:rsidRPr="00B04CC3">
        <w:rPr>
          <w:rFonts w:ascii="Aptos" w:eastAsia="Times New Roman" w:hAnsi="Aptos" w:cs="Times New Roman"/>
          <w:kern w:val="0"/>
          <w:sz w:val="25"/>
          <w:szCs w:val="25"/>
          <w:lang w:eastAsia="ar-SA"/>
          <w14:ligatures w14:val="none"/>
        </w:rPr>
        <w:t>in light of</w:t>
      </w:r>
      <w:proofErr w:type="gramEnd"/>
      <w:r w:rsidRPr="00B04CC3">
        <w:rPr>
          <w:rFonts w:ascii="Aptos" w:eastAsia="Times New Roman" w:hAnsi="Aptos" w:cs="Times New Roman"/>
          <w:kern w:val="0"/>
          <w:sz w:val="25"/>
          <w:szCs w:val="25"/>
          <w:lang w:eastAsia="ar-SA"/>
          <w14:ligatures w14:val="none"/>
        </w:rPr>
        <w:t xml:space="preserve"> his circumstances, just as advancement from grade to grade is appropriately ambitious for most children in the regular classroom. The goals may differ, but every child should have the chance to meet challenging objectives</w:t>
      </w:r>
      <w:r w:rsidRPr="00B04CC3">
        <w:rPr>
          <w:rFonts w:ascii="Aptos" w:eastAsia="Times New Roman" w:hAnsi="Aptos" w:cs="Times New Roman"/>
          <w:kern w:val="0"/>
          <w:sz w:val="25"/>
          <w:szCs w:val="25"/>
          <w:vertAlign w:val="superscript"/>
          <w:lang w:eastAsia="ar-SA"/>
          <w14:ligatures w14:val="none"/>
        </w:rPr>
        <w:footnoteReference w:id="24"/>
      </w:r>
      <w:r w:rsidRPr="00B04CC3">
        <w:rPr>
          <w:rFonts w:ascii="Aptos" w:eastAsia="Times New Roman" w:hAnsi="Aptos" w:cs="Times New Roman"/>
          <w:kern w:val="0"/>
          <w:sz w:val="25"/>
          <w:szCs w:val="25"/>
          <w:lang w:eastAsia="ar-SA"/>
          <w14:ligatures w14:val="none"/>
        </w:rPr>
        <w:t xml:space="preserve">.  </w:t>
      </w:r>
    </w:p>
    <w:p w14:paraId="31F38124" w14:textId="77777777" w:rsidR="0002036D" w:rsidRPr="00B04CC3" w:rsidRDefault="0002036D" w:rsidP="00BD41AE">
      <w:pPr>
        <w:suppressAutoHyphens/>
        <w:spacing w:after="0" w:line="240" w:lineRule="auto"/>
        <w:ind w:left="720" w:right="720"/>
        <w:rPr>
          <w:rFonts w:ascii="Aptos" w:eastAsia="Times New Roman" w:hAnsi="Aptos" w:cs="Times New Roman"/>
          <w:kern w:val="0"/>
          <w:sz w:val="25"/>
          <w:szCs w:val="25"/>
          <w:lang w:eastAsia="ar-SA"/>
          <w14:ligatures w14:val="none"/>
        </w:rPr>
      </w:pPr>
    </w:p>
    <w:p w14:paraId="7A4A35D4" w14:textId="7F9C3AEF" w:rsidR="00B04CC3" w:rsidRPr="00B04CC3" w:rsidRDefault="00B04CC3" w:rsidP="00B04CC3">
      <w:pPr>
        <w:spacing w:after="0" w:line="240" w:lineRule="auto"/>
        <w:textAlignment w:val="baseline"/>
        <w:rPr>
          <w:rFonts w:ascii="Aptos" w:eastAsia="Times New Roman" w:hAnsi="Aptos" w:cs="Times New Roman"/>
          <w:kern w:val="0"/>
          <w:sz w:val="25"/>
          <w:szCs w:val="25"/>
          <w14:ligatures w14:val="none"/>
        </w:rPr>
      </w:pPr>
      <w:r w:rsidRPr="00B04CC3">
        <w:rPr>
          <w:rFonts w:ascii="Aptos" w:eastAsia="Times New Roman" w:hAnsi="Aptos" w:cs="Times New Roman"/>
          <w:kern w:val="0"/>
          <w:sz w:val="25"/>
          <w:szCs w:val="25"/>
          <w14:ligatures w14:val="none"/>
        </w:rPr>
        <w:t>The services that comprise a FAPE must be provided in the "least restrictive environment</w:t>
      </w:r>
      <w:r w:rsidRPr="00B04CC3">
        <w:rPr>
          <w:rFonts w:ascii="Aptos" w:eastAsia="Times New Roman" w:hAnsi="Aptos" w:cs="Times New Roman"/>
          <w:kern w:val="0"/>
          <w:sz w:val="25"/>
          <w:szCs w:val="25"/>
          <w:vertAlign w:val="superscript"/>
          <w14:ligatures w14:val="none"/>
        </w:rPr>
        <w:footnoteReference w:id="25"/>
      </w:r>
      <w:r w:rsidRPr="00B04CC3">
        <w:rPr>
          <w:rFonts w:ascii="Aptos" w:eastAsia="Times New Roman" w:hAnsi="Aptos" w:cs="Times New Roman"/>
          <w:kern w:val="0"/>
          <w:sz w:val="25"/>
          <w:szCs w:val="25"/>
          <w14:ligatures w14:val="none"/>
        </w:rPr>
        <w:t xml:space="preserve">” or LRE.  Massachusetts special education laws define the “least restrictive environment” to mean the, </w:t>
      </w:r>
    </w:p>
    <w:p w14:paraId="0C0003C0" w14:textId="77777777" w:rsidR="00B04CC3" w:rsidRPr="00B04CC3" w:rsidRDefault="00B04CC3" w:rsidP="00B04CC3">
      <w:pPr>
        <w:spacing w:after="0" w:line="240" w:lineRule="auto"/>
        <w:ind w:left="720" w:right="720"/>
        <w:textAlignment w:val="baseline"/>
        <w:rPr>
          <w:rFonts w:ascii="Aptos" w:eastAsia="Times New Roman" w:hAnsi="Aptos" w:cs="Times New Roman"/>
          <w:kern w:val="0"/>
          <w:sz w:val="25"/>
          <w:szCs w:val="25"/>
          <w14:ligatures w14:val="none"/>
        </w:rPr>
      </w:pPr>
    </w:p>
    <w:p w14:paraId="779C886E" w14:textId="77777777" w:rsidR="00B04CC3" w:rsidRPr="00B04CC3" w:rsidRDefault="00B04CC3" w:rsidP="00B04CC3">
      <w:pPr>
        <w:spacing w:after="0" w:line="240" w:lineRule="auto"/>
        <w:ind w:left="720" w:right="720"/>
        <w:textAlignment w:val="baseline"/>
        <w:rPr>
          <w:rFonts w:ascii="Aptos" w:eastAsia="Times New Roman" w:hAnsi="Aptos" w:cs="Times New Roman"/>
          <w:kern w:val="0"/>
          <w:sz w:val="25"/>
          <w:szCs w:val="25"/>
          <w14:ligatures w14:val="none"/>
        </w:rPr>
      </w:pPr>
      <w:r w:rsidRPr="00B04CC3">
        <w:rPr>
          <w:rFonts w:ascii="Aptos" w:eastAsia="Times New Roman" w:hAnsi="Aptos" w:cs="Times New Roman"/>
          <w:kern w:val="0"/>
          <w:sz w:val="25"/>
          <w:szCs w:val="25"/>
          <w14:ligatures w14:val="none"/>
        </w:rPr>
        <w:t>… educational placement that assures that, to the maximum extent appropriate, students with disabilities … are educated with students who are not disabled, and that special classes, separate schooling, or other removal of students with disabilities from the general education environment occurs only when the nature or severity of the student’s disability is such that education in regular classes with the use of supplementary aids and services cannot be achieved satisfactorily</w:t>
      </w:r>
      <w:r w:rsidRPr="00B04CC3">
        <w:rPr>
          <w:rFonts w:ascii="Aptos" w:eastAsia="Times New Roman" w:hAnsi="Aptos" w:cs="Times New Roman"/>
          <w:kern w:val="0"/>
          <w:sz w:val="25"/>
          <w:szCs w:val="25"/>
          <w:vertAlign w:val="superscript"/>
          <w14:ligatures w14:val="none"/>
        </w:rPr>
        <w:footnoteReference w:id="26"/>
      </w:r>
      <w:r w:rsidRPr="00B04CC3">
        <w:rPr>
          <w:rFonts w:ascii="Aptos" w:eastAsia="Times New Roman" w:hAnsi="Aptos" w:cs="Times New Roman"/>
          <w:kern w:val="0"/>
          <w:sz w:val="25"/>
          <w:szCs w:val="25"/>
          <w14:ligatures w14:val="none"/>
        </w:rPr>
        <w:t>.</w:t>
      </w:r>
    </w:p>
    <w:p w14:paraId="4B2AE031" w14:textId="77777777" w:rsidR="00B04CC3" w:rsidRPr="00B04CC3" w:rsidRDefault="00B04CC3" w:rsidP="00B04CC3">
      <w:pPr>
        <w:spacing w:after="0" w:line="240" w:lineRule="auto"/>
        <w:textAlignment w:val="baseline"/>
        <w:rPr>
          <w:rFonts w:ascii="Aptos" w:eastAsia="Times New Roman" w:hAnsi="Aptos" w:cs="Times New Roman"/>
          <w:kern w:val="0"/>
          <w:sz w:val="25"/>
          <w:szCs w:val="25"/>
          <w14:ligatures w14:val="none"/>
        </w:rPr>
      </w:pPr>
    </w:p>
    <w:p w14:paraId="04A2B976" w14:textId="4AF9F232" w:rsidR="00B04CC3" w:rsidRPr="00B04CC3" w:rsidRDefault="00B04CC3" w:rsidP="00BD41AE">
      <w:pPr>
        <w:suppressAutoHyphens/>
        <w:spacing w:after="0" w:line="240" w:lineRule="auto"/>
        <w:rPr>
          <w:rFonts w:ascii="Aptos" w:eastAsia="Times New Roman" w:hAnsi="Aptos" w:cs="Times New Roman"/>
          <w:kern w:val="0"/>
          <w:sz w:val="25"/>
          <w:szCs w:val="25"/>
          <w:lang w:eastAsia="ar-SA"/>
          <w14:ligatures w14:val="none"/>
        </w:rPr>
      </w:pPr>
      <w:r w:rsidRPr="00B04CC3">
        <w:rPr>
          <w:rFonts w:ascii="Aptos" w:eastAsia="Times New Roman" w:hAnsi="Aptos" w:cs="Times New Roman"/>
          <w:kern w:val="0"/>
          <w:sz w:val="25"/>
          <w:szCs w:val="25"/>
          <w:lang w:eastAsia="ar-SA"/>
          <w14:ligatures w14:val="none"/>
        </w:rPr>
        <w:t>Provided the proposed educational program in an IEP is “reasonably calculated” to deliver “educational benefits”, “to enable the child to make progress appropriate in light of the child’s circumstances” school districts have met their IDEA obligation with respect to an IEP</w:t>
      </w:r>
      <w:r w:rsidR="005A3EA6">
        <w:rPr>
          <w:rStyle w:val="FootnoteReference"/>
          <w:rFonts w:ascii="Aptos" w:eastAsia="Times New Roman" w:hAnsi="Aptos" w:cs="Times New Roman"/>
          <w:kern w:val="0"/>
          <w:sz w:val="25"/>
          <w:szCs w:val="25"/>
          <w:lang w:eastAsia="ar-SA"/>
          <w14:ligatures w14:val="none"/>
        </w:rPr>
        <w:footnoteReference w:id="27"/>
      </w:r>
      <w:r w:rsidRPr="00B04CC3">
        <w:rPr>
          <w:rFonts w:ascii="Aptos" w:eastAsia="Times New Roman" w:hAnsi="Aptos" w:cs="Times New Roman"/>
          <w:kern w:val="0"/>
          <w:sz w:val="25"/>
          <w:szCs w:val="25"/>
          <w:lang w:eastAsia="ar-SA"/>
          <w14:ligatures w14:val="none"/>
        </w:rPr>
        <w:t xml:space="preserve">.   </w:t>
      </w:r>
    </w:p>
    <w:p w14:paraId="71B184D5" w14:textId="77777777" w:rsidR="00B04CC3" w:rsidRPr="00B04CC3" w:rsidRDefault="00B04CC3" w:rsidP="00B04CC3">
      <w:pPr>
        <w:spacing w:after="0" w:line="240" w:lineRule="auto"/>
        <w:textAlignment w:val="baseline"/>
        <w:rPr>
          <w:rFonts w:ascii="Aptos" w:eastAsia="Times New Roman" w:hAnsi="Aptos" w:cs="Times New Roman"/>
          <w:kern w:val="0"/>
          <w:sz w:val="25"/>
          <w:szCs w:val="25"/>
          <w14:ligatures w14:val="none"/>
        </w:rPr>
      </w:pPr>
    </w:p>
    <w:p w14:paraId="105B34D3" w14:textId="3AAA20E8" w:rsidR="00B04CC3" w:rsidRDefault="00DB0EBC" w:rsidP="00D10764">
      <w:pPr>
        <w:suppressAutoHyphens/>
        <w:spacing w:after="0" w:line="240" w:lineRule="auto"/>
        <w:rPr>
          <w:rFonts w:ascii="Aptos" w:eastAsia="Times New Roman" w:hAnsi="Aptos" w:cs="Times New Roman"/>
          <w:kern w:val="0"/>
          <w:sz w:val="25"/>
          <w:szCs w:val="25"/>
          <w:lang w:eastAsia="ar-SA"/>
          <w14:ligatures w14:val="none"/>
        </w:rPr>
      </w:pPr>
      <w:r w:rsidRPr="00B04CC3">
        <w:rPr>
          <w:rFonts w:ascii="Aptos" w:eastAsia="Times New Roman" w:hAnsi="Aptos" w:cs="Times New Roman"/>
          <w:kern w:val="0"/>
          <w:sz w:val="25"/>
          <w:szCs w:val="25"/>
          <w:lang w:eastAsia="ar-SA"/>
          <w14:ligatures w14:val="none"/>
        </w:rPr>
        <w:t>An IEP must be “custom tailored” and “individually designed” to be “reasonably calculated to confer a meaningful educational benefit” to a student</w:t>
      </w:r>
      <w:r w:rsidRPr="00B04CC3">
        <w:rPr>
          <w:rFonts w:ascii="Aptos" w:eastAsia="Times New Roman" w:hAnsi="Aptos" w:cs="Times New Roman"/>
          <w:kern w:val="0"/>
          <w:sz w:val="25"/>
          <w:szCs w:val="25"/>
          <w:vertAlign w:val="superscript"/>
          <w:lang w:eastAsia="ar-SA"/>
          <w14:ligatures w14:val="none"/>
        </w:rPr>
        <w:footnoteReference w:id="28"/>
      </w:r>
      <w:r w:rsidRPr="00B04CC3">
        <w:rPr>
          <w:rFonts w:ascii="Aptos" w:eastAsia="Times New Roman" w:hAnsi="Aptos" w:cs="Times New Roman"/>
          <w:kern w:val="0"/>
          <w:sz w:val="25"/>
          <w:szCs w:val="25"/>
          <w:lang w:eastAsia="ar-SA"/>
          <w14:ligatures w14:val="none"/>
        </w:rPr>
        <w:t xml:space="preserve">.  </w:t>
      </w:r>
      <w:r w:rsidR="00B04CC3" w:rsidRPr="00B04CC3">
        <w:rPr>
          <w:rFonts w:ascii="Aptos" w:eastAsia="Times New Roman" w:hAnsi="Aptos" w:cs="Times New Roman"/>
          <w:kern w:val="0"/>
          <w:sz w:val="25"/>
          <w:szCs w:val="25"/>
          <w:lang w:eastAsia="ar-SA"/>
          <w14:ligatures w14:val="none"/>
        </w:rPr>
        <w:t>“… [A]n IEP is designed as a package.  It must target ‘</w:t>
      </w:r>
      <w:r w:rsidR="00B04CC3" w:rsidRPr="00B04CC3">
        <w:rPr>
          <w:rFonts w:ascii="Aptos" w:eastAsia="Times New Roman" w:hAnsi="Aptos" w:cs="Times New Roman"/>
          <w:i/>
          <w:iCs/>
          <w:kern w:val="0"/>
          <w:sz w:val="25"/>
          <w:szCs w:val="25"/>
          <w:lang w:eastAsia="ar-SA"/>
          <w14:ligatures w14:val="none"/>
        </w:rPr>
        <w:t>all</w:t>
      </w:r>
      <w:r w:rsidR="00B04CC3" w:rsidRPr="00B04CC3">
        <w:rPr>
          <w:rFonts w:ascii="Aptos" w:eastAsia="Times New Roman" w:hAnsi="Aptos" w:cs="Times New Roman"/>
          <w:kern w:val="0"/>
          <w:sz w:val="25"/>
          <w:szCs w:val="25"/>
          <w:lang w:eastAsia="ar-SA"/>
          <w14:ligatures w14:val="none"/>
        </w:rPr>
        <w:t xml:space="preserve"> of a child’s special needs’, whether they be academic, physical, emotional or social”</w:t>
      </w:r>
      <w:r w:rsidR="00B04CC3" w:rsidRPr="00B04CC3">
        <w:rPr>
          <w:rFonts w:ascii="Aptos" w:eastAsia="Times New Roman" w:hAnsi="Aptos" w:cs="Times New Roman"/>
          <w:kern w:val="0"/>
          <w:sz w:val="25"/>
          <w:szCs w:val="25"/>
          <w:vertAlign w:val="superscript"/>
          <w:lang w:eastAsia="ar-SA"/>
          <w14:ligatures w14:val="none"/>
        </w:rPr>
        <w:footnoteReference w:id="29"/>
      </w:r>
      <w:r w:rsidR="00B04CC3" w:rsidRPr="00B04CC3">
        <w:rPr>
          <w:rFonts w:ascii="Aptos" w:eastAsia="Times New Roman" w:hAnsi="Aptos" w:cs="Times New Roman"/>
          <w:kern w:val="0"/>
          <w:sz w:val="25"/>
          <w:szCs w:val="25"/>
          <w:lang w:eastAsia="ar-SA"/>
          <w14:ligatures w14:val="none"/>
        </w:rPr>
        <w:t xml:space="preserve">.  Evaluating an IEP requires viewing it as “… a snapshot, not a retrospective.  In striving for 'appropriateness’, an IEP must </w:t>
      </w:r>
      <w:proofErr w:type="gramStart"/>
      <w:r w:rsidR="00B04CC3" w:rsidRPr="00B04CC3">
        <w:rPr>
          <w:rFonts w:ascii="Aptos" w:eastAsia="Times New Roman" w:hAnsi="Aptos" w:cs="Times New Roman"/>
          <w:kern w:val="0"/>
          <w:sz w:val="25"/>
          <w:szCs w:val="25"/>
          <w:lang w:eastAsia="ar-SA"/>
          <w14:ligatures w14:val="none"/>
        </w:rPr>
        <w:t>take into account</w:t>
      </w:r>
      <w:proofErr w:type="gramEnd"/>
      <w:r w:rsidR="00B04CC3" w:rsidRPr="00B04CC3">
        <w:rPr>
          <w:rFonts w:ascii="Aptos" w:eastAsia="Times New Roman" w:hAnsi="Aptos" w:cs="Times New Roman"/>
          <w:kern w:val="0"/>
          <w:sz w:val="25"/>
          <w:szCs w:val="25"/>
          <w:lang w:eastAsia="ar-SA"/>
          <w14:ligatures w14:val="none"/>
        </w:rPr>
        <w:t xml:space="preserve"> what was and was not objectively reasonable when the snapshot was taken, that is, at the time the IEP was promulgated”</w:t>
      </w:r>
      <w:r w:rsidR="00B04CC3" w:rsidRPr="00B04CC3">
        <w:rPr>
          <w:rFonts w:ascii="Aptos" w:eastAsia="Times New Roman" w:hAnsi="Aptos" w:cs="Times New Roman"/>
          <w:kern w:val="0"/>
          <w:sz w:val="25"/>
          <w:szCs w:val="25"/>
          <w:vertAlign w:val="superscript"/>
          <w:lang w:eastAsia="ar-SA"/>
          <w14:ligatures w14:val="none"/>
        </w:rPr>
        <w:footnoteReference w:id="30"/>
      </w:r>
      <w:r w:rsidR="00B04CC3" w:rsidRPr="00B04CC3">
        <w:rPr>
          <w:rFonts w:ascii="Aptos" w:eastAsia="Times New Roman" w:hAnsi="Aptos" w:cs="Times New Roman"/>
          <w:kern w:val="0"/>
          <w:sz w:val="25"/>
          <w:szCs w:val="25"/>
          <w:lang w:eastAsia="ar-SA"/>
          <w14:ligatures w14:val="none"/>
        </w:rPr>
        <w:t xml:space="preserve">.  </w:t>
      </w:r>
      <w:r w:rsidR="00B04CC3" w:rsidRPr="00B04CC3">
        <w:rPr>
          <w:rFonts w:ascii="Aptos" w:eastAsia="Times New Roman" w:hAnsi="Aptos" w:cs="Times New Roman"/>
          <w:kern w:val="0"/>
          <w:sz w:val="25"/>
          <w:szCs w:val="25"/>
          <w14:ligatures w14:val="none"/>
        </w:rPr>
        <w:t>Although an IEP’s educational services need not be “the only appropriate choice or the choice of certain selected experts, or the child’s parents’ first choice, or even the best choice</w:t>
      </w:r>
      <w:r w:rsidR="00B04CC3" w:rsidRPr="00B04CC3">
        <w:rPr>
          <w:rFonts w:ascii="Aptos" w:eastAsia="Times New Roman" w:hAnsi="Aptos" w:cs="Times New Roman"/>
          <w:kern w:val="0"/>
          <w:sz w:val="25"/>
          <w:szCs w:val="25"/>
          <w:vertAlign w:val="superscript"/>
          <w14:ligatures w14:val="none"/>
        </w:rPr>
        <w:footnoteReference w:id="31"/>
      </w:r>
      <w:r w:rsidR="00B04CC3" w:rsidRPr="00B04CC3">
        <w:rPr>
          <w:rFonts w:ascii="Aptos" w:eastAsia="Times New Roman" w:hAnsi="Aptos" w:cs="Times New Roman"/>
          <w:kern w:val="0"/>
          <w:sz w:val="25"/>
          <w:szCs w:val="25"/>
          <w14:ligatures w14:val="none"/>
        </w:rPr>
        <w:t xml:space="preserve">”, student progress must be </w:t>
      </w:r>
      <w:r w:rsidR="00B04CC3" w:rsidRPr="00B04CC3">
        <w:rPr>
          <w:rFonts w:ascii="Aptos" w:eastAsia="Times New Roman" w:hAnsi="Aptos" w:cs="Times New Roman"/>
          <w:kern w:val="0"/>
          <w:sz w:val="25"/>
          <w:szCs w:val="25"/>
          <w14:ligatures w14:val="none"/>
        </w:rPr>
        <w:lastRenderedPageBreak/>
        <w:t>“effective”, and a student must show “‘demonstrable improvement’ in the various ‘educational and personal skills identified as special needs’” to receive a FAPE</w:t>
      </w:r>
      <w:r w:rsidR="00B04CC3" w:rsidRPr="00B04CC3">
        <w:rPr>
          <w:rFonts w:ascii="Aptos" w:eastAsia="Times New Roman" w:hAnsi="Aptos" w:cs="Times New Roman"/>
          <w:kern w:val="0"/>
          <w:sz w:val="25"/>
          <w:szCs w:val="25"/>
          <w:vertAlign w:val="superscript"/>
          <w14:ligatures w14:val="none"/>
        </w:rPr>
        <w:footnoteReference w:id="32"/>
      </w:r>
      <w:r w:rsidR="00B04CC3" w:rsidRPr="00B04CC3">
        <w:rPr>
          <w:rFonts w:ascii="Aptos" w:eastAsia="Times New Roman" w:hAnsi="Aptos" w:cs="Times New Roman"/>
          <w:kern w:val="0"/>
          <w:sz w:val="25"/>
          <w:szCs w:val="25"/>
          <w14:ligatures w14:val="none"/>
        </w:rPr>
        <w:t xml:space="preserve">.  </w:t>
      </w:r>
    </w:p>
    <w:p w14:paraId="4BFB52C7" w14:textId="77777777" w:rsidR="00A74947" w:rsidRPr="00B04CC3" w:rsidRDefault="00A74947" w:rsidP="003C3812">
      <w:pPr>
        <w:spacing w:after="0" w:line="240" w:lineRule="auto"/>
        <w:textAlignment w:val="baseline"/>
        <w:rPr>
          <w:rFonts w:ascii="Aptos" w:eastAsia="Times New Roman" w:hAnsi="Aptos" w:cs="Times New Roman"/>
          <w:kern w:val="0"/>
          <w:sz w:val="25"/>
          <w:szCs w:val="25"/>
          <w14:ligatures w14:val="none"/>
        </w:rPr>
      </w:pPr>
    </w:p>
    <w:p w14:paraId="20435EF4" w14:textId="77777777" w:rsidR="00B04CC3" w:rsidRPr="00B04CC3" w:rsidRDefault="00B04CC3" w:rsidP="00B04CC3">
      <w:pPr>
        <w:numPr>
          <w:ilvl w:val="0"/>
          <w:numId w:val="1"/>
        </w:numPr>
        <w:spacing w:after="0" w:line="240" w:lineRule="auto"/>
        <w:ind w:left="360"/>
        <w:contextualSpacing/>
        <w:textAlignment w:val="baseline"/>
        <w:rPr>
          <w:rFonts w:ascii="Aptos" w:eastAsia="Times New Roman" w:hAnsi="Aptos" w:cs="Times New Roman"/>
          <w:kern w:val="0"/>
          <w:sz w:val="25"/>
          <w:szCs w:val="25"/>
          <w:u w:val="single"/>
          <w14:ligatures w14:val="none"/>
        </w:rPr>
      </w:pPr>
      <w:r w:rsidRPr="00B04CC3">
        <w:rPr>
          <w:rFonts w:ascii="Aptos" w:eastAsia="Times New Roman" w:hAnsi="Aptos" w:cs="Times New Roman"/>
          <w:kern w:val="0"/>
          <w:sz w:val="25"/>
          <w:szCs w:val="25"/>
          <w:u w:val="single"/>
          <w14:ligatures w14:val="none"/>
        </w:rPr>
        <w:t>Burden of Persuasion.</w:t>
      </w:r>
    </w:p>
    <w:p w14:paraId="539E8910" w14:textId="77777777" w:rsidR="00B04CC3" w:rsidRPr="00B04CC3" w:rsidRDefault="00B04CC3" w:rsidP="00B04CC3">
      <w:pPr>
        <w:spacing w:after="0" w:line="240" w:lineRule="auto"/>
        <w:textAlignment w:val="baseline"/>
        <w:rPr>
          <w:rFonts w:ascii="Aptos" w:eastAsia="Times New Roman" w:hAnsi="Aptos" w:cs="Times New Roman"/>
          <w:kern w:val="0"/>
          <w:sz w:val="25"/>
          <w:szCs w:val="25"/>
          <w14:ligatures w14:val="none"/>
        </w:rPr>
      </w:pPr>
    </w:p>
    <w:p w14:paraId="03FCFD2A" w14:textId="06E4D251" w:rsidR="00B04CC3" w:rsidRDefault="00B04CC3" w:rsidP="00B04CC3">
      <w:pPr>
        <w:spacing w:after="0" w:line="240" w:lineRule="auto"/>
        <w:textAlignment w:val="baseline"/>
        <w:rPr>
          <w:rFonts w:ascii="Aptos" w:eastAsia="Times New Roman" w:hAnsi="Aptos" w:cs="Times New Roman"/>
          <w:kern w:val="0"/>
          <w:sz w:val="25"/>
          <w:szCs w:val="25"/>
          <w14:ligatures w14:val="none"/>
        </w:rPr>
      </w:pPr>
      <w:r w:rsidRPr="00A74947">
        <w:rPr>
          <w:rFonts w:ascii="Aptos" w:eastAsia="Times New Roman" w:hAnsi="Aptos" w:cs="Times New Roman"/>
          <w:kern w:val="0"/>
          <w:sz w:val="25"/>
          <w:szCs w:val="25"/>
          <w14:ligatures w14:val="none"/>
        </w:rPr>
        <w:t>In a special education due process proceeding, the burden of proof is on the moving party.</w:t>
      </w:r>
      <w:r w:rsidRPr="00A74947">
        <w:rPr>
          <w:rFonts w:ascii="Aptos" w:eastAsia="Times New Roman" w:hAnsi="Aptos" w:cs="Times New Roman"/>
          <w:kern w:val="0"/>
          <w:sz w:val="25"/>
          <w:szCs w:val="25"/>
          <w:vertAlign w:val="superscript"/>
          <w14:ligatures w14:val="none"/>
        </w:rPr>
        <w:footnoteReference w:id="33"/>
      </w:r>
      <w:r w:rsidRPr="00A74947">
        <w:rPr>
          <w:rFonts w:ascii="Aptos" w:eastAsia="Times New Roman" w:hAnsi="Aptos" w:cs="Times New Roman"/>
          <w:kern w:val="0"/>
          <w:sz w:val="25"/>
          <w:szCs w:val="25"/>
          <w14:ligatures w14:val="none"/>
        </w:rPr>
        <w:t xml:space="preserve"> If the evidence is closely balanced, the moving party will not prevail.</w:t>
      </w:r>
      <w:r w:rsidRPr="00A74947">
        <w:rPr>
          <w:rFonts w:ascii="Aptos" w:eastAsia="Times New Roman" w:hAnsi="Aptos" w:cs="Times New Roman"/>
          <w:kern w:val="0"/>
          <w:sz w:val="25"/>
          <w:szCs w:val="25"/>
          <w:vertAlign w:val="superscript"/>
          <w14:ligatures w14:val="none"/>
        </w:rPr>
        <w:footnoteReference w:id="34"/>
      </w:r>
      <w:r w:rsidRPr="00A74947">
        <w:rPr>
          <w:rFonts w:ascii="Aptos" w:eastAsia="Times New Roman" w:hAnsi="Aptos" w:cs="Times New Roman"/>
          <w:kern w:val="0"/>
          <w:sz w:val="25"/>
          <w:szCs w:val="25"/>
          <w14:ligatures w14:val="none"/>
        </w:rPr>
        <w:t xml:space="preserve">  </w:t>
      </w:r>
      <w:r w:rsidR="00E20EAD" w:rsidRPr="00A74947">
        <w:rPr>
          <w:rFonts w:ascii="Aptos" w:eastAsia="Times New Roman" w:hAnsi="Aptos" w:cs="Times New Roman"/>
          <w:kern w:val="0"/>
          <w:sz w:val="25"/>
          <w:szCs w:val="25"/>
          <w14:ligatures w14:val="none"/>
        </w:rPr>
        <w:t>Here, Parents carry the burden of proof on the first issue (inclusive of parts (a) through (d)), while the District carries the burden of proof on the second issue (i.e., whether the IEP proposed in November 2025, is reasonably calculated to provide Student with a FAPE).</w:t>
      </w:r>
    </w:p>
    <w:p w14:paraId="2D5C9435" w14:textId="77777777" w:rsidR="0055650E" w:rsidRDefault="0055650E" w:rsidP="00B04CC3">
      <w:pPr>
        <w:spacing w:after="0" w:line="240" w:lineRule="auto"/>
        <w:textAlignment w:val="baseline"/>
        <w:rPr>
          <w:rFonts w:ascii="Aptos" w:eastAsia="Times New Roman" w:hAnsi="Aptos" w:cs="Times New Roman"/>
          <w:kern w:val="0"/>
          <w:sz w:val="25"/>
          <w:szCs w:val="25"/>
          <w14:ligatures w14:val="none"/>
        </w:rPr>
      </w:pPr>
    </w:p>
    <w:bookmarkEnd w:id="0"/>
    <w:p w14:paraId="2DC9F721" w14:textId="77777777" w:rsidR="009F571C" w:rsidRPr="00B04CC3" w:rsidRDefault="009F571C" w:rsidP="009F571C">
      <w:pPr>
        <w:keepNext/>
        <w:tabs>
          <w:tab w:val="center" w:pos="5400"/>
        </w:tabs>
        <w:suppressAutoHyphens/>
        <w:spacing w:after="0" w:line="240" w:lineRule="auto"/>
        <w:outlineLvl w:val="0"/>
        <w:rPr>
          <w:rFonts w:ascii="Aptos" w:eastAsia="Times New Roman" w:hAnsi="Aptos" w:cs="Times New Roman"/>
          <w:b/>
          <w:spacing w:val="-3"/>
          <w:kern w:val="0"/>
          <w:sz w:val="25"/>
          <w:szCs w:val="25"/>
          <w:u w:val="single"/>
          <w14:ligatures w14:val="none"/>
        </w:rPr>
      </w:pPr>
      <w:r w:rsidRPr="00B04CC3">
        <w:rPr>
          <w:rFonts w:ascii="Aptos" w:eastAsia="Times New Roman" w:hAnsi="Aptos" w:cs="Times New Roman"/>
          <w:b/>
          <w:spacing w:val="-3"/>
          <w:kern w:val="0"/>
          <w:sz w:val="25"/>
          <w:szCs w:val="25"/>
          <w:u w:val="single"/>
          <w14:ligatures w14:val="none"/>
        </w:rPr>
        <w:t>DISCUSSION</w:t>
      </w:r>
      <w:r w:rsidRPr="00B04CC3">
        <w:rPr>
          <w:rFonts w:ascii="Aptos" w:eastAsia="Times New Roman" w:hAnsi="Aptos" w:cs="Times New Roman"/>
          <w:b/>
          <w:spacing w:val="-3"/>
          <w:kern w:val="0"/>
          <w:sz w:val="25"/>
          <w:szCs w:val="25"/>
          <w:u w:val="single"/>
          <w:vertAlign w:val="superscript"/>
          <w14:ligatures w14:val="none"/>
        </w:rPr>
        <w:footnoteReference w:id="35"/>
      </w:r>
      <w:r w:rsidRPr="00B04CC3">
        <w:rPr>
          <w:rFonts w:ascii="Aptos" w:eastAsia="Times New Roman" w:hAnsi="Aptos" w:cs="Times New Roman"/>
          <w:b/>
          <w:spacing w:val="-3"/>
          <w:kern w:val="0"/>
          <w:sz w:val="25"/>
          <w:szCs w:val="25"/>
          <w:u w:val="single"/>
          <w14:ligatures w14:val="none"/>
        </w:rPr>
        <w:t>:</w:t>
      </w:r>
    </w:p>
    <w:p w14:paraId="381A833B" w14:textId="77777777" w:rsidR="009F571C" w:rsidRPr="00B04CC3" w:rsidRDefault="009F571C" w:rsidP="009F571C">
      <w:pPr>
        <w:spacing w:after="0" w:line="240" w:lineRule="auto"/>
        <w:rPr>
          <w:rFonts w:ascii="Aptos" w:eastAsia="Times New Roman" w:hAnsi="Aptos" w:cs="Times New Roman"/>
          <w:kern w:val="0"/>
          <w:sz w:val="25"/>
          <w:szCs w:val="25"/>
          <w14:ligatures w14:val="none"/>
        </w:rPr>
      </w:pPr>
    </w:p>
    <w:p w14:paraId="6C294AE5" w14:textId="1586F3EF" w:rsidR="009F571C" w:rsidRDefault="009F571C" w:rsidP="009F571C">
      <w:pPr>
        <w:spacing w:after="0" w:line="240" w:lineRule="auto"/>
        <w:rPr>
          <w:rFonts w:ascii="Aptos" w:eastAsia="Times New Roman" w:hAnsi="Aptos" w:cs="Times New Roman"/>
          <w:kern w:val="0"/>
          <w:sz w:val="25"/>
          <w:szCs w:val="25"/>
          <w14:ligatures w14:val="none"/>
        </w:rPr>
      </w:pPr>
      <w:r w:rsidRPr="00152750">
        <w:rPr>
          <w:rFonts w:ascii="Aptos" w:eastAsia="Times New Roman" w:hAnsi="Aptos" w:cs="Times New Roman"/>
          <w:kern w:val="0"/>
          <w:sz w:val="25"/>
          <w:szCs w:val="25"/>
          <w14:ligatures w14:val="none"/>
        </w:rPr>
        <w:t>Student’s eligibility for special education is not disputed</w:t>
      </w:r>
      <w:r>
        <w:rPr>
          <w:rFonts w:ascii="Aptos" w:eastAsia="Times New Roman" w:hAnsi="Aptos" w:cs="Times New Roman"/>
          <w:kern w:val="0"/>
          <w:sz w:val="25"/>
          <w:szCs w:val="25"/>
          <w14:ligatures w14:val="none"/>
        </w:rPr>
        <w:t xml:space="preserve"> in this matter. </w:t>
      </w:r>
      <w:r w:rsidRPr="00152750">
        <w:rPr>
          <w:rFonts w:ascii="Aptos" w:eastAsia="Times New Roman" w:hAnsi="Aptos" w:cs="Times New Roman"/>
          <w:kern w:val="0"/>
          <w:sz w:val="25"/>
          <w:szCs w:val="25"/>
          <w14:ligatures w14:val="none"/>
        </w:rPr>
        <w:t>Although Parents question Student’s ASD diagnosis, their primary disputes with the District concern the appropriateness of Student’s placement, the District’s handling and timing of his three-year reevaluation, and the District’s response to both their transfer request and their concerns regarding Student’s classroom teacher.</w:t>
      </w:r>
      <w:r>
        <w:rPr>
          <w:rFonts w:ascii="Aptos" w:eastAsia="Times New Roman" w:hAnsi="Aptos" w:cs="Times New Roman"/>
          <w:kern w:val="0"/>
          <w:sz w:val="25"/>
          <w:szCs w:val="25"/>
          <w14:ligatures w14:val="none"/>
        </w:rPr>
        <w:t xml:space="preserve"> </w:t>
      </w:r>
      <w:r w:rsidRPr="00B04CC3">
        <w:rPr>
          <w:rFonts w:ascii="Aptos" w:eastAsia="Times New Roman" w:hAnsi="Aptos" w:cs="Times New Roman"/>
          <w:kern w:val="0"/>
          <w:sz w:val="25"/>
          <w:szCs w:val="25"/>
          <w14:ligatures w14:val="none"/>
        </w:rPr>
        <w:t xml:space="preserve">Upon consideration of the documentary and testimonial evidence presented by the Parties, the applicable law, and the Parties’ arguments, I conclude that Parents have not met their burden to show that </w:t>
      </w:r>
      <w:r>
        <w:rPr>
          <w:rFonts w:ascii="Aptos" w:eastAsia="Times New Roman" w:hAnsi="Aptos" w:cs="Times New Roman"/>
          <w:kern w:val="0"/>
          <w:sz w:val="25"/>
          <w:szCs w:val="25"/>
          <w14:ligatures w14:val="none"/>
        </w:rPr>
        <w:t xml:space="preserve">the District denied </w:t>
      </w:r>
      <w:r w:rsidRPr="00B04CC3">
        <w:rPr>
          <w:rFonts w:ascii="Aptos" w:eastAsia="Times New Roman" w:hAnsi="Aptos" w:cs="Times New Roman"/>
          <w:kern w:val="0"/>
          <w:sz w:val="25"/>
          <w:szCs w:val="25"/>
          <w14:ligatures w14:val="none"/>
        </w:rPr>
        <w:t xml:space="preserve">Student </w:t>
      </w:r>
      <w:r>
        <w:rPr>
          <w:rFonts w:ascii="Aptos" w:eastAsia="Times New Roman" w:hAnsi="Aptos" w:cs="Times New Roman"/>
          <w:kern w:val="0"/>
          <w:sz w:val="25"/>
          <w:szCs w:val="25"/>
          <w14:ligatures w14:val="none"/>
        </w:rPr>
        <w:t xml:space="preserve">a FAPE.  I further find </w:t>
      </w:r>
      <w:r w:rsidRPr="00B04CC3">
        <w:rPr>
          <w:rFonts w:ascii="Aptos" w:eastAsia="Times New Roman" w:hAnsi="Aptos" w:cs="Times New Roman"/>
          <w:kern w:val="0"/>
          <w:sz w:val="25"/>
          <w:szCs w:val="25"/>
          <w14:ligatures w14:val="none"/>
        </w:rPr>
        <w:t xml:space="preserve">that the </w:t>
      </w:r>
      <w:r>
        <w:rPr>
          <w:rFonts w:ascii="Aptos" w:eastAsia="Times New Roman" w:hAnsi="Aptos" w:cs="Times New Roman"/>
          <w:kern w:val="0"/>
          <w:sz w:val="25"/>
          <w:szCs w:val="25"/>
          <w14:ligatures w14:val="none"/>
        </w:rPr>
        <w:t xml:space="preserve">25-26 </w:t>
      </w:r>
      <w:r w:rsidRPr="00B04CC3">
        <w:rPr>
          <w:rFonts w:ascii="Aptos" w:eastAsia="Times New Roman" w:hAnsi="Aptos" w:cs="Times New Roman"/>
          <w:kern w:val="0"/>
          <w:sz w:val="25"/>
          <w:szCs w:val="25"/>
          <w14:ligatures w14:val="none"/>
        </w:rPr>
        <w:t xml:space="preserve">IEP calling for </w:t>
      </w:r>
      <w:r>
        <w:rPr>
          <w:rFonts w:ascii="Aptos" w:eastAsia="Times New Roman" w:hAnsi="Aptos" w:cs="Times New Roman"/>
          <w:kern w:val="0"/>
          <w:sz w:val="25"/>
          <w:szCs w:val="25"/>
          <w14:ligatures w14:val="none"/>
        </w:rPr>
        <w:t xml:space="preserve">Student’s </w:t>
      </w:r>
      <w:r w:rsidRPr="00B04CC3">
        <w:rPr>
          <w:rFonts w:ascii="Aptos" w:eastAsia="Times New Roman" w:hAnsi="Aptos" w:cs="Times New Roman"/>
          <w:kern w:val="0"/>
          <w:sz w:val="25"/>
          <w:szCs w:val="25"/>
          <w14:ligatures w14:val="none"/>
        </w:rPr>
        <w:t xml:space="preserve">placement in </w:t>
      </w:r>
      <w:r>
        <w:rPr>
          <w:rFonts w:ascii="Aptos" w:eastAsia="Times New Roman" w:hAnsi="Aptos" w:cs="Times New Roman"/>
          <w:kern w:val="0"/>
          <w:sz w:val="25"/>
          <w:szCs w:val="25"/>
          <w14:ligatures w14:val="none"/>
        </w:rPr>
        <w:t xml:space="preserve">the substantially separate RISE </w:t>
      </w:r>
      <w:r w:rsidRPr="00B04CC3">
        <w:rPr>
          <w:rFonts w:ascii="Aptos" w:eastAsia="Times New Roman" w:hAnsi="Aptos" w:cs="Times New Roman"/>
          <w:kern w:val="0"/>
          <w:sz w:val="25"/>
          <w:szCs w:val="25"/>
          <w14:ligatures w14:val="none"/>
        </w:rPr>
        <w:t>program</w:t>
      </w:r>
      <w:r>
        <w:rPr>
          <w:rFonts w:ascii="Aptos" w:eastAsia="Times New Roman" w:hAnsi="Aptos" w:cs="Times New Roman"/>
          <w:kern w:val="0"/>
          <w:sz w:val="25"/>
          <w:szCs w:val="25"/>
          <w14:ligatures w14:val="none"/>
        </w:rPr>
        <w:t xml:space="preserve">, with slight modifications to ensure ongoing home and school communication and to fully document the flexibility with which Student’s inclusion opportunities can be increased, is </w:t>
      </w:r>
      <w:r w:rsidRPr="00B04CC3">
        <w:rPr>
          <w:rFonts w:ascii="Aptos" w:eastAsia="Times New Roman" w:hAnsi="Aptos" w:cs="Times New Roman"/>
          <w:kern w:val="0"/>
          <w:sz w:val="25"/>
          <w:szCs w:val="25"/>
          <w14:ligatures w14:val="none"/>
        </w:rPr>
        <w:t xml:space="preserve">reasonably calculated to provide </w:t>
      </w:r>
      <w:r>
        <w:rPr>
          <w:rFonts w:ascii="Aptos" w:eastAsia="Times New Roman" w:hAnsi="Aptos" w:cs="Times New Roman"/>
          <w:kern w:val="0"/>
          <w:sz w:val="25"/>
          <w:szCs w:val="25"/>
          <w14:ligatures w14:val="none"/>
        </w:rPr>
        <w:t>him</w:t>
      </w:r>
      <w:r w:rsidRPr="00B04CC3">
        <w:rPr>
          <w:rFonts w:ascii="Aptos" w:eastAsia="Times New Roman" w:hAnsi="Aptos" w:cs="Times New Roman"/>
          <w:kern w:val="0"/>
          <w:sz w:val="25"/>
          <w:szCs w:val="25"/>
          <w14:ligatures w14:val="none"/>
        </w:rPr>
        <w:t xml:space="preserve"> with meaningful educational benefit in the least restrictive environment in light of </w:t>
      </w:r>
      <w:r>
        <w:rPr>
          <w:rFonts w:ascii="Aptos" w:eastAsia="Times New Roman" w:hAnsi="Aptos" w:cs="Times New Roman"/>
          <w:kern w:val="0"/>
          <w:sz w:val="25"/>
          <w:szCs w:val="25"/>
          <w14:ligatures w14:val="none"/>
        </w:rPr>
        <w:t>his</w:t>
      </w:r>
      <w:r w:rsidRPr="00B04CC3">
        <w:rPr>
          <w:rFonts w:ascii="Aptos" w:eastAsia="Times New Roman" w:hAnsi="Aptos" w:cs="Times New Roman"/>
          <w:kern w:val="0"/>
          <w:sz w:val="25"/>
          <w:szCs w:val="25"/>
          <w14:ligatures w14:val="none"/>
        </w:rPr>
        <w:t xml:space="preserve"> circumstances.</w:t>
      </w:r>
      <w:r>
        <w:rPr>
          <w:rFonts w:ascii="Aptos" w:eastAsia="Times New Roman" w:hAnsi="Aptos" w:cs="Times New Roman"/>
          <w:kern w:val="0"/>
          <w:sz w:val="25"/>
          <w:szCs w:val="25"/>
          <w14:ligatures w14:val="none"/>
        </w:rPr>
        <w:t xml:space="preserve">  </w:t>
      </w:r>
    </w:p>
    <w:p w14:paraId="072B1294"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1A747416" w14:textId="77E6F009"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At the outset, I address Parents’ overall contention that all lesser restrictive options were not fully considered, tried or supported, before the Team proposed moving Student to the more restrictive RISE program.  The evidence, however</w:t>
      </w:r>
      <w:proofErr w:type="gramStart"/>
      <w:r>
        <w:rPr>
          <w:rFonts w:ascii="Aptos" w:eastAsia="Times New Roman" w:hAnsi="Aptos" w:cs="Times New Roman"/>
          <w:kern w:val="0"/>
          <w:sz w:val="25"/>
          <w:szCs w:val="25"/>
          <w14:ligatures w14:val="none"/>
        </w:rPr>
        <w:t>, overwhelmingly</w:t>
      </w:r>
      <w:proofErr w:type="gramEnd"/>
      <w:r>
        <w:rPr>
          <w:rFonts w:ascii="Aptos" w:eastAsia="Times New Roman" w:hAnsi="Aptos" w:cs="Times New Roman"/>
          <w:kern w:val="0"/>
          <w:sz w:val="25"/>
          <w:szCs w:val="25"/>
          <w14:ligatures w14:val="none"/>
        </w:rPr>
        <w:t xml:space="preserve"> </w:t>
      </w:r>
      <w:proofErr w:type="gramStart"/>
      <w:r>
        <w:rPr>
          <w:rFonts w:ascii="Aptos" w:eastAsia="Times New Roman" w:hAnsi="Aptos" w:cs="Times New Roman"/>
          <w:kern w:val="0"/>
          <w:sz w:val="25"/>
          <w:szCs w:val="25"/>
          <w14:ligatures w14:val="none"/>
        </w:rPr>
        <w:t>demonstrates</w:t>
      </w:r>
      <w:proofErr w:type="gramEnd"/>
      <w:r>
        <w:rPr>
          <w:rFonts w:ascii="Aptos" w:eastAsia="Times New Roman" w:hAnsi="Aptos" w:cs="Times New Roman"/>
          <w:kern w:val="0"/>
          <w:sz w:val="25"/>
          <w:szCs w:val="25"/>
          <w14:ligatures w14:val="none"/>
        </w:rPr>
        <w:t xml:space="preserve"> </w:t>
      </w:r>
      <w:r w:rsidR="002C48BE">
        <w:rPr>
          <w:rFonts w:ascii="Aptos" w:eastAsia="Times New Roman" w:hAnsi="Aptos" w:cs="Times New Roman"/>
          <w:kern w:val="0"/>
          <w:sz w:val="25"/>
          <w:szCs w:val="25"/>
          <w14:ligatures w14:val="none"/>
        </w:rPr>
        <w:t xml:space="preserve">the contrary.  The record is replete with documentation regarding </w:t>
      </w:r>
      <w:r>
        <w:rPr>
          <w:rFonts w:ascii="Aptos" w:eastAsia="Times New Roman" w:hAnsi="Aptos" w:cs="Times New Roman"/>
          <w:kern w:val="0"/>
          <w:sz w:val="25"/>
          <w:szCs w:val="25"/>
          <w14:ligatures w14:val="none"/>
        </w:rPr>
        <w:t xml:space="preserve">the increasingly greater individualized supports, accommodations and modifications that the District has provided to Student since he first began pre-school to </w:t>
      </w:r>
      <w:r w:rsidRPr="00A3271F">
        <w:rPr>
          <w:rFonts w:ascii="Aptos" w:eastAsia="Times New Roman" w:hAnsi="Aptos" w:cs="Times New Roman"/>
          <w:kern w:val="0"/>
          <w:sz w:val="25"/>
          <w:szCs w:val="25"/>
          <w14:ligatures w14:val="none"/>
        </w:rPr>
        <w:t xml:space="preserve">address the behavioral dysregulation and inattention challenges that </w:t>
      </w:r>
      <w:r>
        <w:rPr>
          <w:rFonts w:ascii="Aptos" w:eastAsia="Times New Roman" w:hAnsi="Aptos" w:cs="Times New Roman"/>
          <w:kern w:val="0"/>
          <w:sz w:val="25"/>
          <w:szCs w:val="25"/>
          <w14:ligatures w14:val="none"/>
        </w:rPr>
        <w:t xml:space="preserve">have </w:t>
      </w:r>
      <w:r w:rsidRPr="00A3271F">
        <w:rPr>
          <w:rFonts w:ascii="Aptos" w:eastAsia="Times New Roman" w:hAnsi="Aptos" w:cs="Times New Roman"/>
          <w:kern w:val="0"/>
          <w:sz w:val="25"/>
          <w:szCs w:val="25"/>
          <w14:ligatures w14:val="none"/>
        </w:rPr>
        <w:t>impede</w:t>
      </w:r>
      <w:r>
        <w:rPr>
          <w:rFonts w:ascii="Aptos" w:eastAsia="Times New Roman" w:hAnsi="Aptos" w:cs="Times New Roman"/>
          <w:kern w:val="0"/>
          <w:sz w:val="25"/>
          <w:szCs w:val="25"/>
          <w14:ligatures w14:val="none"/>
        </w:rPr>
        <w:t>d</w:t>
      </w:r>
      <w:r w:rsidRPr="00A3271F">
        <w:rPr>
          <w:rFonts w:ascii="Aptos" w:eastAsia="Times New Roman" w:hAnsi="Aptos" w:cs="Times New Roman"/>
          <w:kern w:val="0"/>
          <w:sz w:val="25"/>
          <w:szCs w:val="25"/>
          <w14:ligatures w14:val="none"/>
        </w:rPr>
        <w:t xml:space="preserve"> his access to the general education curriculum</w:t>
      </w:r>
      <w:r>
        <w:rPr>
          <w:rFonts w:ascii="Aptos" w:eastAsia="Times New Roman" w:hAnsi="Aptos" w:cs="Times New Roman"/>
          <w:kern w:val="0"/>
          <w:sz w:val="25"/>
          <w:szCs w:val="25"/>
          <w14:ligatures w14:val="none"/>
        </w:rPr>
        <w:t xml:space="preserve">.  Parents’ </w:t>
      </w:r>
      <w:r w:rsidR="00B77B02">
        <w:rPr>
          <w:rFonts w:ascii="Aptos" w:eastAsia="Times New Roman" w:hAnsi="Aptos" w:cs="Times New Roman"/>
          <w:kern w:val="0"/>
          <w:sz w:val="25"/>
          <w:szCs w:val="25"/>
          <w14:ligatures w14:val="none"/>
        </w:rPr>
        <w:t xml:space="preserve">have further failed to mitigate </w:t>
      </w:r>
      <w:r>
        <w:rPr>
          <w:rFonts w:ascii="Aptos" w:eastAsia="Times New Roman" w:hAnsi="Aptos" w:cs="Times New Roman"/>
          <w:kern w:val="0"/>
          <w:sz w:val="25"/>
          <w:szCs w:val="25"/>
          <w14:ligatures w14:val="none"/>
        </w:rPr>
        <w:t xml:space="preserve">their own role in limiting or, at times, prohibiting Student from receiving all proposed supports </w:t>
      </w:r>
      <w:r>
        <w:rPr>
          <w:rFonts w:ascii="Aptos" w:eastAsia="Times New Roman" w:hAnsi="Aptos" w:cs="Times New Roman"/>
          <w:kern w:val="0"/>
          <w:sz w:val="25"/>
          <w:szCs w:val="25"/>
          <w14:ligatures w14:val="none"/>
        </w:rPr>
        <w:lastRenderedPageBreak/>
        <w:t xml:space="preserve">and services.  For instance, despite Parents’ ongoing contention that they have not been provided with sufficient written documentation, Mother declined the District’s offer to use a home-school communication log this school year.  This log would have provided Parents with the documentation they claim to be missing, including information about Student’s daily performance, the interventions being used with him, and answers to questions that arose throughout the year.  Additionally, Parents failed to respond in a timely manner and eventually wholly rejected the 25-26 IEP, </w:t>
      </w:r>
      <w:r w:rsidR="00F00284">
        <w:rPr>
          <w:rFonts w:ascii="Aptos" w:eastAsia="Times New Roman" w:hAnsi="Aptos" w:cs="Times New Roman"/>
          <w:kern w:val="0"/>
          <w:sz w:val="25"/>
          <w:szCs w:val="25"/>
          <w14:ligatures w14:val="none"/>
        </w:rPr>
        <w:t>which included</w:t>
      </w:r>
      <w:r>
        <w:rPr>
          <w:rFonts w:ascii="Aptos" w:eastAsia="Times New Roman" w:hAnsi="Aptos" w:cs="Times New Roman"/>
          <w:kern w:val="0"/>
          <w:sz w:val="25"/>
          <w:szCs w:val="25"/>
          <w14:ligatures w14:val="none"/>
        </w:rPr>
        <w:t xml:space="preserve"> all new goals and objectives, despite their primary disagreement being </w:t>
      </w:r>
      <w:r w:rsidR="00F00284">
        <w:rPr>
          <w:rFonts w:ascii="Aptos" w:eastAsia="Times New Roman" w:hAnsi="Aptos" w:cs="Times New Roman"/>
          <w:kern w:val="0"/>
          <w:sz w:val="25"/>
          <w:szCs w:val="25"/>
          <w14:ligatures w14:val="none"/>
        </w:rPr>
        <w:t>limited to the</w:t>
      </w:r>
      <w:r>
        <w:rPr>
          <w:rFonts w:ascii="Aptos" w:eastAsia="Times New Roman" w:hAnsi="Aptos" w:cs="Times New Roman"/>
          <w:kern w:val="0"/>
          <w:sz w:val="25"/>
          <w:szCs w:val="25"/>
          <w14:ligatures w14:val="none"/>
        </w:rPr>
        <w:t xml:space="preserve"> placement proposal.  Without parental acceptance of new goals and objectives, only Student’s accepted pre-school goals could be </w:t>
      </w:r>
      <w:r w:rsidR="001373D3">
        <w:rPr>
          <w:rFonts w:ascii="Aptos" w:eastAsia="Times New Roman" w:hAnsi="Aptos" w:cs="Times New Roman"/>
          <w:kern w:val="0"/>
          <w:sz w:val="25"/>
          <w:szCs w:val="25"/>
          <w14:ligatures w14:val="none"/>
        </w:rPr>
        <w:t>addressed</w:t>
      </w:r>
      <w:r>
        <w:rPr>
          <w:rFonts w:ascii="Aptos" w:eastAsia="Times New Roman" w:hAnsi="Aptos" w:cs="Times New Roman"/>
          <w:kern w:val="0"/>
          <w:sz w:val="25"/>
          <w:szCs w:val="25"/>
          <w14:ligatures w14:val="none"/>
        </w:rPr>
        <w:t xml:space="preserve"> and reported on</w:t>
      </w:r>
      <w:r w:rsidR="001373D3">
        <w:rPr>
          <w:rFonts w:ascii="Aptos" w:eastAsia="Times New Roman" w:hAnsi="Aptos" w:cs="Times New Roman"/>
          <w:kern w:val="0"/>
          <w:sz w:val="25"/>
          <w:szCs w:val="25"/>
          <w14:ligatures w14:val="none"/>
        </w:rPr>
        <w:t xml:space="preserve"> by the District</w:t>
      </w:r>
      <w:r>
        <w:rPr>
          <w:rFonts w:ascii="Aptos" w:eastAsia="Times New Roman" w:hAnsi="Aptos" w:cs="Times New Roman"/>
          <w:kern w:val="0"/>
          <w:sz w:val="25"/>
          <w:szCs w:val="25"/>
          <w14:ligatures w14:val="none"/>
        </w:rPr>
        <w:t xml:space="preserve">.  </w:t>
      </w:r>
      <w:r w:rsidR="001373D3">
        <w:rPr>
          <w:rFonts w:ascii="Aptos" w:eastAsia="Times New Roman" w:hAnsi="Aptos" w:cs="Times New Roman"/>
          <w:kern w:val="0"/>
          <w:sz w:val="25"/>
          <w:szCs w:val="25"/>
          <w14:ligatures w14:val="none"/>
        </w:rPr>
        <w:t xml:space="preserve">The </w:t>
      </w:r>
      <w:r>
        <w:rPr>
          <w:rFonts w:ascii="Aptos" w:eastAsia="Times New Roman" w:hAnsi="Aptos" w:cs="Times New Roman"/>
          <w:kern w:val="0"/>
          <w:sz w:val="25"/>
          <w:szCs w:val="25"/>
          <w14:ligatures w14:val="none"/>
        </w:rPr>
        <w:t xml:space="preserve">District was unable to address or report on Kindergarten-level skills.  </w:t>
      </w:r>
    </w:p>
    <w:p w14:paraId="00962BF0"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1C2055A7" w14:textId="6AE6C623"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Mother also insisted on discontinuing </w:t>
      </w:r>
      <w:r w:rsidR="001373D3">
        <w:rPr>
          <w:rFonts w:ascii="Aptos" w:eastAsia="Times New Roman" w:hAnsi="Aptos" w:cs="Times New Roman"/>
          <w:kern w:val="0"/>
          <w:sz w:val="25"/>
          <w:szCs w:val="25"/>
          <w14:ligatures w14:val="none"/>
        </w:rPr>
        <w:t xml:space="preserve">Student’s use of </w:t>
      </w:r>
      <w:r>
        <w:rPr>
          <w:rFonts w:ascii="Aptos" w:eastAsia="Times New Roman" w:hAnsi="Aptos" w:cs="Times New Roman"/>
          <w:kern w:val="0"/>
          <w:sz w:val="25"/>
          <w:szCs w:val="25"/>
          <w14:ligatures w14:val="none"/>
        </w:rPr>
        <w:t xml:space="preserve">the quiet table, which the record reflects was an accommodation and support that enabled Student to regulate and calm, thereby increasing his availability and access to learning.  The behavioral data charts, Ms. Chirichiello’s Google Sheet notes, and the testimony of Ms. Chirichiello and Ms. Ballou consistently demonstrated that when the quiet table was discontinued at Mother’s direction, Student’s behavioral dysregulation increased in intensity and duration.  While I appreciate Parents’ initial concerns that the quiet table was inappropriately isolating Student, the District continually communicated with Mother and her support team (a friend and Student’s pediatrician) to explain that this was not the case.  Ms. Chirichiello, Principal Weymer and Ms. Ballou credibly and clearly explained that Student self-selected the quiet table location and did not understand its discontinuation.  Its use was also consistent with the accommodations in Student’s Stay-Put IEP and there is no indication that it was ever used punitively or restrictively.  I agree with Principal Weymer that the quiet table was an appropriate instructional accommodation for Student, and the behavioral data and testimony from Ms. Ballou and Ms. Chirichiello indicate that, when used, it improved Student’s access to the general education curriculum.  It also served to support the type of learning environment that Student requires to make effective progress.  </w:t>
      </w:r>
    </w:p>
    <w:p w14:paraId="1F82BBBE"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75691F5B" w14:textId="324C0A00"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Most concerningly, however, since January 21, 2026, Parents have not returned Student to school, despite the District’s continued outreach and assurance that Student is welcome to return to his stay-put placement in Ms. Chirichiello’s classroom or to the proposed placement in the RISE program at any time.  While Parents have the right to reject placements proposed by the Team, the IDEA provides for extensive dispute resolution options that parents and schools can access to resolve their disagreements</w:t>
      </w:r>
      <w:r w:rsidR="001373D3">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xml:space="preserve"> and further provides that during the pendency of such disputes, a student can remain in the then-current educational placement, unless the Parent and District agree otherwise</w:t>
      </w:r>
      <w:r>
        <w:rPr>
          <w:rStyle w:val="FootnoteReference"/>
          <w:rFonts w:ascii="Aptos" w:eastAsia="Times New Roman" w:hAnsi="Aptos" w:cs="Times New Roman"/>
          <w:kern w:val="0"/>
          <w:sz w:val="25"/>
          <w:szCs w:val="25"/>
          <w14:ligatures w14:val="none"/>
        </w:rPr>
        <w:footnoteReference w:id="36"/>
      </w:r>
      <w:r>
        <w:rPr>
          <w:rFonts w:ascii="Aptos" w:eastAsia="Times New Roman" w:hAnsi="Aptos" w:cs="Times New Roman"/>
          <w:kern w:val="0"/>
          <w:sz w:val="25"/>
          <w:szCs w:val="25"/>
          <w14:ligatures w14:val="none"/>
        </w:rPr>
        <w:t xml:space="preserve">.  At no time does the IDEA contemplate a student not </w:t>
      </w:r>
      <w:r>
        <w:rPr>
          <w:rFonts w:ascii="Aptos" w:eastAsia="Times New Roman" w:hAnsi="Aptos" w:cs="Times New Roman"/>
          <w:kern w:val="0"/>
          <w:sz w:val="25"/>
          <w:szCs w:val="25"/>
          <w14:ligatures w14:val="none"/>
        </w:rPr>
        <w:lastRenderedPageBreak/>
        <w:t xml:space="preserve">attending school pending resolution of disputes, contrary to what has, concerningly, occurred in the instant matter.  </w:t>
      </w:r>
    </w:p>
    <w:p w14:paraId="5CE4D883"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5252F1C8" w14:textId="4D771EA9"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Father testified that Parents want Student to return to school and that Student misses school</w:t>
      </w:r>
      <w:r w:rsidR="001373D3">
        <w:rPr>
          <w:rFonts w:ascii="Aptos" w:eastAsia="Times New Roman" w:hAnsi="Aptos" w:cs="Times New Roman"/>
          <w:kern w:val="0"/>
          <w:sz w:val="25"/>
          <w:szCs w:val="25"/>
          <w14:ligatures w14:val="none"/>
        </w:rPr>
        <w:t xml:space="preserve">.  However, </w:t>
      </w:r>
      <w:r>
        <w:rPr>
          <w:rFonts w:ascii="Aptos" w:eastAsia="Times New Roman" w:hAnsi="Aptos" w:cs="Times New Roman"/>
          <w:kern w:val="0"/>
          <w:sz w:val="25"/>
          <w:szCs w:val="25"/>
          <w14:ligatures w14:val="none"/>
        </w:rPr>
        <w:t xml:space="preserve">despite ongoing communication with the District since January 21, 2026, and actively pursuing available dispute resolution options, Parents have refused to return Student to school, insisting, instead, that he be transferred to another general education classroom and that they be provided with </w:t>
      </w:r>
      <w:r w:rsidR="001373D3">
        <w:rPr>
          <w:rFonts w:ascii="Aptos" w:eastAsia="Times New Roman" w:hAnsi="Aptos" w:cs="Times New Roman"/>
          <w:kern w:val="0"/>
          <w:sz w:val="25"/>
          <w:szCs w:val="25"/>
          <w14:ligatures w14:val="none"/>
        </w:rPr>
        <w:t xml:space="preserve">allegedly missing </w:t>
      </w:r>
      <w:r>
        <w:rPr>
          <w:rFonts w:ascii="Aptos" w:eastAsia="Times New Roman" w:hAnsi="Aptos" w:cs="Times New Roman"/>
          <w:kern w:val="0"/>
          <w:sz w:val="25"/>
          <w:szCs w:val="25"/>
          <w14:ligatures w14:val="none"/>
        </w:rPr>
        <w:t>documentation, relating to all supports provided to Student and Student’s responses thereto.</w:t>
      </w:r>
    </w:p>
    <w:p w14:paraId="5312577A"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01B2CAA7" w14:textId="4944E2A8" w:rsidR="009F571C" w:rsidRDefault="00C207E3"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Substantial </w:t>
      </w:r>
      <w:r w:rsidR="009F571C">
        <w:rPr>
          <w:rFonts w:ascii="Aptos" w:eastAsia="Times New Roman" w:hAnsi="Aptos" w:cs="Times New Roman"/>
          <w:kern w:val="0"/>
          <w:sz w:val="25"/>
          <w:szCs w:val="25"/>
          <w14:ligatures w14:val="none"/>
        </w:rPr>
        <w:t xml:space="preserve">evidence </w:t>
      </w:r>
      <w:r>
        <w:rPr>
          <w:rFonts w:ascii="Aptos" w:eastAsia="Times New Roman" w:hAnsi="Aptos" w:cs="Times New Roman"/>
          <w:kern w:val="0"/>
          <w:sz w:val="25"/>
          <w:szCs w:val="25"/>
          <w14:ligatures w14:val="none"/>
        </w:rPr>
        <w:t xml:space="preserve">was presented </w:t>
      </w:r>
      <w:r w:rsidR="009F571C">
        <w:rPr>
          <w:rFonts w:ascii="Aptos" w:eastAsia="Times New Roman" w:hAnsi="Aptos" w:cs="Times New Roman"/>
          <w:kern w:val="0"/>
          <w:sz w:val="25"/>
          <w:szCs w:val="25"/>
          <w14:ligatures w14:val="none"/>
        </w:rPr>
        <w:t>from a variety of service providers across both pre-school and Kindergarten</w:t>
      </w:r>
      <w:r w:rsidR="009F571C" w:rsidRPr="00E2257D">
        <w:rPr>
          <w:rFonts w:ascii="Aptos" w:eastAsia="Times New Roman" w:hAnsi="Aptos" w:cs="Times New Roman"/>
          <w:kern w:val="0"/>
          <w:sz w:val="25"/>
          <w:szCs w:val="25"/>
          <w14:ligatures w14:val="none"/>
        </w:rPr>
        <w:t xml:space="preserve"> </w:t>
      </w:r>
      <w:r w:rsidR="00420E37">
        <w:rPr>
          <w:rFonts w:ascii="Aptos" w:eastAsia="Times New Roman" w:hAnsi="Aptos" w:cs="Times New Roman"/>
          <w:kern w:val="0"/>
          <w:sz w:val="25"/>
          <w:szCs w:val="25"/>
          <w14:ligatures w14:val="none"/>
        </w:rPr>
        <w:t>as to</w:t>
      </w:r>
      <w:r w:rsidR="009F571C">
        <w:rPr>
          <w:rFonts w:ascii="Aptos" w:eastAsia="Times New Roman" w:hAnsi="Aptos" w:cs="Times New Roman"/>
          <w:kern w:val="0"/>
          <w:sz w:val="25"/>
          <w:szCs w:val="25"/>
          <w14:ligatures w14:val="none"/>
        </w:rPr>
        <w:t xml:space="preserve"> </w:t>
      </w:r>
      <w:r w:rsidR="00175D7F">
        <w:rPr>
          <w:rFonts w:ascii="Aptos" w:eastAsia="Times New Roman" w:hAnsi="Aptos" w:cs="Times New Roman"/>
          <w:kern w:val="0"/>
          <w:sz w:val="25"/>
          <w:szCs w:val="25"/>
          <w14:ligatures w14:val="none"/>
        </w:rPr>
        <w:t xml:space="preserve">the </w:t>
      </w:r>
      <w:r w:rsidR="009F571C">
        <w:rPr>
          <w:rFonts w:ascii="Aptos" w:eastAsia="Times New Roman" w:hAnsi="Aptos" w:cs="Times New Roman"/>
          <w:kern w:val="0"/>
          <w:sz w:val="25"/>
          <w:szCs w:val="25"/>
          <w14:ligatures w14:val="none"/>
        </w:rPr>
        <w:t>services, supports, interventions and accommodations that Student received, and his response</w:t>
      </w:r>
      <w:r w:rsidR="00420E37">
        <w:rPr>
          <w:rFonts w:ascii="Aptos" w:eastAsia="Times New Roman" w:hAnsi="Aptos" w:cs="Times New Roman"/>
          <w:kern w:val="0"/>
          <w:sz w:val="25"/>
          <w:szCs w:val="25"/>
          <w14:ligatures w14:val="none"/>
        </w:rPr>
        <w:t>s</w:t>
      </w:r>
      <w:r w:rsidR="009F571C">
        <w:rPr>
          <w:rFonts w:ascii="Aptos" w:eastAsia="Times New Roman" w:hAnsi="Aptos" w:cs="Times New Roman"/>
          <w:kern w:val="0"/>
          <w:sz w:val="25"/>
          <w:szCs w:val="25"/>
          <w14:ligatures w14:val="none"/>
        </w:rPr>
        <w:t xml:space="preserve"> to them.  </w:t>
      </w:r>
      <w:r w:rsidR="009F571C" w:rsidRPr="00A3271F">
        <w:rPr>
          <w:rFonts w:ascii="Aptos" w:eastAsia="Times New Roman" w:hAnsi="Aptos" w:cs="Times New Roman"/>
          <w:kern w:val="0"/>
          <w:sz w:val="25"/>
          <w:szCs w:val="25"/>
          <w14:ligatures w14:val="none"/>
        </w:rPr>
        <w:t xml:space="preserve">This evidence </w:t>
      </w:r>
      <w:r w:rsidR="009F571C">
        <w:rPr>
          <w:rFonts w:ascii="Aptos" w:eastAsia="Times New Roman" w:hAnsi="Aptos" w:cs="Times New Roman"/>
          <w:kern w:val="0"/>
          <w:sz w:val="25"/>
          <w:szCs w:val="25"/>
          <w14:ligatures w14:val="none"/>
        </w:rPr>
        <w:t>includes the behavioral data collected for the FBA</w:t>
      </w:r>
      <w:r w:rsidR="00420E37">
        <w:rPr>
          <w:rFonts w:ascii="Aptos" w:eastAsia="Times New Roman" w:hAnsi="Aptos" w:cs="Times New Roman"/>
          <w:kern w:val="0"/>
          <w:sz w:val="25"/>
          <w:szCs w:val="25"/>
          <w14:ligatures w14:val="none"/>
        </w:rPr>
        <w:t xml:space="preserve"> and overall </w:t>
      </w:r>
      <w:r w:rsidR="009F571C">
        <w:rPr>
          <w:rFonts w:ascii="Aptos" w:eastAsia="Times New Roman" w:hAnsi="Aptos" w:cs="Times New Roman"/>
          <w:kern w:val="0"/>
          <w:sz w:val="25"/>
          <w:szCs w:val="25"/>
          <w14:ligatures w14:val="none"/>
        </w:rPr>
        <w:t xml:space="preserve">between September 2025 and January 21, 2026, as well as all </w:t>
      </w:r>
      <w:r w:rsidR="009F571C" w:rsidRPr="00A3271F">
        <w:rPr>
          <w:rFonts w:ascii="Aptos" w:eastAsia="Times New Roman" w:hAnsi="Aptos" w:cs="Times New Roman"/>
          <w:kern w:val="0"/>
          <w:sz w:val="25"/>
          <w:szCs w:val="25"/>
          <w14:ligatures w14:val="none"/>
        </w:rPr>
        <w:t>evaluations performed during pre-school and in the fall of 2025</w:t>
      </w:r>
      <w:r w:rsidR="009F571C">
        <w:rPr>
          <w:rStyle w:val="FootnoteReference"/>
          <w:rFonts w:ascii="Aptos" w:eastAsia="Times New Roman" w:hAnsi="Aptos" w:cs="Times New Roman"/>
          <w:kern w:val="0"/>
          <w:sz w:val="25"/>
          <w:szCs w:val="25"/>
          <w14:ligatures w14:val="none"/>
        </w:rPr>
        <w:footnoteReference w:id="37"/>
      </w:r>
      <w:r w:rsidR="009F571C" w:rsidRPr="00A3271F">
        <w:rPr>
          <w:rFonts w:ascii="Aptos" w:eastAsia="Times New Roman" w:hAnsi="Aptos" w:cs="Times New Roman"/>
          <w:kern w:val="0"/>
          <w:sz w:val="25"/>
          <w:szCs w:val="25"/>
          <w14:ligatures w14:val="none"/>
        </w:rPr>
        <w:t xml:space="preserve">, which </w:t>
      </w:r>
      <w:r w:rsidR="009F571C">
        <w:rPr>
          <w:rFonts w:ascii="Aptos" w:eastAsia="Times New Roman" w:hAnsi="Aptos" w:cs="Times New Roman"/>
          <w:kern w:val="0"/>
          <w:sz w:val="25"/>
          <w:szCs w:val="25"/>
          <w14:ligatures w14:val="none"/>
        </w:rPr>
        <w:t xml:space="preserve">contain </w:t>
      </w:r>
      <w:r w:rsidR="009F571C" w:rsidRPr="00A3271F">
        <w:rPr>
          <w:rFonts w:ascii="Aptos" w:eastAsia="Times New Roman" w:hAnsi="Aptos" w:cs="Times New Roman"/>
          <w:kern w:val="0"/>
          <w:sz w:val="25"/>
          <w:szCs w:val="25"/>
          <w14:ligatures w14:val="none"/>
        </w:rPr>
        <w:t xml:space="preserve">consistent observational data by multiple service providers and teachers, consistent </w:t>
      </w:r>
      <w:r w:rsidR="009F571C">
        <w:rPr>
          <w:rFonts w:ascii="Aptos" w:eastAsia="Times New Roman" w:hAnsi="Aptos" w:cs="Times New Roman"/>
          <w:kern w:val="0"/>
          <w:sz w:val="25"/>
          <w:szCs w:val="25"/>
          <w14:ligatures w14:val="none"/>
        </w:rPr>
        <w:t>recommend</w:t>
      </w:r>
      <w:r w:rsidR="00D8759A">
        <w:rPr>
          <w:rFonts w:ascii="Aptos" w:eastAsia="Times New Roman" w:hAnsi="Aptos" w:cs="Times New Roman"/>
          <w:kern w:val="0"/>
          <w:sz w:val="25"/>
          <w:szCs w:val="25"/>
          <w14:ligatures w14:val="none"/>
        </w:rPr>
        <w:t>ations by experts for</w:t>
      </w:r>
      <w:r w:rsidR="009F571C">
        <w:rPr>
          <w:rFonts w:ascii="Aptos" w:eastAsia="Times New Roman" w:hAnsi="Aptos" w:cs="Times New Roman"/>
          <w:kern w:val="0"/>
          <w:sz w:val="25"/>
          <w:szCs w:val="25"/>
          <w14:ligatures w14:val="none"/>
        </w:rPr>
        <w:t xml:space="preserve"> </w:t>
      </w:r>
      <w:r w:rsidR="009F571C" w:rsidRPr="00A3271F">
        <w:rPr>
          <w:rFonts w:ascii="Aptos" w:eastAsia="Times New Roman" w:hAnsi="Aptos" w:cs="Times New Roman"/>
          <w:kern w:val="0"/>
          <w:sz w:val="25"/>
          <w:szCs w:val="25"/>
          <w14:ligatures w14:val="none"/>
        </w:rPr>
        <w:t xml:space="preserve">accommodations and supports, </w:t>
      </w:r>
      <w:r w:rsidR="009F571C">
        <w:rPr>
          <w:rFonts w:ascii="Aptos" w:eastAsia="Times New Roman" w:hAnsi="Aptos" w:cs="Times New Roman"/>
          <w:kern w:val="0"/>
          <w:sz w:val="25"/>
          <w:szCs w:val="25"/>
          <w14:ligatures w14:val="none"/>
        </w:rPr>
        <w:t xml:space="preserve">and </w:t>
      </w:r>
      <w:r w:rsidR="009F571C" w:rsidRPr="00A3271F">
        <w:rPr>
          <w:rFonts w:ascii="Aptos" w:eastAsia="Times New Roman" w:hAnsi="Aptos" w:cs="Times New Roman"/>
          <w:kern w:val="0"/>
          <w:sz w:val="25"/>
          <w:szCs w:val="25"/>
          <w14:ligatures w14:val="none"/>
        </w:rPr>
        <w:t>consistent standardized testing results</w:t>
      </w:r>
      <w:r w:rsidR="00D8759A">
        <w:rPr>
          <w:rFonts w:ascii="Aptos" w:eastAsia="Times New Roman" w:hAnsi="Aptos" w:cs="Times New Roman"/>
          <w:kern w:val="0"/>
          <w:sz w:val="25"/>
          <w:szCs w:val="25"/>
          <w14:ligatures w14:val="none"/>
        </w:rPr>
        <w:t xml:space="preserve">, all of which </w:t>
      </w:r>
      <w:r w:rsidR="009F571C" w:rsidRPr="00A3271F">
        <w:rPr>
          <w:rFonts w:ascii="Aptos" w:eastAsia="Times New Roman" w:hAnsi="Aptos" w:cs="Times New Roman"/>
          <w:kern w:val="0"/>
          <w:sz w:val="25"/>
          <w:szCs w:val="25"/>
          <w14:ligatures w14:val="none"/>
        </w:rPr>
        <w:t xml:space="preserve">were noted to be impacted by the same behavioral dysregulations and attention challenges.  </w:t>
      </w:r>
      <w:r w:rsidR="009F571C">
        <w:rPr>
          <w:rFonts w:ascii="Aptos" w:eastAsia="Times New Roman" w:hAnsi="Aptos" w:cs="Times New Roman"/>
          <w:kern w:val="0"/>
          <w:sz w:val="25"/>
          <w:szCs w:val="25"/>
          <w14:ligatures w14:val="none"/>
        </w:rPr>
        <w:t xml:space="preserve">Additionally, the observational data obtained for the FBA, the Psychological Assessment and the Occupational Therapy Assessment, as well as the corroborating testimony of Ms. Mannix, Principal Weymer, Ms. O’Leary with respect to Student’s </w:t>
      </w:r>
      <w:r w:rsidR="00651C3F">
        <w:rPr>
          <w:rFonts w:ascii="Aptos" w:eastAsia="Times New Roman" w:hAnsi="Aptos" w:cs="Times New Roman"/>
          <w:kern w:val="0"/>
          <w:sz w:val="25"/>
          <w:szCs w:val="25"/>
          <w14:ligatures w14:val="none"/>
        </w:rPr>
        <w:t xml:space="preserve">presentation as observed when they were </w:t>
      </w:r>
      <w:r w:rsidR="009F571C">
        <w:rPr>
          <w:rFonts w:ascii="Aptos" w:eastAsia="Times New Roman" w:hAnsi="Aptos" w:cs="Times New Roman"/>
          <w:kern w:val="0"/>
          <w:sz w:val="25"/>
          <w:szCs w:val="25"/>
          <w14:ligatures w14:val="none"/>
        </w:rPr>
        <w:t xml:space="preserve">in his classroom, </w:t>
      </w:r>
      <w:r w:rsidR="00651C3F">
        <w:rPr>
          <w:rFonts w:ascii="Aptos" w:eastAsia="Times New Roman" w:hAnsi="Aptos" w:cs="Times New Roman"/>
          <w:kern w:val="0"/>
          <w:sz w:val="25"/>
          <w:szCs w:val="25"/>
          <w14:ligatures w14:val="none"/>
        </w:rPr>
        <w:t xml:space="preserve">invariably </w:t>
      </w:r>
      <w:r w:rsidR="009F571C">
        <w:rPr>
          <w:rFonts w:ascii="Aptos" w:eastAsia="Times New Roman" w:hAnsi="Aptos" w:cs="Times New Roman"/>
          <w:kern w:val="0"/>
          <w:sz w:val="25"/>
          <w:szCs w:val="25"/>
          <w14:ligatures w14:val="none"/>
        </w:rPr>
        <w:t>reflect Student’s inability to access the general education curriculum, even when substantially modified, without being provided</w:t>
      </w:r>
      <w:r w:rsidR="00651C3F">
        <w:rPr>
          <w:rFonts w:ascii="Aptos" w:eastAsia="Times New Roman" w:hAnsi="Aptos" w:cs="Times New Roman"/>
          <w:kern w:val="0"/>
          <w:sz w:val="25"/>
          <w:szCs w:val="25"/>
          <w14:ligatures w14:val="none"/>
        </w:rPr>
        <w:t>:</w:t>
      </w:r>
      <w:r w:rsidR="009F571C">
        <w:rPr>
          <w:rFonts w:ascii="Aptos" w:eastAsia="Times New Roman" w:hAnsi="Aptos" w:cs="Times New Roman"/>
          <w:kern w:val="0"/>
          <w:sz w:val="25"/>
          <w:szCs w:val="25"/>
          <w14:ligatures w14:val="none"/>
        </w:rPr>
        <w:t xml:space="preserve"> substantial 1:1 adult prompting (first/then prompts and identifying motivators to earn breaks) across multiple settings (table, desk, floor, and various areas of the classroom)</w:t>
      </w:r>
      <w:r w:rsidR="00F67A96">
        <w:rPr>
          <w:rFonts w:ascii="Aptos" w:eastAsia="Times New Roman" w:hAnsi="Aptos" w:cs="Times New Roman"/>
          <w:kern w:val="0"/>
          <w:sz w:val="25"/>
          <w:szCs w:val="25"/>
          <w14:ligatures w14:val="none"/>
        </w:rPr>
        <w:t xml:space="preserve">; </w:t>
      </w:r>
      <w:r w:rsidR="009F571C">
        <w:rPr>
          <w:rFonts w:ascii="Aptos" w:eastAsia="Times New Roman" w:hAnsi="Aptos" w:cs="Times New Roman"/>
          <w:kern w:val="0"/>
          <w:sz w:val="25"/>
          <w:szCs w:val="25"/>
          <w14:ligatures w14:val="none"/>
        </w:rPr>
        <w:t>step-by-step directions</w:t>
      </w:r>
      <w:r w:rsidR="00F67A96">
        <w:rPr>
          <w:rFonts w:ascii="Aptos" w:eastAsia="Times New Roman" w:hAnsi="Aptos" w:cs="Times New Roman"/>
          <w:kern w:val="0"/>
          <w:sz w:val="25"/>
          <w:szCs w:val="25"/>
          <w14:ligatures w14:val="none"/>
        </w:rPr>
        <w:t>;</w:t>
      </w:r>
      <w:r w:rsidR="009F571C">
        <w:rPr>
          <w:rFonts w:ascii="Aptos" w:eastAsia="Times New Roman" w:hAnsi="Aptos" w:cs="Times New Roman"/>
          <w:kern w:val="0"/>
          <w:sz w:val="25"/>
          <w:szCs w:val="25"/>
          <w14:ligatures w14:val="none"/>
        </w:rPr>
        <w:t xml:space="preserve"> and the use of accommodations </w:t>
      </w:r>
      <w:r w:rsidR="00F67A96">
        <w:rPr>
          <w:rFonts w:ascii="Aptos" w:eastAsia="Times New Roman" w:hAnsi="Aptos" w:cs="Times New Roman"/>
          <w:kern w:val="0"/>
          <w:sz w:val="25"/>
          <w:szCs w:val="25"/>
          <w14:ligatures w14:val="none"/>
        </w:rPr>
        <w:t xml:space="preserve">(e.g., </w:t>
      </w:r>
      <w:r w:rsidR="009F571C">
        <w:rPr>
          <w:rFonts w:ascii="Aptos" w:eastAsia="Times New Roman" w:hAnsi="Aptos" w:cs="Times New Roman"/>
          <w:kern w:val="0"/>
          <w:sz w:val="25"/>
          <w:szCs w:val="25"/>
          <w14:ligatures w14:val="none"/>
        </w:rPr>
        <w:t>timer, visual and sensory supports, and movement breaks</w:t>
      </w:r>
      <w:r w:rsidR="00F67A96">
        <w:rPr>
          <w:rFonts w:ascii="Aptos" w:eastAsia="Times New Roman" w:hAnsi="Aptos" w:cs="Times New Roman"/>
          <w:kern w:val="0"/>
          <w:sz w:val="25"/>
          <w:szCs w:val="25"/>
          <w14:ligatures w14:val="none"/>
        </w:rPr>
        <w:t>)</w:t>
      </w:r>
      <w:r w:rsidR="009F571C">
        <w:rPr>
          <w:rFonts w:ascii="Aptos" w:eastAsia="Times New Roman" w:hAnsi="Aptos" w:cs="Times New Roman"/>
          <w:kern w:val="0"/>
          <w:sz w:val="25"/>
          <w:szCs w:val="25"/>
          <w14:ligatures w14:val="none"/>
        </w:rPr>
        <w:t xml:space="preserve">.  It is clear from the record that Student cannot access the curriculum and instruction in the same manner and at the same pace as his classmates as he cannot successfully sit, attend and participate in whole group instruction, or independently complete academic work at small group tables within the scheduled work time, without exhibiting </w:t>
      </w:r>
      <w:r w:rsidR="00F67A96">
        <w:rPr>
          <w:rFonts w:ascii="Aptos" w:eastAsia="Times New Roman" w:hAnsi="Aptos" w:cs="Times New Roman"/>
          <w:kern w:val="0"/>
          <w:sz w:val="25"/>
          <w:szCs w:val="25"/>
          <w14:ligatures w14:val="none"/>
        </w:rPr>
        <w:t xml:space="preserve">interfering </w:t>
      </w:r>
      <w:r w:rsidR="009F571C">
        <w:rPr>
          <w:rFonts w:ascii="Aptos" w:eastAsia="Times New Roman" w:hAnsi="Aptos" w:cs="Times New Roman"/>
          <w:kern w:val="0"/>
          <w:sz w:val="25"/>
          <w:szCs w:val="25"/>
          <w14:ligatures w14:val="none"/>
        </w:rPr>
        <w:t xml:space="preserve">behavioral dysregulation.   </w:t>
      </w:r>
    </w:p>
    <w:p w14:paraId="4315084A"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18EBCB64" w14:textId="5C81DDFA"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Academically, on limited occasions and with significant individualized adult scaffolding the accommodations and supports provided to Student enabled him to complete a task for a few minutes.  However, the work so completed did not effectively advance his pre-existing academic skills, despite the greater relative progress he made toward his pre-school goals of transitioning between activities and following classroom </w:t>
      </w:r>
      <w:r>
        <w:rPr>
          <w:rFonts w:ascii="Aptos" w:eastAsia="Times New Roman" w:hAnsi="Aptos" w:cs="Times New Roman"/>
          <w:kern w:val="0"/>
          <w:sz w:val="25"/>
          <w:szCs w:val="25"/>
          <w14:ligatures w14:val="none"/>
        </w:rPr>
        <w:lastRenderedPageBreak/>
        <w:t>routines.  The progress reports, report cards, behavioral data and assessments, including the standardized testing and Student’s DIBELs scores, reflect that since pre-school, Student has possessed foundational pre-reading, writing and math skills, strong gross motor skills, adequate daily living skills (except for toileting which continues to require regular support), and functional fine motor abilities with respect to holding writing utensils, cutting, gluing and drawing lines and simple figures.  Student has made limited, inconsistent growth in these areas over time</w:t>
      </w:r>
      <w:r w:rsidR="002033ED">
        <w:rPr>
          <w:rStyle w:val="FootnoteReference"/>
          <w:rFonts w:ascii="Aptos" w:eastAsia="Times New Roman" w:hAnsi="Aptos" w:cs="Times New Roman"/>
          <w:kern w:val="0"/>
          <w:sz w:val="25"/>
          <w:szCs w:val="25"/>
          <w14:ligatures w14:val="none"/>
        </w:rPr>
        <w:footnoteReference w:id="38"/>
      </w:r>
      <w:r w:rsidR="002033ED">
        <w:rPr>
          <w:rFonts w:ascii="Aptos" w:eastAsia="Times New Roman" w:hAnsi="Aptos" w:cs="Times New Roman"/>
          <w:kern w:val="0"/>
          <w:sz w:val="25"/>
          <w:szCs w:val="25"/>
          <w14:ligatures w14:val="none"/>
        </w:rPr>
        <w:t xml:space="preserve">.  His </w:t>
      </w:r>
      <w:r>
        <w:rPr>
          <w:rFonts w:ascii="Aptos" w:eastAsia="Times New Roman" w:hAnsi="Aptos" w:cs="Times New Roman"/>
          <w:kern w:val="0"/>
          <w:sz w:val="25"/>
          <w:szCs w:val="25"/>
          <w14:ligatures w14:val="none"/>
        </w:rPr>
        <w:t xml:space="preserve">performance </w:t>
      </w:r>
      <w:r w:rsidR="00B31CDD">
        <w:rPr>
          <w:rFonts w:ascii="Aptos" w:eastAsia="Times New Roman" w:hAnsi="Aptos" w:cs="Times New Roman"/>
          <w:kern w:val="0"/>
          <w:sz w:val="25"/>
          <w:szCs w:val="25"/>
          <w14:ligatures w14:val="none"/>
        </w:rPr>
        <w:t xml:space="preserve">is </w:t>
      </w:r>
      <w:r>
        <w:rPr>
          <w:rFonts w:ascii="Aptos" w:eastAsia="Times New Roman" w:hAnsi="Aptos" w:cs="Times New Roman"/>
          <w:kern w:val="0"/>
          <w:sz w:val="25"/>
          <w:szCs w:val="25"/>
          <w14:ligatures w14:val="none"/>
        </w:rPr>
        <w:t>currently below the grade level standards required for the end of Kindergarten.  Moreover, the growth that Student has made, has occurred only after substantial repetition and at a significantly slower pace than is expected and appropriate for grade-level Kindergarten students.</w:t>
      </w:r>
    </w:p>
    <w:p w14:paraId="28E670E7"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2B8622E3" w14:textId="002A8788"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The documents and testimony further indicate that Student is not making social or emotional progress in his current setting.  When faced with increased demands and expectations that have begun to exceed Student’s existing foundational skills in </w:t>
      </w:r>
      <w:r w:rsidR="00B31CDD">
        <w:rPr>
          <w:rFonts w:ascii="Aptos" w:eastAsia="Times New Roman" w:hAnsi="Aptos" w:cs="Times New Roman"/>
          <w:kern w:val="0"/>
          <w:sz w:val="25"/>
          <w:szCs w:val="25"/>
          <w14:ligatures w14:val="none"/>
        </w:rPr>
        <w:t>a</w:t>
      </w:r>
      <w:r>
        <w:rPr>
          <w:rFonts w:ascii="Aptos" w:eastAsia="Times New Roman" w:hAnsi="Aptos" w:cs="Times New Roman"/>
          <w:kern w:val="0"/>
          <w:sz w:val="25"/>
          <w:szCs w:val="25"/>
          <w14:ligatures w14:val="none"/>
        </w:rPr>
        <w:t xml:space="preserve"> large classroom environment, the duration, form and intensity of </w:t>
      </w:r>
      <w:r w:rsidR="00B31CDD">
        <w:rPr>
          <w:rFonts w:ascii="Aptos" w:eastAsia="Times New Roman" w:hAnsi="Aptos" w:cs="Times New Roman"/>
          <w:kern w:val="0"/>
          <w:sz w:val="25"/>
          <w:szCs w:val="25"/>
          <w14:ligatures w14:val="none"/>
        </w:rPr>
        <w:t>his</w:t>
      </w:r>
      <w:r>
        <w:rPr>
          <w:rFonts w:ascii="Aptos" w:eastAsia="Times New Roman" w:hAnsi="Aptos" w:cs="Times New Roman"/>
          <w:kern w:val="0"/>
          <w:sz w:val="25"/>
          <w:szCs w:val="25"/>
          <w14:ligatures w14:val="none"/>
        </w:rPr>
        <w:t xml:space="preserve"> behavior</w:t>
      </w:r>
      <w:r w:rsidR="00B31CDD">
        <w:rPr>
          <w:rFonts w:ascii="Aptos" w:eastAsia="Times New Roman" w:hAnsi="Aptos" w:cs="Times New Roman"/>
          <w:kern w:val="0"/>
          <w:sz w:val="25"/>
          <w:szCs w:val="25"/>
          <w14:ligatures w14:val="none"/>
        </w:rPr>
        <w:t xml:space="preserve">s </w:t>
      </w:r>
      <w:r>
        <w:rPr>
          <w:rFonts w:ascii="Aptos" w:eastAsia="Times New Roman" w:hAnsi="Aptos" w:cs="Times New Roman"/>
          <w:kern w:val="0"/>
          <w:sz w:val="25"/>
          <w:szCs w:val="25"/>
          <w14:ligatures w14:val="none"/>
        </w:rPr>
        <w:t xml:space="preserve">have correspondingly increased, thereby widening the gap between Student and his grade-level peers.  Similarly, it is clear from the record that socially, Student has significant struggles engaging with peers, even with highly facilitated adult support, that </w:t>
      </w:r>
      <w:r w:rsidR="00B31CDD">
        <w:rPr>
          <w:rFonts w:ascii="Aptos" w:eastAsia="Times New Roman" w:hAnsi="Aptos" w:cs="Times New Roman"/>
          <w:kern w:val="0"/>
          <w:sz w:val="25"/>
          <w:szCs w:val="25"/>
          <w14:ligatures w14:val="none"/>
        </w:rPr>
        <w:t xml:space="preserve">to date </w:t>
      </w:r>
      <w:r>
        <w:rPr>
          <w:rFonts w:ascii="Aptos" w:eastAsia="Times New Roman" w:hAnsi="Aptos" w:cs="Times New Roman"/>
          <w:kern w:val="0"/>
          <w:sz w:val="25"/>
          <w:szCs w:val="25"/>
          <w14:ligatures w14:val="none"/>
        </w:rPr>
        <w:t xml:space="preserve">he has only been able to participate in parallel play </w:t>
      </w:r>
      <w:r w:rsidR="00B31CDD">
        <w:rPr>
          <w:rFonts w:ascii="Aptos" w:eastAsia="Times New Roman" w:hAnsi="Aptos" w:cs="Times New Roman"/>
          <w:kern w:val="0"/>
          <w:sz w:val="25"/>
          <w:szCs w:val="25"/>
          <w14:ligatures w14:val="none"/>
        </w:rPr>
        <w:t>as opposed to</w:t>
      </w:r>
      <w:r>
        <w:rPr>
          <w:rFonts w:ascii="Aptos" w:eastAsia="Times New Roman" w:hAnsi="Aptos" w:cs="Times New Roman"/>
          <w:kern w:val="0"/>
          <w:sz w:val="25"/>
          <w:szCs w:val="25"/>
          <w14:ligatures w14:val="none"/>
        </w:rPr>
        <w:t xml:space="preserve"> collaborative play, and that he has ongoing challenges and inconsistent performance on turn-taking tasks.  Ms. Ballou, the only witness to have worked with Student every year since he began to attend school in the District, credibly explained that Student’s lack of progress and extensive social struggles indicate the need for a smaller, structured program with embedded social skills coaching and instruction interwoven into the curriculum (</w:t>
      </w:r>
      <w:r w:rsidR="00B31CDD">
        <w:rPr>
          <w:rFonts w:ascii="Aptos" w:eastAsia="Times New Roman" w:hAnsi="Aptos" w:cs="Times New Roman"/>
          <w:kern w:val="0"/>
          <w:sz w:val="25"/>
          <w:szCs w:val="25"/>
          <w14:ligatures w14:val="none"/>
        </w:rPr>
        <w:t xml:space="preserve">this </w:t>
      </w:r>
      <w:r>
        <w:rPr>
          <w:rFonts w:ascii="Aptos" w:eastAsia="Times New Roman" w:hAnsi="Aptos" w:cs="Times New Roman"/>
          <w:kern w:val="0"/>
          <w:sz w:val="25"/>
          <w:szCs w:val="25"/>
          <w14:ligatures w14:val="none"/>
        </w:rPr>
        <w:t xml:space="preserve">as opposed to </w:t>
      </w:r>
      <w:r w:rsidR="00B31CDD">
        <w:rPr>
          <w:rFonts w:ascii="Aptos" w:eastAsia="Times New Roman" w:hAnsi="Aptos" w:cs="Times New Roman"/>
          <w:kern w:val="0"/>
          <w:sz w:val="25"/>
          <w:szCs w:val="25"/>
          <w14:ligatures w14:val="none"/>
        </w:rPr>
        <w:t>the current model where social instruction is provided as an intervention only</w:t>
      </w:r>
      <w:r>
        <w:rPr>
          <w:rFonts w:ascii="Aptos" w:eastAsia="Times New Roman" w:hAnsi="Aptos" w:cs="Times New Roman"/>
          <w:kern w:val="0"/>
          <w:sz w:val="25"/>
          <w:szCs w:val="25"/>
          <w14:ligatures w14:val="none"/>
        </w:rPr>
        <w:t xml:space="preserve">).  The evidence, therefore, strongly supports the conclusion that, absent a change to Student’s educational environment, Student will not make effective progress.  </w:t>
      </w:r>
    </w:p>
    <w:p w14:paraId="53F5378E"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01611B4E" w14:textId="6FF7CC20"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Throughout Student’s life, Parents have been hesitant and slow in accepting additional support</w:t>
      </w:r>
      <w:r w:rsidR="00B830E8">
        <w:rPr>
          <w:rFonts w:ascii="Aptos" w:eastAsia="Times New Roman" w:hAnsi="Aptos" w:cs="Times New Roman"/>
          <w:kern w:val="0"/>
          <w:sz w:val="25"/>
          <w:szCs w:val="25"/>
          <w14:ligatures w14:val="none"/>
        </w:rPr>
        <w:t>s</w:t>
      </w:r>
      <w:r>
        <w:rPr>
          <w:rFonts w:ascii="Aptos" w:eastAsia="Times New Roman" w:hAnsi="Aptos" w:cs="Times New Roman"/>
          <w:kern w:val="0"/>
          <w:sz w:val="25"/>
          <w:szCs w:val="25"/>
          <w14:ligatures w14:val="none"/>
        </w:rPr>
        <w:t xml:space="preserve"> for </w:t>
      </w:r>
      <w:r w:rsidR="00B830E8">
        <w:rPr>
          <w:rFonts w:ascii="Aptos" w:eastAsia="Times New Roman" w:hAnsi="Aptos" w:cs="Times New Roman"/>
          <w:kern w:val="0"/>
          <w:sz w:val="25"/>
          <w:szCs w:val="25"/>
          <w14:ligatures w14:val="none"/>
        </w:rPr>
        <w:t>him</w:t>
      </w:r>
      <w:r>
        <w:rPr>
          <w:rFonts w:ascii="Aptos" w:eastAsia="Times New Roman" w:hAnsi="Aptos" w:cs="Times New Roman"/>
          <w:kern w:val="0"/>
          <w:sz w:val="25"/>
          <w:szCs w:val="25"/>
          <w14:ligatures w14:val="none"/>
        </w:rPr>
        <w:t xml:space="preserve">.  They declined the initial offer of </w:t>
      </w:r>
      <w:r w:rsidR="007E591F">
        <w:rPr>
          <w:rFonts w:ascii="Aptos" w:eastAsia="Times New Roman" w:hAnsi="Aptos" w:cs="Times New Roman"/>
          <w:kern w:val="0"/>
          <w:sz w:val="25"/>
          <w:szCs w:val="25"/>
          <w14:ligatures w14:val="none"/>
        </w:rPr>
        <w:t xml:space="preserve">EI </w:t>
      </w:r>
      <w:r>
        <w:rPr>
          <w:rFonts w:ascii="Aptos" w:eastAsia="Times New Roman" w:hAnsi="Aptos" w:cs="Times New Roman"/>
          <w:kern w:val="0"/>
          <w:sz w:val="25"/>
          <w:szCs w:val="25"/>
          <w14:ligatures w14:val="none"/>
        </w:rPr>
        <w:t>services</w:t>
      </w:r>
      <w:r w:rsidR="00B830E8">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albeit</w:t>
      </w:r>
      <w:r w:rsidR="00B830E8">
        <w:rPr>
          <w:rFonts w:ascii="Aptos" w:eastAsia="Times New Roman" w:hAnsi="Aptos" w:cs="Times New Roman"/>
          <w:kern w:val="0"/>
          <w:sz w:val="25"/>
          <w:szCs w:val="25"/>
          <w14:ligatures w14:val="none"/>
        </w:rPr>
        <w:t xml:space="preserve"> providing an understandable explanation at that time, that is, </w:t>
      </w:r>
      <w:r>
        <w:rPr>
          <w:rFonts w:ascii="Aptos" w:eastAsia="Times New Roman" w:hAnsi="Aptos" w:cs="Times New Roman"/>
          <w:kern w:val="0"/>
          <w:sz w:val="25"/>
          <w:szCs w:val="25"/>
          <w14:ligatures w14:val="none"/>
        </w:rPr>
        <w:t>that two languages were spoken in the home</w:t>
      </w:r>
      <w:r w:rsidR="00B830E8">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They also declined the District’s initial proposal to evaluate Student for eligibility for special education, indicating they wanted to provide Student with a transition period in pre-school before pursuing an evaluation</w:t>
      </w:r>
      <w:r w:rsidR="00FF1413">
        <w:rPr>
          <w:rFonts w:ascii="Aptos" w:eastAsia="Times New Roman" w:hAnsi="Aptos" w:cs="Times New Roman"/>
          <w:kern w:val="0"/>
          <w:sz w:val="25"/>
          <w:szCs w:val="25"/>
          <w14:ligatures w14:val="none"/>
        </w:rPr>
        <w:t xml:space="preserve">.  (They did, however, accept </w:t>
      </w:r>
      <w:r>
        <w:rPr>
          <w:rFonts w:ascii="Aptos" w:eastAsia="Times New Roman" w:hAnsi="Aptos" w:cs="Times New Roman"/>
          <w:kern w:val="0"/>
          <w:sz w:val="25"/>
          <w:szCs w:val="25"/>
          <w14:ligatures w14:val="none"/>
        </w:rPr>
        <w:t>the District’s second evaluation proposal, Student’s initial IEP, amendments and the subsequent Stay-Put IEP.</w:t>
      </w:r>
      <w:r w:rsidR="00FF1413">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xml:space="preserve">  Further, Parent</w:t>
      </w:r>
      <w:r w:rsidR="00FF1413">
        <w:rPr>
          <w:rFonts w:ascii="Aptos" w:eastAsia="Times New Roman" w:hAnsi="Aptos" w:cs="Times New Roman"/>
          <w:kern w:val="0"/>
          <w:sz w:val="25"/>
          <w:szCs w:val="25"/>
          <w14:ligatures w14:val="none"/>
        </w:rPr>
        <w:t>s</w:t>
      </w:r>
      <w:r>
        <w:rPr>
          <w:rFonts w:ascii="Aptos" w:eastAsia="Times New Roman" w:hAnsi="Aptos" w:cs="Times New Roman"/>
          <w:kern w:val="0"/>
          <w:sz w:val="25"/>
          <w:szCs w:val="25"/>
          <w14:ligatures w14:val="none"/>
        </w:rPr>
        <w:t xml:space="preserve"> have not wholly accepted the diagnosis and recommendations from the privately obtained BCH evaluation</w:t>
      </w:r>
      <w:r w:rsidR="00A36D05">
        <w:rPr>
          <w:rStyle w:val="FootnoteReference"/>
          <w:rFonts w:ascii="Aptos" w:eastAsia="Times New Roman" w:hAnsi="Aptos" w:cs="Times New Roman"/>
          <w:kern w:val="0"/>
          <w:sz w:val="25"/>
          <w:szCs w:val="25"/>
          <w14:ligatures w14:val="none"/>
        </w:rPr>
        <w:footnoteReference w:id="39"/>
      </w:r>
      <w:r>
        <w:rPr>
          <w:rFonts w:ascii="Aptos" w:eastAsia="Times New Roman" w:hAnsi="Aptos" w:cs="Times New Roman"/>
          <w:kern w:val="0"/>
          <w:sz w:val="25"/>
          <w:szCs w:val="25"/>
          <w14:ligatures w14:val="none"/>
        </w:rPr>
        <w:t xml:space="preserve">.  </w:t>
      </w:r>
    </w:p>
    <w:p w14:paraId="05613537"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7D432318" w14:textId="2BFF1950" w:rsidR="009F571C" w:rsidRDefault="00A40B18"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In light of the above</w:t>
      </w:r>
      <w:r w:rsidR="009F571C">
        <w:rPr>
          <w:rFonts w:ascii="Aptos" w:eastAsia="Times New Roman" w:hAnsi="Aptos" w:cs="Times New Roman"/>
          <w:kern w:val="0"/>
          <w:sz w:val="25"/>
          <w:szCs w:val="25"/>
          <w14:ligatures w14:val="none"/>
        </w:rPr>
        <w:t xml:space="preserve">, although Parents clearly love and strongly advocate for Student, and were genuine and heartfelt in their arguments, </w:t>
      </w:r>
      <w:r>
        <w:rPr>
          <w:rFonts w:ascii="Aptos" w:eastAsia="Times New Roman" w:hAnsi="Aptos" w:cs="Times New Roman"/>
          <w:kern w:val="0"/>
          <w:sz w:val="25"/>
          <w:szCs w:val="25"/>
          <w14:ligatures w14:val="none"/>
        </w:rPr>
        <w:t xml:space="preserve">the record neither supports a finding </w:t>
      </w:r>
      <w:r w:rsidR="00653D19">
        <w:rPr>
          <w:rFonts w:ascii="Aptos" w:eastAsia="Times New Roman" w:hAnsi="Aptos" w:cs="Times New Roman"/>
          <w:kern w:val="0"/>
          <w:sz w:val="25"/>
          <w:szCs w:val="25"/>
          <w14:ligatures w14:val="none"/>
        </w:rPr>
        <w:t>that the District failed to exhaust all available supports to Student in a lesser restrictive setting</w:t>
      </w:r>
      <w:r w:rsidR="00051E81">
        <w:rPr>
          <w:rStyle w:val="FootnoteReference"/>
          <w:rFonts w:ascii="Aptos" w:eastAsia="Times New Roman" w:hAnsi="Aptos" w:cs="Times New Roman"/>
          <w:kern w:val="0"/>
          <w:sz w:val="25"/>
          <w:szCs w:val="25"/>
          <w14:ligatures w14:val="none"/>
        </w:rPr>
        <w:footnoteReference w:id="40"/>
      </w:r>
      <w:r w:rsidR="00653D19">
        <w:rPr>
          <w:rFonts w:ascii="Aptos" w:eastAsia="Times New Roman" w:hAnsi="Aptos" w:cs="Times New Roman"/>
          <w:kern w:val="0"/>
          <w:sz w:val="25"/>
          <w:szCs w:val="25"/>
          <w14:ligatures w14:val="none"/>
        </w:rPr>
        <w:t>, nor</w:t>
      </w:r>
      <w:r w:rsidR="00BE1DD0">
        <w:rPr>
          <w:rFonts w:ascii="Aptos" w:eastAsia="Times New Roman" w:hAnsi="Aptos" w:cs="Times New Roman"/>
          <w:kern w:val="0"/>
          <w:sz w:val="25"/>
          <w:szCs w:val="25"/>
          <w14:ligatures w14:val="none"/>
        </w:rPr>
        <w:t xml:space="preserve"> that it</w:t>
      </w:r>
      <w:r w:rsidR="00653D19">
        <w:rPr>
          <w:rFonts w:ascii="Aptos" w:eastAsia="Times New Roman" w:hAnsi="Aptos" w:cs="Times New Roman"/>
          <w:kern w:val="0"/>
          <w:sz w:val="25"/>
          <w:szCs w:val="25"/>
          <w14:ligatures w14:val="none"/>
        </w:rPr>
        <w:t xml:space="preserve"> failed to provide them with </w:t>
      </w:r>
      <w:r w:rsidR="009F571C">
        <w:rPr>
          <w:rFonts w:ascii="Aptos" w:eastAsia="Times New Roman" w:hAnsi="Aptos" w:cs="Times New Roman"/>
          <w:kern w:val="0"/>
          <w:sz w:val="25"/>
          <w:szCs w:val="25"/>
          <w14:ligatures w14:val="none"/>
        </w:rPr>
        <w:t xml:space="preserve">information </w:t>
      </w:r>
      <w:r w:rsidR="00FC79B8">
        <w:rPr>
          <w:rFonts w:ascii="Aptos" w:eastAsia="Times New Roman" w:hAnsi="Aptos" w:cs="Times New Roman"/>
          <w:kern w:val="0"/>
          <w:sz w:val="25"/>
          <w:szCs w:val="25"/>
          <w14:ligatures w14:val="none"/>
        </w:rPr>
        <w:t xml:space="preserve">regarding </w:t>
      </w:r>
      <w:r w:rsidR="009F571C">
        <w:rPr>
          <w:rFonts w:ascii="Aptos" w:eastAsia="Times New Roman" w:hAnsi="Aptos" w:cs="Times New Roman"/>
          <w:kern w:val="0"/>
          <w:sz w:val="25"/>
          <w:szCs w:val="25"/>
          <w14:ligatures w14:val="none"/>
        </w:rPr>
        <w:t>the numerous supports, accommodations and interventions provided to Student over the years</w:t>
      </w:r>
      <w:r w:rsidR="00FC79B8">
        <w:rPr>
          <w:rFonts w:ascii="Aptos" w:eastAsia="Times New Roman" w:hAnsi="Aptos" w:cs="Times New Roman"/>
          <w:kern w:val="0"/>
          <w:sz w:val="25"/>
          <w:szCs w:val="25"/>
          <w14:ligatures w14:val="none"/>
        </w:rPr>
        <w:t xml:space="preserve"> and</w:t>
      </w:r>
      <w:r w:rsidR="009F571C">
        <w:rPr>
          <w:rFonts w:ascii="Aptos" w:eastAsia="Times New Roman" w:hAnsi="Aptos" w:cs="Times New Roman"/>
          <w:kern w:val="0"/>
          <w:sz w:val="25"/>
          <w:szCs w:val="25"/>
          <w14:ligatures w14:val="none"/>
        </w:rPr>
        <w:t xml:space="preserve"> his responses thereto.  </w:t>
      </w:r>
    </w:p>
    <w:p w14:paraId="13A64A30"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6D78CE67" w14:textId="05B9CD16"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From this perspective, I address the four claims that Parents raised with respect to </w:t>
      </w:r>
      <w:r w:rsidR="00F925DD">
        <w:rPr>
          <w:rFonts w:ascii="Aptos" w:eastAsia="Times New Roman" w:hAnsi="Aptos" w:cs="Times New Roman"/>
          <w:kern w:val="0"/>
          <w:sz w:val="25"/>
          <w:szCs w:val="25"/>
          <w14:ligatures w14:val="none"/>
        </w:rPr>
        <w:t xml:space="preserve">denial of a </w:t>
      </w:r>
      <w:r>
        <w:rPr>
          <w:rFonts w:ascii="Aptos" w:eastAsia="Times New Roman" w:hAnsi="Aptos" w:cs="Times New Roman"/>
          <w:kern w:val="0"/>
          <w:sz w:val="25"/>
          <w:szCs w:val="25"/>
          <w14:ligatures w14:val="none"/>
        </w:rPr>
        <w:t xml:space="preserve">FAPE.  </w:t>
      </w:r>
      <w:r w:rsidR="00F925DD">
        <w:rPr>
          <w:rFonts w:ascii="Aptos" w:eastAsia="Times New Roman" w:hAnsi="Aptos" w:cs="Times New Roman"/>
          <w:kern w:val="0"/>
          <w:sz w:val="25"/>
          <w:szCs w:val="25"/>
          <w14:ligatures w14:val="none"/>
        </w:rPr>
        <w:t>Based upon the entirety of the record</w:t>
      </w:r>
      <w:r>
        <w:rPr>
          <w:rFonts w:ascii="Aptos" w:eastAsia="Times New Roman" w:hAnsi="Aptos" w:cs="Times New Roman"/>
          <w:kern w:val="0"/>
          <w:sz w:val="25"/>
          <w:szCs w:val="25"/>
          <w14:ligatures w14:val="none"/>
        </w:rPr>
        <w:t>, I conclude that Parents have failed to meet their burden to prove that the District has denied Student a FAPE</w:t>
      </w:r>
      <w:r w:rsidR="00E15A15">
        <w:rPr>
          <w:rFonts w:ascii="Aptos" w:eastAsia="Times New Roman" w:hAnsi="Aptos" w:cs="Times New Roman"/>
          <w:kern w:val="0"/>
          <w:sz w:val="25"/>
          <w:szCs w:val="25"/>
          <w14:ligatures w14:val="none"/>
        </w:rPr>
        <w:t xml:space="preserve"> on all said claims</w:t>
      </w:r>
      <w:r>
        <w:rPr>
          <w:rFonts w:ascii="Aptos" w:eastAsia="Times New Roman" w:hAnsi="Aptos" w:cs="Times New Roman"/>
          <w:kern w:val="0"/>
          <w:sz w:val="25"/>
          <w:szCs w:val="25"/>
          <w14:ligatures w14:val="none"/>
        </w:rPr>
        <w:t>.  My reasoning follows</w:t>
      </w:r>
      <w:r w:rsidR="00E15A15">
        <w:rPr>
          <w:rFonts w:ascii="Aptos" w:eastAsia="Times New Roman" w:hAnsi="Aptos" w:cs="Times New Roman"/>
          <w:kern w:val="0"/>
          <w:sz w:val="25"/>
          <w:szCs w:val="25"/>
          <w14:ligatures w14:val="none"/>
        </w:rPr>
        <w:t>.</w:t>
      </w:r>
    </w:p>
    <w:p w14:paraId="4E9343BF"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029AD9D2" w14:textId="4F7CA827"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Parents first claim that Student was denied a FAPE when the District refused their request to transfer him to another Kindergarten general education classroom.  They contend that remaining in Ms. Chirichiello’s classroom was causing Student emotional distress and fear.  Although the </w:t>
      </w:r>
      <w:r w:rsidR="00E15A15">
        <w:rPr>
          <w:rFonts w:ascii="Aptos" w:eastAsia="Times New Roman" w:hAnsi="Aptos" w:cs="Times New Roman"/>
          <w:kern w:val="0"/>
          <w:sz w:val="25"/>
          <w:szCs w:val="25"/>
          <w14:ligatures w14:val="none"/>
        </w:rPr>
        <w:t>P</w:t>
      </w:r>
      <w:r>
        <w:rPr>
          <w:rFonts w:ascii="Aptos" w:eastAsia="Times New Roman" w:hAnsi="Aptos" w:cs="Times New Roman"/>
          <w:kern w:val="0"/>
          <w:sz w:val="25"/>
          <w:szCs w:val="25"/>
          <w14:ligatures w14:val="none"/>
        </w:rPr>
        <w:t xml:space="preserve">arties do not dispute that Student was emotionally distressed in Ms. Chirichiello’s classroom, they disagree </w:t>
      </w:r>
      <w:r w:rsidR="00606130">
        <w:rPr>
          <w:rFonts w:ascii="Aptos" w:eastAsia="Times New Roman" w:hAnsi="Aptos" w:cs="Times New Roman"/>
          <w:kern w:val="0"/>
          <w:sz w:val="25"/>
          <w:szCs w:val="25"/>
          <w14:ligatures w14:val="none"/>
        </w:rPr>
        <w:t>as to</w:t>
      </w:r>
      <w:r>
        <w:rPr>
          <w:rFonts w:ascii="Aptos" w:eastAsia="Times New Roman" w:hAnsi="Aptos" w:cs="Times New Roman"/>
          <w:kern w:val="0"/>
          <w:sz w:val="25"/>
          <w:szCs w:val="25"/>
          <w14:ligatures w14:val="none"/>
        </w:rPr>
        <w:t xml:space="preserve"> the source of this distress.  While I do not doubt that Parents came to sincerely believe this distress was </w:t>
      </w:r>
      <w:r w:rsidR="00606130">
        <w:rPr>
          <w:rFonts w:ascii="Aptos" w:eastAsia="Times New Roman" w:hAnsi="Aptos" w:cs="Times New Roman"/>
          <w:kern w:val="0"/>
          <w:sz w:val="25"/>
          <w:szCs w:val="25"/>
          <w14:ligatures w14:val="none"/>
        </w:rPr>
        <w:t>rooted in</w:t>
      </w:r>
      <w:r>
        <w:rPr>
          <w:rFonts w:ascii="Aptos" w:eastAsia="Times New Roman" w:hAnsi="Aptos" w:cs="Times New Roman"/>
          <w:kern w:val="0"/>
          <w:sz w:val="25"/>
          <w:szCs w:val="25"/>
          <w14:ligatures w14:val="none"/>
        </w:rPr>
        <w:t xml:space="preserve"> Student</w:t>
      </w:r>
      <w:r w:rsidR="007D0E99">
        <w:rPr>
          <w:rFonts w:ascii="Aptos" w:eastAsia="Times New Roman" w:hAnsi="Aptos" w:cs="Times New Roman"/>
          <w:kern w:val="0"/>
          <w:sz w:val="25"/>
          <w:szCs w:val="25"/>
          <w14:ligatures w14:val="none"/>
        </w:rPr>
        <w:t xml:space="preserve"> being in fear </w:t>
      </w:r>
      <w:r>
        <w:rPr>
          <w:rFonts w:ascii="Aptos" w:eastAsia="Times New Roman" w:hAnsi="Aptos" w:cs="Times New Roman"/>
          <w:kern w:val="0"/>
          <w:sz w:val="25"/>
          <w:szCs w:val="25"/>
          <w14:ligatures w14:val="none"/>
        </w:rPr>
        <w:t xml:space="preserve">of Ms. Chirichiello, there is no evidence in the record to support this claim.  Parents point to the videos from January 15 and 20, 2026, </w:t>
      </w:r>
      <w:proofErr w:type="gramStart"/>
      <w:r>
        <w:rPr>
          <w:rFonts w:ascii="Aptos" w:eastAsia="Times New Roman" w:hAnsi="Aptos" w:cs="Times New Roman"/>
          <w:kern w:val="0"/>
          <w:sz w:val="25"/>
          <w:szCs w:val="25"/>
          <w14:ligatures w14:val="none"/>
        </w:rPr>
        <w:t xml:space="preserve">and </w:t>
      </w:r>
      <w:r w:rsidR="007D0E99">
        <w:rPr>
          <w:rFonts w:ascii="Aptos" w:eastAsia="Times New Roman" w:hAnsi="Aptos" w:cs="Times New Roman"/>
          <w:kern w:val="0"/>
          <w:sz w:val="25"/>
          <w:szCs w:val="25"/>
          <w14:ligatures w14:val="none"/>
        </w:rPr>
        <w:t>also</w:t>
      </w:r>
      <w:proofErr w:type="gramEnd"/>
      <w:r w:rsidR="007D0E99">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 xml:space="preserve">assert that Student was reported to have “good days” on days Ms. Chirichiello was absent, as proof of Student’s fear of Ms. Chirichiello.  However, the evidence is to the contrary.  According to the January 20, 2026, video, when Ms. Chirichiello assisted Student after he fell and unsuccessfully tried to stand back up on his own, he did not try to run away, but rather leaned into her, paused while she removed an open water bottle from his backpack, and then proceeded towards class.  At no time did Student acknowledge </w:t>
      </w:r>
      <w:proofErr w:type="gramStart"/>
      <w:r>
        <w:rPr>
          <w:rFonts w:ascii="Aptos" w:eastAsia="Times New Roman" w:hAnsi="Aptos" w:cs="Times New Roman"/>
          <w:kern w:val="0"/>
          <w:sz w:val="25"/>
          <w:szCs w:val="25"/>
          <w14:ligatures w14:val="none"/>
        </w:rPr>
        <w:t>Mother</w:t>
      </w:r>
      <w:proofErr w:type="gramEnd"/>
      <w:r>
        <w:rPr>
          <w:rFonts w:ascii="Aptos" w:eastAsia="Times New Roman" w:hAnsi="Aptos" w:cs="Times New Roman"/>
          <w:kern w:val="0"/>
          <w:sz w:val="25"/>
          <w:szCs w:val="25"/>
          <w14:ligatures w14:val="none"/>
        </w:rPr>
        <w:t xml:space="preserve"> who had arrived from the direction he was facing when he initially tried to stand up, which he would presumably have done if he had been afraid.  Similarly, Student did not display fear-based behaviors on January 15, 2026, when Ms. Chirichiello was teaching him the safe school entry process.  Throughout the </w:t>
      </w:r>
      <w:r>
        <w:rPr>
          <w:rFonts w:ascii="Aptos" w:eastAsia="Times New Roman" w:hAnsi="Aptos" w:cs="Times New Roman"/>
          <w:kern w:val="0"/>
          <w:sz w:val="25"/>
          <w:szCs w:val="25"/>
          <w14:ligatures w14:val="none"/>
        </w:rPr>
        <w:lastRenderedPageBreak/>
        <w:t>reteaching process, Student either held Ms. Chirichiello’s hand or stood right beside her.  While Ms. Chirichiello needed to redirect Student during this lesson, this occurred when Student was distracted by something in the entryway</w:t>
      </w:r>
      <w:r>
        <w:rPr>
          <w:rStyle w:val="FootnoteReference"/>
          <w:rFonts w:ascii="Aptos" w:eastAsia="Times New Roman" w:hAnsi="Aptos" w:cs="Times New Roman"/>
          <w:kern w:val="0"/>
          <w:sz w:val="25"/>
          <w:szCs w:val="25"/>
          <w14:ligatures w14:val="none"/>
        </w:rPr>
        <w:t xml:space="preserve"> </w:t>
      </w:r>
      <w:r>
        <w:rPr>
          <w:rStyle w:val="FootnoteReference"/>
          <w:rFonts w:ascii="Aptos" w:eastAsia="Times New Roman" w:hAnsi="Aptos" w:cs="Times New Roman"/>
          <w:kern w:val="0"/>
          <w:sz w:val="25"/>
          <w:szCs w:val="25"/>
          <w14:ligatures w14:val="none"/>
        </w:rPr>
        <w:footnoteReference w:id="41"/>
      </w:r>
      <w:r>
        <w:rPr>
          <w:rFonts w:ascii="Aptos" w:eastAsia="Times New Roman" w:hAnsi="Aptos" w:cs="Times New Roman"/>
          <w:kern w:val="0"/>
          <w:sz w:val="25"/>
          <w:szCs w:val="25"/>
          <w14:ligatures w14:val="none"/>
        </w:rPr>
        <w:t>.  Moreover, all witnesses who observed Student with Ms. Chirichiello, including Ms. Mannix, Principal Weymer, Ms. Ballou and Ms. Belibasakis, testified to the love, care and support that Ms. Chirichiello provided to Student, and his respon</w:t>
      </w:r>
      <w:r w:rsidR="00CF562D">
        <w:rPr>
          <w:rFonts w:ascii="Aptos" w:eastAsia="Times New Roman" w:hAnsi="Aptos" w:cs="Times New Roman"/>
          <w:kern w:val="0"/>
          <w:sz w:val="25"/>
          <w:szCs w:val="25"/>
          <w14:ligatures w14:val="none"/>
        </w:rPr>
        <w:t>sive</w:t>
      </w:r>
      <w:r>
        <w:rPr>
          <w:rFonts w:ascii="Aptos" w:eastAsia="Times New Roman" w:hAnsi="Aptos" w:cs="Times New Roman"/>
          <w:kern w:val="0"/>
          <w:sz w:val="25"/>
          <w:szCs w:val="25"/>
          <w14:ligatures w14:val="none"/>
        </w:rPr>
        <w:t xml:space="preserve"> affection towards her, including giving her hugs and seeking assistance by touching her arm.  Further, after Mother’s November 2025 observation, she informed Ms. Chirichiello and Ms. Mannix in writing that she was happy that Student was in Ms. Chirichiello’s class.  Finally, I credit Ms. Mannix’s explanation that Student’s reported “better days” when Ms. Chirichiello was absent was due to reduced demands by the substitute teacher.  </w:t>
      </w:r>
    </w:p>
    <w:p w14:paraId="09A30231"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4D97CE6B" w14:textId="77777777"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To the extent Student was distressed around Ms. Chirichiello, the evidence demonstrates that it was due to the grade level tasks, demands and expectations she was required to continue to present to him, as his general education teacher, which Student was incapable of accessing independently, and often could not access even with substantial adult support.  Thus, I conclude that the primary source of Student’s distress in Ms. Chirichiello’s classroom related to the demands of engaging and learning in the larger group environment, not to Ms. Chirichiello, herself.  </w:t>
      </w:r>
    </w:p>
    <w:p w14:paraId="53D6CDAE"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729D6F90" w14:textId="11D4AB76"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Parents next contend that Student was denied a FAPE when he was evaluated in the </w:t>
      </w:r>
      <w:r w:rsidR="00DB42FA">
        <w:rPr>
          <w:rFonts w:ascii="Aptos" w:eastAsia="Times New Roman" w:hAnsi="Aptos" w:cs="Times New Roman"/>
          <w:kern w:val="0"/>
          <w:sz w:val="25"/>
          <w:szCs w:val="25"/>
          <w14:ligatures w14:val="none"/>
        </w:rPr>
        <w:t>f</w:t>
      </w:r>
      <w:r>
        <w:rPr>
          <w:rFonts w:ascii="Aptos" w:eastAsia="Times New Roman" w:hAnsi="Aptos" w:cs="Times New Roman"/>
          <w:kern w:val="0"/>
          <w:sz w:val="25"/>
          <w:szCs w:val="25"/>
          <w14:ligatures w14:val="none"/>
        </w:rPr>
        <w:t xml:space="preserve">all of 2025 at a time that he was emotionally dysregulated and unable to access learning.  It is clear, and the District does not dispute, that Student’s emotional dysregulation impeded the accuracy of many aspects of his re-evaluation.  </w:t>
      </w:r>
      <w:r w:rsidR="00DB42FA">
        <w:rPr>
          <w:rFonts w:ascii="Aptos" w:eastAsia="Times New Roman" w:hAnsi="Aptos" w:cs="Times New Roman"/>
          <w:kern w:val="0"/>
          <w:sz w:val="25"/>
          <w:szCs w:val="25"/>
          <w14:ligatures w14:val="none"/>
        </w:rPr>
        <w:t>In fact, t</w:t>
      </w:r>
      <w:r>
        <w:rPr>
          <w:rFonts w:ascii="Aptos" w:eastAsia="Times New Roman" w:hAnsi="Aptos" w:cs="Times New Roman"/>
          <w:kern w:val="0"/>
          <w:sz w:val="25"/>
          <w:szCs w:val="25"/>
          <w14:ligatures w14:val="none"/>
        </w:rPr>
        <w:t>he evaluators</w:t>
      </w:r>
      <w:r w:rsidR="00DB42FA">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 xml:space="preserve">cautioned that the testing results likely underrepresent Student’s skills and abilities.  Despite providing him with atypical supports during testing, Student was unable to attend to and complete all testing.  However, there is no evidence to suggest that testing Student at a different time would have allowed for different results.  </w:t>
      </w:r>
    </w:p>
    <w:p w14:paraId="1CCDE1F9"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2162CE46" w14:textId="4314C456"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Although Parents consented to the District’s proposal to </w:t>
      </w:r>
      <w:r w:rsidR="0045287B">
        <w:rPr>
          <w:rFonts w:ascii="Aptos" w:eastAsia="Times New Roman" w:hAnsi="Aptos" w:cs="Times New Roman"/>
          <w:kern w:val="0"/>
          <w:sz w:val="25"/>
          <w:szCs w:val="25"/>
          <w14:ligatures w14:val="none"/>
        </w:rPr>
        <w:t xml:space="preserve">expedite </w:t>
      </w:r>
      <w:r>
        <w:rPr>
          <w:rFonts w:ascii="Aptos" w:eastAsia="Times New Roman" w:hAnsi="Aptos" w:cs="Times New Roman"/>
          <w:kern w:val="0"/>
          <w:sz w:val="25"/>
          <w:szCs w:val="25"/>
          <w14:ligatures w14:val="none"/>
        </w:rPr>
        <w:t>Student’s three-year reevaluation, Mother explained that she was reluctant to do so, as she wanted to allow Student time to reintegrate in a school setting</w:t>
      </w:r>
      <w:r w:rsidR="0045287B">
        <w:rPr>
          <w:rFonts w:ascii="Aptos" w:eastAsia="Times New Roman" w:hAnsi="Aptos" w:cs="Times New Roman"/>
          <w:kern w:val="0"/>
          <w:sz w:val="25"/>
          <w:szCs w:val="25"/>
          <w14:ligatures w14:val="none"/>
        </w:rPr>
        <w:t xml:space="preserve"> (after having been abroad for a year)</w:t>
      </w:r>
      <w:r>
        <w:rPr>
          <w:rFonts w:ascii="Aptos" w:eastAsia="Times New Roman" w:hAnsi="Aptos" w:cs="Times New Roman"/>
          <w:kern w:val="0"/>
          <w:sz w:val="25"/>
          <w:szCs w:val="25"/>
          <w14:ligatures w14:val="none"/>
        </w:rPr>
        <w:t xml:space="preserve"> before being assessed.  However, the comprehensive testing, which took place over six school weeks (between September 10, 202</w:t>
      </w:r>
      <w:r w:rsidR="0045287B">
        <w:rPr>
          <w:rFonts w:ascii="Aptos" w:eastAsia="Times New Roman" w:hAnsi="Aptos" w:cs="Times New Roman"/>
          <w:kern w:val="0"/>
          <w:sz w:val="25"/>
          <w:szCs w:val="25"/>
          <w14:ligatures w14:val="none"/>
        </w:rPr>
        <w:t>5</w:t>
      </w:r>
      <w:r>
        <w:rPr>
          <w:rFonts w:ascii="Aptos" w:eastAsia="Times New Roman" w:hAnsi="Aptos" w:cs="Times New Roman"/>
          <w:kern w:val="0"/>
          <w:sz w:val="25"/>
          <w:szCs w:val="25"/>
          <w14:ligatures w14:val="none"/>
        </w:rPr>
        <w:t>, and October 21, 202</w:t>
      </w:r>
      <w:r w:rsidR="0045287B">
        <w:rPr>
          <w:rFonts w:ascii="Aptos" w:eastAsia="Times New Roman" w:hAnsi="Aptos" w:cs="Times New Roman"/>
          <w:kern w:val="0"/>
          <w:sz w:val="25"/>
          <w:szCs w:val="25"/>
          <w14:ligatures w14:val="none"/>
        </w:rPr>
        <w:t>5</w:t>
      </w:r>
      <w:r>
        <w:rPr>
          <w:rFonts w:ascii="Aptos" w:eastAsia="Times New Roman" w:hAnsi="Aptos" w:cs="Times New Roman"/>
          <w:kern w:val="0"/>
          <w:sz w:val="25"/>
          <w:szCs w:val="25"/>
          <w14:ligatures w14:val="none"/>
        </w:rPr>
        <w:t>), reflects behavioral and observational data</w:t>
      </w:r>
      <w:r w:rsidR="0045287B">
        <w:rPr>
          <w:rFonts w:ascii="Aptos" w:eastAsia="Times New Roman" w:hAnsi="Aptos" w:cs="Times New Roman"/>
          <w:kern w:val="0"/>
          <w:sz w:val="25"/>
          <w:szCs w:val="25"/>
          <w14:ligatures w14:val="none"/>
        </w:rPr>
        <w:t xml:space="preserve"> </w:t>
      </w:r>
      <w:r w:rsidR="00173E5B">
        <w:rPr>
          <w:rFonts w:ascii="Aptos" w:eastAsia="Times New Roman" w:hAnsi="Aptos" w:cs="Times New Roman"/>
          <w:kern w:val="0"/>
          <w:sz w:val="25"/>
          <w:szCs w:val="25"/>
          <w14:ligatures w14:val="none"/>
        </w:rPr>
        <w:t xml:space="preserve">that is also </w:t>
      </w:r>
      <w:r w:rsidR="0045287B">
        <w:rPr>
          <w:rFonts w:ascii="Aptos" w:eastAsia="Times New Roman" w:hAnsi="Aptos" w:cs="Times New Roman"/>
          <w:kern w:val="0"/>
          <w:sz w:val="25"/>
          <w:szCs w:val="25"/>
          <w14:ligatures w14:val="none"/>
        </w:rPr>
        <w:t xml:space="preserve">consistent with recommendations </w:t>
      </w:r>
      <w:proofErr w:type="gramStart"/>
      <w:r w:rsidR="0045287B">
        <w:rPr>
          <w:rFonts w:ascii="Aptos" w:eastAsia="Times New Roman" w:hAnsi="Aptos" w:cs="Times New Roman"/>
          <w:kern w:val="0"/>
          <w:sz w:val="25"/>
          <w:szCs w:val="25"/>
          <w14:ligatures w14:val="none"/>
        </w:rPr>
        <w:t>similar to</w:t>
      </w:r>
      <w:proofErr w:type="gramEnd"/>
      <w:r w:rsidR="0045287B">
        <w:rPr>
          <w:rFonts w:ascii="Aptos" w:eastAsia="Times New Roman" w:hAnsi="Aptos" w:cs="Times New Roman"/>
          <w:kern w:val="0"/>
          <w:sz w:val="25"/>
          <w:szCs w:val="25"/>
          <w14:ligatures w14:val="none"/>
        </w:rPr>
        <w:t xml:space="preserve"> </w:t>
      </w:r>
      <w:r w:rsidR="00DE4DC5">
        <w:rPr>
          <w:rFonts w:ascii="Aptos" w:eastAsia="Times New Roman" w:hAnsi="Aptos" w:cs="Times New Roman"/>
          <w:kern w:val="0"/>
          <w:sz w:val="25"/>
          <w:szCs w:val="25"/>
          <w14:ligatures w14:val="none"/>
        </w:rPr>
        <w:t>Student’s pre-school evaluations</w:t>
      </w:r>
      <w:r w:rsidR="0045287B">
        <w:rPr>
          <w:rFonts w:ascii="Aptos" w:eastAsia="Times New Roman" w:hAnsi="Aptos" w:cs="Times New Roman"/>
          <w:kern w:val="0"/>
          <w:sz w:val="25"/>
          <w:szCs w:val="25"/>
          <w14:ligatures w14:val="none"/>
        </w:rPr>
        <w:t xml:space="preserve">.  </w:t>
      </w:r>
      <w:r>
        <w:rPr>
          <w:rFonts w:ascii="Aptos" w:eastAsia="Times New Roman" w:hAnsi="Aptos" w:cs="Times New Roman"/>
          <w:kern w:val="0"/>
          <w:sz w:val="25"/>
          <w:szCs w:val="25"/>
          <w14:ligatures w14:val="none"/>
        </w:rPr>
        <w:t xml:space="preserve">Moreover, by November 5, 2025, when the Team convened to review the evaluation results, school had been in session for two full months.  This was more than </w:t>
      </w:r>
      <w:r w:rsidR="00481114">
        <w:rPr>
          <w:rFonts w:ascii="Aptos" w:eastAsia="Times New Roman" w:hAnsi="Aptos" w:cs="Times New Roman"/>
          <w:kern w:val="0"/>
          <w:sz w:val="25"/>
          <w:szCs w:val="25"/>
          <w14:ligatures w14:val="none"/>
        </w:rPr>
        <w:t xml:space="preserve">a </w:t>
      </w:r>
      <w:r>
        <w:rPr>
          <w:rFonts w:ascii="Aptos" w:eastAsia="Times New Roman" w:hAnsi="Aptos" w:cs="Times New Roman"/>
          <w:kern w:val="0"/>
          <w:sz w:val="25"/>
          <w:szCs w:val="25"/>
          <w14:ligatures w14:val="none"/>
        </w:rPr>
        <w:t xml:space="preserve">sufficient adjustment period for Student to reacclimate to an educational environment and demonstrate his current skills, abilities and needs.  </w:t>
      </w:r>
      <w:r>
        <w:rPr>
          <w:rFonts w:ascii="Aptos" w:eastAsia="Times New Roman" w:hAnsi="Aptos" w:cs="Times New Roman"/>
          <w:kern w:val="0"/>
          <w:sz w:val="25"/>
          <w:szCs w:val="25"/>
          <w14:ligatures w14:val="none"/>
        </w:rPr>
        <w:lastRenderedPageBreak/>
        <w:t>Thus, I conclude that the three-year reevaluation was no</w:t>
      </w:r>
      <w:r w:rsidR="00481114">
        <w:rPr>
          <w:rFonts w:ascii="Aptos" w:eastAsia="Times New Roman" w:hAnsi="Aptos" w:cs="Times New Roman"/>
          <w:kern w:val="0"/>
          <w:sz w:val="25"/>
          <w:szCs w:val="25"/>
          <w14:ligatures w14:val="none"/>
        </w:rPr>
        <w:t>t</w:t>
      </w:r>
      <w:r>
        <w:rPr>
          <w:rFonts w:ascii="Aptos" w:eastAsia="Times New Roman" w:hAnsi="Aptos" w:cs="Times New Roman"/>
          <w:kern w:val="0"/>
          <w:sz w:val="25"/>
          <w:szCs w:val="25"/>
          <w14:ligatures w14:val="none"/>
        </w:rPr>
        <w:t xml:space="preserve"> reflective of Student’s transitioning status</w:t>
      </w:r>
      <w:r w:rsidR="00481114">
        <w:rPr>
          <w:rFonts w:ascii="Aptos" w:eastAsia="Times New Roman" w:hAnsi="Aptos" w:cs="Times New Roman"/>
          <w:kern w:val="0"/>
          <w:sz w:val="25"/>
          <w:szCs w:val="25"/>
          <w14:ligatures w14:val="none"/>
        </w:rPr>
        <w:t>, premature,</w:t>
      </w:r>
      <w:r>
        <w:rPr>
          <w:rFonts w:ascii="Aptos" w:eastAsia="Times New Roman" w:hAnsi="Aptos" w:cs="Times New Roman"/>
          <w:kern w:val="0"/>
          <w:sz w:val="25"/>
          <w:szCs w:val="25"/>
          <w14:ligatures w14:val="none"/>
        </w:rPr>
        <w:t xml:space="preserve"> or conducted at a time wherein Student was demonstrating unusual or atypical behavioral dysregulation.  </w:t>
      </w:r>
    </w:p>
    <w:p w14:paraId="66900B79"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3F151C11" w14:textId="3AC84D87"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Parents’ third contention is that the District denied Student a FAPE by failing to investigate or respond to documented safety concerns.  The only </w:t>
      </w:r>
      <w:r w:rsidR="00000B82">
        <w:rPr>
          <w:rFonts w:ascii="Aptos" w:eastAsia="Times New Roman" w:hAnsi="Aptos" w:cs="Times New Roman"/>
          <w:kern w:val="0"/>
          <w:sz w:val="25"/>
          <w:szCs w:val="25"/>
          <w14:ligatures w14:val="none"/>
        </w:rPr>
        <w:t>concern</w:t>
      </w:r>
      <w:r>
        <w:rPr>
          <w:rFonts w:ascii="Aptos" w:eastAsia="Times New Roman" w:hAnsi="Aptos" w:cs="Times New Roman"/>
          <w:kern w:val="0"/>
          <w:sz w:val="25"/>
          <w:szCs w:val="25"/>
          <w14:ligatures w14:val="none"/>
        </w:rPr>
        <w:t xml:space="preserve"> related to this claim (raised during an in-person meeting between Mother, Principal Weymer and Ms. Ballou on January 21, 2026, rather than in writing) pertain to Student’s alleged discomfort with Ms. Chirichiello, and Parents’ corresponding request for Student to be transferred to another general education Kindergarten class.  As already </w:t>
      </w:r>
      <w:r w:rsidR="00000B82">
        <w:rPr>
          <w:rFonts w:ascii="Aptos" w:eastAsia="Times New Roman" w:hAnsi="Aptos" w:cs="Times New Roman"/>
          <w:kern w:val="0"/>
          <w:sz w:val="25"/>
          <w:szCs w:val="25"/>
          <w14:ligatures w14:val="none"/>
        </w:rPr>
        <w:t xml:space="preserve">found </w:t>
      </w:r>
      <w:r>
        <w:rPr>
          <w:rFonts w:ascii="Aptos" w:eastAsia="Times New Roman" w:hAnsi="Aptos" w:cs="Times New Roman"/>
          <w:kern w:val="0"/>
          <w:sz w:val="25"/>
          <w:szCs w:val="25"/>
          <w14:ligatures w14:val="none"/>
        </w:rPr>
        <w:t xml:space="preserve">above, Student’s discomfort in Ms. Chirichiello’s class was based on the classroom environment, not Ms. Chirichiello herself.  Moreover, I find that Principal Weymer’s actions in response to Mother’s complaint were appropriate.  Principal Weymer credibly testified to his overall practice upon receiving parent complaints, which consists of either formal or informal investigations.  He provided cogent and well-supported reasons </w:t>
      </w:r>
      <w:r w:rsidR="00756D9A">
        <w:rPr>
          <w:rFonts w:ascii="Aptos" w:eastAsia="Times New Roman" w:hAnsi="Aptos" w:cs="Times New Roman"/>
          <w:kern w:val="0"/>
          <w:sz w:val="25"/>
          <w:szCs w:val="25"/>
          <w14:ligatures w14:val="none"/>
        </w:rPr>
        <w:t xml:space="preserve">for his actions </w:t>
      </w:r>
      <w:r>
        <w:rPr>
          <w:rFonts w:ascii="Aptos" w:eastAsia="Times New Roman" w:hAnsi="Aptos" w:cs="Times New Roman"/>
          <w:kern w:val="0"/>
          <w:sz w:val="25"/>
          <w:szCs w:val="25"/>
          <w14:ligatures w14:val="none"/>
        </w:rPr>
        <w:t>with respect to Mother’s complaint</w:t>
      </w:r>
      <w:r w:rsidR="00756D9A">
        <w:rPr>
          <w:rFonts w:ascii="Aptos" w:eastAsia="Times New Roman" w:hAnsi="Aptos" w:cs="Times New Roman"/>
          <w:kern w:val="0"/>
          <w:sz w:val="25"/>
          <w:szCs w:val="25"/>
          <w14:ligatures w14:val="none"/>
        </w:rPr>
        <w:t xml:space="preserve">, comprising conducting an </w:t>
      </w:r>
      <w:r>
        <w:rPr>
          <w:rFonts w:ascii="Aptos" w:eastAsia="Times New Roman" w:hAnsi="Aptos" w:cs="Times New Roman"/>
          <w:kern w:val="0"/>
          <w:sz w:val="25"/>
          <w:szCs w:val="25"/>
          <w14:ligatures w14:val="none"/>
        </w:rPr>
        <w:t xml:space="preserve">informal investigation, which did not reveal anything that justified taking additional steps.  While he acknowledged that he did not document </w:t>
      </w:r>
      <w:r w:rsidR="00756D9A">
        <w:rPr>
          <w:rFonts w:ascii="Aptos" w:eastAsia="Times New Roman" w:hAnsi="Aptos" w:cs="Times New Roman"/>
          <w:kern w:val="0"/>
          <w:sz w:val="25"/>
          <w:szCs w:val="25"/>
          <w14:ligatures w14:val="none"/>
        </w:rPr>
        <w:t>t</w:t>
      </w:r>
      <w:r>
        <w:rPr>
          <w:rFonts w:ascii="Aptos" w:eastAsia="Times New Roman" w:hAnsi="Aptos" w:cs="Times New Roman"/>
          <w:kern w:val="0"/>
          <w:sz w:val="25"/>
          <w:szCs w:val="25"/>
          <w14:ligatures w14:val="none"/>
        </w:rPr>
        <w:t>his informal investigation, there was no obligation to do so, nor does the record reflect that it was warranted</w:t>
      </w:r>
      <w:r w:rsidR="00756D9A">
        <w:rPr>
          <w:rStyle w:val="FootnoteReference"/>
          <w:rFonts w:ascii="Aptos" w:eastAsia="Times New Roman" w:hAnsi="Aptos" w:cs="Times New Roman"/>
          <w:kern w:val="0"/>
          <w:sz w:val="25"/>
          <w:szCs w:val="25"/>
          <w14:ligatures w14:val="none"/>
        </w:rPr>
        <w:footnoteReference w:id="42"/>
      </w:r>
      <w:r>
        <w:rPr>
          <w:rFonts w:ascii="Aptos" w:eastAsia="Times New Roman" w:hAnsi="Aptos" w:cs="Times New Roman"/>
          <w:kern w:val="0"/>
          <w:sz w:val="25"/>
          <w:szCs w:val="25"/>
          <w14:ligatures w14:val="none"/>
        </w:rPr>
        <w:t xml:space="preserve">.  Thus, while Parents may not have liked or agreed with the District’s response to their concerns, I conclude that there is nothing to indicate that the District has failed to address or respond to them.  </w:t>
      </w:r>
    </w:p>
    <w:p w14:paraId="27E27C5D"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36C9BA80" w14:textId="4A6B537E"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Finally, Parents claim that the District failed to provide Student with a FAPE by attempting to move him to a substantially separate placement without their agreement.  Parents contend that Student’s placement at RISE was predetermined, citing the PL3 in the Amended 24-25 IEP</w:t>
      </w:r>
      <w:r w:rsidR="003A3170">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xml:space="preserve"> and a sentence discrepancy between the versions of the 25-26 IEP that were sent </w:t>
      </w:r>
      <w:r w:rsidR="003A3170">
        <w:rPr>
          <w:rFonts w:ascii="Aptos" w:eastAsia="Times New Roman" w:hAnsi="Aptos" w:cs="Times New Roman"/>
          <w:kern w:val="0"/>
          <w:sz w:val="25"/>
          <w:szCs w:val="25"/>
          <w14:ligatures w14:val="none"/>
        </w:rPr>
        <w:t xml:space="preserve">to Parents </w:t>
      </w:r>
      <w:r>
        <w:rPr>
          <w:rFonts w:ascii="Aptos" w:eastAsia="Times New Roman" w:hAnsi="Aptos" w:cs="Times New Roman"/>
          <w:kern w:val="0"/>
          <w:sz w:val="25"/>
          <w:szCs w:val="25"/>
          <w14:ligatures w14:val="none"/>
        </w:rPr>
        <w:t>and produced for Hearing.  Parents’ confusion at seeing the PL3 document for the first time in March 2026 in Student’s student record, is understandable</w:t>
      </w:r>
      <w:r w:rsidR="003A3170">
        <w:rPr>
          <w:rFonts w:ascii="Aptos" w:eastAsia="Times New Roman" w:hAnsi="Aptos" w:cs="Times New Roman"/>
          <w:kern w:val="0"/>
          <w:sz w:val="25"/>
          <w:szCs w:val="25"/>
          <w14:ligatures w14:val="none"/>
        </w:rPr>
        <w:t>.  However,</w:t>
      </w:r>
      <w:r>
        <w:rPr>
          <w:rFonts w:ascii="Aptos" w:eastAsia="Times New Roman" w:hAnsi="Aptos" w:cs="Times New Roman"/>
          <w:kern w:val="0"/>
          <w:sz w:val="25"/>
          <w:szCs w:val="25"/>
          <w14:ligatures w14:val="none"/>
        </w:rPr>
        <w:t xml:space="preserve"> the District, particularly Ms. Tucker and Ms. Mannix who oversee the creation of PL3s, credibly explained its creation and existence.  According to these witnesses, </w:t>
      </w:r>
      <w:proofErr w:type="gramStart"/>
      <w:r>
        <w:rPr>
          <w:rFonts w:ascii="Aptos" w:eastAsia="Times New Roman" w:hAnsi="Aptos" w:cs="Times New Roman"/>
          <w:kern w:val="0"/>
          <w:sz w:val="25"/>
          <w:szCs w:val="25"/>
          <w14:ligatures w14:val="none"/>
        </w:rPr>
        <w:t>the PL3</w:t>
      </w:r>
      <w:proofErr w:type="gramEnd"/>
      <w:r>
        <w:rPr>
          <w:rFonts w:ascii="Aptos" w:eastAsia="Times New Roman" w:hAnsi="Aptos" w:cs="Times New Roman"/>
          <w:kern w:val="0"/>
          <w:sz w:val="25"/>
          <w:szCs w:val="25"/>
          <w14:ligatures w14:val="none"/>
        </w:rPr>
        <w:t xml:space="preserve"> is an internal (as noted on the form itself) computer-generated document, wholly derived from information determined by the Team and added to an IEP’s service delivery grid.  It determines </w:t>
      </w:r>
      <w:proofErr w:type="gramStart"/>
      <w:r>
        <w:rPr>
          <w:rFonts w:ascii="Aptos" w:eastAsia="Times New Roman" w:hAnsi="Aptos" w:cs="Times New Roman"/>
          <w:kern w:val="0"/>
          <w:sz w:val="25"/>
          <w:szCs w:val="25"/>
          <w14:ligatures w14:val="none"/>
        </w:rPr>
        <w:t>a level</w:t>
      </w:r>
      <w:proofErr w:type="gramEnd"/>
      <w:r>
        <w:rPr>
          <w:rFonts w:ascii="Aptos" w:eastAsia="Times New Roman" w:hAnsi="Aptos" w:cs="Times New Roman"/>
          <w:kern w:val="0"/>
          <w:sz w:val="25"/>
          <w:szCs w:val="25"/>
          <w14:ligatures w14:val="none"/>
        </w:rPr>
        <w:t xml:space="preserve"> of service </w:t>
      </w:r>
      <w:proofErr w:type="gramStart"/>
      <w:r>
        <w:rPr>
          <w:rFonts w:ascii="Aptos" w:eastAsia="Times New Roman" w:hAnsi="Aptos" w:cs="Times New Roman"/>
          <w:kern w:val="0"/>
          <w:sz w:val="25"/>
          <w:szCs w:val="25"/>
          <w14:ligatures w14:val="none"/>
        </w:rPr>
        <w:t>need</w:t>
      </w:r>
      <w:proofErr w:type="gramEnd"/>
      <w:r>
        <w:rPr>
          <w:rFonts w:ascii="Aptos" w:eastAsia="Times New Roman" w:hAnsi="Aptos" w:cs="Times New Roman"/>
          <w:kern w:val="0"/>
          <w:sz w:val="25"/>
          <w:szCs w:val="25"/>
          <w14:ligatures w14:val="none"/>
        </w:rPr>
        <w:t xml:space="preserve"> for students used for internal coding purposes, not</w:t>
      </w:r>
      <w:r w:rsidR="008D2F18">
        <w:rPr>
          <w:rFonts w:ascii="Aptos" w:eastAsia="Times New Roman" w:hAnsi="Aptos" w:cs="Times New Roman"/>
          <w:kern w:val="0"/>
          <w:sz w:val="25"/>
          <w:szCs w:val="25"/>
          <w14:ligatures w14:val="none"/>
        </w:rPr>
        <w:t>, contrary to Parents’ argument,</w:t>
      </w:r>
      <w:r>
        <w:rPr>
          <w:rFonts w:ascii="Aptos" w:eastAsia="Times New Roman" w:hAnsi="Aptos" w:cs="Times New Roman"/>
          <w:kern w:val="0"/>
          <w:sz w:val="25"/>
          <w:szCs w:val="25"/>
          <w14:ligatures w14:val="none"/>
        </w:rPr>
        <w:t xml:space="preserve"> to establish a disability level.  The determinations on the form are formula-driven and based on Team discussions, with the formula clearly specified on the form.  However, as this form contains information specific to Student, although used internally (and thus not provided to families with proposed IEPs), it meets the definition </w:t>
      </w:r>
      <w:r>
        <w:rPr>
          <w:rFonts w:ascii="Aptos" w:eastAsia="Times New Roman" w:hAnsi="Aptos" w:cs="Times New Roman"/>
          <w:kern w:val="0"/>
          <w:sz w:val="25"/>
          <w:szCs w:val="25"/>
          <w14:ligatures w14:val="none"/>
        </w:rPr>
        <w:lastRenderedPageBreak/>
        <w:t>of a student record, and, thus, must be maintained accordingly</w:t>
      </w:r>
      <w:r>
        <w:rPr>
          <w:rStyle w:val="FootnoteReference"/>
          <w:rFonts w:ascii="Aptos" w:eastAsia="Times New Roman" w:hAnsi="Aptos" w:cs="Times New Roman"/>
          <w:kern w:val="0"/>
          <w:sz w:val="25"/>
          <w:szCs w:val="25"/>
          <w14:ligatures w14:val="none"/>
        </w:rPr>
        <w:footnoteReference w:id="43"/>
      </w:r>
      <w:r>
        <w:rPr>
          <w:rFonts w:ascii="Aptos" w:eastAsia="Times New Roman" w:hAnsi="Aptos" w:cs="Times New Roman"/>
          <w:kern w:val="0"/>
          <w:sz w:val="25"/>
          <w:szCs w:val="25"/>
          <w14:ligatures w14:val="none"/>
        </w:rPr>
        <w:t>.  There was no evidence presented to support Parents</w:t>
      </w:r>
      <w:r w:rsidR="008D2F18">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xml:space="preserve"> claims that the District developed this form unilaterally outside the Team process, that it improperly established a level of ASD for Student, or that it otherwise improperly predetermined Student’s placement.</w:t>
      </w:r>
    </w:p>
    <w:p w14:paraId="74049B9C"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6FD2AB14" w14:textId="074792A8"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With respect to the discrepancies between the 25-26 IEP, Parents contend these variances indicate that District made changes to this IEP without their input.  Ms. Mannix clearly explained that the revision was based on </w:t>
      </w:r>
      <w:r w:rsidR="00250BD4">
        <w:rPr>
          <w:rFonts w:ascii="Aptos" w:eastAsia="Times New Roman" w:hAnsi="Aptos" w:cs="Times New Roman"/>
          <w:kern w:val="0"/>
          <w:sz w:val="25"/>
          <w:szCs w:val="25"/>
          <w14:ligatures w14:val="none"/>
        </w:rPr>
        <w:t xml:space="preserve">Mother’s </w:t>
      </w:r>
      <w:r>
        <w:rPr>
          <w:rFonts w:ascii="Aptos" w:eastAsia="Times New Roman" w:hAnsi="Aptos" w:cs="Times New Roman"/>
          <w:kern w:val="0"/>
          <w:sz w:val="25"/>
          <w:szCs w:val="25"/>
          <w14:ligatures w14:val="none"/>
        </w:rPr>
        <w:t>request</w:t>
      </w:r>
      <w:r w:rsidR="00250BD4">
        <w:rPr>
          <w:rFonts w:ascii="Aptos" w:eastAsia="Times New Roman" w:hAnsi="Aptos" w:cs="Times New Roman"/>
          <w:kern w:val="0"/>
          <w:sz w:val="25"/>
          <w:szCs w:val="25"/>
          <w14:ligatures w14:val="none"/>
        </w:rPr>
        <w:t xml:space="preserve"> made during </w:t>
      </w:r>
      <w:r>
        <w:rPr>
          <w:rFonts w:ascii="Aptos" w:eastAsia="Times New Roman" w:hAnsi="Aptos" w:cs="Times New Roman"/>
          <w:kern w:val="0"/>
          <w:sz w:val="25"/>
          <w:szCs w:val="25"/>
          <w14:ligatures w14:val="none"/>
        </w:rPr>
        <w:t xml:space="preserve">their meeting with Ms. Chirichiello on December 5, 2025, to delete a sentence from the Parent Concerns section of the IEP that had been included in the initial version </w:t>
      </w:r>
      <w:r w:rsidR="00635AA2">
        <w:rPr>
          <w:rFonts w:ascii="Aptos" w:eastAsia="Times New Roman" w:hAnsi="Aptos" w:cs="Times New Roman"/>
          <w:kern w:val="0"/>
          <w:sz w:val="25"/>
          <w:szCs w:val="25"/>
          <w14:ligatures w14:val="none"/>
        </w:rPr>
        <w:t>Parents</w:t>
      </w:r>
      <w:r>
        <w:rPr>
          <w:rFonts w:ascii="Aptos" w:eastAsia="Times New Roman" w:hAnsi="Aptos" w:cs="Times New Roman"/>
          <w:kern w:val="0"/>
          <w:sz w:val="25"/>
          <w:szCs w:val="25"/>
          <w14:ligatures w14:val="none"/>
        </w:rPr>
        <w:t xml:space="preserve"> were sent.  Her testimony was unrefuted.  Although Mother </w:t>
      </w:r>
      <w:r w:rsidR="00E72B92">
        <w:rPr>
          <w:rFonts w:ascii="Aptos" w:eastAsia="Times New Roman" w:hAnsi="Aptos" w:cs="Times New Roman"/>
          <w:kern w:val="0"/>
          <w:sz w:val="25"/>
          <w:szCs w:val="25"/>
          <w14:ligatures w14:val="none"/>
        </w:rPr>
        <w:t xml:space="preserve">flagged </w:t>
      </w:r>
      <w:r>
        <w:rPr>
          <w:rFonts w:ascii="Aptos" w:eastAsia="Times New Roman" w:hAnsi="Aptos" w:cs="Times New Roman"/>
          <w:kern w:val="0"/>
          <w:sz w:val="25"/>
          <w:szCs w:val="25"/>
          <w14:ligatures w14:val="none"/>
        </w:rPr>
        <w:t xml:space="preserve">the discrepancy during her testimony, she did not provide any information as to how this deletion occurred or acknowledge or advise that it was </w:t>
      </w:r>
      <w:r w:rsidR="00E72B92">
        <w:rPr>
          <w:rFonts w:ascii="Aptos" w:eastAsia="Times New Roman" w:hAnsi="Aptos" w:cs="Times New Roman"/>
          <w:kern w:val="0"/>
          <w:sz w:val="25"/>
          <w:szCs w:val="25"/>
          <w14:ligatures w14:val="none"/>
        </w:rPr>
        <w:t>something</w:t>
      </w:r>
      <w:r>
        <w:rPr>
          <w:rFonts w:ascii="Aptos" w:eastAsia="Times New Roman" w:hAnsi="Aptos" w:cs="Times New Roman"/>
          <w:kern w:val="0"/>
          <w:sz w:val="25"/>
          <w:szCs w:val="25"/>
          <w14:ligatures w14:val="none"/>
        </w:rPr>
        <w:t xml:space="preserve"> she requested.  Father, despite testifying </w:t>
      </w:r>
      <w:proofErr w:type="gramStart"/>
      <w:r>
        <w:rPr>
          <w:rFonts w:ascii="Aptos" w:eastAsia="Times New Roman" w:hAnsi="Aptos" w:cs="Times New Roman"/>
          <w:kern w:val="0"/>
          <w:sz w:val="25"/>
          <w:szCs w:val="25"/>
          <w14:ligatures w14:val="none"/>
        </w:rPr>
        <w:t>after</w:t>
      </w:r>
      <w:proofErr w:type="gramEnd"/>
      <w:r>
        <w:rPr>
          <w:rFonts w:ascii="Aptos" w:eastAsia="Times New Roman" w:hAnsi="Aptos" w:cs="Times New Roman"/>
          <w:kern w:val="0"/>
          <w:sz w:val="25"/>
          <w:szCs w:val="25"/>
          <w14:ligatures w14:val="none"/>
        </w:rPr>
        <w:t xml:space="preserve"> Ms. Mannix and thus being aware of the District’s explanation for this revision, did not even mention the revision.  As such, I do not find Parents claims relating to the discrepant versions of the 25-26 IEP to indicate that the District improperly developed this IEP without parental input and participation.  </w:t>
      </w:r>
    </w:p>
    <w:p w14:paraId="7FF9FE65"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34A16AB1" w14:textId="6971F37D"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Further, despite maintaining</w:t>
      </w:r>
      <w:r w:rsidR="0063088C">
        <w:rPr>
          <w:rFonts w:ascii="Aptos" w:eastAsia="Times New Roman" w:hAnsi="Aptos" w:cs="Times New Roman"/>
          <w:kern w:val="0"/>
          <w:sz w:val="25"/>
          <w:szCs w:val="25"/>
          <w14:ligatures w14:val="none"/>
        </w:rPr>
        <w:t xml:space="preserve"> the appropriateness of</w:t>
      </w:r>
      <w:r>
        <w:rPr>
          <w:rFonts w:ascii="Aptos" w:eastAsia="Times New Roman" w:hAnsi="Aptos" w:cs="Times New Roman"/>
          <w:kern w:val="0"/>
          <w:sz w:val="25"/>
          <w:szCs w:val="25"/>
          <w14:ligatures w14:val="none"/>
        </w:rPr>
        <w:t xml:space="preserve"> its RISE placement proposal, the District has not implemented this placement </w:t>
      </w:r>
      <w:r w:rsidR="0063088C">
        <w:rPr>
          <w:rFonts w:ascii="Aptos" w:eastAsia="Times New Roman" w:hAnsi="Aptos" w:cs="Times New Roman"/>
          <w:kern w:val="0"/>
          <w:sz w:val="25"/>
          <w:szCs w:val="25"/>
          <w14:ligatures w14:val="none"/>
        </w:rPr>
        <w:t xml:space="preserve">for Student </w:t>
      </w:r>
      <w:r>
        <w:rPr>
          <w:rFonts w:ascii="Aptos" w:eastAsia="Times New Roman" w:hAnsi="Aptos" w:cs="Times New Roman"/>
          <w:kern w:val="0"/>
          <w:sz w:val="25"/>
          <w:szCs w:val="25"/>
          <w14:ligatures w14:val="none"/>
        </w:rPr>
        <w:t xml:space="preserve">in contravention of Parents’ rejection.  Rather, the District has supported Parents’ hesitancies and attempted to assist them in various ways to make a fully informed decision.  The record reflects the District’s understanding of the importance of collaborative and communicative engagement with families in maintaining successful family partnerships to deliver FAPE to students.  To that end, I find, contrary to Parents’ claim, </w:t>
      </w:r>
      <w:r w:rsidR="0063088C">
        <w:rPr>
          <w:rFonts w:ascii="Aptos" w:eastAsia="Times New Roman" w:hAnsi="Aptos" w:cs="Times New Roman"/>
          <w:kern w:val="0"/>
          <w:sz w:val="25"/>
          <w:szCs w:val="25"/>
          <w14:ligatures w14:val="none"/>
        </w:rPr>
        <w:t xml:space="preserve">that </w:t>
      </w:r>
      <w:r>
        <w:rPr>
          <w:rFonts w:ascii="Aptos" w:eastAsia="Times New Roman" w:hAnsi="Aptos" w:cs="Times New Roman"/>
          <w:kern w:val="0"/>
          <w:sz w:val="25"/>
          <w:szCs w:val="25"/>
          <w14:ligatures w14:val="none"/>
        </w:rPr>
        <w:t xml:space="preserve">the District has gone above and beyond to work with them </w:t>
      </w:r>
      <w:r w:rsidR="0002012A">
        <w:rPr>
          <w:rFonts w:ascii="Aptos" w:eastAsia="Times New Roman" w:hAnsi="Aptos" w:cs="Times New Roman"/>
          <w:kern w:val="0"/>
          <w:sz w:val="25"/>
          <w:szCs w:val="25"/>
          <w14:ligatures w14:val="none"/>
        </w:rPr>
        <w:t>throughout</w:t>
      </w:r>
      <w:r>
        <w:rPr>
          <w:rFonts w:ascii="Aptos" w:eastAsia="Times New Roman" w:hAnsi="Aptos" w:cs="Times New Roman"/>
          <w:kern w:val="0"/>
          <w:sz w:val="25"/>
          <w:szCs w:val="25"/>
          <w14:ligatures w14:val="none"/>
        </w:rPr>
        <w:t xml:space="preserve"> Student’s last two academic years to provide multiple information gathering opportunities from a variety of sources</w:t>
      </w:r>
      <w:r w:rsidR="0063088C">
        <w:rPr>
          <w:rFonts w:ascii="Aptos" w:eastAsia="Times New Roman" w:hAnsi="Aptos" w:cs="Times New Roman"/>
          <w:kern w:val="0"/>
          <w:sz w:val="25"/>
          <w:szCs w:val="25"/>
          <w14:ligatures w14:val="none"/>
        </w:rPr>
        <w:t>,</w:t>
      </w:r>
      <w:r>
        <w:rPr>
          <w:rFonts w:ascii="Aptos" w:eastAsia="Times New Roman" w:hAnsi="Aptos" w:cs="Times New Roman"/>
          <w:kern w:val="0"/>
          <w:sz w:val="25"/>
          <w:szCs w:val="25"/>
          <w14:ligatures w14:val="none"/>
        </w:rPr>
        <w:t xml:space="preserve"> so that they can be fully informed </w:t>
      </w:r>
      <w:r w:rsidR="0063088C">
        <w:rPr>
          <w:rFonts w:ascii="Aptos" w:eastAsia="Times New Roman" w:hAnsi="Aptos" w:cs="Times New Roman"/>
          <w:kern w:val="0"/>
          <w:sz w:val="25"/>
          <w:szCs w:val="25"/>
          <w14:ligatures w14:val="none"/>
        </w:rPr>
        <w:t xml:space="preserve">regarding </w:t>
      </w:r>
      <w:r>
        <w:rPr>
          <w:rFonts w:ascii="Aptos" w:eastAsia="Times New Roman" w:hAnsi="Aptos" w:cs="Times New Roman"/>
          <w:kern w:val="0"/>
          <w:sz w:val="25"/>
          <w:szCs w:val="25"/>
          <w14:ligatures w14:val="none"/>
        </w:rPr>
        <w:t xml:space="preserve">Student’s needs, and the proposed placement.  In addition to holding multiple meetings with a variety of staff, the District provided Parents with several opportunities to visit RISE, had the RISE teacher attend Team meetings and visit and observe Student, provided Parents with additional written information and schedules explaining the RISE program and its inclusion opportunities, connected Parents with a family that </w:t>
      </w:r>
      <w:r w:rsidR="0063088C">
        <w:rPr>
          <w:rFonts w:ascii="Aptos" w:eastAsia="Times New Roman" w:hAnsi="Aptos" w:cs="Times New Roman"/>
          <w:kern w:val="0"/>
          <w:sz w:val="25"/>
          <w:szCs w:val="25"/>
          <w14:ligatures w14:val="none"/>
        </w:rPr>
        <w:t xml:space="preserve">previously </w:t>
      </w:r>
      <w:r>
        <w:rPr>
          <w:rFonts w:ascii="Aptos" w:eastAsia="Times New Roman" w:hAnsi="Aptos" w:cs="Times New Roman"/>
          <w:kern w:val="0"/>
          <w:sz w:val="25"/>
          <w:szCs w:val="25"/>
          <w14:ligatures w14:val="none"/>
        </w:rPr>
        <w:t xml:space="preserve">had similar hesitancies, and even agreed to support </w:t>
      </w:r>
      <w:r w:rsidR="0063088C">
        <w:rPr>
          <w:rFonts w:ascii="Aptos" w:eastAsia="Times New Roman" w:hAnsi="Aptos" w:cs="Times New Roman"/>
          <w:kern w:val="0"/>
          <w:sz w:val="25"/>
          <w:szCs w:val="25"/>
          <w14:ligatures w14:val="none"/>
        </w:rPr>
        <w:t xml:space="preserve">parental </w:t>
      </w:r>
      <w:r>
        <w:rPr>
          <w:rFonts w:ascii="Aptos" w:eastAsia="Times New Roman" w:hAnsi="Aptos" w:cs="Times New Roman"/>
          <w:kern w:val="0"/>
          <w:sz w:val="25"/>
          <w:szCs w:val="25"/>
          <w14:ligatures w14:val="none"/>
        </w:rPr>
        <w:t>pursuit of an independent educational evaluation given Parents’ continued resistance to the BCH diagnosis.  Thus, I conclude that there is no evidence to support Parents’ claim that the District has attempted to move Student to a substantially separate placement without parental agreement.</w:t>
      </w:r>
    </w:p>
    <w:p w14:paraId="2F86E7D6"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6578C6EB" w14:textId="73B3CFC5"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I now turn to the District’s request that I </w:t>
      </w:r>
      <w:r w:rsidR="0063088C">
        <w:rPr>
          <w:rFonts w:ascii="Aptos" w:eastAsia="Times New Roman" w:hAnsi="Aptos" w:cs="Times New Roman"/>
          <w:kern w:val="0"/>
          <w:sz w:val="25"/>
          <w:szCs w:val="25"/>
          <w14:ligatures w14:val="none"/>
        </w:rPr>
        <w:t>find that</w:t>
      </w:r>
      <w:r>
        <w:rPr>
          <w:rFonts w:ascii="Aptos" w:eastAsia="Times New Roman" w:hAnsi="Aptos" w:cs="Times New Roman"/>
          <w:kern w:val="0"/>
          <w:sz w:val="25"/>
          <w:szCs w:val="25"/>
          <w14:ligatures w14:val="none"/>
        </w:rPr>
        <w:t xml:space="preserve"> the 25-26 IEP </w:t>
      </w:r>
      <w:r w:rsidR="0042446E">
        <w:rPr>
          <w:rFonts w:ascii="Aptos" w:eastAsia="Times New Roman" w:hAnsi="Aptos" w:cs="Times New Roman"/>
          <w:kern w:val="0"/>
          <w:sz w:val="25"/>
          <w:szCs w:val="25"/>
          <w14:ligatures w14:val="none"/>
        </w:rPr>
        <w:t>i</w:t>
      </w:r>
      <w:r>
        <w:rPr>
          <w:rFonts w:ascii="Aptos" w:eastAsia="Times New Roman" w:hAnsi="Aptos" w:cs="Times New Roman"/>
          <w:kern w:val="0"/>
          <w:sz w:val="25"/>
          <w:szCs w:val="25"/>
          <w14:ligatures w14:val="none"/>
        </w:rPr>
        <w:t xml:space="preserve">s reasonably calculated to provide Student with a FAPE.  It was clear throughout the Hearing that District staff </w:t>
      </w:r>
      <w:r>
        <w:rPr>
          <w:rFonts w:ascii="Aptos" w:eastAsia="Times New Roman" w:hAnsi="Aptos" w:cs="Times New Roman"/>
          <w:kern w:val="0"/>
          <w:sz w:val="25"/>
          <w:szCs w:val="25"/>
          <w14:ligatures w14:val="none"/>
        </w:rPr>
        <w:lastRenderedPageBreak/>
        <w:t xml:space="preserve">consist of caring, student-centered, knowledgeable educators with a strong understanding and commitment to supporting students’ needs to enable them to learn and access their education in the least restrictive environment.  </w:t>
      </w:r>
      <w:r w:rsidR="0042446E">
        <w:rPr>
          <w:rFonts w:ascii="Aptos" w:eastAsia="Times New Roman" w:hAnsi="Aptos" w:cs="Times New Roman"/>
          <w:kern w:val="0"/>
          <w:sz w:val="25"/>
          <w:szCs w:val="25"/>
          <w14:ligatures w14:val="none"/>
        </w:rPr>
        <w:t xml:space="preserve">As </w:t>
      </w:r>
      <w:r>
        <w:rPr>
          <w:rFonts w:ascii="Aptos" w:eastAsia="Times New Roman" w:hAnsi="Aptos" w:cs="Times New Roman"/>
          <w:kern w:val="0"/>
          <w:sz w:val="25"/>
          <w:szCs w:val="25"/>
          <w14:ligatures w14:val="none"/>
        </w:rPr>
        <w:t>I explained above, the least restrictive environment for Student is not currently the general education classroom</w:t>
      </w:r>
      <w:r w:rsidR="0042446E">
        <w:rPr>
          <w:rFonts w:ascii="Aptos" w:eastAsia="Times New Roman" w:hAnsi="Aptos" w:cs="Times New Roman"/>
          <w:kern w:val="0"/>
          <w:sz w:val="25"/>
          <w:szCs w:val="25"/>
          <w14:ligatures w14:val="none"/>
        </w:rPr>
        <w:t xml:space="preserve">.  The evidence formidably supports his need for a smaller, structured, specialized learning environment and attendant services.  </w:t>
      </w:r>
      <w:r w:rsidR="006A7FAF">
        <w:rPr>
          <w:rFonts w:ascii="Aptos" w:eastAsia="Times New Roman" w:hAnsi="Aptos" w:cs="Times New Roman"/>
          <w:kern w:val="0"/>
          <w:sz w:val="25"/>
          <w:szCs w:val="25"/>
          <w14:ligatures w14:val="none"/>
        </w:rPr>
        <w:t xml:space="preserve">Ms. Belibasakis, Ms. Mannix, Ms. Chirichiello and Ms. Ballou </w:t>
      </w:r>
      <w:r w:rsidR="00EE721C">
        <w:rPr>
          <w:rFonts w:ascii="Aptos" w:eastAsia="Times New Roman" w:hAnsi="Aptos" w:cs="Times New Roman"/>
          <w:kern w:val="0"/>
          <w:sz w:val="25"/>
          <w:szCs w:val="25"/>
          <w14:ligatures w14:val="none"/>
        </w:rPr>
        <w:t xml:space="preserve">provided thoughtful and credible testimony, </w:t>
      </w:r>
      <w:r w:rsidR="00C97BE9">
        <w:rPr>
          <w:rFonts w:ascii="Aptos" w:eastAsia="Times New Roman" w:hAnsi="Aptos" w:cs="Times New Roman"/>
          <w:kern w:val="0"/>
          <w:sz w:val="25"/>
          <w:szCs w:val="25"/>
          <w14:ligatures w14:val="none"/>
        </w:rPr>
        <w:t xml:space="preserve">based upon </w:t>
      </w:r>
      <w:r w:rsidR="006A7FAF">
        <w:rPr>
          <w:rFonts w:ascii="Aptos" w:eastAsia="Times New Roman" w:hAnsi="Aptos" w:cs="Times New Roman"/>
          <w:kern w:val="0"/>
          <w:sz w:val="25"/>
          <w:szCs w:val="25"/>
          <w14:ligatures w14:val="none"/>
        </w:rPr>
        <w:t>evaluative, observational and behavioral evidence in the record</w:t>
      </w:r>
      <w:r w:rsidR="00EE721C">
        <w:rPr>
          <w:rFonts w:ascii="Aptos" w:eastAsia="Times New Roman" w:hAnsi="Aptos" w:cs="Times New Roman"/>
          <w:kern w:val="0"/>
          <w:sz w:val="25"/>
          <w:szCs w:val="25"/>
          <w14:ligatures w14:val="none"/>
        </w:rPr>
        <w:t xml:space="preserve">, to explain why each of them individually supported the </w:t>
      </w:r>
      <w:r w:rsidR="00D55E54">
        <w:rPr>
          <w:rFonts w:ascii="Aptos" w:eastAsia="Times New Roman" w:hAnsi="Aptos" w:cs="Times New Roman"/>
          <w:kern w:val="0"/>
          <w:sz w:val="25"/>
          <w:szCs w:val="25"/>
          <w14:ligatures w14:val="none"/>
        </w:rPr>
        <w:t xml:space="preserve">need for Student to be educated in </w:t>
      </w:r>
      <w:r w:rsidR="00D05644">
        <w:rPr>
          <w:rFonts w:ascii="Aptos" w:eastAsia="Times New Roman" w:hAnsi="Aptos" w:cs="Times New Roman"/>
          <w:kern w:val="0"/>
          <w:sz w:val="25"/>
          <w:szCs w:val="25"/>
          <w14:ligatures w14:val="none"/>
        </w:rPr>
        <w:t>the RISE program</w:t>
      </w:r>
      <w:r w:rsidR="006A7FAF">
        <w:rPr>
          <w:rFonts w:ascii="Aptos" w:eastAsia="Times New Roman" w:hAnsi="Aptos" w:cs="Times New Roman"/>
          <w:kern w:val="0"/>
          <w:sz w:val="25"/>
          <w:szCs w:val="25"/>
          <w14:ligatures w14:val="none"/>
        </w:rPr>
        <w:t xml:space="preserve">.  </w:t>
      </w:r>
      <w:r w:rsidR="001151AE">
        <w:rPr>
          <w:rFonts w:ascii="Aptos" w:eastAsia="Times New Roman" w:hAnsi="Aptos" w:cs="Times New Roman"/>
          <w:kern w:val="0"/>
          <w:sz w:val="25"/>
          <w:szCs w:val="25"/>
          <w14:ligatures w14:val="none"/>
        </w:rPr>
        <w:t xml:space="preserve">Parents presented no expert evidence to the contrary.  </w:t>
      </w:r>
      <w:r w:rsidR="0042446E">
        <w:rPr>
          <w:rFonts w:ascii="Aptos" w:eastAsia="Times New Roman" w:hAnsi="Aptos" w:cs="Times New Roman"/>
          <w:kern w:val="0"/>
          <w:sz w:val="25"/>
          <w:szCs w:val="25"/>
          <w14:ligatures w14:val="none"/>
        </w:rPr>
        <w:t xml:space="preserve">The 25-26 IEP offers Student precisely </w:t>
      </w:r>
      <w:r w:rsidR="001151AE">
        <w:rPr>
          <w:rFonts w:ascii="Aptos" w:eastAsia="Times New Roman" w:hAnsi="Aptos" w:cs="Times New Roman"/>
          <w:kern w:val="0"/>
          <w:sz w:val="25"/>
          <w:szCs w:val="25"/>
          <w14:ligatures w14:val="none"/>
        </w:rPr>
        <w:t>that</w:t>
      </w:r>
      <w:r w:rsidR="0042446E">
        <w:rPr>
          <w:rFonts w:ascii="Aptos" w:eastAsia="Times New Roman" w:hAnsi="Aptos" w:cs="Times New Roman"/>
          <w:kern w:val="0"/>
          <w:sz w:val="25"/>
          <w:szCs w:val="25"/>
          <w14:ligatures w14:val="none"/>
        </w:rPr>
        <w:t xml:space="preserve">– a small, structured setting in tandem with as many inclusive educational opportunities as appropriate.  I therefore find that the District’s proposed IEP, with slight modifications delineated </w:t>
      </w:r>
      <w:r w:rsidR="0042446E">
        <w:rPr>
          <w:rFonts w:ascii="Aptos" w:eastAsia="Times New Roman" w:hAnsi="Aptos" w:cs="Times New Roman"/>
          <w:i/>
          <w:iCs/>
          <w:kern w:val="0"/>
          <w:sz w:val="25"/>
          <w:szCs w:val="25"/>
          <w14:ligatures w14:val="none"/>
        </w:rPr>
        <w:t>infra</w:t>
      </w:r>
      <w:r w:rsidR="0042446E">
        <w:rPr>
          <w:rFonts w:ascii="Aptos" w:eastAsia="Times New Roman" w:hAnsi="Aptos" w:cs="Times New Roman"/>
          <w:kern w:val="0"/>
          <w:sz w:val="25"/>
          <w:szCs w:val="25"/>
          <w14:ligatures w14:val="none"/>
        </w:rPr>
        <w:t>, is reasonably calculated to provide Student with a FAPE.</w:t>
      </w:r>
    </w:p>
    <w:p w14:paraId="65741ED4"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32CF95B7" w14:textId="1901A823"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First, as the instant dispute between the </w:t>
      </w:r>
      <w:r w:rsidR="00395D38">
        <w:rPr>
          <w:rFonts w:ascii="Aptos" w:eastAsia="Times New Roman" w:hAnsi="Aptos" w:cs="Times New Roman"/>
          <w:kern w:val="0"/>
          <w:sz w:val="25"/>
          <w:szCs w:val="25"/>
          <w14:ligatures w14:val="none"/>
        </w:rPr>
        <w:t>P</w:t>
      </w:r>
      <w:r>
        <w:rPr>
          <w:rFonts w:ascii="Aptos" w:eastAsia="Times New Roman" w:hAnsi="Aptos" w:cs="Times New Roman"/>
          <w:kern w:val="0"/>
          <w:sz w:val="25"/>
          <w:szCs w:val="25"/>
          <w14:ligatures w14:val="none"/>
        </w:rPr>
        <w:t xml:space="preserve">arties in this matter clearly demonstrates, it is essential that a daily home/school communication log be provided to Parents.  </w:t>
      </w:r>
      <w:r w:rsidR="00395D38">
        <w:rPr>
          <w:rFonts w:ascii="Aptos" w:eastAsia="Times New Roman" w:hAnsi="Aptos" w:cs="Times New Roman"/>
          <w:kern w:val="0"/>
          <w:sz w:val="25"/>
          <w:szCs w:val="25"/>
          <w14:ligatures w14:val="none"/>
        </w:rPr>
        <w:t xml:space="preserve">While Parents are not required to input information in the log, </w:t>
      </w:r>
      <w:r>
        <w:rPr>
          <w:rFonts w:ascii="Aptos" w:eastAsia="Times New Roman" w:hAnsi="Aptos" w:cs="Times New Roman"/>
          <w:kern w:val="0"/>
          <w:sz w:val="25"/>
          <w:szCs w:val="25"/>
          <w14:ligatures w14:val="none"/>
        </w:rPr>
        <w:t xml:space="preserve">they should receive regularly documented information with respect to Student’s performance and progress academically, socially, emotionally, and behaviorally, as well as the services, supports, accommodations and interventions he receives.  Such a log may assist in addressing and resolving future disputes that may arise between the Parties.  </w:t>
      </w:r>
    </w:p>
    <w:p w14:paraId="60AF5A21" w14:textId="77777777" w:rsidR="009F571C" w:rsidRDefault="009F571C" w:rsidP="009F571C">
      <w:pPr>
        <w:spacing w:after="0" w:line="240" w:lineRule="auto"/>
        <w:rPr>
          <w:rFonts w:ascii="Aptos" w:eastAsia="Times New Roman" w:hAnsi="Aptos" w:cs="Times New Roman"/>
          <w:kern w:val="0"/>
          <w:sz w:val="25"/>
          <w:szCs w:val="25"/>
          <w14:ligatures w14:val="none"/>
        </w:rPr>
      </w:pPr>
    </w:p>
    <w:p w14:paraId="2D24752D" w14:textId="03D39CEA" w:rsidR="00E36919"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Further, the summary of the integration process used in the RISE program that </w:t>
      </w:r>
      <w:r w:rsidR="00AE37D6">
        <w:rPr>
          <w:rFonts w:ascii="Aptos" w:eastAsia="Times New Roman" w:hAnsi="Aptos" w:cs="Times New Roman"/>
          <w:kern w:val="0"/>
          <w:sz w:val="25"/>
          <w:szCs w:val="25"/>
          <w14:ligatures w14:val="none"/>
        </w:rPr>
        <w:t>Ms. Mannix</w:t>
      </w:r>
      <w:r>
        <w:rPr>
          <w:rFonts w:ascii="Aptos" w:eastAsia="Times New Roman" w:hAnsi="Aptos" w:cs="Times New Roman"/>
          <w:kern w:val="0"/>
          <w:sz w:val="25"/>
          <w:szCs w:val="25"/>
          <w14:ligatures w14:val="none"/>
        </w:rPr>
        <w:t xml:space="preserve"> placed between asterisks in the Team Meeting Summary she re-sent to Parents on November 5, 202</w:t>
      </w:r>
      <w:r w:rsidR="00EC0D87">
        <w:rPr>
          <w:rFonts w:ascii="Aptos" w:eastAsia="Times New Roman" w:hAnsi="Aptos" w:cs="Times New Roman"/>
          <w:kern w:val="0"/>
          <w:sz w:val="25"/>
          <w:szCs w:val="25"/>
          <w14:ligatures w14:val="none"/>
        </w:rPr>
        <w:t>5</w:t>
      </w:r>
      <w:r>
        <w:rPr>
          <w:rFonts w:ascii="Aptos" w:eastAsia="Times New Roman" w:hAnsi="Aptos" w:cs="Times New Roman"/>
          <w:kern w:val="0"/>
          <w:sz w:val="25"/>
          <w:szCs w:val="25"/>
          <w14:ligatures w14:val="none"/>
        </w:rPr>
        <w:t xml:space="preserve"> (Asterisk Statement</w:t>
      </w:r>
      <w:r w:rsidR="00AE37D6">
        <w:rPr>
          <w:rStyle w:val="FootnoteReference"/>
          <w:rFonts w:ascii="Aptos" w:eastAsia="Times New Roman" w:hAnsi="Aptos" w:cs="Times New Roman"/>
          <w:kern w:val="0"/>
          <w:sz w:val="25"/>
          <w:szCs w:val="25"/>
          <w14:ligatures w14:val="none"/>
        </w:rPr>
        <w:footnoteReference w:id="44"/>
      </w:r>
      <w:r>
        <w:rPr>
          <w:rFonts w:ascii="Aptos" w:eastAsia="Times New Roman" w:hAnsi="Aptos" w:cs="Times New Roman"/>
          <w:kern w:val="0"/>
          <w:sz w:val="25"/>
          <w:szCs w:val="25"/>
          <w14:ligatures w14:val="none"/>
        </w:rPr>
        <w:t>) is not</w:t>
      </w:r>
      <w:r w:rsidR="00AE37D6">
        <w:rPr>
          <w:rFonts w:ascii="Aptos" w:eastAsia="Times New Roman" w:hAnsi="Aptos" w:cs="Times New Roman"/>
          <w:kern w:val="0"/>
          <w:sz w:val="25"/>
          <w:szCs w:val="25"/>
          <w14:ligatures w14:val="none"/>
        </w:rPr>
        <w:t xml:space="preserve"> in fact</w:t>
      </w:r>
      <w:r>
        <w:rPr>
          <w:rFonts w:ascii="Aptos" w:eastAsia="Times New Roman" w:hAnsi="Aptos" w:cs="Times New Roman"/>
          <w:kern w:val="0"/>
          <w:sz w:val="25"/>
          <w:szCs w:val="25"/>
          <w14:ligatures w14:val="none"/>
        </w:rPr>
        <w:t xml:space="preserve"> included in the additional information section of the 25-26 IEP. </w:t>
      </w:r>
      <w:r w:rsidR="00E36919">
        <w:rPr>
          <w:rFonts w:ascii="Aptos" w:eastAsia="Times New Roman" w:hAnsi="Aptos" w:cs="Times New Roman"/>
          <w:kern w:val="0"/>
          <w:sz w:val="25"/>
          <w:szCs w:val="25"/>
          <w14:ligatures w14:val="none"/>
        </w:rPr>
        <w:t>T</w:t>
      </w:r>
      <w:r>
        <w:rPr>
          <w:rFonts w:ascii="Aptos" w:eastAsia="Times New Roman" w:hAnsi="Aptos" w:cs="Times New Roman"/>
          <w:kern w:val="0"/>
          <w:sz w:val="25"/>
          <w:szCs w:val="25"/>
          <w14:ligatures w14:val="none"/>
        </w:rPr>
        <w:t>he Asterisk Statement, which provides for opportunities in the inclusion classroom to be increased fluidly based on the recommendations of Student’s service providers, addresses th</w:t>
      </w:r>
      <w:r w:rsidR="00E36919">
        <w:rPr>
          <w:rFonts w:ascii="Aptos" w:eastAsia="Times New Roman" w:hAnsi="Aptos" w:cs="Times New Roman"/>
          <w:kern w:val="0"/>
          <w:sz w:val="25"/>
          <w:szCs w:val="25"/>
          <w14:ligatures w14:val="none"/>
        </w:rPr>
        <w:t xml:space="preserve">e issue of when Student will be ready to increase time spent in a less restrictive larger classroom setting and, as such, is an essential component of FAPE for Student.  Said Statement, therefore, must be </w:t>
      </w:r>
      <w:r>
        <w:rPr>
          <w:rFonts w:ascii="Aptos" w:eastAsia="Times New Roman" w:hAnsi="Aptos" w:cs="Times New Roman"/>
          <w:kern w:val="0"/>
          <w:sz w:val="25"/>
          <w:szCs w:val="25"/>
          <w14:ligatures w14:val="none"/>
        </w:rPr>
        <w:t xml:space="preserve">included in Student’s IEP.  </w:t>
      </w:r>
    </w:p>
    <w:p w14:paraId="7C3C5040" w14:textId="77777777" w:rsidR="00E36919" w:rsidRDefault="00E36919" w:rsidP="009F571C">
      <w:pPr>
        <w:spacing w:after="0" w:line="240" w:lineRule="auto"/>
        <w:rPr>
          <w:rFonts w:ascii="Aptos" w:eastAsia="Times New Roman" w:hAnsi="Aptos" w:cs="Times New Roman"/>
          <w:kern w:val="0"/>
          <w:sz w:val="25"/>
          <w:szCs w:val="25"/>
          <w14:ligatures w14:val="none"/>
        </w:rPr>
      </w:pPr>
    </w:p>
    <w:p w14:paraId="42219D39" w14:textId="161BC459" w:rsidR="009F571C"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lastRenderedPageBreak/>
        <w:t xml:space="preserve">I </w:t>
      </w:r>
      <w:r w:rsidR="00E36919">
        <w:rPr>
          <w:rFonts w:ascii="Aptos" w:eastAsia="Times New Roman" w:hAnsi="Aptos" w:cs="Times New Roman"/>
          <w:kern w:val="0"/>
          <w:sz w:val="25"/>
          <w:szCs w:val="25"/>
          <w14:ligatures w14:val="none"/>
        </w:rPr>
        <w:t xml:space="preserve">thus </w:t>
      </w:r>
      <w:r>
        <w:rPr>
          <w:rFonts w:ascii="Aptos" w:eastAsia="Times New Roman" w:hAnsi="Aptos" w:cs="Times New Roman"/>
          <w:kern w:val="0"/>
          <w:sz w:val="25"/>
          <w:szCs w:val="25"/>
          <w14:ligatures w14:val="none"/>
        </w:rPr>
        <w:t>conclude that the 25-26 IEP, once amended to include a daily communication log between home and school and the Asterisk Statement is reasonably calculated to provide Student with a FAPE</w:t>
      </w:r>
      <w:r w:rsidR="0074722E">
        <w:rPr>
          <w:rStyle w:val="FootnoteReference"/>
          <w:rFonts w:ascii="Aptos" w:eastAsia="Times New Roman" w:hAnsi="Aptos" w:cs="Times New Roman"/>
          <w:kern w:val="0"/>
          <w:sz w:val="25"/>
          <w:szCs w:val="25"/>
          <w14:ligatures w14:val="none"/>
        </w:rPr>
        <w:footnoteReference w:id="45"/>
      </w:r>
      <w:r>
        <w:rPr>
          <w:rFonts w:ascii="Aptos" w:eastAsia="Times New Roman" w:hAnsi="Aptos" w:cs="Times New Roman"/>
          <w:kern w:val="0"/>
          <w:sz w:val="25"/>
          <w:szCs w:val="25"/>
          <w14:ligatures w14:val="none"/>
        </w:rPr>
        <w:t>.</w:t>
      </w:r>
    </w:p>
    <w:p w14:paraId="1E996981" w14:textId="77777777" w:rsidR="009F571C" w:rsidRDefault="009F571C" w:rsidP="009F571C">
      <w:pPr>
        <w:keepNext/>
        <w:tabs>
          <w:tab w:val="center" w:pos="5400"/>
        </w:tabs>
        <w:suppressAutoHyphens/>
        <w:spacing w:after="0" w:line="240" w:lineRule="auto"/>
        <w:outlineLvl w:val="0"/>
        <w:rPr>
          <w:rFonts w:ascii="Aptos" w:eastAsia="Times New Roman" w:hAnsi="Aptos" w:cs="Times New Roman"/>
          <w:kern w:val="0"/>
          <w:sz w:val="25"/>
          <w:szCs w:val="25"/>
          <w14:ligatures w14:val="none"/>
        </w:rPr>
      </w:pPr>
    </w:p>
    <w:p w14:paraId="7E712C83" w14:textId="77777777" w:rsidR="009F571C" w:rsidRPr="00B04CC3" w:rsidRDefault="009F571C" w:rsidP="009F571C">
      <w:pPr>
        <w:keepNext/>
        <w:tabs>
          <w:tab w:val="center" w:pos="5400"/>
        </w:tabs>
        <w:suppressAutoHyphens/>
        <w:spacing w:after="0" w:line="240" w:lineRule="auto"/>
        <w:outlineLvl w:val="0"/>
        <w:rPr>
          <w:rFonts w:ascii="Aptos" w:eastAsia="Times New Roman" w:hAnsi="Aptos" w:cs="Times New Roman"/>
          <w:b/>
          <w:spacing w:val="-3"/>
          <w:kern w:val="0"/>
          <w:sz w:val="25"/>
          <w:szCs w:val="25"/>
          <w:u w:val="single"/>
          <w14:ligatures w14:val="none"/>
        </w:rPr>
      </w:pPr>
      <w:r w:rsidRPr="00B04CC3">
        <w:rPr>
          <w:rFonts w:ascii="Aptos" w:eastAsia="Times New Roman" w:hAnsi="Aptos" w:cs="Times New Roman"/>
          <w:b/>
          <w:spacing w:val="-3"/>
          <w:kern w:val="0"/>
          <w:sz w:val="25"/>
          <w:szCs w:val="25"/>
          <w:u w:val="single"/>
          <w14:ligatures w14:val="none"/>
        </w:rPr>
        <w:t>ORDER:</w:t>
      </w:r>
    </w:p>
    <w:p w14:paraId="56C595B3" w14:textId="77777777" w:rsidR="009F571C" w:rsidRPr="00B04CC3" w:rsidRDefault="009F571C" w:rsidP="009F571C">
      <w:pPr>
        <w:spacing w:after="0" w:line="240" w:lineRule="auto"/>
        <w:rPr>
          <w:rFonts w:ascii="Aptos" w:eastAsia="Times New Roman" w:hAnsi="Aptos" w:cs="Times New Roman"/>
          <w:b/>
          <w:bCs/>
          <w:kern w:val="0"/>
          <w:sz w:val="25"/>
          <w:szCs w:val="25"/>
          <w14:ligatures w14:val="none"/>
        </w:rPr>
      </w:pPr>
    </w:p>
    <w:p w14:paraId="750CD475" w14:textId="77777777" w:rsidR="009F571C" w:rsidRPr="00B04CC3" w:rsidRDefault="009F571C" w:rsidP="009F571C">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Parents have not met their burden to show that the District denied Student a FAPE.  With the addition of a daily communication log between home and school, and inclusion of the Asterisk Statement, the IEP proposed in November 2025 is reasonably calculated to provide Student with a FAPE.</w:t>
      </w:r>
    </w:p>
    <w:p w14:paraId="083F83F1" w14:textId="77777777" w:rsidR="009F571C" w:rsidRPr="00B04CC3" w:rsidRDefault="009F571C" w:rsidP="009F571C">
      <w:pPr>
        <w:spacing w:after="0" w:line="240" w:lineRule="auto"/>
        <w:rPr>
          <w:rFonts w:ascii="Aptos" w:eastAsia="Times New Roman" w:hAnsi="Aptos" w:cs="Times New Roman"/>
          <w:kern w:val="0"/>
          <w:sz w:val="25"/>
          <w:szCs w:val="25"/>
          <w14:ligatures w14:val="none"/>
        </w:rPr>
      </w:pPr>
    </w:p>
    <w:p w14:paraId="07B57CB6" w14:textId="77777777" w:rsidR="009F571C" w:rsidRPr="00B04CC3" w:rsidRDefault="009F571C" w:rsidP="009F571C">
      <w:pPr>
        <w:spacing w:after="0" w:line="240" w:lineRule="auto"/>
        <w:rPr>
          <w:rFonts w:ascii="Aptos" w:eastAsia="Times New Roman" w:hAnsi="Aptos" w:cs="Times New Roman"/>
          <w:kern w:val="0"/>
          <w:sz w:val="25"/>
          <w:szCs w:val="25"/>
          <w14:ligatures w14:val="none"/>
        </w:rPr>
      </w:pPr>
      <w:r w:rsidRPr="00B04CC3">
        <w:rPr>
          <w:rFonts w:ascii="Aptos" w:eastAsia="Times New Roman" w:hAnsi="Aptos" w:cs="Times New Roman"/>
          <w:kern w:val="0"/>
          <w:sz w:val="25"/>
          <w:szCs w:val="25"/>
          <w14:ligatures w14:val="none"/>
        </w:rPr>
        <w:t>Respectfully submitted,</w:t>
      </w:r>
    </w:p>
    <w:p w14:paraId="587E0285" w14:textId="77777777" w:rsidR="009F571C" w:rsidRPr="00B04CC3" w:rsidRDefault="009F571C" w:rsidP="009F571C">
      <w:pPr>
        <w:spacing w:after="0" w:line="240" w:lineRule="auto"/>
        <w:rPr>
          <w:rFonts w:ascii="Aptos" w:eastAsia="Times New Roman" w:hAnsi="Aptos" w:cs="Times New Roman"/>
          <w:kern w:val="0"/>
          <w:sz w:val="25"/>
          <w:szCs w:val="25"/>
          <w14:ligatures w14:val="none"/>
        </w:rPr>
      </w:pPr>
      <w:r w:rsidRPr="00B04CC3">
        <w:rPr>
          <w:rFonts w:ascii="Aptos" w:eastAsia="Times New Roman" w:hAnsi="Aptos" w:cs="Times New Roman"/>
          <w:kern w:val="0"/>
          <w:sz w:val="25"/>
          <w:szCs w:val="25"/>
          <w14:ligatures w14:val="none"/>
        </w:rPr>
        <w:t>By the Hearing Officer,</w:t>
      </w:r>
    </w:p>
    <w:p w14:paraId="75338F31" w14:textId="77777777" w:rsidR="009F571C" w:rsidRPr="00B04CC3" w:rsidRDefault="009F571C" w:rsidP="009F571C">
      <w:pPr>
        <w:spacing w:after="0" w:line="240" w:lineRule="auto"/>
        <w:rPr>
          <w:rFonts w:ascii="Lucida Handwriting" w:eastAsia="Times New Roman" w:hAnsi="Lucida Handwriting" w:cs="Times New Roman"/>
          <w:kern w:val="0"/>
          <w:sz w:val="25"/>
          <w:szCs w:val="25"/>
          <w:u w:val="single"/>
          <w14:ligatures w14:val="none"/>
        </w:rPr>
      </w:pPr>
      <w:r w:rsidRPr="00B04CC3">
        <w:rPr>
          <w:rFonts w:ascii="Aptos" w:eastAsia="Times New Roman" w:hAnsi="Aptos" w:cs="Times New Roman"/>
          <w:kern w:val="0"/>
          <w:sz w:val="25"/>
          <w:szCs w:val="25"/>
          <w14:ligatures w14:val="none"/>
        </w:rPr>
        <w:br/>
      </w:r>
      <w:r w:rsidRPr="00B04CC3">
        <w:rPr>
          <w:rFonts w:ascii="Lucida Handwriting" w:eastAsia="Times New Roman" w:hAnsi="Lucida Handwriting" w:cs="Times New Roman"/>
          <w:kern w:val="0"/>
          <w:sz w:val="25"/>
          <w:szCs w:val="25"/>
          <w:u w:val="single"/>
          <w14:ligatures w14:val="none"/>
        </w:rPr>
        <w:t>/s/ Marguerite M. Mitchell</w:t>
      </w:r>
    </w:p>
    <w:p w14:paraId="560933B3" w14:textId="77777777" w:rsidR="009F571C" w:rsidRPr="00B04CC3" w:rsidRDefault="009F571C" w:rsidP="009F571C">
      <w:pPr>
        <w:spacing w:after="0" w:line="240" w:lineRule="auto"/>
        <w:rPr>
          <w:rFonts w:ascii="Aptos" w:eastAsia="Times New Roman" w:hAnsi="Aptos" w:cs="Times New Roman"/>
          <w:kern w:val="0"/>
          <w:sz w:val="25"/>
          <w:szCs w:val="25"/>
          <w14:ligatures w14:val="none"/>
        </w:rPr>
      </w:pPr>
      <w:r w:rsidRPr="00B04CC3">
        <w:rPr>
          <w:rFonts w:ascii="Aptos" w:eastAsia="Times New Roman" w:hAnsi="Aptos" w:cs="Times New Roman"/>
          <w:kern w:val="0"/>
          <w:sz w:val="25"/>
          <w:szCs w:val="25"/>
          <w14:ligatures w14:val="none"/>
        </w:rPr>
        <w:t>Marguerite M. Mitchell</w:t>
      </w:r>
    </w:p>
    <w:p w14:paraId="1B88D946" w14:textId="7CC6AABA" w:rsidR="00743CBC" w:rsidRDefault="009F571C" w:rsidP="00B04CC3">
      <w:pPr>
        <w:spacing w:after="0" w:line="240" w:lineRule="auto"/>
        <w:rPr>
          <w:rFonts w:ascii="Aptos" w:eastAsia="Times New Roman" w:hAnsi="Aptos" w:cs="Times New Roman"/>
          <w:kern w:val="0"/>
          <w:sz w:val="25"/>
          <w:szCs w:val="25"/>
          <w14:ligatures w14:val="none"/>
        </w:rPr>
      </w:pPr>
      <w:r>
        <w:rPr>
          <w:rFonts w:ascii="Aptos" w:eastAsia="Times New Roman" w:hAnsi="Aptos" w:cs="Times New Roman"/>
          <w:kern w:val="0"/>
          <w:sz w:val="25"/>
          <w:szCs w:val="25"/>
          <w14:ligatures w14:val="none"/>
        </w:rPr>
        <w:t xml:space="preserve">June </w:t>
      </w:r>
      <w:r w:rsidR="00B3532A">
        <w:rPr>
          <w:rFonts w:ascii="Aptos" w:eastAsia="Times New Roman" w:hAnsi="Aptos" w:cs="Times New Roman"/>
          <w:kern w:val="0"/>
          <w:sz w:val="25"/>
          <w:szCs w:val="25"/>
          <w14:ligatures w14:val="none"/>
        </w:rPr>
        <w:t>10</w:t>
      </w:r>
      <w:r>
        <w:rPr>
          <w:rFonts w:ascii="Aptos" w:eastAsia="Times New Roman" w:hAnsi="Aptos" w:cs="Times New Roman"/>
          <w:kern w:val="0"/>
          <w:sz w:val="25"/>
          <w:szCs w:val="25"/>
          <w14:ligatures w14:val="none"/>
        </w:rPr>
        <w:t>, 2026</w:t>
      </w:r>
    </w:p>
    <w:p w14:paraId="561A5D05" w14:textId="77777777" w:rsidR="00223210" w:rsidRDefault="00223210" w:rsidP="00B04CC3">
      <w:pPr>
        <w:spacing w:after="0" w:line="240" w:lineRule="auto"/>
        <w:rPr>
          <w:rFonts w:ascii="Aptos" w:eastAsia="Times New Roman" w:hAnsi="Aptos" w:cs="Times New Roman"/>
          <w:kern w:val="0"/>
          <w:sz w:val="25"/>
          <w:szCs w:val="25"/>
          <w14:ligatures w14:val="none"/>
        </w:rPr>
        <w:sectPr w:rsidR="00223210" w:rsidSect="00B04CC3">
          <w:footerReference w:type="even" r:id="rId8"/>
          <w:footerReference w:type="default" r:id="rId9"/>
          <w:pgSz w:w="12240" w:h="15840"/>
          <w:pgMar w:top="1440" w:right="1440" w:bottom="1440" w:left="1440" w:header="720" w:footer="720" w:gutter="0"/>
          <w:pgNumType w:start="0"/>
          <w:cols w:space="720"/>
          <w:titlePg/>
          <w:docGrid w:linePitch="360"/>
        </w:sectPr>
      </w:pPr>
    </w:p>
    <w:p w14:paraId="30A9D7AE" w14:textId="77777777" w:rsidR="00743CBC" w:rsidRPr="007D19CE" w:rsidRDefault="00743CBC" w:rsidP="00743CBC">
      <w:pPr>
        <w:spacing w:after="0" w:line="259" w:lineRule="auto"/>
        <w:jc w:val="center"/>
        <w:rPr>
          <w:rFonts w:ascii="Aptos" w:hAnsi="Aptos"/>
          <w:b/>
          <w:bCs/>
          <w:color w:val="000000"/>
          <w:sz w:val="28"/>
          <w:szCs w:val="28"/>
        </w:rPr>
      </w:pPr>
      <w:r w:rsidRPr="007D19CE">
        <w:rPr>
          <w:rFonts w:ascii="Aptos" w:hAnsi="Aptos"/>
          <w:b/>
          <w:bCs/>
          <w:color w:val="000000"/>
          <w:sz w:val="28"/>
          <w:szCs w:val="28"/>
        </w:rPr>
        <w:lastRenderedPageBreak/>
        <w:t>COMMONWEALTH OF MASSACHUSETTS</w:t>
      </w:r>
    </w:p>
    <w:p w14:paraId="7EC3FB29" w14:textId="77777777" w:rsidR="00743CBC" w:rsidRPr="007D19CE" w:rsidRDefault="00743CBC" w:rsidP="00743CBC">
      <w:pPr>
        <w:spacing w:after="0" w:line="259" w:lineRule="auto"/>
        <w:jc w:val="center"/>
        <w:rPr>
          <w:rFonts w:ascii="Aptos" w:hAnsi="Aptos"/>
          <w:b/>
          <w:bCs/>
          <w:color w:val="000000"/>
          <w:sz w:val="28"/>
          <w:szCs w:val="28"/>
        </w:rPr>
      </w:pPr>
      <w:r w:rsidRPr="007D19CE">
        <w:rPr>
          <w:rFonts w:ascii="Aptos" w:hAnsi="Aptos"/>
          <w:b/>
          <w:bCs/>
          <w:color w:val="000000"/>
          <w:sz w:val="28"/>
          <w:szCs w:val="28"/>
        </w:rPr>
        <w:t>BUREAU OF SPECIAL EDUCATION APPEALS</w:t>
      </w:r>
    </w:p>
    <w:p w14:paraId="3F8742A4" w14:textId="77777777" w:rsidR="00743CBC" w:rsidRPr="007D19CE" w:rsidRDefault="00743CBC" w:rsidP="00743CBC">
      <w:pPr>
        <w:spacing w:after="0" w:line="259" w:lineRule="auto"/>
        <w:jc w:val="center"/>
        <w:rPr>
          <w:rFonts w:ascii="Aptos" w:hAnsi="Aptos"/>
          <w:b/>
          <w:bCs/>
          <w:color w:val="000000"/>
          <w:sz w:val="26"/>
          <w:szCs w:val="26"/>
          <w:u w:val="single" w:color="000000"/>
        </w:rPr>
      </w:pPr>
      <w:r w:rsidRPr="007D19CE">
        <w:rPr>
          <w:rFonts w:ascii="Aptos" w:hAnsi="Aptos"/>
          <w:b/>
          <w:bCs/>
          <w:color w:val="000000"/>
          <w:sz w:val="26"/>
          <w:szCs w:val="26"/>
          <w:u w:val="single" w:color="000000"/>
        </w:rPr>
        <w:t>EFFECT OF FINAL BSEA ACTIONS AND RIGHTS OF APPEAL</w:t>
      </w:r>
    </w:p>
    <w:p w14:paraId="43145309" w14:textId="77777777" w:rsidR="00743CBC" w:rsidRPr="007D19CE" w:rsidRDefault="00743CBC" w:rsidP="00743CBC">
      <w:pPr>
        <w:tabs>
          <w:tab w:val="center" w:pos="440"/>
          <w:tab w:val="center" w:pos="4627"/>
        </w:tabs>
        <w:spacing w:after="0" w:line="259" w:lineRule="auto"/>
        <w:jc w:val="center"/>
        <w:rPr>
          <w:rFonts w:ascii="Aptos" w:hAnsi="Aptos"/>
          <w:b/>
          <w:bCs/>
          <w:color w:val="000000"/>
          <w:sz w:val="26"/>
          <w:szCs w:val="26"/>
        </w:rPr>
      </w:pPr>
    </w:p>
    <w:p w14:paraId="7DC268B7" w14:textId="77777777" w:rsidR="00743CBC" w:rsidRPr="007D19CE" w:rsidRDefault="00743CBC" w:rsidP="00743CBC">
      <w:pPr>
        <w:keepNext/>
        <w:keepLines/>
        <w:spacing w:after="0" w:line="259" w:lineRule="auto"/>
        <w:outlineLvl w:val="0"/>
        <w:rPr>
          <w:rFonts w:ascii="Aptos" w:hAnsi="Aptos"/>
          <w:b/>
          <w:bCs/>
          <w:color w:val="000000"/>
          <w:sz w:val="25"/>
          <w:szCs w:val="25"/>
          <w:u w:val="single" w:color="000000"/>
        </w:rPr>
      </w:pPr>
      <w:r w:rsidRPr="007D19CE">
        <w:rPr>
          <w:rFonts w:ascii="Aptos" w:hAnsi="Aptos"/>
          <w:b/>
          <w:bCs/>
          <w:color w:val="000000"/>
          <w:sz w:val="25"/>
          <w:szCs w:val="25"/>
          <w:u w:val="single" w:color="000000"/>
        </w:rPr>
        <w:t>Effect of BSEA Decision, Dismissal with Prejudice and Allowance of Motion for Summary Judgment</w:t>
      </w:r>
    </w:p>
    <w:p w14:paraId="26383CA1" w14:textId="77777777" w:rsidR="00743CBC" w:rsidRDefault="00743CBC" w:rsidP="00743CBC">
      <w:pPr>
        <w:spacing w:after="0" w:line="250" w:lineRule="auto"/>
        <w:ind w:left="43" w:firstLine="5"/>
        <w:rPr>
          <w:rFonts w:ascii="Aptos" w:hAnsi="Aptos"/>
          <w:color w:val="000000"/>
          <w:sz w:val="25"/>
          <w:szCs w:val="25"/>
        </w:rPr>
      </w:pPr>
      <w:r w:rsidRPr="007D19CE">
        <w:rPr>
          <w:rFonts w:ascii="Aptos" w:hAnsi="Aptos"/>
          <w:color w:val="000000"/>
          <w:sz w:val="25"/>
          <w:szCs w:val="25"/>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5E675383" w14:textId="77777777" w:rsidR="00743CBC" w:rsidRPr="007D19CE" w:rsidRDefault="00743CBC" w:rsidP="00743CBC">
      <w:pPr>
        <w:spacing w:after="0" w:line="250" w:lineRule="auto"/>
        <w:ind w:left="43" w:firstLine="5"/>
        <w:rPr>
          <w:rFonts w:ascii="Aptos" w:hAnsi="Aptos"/>
          <w:color w:val="000000"/>
          <w:sz w:val="25"/>
          <w:szCs w:val="25"/>
        </w:rPr>
      </w:pPr>
    </w:p>
    <w:p w14:paraId="567AA19D" w14:textId="77777777" w:rsidR="00743CBC" w:rsidRPr="007D19CE" w:rsidRDefault="00743CBC" w:rsidP="00743CBC">
      <w:pPr>
        <w:spacing w:after="0" w:line="250" w:lineRule="auto"/>
        <w:ind w:left="43" w:firstLine="5"/>
        <w:rPr>
          <w:rFonts w:ascii="Aptos" w:hAnsi="Aptos"/>
          <w:color w:val="000000"/>
          <w:sz w:val="25"/>
          <w:szCs w:val="25"/>
        </w:rPr>
      </w:pPr>
      <w:r w:rsidRPr="007D19CE">
        <w:rPr>
          <w:rFonts w:ascii="Aptos" w:hAnsi="Aptos"/>
          <w:color w:val="000000"/>
          <w:sz w:val="25"/>
          <w:szCs w:val="25"/>
        </w:rPr>
        <w:t>Accordingly</w:t>
      </w:r>
      <w:r w:rsidRPr="007D19CE">
        <w:rPr>
          <w:rFonts w:ascii="Aptos" w:hAnsi="Aptos"/>
          <w:strike/>
          <w:color w:val="000000"/>
          <w:sz w:val="25"/>
          <w:szCs w:val="25"/>
        </w:rPr>
        <w:t>,</w:t>
      </w:r>
      <w:r w:rsidRPr="007D19CE">
        <w:rPr>
          <w:rFonts w:ascii="Aptos" w:hAnsi="Aptos"/>
          <w:color w:val="000000"/>
          <w:sz w:val="25"/>
          <w:szCs w:val="25"/>
        </w:rPr>
        <w:t xml:space="preserve"> the Bureau cannot permit motions to reconsider or to re-open either a Bureau decision or the Rulings set forth above once they have issued. They are final subject only to judicial (court) review.</w:t>
      </w:r>
    </w:p>
    <w:p w14:paraId="4B63C939" w14:textId="77777777" w:rsidR="00743CBC" w:rsidRDefault="00743CBC" w:rsidP="00743CBC">
      <w:pPr>
        <w:spacing w:after="0" w:line="243" w:lineRule="auto"/>
        <w:ind w:left="19" w:right="62"/>
        <w:jc w:val="both"/>
        <w:rPr>
          <w:rFonts w:ascii="Aptos" w:hAnsi="Aptos"/>
          <w:color w:val="000000"/>
          <w:sz w:val="25"/>
          <w:szCs w:val="25"/>
        </w:rPr>
      </w:pPr>
    </w:p>
    <w:p w14:paraId="3996D58F" w14:textId="6F81388F" w:rsidR="00743CBC" w:rsidRPr="007D19CE" w:rsidRDefault="00743CBC" w:rsidP="00743CBC">
      <w:pPr>
        <w:spacing w:after="0" w:line="243" w:lineRule="auto"/>
        <w:ind w:left="19" w:right="62"/>
        <w:jc w:val="both"/>
        <w:rPr>
          <w:rFonts w:ascii="Aptos" w:hAnsi="Aptos"/>
          <w:color w:val="000000"/>
          <w:sz w:val="25"/>
          <w:szCs w:val="25"/>
        </w:rPr>
      </w:pPr>
      <w:r w:rsidRPr="007D19CE">
        <w:rPr>
          <w:rFonts w:ascii="Aptos" w:hAnsi="Aptos"/>
          <w:color w:val="000000"/>
          <w:sz w:val="25"/>
          <w:szCs w:val="25"/>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73D5E202" w14:textId="77777777" w:rsidR="00743CBC" w:rsidRDefault="00743CBC" w:rsidP="00743CBC">
      <w:pPr>
        <w:spacing w:after="0" w:line="243" w:lineRule="auto"/>
        <w:ind w:left="19" w:right="62"/>
        <w:jc w:val="both"/>
        <w:rPr>
          <w:rFonts w:ascii="Aptos" w:hAnsi="Aptos"/>
          <w:color w:val="000000"/>
          <w:sz w:val="25"/>
          <w:szCs w:val="25"/>
        </w:rPr>
      </w:pPr>
    </w:p>
    <w:p w14:paraId="6A8B9A66" w14:textId="4E2B7289" w:rsidR="00743CBC" w:rsidRPr="007D19CE" w:rsidRDefault="00743CBC" w:rsidP="00743CBC">
      <w:pPr>
        <w:spacing w:after="0" w:line="243" w:lineRule="auto"/>
        <w:ind w:left="19" w:right="62"/>
        <w:jc w:val="both"/>
        <w:rPr>
          <w:rFonts w:ascii="Aptos" w:hAnsi="Aptos"/>
          <w:color w:val="000000"/>
          <w:sz w:val="25"/>
          <w:szCs w:val="25"/>
        </w:rPr>
      </w:pPr>
      <w:r w:rsidRPr="007D19CE">
        <w:rPr>
          <w:rFonts w:ascii="Aptos" w:hAnsi="Aptos"/>
          <w:color w:val="000000"/>
          <w:sz w:val="25"/>
          <w:szCs w:val="25"/>
        </w:rPr>
        <w:t xml:space="preserve">Under the provisions of 20 U.S.C. s. 1415(j), “unless the State or local education agency and the </w:t>
      </w:r>
      <w:r>
        <w:rPr>
          <w:rFonts w:ascii="Aptos" w:hAnsi="Aptos"/>
          <w:color w:val="000000"/>
          <w:sz w:val="25"/>
          <w:szCs w:val="25"/>
        </w:rPr>
        <w:t>Parent</w:t>
      </w:r>
      <w:r w:rsidRPr="007D19CE">
        <w:rPr>
          <w:rFonts w:ascii="Aptos" w:hAnsi="Aptos"/>
          <w:color w:val="000000"/>
          <w:sz w:val="25"/>
          <w:szCs w:val="25"/>
        </w:rPr>
        <w:t xml:space="preserve"> otherwise agree, the child shall remain in the then-current educational placement,” while a judicial appeal of the Bureau decision is pending, unless the child is seeking initial admission to a public school, in which case “with the consent of the </w:t>
      </w:r>
      <w:r>
        <w:rPr>
          <w:rFonts w:ascii="Aptos" w:hAnsi="Aptos"/>
          <w:color w:val="000000"/>
          <w:sz w:val="25"/>
          <w:szCs w:val="25"/>
        </w:rPr>
        <w:t>Parent</w:t>
      </w:r>
      <w:r w:rsidRPr="007D19CE">
        <w:rPr>
          <w:rFonts w:ascii="Aptos" w:hAnsi="Aptos"/>
          <w:color w:val="000000"/>
          <w:sz w:val="25"/>
          <w:szCs w:val="25"/>
        </w:rPr>
        <w:t xml:space="preserve">, the child shall be placed in the public school program.”  </w:t>
      </w:r>
    </w:p>
    <w:p w14:paraId="61A543BD" w14:textId="77777777" w:rsidR="00743CBC" w:rsidRDefault="00743CBC" w:rsidP="00743CBC">
      <w:pPr>
        <w:spacing w:after="0" w:line="243" w:lineRule="auto"/>
        <w:ind w:left="19" w:right="62"/>
        <w:jc w:val="both"/>
        <w:rPr>
          <w:rFonts w:ascii="Aptos" w:hAnsi="Aptos"/>
          <w:color w:val="000000"/>
          <w:sz w:val="25"/>
          <w:szCs w:val="25"/>
        </w:rPr>
      </w:pPr>
    </w:p>
    <w:p w14:paraId="08AF37E4" w14:textId="6F4C6AAC" w:rsidR="00743CBC" w:rsidRPr="007D19CE" w:rsidRDefault="00743CBC" w:rsidP="00743CBC">
      <w:pPr>
        <w:spacing w:after="0" w:line="243" w:lineRule="auto"/>
        <w:ind w:left="19" w:right="62"/>
        <w:jc w:val="both"/>
        <w:rPr>
          <w:rFonts w:ascii="Aptos" w:hAnsi="Aptos"/>
          <w:color w:val="000000"/>
          <w:sz w:val="25"/>
          <w:szCs w:val="25"/>
        </w:rPr>
      </w:pPr>
      <w:r w:rsidRPr="007D19CE">
        <w:rPr>
          <w:rFonts w:ascii="Aptos" w:hAnsi="Aptos"/>
          <w:color w:val="000000"/>
          <w:sz w:val="25"/>
          <w:szCs w:val="25"/>
        </w:rPr>
        <w:t xml:space="preserve">Therefore, where the Bureau has ordered the public school to place the child in a new placement, and the </w:t>
      </w:r>
      <w:r>
        <w:rPr>
          <w:rFonts w:ascii="Aptos" w:hAnsi="Aptos"/>
          <w:color w:val="000000"/>
          <w:sz w:val="25"/>
          <w:szCs w:val="25"/>
        </w:rPr>
        <w:t>Parent</w:t>
      </w:r>
      <w:r w:rsidRPr="007D19CE">
        <w:rPr>
          <w:rFonts w:ascii="Aptos" w:hAnsi="Aptos"/>
          <w:color w:val="000000"/>
          <w:sz w:val="25"/>
          <w:szCs w:val="25"/>
        </w:rPr>
        <w:t xml:space="preserve"> or guardian agree with that order, the public school shall immediately implement the placement ordered by the Bureau.  </w:t>
      </w:r>
      <w:r w:rsidRPr="007D19CE">
        <w:rPr>
          <w:rFonts w:ascii="Aptos" w:hAnsi="Aptos"/>
          <w:i/>
          <w:iCs/>
          <w:color w:val="000000"/>
          <w:sz w:val="25"/>
          <w:szCs w:val="25"/>
        </w:rPr>
        <w:t>School Committee of Burlington v. Massachusetts Department of Education</w:t>
      </w:r>
      <w:r w:rsidRPr="007D19CE">
        <w:rPr>
          <w:rFonts w:ascii="Aptos" w:hAnsi="Aptos"/>
          <w:color w:val="000000"/>
          <w:sz w:val="25"/>
          <w:szCs w:val="25"/>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7D19CE">
        <w:rPr>
          <w:rFonts w:ascii="Aptos" w:hAnsi="Aptos"/>
          <w:i/>
          <w:iCs/>
          <w:color w:val="000000"/>
          <w:sz w:val="25"/>
          <w:szCs w:val="25"/>
        </w:rPr>
        <w:t>Honig v. Doe</w:t>
      </w:r>
      <w:r w:rsidRPr="007D19CE">
        <w:rPr>
          <w:rFonts w:ascii="Aptos" w:hAnsi="Aptos"/>
          <w:color w:val="000000"/>
          <w:sz w:val="25"/>
          <w:szCs w:val="25"/>
        </w:rPr>
        <w:t xml:space="preserve">, 484 U.S. 305 (1988); </w:t>
      </w:r>
      <w:r w:rsidRPr="007D19CE">
        <w:rPr>
          <w:rFonts w:ascii="Aptos" w:hAnsi="Aptos"/>
          <w:i/>
          <w:iCs/>
          <w:color w:val="000000"/>
          <w:sz w:val="25"/>
          <w:szCs w:val="25"/>
        </w:rPr>
        <w:t>Doe v. Brookline</w:t>
      </w:r>
      <w:r w:rsidRPr="007D19CE">
        <w:rPr>
          <w:rFonts w:ascii="Aptos" w:hAnsi="Aptos"/>
          <w:color w:val="000000"/>
          <w:sz w:val="25"/>
          <w:szCs w:val="25"/>
        </w:rPr>
        <w:t>, 722 F.2d 910 (1</w:t>
      </w:r>
      <w:r w:rsidRPr="007D19CE">
        <w:rPr>
          <w:rFonts w:ascii="Aptos" w:hAnsi="Aptos"/>
          <w:color w:val="000000"/>
          <w:sz w:val="25"/>
          <w:szCs w:val="25"/>
          <w:vertAlign w:val="superscript"/>
        </w:rPr>
        <w:t>st</w:t>
      </w:r>
      <w:r w:rsidRPr="007D19CE">
        <w:rPr>
          <w:rFonts w:ascii="Aptos" w:hAnsi="Aptos"/>
          <w:color w:val="000000"/>
          <w:sz w:val="25"/>
          <w:szCs w:val="25"/>
        </w:rPr>
        <w:t xml:space="preserve"> Cir. 1983).</w:t>
      </w:r>
    </w:p>
    <w:p w14:paraId="44FFCA78" w14:textId="77777777" w:rsidR="00743CBC" w:rsidRPr="007D19CE" w:rsidRDefault="00743CBC" w:rsidP="00743CBC">
      <w:pPr>
        <w:spacing w:after="0" w:line="243" w:lineRule="auto"/>
        <w:ind w:left="19" w:right="62"/>
        <w:jc w:val="both"/>
        <w:rPr>
          <w:rFonts w:ascii="Aptos" w:hAnsi="Aptos"/>
          <w:color w:val="000000"/>
          <w:sz w:val="25"/>
          <w:szCs w:val="25"/>
        </w:rPr>
      </w:pPr>
    </w:p>
    <w:p w14:paraId="2407309E" w14:textId="77777777" w:rsidR="00743CBC" w:rsidRPr="007D19CE" w:rsidRDefault="00743CBC" w:rsidP="00743CBC">
      <w:pPr>
        <w:keepNext/>
        <w:keepLines/>
        <w:spacing w:after="0" w:line="259" w:lineRule="auto"/>
        <w:ind w:hanging="10"/>
        <w:outlineLvl w:val="0"/>
        <w:rPr>
          <w:rFonts w:ascii="Aptos" w:hAnsi="Aptos"/>
          <w:b/>
          <w:bCs/>
          <w:color w:val="000000"/>
          <w:sz w:val="25"/>
          <w:szCs w:val="25"/>
          <w:u w:val="single" w:color="000000"/>
        </w:rPr>
      </w:pPr>
      <w:r w:rsidRPr="007D19CE">
        <w:rPr>
          <w:rFonts w:ascii="Aptos" w:hAnsi="Aptos"/>
          <w:b/>
          <w:bCs/>
          <w:color w:val="000000"/>
          <w:sz w:val="25"/>
          <w:szCs w:val="25"/>
          <w:u w:val="single" w:color="000000"/>
        </w:rPr>
        <w:t>Compliance</w:t>
      </w:r>
    </w:p>
    <w:p w14:paraId="42E0DAC4" w14:textId="77777777" w:rsidR="00743CBC" w:rsidRPr="007D19CE" w:rsidRDefault="00743CBC" w:rsidP="00743CBC">
      <w:pPr>
        <w:spacing w:after="0" w:line="243" w:lineRule="auto"/>
        <w:ind w:left="19" w:right="172"/>
        <w:jc w:val="both"/>
        <w:rPr>
          <w:rFonts w:ascii="Aptos" w:hAnsi="Aptos"/>
          <w:color w:val="000000"/>
          <w:sz w:val="25"/>
          <w:szCs w:val="25"/>
        </w:rPr>
      </w:pPr>
      <w:r w:rsidRPr="007D19CE">
        <w:rPr>
          <w:rFonts w:ascii="Aptos" w:hAnsi="Aptos"/>
          <w:color w:val="000000"/>
          <w:sz w:val="25"/>
          <w:szCs w:val="25"/>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473561FA" w14:textId="77777777" w:rsidR="00743CBC" w:rsidRPr="007D19CE" w:rsidRDefault="00743CBC" w:rsidP="00743CBC">
      <w:pPr>
        <w:spacing w:after="0" w:line="243" w:lineRule="auto"/>
        <w:ind w:left="19" w:right="172"/>
        <w:jc w:val="both"/>
        <w:rPr>
          <w:rFonts w:ascii="Aptos" w:hAnsi="Aptos"/>
          <w:color w:val="000000"/>
          <w:sz w:val="25"/>
          <w:szCs w:val="25"/>
        </w:rPr>
      </w:pPr>
    </w:p>
    <w:p w14:paraId="65FC8650" w14:textId="77777777" w:rsidR="00743CBC" w:rsidRPr="007D19CE" w:rsidRDefault="00743CBC" w:rsidP="00743CBC">
      <w:pPr>
        <w:keepNext/>
        <w:keepLines/>
        <w:spacing w:after="0" w:line="259" w:lineRule="auto"/>
        <w:ind w:left="-5" w:hanging="10"/>
        <w:outlineLvl w:val="0"/>
        <w:rPr>
          <w:rFonts w:ascii="Aptos" w:hAnsi="Aptos"/>
          <w:b/>
          <w:bCs/>
          <w:color w:val="000000"/>
          <w:sz w:val="25"/>
          <w:szCs w:val="25"/>
          <w:u w:val="single" w:color="000000"/>
        </w:rPr>
      </w:pPr>
      <w:r w:rsidRPr="007D19CE">
        <w:rPr>
          <w:rFonts w:ascii="Aptos" w:hAnsi="Aptos"/>
          <w:b/>
          <w:bCs/>
          <w:color w:val="000000"/>
          <w:sz w:val="25"/>
          <w:szCs w:val="25"/>
          <w:u w:val="single" w:color="000000"/>
        </w:rPr>
        <w:t>Rights of Appeal</w:t>
      </w:r>
    </w:p>
    <w:p w14:paraId="23B9AABE" w14:textId="77777777" w:rsidR="00743CBC" w:rsidRPr="007D19CE" w:rsidRDefault="00743CBC" w:rsidP="00743CBC">
      <w:pPr>
        <w:spacing w:after="0" w:line="243" w:lineRule="auto"/>
        <w:ind w:left="19" w:right="172"/>
        <w:jc w:val="both"/>
        <w:rPr>
          <w:rFonts w:ascii="Aptos" w:hAnsi="Aptos"/>
          <w:color w:val="000000"/>
          <w:sz w:val="25"/>
          <w:szCs w:val="25"/>
        </w:rPr>
      </w:pPr>
      <w:r w:rsidRPr="007D19CE">
        <w:rPr>
          <w:rFonts w:ascii="Aptos" w:hAnsi="Aptos"/>
          <w:color w:val="000000"/>
          <w:sz w:val="25"/>
          <w:szCs w:val="25"/>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44702226" w14:textId="77777777" w:rsidR="00743CBC" w:rsidRDefault="00743CBC" w:rsidP="00743CBC">
      <w:pPr>
        <w:spacing w:after="0" w:line="243" w:lineRule="auto"/>
        <w:ind w:left="19" w:right="172"/>
        <w:jc w:val="both"/>
        <w:rPr>
          <w:rFonts w:ascii="Aptos" w:hAnsi="Aptos"/>
          <w:color w:val="000000"/>
          <w:sz w:val="25"/>
          <w:szCs w:val="25"/>
        </w:rPr>
      </w:pPr>
    </w:p>
    <w:p w14:paraId="24D80248" w14:textId="1C24A239" w:rsidR="00743CBC" w:rsidRPr="007D19CE" w:rsidRDefault="00743CBC" w:rsidP="00743CBC">
      <w:pPr>
        <w:spacing w:after="0" w:line="243" w:lineRule="auto"/>
        <w:ind w:left="19" w:right="172"/>
        <w:jc w:val="both"/>
        <w:rPr>
          <w:rFonts w:ascii="Aptos" w:hAnsi="Aptos"/>
          <w:color w:val="000000"/>
          <w:sz w:val="25"/>
          <w:szCs w:val="25"/>
        </w:rPr>
      </w:pPr>
      <w:r w:rsidRPr="007D19CE">
        <w:rPr>
          <w:rFonts w:ascii="Aptos" w:hAnsi="Aptos"/>
          <w:color w:val="000000"/>
          <w:sz w:val="25"/>
          <w:szCs w:val="25"/>
        </w:rPr>
        <w:t>An appeal of a Bureau decision to state superior court or to federal district court must be filed within ninety (90) days from the date of the decision. 20 U.S.C. s. 1415(i)(2)(B).</w:t>
      </w:r>
    </w:p>
    <w:p w14:paraId="0DDC5408" w14:textId="77777777" w:rsidR="00743CBC" w:rsidRPr="007D19CE" w:rsidRDefault="00743CBC" w:rsidP="00743CBC">
      <w:pPr>
        <w:spacing w:after="0" w:line="243" w:lineRule="auto"/>
        <w:ind w:left="19" w:right="172"/>
        <w:jc w:val="both"/>
        <w:rPr>
          <w:rFonts w:ascii="Aptos" w:hAnsi="Aptos"/>
          <w:color w:val="000000"/>
          <w:sz w:val="25"/>
          <w:szCs w:val="25"/>
        </w:rPr>
      </w:pPr>
    </w:p>
    <w:p w14:paraId="58908282" w14:textId="77777777" w:rsidR="00743CBC" w:rsidRPr="007D19CE" w:rsidRDefault="00743CBC" w:rsidP="00743CBC">
      <w:pPr>
        <w:keepNext/>
        <w:keepLines/>
        <w:spacing w:after="0" w:line="259" w:lineRule="auto"/>
        <w:ind w:left="-5" w:hanging="10"/>
        <w:outlineLvl w:val="0"/>
        <w:rPr>
          <w:rFonts w:ascii="Aptos" w:hAnsi="Aptos"/>
          <w:b/>
          <w:bCs/>
          <w:color w:val="000000"/>
          <w:sz w:val="25"/>
          <w:szCs w:val="25"/>
          <w:u w:val="single" w:color="000000"/>
        </w:rPr>
      </w:pPr>
      <w:r w:rsidRPr="007D19CE">
        <w:rPr>
          <w:rFonts w:ascii="Aptos" w:hAnsi="Aptos"/>
          <w:b/>
          <w:bCs/>
          <w:color w:val="000000"/>
          <w:sz w:val="25"/>
          <w:szCs w:val="25"/>
          <w:u w:val="single" w:color="000000"/>
        </w:rPr>
        <w:t>Confidentiality</w:t>
      </w:r>
    </w:p>
    <w:p w14:paraId="3AEB99A2" w14:textId="77777777" w:rsidR="00743CBC" w:rsidRPr="007D19CE" w:rsidRDefault="00743CBC" w:rsidP="00743CBC">
      <w:pPr>
        <w:spacing w:after="0" w:line="243" w:lineRule="auto"/>
        <w:ind w:left="19" w:right="34"/>
        <w:jc w:val="both"/>
        <w:rPr>
          <w:rFonts w:ascii="Aptos" w:hAnsi="Aptos"/>
          <w:color w:val="000000"/>
          <w:sz w:val="25"/>
          <w:szCs w:val="25"/>
        </w:rPr>
      </w:pPr>
      <w:r w:rsidRPr="007D19CE">
        <w:rPr>
          <w:rFonts w:ascii="Aptos" w:hAnsi="Aptos"/>
          <w:color w:val="000000"/>
          <w:sz w:val="25"/>
          <w:szCs w:val="25"/>
        </w:rPr>
        <w:t xml:space="preserve">In order to preserve the confidentiality of the student involved in these proceedings, when an appeal is taken to superior court or to federal district court, the parties are strongly urged to file the complaint without identifying the true name of the </w:t>
      </w:r>
      <w:r>
        <w:rPr>
          <w:rFonts w:ascii="Aptos" w:hAnsi="Aptos"/>
          <w:color w:val="000000"/>
          <w:sz w:val="25"/>
          <w:szCs w:val="25"/>
        </w:rPr>
        <w:t>Parent</w:t>
      </w:r>
      <w:r w:rsidRPr="007D19CE">
        <w:rPr>
          <w:rFonts w:ascii="Aptos" w:hAnsi="Aptos"/>
          <w:color w:val="000000"/>
          <w:sz w:val="25"/>
          <w:szCs w:val="25"/>
        </w:rPr>
        <w:t xml:space="preserve"> or the child, and to move that all exhibits, including the transcript of the hearing before the Bureau of Special Education Appeals, be impounded by the court. See </w:t>
      </w:r>
      <w:r w:rsidRPr="007D19CE">
        <w:rPr>
          <w:rFonts w:ascii="Aptos" w:hAnsi="Aptos"/>
          <w:i/>
          <w:iCs/>
          <w:color w:val="000000"/>
          <w:sz w:val="25"/>
          <w:szCs w:val="25"/>
        </w:rPr>
        <w:t>Webster Grove School District v. Pulitzer Publishing Company</w:t>
      </w:r>
      <w:r w:rsidRPr="007D19CE">
        <w:rPr>
          <w:rFonts w:ascii="Aptos" w:hAnsi="Aptos"/>
          <w:color w:val="000000"/>
          <w:sz w:val="25"/>
          <w:szCs w:val="25"/>
        </w:rPr>
        <w:t>, 898 F.2d 1371 (8th. Cir. 1990). If the appealing party does not seek to impound the documents, the Bureau of Special Education Appeals, through the Attorney General's Office, may move to impound the documents.</w:t>
      </w:r>
    </w:p>
    <w:p w14:paraId="7B719E9C" w14:textId="77777777" w:rsidR="00743CBC" w:rsidRPr="007D19CE" w:rsidRDefault="00743CBC" w:rsidP="00743CBC">
      <w:pPr>
        <w:spacing w:after="0" w:line="243" w:lineRule="auto"/>
        <w:ind w:left="19" w:right="34"/>
        <w:jc w:val="both"/>
        <w:rPr>
          <w:rFonts w:ascii="Aptos" w:hAnsi="Aptos"/>
          <w:color w:val="000000"/>
          <w:sz w:val="25"/>
          <w:szCs w:val="25"/>
        </w:rPr>
      </w:pPr>
    </w:p>
    <w:p w14:paraId="50DEC0CE" w14:textId="77777777" w:rsidR="00743CBC" w:rsidRPr="007D19CE" w:rsidRDefault="00743CBC" w:rsidP="00743CBC">
      <w:pPr>
        <w:spacing w:after="0" w:line="259" w:lineRule="auto"/>
        <w:ind w:left="62"/>
        <w:rPr>
          <w:rFonts w:ascii="Aptos" w:hAnsi="Aptos"/>
          <w:b/>
          <w:bCs/>
          <w:color w:val="000000"/>
          <w:sz w:val="25"/>
          <w:szCs w:val="25"/>
          <w:u w:val="single"/>
        </w:rPr>
      </w:pPr>
      <w:r w:rsidRPr="007D19CE">
        <w:rPr>
          <w:rFonts w:ascii="Aptos" w:hAnsi="Aptos"/>
          <w:b/>
          <w:bCs/>
          <w:color w:val="000000"/>
          <w:sz w:val="25"/>
          <w:szCs w:val="25"/>
          <w:u w:val="single"/>
        </w:rPr>
        <w:t>Record of the Hearing</w:t>
      </w:r>
    </w:p>
    <w:p w14:paraId="0C977BAD" w14:textId="77777777" w:rsidR="00743CBC" w:rsidRDefault="00743CBC" w:rsidP="00743CBC">
      <w:pPr>
        <w:spacing w:after="0" w:line="243" w:lineRule="auto"/>
        <w:ind w:left="19" w:right="172"/>
        <w:jc w:val="both"/>
      </w:pPr>
      <w:r w:rsidRPr="007D19CE">
        <w:rPr>
          <w:rFonts w:ascii="Aptos" w:hAnsi="Aptos"/>
          <w:color w:val="000000"/>
          <w:sz w:val="25"/>
          <w:szCs w:val="25"/>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0D3E5A2B" w14:textId="77777777" w:rsidR="00B04CC3" w:rsidRPr="009F571C" w:rsidRDefault="00B04CC3" w:rsidP="00743CBC">
      <w:pPr>
        <w:spacing w:after="0" w:line="240" w:lineRule="auto"/>
        <w:rPr>
          <w:rFonts w:ascii="Aptos" w:hAnsi="Aptos"/>
          <w:sz w:val="25"/>
          <w:szCs w:val="25"/>
        </w:rPr>
      </w:pPr>
    </w:p>
    <w:sectPr w:rsidR="00B04CC3" w:rsidRPr="009F571C" w:rsidSect="00B04CC3">
      <w:foot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192F" w14:textId="77777777" w:rsidR="00DC58D2" w:rsidRDefault="00DC58D2" w:rsidP="00B04CC3">
      <w:pPr>
        <w:spacing w:after="0" w:line="240" w:lineRule="auto"/>
      </w:pPr>
      <w:r>
        <w:separator/>
      </w:r>
    </w:p>
  </w:endnote>
  <w:endnote w:type="continuationSeparator" w:id="0">
    <w:p w14:paraId="13566993" w14:textId="77777777" w:rsidR="00DC58D2" w:rsidRDefault="00DC58D2" w:rsidP="00B0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Lucida Handwriting">
    <w:panose1 w:val="03010101010101010101"/>
    <w:charset w:val="00"/>
    <w:family w:val="script"/>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8159689"/>
      <w:docPartObj>
        <w:docPartGallery w:val="Page Numbers (Bottom of Page)"/>
        <w:docPartUnique/>
      </w:docPartObj>
    </w:sdtPr>
    <w:sdtEndPr>
      <w:rPr>
        <w:rStyle w:val="PageNumber"/>
      </w:rPr>
    </w:sdtEndPr>
    <w:sdtContent>
      <w:p w14:paraId="3E7AB11D" w14:textId="77777777" w:rsidR="00B04CC3" w:rsidRDefault="00B04CC3" w:rsidP="00D471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E973FD" w14:textId="77777777" w:rsidR="00B04CC3" w:rsidRDefault="00B04CC3"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242064"/>
      <w:docPartObj>
        <w:docPartGallery w:val="Page Numbers (Bottom of Page)"/>
        <w:docPartUnique/>
      </w:docPartObj>
    </w:sdtPr>
    <w:sdtEndPr>
      <w:rPr>
        <w:noProof/>
      </w:rPr>
    </w:sdtEndPr>
    <w:sdtContent>
      <w:p w14:paraId="3A048FDE" w14:textId="77777777" w:rsidR="00B04CC3" w:rsidRDefault="00B04C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1019A7" w14:textId="77777777" w:rsidR="00B04CC3" w:rsidRDefault="00B04CC3" w:rsidP="0038095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DCCE" w14:textId="29B3B9B1" w:rsidR="00744407" w:rsidRDefault="00744407" w:rsidP="00744407">
    <w:pPr>
      <w:pStyle w:val="Footer"/>
      <w:jc w:val="center"/>
    </w:pPr>
  </w:p>
  <w:p w14:paraId="76DA8C8C" w14:textId="77777777" w:rsidR="00744407" w:rsidRDefault="00744407" w:rsidP="003809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5057" w14:textId="77777777" w:rsidR="00DC58D2" w:rsidRDefault="00DC58D2" w:rsidP="00B04CC3">
      <w:pPr>
        <w:spacing w:after="0" w:line="240" w:lineRule="auto"/>
      </w:pPr>
      <w:r>
        <w:separator/>
      </w:r>
    </w:p>
  </w:footnote>
  <w:footnote w:type="continuationSeparator" w:id="0">
    <w:p w14:paraId="0C7F47E6" w14:textId="77777777" w:rsidR="00DC58D2" w:rsidRDefault="00DC58D2" w:rsidP="00B04CC3">
      <w:pPr>
        <w:spacing w:after="0" w:line="240" w:lineRule="auto"/>
      </w:pPr>
      <w:r>
        <w:continuationSeparator/>
      </w:r>
    </w:p>
  </w:footnote>
  <w:footnote w:id="1">
    <w:p w14:paraId="69D0768B" w14:textId="37612DB2" w:rsidR="00313B10" w:rsidRPr="00313B10" w:rsidRDefault="00313B10">
      <w:pPr>
        <w:pStyle w:val="FootnoteText"/>
        <w:rPr>
          <w:rFonts w:ascii="Aptos" w:hAnsi="Aptos"/>
        </w:rPr>
      </w:pPr>
      <w:r w:rsidRPr="00313B10">
        <w:rPr>
          <w:rStyle w:val="FootnoteReference"/>
          <w:rFonts w:ascii="Aptos" w:hAnsi="Aptos"/>
        </w:rPr>
        <w:footnoteRef/>
      </w:r>
      <w:r w:rsidRPr="00313B10">
        <w:rPr>
          <w:rFonts w:ascii="Aptos" w:hAnsi="Aptos"/>
        </w:rPr>
        <w:t xml:space="preserve">   This was not an issue raised in the </w:t>
      </w:r>
      <w:r w:rsidRPr="00313B10">
        <w:rPr>
          <w:rFonts w:ascii="Aptos" w:hAnsi="Aptos"/>
          <w:i/>
          <w:iCs/>
        </w:rPr>
        <w:t>Hearing Request</w:t>
      </w:r>
      <w:r w:rsidRPr="00313B10">
        <w:rPr>
          <w:rFonts w:ascii="Aptos" w:hAnsi="Aptos"/>
        </w:rPr>
        <w:t xml:space="preserve">, but at the hearing the District asked that it be included as a counterclaim consistent with its request in the District’s </w:t>
      </w:r>
      <w:r w:rsidRPr="00313B10">
        <w:rPr>
          <w:rFonts w:ascii="Aptos" w:hAnsi="Aptos"/>
          <w:i/>
          <w:iCs/>
        </w:rPr>
        <w:t xml:space="preserve">Response </w:t>
      </w:r>
      <w:r w:rsidRPr="00313B10">
        <w:rPr>
          <w:rFonts w:ascii="Aptos" w:hAnsi="Aptos"/>
        </w:rPr>
        <w:t xml:space="preserve">to the </w:t>
      </w:r>
      <w:r w:rsidRPr="00313B10">
        <w:rPr>
          <w:rFonts w:ascii="Aptos" w:hAnsi="Aptos"/>
          <w:i/>
          <w:iCs/>
        </w:rPr>
        <w:t>Hearing Request</w:t>
      </w:r>
      <w:r w:rsidRPr="00313B10">
        <w:rPr>
          <w:rFonts w:ascii="Aptos" w:hAnsi="Aptos"/>
        </w:rPr>
        <w:t>.</w:t>
      </w:r>
    </w:p>
  </w:footnote>
  <w:footnote w:id="2">
    <w:p w14:paraId="54D21027" w14:textId="00CA57CB" w:rsidR="00B04CC3" w:rsidRPr="002D6C08" w:rsidRDefault="00B04CC3" w:rsidP="00B04CC3">
      <w:pPr>
        <w:pStyle w:val="FootnoteText"/>
        <w:rPr>
          <w:rFonts w:ascii="Aptos" w:hAnsi="Aptos"/>
        </w:rPr>
      </w:pPr>
      <w:r w:rsidRPr="002D6C08">
        <w:rPr>
          <w:rStyle w:val="FootnoteReference"/>
          <w:rFonts w:ascii="Aptos" w:hAnsi="Aptos"/>
        </w:rPr>
        <w:footnoteRef/>
      </w:r>
      <w:r w:rsidRPr="002D6C08">
        <w:rPr>
          <w:rFonts w:ascii="Aptos" w:hAnsi="Aptos"/>
        </w:rPr>
        <w:t xml:space="preserve">  </w:t>
      </w:r>
      <w:r w:rsidR="00362E2B">
        <w:rPr>
          <w:rFonts w:ascii="Aptos" w:hAnsi="Aptos"/>
        </w:rPr>
        <w:t xml:space="preserve"> </w:t>
      </w:r>
      <w:r w:rsidRPr="002D6C08">
        <w:rPr>
          <w:rFonts w:ascii="Aptos" w:hAnsi="Aptos"/>
        </w:rPr>
        <w:t xml:space="preserve">I have carefully considered all the evidence and testimony presented in this matter.  I make findings of fact, however, only as necessary to resolve the issue(s) presented.  Consequently, all evidence and all aspects of each witness’ testimony, although considered, </w:t>
      </w:r>
      <w:r w:rsidR="008D5317">
        <w:rPr>
          <w:rFonts w:ascii="Aptos" w:hAnsi="Aptos"/>
        </w:rPr>
        <w:t>are</w:t>
      </w:r>
      <w:r w:rsidRPr="002D6C08">
        <w:rPr>
          <w:rFonts w:ascii="Aptos" w:hAnsi="Aptos"/>
        </w:rPr>
        <w:t xml:space="preserve"> not included if not needed to resolve said issues.</w:t>
      </w:r>
    </w:p>
  </w:footnote>
  <w:footnote w:id="3">
    <w:p w14:paraId="19CE6AE2" w14:textId="6D96B1AD" w:rsidR="00C016B1" w:rsidRPr="002D6C08" w:rsidRDefault="00C016B1">
      <w:pPr>
        <w:pStyle w:val="FootnoteText"/>
        <w:rPr>
          <w:rFonts w:ascii="Aptos" w:hAnsi="Aptos"/>
        </w:rPr>
      </w:pPr>
      <w:r w:rsidRPr="002D6C08">
        <w:rPr>
          <w:rStyle w:val="FootnoteReference"/>
          <w:rFonts w:ascii="Aptos" w:hAnsi="Aptos"/>
        </w:rPr>
        <w:footnoteRef/>
      </w:r>
      <w:r w:rsidR="00362E2B">
        <w:rPr>
          <w:rFonts w:ascii="Aptos" w:hAnsi="Aptos"/>
        </w:rPr>
        <w:t xml:space="preserve"> </w:t>
      </w:r>
      <w:r w:rsidRPr="002D6C08">
        <w:rPr>
          <w:rFonts w:ascii="Aptos" w:hAnsi="Aptos"/>
        </w:rPr>
        <w:t xml:space="preserve">  </w:t>
      </w:r>
      <w:r w:rsidR="004A2DDC" w:rsidRPr="00F04C17">
        <w:rPr>
          <w:rFonts w:ascii="Aptos" w:hAnsi="Aptos"/>
        </w:rPr>
        <w:t>At the time of observation, Student demonstrated largely self-directed behavior with emerging parallel and solitary play, frequent noncompliance, and occasional tantrums, though he was responsive to redirection. He engaged in behaviors such as spinning on the floor, wandering the classroom, and ignoring repeated directions to join group instruction, instead remaining apart from peers until redirected. Even when seated with the group, he lay across the table and required intensive prompting, repetition, and 1:1 hand-over-hand support to briefly engage in academic tasks, often disregarding verbal and visual prompts.</w:t>
      </w:r>
      <w:r w:rsidR="004A2DDC" w:rsidRPr="00F04C17" w:rsidDel="00F04C17">
        <w:rPr>
          <w:rFonts w:ascii="Aptos" w:hAnsi="Aptos"/>
        </w:rPr>
        <w:t xml:space="preserve"> </w:t>
      </w:r>
      <w:r w:rsidR="00AE1955" w:rsidRPr="002D6C08">
        <w:rPr>
          <w:rFonts w:ascii="Aptos" w:hAnsi="Aptos"/>
        </w:rPr>
        <w:t>(S-22).</w:t>
      </w:r>
    </w:p>
  </w:footnote>
  <w:footnote w:id="4">
    <w:p w14:paraId="65CBA898" w14:textId="68B7EDEC" w:rsidR="00E25EDC" w:rsidRPr="002D6C08" w:rsidRDefault="00E25EDC">
      <w:pPr>
        <w:pStyle w:val="FootnoteText"/>
        <w:rPr>
          <w:rFonts w:ascii="Aptos" w:hAnsi="Aptos"/>
        </w:rPr>
      </w:pPr>
      <w:r w:rsidRPr="002D6C08">
        <w:rPr>
          <w:rStyle w:val="FootnoteReference"/>
          <w:rFonts w:ascii="Aptos" w:hAnsi="Aptos"/>
        </w:rPr>
        <w:footnoteRef/>
      </w:r>
      <w:r w:rsidRPr="002D6C08">
        <w:rPr>
          <w:rFonts w:ascii="Aptos" w:hAnsi="Aptos"/>
        </w:rPr>
        <w:t xml:space="preserve">   The Speech services were noted to be delivered in a 3:1 treatment model with 3 weeks of direct services and 1 week of indirect services</w:t>
      </w:r>
      <w:r w:rsidR="00F037D7" w:rsidRPr="002D6C08">
        <w:rPr>
          <w:rFonts w:ascii="Aptos" w:hAnsi="Aptos"/>
        </w:rPr>
        <w:t xml:space="preserve"> reflected in the A-Grid as consultation.</w:t>
      </w:r>
    </w:p>
  </w:footnote>
  <w:footnote w:id="5">
    <w:p w14:paraId="4154B9D6" w14:textId="492B3D1F" w:rsidR="00E215E6" w:rsidRPr="002D6C08" w:rsidRDefault="00E215E6">
      <w:pPr>
        <w:pStyle w:val="FootnoteText"/>
        <w:rPr>
          <w:rFonts w:ascii="Aptos" w:hAnsi="Aptos"/>
        </w:rPr>
      </w:pPr>
      <w:r w:rsidRPr="002D6C08">
        <w:rPr>
          <w:rStyle w:val="FootnoteReference"/>
          <w:rFonts w:ascii="Aptos" w:hAnsi="Aptos"/>
        </w:rPr>
        <w:footnoteRef/>
      </w:r>
      <w:r w:rsidR="00362E2B">
        <w:rPr>
          <w:rFonts w:ascii="Aptos" w:hAnsi="Aptos"/>
        </w:rPr>
        <w:t xml:space="preserve"> </w:t>
      </w:r>
      <w:r w:rsidRPr="002D6C08">
        <w:rPr>
          <w:rFonts w:ascii="Aptos" w:hAnsi="Aptos"/>
        </w:rPr>
        <w:t xml:space="preserve">  </w:t>
      </w:r>
      <w:r w:rsidR="00D42337">
        <w:rPr>
          <w:rFonts w:ascii="Aptos" w:hAnsi="Aptos"/>
        </w:rPr>
        <w:t xml:space="preserve">The evaluator noted that Student </w:t>
      </w:r>
      <w:r w:rsidR="0077146B" w:rsidRPr="002D6C08">
        <w:rPr>
          <w:rFonts w:ascii="Aptos" w:hAnsi="Aptos"/>
        </w:rPr>
        <w:t xml:space="preserve">had </w:t>
      </w:r>
      <w:r w:rsidRPr="002D6C08">
        <w:rPr>
          <w:rFonts w:ascii="Aptos" w:hAnsi="Aptos"/>
        </w:rPr>
        <w:t xml:space="preserve">challenges joining the group, preferring to sit </w:t>
      </w:r>
      <w:r w:rsidR="0077146B" w:rsidRPr="002D6C08">
        <w:rPr>
          <w:rFonts w:ascii="Aptos" w:hAnsi="Aptos"/>
        </w:rPr>
        <w:t>apart</w:t>
      </w:r>
      <w:r w:rsidRPr="002D6C08">
        <w:rPr>
          <w:rFonts w:ascii="Aptos" w:hAnsi="Aptos"/>
        </w:rPr>
        <w:t xml:space="preserve"> but </w:t>
      </w:r>
      <w:r w:rsidR="0077146B" w:rsidRPr="002D6C08">
        <w:rPr>
          <w:rFonts w:ascii="Aptos" w:hAnsi="Aptos"/>
        </w:rPr>
        <w:t xml:space="preserve">was </w:t>
      </w:r>
      <w:r w:rsidRPr="002D6C08">
        <w:rPr>
          <w:rFonts w:ascii="Aptos" w:hAnsi="Aptos"/>
        </w:rPr>
        <w:t xml:space="preserve">able to listen to stories from this space.  He engaged in parallel play but not cooperative play.  He significantly struggled with transitioning from a preferred activity.  </w:t>
      </w:r>
      <w:r w:rsidR="00E13FD8" w:rsidRPr="002D6C08">
        <w:rPr>
          <w:rFonts w:ascii="Aptos" w:hAnsi="Aptos"/>
        </w:rPr>
        <w:t>(S-20).</w:t>
      </w:r>
    </w:p>
  </w:footnote>
  <w:footnote w:id="6">
    <w:p w14:paraId="7F7A37A6" w14:textId="70ADFD7D" w:rsidR="00107A01" w:rsidRPr="002D6C08" w:rsidRDefault="00107A01" w:rsidP="00107A01">
      <w:pPr>
        <w:pStyle w:val="FootnoteText"/>
        <w:rPr>
          <w:rFonts w:ascii="Aptos" w:hAnsi="Aptos"/>
        </w:rPr>
      </w:pPr>
      <w:r w:rsidRPr="002D6C08">
        <w:rPr>
          <w:rStyle w:val="FootnoteReference"/>
          <w:rFonts w:ascii="Aptos" w:hAnsi="Aptos"/>
        </w:rPr>
        <w:footnoteRef/>
      </w:r>
      <w:r w:rsidRPr="002D6C08">
        <w:rPr>
          <w:rFonts w:ascii="Aptos" w:hAnsi="Aptos"/>
        </w:rPr>
        <w:t xml:space="preserve">   Mother repeatedly stated </w:t>
      </w:r>
      <w:r w:rsidR="00EA1876">
        <w:rPr>
          <w:rFonts w:ascii="Aptos" w:hAnsi="Aptos"/>
        </w:rPr>
        <w:t xml:space="preserve">that the </w:t>
      </w:r>
      <w:r w:rsidRPr="002D6C08">
        <w:rPr>
          <w:rFonts w:ascii="Aptos" w:hAnsi="Aptos"/>
        </w:rPr>
        <w:t xml:space="preserve">diagnosis was given when Student was five, </w:t>
      </w:r>
      <w:r w:rsidR="00EA1876">
        <w:rPr>
          <w:rFonts w:ascii="Aptos" w:hAnsi="Aptos"/>
        </w:rPr>
        <w:t xml:space="preserve">but </w:t>
      </w:r>
      <w:r w:rsidRPr="002D6C08">
        <w:rPr>
          <w:rFonts w:ascii="Aptos" w:hAnsi="Aptos"/>
        </w:rPr>
        <w:t>on March 12, 2025, Student was 4.10 years old</w:t>
      </w:r>
      <w:r w:rsidR="00C37763">
        <w:rPr>
          <w:rFonts w:ascii="Aptos" w:hAnsi="Aptos"/>
        </w:rPr>
        <w:t xml:space="preserve">, and he had been </w:t>
      </w:r>
      <w:r w:rsidRPr="002D6C08">
        <w:rPr>
          <w:rFonts w:ascii="Aptos" w:hAnsi="Aptos"/>
        </w:rPr>
        <w:t xml:space="preserve">on </w:t>
      </w:r>
      <w:r w:rsidR="00C37763">
        <w:rPr>
          <w:rFonts w:ascii="Aptos" w:hAnsi="Aptos"/>
        </w:rPr>
        <w:t xml:space="preserve">the </w:t>
      </w:r>
      <w:r w:rsidRPr="002D6C08">
        <w:rPr>
          <w:rFonts w:ascii="Aptos" w:hAnsi="Aptos"/>
        </w:rPr>
        <w:t>waitlist since prior to December 14, 2021.  (P-B; S-18).</w:t>
      </w:r>
    </w:p>
  </w:footnote>
  <w:footnote w:id="7">
    <w:p w14:paraId="26E0E25F" w14:textId="5DE2A091" w:rsidR="000C70CF" w:rsidRPr="002D6C08" w:rsidRDefault="000C70CF" w:rsidP="000C70CF">
      <w:pPr>
        <w:pStyle w:val="FootnoteText"/>
        <w:rPr>
          <w:rFonts w:ascii="Aptos" w:hAnsi="Aptos"/>
          <w:i/>
          <w:iCs/>
        </w:rPr>
      </w:pPr>
      <w:r w:rsidRPr="002D6C08">
        <w:rPr>
          <w:rStyle w:val="FootnoteReference"/>
          <w:rFonts w:ascii="Aptos" w:hAnsi="Aptos"/>
        </w:rPr>
        <w:footnoteRef/>
      </w:r>
      <w:r w:rsidRPr="002D6C08">
        <w:rPr>
          <w:rFonts w:ascii="Aptos" w:hAnsi="Aptos"/>
        </w:rPr>
        <w:t xml:space="preserve">   </w:t>
      </w:r>
      <w:r w:rsidR="00BB4F0D" w:rsidRPr="002D6C08">
        <w:rPr>
          <w:rFonts w:ascii="Aptos" w:hAnsi="Aptos"/>
        </w:rPr>
        <w:t xml:space="preserve">The EI evaluation found that </w:t>
      </w:r>
      <w:r w:rsidRPr="002D6C08">
        <w:rPr>
          <w:rFonts w:ascii="Aptos" w:hAnsi="Aptos"/>
        </w:rPr>
        <w:t xml:space="preserve">“[Student] </w:t>
      </w:r>
      <w:r w:rsidR="00BB4F0D" w:rsidRPr="002D6C08">
        <w:rPr>
          <w:rFonts w:ascii="Aptos" w:hAnsi="Aptos"/>
        </w:rPr>
        <w:t>… demonstrate[ed]</w:t>
      </w:r>
      <w:r w:rsidRPr="002D6C08">
        <w:rPr>
          <w:rFonts w:ascii="Aptos" w:hAnsi="Aptos"/>
        </w:rPr>
        <w:t xml:space="preserve"> </w:t>
      </w:r>
      <w:r w:rsidR="007A221D" w:rsidRPr="002D6C08">
        <w:rPr>
          <w:rFonts w:ascii="Aptos" w:hAnsi="Aptos"/>
        </w:rPr>
        <w:t>age-appropriate</w:t>
      </w:r>
      <w:r w:rsidRPr="002D6C08">
        <w:rPr>
          <w:rFonts w:ascii="Aptos" w:hAnsi="Aptos"/>
        </w:rPr>
        <w:t xml:space="preserve"> skills in all domains </w:t>
      </w:r>
      <w:r w:rsidRPr="002D6C08">
        <w:rPr>
          <w:rFonts w:ascii="Aptos" w:hAnsi="Aptos"/>
          <w:i/>
          <w:iCs/>
        </w:rPr>
        <w:t xml:space="preserve">except for his language and personal/social skills.  [Student] can be </w:t>
      </w:r>
      <w:r w:rsidR="007A221D" w:rsidRPr="002D6C08">
        <w:rPr>
          <w:rFonts w:ascii="Aptos" w:hAnsi="Aptos"/>
          <w:i/>
          <w:iCs/>
        </w:rPr>
        <w:t>self-directed</w:t>
      </w:r>
      <w:r w:rsidRPr="002D6C08">
        <w:rPr>
          <w:rFonts w:ascii="Aptos" w:hAnsi="Aptos"/>
          <w:i/>
          <w:iCs/>
        </w:rPr>
        <w:t xml:space="preserve"> in his play which appears to be impacting both those domains</w:t>
      </w:r>
      <w:r w:rsidRPr="002D6C08">
        <w:rPr>
          <w:rFonts w:ascii="Aptos" w:hAnsi="Aptos"/>
        </w:rPr>
        <w:t>….” (emphasis added).  (P-B).</w:t>
      </w:r>
    </w:p>
  </w:footnote>
  <w:footnote w:id="8">
    <w:p w14:paraId="4C630B6D" w14:textId="50063519" w:rsidR="0011555A" w:rsidRPr="002D6C08" w:rsidRDefault="0011555A" w:rsidP="0011555A">
      <w:pPr>
        <w:pStyle w:val="FootnoteText"/>
        <w:rPr>
          <w:rFonts w:ascii="Aptos" w:hAnsi="Aptos"/>
        </w:rPr>
      </w:pPr>
      <w:r w:rsidRPr="002D6C08">
        <w:rPr>
          <w:rStyle w:val="FootnoteReference"/>
          <w:rFonts w:ascii="Aptos" w:hAnsi="Aptos"/>
        </w:rPr>
        <w:footnoteRef/>
      </w:r>
      <w:r w:rsidRPr="002D6C08">
        <w:rPr>
          <w:rFonts w:ascii="Aptos" w:hAnsi="Aptos"/>
        </w:rPr>
        <w:t xml:space="preserve">   The District also removed the Additional Information statement about meeting in the Spring to discuss Student’s transition to Kindergarten.  </w:t>
      </w:r>
    </w:p>
  </w:footnote>
  <w:footnote w:id="9">
    <w:p w14:paraId="3E396E68" w14:textId="62D17489" w:rsidR="00792EBC" w:rsidRPr="002D6C08" w:rsidRDefault="00792EBC">
      <w:pPr>
        <w:pStyle w:val="FootnoteText"/>
        <w:rPr>
          <w:rFonts w:ascii="Aptos" w:hAnsi="Aptos"/>
        </w:rPr>
      </w:pPr>
      <w:r w:rsidRPr="002D6C08">
        <w:rPr>
          <w:rStyle w:val="FootnoteReference"/>
          <w:rFonts w:ascii="Aptos" w:hAnsi="Aptos"/>
        </w:rPr>
        <w:footnoteRef/>
      </w:r>
      <w:r w:rsidRPr="002D6C08">
        <w:rPr>
          <w:rFonts w:ascii="Aptos" w:hAnsi="Aptos"/>
        </w:rPr>
        <w:t xml:space="preserve">   Denise Mannix is the Special Education Coordinator at Student’s current elementary school.  She has held this position for the past three years and holds a bachelor’s and master’s degree in special education.  She is a certified special education administrator and has worked as a special education and general education teacher in grades </w:t>
      </w:r>
      <w:r w:rsidR="001C2394">
        <w:rPr>
          <w:rFonts w:ascii="Aptos" w:hAnsi="Aptos"/>
        </w:rPr>
        <w:t>one</w:t>
      </w:r>
      <w:r w:rsidRPr="002D6C08">
        <w:rPr>
          <w:rFonts w:ascii="Aptos" w:hAnsi="Aptos"/>
        </w:rPr>
        <w:t xml:space="preserve"> through seven.  </w:t>
      </w:r>
      <w:r w:rsidR="002B1347" w:rsidRPr="002D6C08">
        <w:rPr>
          <w:rFonts w:ascii="Aptos" w:hAnsi="Aptos"/>
        </w:rPr>
        <w:t>(Mannix VIII</w:t>
      </w:r>
      <w:r w:rsidR="00582029">
        <w:rPr>
          <w:rFonts w:ascii="Aptos" w:hAnsi="Aptos"/>
        </w:rPr>
        <w:t>-</w:t>
      </w:r>
      <w:r w:rsidR="002B1347" w:rsidRPr="002D6C08">
        <w:rPr>
          <w:rFonts w:ascii="Aptos" w:hAnsi="Aptos"/>
        </w:rPr>
        <w:t>31-32).</w:t>
      </w:r>
    </w:p>
  </w:footnote>
  <w:footnote w:id="10">
    <w:p w14:paraId="0CEAF0AC" w14:textId="77777777" w:rsidR="00AF2485" w:rsidRPr="002D6C08" w:rsidRDefault="00AF2485" w:rsidP="00AF2485">
      <w:pPr>
        <w:pStyle w:val="FootnoteText"/>
        <w:rPr>
          <w:rFonts w:ascii="Aptos" w:hAnsi="Aptos"/>
          <w:i/>
          <w:iCs/>
        </w:rPr>
      </w:pPr>
      <w:r w:rsidRPr="002D6C08">
        <w:rPr>
          <w:rStyle w:val="FootnoteReference"/>
          <w:rFonts w:ascii="Aptos" w:hAnsi="Aptos"/>
        </w:rPr>
        <w:footnoteRef/>
      </w:r>
      <w:r w:rsidRPr="002D6C08">
        <w:rPr>
          <w:rFonts w:ascii="Aptos" w:hAnsi="Aptos"/>
        </w:rPr>
        <w:t xml:space="preserve">   According to these instructions, “these criteria are provided for [school staff] convenience.  If the result of applying these criteria does not satisfactorily reflect the student’s Level of Need, use </w:t>
      </w:r>
      <w:r w:rsidRPr="002D6C08">
        <w:rPr>
          <w:rFonts w:ascii="Aptos" w:hAnsi="Aptos"/>
          <w:b/>
          <w:bCs/>
        </w:rPr>
        <w:t>professional judgement</w:t>
      </w:r>
      <w:r w:rsidRPr="002D6C08">
        <w:rPr>
          <w:rFonts w:ascii="Aptos" w:hAnsi="Aptos"/>
        </w:rPr>
        <w:t xml:space="preserve">” (emphasis in original).  </w:t>
      </w:r>
    </w:p>
  </w:footnote>
  <w:footnote w:id="11">
    <w:p w14:paraId="78367586" w14:textId="37636DB0" w:rsidR="00966F45" w:rsidRPr="002D6C08" w:rsidRDefault="00966F45">
      <w:pPr>
        <w:pStyle w:val="FootnoteText"/>
        <w:rPr>
          <w:rFonts w:ascii="Aptos" w:hAnsi="Aptos"/>
        </w:rPr>
      </w:pPr>
      <w:r w:rsidRPr="002D6C08">
        <w:rPr>
          <w:rStyle w:val="FootnoteReference"/>
          <w:rFonts w:ascii="Aptos" w:hAnsi="Aptos"/>
        </w:rPr>
        <w:footnoteRef/>
      </w:r>
      <w:r w:rsidRPr="002D6C08">
        <w:rPr>
          <w:rFonts w:ascii="Aptos" w:hAnsi="Aptos"/>
        </w:rPr>
        <w:t xml:space="preserve">   The Row 3 boxes checked were that the primary setting was “out of general education classroom</w:t>
      </w:r>
      <w:r w:rsidR="00AE0F0D">
        <w:rPr>
          <w:rFonts w:ascii="Aptos" w:hAnsi="Aptos"/>
        </w:rPr>
        <w:t>”</w:t>
      </w:r>
      <w:r w:rsidRPr="002D6C08">
        <w:rPr>
          <w:rFonts w:ascii="Aptos" w:hAnsi="Aptos"/>
        </w:rPr>
        <w:t>; that the service provider was “special educators and related service providers</w:t>
      </w:r>
      <w:r w:rsidR="00AE0F0D">
        <w:rPr>
          <w:rFonts w:ascii="Aptos" w:hAnsi="Aptos"/>
        </w:rPr>
        <w:t>”</w:t>
      </w:r>
      <w:r w:rsidRPr="002D6C08">
        <w:rPr>
          <w:rFonts w:ascii="Aptos" w:hAnsi="Aptos"/>
        </w:rPr>
        <w:t>; and that the percent of program time receiving special education services was “over 75% of program time”</w:t>
      </w:r>
      <w:r w:rsidR="00CB745D" w:rsidRPr="002D6C08">
        <w:rPr>
          <w:rFonts w:ascii="Aptos" w:hAnsi="Aptos"/>
        </w:rPr>
        <w:t>.</w:t>
      </w:r>
    </w:p>
  </w:footnote>
  <w:footnote w:id="12">
    <w:p w14:paraId="3FF2D86C" w14:textId="18748698" w:rsidR="009F40A6" w:rsidRPr="002D6C08" w:rsidRDefault="009F40A6">
      <w:pPr>
        <w:pStyle w:val="FootnoteText"/>
        <w:rPr>
          <w:rFonts w:ascii="Aptos" w:hAnsi="Aptos"/>
        </w:rPr>
      </w:pPr>
      <w:r w:rsidRPr="002D6C08">
        <w:rPr>
          <w:rStyle w:val="FootnoteReference"/>
          <w:rFonts w:ascii="Aptos" w:hAnsi="Aptos"/>
        </w:rPr>
        <w:footnoteRef/>
      </w:r>
      <w:r w:rsidRPr="002D6C08">
        <w:rPr>
          <w:rFonts w:ascii="Aptos" w:hAnsi="Aptos"/>
        </w:rPr>
        <w:t xml:space="preserve">   </w:t>
      </w:r>
      <w:r w:rsidR="00BB6723" w:rsidRPr="002D6C08">
        <w:rPr>
          <w:rFonts w:ascii="Aptos" w:hAnsi="Aptos"/>
        </w:rPr>
        <w:t>A PL3 for this IEP was also part of Student’s student record file, although not addressed by Parents</w:t>
      </w:r>
      <w:r w:rsidR="00CA2B44">
        <w:rPr>
          <w:rFonts w:ascii="Aptos" w:hAnsi="Aptos"/>
        </w:rPr>
        <w:t>.</w:t>
      </w:r>
      <w:r w:rsidRPr="002D6C08">
        <w:rPr>
          <w:rFonts w:ascii="Aptos" w:hAnsi="Aptos"/>
        </w:rPr>
        <w:t xml:space="preserve">  (P-B).  </w:t>
      </w:r>
    </w:p>
  </w:footnote>
  <w:footnote w:id="13">
    <w:p w14:paraId="76BA494F" w14:textId="6A50ACE3" w:rsidR="00E86264" w:rsidRPr="002D6C08" w:rsidRDefault="00E86264" w:rsidP="00E86264">
      <w:pPr>
        <w:pStyle w:val="FootnoteText"/>
        <w:rPr>
          <w:rFonts w:ascii="Aptos" w:hAnsi="Aptos"/>
        </w:rPr>
      </w:pPr>
      <w:r w:rsidRPr="002D6C08">
        <w:rPr>
          <w:rStyle w:val="FootnoteReference"/>
          <w:rFonts w:ascii="Aptos" w:hAnsi="Aptos"/>
        </w:rPr>
        <w:footnoteRef/>
      </w:r>
      <w:r w:rsidRPr="002D6C08">
        <w:rPr>
          <w:rFonts w:ascii="Aptos" w:hAnsi="Aptos"/>
        </w:rPr>
        <w:t xml:space="preserve">   </w:t>
      </w:r>
      <w:r w:rsidR="00905B30" w:rsidRPr="00C86F70">
        <w:rPr>
          <w:rFonts w:ascii="Aptos" w:hAnsi="Aptos"/>
        </w:rPr>
        <w:t>Speech and OT services were provided in a 3:1 model over a 20-day cycle, with three weeks of direct services followed by one week of indirect consultation, including student observation, teacher training, and in-class whole group instruction.</w:t>
      </w:r>
    </w:p>
  </w:footnote>
  <w:footnote w:id="14">
    <w:p w14:paraId="5097899C" w14:textId="77777777" w:rsidR="00571BB3" w:rsidRPr="002D6C08" w:rsidRDefault="00571BB3" w:rsidP="00571BB3">
      <w:pPr>
        <w:pStyle w:val="FootnoteText"/>
        <w:rPr>
          <w:rFonts w:ascii="Aptos" w:hAnsi="Aptos"/>
        </w:rPr>
      </w:pPr>
      <w:r w:rsidRPr="002D6C08">
        <w:rPr>
          <w:rStyle w:val="FootnoteReference"/>
          <w:rFonts w:ascii="Aptos" w:hAnsi="Aptos"/>
        </w:rPr>
        <w:footnoteRef/>
      </w:r>
      <w:r w:rsidRPr="002D6C08">
        <w:rPr>
          <w:rFonts w:ascii="Aptos" w:hAnsi="Aptos"/>
        </w:rPr>
        <w:t xml:space="preserve">   Specifically, Ms. Belibasakis administered the Wechsler Preschool and Primary Scale of Intelligence – Fourth Edition (WPPSI-IV), the Pre-School Testi of Nonverbal Intelligence (PTONI) and the Behavior Assessment System for Children-Third Edition (BASC-3).</w:t>
      </w:r>
    </w:p>
  </w:footnote>
  <w:footnote w:id="15">
    <w:p w14:paraId="31FDD0FE" w14:textId="00E2B36A" w:rsidR="00143F35" w:rsidRPr="00143F35" w:rsidRDefault="00143F35">
      <w:pPr>
        <w:pStyle w:val="FootnoteText"/>
        <w:rPr>
          <w:rFonts w:ascii="Aptos" w:hAnsi="Aptos"/>
        </w:rPr>
      </w:pPr>
      <w:r w:rsidRPr="00143F35">
        <w:rPr>
          <w:rStyle w:val="FootnoteReference"/>
          <w:rFonts w:ascii="Aptos" w:hAnsi="Aptos"/>
        </w:rPr>
        <w:footnoteRef/>
      </w:r>
      <w:r w:rsidRPr="00143F35">
        <w:rPr>
          <w:rFonts w:ascii="Aptos" w:hAnsi="Aptos"/>
        </w:rPr>
        <w:t xml:space="preserve">   Student would only attend lunch inclusively without the 1:1 ABA Technician support, as he would be supported by lunchroom staff at that time.  (Mannix VIII 41-42).</w:t>
      </w:r>
    </w:p>
  </w:footnote>
  <w:footnote w:id="16">
    <w:p w14:paraId="36F5E07E" w14:textId="4EFAF159" w:rsidR="00647964" w:rsidRPr="002D6C08" w:rsidRDefault="00647964">
      <w:pPr>
        <w:pStyle w:val="FootnoteText"/>
        <w:rPr>
          <w:rFonts w:ascii="Aptos" w:hAnsi="Aptos"/>
        </w:rPr>
      </w:pPr>
      <w:r w:rsidRPr="002D6C08">
        <w:rPr>
          <w:rStyle w:val="FootnoteReference"/>
          <w:rFonts w:ascii="Aptos" w:hAnsi="Aptos"/>
        </w:rPr>
        <w:footnoteRef/>
      </w:r>
      <w:r w:rsidRPr="002D6C08">
        <w:rPr>
          <w:rFonts w:ascii="Aptos" w:hAnsi="Aptos"/>
        </w:rPr>
        <w:t xml:space="preserve">   </w:t>
      </w:r>
      <w:r w:rsidR="006A5C24" w:rsidRPr="002D6C08">
        <w:rPr>
          <w:rFonts w:ascii="Aptos" w:hAnsi="Aptos"/>
        </w:rPr>
        <w:t>The Speech and OT services were noted to be delivered in</w:t>
      </w:r>
      <w:r w:rsidR="00045321" w:rsidRPr="002D6C08">
        <w:rPr>
          <w:rFonts w:ascii="Aptos" w:hAnsi="Aptos"/>
        </w:rPr>
        <w:t xml:space="preserve"> the same manner as the </w:t>
      </w:r>
      <w:r w:rsidR="00F5221C">
        <w:rPr>
          <w:rFonts w:ascii="Aptos" w:hAnsi="Aptos"/>
        </w:rPr>
        <w:t>Stay-Put</w:t>
      </w:r>
      <w:r w:rsidR="00045321" w:rsidRPr="002D6C08">
        <w:rPr>
          <w:rFonts w:ascii="Aptos" w:hAnsi="Aptos"/>
        </w:rPr>
        <w:t xml:space="preserve"> IEP</w:t>
      </w:r>
      <w:r w:rsidRPr="002D6C08">
        <w:rPr>
          <w:rFonts w:ascii="Aptos" w:hAnsi="Aptos"/>
        </w:rPr>
        <w:t>.</w:t>
      </w:r>
      <w:r w:rsidR="00F103D3" w:rsidRPr="002D6C08">
        <w:rPr>
          <w:rFonts w:ascii="Aptos" w:hAnsi="Aptos"/>
        </w:rPr>
        <w:t xml:space="preserve">  </w:t>
      </w:r>
      <w:r w:rsidR="00143F35">
        <w:rPr>
          <w:rFonts w:ascii="Aptos" w:hAnsi="Aptos"/>
        </w:rPr>
        <w:t>(S-1).</w:t>
      </w:r>
    </w:p>
  </w:footnote>
  <w:footnote w:id="17">
    <w:p w14:paraId="1993AFEE" w14:textId="1CFE9F1D" w:rsidR="00E17F30" w:rsidRPr="002D6C08" w:rsidRDefault="00E17F30">
      <w:pPr>
        <w:pStyle w:val="FootnoteText"/>
        <w:rPr>
          <w:rFonts w:ascii="Aptos" w:hAnsi="Aptos"/>
        </w:rPr>
      </w:pPr>
      <w:r w:rsidRPr="002D6C08">
        <w:rPr>
          <w:rStyle w:val="FootnoteReference"/>
          <w:rFonts w:ascii="Aptos" w:hAnsi="Aptos"/>
        </w:rPr>
        <w:footnoteRef/>
      </w:r>
      <w:r w:rsidRPr="002D6C08">
        <w:rPr>
          <w:rFonts w:ascii="Aptos" w:hAnsi="Aptos"/>
        </w:rPr>
        <w:t xml:space="preserve">   </w:t>
      </w:r>
      <w:r w:rsidR="007A6714" w:rsidRPr="002D6C08">
        <w:rPr>
          <w:rFonts w:ascii="Aptos" w:hAnsi="Aptos"/>
        </w:rPr>
        <w:t xml:space="preserve">This summary also contained language between asterisks, that </w:t>
      </w:r>
      <w:r w:rsidRPr="002D6C08">
        <w:rPr>
          <w:rFonts w:ascii="Aptos" w:hAnsi="Aptos"/>
        </w:rPr>
        <w:t xml:space="preserve">Ms. Mannix testified was included in the additional information section of the 25-26 IEP.  </w:t>
      </w:r>
      <w:r w:rsidR="007A6714" w:rsidRPr="002D6C08">
        <w:rPr>
          <w:rFonts w:ascii="Aptos" w:hAnsi="Aptos"/>
        </w:rPr>
        <w:t xml:space="preserve">She explained that this asterisked language </w:t>
      </w:r>
      <w:r w:rsidR="0083566A" w:rsidRPr="002D6C08">
        <w:rPr>
          <w:rFonts w:ascii="Aptos" w:hAnsi="Aptos"/>
        </w:rPr>
        <w:t xml:space="preserve">was provided by the RISE program to explain </w:t>
      </w:r>
      <w:r w:rsidRPr="002D6C08">
        <w:rPr>
          <w:rFonts w:ascii="Aptos" w:hAnsi="Aptos"/>
        </w:rPr>
        <w:t>how the</w:t>
      </w:r>
      <w:r w:rsidR="0083566A" w:rsidRPr="002D6C08">
        <w:rPr>
          <w:rFonts w:ascii="Aptos" w:hAnsi="Aptos"/>
        </w:rPr>
        <w:t xml:space="preserve"> inclusion aspects of the</w:t>
      </w:r>
      <w:r w:rsidRPr="002D6C08">
        <w:rPr>
          <w:rFonts w:ascii="Aptos" w:hAnsi="Aptos"/>
        </w:rPr>
        <w:t xml:space="preserve"> program work so as to avoid needing to amend the IEP.  However</w:t>
      </w:r>
      <w:r w:rsidR="007A6714" w:rsidRPr="002D6C08">
        <w:rPr>
          <w:rFonts w:ascii="Aptos" w:hAnsi="Aptos"/>
        </w:rPr>
        <w:t>,</w:t>
      </w:r>
      <w:r w:rsidRPr="002D6C08">
        <w:rPr>
          <w:rFonts w:ascii="Aptos" w:hAnsi="Aptos"/>
        </w:rPr>
        <w:t xml:space="preserve"> a review of the 25-26 IEP does not show it to be so included.  (S-1; S-5; Mannix VIII-69-70).</w:t>
      </w:r>
    </w:p>
  </w:footnote>
  <w:footnote w:id="18">
    <w:p w14:paraId="435F490B" w14:textId="1A97FD2D" w:rsidR="008B513D" w:rsidRPr="008B513D" w:rsidRDefault="008B513D">
      <w:pPr>
        <w:pStyle w:val="FootnoteText"/>
        <w:rPr>
          <w:rFonts w:ascii="Aptos" w:hAnsi="Aptos"/>
        </w:rPr>
      </w:pPr>
      <w:r w:rsidRPr="008B513D">
        <w:rPr>
          <w:rStyle w:val="FootnoteReference"/>
          <w:rFonts w:ascii="Aptos" w:hAnsi="Aptos"/>
        </w:rPr>
        <w:footnoteRef/>
      </w:r>
      <w:r w:rsidRPr="008B513D">
        <w:rPr>
          <w:rFonts w:ascii="Aptos" w:hAnsi="Aptos"/>
        </w:rPr>
        <w:t xml:space="preserve">   Ms. Mannix also received emails </w:t>
      </w:r>
      <w:r w:rsidR="008E2BDB">
        <w:rPr>
          <w:rFonts w:ascii="Aptos" w:hAnsi="Aptos"/>
        </w:rPr>
        <w:t xml:space="preserve">from Mother after her November 2025 observation </w:t>
      </w:r>
      <w:r w:rsidRPr="008B513D">
        <w:rPr>
          <w:rFonts w:ascii="Aptos" w:hAnsi="Aptos"/>
        </w:rPr>
        <w:t>indicating she was very pleased with the approach Ms. Chirichiello took with Student. (Mannix VIII-60).</w:t>
      </w:r>
    </w:p>
  </w:footnote>
  <w:footnote w:id="19">
    <w:p w14:paraId="38BCDD1F" w14:textId="1AD4BCA2" w:rsidR="00B04CC3" w:rsidRPr="002D6C08" w:rsidRDefault="00B04CC3" w:rsidP="00B04CC3">
      <w:pPr>
        <w:pStyle w:val="FootnoteText"/>
        <w:rPr>
          <w:rFonts w:ascii="Aptos" w:hAnsi="Aptos"/>
        </w:rPr>
      </w:pPr>
      <w:r w:rsidRPr="002D6C08">
        <w:rPr>
          <w:rStyle w:val="FootnoteReference"/>
          <w:rFonts w:ascii="Aptos" w:hAnsi="Aptos"/>
          <w:color w:val="000000"/>
        </w:rPr>
        <w:footnoteRef/>
      </w:r>
      <w:r w:rsidRPr="002D6C08">
        <w:rPr>
          <w:rFonts w:ascii="Aptos" w:hAnsi="Aptos"/>
          <w:color w:val="000000"/>
        </w:rPr>
        <w:t xml:space="preserve">  </w:t>
      </w:r>
      <w:r w:rsidR="00362E2B">
        <w:rPr>
          <w:rFonts w:ascii="Aptos" w:hAnsi="Aptos"/>
          <w:color w:val="000000"/>
        </w:rPr>
        <w:t xml:space="preserve"> </w:t>
      </w:r>
      <w:r w:rsidRPr="002D6C08">
        <w:rPr>
          <w:rFonts w:ascii="Aptos" w:hAnsi="Aptos"/>
        </w:rPr>
        <w:t xml:space="preserve">20 USC </w:t>
      </w:r>
      <w:r w:rsidRPr="002D6C08">
        <w:rPr>
          <w:rFonts w:ascii="Aptos" w:hAnsi="Aptos"/>
          <w:color w:val="000000"/>
        </w:rPr>
        <w:t xml:space="preserve">1400, </w:t>
      </w:r>
      <w:r w:rsidRPr="002D6C08">
        <w:rPr>
          <w:rFonts w:ascii="Aptos" w:hAnsi="Aptos"/>
          <w:i/>
          <w:iCs/>
          <w:color w:val="000000"/>
        </w:rPr>
        <w:t>et seq</w:t>
      </w:r>
      <w:r w:rsidRPr="002D6C08">
        <w:rPr>
          <w:rFonts w:ascii="Aptos" w:hAnsi="Aptos"/>
          <w:color w:val="000000"/>
        </w:rPr>
        <w:t xml:space="preserve">.; M.G.L. c. 71B; 34 CFR 300.000, </w:t>
      </w:r>
      <w:r w:rsidRPr="002D6C08">
        <w:rPr>
          <w:rFonts w:ascii="Aptos" w:hAnsi="Aptos"/>
          <w:i/>
          <w:iCs/>
          <w:color w:val="000000"/>
        </w:rPr>
        <w:t>et seq</w:t>
      </w:r>
      <w:r w:rsidRPr="002D6C08">
        <w:rPr>
          <w:rFonts w:ascii="Aptos" w:hAnsi="Aptos"/>
          <w:color w:val="000000"/>
        </w:rPr>
        <w:t xml:space="preserve">.; 603 CMR 28.00 </w:t>
      </w:r>
      <w:r w:rsidRPr="002D6C08">
        <w:rPr>
          <w:rFonts w:ascii="Aptos" w:hAnsi="Aptos"/>
          <w:i/>
          <w:iCs/>
          <w:color w:val="000000"/>
        </w:rPr>
        <w:t>et seq</w:t>
      </w:r>
      <w:r w:rsidRPr="002D6C08">
        <w:rPr>
          <w:rFonts w:ascii="Aptos" w:hAnsi="Aptos"/>
          <w:color w:val="000000"/>
        </w:rPr>
        <w:t xml:space="preserve">;  see 20 U.S.C. §1400 (d)(1)(A) (The first purpose of the IDEA is "to ensure that all children with disabilities have available to them a [FAPE] that emphasizes special education and related services designed to meet their unique needs and prepare them for further education, employment, and independent living"). </w:t>
      </w:r>
    </w:p>
  </w:footnote>
  <w:footnote w:id="20">
    <w:p w14:paraId="407BC93A" w14:textId="6E555BAE" w:rsidR="00B04CC3" w:rsidRPr="002D6C08" w:rsidRDefault="00B04CC3" w:rsidP="00B04CC3">
      <w:pPr>
        <w:pStyle w:val="FootnoteText"/>
        <w:rPr>
          <w:rFonts w:ascii="Aptos" w:hAnsi="Aptos"/>
        </w:rPr>
      </w:pPr>
      <w:r w:rsidRPr="002D6C08">
        <w:rPr>
          <w:rStyle w:val="FootnoteReference"/>
          <w:rFonts w:ascii="Aptos" w:hAnsi="Aptos"/>
        </w:rPr>
        <w:footnoteRef/>
      </w:r>
      <w:r w:rsidR="00362E2B">
        <w:rPr>
          <w:rFonts w:ascii="Aptos" w:hAnsi="Aptos"/>
        </w:rPr>
        <w:t xml:space="preserve"> </w:t>
      </w:r>
      <w:r w:rsidRPr="002D6C08">
        <w:rPr>
          <w:rFonts w:ascii="Aptos" w:hAnsi="Aptos"/>
        </w:rPr>
        <w:t xml:space="preserve">  20 USC 1401(9), (26), (29); </w:t>
      </w:r>
      <w:r w:rsidRPr="002D6C08">
        <w:rPr>
          <w:rStyle w:val="Emphasis"/>
          <w:rFonts w:ascii="Aptos" w:eastAsia="DengXian Light" w:hAnsi="Aptos"/>
          <w:color w:val="000000"/>
          <w:bdr w:val="none" w:sz="0" w:space="0" w:color="auto" w:frame="1"/>
        </w:rPr>
        <w:t>C.D. v. Natick Public School District, et al.</w:t>
      </w:r>
      <w:r w:rsidRPr="002D6C08">
        <w:rPr>
          <w:rFonts w:ascii="Aptos" w:hAnsi="Aptos"/>
          <w:color w:val="000000"/>
          <w:shd w:val="clear" w:color="auto" w:fill="FFFFFF"/>
        </w:rPr>
        <w:t>, 924 F.3d 621, 624 (1st Cir. 2019), quoting</w:t>
      </w:r>
      <w:r w:rsidRPr="002D6C08">
        <w:rPr>
          <w:rStyle w:val="apple-converted-space"/>
          <w:rFonts w:ascii="Aptos" w:eastAsia="DengXian Light" w:hAnsi="Aptos"/>
          <w:color w:val="000000"/>
          <w:shd w:val="clear" w:color="auto" w:fill="FFFFFF"/>
        </w:rPr>
        <w:t> </w:t>
      </w:r>
      <w:r w:rsidRPr="002D6C08">
        <w:rPr>
          <w:rStyle w:val="Emphasis"/>
          <w:rFonts w:ascii="Aptos" w:eastAsia="DengXian Light" w:hAnsi="Aptos"/>
          <w:color w:val="000000"/>
          <w:bdr w:val="none" w:sz="0" w:space="0" w:color="auto" w:frame="1"/>
        </w:rPr>
        <w:t>Fry v. Napoleon Community Schools</w:t>
      </w:r>
      <w:r w:rsidRPr="002D6C08">
        <w:rPr>
          <w:rFonts w:ascii="Aptos" w:hAnsi="Aptos"/>
          <w:color w:val="000000"/>
          <w:shd w:val="clear" w:color="auto" w:fill="FFFFFF"/>
        </w:rPr>
        <w:t>, 580 US 154, 158 (2017).</w:t>
      </w:r>
    </w:p>
  </w:footnote>
  <w:footnote w:id="21">
    <w:p w14:paraId="5C534CAA" w14:textId="71769B0D" w:rsidR="00BD41AE" w:rsidRPr="00EE7866" w:rsidRDefault="00BD41AE" w:rsidP="00BD41AE">
      <w:pPr>
        <w:pStyle w:val="FootnoteText"/>
        <w:rPr>
          <w:rFonts w:ascii="Aptos" w:hAnsi="Aptos"/>
        </w:rPr>
      </w:pPr>
      <w:r w:rsidRPr="002D6C08">
        <w:rPr>
          <w:rStyle w:val="FootnoteReference"/>
          <w:rFonts w:ascii="Aptos" w:hAnsi="Aptos"/>
        </w:rPr>
        <w:footnoteRef/>
      </w:r>
      <w:r w:rsidRPr="002D6C08">
        <w:rPr>
          <w:rFonts w:ascii="Aptos" w:hAnsi="Aptos"/>
        </w:rPr>
        <w:t xml:space="preserve">  </w:t>
      </w:r>
      <w:r w:rsidR="00362E2B">
        <w:rPr>
          <w:rFonts w:ascii="Aptos" w:hAnsi="Aptos"/>
        </w:rPr>
        <w:t xml:space="preserve"> </w:t>
      </w:r>
      <w:r w:rsidR="00C93C55" w:rsidRPr="002D6C08">
        <w:rPr>
          <w:rFonts w:ascii="Aptos" w:hAnsi="Aptos"/>
          <w:i/>
          <w:iCs/>
        </w:rPr>
        <w:t>Endrew F. ex. re. Joseph F. v Douglas County Sch. Dist., RE-1</w:t>
      </w:r>
      <w:r w:rsidR="00C93C55" w:rsidRPr="002D6C08">
        <w:rPr>
          <w:rFonts w:ascii="Aptos" w:hAnsi="Aptos"/>
        </w:rPr>
        <w:t>, 580 US 386, 399-</w:t>
      </w:r>
      <w:r w:rsidR="00A366FC" w:rsidRPr="002D6C08">
        <w:rPr>
          <w:rFonts w:ascii="Aptos" w:hAnsi="Aptos"/>
        </w:rPr>
        <w:t>400, 403</w:t>
      </w:r>
      <w:r w:rsidR="00C93C55" w:rsidRPr="002D6C08">
        <w:rPr>
          <w:rFonts w:ascii="Aptos" w:hAnsi="Aptos"/>
        </w:rPr>
        <w:t xml:space="preserve"> (2017)</w:t>
      </w:r>
      <w:r w:rsidRPr="002D6C08">
        <w:rPr>
          <w:rFonts w:ascii="Aptos" w:hAnsi="Aptos"/>
          <w:color w:val="000000"/>
        </w:rPr>
        <w:t xml:space="preserve">; see </w:t>
      </w:r>
      <w:r w:rsidRPr="002D6C08">
        <w:rPr>
          <w:rFonts w:ascii="Aptos" w:hAnsi="Aptos"/>
          <w:i/>
          <w:iCs/>
        </w:rPr>
        <w:t>Johnson v. Boston Pub. Schs.</w:t>
      </w:r>
      <w:r w:rsidRPr="002D6C08">
        <w:rPr>
          <w:rFonts w:ascii="Aptos" w:hAnsi="Aptos"/>
        </w:rPr>
        <w:t xml:space="preserve">, </w:t>
      </w:r>
      <w:r w:rsidRPr="002D6C08">
        <w:rPr>
          <w:rFonts w:ascii="Aptos" w:hAnsi="Aptos"/>
          <w:color w:val="000000"/>
        </w:rPr>
        <w:t xml:space="preserve">906 F.3d 182, 194-95 (1st Cir. 2018) (holding that </w:t>
      </w:r>
      <w:r w:rsidRPr="002D6C08">
        <w:rPr>
          <w:rFonts w:ascii="Aptos" w:hAnsi="Aptos"/>
        </w:rPr>
        <w:t xml:space="preserve">Massachusetts’ “meaningful educational benefit” standard adopted by the 1st Circuit in </w:t>
      </w:r>
      <w:r w:rsidR="00A25011" w:rsidRPr="002D6C08">
        <w:rPr>
          <w:rFonts w:ascii="Aptos" w:hAnsi="Aptos"/>
          <w:i/>
          <w:iCs/>
        </w:rPr>
        <w:t>D.B. v. Esposito</w:t>
      </w:r>
      <w:r w:rsidR="00A25011" w:rsidRPr="002D6C08">
        <w:rPr>
          <w:rFonts w:ascii="Aptos" w:hAnsi="Aptos"/>
        </w:rPr>
        <w:t>, 675 F.3d 26</w:t>
      </w:r>
      <w:r w:rsidR="007575EF">
        <w:rPr>
          <w:rFonts w:ascii="Aptos" w:hAnsi="Aptos"/>
        </w:rPr>
        <w:t>, 34</w:t>
      </w:r>
      <w:r w:rsidR="00A25011">
        <w:rPr>
          <w:rFonts w:ascii="Aptos" w:hAnsi="Aptos"/>
        </w:rPr>
        <w:t xml:space="preserve"> </w:t>
      </w:r>
      <w:r w:rsidR="00A25011" w:rsidRPr="002D6C08">
        <w:rPr>
          <w:rFonts w:ascii="Aptos" w:hAnsi="Aptos"/>
        </w:rPr>
        <w:t>(1</w:t>
      </w:r>
      <w:r w:rsidR="00A25011" w:rsidRPr="002D6C08">
        <w:rPr>
          <w:rFonts w:ascii="Aptos" w:hAnsi="Aptos"/>
          <w:vertAlign w:val="superscript"/>
        </w:rPr>
        <w:t>st</w:t>
      </w:r>
      <w:r w:rsidR="00A25011" w:rsidRPr="002D6C08">
        <w:rPr>
          <w:rFonts w:ascii="Aptos" w:hAnsi="Aptos"/>
        </w:rPr>
        <w:t xml:space="preserve"> Cir. 2012)</w:t>
      </w:r>
      <w:r w:rsidRPr="002D6C08">
        <w:rPr>
          <w:rFonts w:ascii="Aptos" w:hAnsi="Aptos"/>
        </w:rPr>
        <w:t xml:space="preserve">, comports with </w:t>
      </w:r>
      <w:r w:rsidR="00EE7866">
        <w:rPr>
          <w:rFonts w:ascii="Aptos" w:hAnsi="Aptos"/>
        </w:rPr>
        <w:t xml:space="preserve">the </w:t>
      </w:r>
      <w:r w:rsidRPr="002D6C08">
        <w:rPr>
          <w:rFonts w:ascii="Aptos" w:hAnsi="Aptos"/>
          <w:i/>
          <w:iCs/>
        </w:rPr>
        <w:t>Endrew F.</w:t>
      </w:r>
      <w:r w:rsidR="00EE7866">
        <w:rPr>
          <w:rFonts w:ascii="Aptos" w:hAnsi="Aptos"/>
        </w:rPr>
        <w:t xml:space="preserve"> standard).</w:t>
      </w:r>
    </w:p>
  </w:footnote>
  <w:footnote w:id="22">
    <w:p w14:paraId="02B1022F" w14:textId="4CC4ABBE" w:rsidR="00BD41AE" w:rsidRPr="002D6C08" w:rsidRDefault="00BD41AE" w:rsidP="00BD41AE">
      <w:pPr>
        <w:pStyle w:val="FootnoteText"/>
        <w:rPr>
          <w:rFonts w:ascii="Aptos" w:hAnsi="Aptos"/>
        </w:rPr>
      </w:pPr>
      <w:r w:rsidRPr="002D6C08">
        <w:rPr>
          <w:rStyle w:val="FootnoteReference"/>
          <w:rFonts w:ascii="Aptos" w:hAnsi="Aptos"/>
        </w:rPr>
        <w:footnoteRef/>
      </w:r>
      <w:r w:rsidR="00362E2B">
        <w:rPr>
          <w:rFonts w:ascii="Aptos" w:hAnsi="Aptos"/>
        </w:rPr>
        <w:t xml:space="preserve"> </w:t>
      </w:r>
      <w:r w:rsidRPr="002D6C08">
        <w:rPr>
          <w:rFonts w:ascii="Aptos" w:hAnsi="Aptos"/>
        </w:rPr>
        <w:t xml:space="preserve">  See </w:t>
      </w:r>
      <w:r w:rsidRPr="002D6C08">
        <w:rPr>
          <w:rFonts w:ascii="Aptos" w:hAnsi="Aptos"/>
          <w:i/>
          <w:iCs/>
          <w:color w:val="000000"/>
        </w:rPr>
        <w:t xml:space="preserve">Lessard v. Wilton Lyndeborough Coop. Sch. Dist., </w:t>
      </w:r>
      <w:r w:rsidRPr="002D6C08">
        <w:rPr>
          <w:rFonts w:ascii="Aptos" w:hAnsi="Aptos"/>
          <w:color w:val="000000"/>
        </w:rPr>
        <w:t>518 F.3d 18, 29 (1</w:t>
      </w:r>
      <w:r w:rsidRPr="002D6C08">
        <w:rPr>
          <w:rFonts w:ascii="Aptos" w:hAnsi="Aptos"/>
          <w:color w:val="000000"/>
          <w:vertAlign w:val="superscript"/>
        </w:rPr>
        <w:t>st</w:t>
      </w:r>
      <w:r w:rsidRPr="002D6C08">
        <w:rPr>
          <w:rFonts w:ascii="Aptos" w:hAnsi="Aptos"/>
          <w:color w:val="000000"/>
        </w:rPr>
        <w:t xml:space="preserve"> Cir. 2008).   </w:t>
      </w:r>
    </w:p>
  </w:footnote>
  <w:footnote w:id="23">
    <w:p w14:paraId="5BAD722E" w14:textId="2FFD64E7" w:rsidR="00BD41AE" w:rsidRPr="002D6C08" w:rsidRDefault="00BD41AE" w:rsidP="00BD41AE">
      <w:pPr>
        <w:pStyle w:val="FootnoteText"/>
        <w:rPr>
          <w:rFonts w:ascii="Aptos" w:hAnsi="Aptos"/>
        </w:rPr>
      </w:pPr>
      <w:r w:rsidRPr="002D6C08">
        <w:rPr>
          <w:rStyle w:val="FootnoteReference"/>
          <w:rFonts w:ascii="Aptos" w:hAnsi="Aptos"/>
        </w:rPr>
        <w:footnoteRef/>
      </w:r>
      <w:r w:rsidRPr="002D6C08">
        <w:rPr>
          <w:rFonts w:ascii="Aptos" w:hAnsi="Aptos"/>
        </w:rPr>
        <w:t xml:space="preserve">  </w:t>
      </w:r>
      <w:r w:rsidR="00362E2B">
        <w:rPr>
          <w:rFonts w:ascii="Aptos" w:hAnsi="Aptos"/>
        </w:rPr>
        <w:t xml:space="preserve"> </w:t>
      </w:r>
      <w:r w:rsidRPr="002D6C08">
        <w:rPr>
          <w:rFonts w:ascii="Aptos" w:hAnsi="Aptos"/>
        </w:rPr>
        <w:t xml:space="preserve">580 US at 402 (however, in Ftnt 2, the Court recognizes that this does not mean that “every handicapped child who is advancing from grade to grade ... is automatically receiving a [FAPE]” quoting </w:t>
      </w:r>
      <w:r w:rsidR="00AD0C4C" w:rsidRPr="002D6C08">
        <w:rPr>
          <w:rFonts w:ascii="Aptos" w:hAnsi="Aptos"/>
          <w:i/>
          <w:iCs/>
        </w:rPr>
        <w:t>Bd. of Educ. of Hendrick Hudson Central Sch. Dist. v. Rowley</w:t>
      </w:r>
      <w:r w:rsidR="00AD0C4C" w:rsidRPr="002D6C08">
        <w:rPr>
          <w:rFonts w:ascii="Aptos" w:hAnsi="Aptos"/>
        </w:rPr>
        <w:t>, 458 U.S. 176, 20</w:t>
      </w:r>
      <w:r w:rsidR="00145264" w:rsidRPr="002D6C08">
        <w:rPr>
          <w:rFonts w:ascii="Aptos" w:hAnsi="Aptos"/>
        </w:rPr>
        <w:t>3 n. 25</w:t>
      </w:r>
      <w:r w:rsidR="00AD0C4C" w:rsidRPr="002D6C08">
        <w:rPr>
          <w:rFonts w:ascii="Aptos" w:hAnsi="Aptos"/>
        </w:rPr>
        <w:t xml:space="preserve"> (1982)</w:t>
      </w:r>
      <w:r w:rsidRPr="002D6C08">
        <w:rPr>
          <w:rFonts w:ascii="Aptos" w:hAnsi="Aptos"/>
        </w:rPr>
        <w:t xml:space="preserve">. </w:t>
      </w:r>
    </w:p>
  </w:footnote>
  <w:footnote w:id="24">
    <w:p w14:paraId="280235E4" w14:textId="36BB1B7A" w:rsidR="00BD41AE" w:rsidRPr="002D6C08" w:rsidRDefault="00BD41AE" w:rsidP="00BD41AE">
      <w:pPr>
        <w:pStyle w:val="FootnoteText"/>
        <w:rPr>
          <w:rFonts w:ascii="Aptos" w:hAnsi="Aptos"/>
        </w:rPr>
      </w:pPr>
      <w:r w:rsidRPr="002D6C08">
        <w:rPr>
          <w:rStyle w:val="FootnoteReference"/>
          <w:rFonts w:ascii="Aptos" w:hAnsi="Aptos"/>
        </w:rPr>
        <w:footnoteRef/>
      </w:r>
      <w:r w:rsidR="00EE7866">
        <w:rPr>
          <w:rFonts w:ascii="Aptos" w:hAnsi="Aptos"/>
        </w:rPr>
        <w:t xml:space="preserve"> </w:t>
      </w:r>
      <w:r w:rsidRPr="002D6C08">
        <w:rPr>
          <w:rFonts w:ascii="Aptos" w:hAnsi="Aptos"/>
        </w:rPr>
        <w:t xml:space="preserve">  580 US at 402.</w:t>
      </w:r>
    </w:p>
  </w:footnote>
  <w:footnote w:id="25">
    <w:p w14:paraId="67E37D2D" w14:textId="4319F37B" w:rsidR="00B04CC3" w:rsidRPr="002D6C08" w:rsidRDefault="00B04CC3" w:rsidP="00B04CC3">
      <w:pPr>
        <w:pStyle w:val="FootnoteText"/>
        <w:rPr>
          <w:rFonts w:ascii="Aptos" w:hAnsi="Aptos"/>
          <w:color w:val="000000"/>
        </w:rPr>
      </w:pPr>
      <w:r w:rsidRPr="002D6C08">
        <w:rPr>
          <w:rStyle w:val="FootnoteReference"/>
          <w:rFonts w:ascii="Aptos" w:hAnsi="Aptos"/>
          <w:color w:val="000000"/>
        </w:rPr>
        <w:footnoteRef/>
      </w:r>
      <w:r w:rsidRPr="002D6C08">
        <w:rPr>
          <w:rFonts w:ascii="Aptos" w:hAnsi="Aptos"/>
          <w:color w:val="000000"/>
        </w:rPr>
        <w:t xml:space="preserve">  </w:t>
      </w:r>
      <w:r w:rsidR="00EE7866">
        <w:rPr>
          <w:rFonts w:ascii="Aptos" w:hAnsi="Aptos"/>
          <w:color w:val="000000"/>
        </w:rPr>
        <w:t xml:space="preserve"> </w:t>
      </w:r>
      <w:r w:rsidRPr="002D6C08">
        <w:rPr>
          <w:rFonts w:ascii="Aptos" w:hAnsi="Aptos"/>
          <w:color w:val="000000"/>
        </w:rPr>
        <w:t>20 U.S.C § 1412(a)(5)(A); 34 CFR 300.114(a)(2)(i); M.G.L. c. 71 B, §§ 2, 3; 603 CMR 28.06(2)(c).</w:t>
      </w:r>
    </w:p>
  </w:footnote>
  <w:footnote w:id="26">
    <w:p w14:paraId="1D460FA6" w14:textId="559E9F8E" w:rsidR="00B04CC3" w:rsidRPr="002D6C08" w:rsidRDefault="00B04CC3" w:rsidP="00B04CC3">
      <w:pPr>
        <w:pStyle w:val="FootnoteText"/>
        <w:rPr>
          <w:rFonts w:ascii="Aptos" w:hAnsi="Aptos"/>
        </w:rPr>
      </w:pPr>
      <w:r w:rsidRPr="002D6C08">
        <w:rPr>
          <w:rStyle w:val="FootnoteReference"/>
          <w:rFonts w:ascii="Aptos" w:hAnsi="Aptos"/>
        </w:rPr>
        <w:footnoteRef/>
      </w:r>
      <w:r w:rsidR="00EE7866">
        <w:rPr>
          <w:rFonts w:ascii="Aptos" w:hAnsi="Aptos"/>
        </w:rPr>
        <w:t xml:space="preserve"> </w:t>
      </w:r>
      <w:r w:rsidRPr="002D6C08">
        <w:rPr>
          <w:rFonts w:ascii="Aptos" w:hAnsi="Aptos"/>
        </w:rPr>
        <w:t xml:space="preserve">  603 CMR 28.01; see 20 USC 1412(a)(5)(A) (requiring that for a state to meet its LRE obligation, </w:t>
      </w:r>
    </w:p>
    <w:p w14:paraId="23D32727" w14:textId="77777777" w:rsidR="00B04CC3" w:rsidRPr="002D6C08" w:rsidRDefault="00B04CC3" w:rsidP="00B04CC3">
      <w:pPr>
        <w:pStyle w:val="FootnoteText"/>
        <w:ind w:left="810" w:right="720"/>
        <w:rPr>
          <w:rFonts w:ascii="Aptos" w:hAnsi="Aptos"/>
        </w:rPr>
      </w:pPr>
      <w:r w:rsidRPr="002D6C08">
        <w:rPr>
          <w:rFonts w:ascii="Aptos" w:hAnsi="Aptos"/>
        </w:rPr>
        <w:t>To the maximum extent appropriate, children with disabilities, … are educated with children who are not disabled, and special classes, separate schooling, or other removal of children with disabilities from the regular educational environment occurs only when the nature or severity of the disability of a child is such that education in regular classes with the use of supplementary aids and services cannot be achieved satisfactorily.</w:t>
      </w:r>
    </w:p>
  </w:footnote>
  <w:footnote w:id="27">
    <w:p w14:paraId="31928068" w14:textId="011FAFB1" w:rsidR="005A3EA6" w:rsidRPr="002D6C08" w:rsidRDefault="005A3EA6">
      <w:pPr>
        <w:pStyle w:val="FootnoteText"/>
        <w:rPr>
          <w:rFonts w:ascii="Aptos" w:hAnsi="Aptos"/>
        </w:rPr>
      </w:pPr>
      <w:r w:rsidRPr="002D6C08">
        <w:rPr>
          <w:rStyle w:val="FootnoteReference"/>
          <w:rFonts w:ascii="Aptos" w:hAnsi="Aptos"/>
        </w:rPr>
        <w:footnoteRef/>
      </w:r>
      <w:r w:rsidR="00EE7866">
        <w:rPr>
          <w:rFonts w:ascii="Aptos" w:hAnsi="Aptos"/>
        </w:rPr>
        <w:t xml:space="preserve">  </w:t>
      </w:r>
      <w:r w:rsidRPr="002D6C08">
        <w:rPr>
          <w:rFonts w:ascii="Aptos" w:hAnsi="Aptos"/>
        </w:rPr>
        <w:t xml:space="preserve"> </w:t>
      </w:r>
      <w:r w:rsidRPr="002D6C08">
        <w:rPr>
          <w:rFonts w:ascii="Aptos" w:hAnsi="Aptos"/>
          <w:i/>
          <w:iCs/>
        </w:rPr>
        <w:t>C.G. and B.S. v. Five Town Cmty. Sch. Dist.</w:t>
      </w:r>
      <w:r w:rsidRPr="002D6C08">
        <w:rPr>
          <w:rFonts w:ascii="Aptos" w:hAnsi="Aptos"/>
        </w:rPr>
        <w:t xml:space="preserve">, 513 F.3d 279, 284 (1st Cir. 2008) quoting </w:t>
      </w:r>
      <w:r w:rsidRPr="002D6C08">
        <w:rPr>
          <w:rFonts w:ascii="Aptos" w:hAnsi="Aptos"/>
          <w:i/>
          <w:iCs/>
        </w:rPr>
        <w:t>Rowley</w:t>
      </w:r>
      <w:r w:rsidRPr="002D6C08">
        <w:rPr>
          <w:rFonts w:ascii="Aptos" w:hAnsi="Aptos"/>
        </w:rPr>
        <w:t xml:space="preserve">, 458 U.S. </w:t>
      </w:r>
      <w:r w:rsidR="00CC0C91" w:rsidRPr="002D6C08">
        <w:rPr>
          <w:rFonts w:ascii="Aptos" w:hAnsi="Aptos"/>
        </w:rPr>
        <w:t>at</w:t>
      </w:r>
      <w:r w:rsidRPr="002D6C08">
        <w:rPr>
          <w:rFonts w:ascii="Aptos" w:hAnsi="Aptos"/>
        </w:rPr>
        <w:t xml:space="preserve"> 207; see </w:t>
      </w:r>
      <w:r w:rsidRPr="002D6C08">
        <w:rPr>
          <w:rFonts w:ascii="Aptos" w:hAnsi="Aptos"/>
          <w:i/>
          <w:iCs/>
        </w:rPr>
        <w:t>Endrew F</w:t>
      </w:r>
      <w:r w:rsidRPr="002D6C08">
        <w:rPr>
          <w:rFonts w:ascii="Aptos" w:hAnsi="Aptos"/>
        </w:rPr>
        <w:t xml:space="preserve">, 580 US </w:t>
      </w:r>
      <w:r w:rsidR="00CC0C91" w:rsidRPr="002D6C08">
        <w:rPr>
          <w:rFonts w:ascii="Aptos" w:hAnsi="Aptos"/>
        </w:rPr>
        <w:t xml:space="preserve">at </w:t>
      </w:r>
      <w:r w:rsidRPr="002D6C08">
        <w:rPr>
          <w:rFonts w:ascii="Aptos" w:hAnsi="Aptos"/>
        </w:rPr>
        <w:t>399-403.</w:t>
      </w:r>
    </w:p>
  </w:footnote>
  <w:footnote w:id="28">
    <w:p w14:paraId="5D61A9CD" w14:textId="0833DF1F" w:rsidR="00DB0EBC" w:rsidRPr="002D6C08" w:rsidRDefault="00DB0EBC" w:rsidP="00DB0EBC">
      <w:pPr>
        <w:pStyle w:val="FootnoteText"/>
        <w:rPr>
          <w:rFonts w:ascii="Aptos" w:hAnsi="Aptos"/>
        </w:rPr>
      </w:pPr>
      <w:r w:rsidRPr="002D6C08">
        <w:rPr>
          <w:rStyle w:val="FootnoteReference"/>
          <w:rFonts w:ascii="Aptos" w:hAnsi="Aptos"/>
        </w:rPr>
        <w:footnoteRef/>
      </w:r>
      <w:r w:rsidRPr="002D6C08">
        <w:rPr>
          <w:rFonts w:ascii="Aptos" w:hAnsi="Aptos"/>
        </w:rPr>
        <w:t xml:space="preserve">  </w:t>
      </w:r>
      <w:r w:rsidR="00EE7866">
        <w:rPr>
          <w:rFonts w:ascii="Aptos" w:hAnsi="Aptos"/>
        </w:rPr>
        <w:t xml:space="preserve"> </w:t>
      </w:r>
      <w:r w:rsidRPr="002D6C08">
        <w:rPr>
          <w:rStyle w:val="Emphasis"/>
          <w:rFonts w:ascii="Aptos" w:eastAsia="DengXian Light" w:hAnsi="Aptos"/>
          <w:color w:val="000000"/>
          <w:bdr w:val="none" w:sz="0" w:space="0" w:color="auto" w:frame="1"/>
        </w:rPr>
        <w:t>Sebastian M. v. King Philip Reg'l Sch. Dist.</w:t>
      </w:r>
      <w:r w:rsidRPr="002D6C08">
        <w:rPr>
          <w:rFonts w:ascii="Aptos" w:hAnsi="Aptos"/>
          <w:color w:val="000000"/>
        </w:rPr>
        <w:t xml:space="preserve">, 685 F.3d 79, 84 (1st Cir. 2012); </w:t>
      </w:r>
      <w:r w:rsidRPr="002D6C08">
        <w:rPr>
          <w:rFonts w:ascii="Aptos" w:hAnsi="Aptos"/>
          <w:i/>
          <w:iCs/>
        </w:rPr>
        <w:t>Lenn v. Portland Sch. Comm.</w:t>
      </w:r>
      <w:r w:rsidRPr="002D6C08">
        <w:rPr>
          <w:rFonts w:ascii="Aptos" w:hAnsi="Aptos"/>
        </w:rPr>
        <w:t xml:space="preserve">, 998 F.2d 1083, 1086 (1st Cir. 1993); </w:t>
      </w:r>
      <w:r w:rsidRPr="002D6C08">
        <w:rPr>
          <w:rFonts w:ascii="Aptos" w:hAnsi="Aptos"/>
          <w:i/>
          <w:iCs/>
        </w:rPr>
        <w:t>Esposito</w:t>
      </w:r>
      <w:r w:rsidRPr="002D6C08">
        <w:rPr>
          <w:rFonts w:ascii="Aptos" w:hAnsi="Aptos"/>
        </w:rPr>
        <w:t xml:space="preserve">, 675 F.3d </w:t>
      </w:r>
      <w:r w:rsidR="00A25011">
        <w:rPr>
          <w:rFonts w:ascii="Aptos" w:hAnsi="Aptos"/>
        </w:rPr>
        <w:t xml:space="preserve">at </w:t>
      </w:r>
      <w:r w:rsidRPr="002D6C08">
        <w:rPr>
          <w:rFonts w:ascii="Aptos" w:hAnsi="Aptos"/>
        </w:rPr>
        <w:t>34.</w:t>
      </w:r>
    </w:p>
  </w:footnote>
  <w:footnote w:id="29">
    <w:p w14:paraId="066EF9E9" w14:textId="24EB04AB" w:rsidR="00B04CC3" w:rsidRPr="002D6C08" w:rsidRDefault="00B04CC3" w:rsidP="00B04CC3">
      <w:pPr>
        <w:pStyle w:val="FootnoteText"/>
        <w:rPr>
          <w:rFonts w:ascii="Aptos" w:hAnsi="Aptos"/>
        </w:rPr>
      </w:pPr>
      <w:r w:rsidRPr="002D6C08">
        <w:rPr>
          <w:rStyle w:val="FootnoteReference"/>
          <w:rFonts w:ascii="Aptos" w:hAnsi="Aptos"/>
        </w:rPr>
        <w:footnoteRef/>
      </w:r>
      <w:r w:rsidR="00EE7866">
        <w:rPr>
          <w:rFonts w:ascii="Aptos" w:hAnsi="Aptos"/>
        </w:rPr>
        <w:t xml:space="preserve"> </w:t>
      </w:r>
      <w:r w:rsidRPr="002D6C08">
        <w:rPr>
          <w:rFonts w:ascii="Aptos" w:hAnsi="Aptos"/>
        </w:rPr>
        <w:t xml:space="preserve">  </w:t>
      </w:r>
      <w:r w:rsidRPr="002D6C08">
        <w:rPr>
          <w:rFonts w:ascii="Aptos" w:hAnsi="Aptos"/>
          <w:i/>
          <w:iCs/>
          <w:color w:val="000000"/>
        </w:rPr>
        <w:t xml:space="preserve">Lenn, </w:t>
      </w:r>
      <w:r w:rsidRPr="002D6C08">
        <w:rPr>
          <w:rFonts w:ascii="Aptos" w:hAnsi="Aptos"/>
          <w:color w:val="000000"/>
        </w:rPr>
        <w:t xml:space="preserve">998 F. 2d at 1089-90; quoting </w:t>
      </w:r>
      <w:r w:rsidRPr="002D6C08">
        <w:rPr>
          <w:rFonts w:ascii="Aptos" w:hAnsi="Aptos"/>
          <w:i/>
          <w:iCs/>
          <w:color w:val="000000"/>
        </w:rPr>
        <w:t xml:space="preserve">Burlington v. Dept. of Ed., </w:t>
      </w:r>
      <w:r w:rsidRPr="002D6C08">
        <w:rPr>
          <w:rFonts w:ascii="Aptos" w:hAnsi="Aptos"/>
          <w:color w:val="000000"/>
        </w:rPr>
        <w:t xml:space="preserve">736 F.2d 773, 788 (1st Cir. 1984) </w:t>
      </w:r>
      <w:r w:rsidRPr="002D6C08">
        <w:rPr>
          <w:rFonts w:ascii="Aptos" w:hAnsi="Aptos"/>
          <w:i/>
          <w:iCs/>
          <w:color w:val="000000"/>
        </w:rPr>
        <w:t>aff’d</w:t>
      </w:r>
      <w:r w:rsidRPr="002D6C08">
        <w:rPr>
          <w:rFonts w:ascii="Aptos" w:hAnsi="Aptos"/>
          <w:color w:val="000000"/>
        </w:rPr>
        <w:t xml:space="preserve"> 471 US 359 (1985); see </w:t>
      </w:r>
      <w:r w:rsidRPr="002D6C08">
        <w:rPr>
          <w:rFonts w:ascii="Aptos" w:hAnsi="Aptos"/>
          <w:i/>
          <w:iCs/>
          <w:color w:val="000000"/>
        </w:rPr>
        <w:t>Roland M. v. Concord Sch. Comm.</w:t>
      </w:r>
      <w:r w:rsidRPr="002D6C08">
        <w:rPr>
          <w:rFonts w:ascii="Aptos" w:hAnsi="Aptos"/>
          <w:color w:val="000000"/>
        </w:rPr>
        <w:t xml:space="preserve">, 910 F. 2d 983, 992 (1st Cir. 1990) (“… purely academic progress … is not the only indicia of educational benefit implicated either by the Act or by state law”). </w:t>
      </w:r>
    </w:p>
  </w:footnote>
  <w:footnote w:id="30">
    <w:p w14:paraId="6A761D88" w14:textId="2B1D3581" w:rsidR="00B04CC3" w:rsidRPr="002D6C08" w:rsidRDefault="00B04CC3" w:rsidP="00B04CC3">
      <w:pPr>
        <w:pStyle w:val="FootnoteText"/>
        <w:rPr>
          <w:rFonts w:ascii="Aptos" w:hAnsi="Aptos"/>
          <w:color w:val="000000"/>
        </w:rPr>
      </w:pPr>
      <w:r w:rsidRPr="002D6C08">
        <w:rPr>
          <w:rStyle w:val="FootnoteReference"/>
          <w:rFonts w:ascii="Aptos" w:hAnsi="Aptos"/>
          <w:color w:val="000000"/>
        </w:rPr>
        <w:footnoteRef/>
      </w:r>
      <w:r w:rsidR="00EE7866">
        <w:rPr>
          <w:rFonts w:ascii="Aptos" w:hAnsi="Aptos"/>
          <w:color w:val="000000"/>
        </w:rPr>
        <w:t xml:space="preserve"> </w:t>
      </w:r>
      <w:r w:rsidRPr="002D6C08">
        <w:rPr>
          <w:rFonts w:ascii="Aptos" w:hAnsi="Aptos"/>
          <w:color w:val="000000"/>
        </w:rPr>
        <w:t xml:space="preserve">  </w:t>
      </w:r>
      <w:r w:rsidRPr="002D6C08">
        <w:rPr>
          <w:rFonts w:ascii="Aptos" w:hAnsi="Aptos"/>
          <w:i/>
          <w:iCs/>
          <w:color w:val="000000"/>
        </w:rPr>
        <w:t>Roland M.</w:t>
      </w:r>
      <w:r w:rsidRPr="002D6C08">
        <w:rPr>
          <w:rFonts w:ascii="Aptos" w:hAnsi="Aptos"/>
          <w:color w:val="000000"/>
        </w:rPr>
        <w:t>, 910 F. 2d at 992.</w:t>
      </w:r>
    </w:p>
  </w:footnote>
  <w:footnote w:id="31">
    <w:p w14:paraId="0120544D" w14:textId="1A9A599A" w:rsidR="00B04CC3" w:rsidRPr="002D6C08" w:rsidRDefault="00B04CC3" w:rsidP="00B04CC3">
      <w:pPr>
        <w:pStyle w:val="FootnoteText"/>
        <w:tabs>
          <w:tab w:val="decimal" w:pos="7020"/>
        </w:tabs>
        <w:rPr>
          <w:rFonts w:ascii="Aptos" w:hAnsi="Aptos"/>
        </w:rPr>
      </w:pPr>
      <w:r w:rsidRPr="002D6C08">
        <w:rPr>
          <w:rStyle w:val="FootnoteReference"/>
          <w:rFonts w:ascii="Aptos" w:hAnsi="Aptos"/>
        </w:rPr>
        <w:footnoteRef/>
      </w:r>
      <w:r w:rsidR="00EE7866">
        <w:rPr>
          <w:rFonts w:ascii="Aptos" w:hAnsi="Aptos"/>
        </w:rPr>
        <w:t xml:space="preserve"> </w:t>
      </w:r>
      <w:r w:rsidRPr="002D6C08">
        <w:rPr>
          <w:rFonts w:ascii="Aptos" w:hAnsi="Aptos"/>
        </w:rPr>
        <w:t xml:space="preserve">  </w:t>
      </w:r>
      <w:r w:rsidRPr="002D6C08">
        <w:rPr>
          <w:rFonts w:ascii="Aptos" w:hAnsi="Aptos"/>
          <w:i/>
          <w:iCs/>
          <w:color w:val="000000"/>
        </w:rPr>
        <w:t>G.D. v. Westmoreland Sch. Dist.</w:t>
      </w:r>
      <w:r w:rsidRPr="002D6C08">
        <w:rPr>
          <w:rFonts w:ascii="Aptos" w:hAnsi="Aptos"/>
          <w:color w:val="000000"/>
        </w:rPr>
        <w:t>, 930 F.2d 942, 948 (1</w:t>
      </w:r>
      <w:r w:rsidRPr="002D6C08">
        <w:rPr>
          <w:rFonts w:ascii="Aptos" w:hAnsi="Aptos"/>
          <w:color w:val="000000"/>
          <w:vertAlign w:val="superscript"/>
        </w:rPr>
        <w:t>st</w:t>
      </w:r>
      <w:r w:rsidRPr="002D6C08">
        <w:rPr>
          <w:rFonts w:ascii="Aptos" w:hAnsi="Aptos"/>
          <w:color w:val="000000"/>
        </w:rPr>
        <w:t xml:space="preserve"> Cir., 1991)</w:t>
      </w:r>
    </w:p>
  </w:footnote>
  <w:footnote w:id="32">
    <w:p w14:paraId="504EC0B3" w14:textId="2E6C2437" w:rsidR="00B04CC3" w:rsidRPr="002D6C08" w:rsidRDefault="00B04CC3" w:rsidP="00B04CC3">
      <w:pPr>
        <w:pStyle w:val="FootnoteText"/>
        <w:rPr>
          <w:rFonts w:ascii="Aptos" w:hAnsi="Aptos"/>
        </w:rPr>
      </w:pPr>
      <w:r w:rsidRPr="002D6C08">
        <w:rPr>
          <w:rStyle w:val="FootnoteReference"/>
          <w:rFonts w:ascii="Aptos" w:hAnsi="Aptos"/>
        </w:rPr>
        <w:footnoteRef/>
      </w:r>
      <w:r w:rsidRPr="002D6C08">
        <w:rPr>
          <w:rFonts w:ascii="Aptos" w:hAnsi="Aptos"/>
        </w:rPr>
        <w:t xml:space="preserve">  </w:t>
      </w:r>
      <w:r w:rsidR="00EE7866">
        <w:rPr>
          <w:rFonts w:ascii="Aptos" w:hAnsi="Aptos"/>
        </w:rPr>
        <w:t xml:space="preserve"> </w:t>
      </w:r>
      <w:r w:rsidRPr="002D6C08">
        <w:rPr>
          <w:rFonts w:ascii="Aptos" w:hAnsi="Aptos"/>
          <w:i/>
          <w:iCs/>
          <w:color w:val="000000"/>
        </w:rPr>
        <w:t xml:space="preserve">Lenn, </w:t>
      </w:r>
      <w:r w:rsidRPr="002D6C08">
        <w:rPr>
          <w:rFonts w:ascii="Aptos" w:hAnsi="Aptos"/>
          <w:color w:val="000000"/>
        </w:rPr>
        <w:t xml:space="preserve">998 F. 2d at 1089-90; see </w:t>
      </w:r>
      <w:r w:rsidRPr="002D6C08">
        <w:rPr>
          <w:rFonts w:ascii="Aptos" w:hAnsi="Aptos"/>
          <w:i/>
          <w:iCs/>
          <w:color w:val="000000"/>
        </w:rPr>
        <w:t xml:space="preserve">Sebastian M., </w:t>
      </w:r>
      <w:r w:rsidRPr="002D6C08">
        <w:rPr>
          <w:rFonts w:ascii="Aptos" w:hAnsi="Aptos"/>
          <w:color w:val="000000"/>
        </w:rPr>
        <w:t>685 F. 3d 79, 84 (“… an IEP need not be designed to furnish a disabled child with the maximum educational benefit possible”).</w:t>
      </w:r>
    </w:p>
  </w:footnote>
  <w:footnote w:id="33">
    <w:p w14:paraId="1E686E50" w14:textId="05B61F76" w:rsidR="00B04CC3" w:rsidRPr="002D6C08" w:rsidRDefault="00B04CC3" w:rsidP="00B04CC3">
      <w:pPr>
        <w:pStyle w:val="FootnoteText"/>
        <w:rPr>
          <w:rFonts w:ascii="Aptos" w:hAnsi="Aptos"/>
          <w:color w:val="000000"/>
        </w:rPr>
      </w:pPr>
      <w:r w:rsidRPr="002D6C08">
        <w:rPr>
          <w:rStyle w:val="FootnoteReference"/>
          <w:rFonts w:ascii="Aptos" w:hAnsi="Aptos"/>
          <w:color w:val="000000"/>
        </w:rPr>
        <w:footnoteRef/>
      </w:r>
      <w:r w:rsidR="00EE7866">
        <w:rPr>
          <w:rFonts w:ascii="Aptos" w:hAnsi="Aptos"/>
          <w:color w:val="000000"/>
        </w:rPr>
        <w:t xml:space="preserve"> </w:t>
      </w:r>
      <w:r w:rsidRPr="002D6C08">
        <w:rPr>
          <w:rFonts w:ascii="Aptos" w:hAnsi="Aptos"/>
          <w:color w:val="000000"/>
        </w:rPr>
        <w:t xml:space="preserve">  </w:t>
      </w:r>
      <w:r w:rsidRPr="002D6C08">
        <w:rPr>
          <w:rFonts w:ascii="Aptos" w:hAnsi="Aptos"/>
          <w:i/>
          <w:iCs/>
          <w:color w:val="000000"/>
        </w:rPr>
        <w:t>Schaffer v. Weast</w:t>
      </w:r>
      <w:r w:rsidRPr="002D6C08">
        <w:rPr>
          <w:rFonts w:ascii="Aptos" w:hAnsi="Aptos"/>
          <w:color w:val="000000"/>
        </w:rPr>
        <w:t>, 546 US 49, 56-57, 62 (2005).</w:t>
      </w:r>
    </w:p>
  </w:footnote>
  <w:footnote w:id="34">
    <w:p w14:paraId="275CA903" w14:textId="36E19E4D" w:rsidR="00B04CC3" w:rsidRPr="00B04CC3" w:rsidRDefault="00B04CC3" w:rsidP="00B04CC3">
      <w:pPr>
        <w:pStyle w:val="FootnoteText"/>
        <w:rPr>
          <w:rFonts w:ascii="Aptos" w:hAnsi="Aptos"/>
          <w:color w:val="000000"/>
        </w:rPr>
      </w:pPr>
      <w:r w:rsidRPr="002D6C08">
        <w:rPr>
          <w:rStyle w:val="FootnoteReference"/>
          <w:rFonts w:ascii="Aptos" w:hAnsi="Aptos"/>
          <w:color w:val="000000"/>
        </w:rPr>
        <w:footnoteRef/>
      </w:r>
      <w:r w:rsidRPr="002D6C08">
        <w:rPr>
          <w:rFonts w:ascii="Aptos" w:hAnsi="Aptos"/>
          <w:color w:val="000000"/>
        </w:rPr>
        <w:t xml:space="preserve">  </w:t>
      </w:r>
      <w:r w:rsidR="00EE7866">
        <w:rPr>
          <w:rFonts w:ascii="Aptos" w:hAnsi="Aptos"/>
          <w:color w:val="000000"/>
        </w:rPr>
        <w:t xml:space="preserve"> </w:t>
      </w:r>
      <w:r w:rsidRPr="002D6C08">
        <w:rPr>
          <w:rFonts w:ascii="Aptos" w:hAnsi="Aptos"/>
          <w:i/>
          <w:iCs/>
          <w:color w:val="000000"/>
        </w:rPr>
        <w:t>Id</w:t>
      </w:r>
      <w:r w:rsidRPr="002D6C08">
        <w:rPr>
          <w:rFonts w:ascii="Aptos" w:hAnsi="Aptos"/>
          <w:color w:val="000000"/>
        </w:rPr>
        <w:t>.  (placing the burden of proof in an administrative hearing on the party seeking relief).</w:t>
      </w:r>
    </w:p>
  </w:footnote>
  <w:footnote w:id="35">
    <w:p w14:paraId="23120B90" w14:textId="0882BECD" w:rsidR="009F571C" w:rsidRPr="00AA0299" w:rsidRDefault="009F571C" w:rsidP="009F571C">
      <w:pPr>
        <w:spacing w:after="0" w:line="240" w:lineRule="auto"/>
        <w:rPr>
          <w:rFonts w:ascii="Aptos" w:hAnsi="Aptos"/>
          <w:sz w:val="20"/>
          <w:szCs w:val="20"/>
        </w:rPr>
      </w:pPr>
      <w:r w:rsidRPr="00AA0299">
        <w:rPr>
          <w:rStyle w:val="FootnoteReference"/>
          <w:rFonts w:ascii="Aptos" w:hAnsi="Aptos"/>
          <w:sz w:val="20"/>
          <w:szCs w:val="20"/>
        </w:rPr>
        <w:footnoteRef/>
      </w:r>
      <w:r w:rsidR="00EE7866">
        <w:rPr>
          <w:rFonts w:ascii="Aptos" w:hAnsi="Aptos"/>
          <w:sz w:val="20"/>
          <w:szCs w:val="20"/>
        </w:rPr>
        <w:t xml:space="preserve"> </w:t>
      </w:r>
      <w:r w:rsidRPr="00AA0299">
        <w:rPr>
          <w:rFonts w:ascii="Aptos" w:hAnsi="Aptos"/>
          <w:sz w:val="20"/>
          <w:szCs w:val="20"/>
        </w:rPr>
        <w:t xml:space="preserve">  In making my determinations, I rely on the facts I have found as set forth in the Findings of Facts, above, and incorporate them by reference to avoid restating them except where necessary.</w:t>
      </w:r>
    </w:p>
  </w:footnote>
  <w:footnote w:id="36">
    <w:p w14:paraId="06524DC3" w14:textId="77777777" w:rsidR="009F571C" w:rsidRPr="00AA0299" w:rsidRDefault="009F571C" w:rsidP="009F571C">
      <w:pPr>
        <w:pStyle w:val="FootnoteText"/>
        <w:rPr>
          <w:rFonts w:ascii="Aptos" w:hAnsi="Aptos"/>
        </w:rPr>
      </w:pPr>
      <w:r w:rsidRPr="00AA0299">
        <w:rPr>
          <w:rStyle w:val="FootnoteReference"/>
          <w:rFonts w:ascii="Aptos" w:hAnsi="Aptos"/>
        </w:rPr>
        <w:footnoteRef/>
      </w:r>
      <w:r w:rsidRPr="00AA0299">
        <w:rPr>
          <w:rFonts w:ascii="Aptos" w:hAnsi="Aptos"/>
        </w:rPr>
        <w:t xml:space="preserve">   34 CFR 300.518(a).</w:t>
      </w:r>
    </w:p>
  </w:footnote>
  <w:footnote w:id="37">
    <w:p w14:paraId="1E7DD908" w14:textId="77777777" w:rsidR="009F571C" w:rsidRPr="00995F3B" w:rsidRDefault="009F571C" w:rsidP="009F571C">
      <w:pPr>
        <w:pStyle w:val="FootnoteText"/>
        <w:rPr>
          <w:rFonts w:ascii="Aptos" w:hAnsi="Aptos"/>
        </w:rPr>
      </w:pPr>
      <w:r w:rsidRPr="00995F3B">
        <w:rPr>
          <w:rStyle w:val="FootnoteReference"/>
          <w:rFonts w:ascii="Aptos" w:hAnsi="Aptos"/>
        </w:rPr>
        <w:footnoteRef/>
      </w:r>
      <w:r w:rsidRPr="00995F3B">
        <w:rPr>
          <w:rFonts w:ascii="Aptos" w:hAnsi="Aptos"/>
        </w:rPr>
        <w:t xml:space="preserve">   While the BCH evaluation is consistent with the District’s testing, even without considering it, there is sufficient evidence in the record to support the Teams’ proposals.  </w:t>
      </w:r>
    </w:p>
  </w:footnote>
  <w:footnote w:id="38">
    <w:p w14:paraId="7CC9EAB3" w14:textId="1B5DB1A4" w:rsidR="002033ED" w:rsidRPr="00995F3B" w:rsidRDefault="002033ED">
      <w:pPr>
        <w:pStyle w:val="FootnoteText"/>
        <w:rPr>
          <w:rFonts w:ascii="Aptos" w:hAnsi="Aptos"/>
        </w:rPr>
      </w:pPr>
      <w:r w:rsidRPr="00995F3B">
        <w:rPr>
          <w:rStyle w:val="FootnoteReference"/>
          <w:rFonts w:ascii="Aptos" w:hAnsi="Aptos"/>
        </w:rPr>
        <w:footnoteRef/>
      </w:r>
      <w:r w:rsidRPr="00995F3B">
        <w:rPr>
          <w:rFonts w:ascii="Aptos" w:hAnsi="Aptos"/>
        </w:rPr>
        <w:t xml:space="preserve">   Said progress is primarily limited to improvement in fine motor skills and number recognition.  </w:t>
      </w:r>
    </w:p>
  </w:footnote>
  <w:footnote w:id="39">
    <w:p w14:paraId="4452DBE1" w14:textId="4810C221" w:rsidR="00A36D05" w:rsidRPr="00995F3B" w:rsidRDefault="00A36D05">
      <w:pPr>
        <w:pStyle w:val="FootnoteText"/>
        <w:rPr>
          <w:rFonts w:ascii="Aptos" w:hAnsi="Aptos"/>
        </w:rPr>
      </w:pPr>
      <w:r w:rsidRPr="00995F3B">
        <w:rPr>
          <w:rStyle w:val="FootnoteReference"/>
          <w:rFonts w:ascii="Aptos" w:hAnsi="Aptos"/>
        </w:rPr>
        <w:footnoteRef/>
      </w:r>
      <w:r w:rsidRPr="00995F3B">
        <w:rPr>
          <w:rFonts w:ascii="Aptos" w:hAnsi="Aptos"/>
        </w:rPr>
        <w:t xml:space="preserve"> </w:t>
      </w:r>
      <w:r w:rsidR="00533BBB" w:rsidRPr="00995F3B">
        <w:rPr>
          <w:rFonts w:ascii="Aptos" w:hAnsi="Aptos"/>
        </w:rPr>
        <w:t xml:space="preserve"> </w:t>
      </w:r>
      <w:r w:rsidR="00995F3B">
        <w:rPr>
          <w:rFonts w:ascii="Aptos" w:hAnsi="Aptos"/>
        </w:rPr>
        <w:t xml:space="preserve"> </w:t>
      </w:r>
      <w:r w:rsidR="00533BBB" w:rsidRPr="00995F3B">
        <w:rPr>
          <w:rFonts w:ascii="Aptos" w:hAnsi="Aptos"/>
        </w:rPr>
        <w:t xml:space="preserve">Parents’  concerns </w:t>
      </w:r>
      <w:r w:rsidR="005A724D" w:rsidRPr="00995F3B">
        <w:rPr>
          <w:rFonts w:ascii="Aptos" w:hAnsi="Aptos"/>
        </w:rPr>
        <w:t xml:space="preserve">(that the diagnosis was issued when Student was </w:t>
      </w:r>
      <w:r w:rsidR="00693E71" w:rsidRPr="00995F3B">
        <w:rPr>
          <w:rFonts w:ascii="Aptos" w:hAnsi="Aptos"/>
        </w:rPr>
        <w:t>four</w:t>
      </w:r>
      <w:r w:rsidR="005A724D" w:rsidRPr="00995F3B">
        <w:rPr>
          <w:rFonts w:ascii="Aptos" w:hAnsi="Aptos"/>
        </w:rPr>
        <w:t xml:space="preserve"> and that the evaluation took place over only a few hours on one day</w:t>
      </w:r>
      <w:r w:rsidR="001151AE">
        <w:rPr>
          <w:rFonts w:ascii="Aptos" w:hAnsi="Aptos"/>
        </w:rPr>
        <w:t xml:space="preserve"> in an unfamiliar setting</w:t>
      </w:r>
      <w:r w:rsidR="005A724D" w:rsidRPr="00995F3B">
        <w:rPr>
          <w:rFonts w:ascii="Aptos" w:hAnsi="Aptos"/>
        </w:rPr>
        <w:t xml:space="preserve">) </w:t>
      </w:r>
      <w:r w:rsidR="00533BBB" w:rsidRPr="00995F3B">
        <w:rPr>
          <w:rFonts w:ascii="Aptos" w:hAnsi="Aptos"/>
        </w:rPr>
        <w:t xml:space="preserve">do not account for the fact that:  1) their pediatrician recommended it when Student was two, and the delay in testing was due to the extensive evaluation waitlist times that, sadly, are a reality in Massachusetts; and 2) </w:t>
      </w:r>
      <w:r w:rsidR="009404A3" w:rsidRPr="00995F3B">
        <w:rPr>
          <w:rFonts w:ascii="Aptos" w:hAnsi="Aptos"/>
        </w:rPr>
        <w:t xml:space="preserve">in addition to the </w:t>
      </w:r>
      <w:r w:rsidR="00693E71" w:rsidRPr="00995F3B">
        <w:rPr>
          <w:rFonts w:ascii="Aptos" w:hAnsi="Aptos"/>
        </w:rPr>
        <w:t xml:space="preserve">testing </w:t>
      </w:r>
      <w:r w:rsidR="009404A3" w:rsidRPr="00995F3B">
        <w:rPr>
          <w:rFonts w:ascii="Aptos" w:hAnsi="Aptos"/>
        </w:rPr>
        <w:t xml:space="preserve">day, the </w:t>
      </w:r>
      <w:r w:rsidR="007E591F" w:rsidRPr="00995F3B">
        <w:rPr>
          <w:rFonts w:ascii="Aptos" w:hAnsi="Aptos"/>
        </w:rPr>
        <w:t xml:space="preserve">multidisciplinary </w:t>
      </w:r>
      <w:r w:rsidR="009404A3" w:rsidRPr="00995F3B">
        <w:rPr>
          <w:rFonts w:ascii="Aptos" w:hAnsi="Aptos"/>
        </w:rPr>
        <w:t xml:space="preserve">evaluation </w:t>
      </w:r>
      <w:r w:rsidR="007E591F" w:rsidRPr="00995F3B">
        <w:rPr>
          <w:rFonts w:ascii="Aptos" w:hAnsi="Aptos"/>
        </w:rPr>
        <w:t xml:space="preserve">team </w:t>
      </w:r>
      <w:r w:rsidR="009404A3" w:rsidRPr="00995F3B">
        <w:rPr>
          <w:rFonts w:ascii="Aptos" w:hAnsi="Aptos"/>
        </w:rPr>
        <w:t xml:space="preserve">also considered </w:t>
      </w:r>
      <w:r w:rsidR="00533BBB" w:rsidRPr="00995F3B">
        <w:rPr>
          <w:rFonts w:ascii="Aptos" w:hAnsi="Aptos"/>
        </w:rPr>
        <w:t>information gathered from Student’s pre-school teacher and SLP, and a review of his school records</w:t>
      </w:r>
      <w:r w:rsidR="009404A3" w:rsidRPr="00995F3B">
        <w:rPr>
          <w:rFonts w:ascii="Aptos" w:hAnsi="Aptos"/>
        </w:rPr>
        <w:t>, including the recent Occupational Therapy evaluation that included a school observation</w:t>
      </w:r>
      <w:r w:rsidR="00533BBB" w:rsidRPr="00995F3B">
        <w:rPr>
          <w:rFonts w:ascii="Aptos" w:hAnsi="Aptos"/>
        </w:rPr>
        <w:t>.</w:t>
      </w:r>
    </w:p>
  </w:footnote>
  <w:footnote w:id="40">
    <w:p w14:paraId="77E9C665" w14:textId="1BECF83B" w:rsidR="00051E81" w:rsidRPr="00995F3B" w:rsidRDefault="00051E81" w:rsidP="00051E81">
      <w:pPr>
        <w:spacing w:after="0" w:line="240" w:lineRule="auto"/>
        <w:rPr>
          <w:rFonts w:ascii="Aptos" w:eastAsia="Times New Roman" w:hAnsi="Aptos" w:cs="Times New Roman"/>
          <w:kern w:val="0"/>
          <w:sz w:val="20"/>
          <w:szCs w:val="20"/>
          <w14:ligatures w14:val="none"/>
        </w:rPr>
      </w:pPr>
      <w:r w:rsidRPr="00995F3B">
        <w:rPr>
          <w:rStyle w:val="FootnoteReference"/>
          <w:rFonts w:ascii="Aptos" w:hAnsi="Aptos"/>
          <w:sz w:val="20"/>
          <w:szCs w:val="20"/>
        </w:rPr>
        <w:footnoteRef/>
      </w:r>
      <w:r w:rsidRPr="00995F3B">
        <w:rPr>
          <w:rFonts w:ascii="Aptos" w:hAnsi="Aptos"/>
          <w:sz w:val="20"/>
          <w:szCs w:val="20"/>
        </w:rPr>
        <w:t xml:space="preserve">   </w:t>
      </w:r>
      <w:r w:rsidRPr="00995F3B">
        <w:rPr>
          <w:rFonts w:ascii="Aptos" w:eastAsia="Times New Roman" w:hAnsi="Aptos" w:cs="Times New Roman"/>
          <w:kern w:val="0"/>
          <w:sz w:val="20"/>
          <w:szCs w:val="20"/>
          <w14:ligatures w14:val="none"/>
        </w:rPr>
        <w:t xml:space="preserve">Parents point to the District’s refusal to transfer Student to another general education classroom in support of their argument that all available supports in the general education classroom were not appropriately exhausted.  They contend this request should have been viewed as a special education accommodation.  Notwithstanding that transferring Student to another general education classroom is a general education determination outside the Team process, and an issue already dismissed in this matter, it is undisputed that the District’s proposal for the RISE program was first made in the April 2025 IEP, when Student was concluding pre-school, and again in the 25-26 IEP proposed after the November 5, 2025 Team meeting.  Both IEPs pre-date </w:t>
      </w:r>
      <w:r w:rsidR="0047044E" w:rsidRPr="00995F3B">
        <w:rPr>
          <w:rFonts w:ascii="Aptos" w:eastAsia="Times New Roman" w:hAnsi="Aptos" w:cs="Times New Roman"/>
          <w:kern w:val="0"/>
          <w:sz w:val="20"/>
          <w:szCs w:val="20"/>
          <w14:ligatures w14:val="none"/>
        </w:rPr>
        <w:t xml:space="preserve">the time Parents began to communicate about concerns with Student’s behavior around Ms. Chirichiello as well as their requests for a classroom transfer. </w:t>
      </w:r>
    </w:p>
  </w:footnote>
  <w:footnote w:id="41">
    <w:p w14:paraId="7AA99CED" w14:textId="77777777" w:rsidR="009F571C" w:rsidRPr="00AA0299" w:rsidRDefault="009F571C" w:rsidP="009F571C">
      <w:pPr>
        <w:pStyle w:val="FootnoteText"/>
        <w:rPr>
          <w:rFonts w:ascii="Aptos" w:hAnsi="Aptos"/>
        </w:rPr>
      </w:pPr>
      <w:r w:rsidRPr="00AA0299">
        <w:rPr>
          <w:rStyle w:val="FootnoteReference"/>
          <w:rFonts w:ascii="Aptos" w:hAnsi="Aptos"/>
        </w:rPr>
        <w:footnoteRef/>
      </w:r>
      <w:r w:rsidRPr="00AA0299">
        <w:rPr>
          <w:rFonts w:ascii="Aptos" w:hAnsi="Aptos"/>
        </w:rPr>
        <w:t xml:space="preserve">   </w:t>
      </w:r>
      <w:r>
        <w:rPr>
          <w:rFonts w:ascii="Aptos" w:hAnsi="Aptos"/>
        </w:rPr>
        <w:t>Student’s</w:t>
      </w:r>
      <w:r w:rsidRPr="00AA0299">
        <w:rPr>
          <w:rFonts w:ascii="Aptos" w:hAnsi="Aptos"/>
        </w:rPr>
        <w:t xml:space="preserve"> tendency to be distracted at arrival and to pull away or turn his head </w:t>
      </w:r>
      <w:r>
        <w:rPr>
          <w:rFonts w:ascii="Aptos" w:hAnsi="Aptos"/>
        </w:rPr>
        <w:t>was evident throughout the January videos</w:t>
      </w:r>
      <w:r w:rsidRPr="00AA0299">
        <w:rPr>
          <w:rFonts w:ascii="Aptos" w:hAnsi="Aptos"/>
        </w:rPr>
        <w:t xml:space="preserve">, including in the </w:t>
      </w:r>
      <w:r>
        <w:rPr>
          <w:rFonts w:ascii="Aptos" w:hAnsi="Aptos"/>
        </w:rPr>
        <w:t xml:space="preserve">undated </w:t>
      </w:r>
      <w:r w:rsidRPr="00AA0299">
        <w:rPr>
          <w:rFonts w:ascii="Aptos" w:hAnsi="Aptos"/>
        </w:rPr>
        <w:t>video of Student</w:t>
      </w:r>
      <w:r>
        <w:rPr>
          <w:rFonts w:ascii="Aptos" w:hAnsi="Aptos"/>
        </w:rPr>
        <w:t xml:space="preserve"> arriving at school with Mother</w:t>
      </w:r>
      <w:r w:rsidRPr="00AA0299">
        <w:rPr>
          <w:rFonts w:ascii="Aptos" w:hAnsi="Aptos"/>
        </w:rPr>
        <w:t>.  (P-K).</w:t>
      </w:r>
    </w:p>
  </w:footnote>
  <w:footnote w:id="42">
    <w:p w14:paraId="3152F947" w14:textId="1133E7F7" w:rsidR="00756D9A" w:rsidRPr="00756D9A" w:rsidRDefault="00756D9A">
      <w:pPr>
        <w:pStyle w:val="FootnoteText"/>
        <w:rPr>
          <w:rFonts w:ascii="Aptos" w:hAnsi="Aptos"/>
        </w:rPr>
      </w:pPr>
      <w:r w:rsidRPr="00756D9A">
        <w:rPr>
          <w:rStyle w:val="FootnoteReference"/>
          <w:rFonts w:ascii="Aptos" w:hAnsi="Aptos"/>
        </w:rPr>
        <w:footnoteRef/>
      </w:r>
      <w:r w:rsidRPr="00756D9A">
        <w:rPr>
          <w:rFonts w:ascii="Aptos" w:hAnsi="Aptos"/>
        </w:rPr>
        <w:t xml:space="preserve">   Moreover, despite Student’s current ongoing absence from school, the Parties have continued to communicate and discuss the Team’s placement and IEP proposals as well as Parents’ concerns both with the Team proposal and Student’s return to Ms. Chirichiello’s classroom.  </w:t>
      </w:r>
    </w:p>
  </w:footnote>
  <w:footnote w:id="43">
    <w:p w14:paraId="57F6244F" w14:textId="77777777" w:rsidR="009F571C" w:rsidRPr="00AA0299" w:rsidRDefault="009F571C" w:rsidP="009F571C">
      <w:pPr>
        <w:pStyle w:val="FootnoteText"/>
        <w:rPr>
          <w:rFonts w:ascii="Aptos" w:hAnsi="Aptos"/>
        </w:rPr>
      </w:pPr>
      <w:r w:rsidRPr="00AA0299">
        <w:rPr>
          <w:rStyle w:val="FootnoteReference"/>
          <w:rFonts w:ascii="Aptos" w:hAnsi="Aptos"/>
        </w:rPr>
        <w:footnoteRef/>
      </w:r>
      <w:r w:rsidRPr="00AA0299">
        <w:rPr>
          <w:rFonts w:ascii="Aptos" w:hAnsi="Aptos"/>
        </w:rPr>
        <w:t xml:space="preserve">   603 CMR 23.02, definition of “student record”; 603 CMR 23.03.</w:t>
      </w:r>
    </w:p>
  </w:footnote>
  <w:footnote w:id="44">
    <w:p w14:paraId="226A7A5E" w14:textId="77777777" w:rsidR="00AE37D6" w:rsidRDefault="00AE37D6" w:rsidP="00AE37D6">
      <w:pPr>
        <w:pStyle w:val="FootnoteText"/>
      </w:pPr>
      <w:r w:rsidRPr="00AA0299">
        <w:rPr>
          <w:rStyle w:val="FootnoteReference"/>
          <w:rFonts w:ascii="Aptos" w:hAnsi="Aptos"/>
        </w:rPr>
        <w:footnoteRef/>
      </w:r>
      <w:r w:rsidRPr="00AA0299">
        <w:rPr>
          <w:rFonts w:ascii="Aptos" w:hAnsi="Aptos"/>
        </w:rPr>
        <w:t xml:space="preserve">   See Factual Finding 50.  Specifically, the Asterisk Statement advises: “As professionally determined, [Student] will be integrated into the general education setting at times where he can experience success. The overall goal is for effective inclusion and [Student] feeling confident and safe during his inclusion, the team will seek all opportunities for [Student] to experience this wherever appropriate. Frequency and delivery of pullout will be reassessed by the special educator, general educator and BCBA throughout the school year to address appropriate inclusion opportunities. [Student’s] academic and social services in a smaller classroom setting may be adjusted as additional inclusion opportunities are presented for [Student].</w:t>
      </w:r>
    </w:p>
  </w:footnote>
  <w:footnote w:id="45">
    <w:p w14:paraId="3ECD85CC" w14:textId="7282D5BB" w:rsidR="0074722E" w:rsidRDefault="0074722E" w:rsidP="0074722E">
      <w:pPr>
        <w:pStyle w:val="FootnoteText"/>
      </w:pPr>
      <w:r w:rsidRPr="00995F3B">
        <w:rPr>
          <w:rStyle w:val="FootnoteReference"/>
          <w:rFonts w:ascii="Aptos" w:hAnsi="Aptos"/>
        </w:rPr>
        <w:footnoteRef/>
      </w:r>
      <w:r w:rsidRPr="00995F3B">
        <w:rPr>
          <w:rFonts w:ascii="Aptos" w:hAnsi="Aptos"/>
        </w:rPr>
        <w:t xml:space="preserve">   </w:t>
      </w:r>
      <w:r w:rsidRPr="006C085B">
        <w:rPr>
          <w:rFonts w:ascii="Aptos" w:hAnsi="Aptos"/>
        </w:rPr>
        <w:t>Although outside my jurisdiction, Parents are strongly encouraged to return Student to school immediately particularly, given the testimony of Principal Weymer and Ms. Mannix with regard to other legal proceedings the District has had to purse to address Student’s continued absence from school, as the consequences for Student remaining out of school are significant and imminent</w:t>
      </w:r>
      <w:r w:rsidRPr="00995F3B">
        <w:rPr>
          <w:rFonts w:ascii="Aptos" w:hAnsi="Aptos"/>
        </w:rPr>
        <w:t xml:space="preserve">. </w:t>
      </w:r>
      <w:r w:rsidR="006A077D">
        <w:rPr>
          <w:rFonts w:ascii="Aptos" w:hAnsi="Aptos"/>
        </w:rPr>
        <w:t xml:space="preserve"> It was abundantly clear throughout the hearing </w:t>
      </w:r>
      <w:r w:rsidR="00134711">
        <w:rPr>
          <w:rFonts w:ascii="Aptos" w:hAnsi="Aptos"/>
        </w:rPr>
        <w:t xml:space="preserve">the attentive, nurturing, and loving home and care that Parents provide to Student, and </w:t>
      </w:r>
      <w:r w:rsidR="001C3C4D">
        <w:rPr>
          <w:rFonts w:ascii="Aptos" w:hAnsi="Aptos"/>
        </w:rPr>
        <w:t>his happiness and contagious smile reflect</w:t>
      </w:r>
      <w:r w:rsidR="00BA1D35">
        <w:rPr>
          <w:rFonts w:ascii="Aptos" w:hAnsi="Aptos"/>
        </w:rPr>
        <w:t>s</w:t>
      </w:r>
      <w:r w:rsidR="001C3C4D">
        <w:rPr>
          <w:rFonts w:ascii="Aptos" w:hAnsi="Aptos"/>
        </w:rPr>
        <w:t xml:space="preserve"> the</w:t>
      </w:r>
      <w:r w:rsidR="00BA1D35">
        <w:rPr>
          <w:rFonts w:ascii="Aptos" w:hAnsi="Aptos"/>
        </w:rPr>
        <w:t xml:space="preserve"> well-supported home he lives in.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48B8" w14:textId="77777777" w:rsidR="00223210" w:rsidRDefault="00223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7693"/>
    <w:multiLevelType w:val="hybridMultilevel"/>
    <w:tmpl w:val="60EC9B16"/>
    <w:lvl w:ilvl="0" w:tplc="D602B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46694C"/>
    <w:multiLevelType w:val="hybridMultilevel"/>
    <w:tmpl w:val="B4466050"/>
    <w:lvl w:ilvl="0" w:tplc="0409000F">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687C79"/>
    <w:multiLevelType w:val="hybridMultilevel"/>
    <w:tmpl w:val="34E80A52"/>
    <w:lvl w:ilvl="0" w:tplc="0409000F">
      <w:start w:val="1"/>
      <w:numFmt w:val="decimal"/>
      <w:lvlText w:val="%1."/>
      <w:lvlJc w:val="left"/>
      <w:pPr>
        <w:ind w:left="720" w:hanging="360"/>
      </w:pPr>
      <w:rPr>
        <w:rFonts w:hint="default"/>
      </w:rPr>
    </w:lvl>
    <w:lvl w:ilvl="1" w:tplc="2C38ED58">
      <w:start w:val="1"/>
      <w:numFmt w:val="upperLetter"/>
      <w:lvlText w:val="%2."/>
      <w:lvlJc w:val="left"/>
      <w:pPr>
        <w:ind w:left="1440" w:hanging="360"/>
      </w:pPr>
      <w:rPr>
        <w:rFonts w:ascii="Aptos" w:eastAsia="Times New Roman" w:hAnsi="Apto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A763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50981319">
    <w:abstractNumId w:val="3"/>
  </w:num>
  <w:num w:numId="2" w16cid:durableId="2075466410">
    <w:abstractNumId w:val="1"/>
  </w:num>
  <w:num w:numId="3" w16cid:durableId="823818807">
    <w:abstractNumId w:val="0"/>
  </w:num>
  <w:num w:numId="4" w16cid:durableId="1425953672">
    <w:abstractNumId w:val="2"/>
  </w:num>
  <w:num w:numId="5" w16cid:durableId="1114398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C3"/>
    <w:rsid w:val="0000053E"/>
    <w:rsid w:val="00000B82"/>
    <w:rsid w:val="000044F9"/>
    <w:rsid w:val="00005C59"/>
    <w:rsid w:val="000124A9"/>
    <w:rsid w:val="00012535"/>
    <w:rsid w:val="00013478"/>
    <w:rsid w:val="000139E0"/>
    <w:rsid w:val="000159B9"/>
    <w:rsid w:val="0002012A"/>
    <w:rsid w:val="00020201"/>
    <w:rsid w:val="0002036D"/>
    <w:rsid w:val="000248B0"/>
    <w:rsid w:val="000269EB"/>
    <w:rsid w:val="000272E8"/>
    <w:rsid w:val="00027445"/>
    <w:rsid w:val="000275FA"/>
    <w:rsid w:val="00027872"/>
    <w:rsid w:val="00030E35"/>
    <w:rsid w:val="00031055"/>
    <w:rsid w:val="000311F5"/>
    <w:rsid w:val="00032508"/>
    <w:rsid w:val="000326E2"/>
    <w:rsid w:val="00032985"/>
    <w:rsid w:val="00032CC6"/>
    <w:rsid w:val="00033671"/>
    <w:rsid w:val="000350C0"/>
    <w:rsid w:val="000379CA"/>
    <w:rsid w:val="00040252"/>
    <w:rsid w:val="00041330"/>
    <w:rsid w:val="00041915"/>
    <w:rsid w:val="00044DF0"/>
    <w:rsid w:val="00045321"/>
    <w:rsid w:val="00045ECD"/>
    <w:rsid w:val="000503A6"/>
    <w:rsid w:val="0005121B"/>
    <w:rsid w:val="000516C5"/>
    <w:rsid w:val="00051E81"/>
    <w:rsid w:val="00052359"/>
    <w:rsid w:val="00052A3D"/>
    <w:rsid w:val="00052DF7"/>
    <w:rsid w:val="00054ACE"/>
    <w:rsid w:val="00056A02"/>
    <w:rsid w:val="000577AD"/>
    <w:rsid w:val="00060CBF"/>
    <w:rsid w:val="00060E23"/>
    <w:rsid w:val="00062D6D"/>
    <w:rsid w:val="00064B19"/>
    <w:rsid w:val="00064CDD"/>
    <w:rsid w:val="00065EBA"/>
    <w:rsid w:val="00065FCB"/>
    <w:rsid w:val="00066760"/>
    <w:rsid w:val="00066FA7"/>
    <w:rsid w:val="00067B28"/>
    <w:rsid w:val="0007094D"/>
    <w:rsid w:val="0007161F"/>
    <w:rsid w:val="00072B37"/>
    <w:rsid w:val="00075001"/>
    <w:rsid w:val="00075943"/>
    <w:rsid w:val="00075990"/>
    <w:rsid w:val="00075E06"/>
    <w:rsid w:val="0007625D"/>
    <w:rsid w:val="00077FFD"/>
    <w:rsid w:val="000802F1"/>
    <w:rsid w:val="00081E5A"/>
    <w:rsid w:val="00082375"/>
    <w:rsid w:val="000826E4"/>
    <w:rsid w:val="0008271C"/>
    <w:rsid w:val="00083BA9"/>
    <w:rsid w:val="00084D7B"/>
    <w:rsid w:val="000852FC"/>
    <w:rsid w:val="00085EC4"/>
    <w:rsid w:val="00086479"/>
    <w:rsid w:val="0008699C"/>
    <w:rsid w:val="000909B6"/>
    <w:rsid w:val="00090E38"/>
    <w:rsid w:val="000912F0"/>
    <w:rsid w:val="000912F7"/>
    <w:rsid w:val="00091499"/>
    <w:rsid w:val="0009232D"/>
    <w:rsid w:val="00092AF6"/>
    <w:rsid w:val="000931BD"/>
    <w:rsid w:val="00093C7E"/>
    <w:rsid w:val="00094329"/>
    <w:rsid w:val="00094B8B"/>
    <w:rsid w:val="00096BA7"/>
    <w:rsid w:val="00096D60"/>
    <w:rsid w:val="000971E7"/>
    <w:rsid w:val="000976C9"/>
    <w:rsid w:val="000977F1"/>
    <w:rsid w:val="00097F5D"/>
    <w:rsid w:val="000A0788"/>
    <w:rsid w:val="000A0D69"/>
    <w:rsid w:val="000A1063"/>
    <w:rsid w:val="000A1527"/>
    <w:rsid w:val="000A1B05"/>
    <w:rsid w:val="000A26D9"/>
    <w:rsid w:val="000A32D8"/>
    <w:rsid w:val="000A5315"/>
    <w:rsid w:val="000A5996"/>
    <w:rsid w:val="000A5ACC"/>
    <w:rsid w:val="000A62F4"/>
    <w:rsid w:val="000A70C2"/>
    <w:rsid w:val="000B165F"/>
    <w:rsid w:val="000B23B7"/>
    <w:rsid w:val="000B2593"/>
    <w:rsid w:val="000B3091"/>
    <w:rsid w:val="000B3F8B"/>
    <w:rsid w:val="000B480E"/>
    <w:rsid w:val="000B6058"/>
    <w:rsid w:val="000B64C9"/>
    <w:rsid w:val="000C3106"/>
    <w:rsid w:val="000C4997"/>
    <w:rsid w:val="000C4BE1"/>
    <w:rsid w:val="000C6AFF"/>
    <w:rsid w:val="000C70CF"/>
    <w:rsid w:val="000C72DD"/>
    <w:rsid w:val="000C7D58"/>
    <w:rsid w:val="000D1AFD"/>
    <w:rsid w:val="000D1F44"/>
    <w:rsid w:val="000D3CA3"/>
    <w:rsid w:val="000D443F"/>
    <w:rsid w:val="000D715F"/>
    <w:rsid w:val="000D7C52"/>
    <w:rsid w:val="000D7EED"/>
    <w:rsid w:val="000E1D5A"/>
    <w:rsid w:val="000E2867"/>
    <w:rsid w:val="000E28FB"/>
    <w:rsid w:val="000E6564"/>
    <w:rsid w:val="000E7425"/>
    <w:rsid w:val="000F106E"/>
    <w:rsid w:val="000F1AC5"/>
    <w:rsid w:val="000F1AF2"/>
    <w:rsid w:val="000F2D0B"/>
    <w:rsid w:val="000F4638"/>
    <w:rsid w:val="000F545B"/>
    <w:rsid w:val="000F54EF"/>
    <w:rsid w:val="000F588D"/>
    <w:rsid w:val="000F6666"/>
    <w:rsid w:val="000F6CE7"/>
    <w:rsid w:val="000F7C53"/>
    <w:rsid w:val="000F7D1D"/>
    <w:rsid w:val="00101202"/>
    <w:rsid w:val="001019CE"/>
    <w:rsid w:val="00102369"/>
    <w:rsid w:val="001023D4"/>
    <w:rsid w:val="00103660"/>
    <w:rsid w:val="00104104"/>
    <w:rsid w:val="00104213"/>
    <w:rsid w:val="001042F9"/>
    <w:rsid w:val="001049F9"/>
    <w:rsid w:val="00105F54"/>
    <w:rsid w:val="00107117"/>
    <w:rsid w:val="001074F5"/>
    <w:rsid w:val="001078FF"/>
    <w:rsid w:val="00107A01"/>
    <w:rsid w:val="00107C46"/>
    <w:rsid w:val="0011025A"/>
    <w:rsid w:val="00110CA4"/>
    <w:rsid w:val="001114A4"/>
    <w:rsid w:val="00111668"/>
    <w:rsid w:val="00112810"/>
    <w:rsid w:val="00112D2B"/>
    <w:rsid w:val="001143B1"/>
    <w:rsid w:val="00114FC3"/>
    <w:rsid w:val="001151AE"/>
    <w:rsid w:val="0011555A"/>
    <w:rsid w:val="00116D8B"/>
    <w:rsid w:val="00117333"/>
    <w:rsid w:val="001200D4"/>
    <w:rsid w:val="001209C0"/>
    <w:rsid w:val="00121511"/>
    <w:rsid w:val="001221E1"/>
    <w:rsid w:val="001224B0"/>
    <w:rsid w:val="00124392"/>
    <w:rsid w:val="00124F66"/>
    <w:rsid w:val="00125310"/>
    <w:rsid w:val="001257D9"/>
    <w:rsid w:val="0012723E"/>
    <w:rsid w:val="00127F30"/>
    <w:rsid w:val="001303A7"/>
    <w:rsid w:val="0013143F"/>
    <w:rsid w:val="001315AB"/>
    <w:rsid w:val="001317C0"/>
    <w:rsid w:val="001338CC"/>
    <w:rsid w:val="00133965"/>
    <w:rsid w:val="00133FCF"/>
    <w:rsid w:val="00134701"/>
    <w:rsid w:val="00134711"/>
    <w:rsid w:val="001360CD"/>
    <w:rsid w:val="00136393"/>
    <w:rsid w:val="00136F42"/>
    <w:rsid w:val="0013712D"/>
    <w:rsid w:val="001373D3"/>
    <w:rsid w:val="001377AD"/>
    <w:rsid w:val="00137F80"/>
    <w:rsid w:val="00140410"/>
    <w:rsid w:val="00142294"/>
    <w:rsid w:val="00142B90"/>
    <w:rsid w:val="00143F35"/>
    <w:rsid w:val="00144618"/>
    <w:rsid w:val="00145264"/>
    <w:rsid w:val="001453E4"/>
    <w:rsid w:val="00146A9C"/>
    <w:rsid w:val="00147BA2"/>
    <w:rsid w:val="00147C6E"/>
    <w:rsid w:val="00150515"/>
    <w:rsid w:val="0015051B"/>
    <w:rsid w:val="00150C77"/>
    <w:rsid w:val="00150F32"/>
    <w:rsid w:val="00151755"/>
    <w:rsid w:val="00155EE3"/>
    <w:rsid w:val="00156484"/>
    <w:rsid w:val="001567C3"/>
    <w:rsid w:val="00160B90"/>
    <w:rsid w:val="00160FBD"/>
    <w:rsid w:val="00163AD0"/>
    <w:rsid w:val="00163E37"/>
    <w:rsid w:val="00164432"/>
    <w:rsid w:val="00165022"/>
    <w:rsid w:val="001660A0"/>
    <w:rsid w:val="0017261F"/>
    <w:rsid w:val="00173693"/>
    <w:rsid w:val="00173E5B"/>
    <w:rsid w:val="00174676"/>
    <w:rsid w:val="00175D7F"/>
    <w:rsid w:val="00176C9F"/>
    <w:rsid w:val="00180625"/>
    <w:rsid w:val="00185A03"/>
    <w:rsid w:val="0019002F"/>
    <w:rsid w:val="00190BEE"/>
    <w:rsid w:val="00192656"/>
    <w:rsid w:val="0019363D"/>
    <w:rsid w:val="00193654"/>
    <w:rsid w:val="00194011"/>
    <w:rsid w:val="00195A6C"/>
    <w:rsid w:val="001965B3"/>
    <w:rsid w:val="00197F2A"/>
    <w:rsid w:val="001A0335"/>
    <w:rsid w:val="001A45E0"/>
    <w:rsid w:val="001A56DB"/>
    <w:rsid w:val="001B0EF4"/>
    <w:rsid w:val="001B1B3E"/>
    <w:rsid w:val="001B20C5"/>
    <w:rsid w:val="001B2468"/>
    <w:rsid w:val="001B631E"/>
    <w:rsid w:val="001B66B7"/>
    <w:rsid w:val="001B670C"/>
    <w:rsid w:val="001B6B3F"/>
    <w:rsid w:val="001B6C74"/>
    <w:rsid w:val="001B7EFD"/>
    <w:rsid w:val="001C0BA1"/>
    <w:rsid w:val="001C180C"/>
    <w:rsid w:val="001C2205"/>
    <w:rsid w:val="001C2394"/>
    <w:rsid w:val="001C29C7"/>
    <w:rsid w:val="001C2AED"/>
    <w:rsid w:val="001C3703"/>
    <w:rsid w:val="001C3C4D"/>
    <w:rsid w:val="001C48EE"/>
    <w:rsid w:val="001C5ECE"/>
    <w:rsid w:val="001C63C7"/>
    <w:rsid w:val="001C7333"/>
    <w:rsid w:val="001C7E41"/>
    <w:rsid w:val="001D1336"/>
    <w:rsid w:val="001D3A1B"/>
    <w:rsid w:val="001D3E1B"/>
    <w:rsid w:val="001D575E"/>
    <w:rsid w:val="001D673B"/>
    <w:rsid w:val="001D6AF5"/>
    <w:rsid w:val="001D6CEF"/>
    <w:rsid w:val="001D7976"/>
    <w:rsid w:val="001E011D"/>
    <w:rsid w:val="001E0B90"/>
    <w:rsid w:val="001E0C2C"/>
    <w:rsid w:val="001E12A8"/>
    <w:rsid w:val="001E23D2"/>
    <w:rsid w:val="001E488B"/>
    <w:rsid w:val="001E585A"/>
    <w:rsid w:val="001E58F7"/>
    <w:rsid w:val="001E7323"/>
    <w:rsid w:val="001E740C"/>
    <w:rsid w:val="001F184A"/>
    <w:rsid w:val="001F1A64"/>
    <w:rsid w:val="001F20B2"/>
    <w:rsid w:val="001F20B9"/>
    <w:rsid w:val="001F2474"/>
    <w:rsid w:val="001F2D5D"/>
    <w:rsid w:val="001F356C"/>
    <w:rsid w:val="001F3F12"/>
    <w:rsid w:val="001F4DF9"/>
    <w:rsid w:val="001F6B59"/>
    <w:rsid w:val="001F73FD"/>
    <w:rsid w:val="001F7509"/>
    <w:rsid w:val="002004B2"/>
    <w:rsid w:val="00201191"/>
    <w:rsid w:val="00201E5B"/>
    <w:rsid w:val="00202DD0"/>
    <w:rsid w:val="002033ED"/>
    <w:rsid w:val="002038FD"/>
    <w:rsid w:val="0020390D"/>
    <w:rsid w:val="00203F45"/>
    <w:rsid w:val="00205E97"/>
    <w:rsid w:val="002103F6"/>
    <w:rsid w:val="002120B1"/>
    <w:rsid w:val="00213CC0"/>
    <w:rsid w:val="0021411A"/>
    <w:rsid w:val="002144D1"/>
    <w:rsid w:val="00214973"/>
    <w:rsid w:val="00214F25"/>
    <w:rsid w:val="0021562C"/>
    <w:rsid w:val="0021632D"/>
    <w:rsid w:val="0021790B"/>
    <w:rsid w:val="00220249"/>
    <w:rsid w:val="0022083A"/>
    <w:rsid w:val="0022086E"/>
    <w:rsid w:val="00221FF0"/>
    <w:rsid w:val="00222891"/>
    <w:rsid w:val="00222E33"/>
    <w:rsid w:val="00223210"/>
    <w:rsid w:val="002233C6"/>
    <w:rsid w:val="0023089D"/>
    <w:rsid w:val="00231677"/>
    <w:rsid w:val="002317EA"/>
    <w:rsid w:val="002326CF"/>
    <w:rsid w:val="002352AC"/>
    <w:rsid w:val="00235C3C"/>
    <w:rsid w:val="00235E37"/>
    <w:rsid w:val="0023612E"/>
    <w:rsid w:val="0023759C"/>
    <w:rsid w:val="00240653"/>
    <w:rsid w:val="00240FB6"/>
    <w:rsid w:val="00241871"/>
    <w:rsid w:val="00241ACA"/>
    <w:rsid w:val="00241BC3"/>
    <w:rsid w:val="0024358C"/>
    <w:rsid w:val="00244195"/>
    <w:rsid w:val="002448FA"/>
    <w:rsid w:val="00250855"/>
    <w:rsid w:val="00250BD4"/>
    <w:rsid w:val="00251EDA"/>
    <w:rsid w:val="00252189"/>
    <w:rsid w:val="0025374E"/>
    <w:rsid w:val="002537AF"/>
    <w:rsid w:val="002562E6"/>
    <w:rsid w:val="00257A6F"/>
    <w:rsid w:val="00260278"/>
    <w:rsid w:val="002603FC"/>
    <w:rsid w:val="00260A00"/>
    <w:rsid w:val="00260B5E"/>
    <w:rsid w:val="00260DF4"/>
    <w:rsid w:val="002619CA"/>
    <w:rsid w:val="0026267B"/>
    <w:rsid w:val="00262BC6"/>
    <w:rsid w:val="00264230"/>
    <w:rsid w:val="00264742"/>
    <w:rsid w:val="00265086"/>
    <w:rsid w:val="00266431"/>
    <w:rsid w:val="00267BDC"/>
    <w:rsid w:val="002731F0"/>
    <w:rsid w:val="00273E38"/>
    <w:rsid w:val="0027458D"/>
    <w:rsid w:val="00276C70"/>
    <w:rsid w:val="0027706C"/>
    <w:rsid w:val="0027795D"/>
    <w:rsid w:val="00280832"/>
    <w:rsid w:val="002816A2"/>
    <w:rsid w:val="00281D8C"/>
    <w:rsid w:val="00282727"/>
    <w:rsid w:val="0028328A"/>
    <w:rsid w:val="00284065"/>
    <w:rsid w:val="002850AA"/>
    <w:rsid w:val="002869EB"/>
    <w:rsid w:val="00287820"/>
    <w:rsid w:val="0029148E"/>
    <w:rsid w:val="0029277B"/>
    <w:rsid w:val="00293DE6"/>
    <w:rsid w:val="00297C5C"/>
    <w:rsid w:val="002A278A"/>
    <w:rsid w:val="002A2DB4"/>
    <w:rsid w:val="002A4357"/>
    <w:rsid w:val="002A5A03"/>
    <w:rsid w:val="002A5D16"/>
    <w:rsid w:val="002B0220"/>
    <w:rsid w:val="002B0534"/>
    <w:rsid w:val="002B1347"/>
    <w:rsid w:val="002B2252"/>
    <w:rsid w:val="002B4718"/>
    <w:rsid w:val="002B5975"/>
    <w:rsid w:val="002B5C63"/>
    <w:rsid w:val="002B5E21"/>
    <w:rsid w:val="002B67EC"/>
    <w:rsid w:val="002B6E19"/>
    <w:rsid w:val="002B7D29"/>
    <w:rsid w:val="002C1816"/>
    <w:rsid w:val="002C2418"/>
    <w:rsid w:val="002C48BE"/>
    <w:rsid w:val="002C679F"/>
    <w:rsid w:val="002C766C"/>
    <w:rsid w:val="002D0AF7"/>
    <w:rsid w:val="002D0B64"/>
    <w:rsid w:val="002D11CE"/>
    <w:rsid w:val="002D1855"/>
    <w:rsid w:val="002D1DA3"/>
    <w:rsid w:val="002D284F"/>
    <w:rsid w:val="002D2FEB"/>
    <w:rsid w:val="002D4D45"/>
    <w:rsid w:val="002D50C8"/>
    <w:rsid w:val="002D6C08"/>
    <w:rsid w:val="002D758D"/>
    <w:rsid w:val="002D7B8C"/>
    <w:rsid w:val="002E00D6"/>
    <w:rsid w:val="002E018F"/>
    <w:rsid w:val="002E0BF7"/>
    <w:rsid w:val="002E1284"/>
    <w:rsid w:val="002E15BD"/>
    <w:rsid w:val="002E1EB2"/>
    <w:rsid w:val="002E3032"/>
    <w:rsid w:val="002E62D9"/>
    <w:rsid w:val="002E6633"/>
    <w:rsid w:val="002E6966"/>
    <w:rsid w:val="002E6AF9"/>
    <w:rsid w:val="002F100A"/>
    <w:rsid w:val="002F1959"/>
    <w:rsid w:val="002F2B65"/>
    <w:rsid w:val="002F4221"/>
    <w:rsid w:val="002F4243"/>
    <w:rsid w:val="002F6055"/>
    <w:rsid w:val="002F66BC"/>
    <w:rsid w:val="002F7A03"/>
    <w:rsid w:val="00300446"/>
    <w:rsid w:val="0030250B"/>
    <w:rsid w:val="00303856"/>
    <w:rsid w:val="00303D42"/>
    <w:rsid w:val="00303F15"/>
    <w:rsid w:val="0030616B"/>
    <w:rsid w:val="003062DA"/>
    <w:rsid w:val="00306DD3"/>
    <w:rsid w:val="00307BE9"/>
    <w:rsid w:val="003106E4"/>
    <w:rsid w:val="00311CF9"/>
    <w:rsid w:val="003126ED"/>
    <w:rsid w:val="003131A0"/>
    <w:rsid w:val="0031393E"/>
    <w:rsid w:val="00313B10"/>
    <w:rsid w:val="0031408E"/>
    <w:rsid w:val="00316343"/>
    <w:rsid w:val="00317C53"/>
    <w:rsid w:val="00320404"/>
    <w:rsid w:val="00320FE8"/>
    <w:rsid w:val="00321FD0"/>
    <w:rsid w:val="003225FB"/>
    <w:rsid w:val="00322B5E"/>
    <w:rsid w:val="00322E0B"/>
    <w:rsid w:val="003232BA"/>
    <w:rsid w:val="0032448E"/>
    <w:rsid w:val="00324BEF"/>
    <w:rsid w:val="00324C35"/>
    <w:rsid w:val="00324FFC"/>
    <w:rsid w:val="0032637A"/>
    <w:rsid w:val="0033181A"/>
    <w:rsid w:val="0033202C"/>
    <w:rsid w:val="00332AB6"/>
    <w:rsid w:val="00333FF6"/>
    <w:rsid w:val="00334E53"/>
    <w:rsid w:val="00335411"/>
    <w:rsid w:val="003430D4"/>
    <w:rsid w:val="00343817"/>
    <w:rsid w:val="00343937"/>
    <w:rsid w:val="0034452B"/>
    <w:rsid w:val="00345AC2"/>
    <w:rsid w:val="003466D8"/>
    <w:rsid w:val="0034740C"/>
    <w:rsid w:val="00347CD0"/>
    <w:rsid w:val="00351F33"/>
    <w:rsid w:val="00353E78"/>
    <w:rsid w:val="00356B83"/>
    <w:rsid w:val="0036270C"/>
    <w:rsid w:val="00362BA0"/>
    <w:rsid w:val="00362E2B"/>
    <w:rsid w:val="00363316"/>
    <w:rsid w:val="003639FA"/>
    <w:rsid w:val="00364BE9"/>
    <w:rsid w:val="003653BC"/>
    <w:rsid w:val="00365967"/>
    <w:rsid w:val="00365A5D"/>
    <w:rsid w:val="00365B70"/>
    <w:rsid w:val="00366C99"/>
    <w:rsid w:val="003672E5"/>
    <w:rsid w:val="00375B25"/>
    <w:rsid w:val="00376388"/>
    <w:rsid w:val="00376C72"/>
    <w:rsid w:val="0037797F"/>
    <w:rsid w:val="003802F2"/>
    <w:rsid w:val="003804FE"/>
    <w:rsid w:val="00382901"/>
    <w:rsid w:val="0038501B"/>
    <w:rsid w:val="0038669D"/>
    <w:rsid w:val="00387989"/>
    <w:rsid w:val="00387D71"/>
    <w:rsid w:val="00390BE1"/>
    <w:rsid w:val="00391EB5"/>
    <w:rsid w:val="0039200A"/>
    <w:rsid w:val="0039248B"/>
    <w:rsid w:val="003936A2"/>
    <w:rsid w:val="0039451F"/>
    <w:rsid w:val="003953BC"/>
    <w:rsid w:val="00395D38"/>
    <w:rsid w:val="003960CF"/>
    <w:rsid w:val="0039703C"/>
    <w:rsid w:val="003970E3"/>
    <w:rsid w:val="00397FCA"/>
    <w:rsid w:val="003A0253"/>
    <w:rsid w:val="003A0E75"/>
    <w:rsid w:val="003A3170"/>
    <w:rsid w:val="003A35FD"/>
    <w:rsid w:val="003A45B9"/>
    <w:rsid w:val="003A466D"/>
    <w:rsid w:val="003A4BC5"/>
    <w:rsid w:val="003A6676"/>
    <w:rsid w:val="003A6AD6"/>
    <w:rsid w:val="003A712B"/>
    <w:rsid w:val="003A738E"/>
    <w:rsid w:val="003B26C9"/>
    <w:rsid w:val="003B36B0"/>
    <w:rsid w:val="003B36F0"/>
    <w:rsid w:val="003B4B83"/>
    <w:rsid w:val="003B5399"/>
    <w:rsid w:val="003B5775"/>
    <w:rsid w:val="003B7216"/>
    <w:rsid w:val="003C1A6B"/>
    <w:rsid w:val="003C3812"/>
    <w:rsid w:val="003C3CB3"/>
    <w:rsid w:val="003C45FD"/>
    <w:rsid w:val="003C4758"/>
    <w:rsid w:val="003C4A3D"/>
    <w:rsid w:val="003C65D3"/>
    <w:rsid w:val="003C73B2"/>
    <w:rsid w:val="003D0BA9"/>
    <w:rsid w:val="003D1389"/>
    <w:rsid w:val="003D17D3"/>
    <w:rsid w:val="003D28E0"/>
    <w:rsid w:val="003D4A4F"/>
    <w:rsid w:val="003D4D6C"/>
    <w:rsid w:val="003D7F62"/>
    <w:rsid w:val="003E27BC"/>
    <w:rsid w:val="003E2C21"/>
    <w:rsid w:val="003E44D5"/>
    <w:rsid w:val="003E4625"/>
    <w:rsid w:val="003E58C5"/>
    <w:rsid w:val="003E5EDA"/>
    <w:rsid w:val="003E6291"/>
    <w:rsid w:val="003E706F"/>
    <w:rsid w:val="003E7F61"/>
    <w:rsid w:val="003F10B6"/>
    <w:rsid w:val="003F1C62"/>
    <w:rsid w:val="003F2A24"/>
    <w:rsid w:val="003F40C6"/>
    <w:rsid w:val="003F5A51"/>
    <w:rsid w:val="003F5E83"/>
    <w:rsid w:val="003F6293"/>
    <w:rsid w:val="003F6833"/>
    <w:rsid w:val="004007DA"/>
    <w:rsid w:val="004015E7"/>
    <w:rsid w:val="00401B59"/>
    <w:rsid w:val="004020D2"/>
    <w:rsid w:val="004026AE"/>
    <w:rsid w:val="00402BE1"/>
    <w:rsid w:val="00403881"/>
    <w:rsid w:val="00403DA0"/>
    <w:rsid w:val="004058C5"/>
    <w:rsid w:val="004062EF"/>
    <w:rsid w:val="00407494"/>
    <w:rsid w:val="0040797A"/>
    <w:rsid w:val="004109C0"/>
    <w:rsid w:val="00411C66"/>
    <w:rsid w:val="00412501"/>
    <w:rsid w:val="0041256B"/>
    <w:rsid w:val="00412C20"/>
    <w:rsid w:val="00412EBB"/>
    <w:rsid w:val="0041356A"/>
    <w:rsid w:val="0041483E"/>
    <w:rsid w:val="00414A97"/>
    <w:rsid w:val="004161FD"/>
    <w:rsid w:val="00416461"/>
    <w:rsid w:val="00416622"/>
    <w:rsid w:val="0041755F"/>
    <w:rsid w:val="004178FE"/>
    <w:rsid w:val="00420E37"/>
    <w:rsid w:val="00420FD8"/>
    <w:rsid w:val="00421D34"/>
    <w:rsid w:val="00422805"/>
    <w:rsid w:val="0042288D"/>
    <w:rsid w:val="00422FD0"/>
    <w:rsid w:val="004230B5"/>
    <w:rsid w:val="00423826"/>
    <w:rsid w:val="004243D9"/>
    <w:rsid w:val="0042446E"/>
    <w:rsid w:val="00424821"/>
    <w:rsid w:val="004254A0"/>
    <w:rsid w:val="00426C8A"/>
    <w:rsid w:val="00430170"/>
    <w:rsid w:val="00431A26"/>
    <w:rsid w:val="00432C8C"/>
    <w:rsid w:val="00432E84"/>
    <w:rsid w:val="004336D4"/>
    <w:rsid w:val="00434AC5"/>
    <w:rsid w:val="00434CEF"/>
    <w:rsid w:val="004353B5"/>
    <w:rsid w:val="00435631"/>
    <w:rsid w:val="0043796F"/>
    <w:rsid w:val="00440EE5"/>
    <w:rsid w:val="00441EA8"/>
    <w:rsid w:val="00442042"/>
    <w:rsid w:val="00443359"/>
    <w:rsid w:val="00446AEB"/>
    <w:rsid w:val="004501E1"/>
    <w:rsid w:val="0045193B"/>
    <w:rsid w:val="0045287B"/>
    <w:rsid w:val="00452A18"/>
    <w:rsid w:val="0045423B"/>
    <w:rsid w:val="00454F64"/>
    <w:rsid w:val="00456908"/>
    <w:rsid w:val="00456AEC"/>
    <w:rsid w:val="00456BB1"/>
    <w:rsid w:val="00456E0D"/>
    <w:rsid w:val="00460E1D"/>
    <w:rsid w:val="00460FC5"/>
    <w:rsid w:val="004625B8"/>
    <w:rsid w:val="0046495C"/>
    <w:rsid w:val="0046526A"/>
    <w:rsid w:val="00465967"/>
    <w:rsid w:val="00465A09"/>
    <w:rsid w:val="00466444"/>
    <w:rsid w:val="00466AAD"/>
    <w:rsid w:val="0047044E"/>
    <w:rsid w:val="004706F0"/>
    <w:rsid w:val="004710A8"/>
    <w:rsid w:val="0047325E"/>
    <w:rsid w:val="00474E60"/>
    <w:rsid w:val="00475434"/>
    <w:rsid w:val="00475EF5"/>
    <w:rsid w:val="00480245"/>
    <w:rsid w:val="00480FDF"/>
    <w:rsid w:val="00481114"/>
    <w:rsid w:val="0048220D"/>
    <w:rsid w:val="00482276"/>
    <w:rsid w:val="00482292"/>
    <w:rsid w:val="00482734"/>
    <w:rsid w:val="00482BF6"/>
    <w:rsid w:val="00482CEC"/>
    <w:rsid w:val="00483828"/>
    <w:rsid w:val="0048417E"/>
    <w:rsid w:val="00484482"/>
    <w:rsid w:val="00485EEC"/>
    <w:rsid w:val="00485FC9"/>
    <w:rsid w:val="00486DEC"/>
    <w:rsid w:val="00490CDC"/>
    <w:rsid w:val="00491052"/>
    <w:rsid w:val="00491131"/>
    <w:rsid w:val="00491ECF"/>
    <w:rsid w:val="004923E3"/>
    <w:rsid w:val="00493124"/>
    <w:rsid w:val="00493723"/>
    <w:rsid w:val="004938E0"/>
    <w:rsid w:val="00494597"/>
    <w:rsid w:val="004A041D"/>
    <w:rsid w:val="004A0CBD"/>
    <w:rsid w:val="004A1783"/>
    <w:rsid w:val="004A2DDC"/>
    <w:rsid w:val="004A3BAF"/>
    <w:rsid w:val="004A3FF8"/>
    <w:rsid w:val="004A4A38"/>
    <w:rsid w:val="004A4CF4"/>
    <w:rsid w:val="004A4E49"/>
    <w:rsid w:val="004A551F"/>
    <w:rsid w:val="004A6C22"/>
    <w:rsid w:val="004B0AB7"/>
    <w:rsid w:val="004B294E"/>
    <w:rsid w:val="004B2BDF"/>
    <w:rsid w:val="004B303A"/>
    <w:rsid w:val="004B581B"/>
    <w:rsid w:val="004B58EF"/>
    <w:rsid w:val="004B5C36"/>
    <w:rsid w:val="004B6644"/>
    <w:rsid w:val="004B6E40"/>
    <w:rsid w:val="004B7B63"/>
    <w:rsid w:val="004C3364"/>
    <w:rsid w:val="004C396C"/>
    <w:rsid w:val="004C3A11"/>
    <w:rsid w:val="004C5AB0"/>
    <w:rsid w:val="004C60CF"/>
    <w:rsid w:val="004C7DE8"/>
    <w:rsid w:val="004D0160"/>
    <w:rsid w:val="004D3467"/>
    <w:rsid w:val="004D7FA4"/>
    <w:rsid w:val="004E0682"/>
    <w:rsid w:val="004E09F7"/>
    <w:rsid w:val="004E0D17"/>
    <w:rsid w:val="004E1348"/>
    <w:rsid w:val="004E21AC"/>
    <w:rsid w:val="004E4EFB"/>
    <w:rsid w:val="004E6E02"/>
    <w:rsid w:val="004F0468"/>
    <w:rsid w:val="004F1285"/>
    <w:rsid w:val="004F2C2F"/>
    <w:rsid w:val="004F30FA"/>
    <w:rsid w:val="004F3823"/>
    <w:rsid w:val="004F387B"/>
    <w:rsid w:val="004F576D"/>
    <w:rsid w:val="004F5848"/>
    <w:rsid w:val="004F68E4"/>
    <w:rsid w:val="004F7B37"/>
    <w:rsid w:val="004F7EB2"/>
    <w:rsid w:val="0050049D"/>
    <w:rsid w:val="005026E1"/>
    <w:rsid w:val="00505680"/>
    <w:rsid w:val="0050632A"/>
    <w:rsid w:val="005064B3"/>
    <w:rsid w:val="00506596"/>
    <w:rsid w:val="005101E8"/>
    <w:rsid w:val="0051112C"/>
    <w:rsid w:val="005123E9"/>
    <w:rsid w:val="00512E9E"/>
    <w:rsid w:val="00513419"/>
    <w:rsid w:val="005138A5"/>
    <w:rsid w:val="00515746"/>
    <w:rsid w:val="00515ED7"/>
    <w:rsid w:val="00517FCA"/>
    <w:rsid w:val="0052084A"/>
    <w:rsid w:val="00520DAF"/>
    <w:rsid w:val="00521BD2"/>
    <w:rsid w:val="005236DA"/>
    <w:rsid w:val="00525101"/>
    <w:rsid w:val="00525F88"/>
    <w:rsid w:val="0052605F"/>
    <w:rsid w:val="0052657A"/>
    <w:rsid w:val="0052685D"/>
    <w:rsid w:val="005270ED"/>
    <w:rsid w:val="00532D4A"/>
    <w:rsid w:val="00533BBB"/>
    <w:rsid w:val="0053401C"/>
    <w:rsid w:val="00535EF5"/>
    <w:rsid w:val="00542A3C"/>
    <w:rsid w:val="00542FC0"/>
    <w:rsid w:val="00544B10"/>
    <w:rsid w:val="005450D6"/>
    <w:rsid w:val="00545629"/>
    <w:rsid w:val="00545667"/>
    <w:rsid w:val="00545710"/>
    <w:rsid w:val="0054669F"/>
    <w:rsid w:val="00546B93"/>
    <w:rsid w:val="0054713A"/>
    <w:rsid w:val="0054754F"/>
    <w:rsid w:val="0054771E"/>
    <w:rsid w:val="005501AB"/>
    <w:rsid w:val="00550C8C"/>
    <w:rsid w:val="00551E5F"/>
    <w:rsid w:val="00552AE9"/>
    <w:rsid w:val="00552F76"/>
    <w:rsid w:val="00554FB4"/>
    <w:rsid w:val="0055650E"/>
    <w:rsid w:val="005567E6"/>
    <w:rsid w:val="00557C88"/>
    <w:rsid w:val="005605D6"/>
    <w:rsid w:val="005612D6"/>
    <w:rsid w:val="0056172F"/>
    <w:rsid w:val="00561DE4"/>
    <w:rsid w:val="00562390"/>
    <w:rsid w:val="00563DE3"/>
    <w:rsid w:val="00566A5F"/>
    <w:rsid w:val="0057030B"/>
    <w:rsid w:val="00571BB3"/>
    <w:rsid w:val="00571BD7"/>
    <w:rsid w:val="00572328"/>
    <w:rsid w:val="00573682"/>
    <w:rsid w:val="00574343"/>
    <w:rsid w:val="00574794"/>
    <w:rsid w:val="00575876"/>
    <w:rsid w:val="00575C9F"/>
    <w:rsid w:val="005765B6"/>
    <w:rsid w:val="00580301"/>
    <w:rsid w:val="00580BBB"/>
    <w:rsid w:val="00582029"/>
    <w:rsid w:val="0058211D"/>
    <w:rsid w:val="0058299C"/>
    <w:rsid w:val="00583399"/>
    <w:rsid w:val="00583C09"/>
    <w:rsid w:val="00585CE4"/>
    <w:rsid w:val="005867CF"/>
    <w:rsid w:val="00590A1E"/>
    <w:rsid w:val="00592C21"/>
    <w:rsid w:val="0059547A"/>
    <w:rsid w:val="00596E38"/>
    <w:rsid w:val="005A1036"/>
    <w:rsid w:val="005A12E0"/>
    <w:rsid w:val="005A170F"/>
    <w:rsid w:val="005A1A01"/>
    <w:rsid w:val="005A28D3"/>
    <w:rsid w:val="005A3649"/>
    <w:rsid w:val="005A3C3E"/>
    <w:rsid w:val="005A3EA6"/>
    <w:rsid w:val="005A6271"/>
    <w:rsid w:val="005A724D"/>
    <w:rsid w:val="005B325C"/>
    <w:rsid w:val="005B3B6E"/>
    <w:rsid w:val="005B6066"/>
    <w:rsid w:val="005B6470"/>
    <w:rsid w:val="005B7909"/>
    <w:rsid w:val="005C023B"/>
    <w:rsid w:val="005C1C6F"/>
    <w:rsid w:val="005C2978"/>
    <w:rsid w:val="005C3F78"/>
    <w:rsid w:val="005C71D2"/>
    <w:rsid w:val="005C7B5D"/>
    <w:rsid w:val="005D00C7"/>
    <w:rsid w:val="005D5E55"/>
    <w:rsid w:val="005D654B"/>
    <w:rsid w:val="005D6A9B"/>
    <w:rsid w:val="005D7988"/>
    <w:rsid w:val="005D7ED1"/>
    <w:rsid w:val="005E1779"/>
    <w:rsid w:val="005E17E0"/>
    <w:rsid w:val="005E2F1D"/>
    <w:rsid w:val="005E31A6"/>
    <w:rsid w:val="005E4CB6"/>
    <w:rsid w:val="005E5336"/>
    <w:rsid w:val="005E5E17"/>
    <w:rsid w:val="005E5F6B"/>
    <w:rsid w:val="005E7BFB"/>
    <w:rsid w:val="005F066D"/>
    <w:rsid w:val="005F0906"/>
    <w:rsid w:val="005F141C"/>
    <w:rsid w:val="005F1C91"/>
    <w:rsid w:val="005F2169"/>
    <w:rsid w:val="005F31E1"/>
    <w:rsid w:val="005F3848"/>
    <w:rsid w:val="005F51F8"/>
    <w:rsid w:val="005F54D5"/>
    <w:rsid w:val="005F63A9"/>
    <w:rsid w:val="005F68A7"/>
    <w:rsid w:val="005F747C"/>
    <w:rsid w:val="005F7636"/>
    <w:rsid w:val="005F796B"/>
    <w:rsid w:val="005F7E35"/>
    <w:rsid w:val="006006CB"/>
    <w:rsid w:val="00601137"/>
    <w:rsid w:val="00601190"/>
    <w:rsid w:val="006012E8"/>
    <w:rsid w:val="0060475B"/>
    <w:rsid w:val="00606130"/>
    <w:rsid w:val="0060615B"/>
    <w:rsid w:val="00607036"/>
    <w:rsid w:val="00611F44"/>
    <w:rsid w:val="00612053"/>
    <w:rsid w:val="00612068"/>
    <w:rsid w:val="0061220E"/>
    <w:rsid w:val="006123A9"/>
    <w:rsid w:val="00614954"/>
    <w:rsid w:val="00614CA3"/>
    <w:rsid w:val="00615EA8"/>
    <w:rsid w:val="00616075"/>
    <w:rsid w:val="00616F4C"/>
    <w:rsid w:val="00617AA0"/>
    <w:rsid w:val="00620B19"/>
    <w:rsid w:val="00621B4D"/>
    <w:rsid w:val="00622432"/>
    <w:rsid w:val="006224A0"/>
    <w:rsid w:val="0062277E"/>
    <w:rsid w:val="006227B3"/>
    <w:rsid w:val="006242C8"/>
    <w:rsid w:val="00624F69"/>
    <w:rsid w:val="0062532E"/>
    <w:rsid w:val="006269B6"/>
    <w:rsid w:val="006271EF"/>
    <w:rsid w:val="0063088C"/>
    <w:rsid w:val="00630CD9"/>
    <w:rsid w:val="0063174D"/>
    <w:rsid w:val="006319F1"/>
    <w:rsid w:val="00633877"/>
    <w:rsid w:val="006346DC"/>
    <w:rsid w:val="00635389"/>
    <w:rsid w:val="00635AA2"/>
    <w:rsid w:val="0063622C"/>
    <w:rsid w:val="00636ABB"/>
    <w:rsid w:val="00637539"/>
    <w:rsid w:val="00637C4C"/>
    <w:rsid w:val="006404C4"/>
    <w:rsid w:val="00641AAB"/>
    <w:rsid w:val="00643B1B"/>
    <w:rsid w:val="00643B54"/>
    <w:rsid w:val="00643C1C"/>
    <w:rsid w:val="00645DAB"/>
    <w:rsid w:val="00646F43"/>
    <w:rsid w:val="00647964"/>
    <w:rsid w:val="00650B56"/>
    <w:rsid w:val="00650B81"/>
    <w:rsid w:val="00651618"/>
    <w:rsid w:val="00651C3F"/>
    <w:rsid w:val="00652568"/>
    <w:rsid w:val="006529A5"/>
    <w:rsid w:val="00653D19"/>
    <w:rsid w:val="0065409A"/>
    <w:rsid w:val="0065513B"/>
    <w:rsid w:val="00655264"/>
    <w:rsid w:val="00655404"/>
    <w:rsid w:val="00655D22"/>
    <w:rsid w:val="00656AE3"/>
    <w:rsid w:val="00661541"/>
    <w:rsid w:val="00661767"/>
    <w:rsid w:val="00664635"/>
    <w:rsid w:val="00664AF7"/>
    <w:rsid w:val="00665078"/>
    <w:rsid w:val="0066590E"/>
    <w:rsid w:val="006670F1"/>
    <w:rsid w:val="00667B51"/>
    <w:rsid w:val="0067105F"/>
    <w:rsid w:val="00672F8B"/>
    <w:rsid w:val="0067522E"/>
    <w:rsid w:val="006775E6"/>
    <w:rsid w:val="00680DE6"/>
    <w:rsid w:val="00681E24"/>
    <w:rsid w:val="006822B1"/>
    <w:rsid w:val="006829A1"/>
    <w:rsid w:val="00684986"/>
    <w:rsid w:val="00685C5E"/>
    <w:rsid w:val="0068632D"/>
    <w:rsid w:val="00687003"/>
    <w:rsid w:val="00693E71"/>
    <w:rsid w:val="0069428C"/>
    <w:rsid w:val="0069487E"/>
    <w:rsid w:val="00695090"/>
    <w:rsid w:val="00695AA2"/>
    <w:rsid w:val="00695C81"/>
    <w:rsid w:val="00697435"/>
    <w:rsid w:val="006A0239"/>
    <w:rsid w:val="006A077D"/>
    <w:rsid w:val="006A0BA9"/>
    <w:rsid w:val="006A1457"/>
    <w:rsid w:val="006A36F5"/>
    <w:rsid w:val="006A5C24"/>
    <w:rsid w:val="006A5D9A"/>
    <w:rsid w:val="006A6867"/>
    <w:rsid w:val="006A76E2"/>
    <w:rsid w:val="006A79F8"/>
    <w:rsid w:val="006A7FAF"/>
    <w:rsid w:val="006A7FB8"/>
    <w:rsid w:val="006B009A"/>
    <w:rsid w:val="006B0892"/>
    <w:rsid w:val="006B0F27"/>
    <w:rsid w:val="006B1EE2"/>
    <w:rsid w:val="006B2DC7"/>
    <w:rsid w:val="006B3612"/>
    <w:rsid w:val="006B53C1"/>
    <w:rsid w:val="006B6918"/>
    <w:rsid w:val="006B7A4E"/>
    <w:rsid w:val="006C085B"/>
    <w:rsid w:val="006C11FD"/>
    <w:rsid w:val="006C2521"/>
    <w:rsid w:val="006C30E8"/>
    <w:rsid w:val="006C52F7"/>
    <w:rsid w:val="006C593B"/>
    <w:rsid w:val="006C5CBD"/>
    <w:rsid w:val="006C6185"/>
    <w:rsid w:val="006C6321"/>
    <w:rsid w:val="006C6418"/>
    <w:rsid w:val="006C7542"/>
    <w:rsid w:val="006D058A"/>
    <w:rsid w:val="006D1234"/>
    <w:rsid w:val="006D1466"/>
    <w:rsid w:val="006D2C9A"/>
    <w:rsid w:val="006D3D51"/>
    <w:rsid w:val="006D71ED"/>
    <w:rsid w:val="006D7A09"/>
    <w:rsid w:val="006E17FE"/>
    <w:rsid w:val="006E2250"/>
    <w:rsid w:val="006E2D35"/>
    <w:rsid w:val="006E4406"/>
    <w:rsid w:val="006E4472"/>
    <w:rsid w:val="006E4571"/>
    <w:rsid w:val="006E48A2"/>
    <w:rsid w:val="006E757B"/>
    <w:rsid w:val="006F1D6B"/>
    <w:rsid w:val="006F2ABD"/>
    <w:rsid w:val="006F2BC5"/>
    <w:rsid w:val="006F30DB"/>
    <w:rsid w:val="006F55D4"/>
    <w:rsid w:val="006F5BA9"/>
    <w:rsid w:val="006F6A87"/>
    <w:rsid w:val="006F75C7"/>
    <w:rsid w:val="007007FD"/>
    <w:rsid w:val="00704EB0"/>
    <w:rsid w:val="00705386"/>
    <w:rsid w:val="007057A5"/>
    <w:rsid w:val="00706D68"/>
    <w:rsid w:val="00707FC8"/>
    <w:rsid w:val="007102C9"/>
    <w:rsid w:val="007103CF"/>
    <w:rsid w:val="00710AB9"/>
    <w:rsid w:val="00711167"/>
    <w:rsid w:val="0071298F"/>
    <w:rsid w:val="00714B90"/>
    <w:rsid w:val="007153E3"/>
    <w:rsid w:val="0071588A"/>
    <w:rsid w:val="00716019"/>
    <w:rsid w:val="00717867"/>
    <w:rsid w:val="00721A66"/>
    <w:rsid w:val="007237D4"/>
    <w:rsid w:val="00724297"/>
    <w:rsid w:val="00724B8A"/>
    <w:rsid w:val="00724BD4"/>
    <w:rsid w:val="0072566A"/>
    <w:rsid w:val="0072693C"/>
    <w:rsid w:val="00727605"/>
    <w:rsid w:val="00727F33"/>
    <w:rsid w:val="00727F73"/>
    <w:rsid w:val="0073240B"/>
    <w:rsid w:val="00732B1C"/>
    <w:rsid w:val="00732D20"/>
    <w:rsid w:val="00733A06"/>
    <w:rsid w:val="007356C9"/>
    <w:rsid w:val="00743C44"/>
    <w:rsid w:val="00743CBC"/>
    <w:rsid w:val="00744376"/>
    <w:rsid w:val="00744407"/>
    <w:rsid w:val="00744C6A"/>
    <w:rsid w:val="007469E4"/>
    <w:rsid w:val="0074722E"/>
    <w:rsid w:val="007477C8"/>
    <w:rsid w:val="0075068A"/>
    <w:rsid w:val="0075154D"/>
    <w:rsid w:val="0075186F"/>
    <w:rsid w:val="0075296C"/>
    <w:rsid w:val="00753492"/>
    <w:rsid w:val="00753851"/>
    <w:rsid w:val="00753CE9"/>
    <w:rsid w:val="0075623D"/>
    <w:rsid w:val="00756700"/>
    <w:rsid w:val="00756B2B"/>
    <w:rsid w:val="00756D9A"/>
    <w:rsid w:val="00756EB2"/>
    <w:rsid w:val="007575EF"/>
    <w:rsid w:val="00757DD4"/>
    <w:rsid w:val="007601A9"/>
    <w:rsid w:val="00760BC2"/>
    <w:rsid w:val="00762569"/>
    <w:rsid w:val="00764412"/>
    <w:rsid w:val="00764920"/>
    <w:rsid w:val="007651AA"/>
    <w:rsid w:val="00770319"/>
    <w:rsid w:val="007704D4"/>
    <w:rsid w:val="00770F0C"/>
    <w:rsid w:val="0077146B"/>
    <w:rsid w:val="007718EB"/>
    <w:rsid w:val="00772B34"/>
    <w:rsid w:val="007742DB"/>
    <w:rsid w:val="00774545"/>
    <w:rsid w:val="00774662"/>
    <w:rsid w:val="0077614B"/>
    <w:rsid w:val="00776E04"/>
    <w:rsid w:val="007774AA"/>
    <w:rsid w:val="007813E2"/>
    <w:rsid w:val="00781A12"/>
    <w:rsid w:val="00782E37"/>
    <w:rsid w:val="00783017"/>
    <w:rsid w:val="00783A76"/>
    <w:rsid w:val="00783BB9"/>
    <w:rsid w:val="00783F96"/>
    <w:rsid w:val="007851C2"/>
    <w:rsid w:val="007858E3"/>
    <w:rsid w:val="00785970"/>
    <w:rsid w:val="00786D1B"/>
    <w:rsid w:val="007925CB"/>
    <w:rsid w:val="00792E71"/>
    <w:rsid w:val="00792EBC"/>
    <w:rsid w:val="0079392A"/>
    <w:rsid w:val="0079457A"/>
    <w:rsid w:val="00794F75"/>
    <w:rsid w:val="007950C0"/>
    <w:rsid w:val="0079583E"/>
    <w:rsid w:val="00797151"/>
    <w:rsid w:val="00797744"/>
    <w:rsid w:val="007A0A8B"/>
    <w:rsid w:val="007A12CE"/>
    <w:rsid w:val="007A1FD5"/>
    <w:rsid w:val="007A221D"/>
    <w:rsid w:val="007A2E8C"/>
    <w:rsid w:val="007A3D4E"/>
    <w:rsid w:val="007A462C"/>
    <w:rsid w:val="007A463F"/>
    <w:rsid w:val="007A57FB"/>
    <w:rsid w:val="007A6714"/>
    <w:rsid w:val="007A759F"/>
    <w:rsid w:val="007B0D0B"/>
    <w:rsid w:val="007B0F5E"/>
    <w:rsid w:val="007B324E"/>
    <w:rsid w:val="007C0AFE"/>
    <w:rsid w:val="007C192A"/>
    <w:rsid w:val="007C241F"/>
    <w:rsid w:val="007C2705"/>
    <w:rsid w:val="007C358A"/>
    <w:rsid w:val="007C3788"/>
    <w:rsid w:val="007C3D4C"/>
    <w:rsid w:val="007C50D8"/>
    <w:rsid w:val="007C57FC"/>
    <w:rsid w:val="007C6187"/>
    <w:rsid w:val="007D0372"/>
    <w:rsid w:val="007D0E99"/>
    <w:rsid w:val="007D15FC"/>
    <w:rsid w:val="007D53C6"/>
    <w:rsid w:val="007D6FAB"/>
    <w:rsid w:val="007D735D"/>
    <w:rsid w:val="007E088B"/>
    <w:rsid w:val="007E0BED"/>
    <w:rsid w:val="007E1581"/>
    <w:rsid w:val="007E163D"/>
    <w:rsid w:val="007E2D9A"/>
    <w:rsid w:val="007E2EBC"/>
    <w:rsid w:val="007E4839"/>
    <w:rsid w:val="007E4B5E"/>
    <w:rsid w:val="007E5335"/>
    <w:rsid w:val="007E591F"/>
    <w:rsid w:val="007E6E82"/>
    <w:rsid w:val="007F0D48"/>
    <w:rsid w:val="007F1AE4"/>
    <w:rsid w:val="007F4125"/>
    <w:rsid w:val="007F53CB"/>
    <w:rsid w:val="007F706B"/>
    <w:rsid w:val="007F7420"/>
    <w:rsid w:val="008016E0"/>
    <w:rsid w:val="00801B79"/>
    <w:rsid w:val="008042FC"/>
    <w:rsid w:val="00804E6E"/>
    <w:rsid w:val="0080533A"/>
    <w:rsid w:val="00805D98"/>
    <w:rsid w:val="008063B9"/>
    <w:rsid w:val="00806626"/>
    <w:rsid w:val="00810156"/>
    <w:rsid w:val="008101F5"/>
    <w:rsid w:val="0081027E"/>
    <w:rsid w:val="008102C2"/>
    <w:rsid w:val="00810A3E"/>
    <w:rsid w:val="008122F6"/>
    <w:rsid w:val="0081649D"/>
    <w:rsid w:val="0081702C"/>
    <w:rsid w:val="008174B8"/>
    <w:rsid w:val="008232C3"/>
    <w:rsid w:val="00825513"/>
    <w:rsid w:val="0082664C"/>
    <w:rsid w:val="00830AD1"/>
    <w:rsid w:val="00831228"/>
    <w:rsid w:val="0083171F"/>
    <w:rsid w:val="0083401B"/>
    <w:rsid w:val="0083566A"/>
    <w:rsid w:val="00835805"/>
    <w:rsid w:val="0083639E"/>
    <w:rsid w:val="00836E77"/>
    <w:rsid w:val="00841287"/>
    <w:rsid w:val="00841618"/>
    <w:rsid w:val="00841A9F"/>
    <w:rsid w:val="00841BFF"/>
    <w:rsid w:val="00841D54"/>
    <w:rsid w:val="008430A1"/>
    <w:rsid w:val="008436BB"/>
    <w:rsid w:val="008445FA"/>
    <w:rsid w:val="0084541E"/>
    <w:rsid w:val="00847B90"/>
    <w:rsid w:val="008522C0"/>
    <w:rsid w:val="0085423C"/>
    <w:rsid w:val="0085513A"/>
    <w:rsid w:val="008603D3"/>
    <w:rsid w:val="00864E5A"/>
    <w:rsid w:val="008655A2"/>
    <w:rsid w:val="00865963"/>
    <w:rsid w:val="00866757"/>
    <w:rsid w:val="00870E6E"/>
    <w:rsid w:val="00871ADF"/>
    <w:rsid w:val="00877BDF"/>
    <w:rsid w:val="00880A3E"/>
    <w:rsid w:val="00880E1B"/>
    <w:rsid w:val="008812C0"/>
    <w:rsid w:val="008840FF"/>
    <w:rsid w:val="008864EC"/>
    <w:rsid w:val="008868EA"/>
    <w:rsid w:val="00890BF8"/>
    <w:rsid w:val="00891032"/>
    <w:rsid w:val="0089127F"/>
    <w:rsid w:val="00891FD3"/>
    <w:rsid w:val="0089635E"/>
    <w:rsid w:val="0089667F"/>
    <w:rsid w:val="0089712D"/>
    <w:rsid w:val="0089793C"/>
    <w:rsid w:val="00897B29"/>
    <w:rsid w:val="008A1B52"/>
    <w:rsid w:val="008A2772"/>
    <w:rsid w:val="008A4FB6"/>
    <w:rsid w:val="008A6397"/>
    <w:rsid w:val="008A7B83"/>
    <w:rsid w:val="008B20EA"/>
    <w:rsid w:val="008B41EA"/>
    <w:rsid w:val="008B513D"/>
    <w:rsid w:val="008B599F"/>
    <w:rsid w:val="008B62B5"/>
    <w:rsid w:val="008B669A"/>
    <w:rsid w:val="008B6951"/>
    <w:rsid w:val="008C1C88"/>
    <w:rsid w:val="008C385E"/>
    <w:rsid w:val="008C3BF7"/>
    <w:rsid w:val="008C46CD"/>
    <w:rsid w:val="008C7157"/>
    <w:rsid w:val="008C7363"/>
    <w:rsid w:val="008C7542"/>
    <w:rsid w:val="008D1145"/>
    <w:rsid w:val="008D231F"/>
    <w:rsid w:val="008D2F18"/>
    <w:rsid w:val="008D4BBD"/>
    <w:rsid w:val="008D5317"/>
    <w:rsid w:val="008D5519"/>
    <w:rsid w:val="008E061A"/>
    <w:rsid w:val="008E147D"/>
    <w:rsid w:val="008E1A52"/>
    <w:rsid w:val="008E2BDB"/>
    <w:rsid w:val="008E46B7"/>
    <w:rsid w:val="008E4FA9"/>
    <w:rsid w:val="008E543C"/>
    <w:rsid w:val="008E654B"/>
    <w:rsid w:val="008F0115"/>
    <w:rsid w:val="008F282E"/>
    <w:rsid w:val="008F2AAD"/>
    <w:rsid w:val="008F3101"/>
    <w:rsid w:val="008F599D"/>
    <w:rsid w:val="008F5EA5"/>
    <w:rsid w:val="008F7270"/>
    <w:rsid w:val="008F7AF3"/>
    <w:rsid w:val="00900905"/>
    <w:rsid w:val="009035FB"/>
    <w:rsid w:val="00904471"/>
    <w:rsid w:val="009053F6"/>
    <w:rsid w:val="00905B30"/>
    <w:rsid w:val="00906F11"/>
    <w:rsid w:val="00907D1A"/>
    <w:rsid w:val="00910224"/>
    <w:rsid w:val="00910E8B"/>
    <w:rsid w:val="00913138"/>
    <w:rsid w:val="009135E5"/>
    <w:rsid w:val="00920D8F"/>
    <w:rsid w:val="00920E0E"/>
    <w:rsid w:val="0092138C"/>
    <w:rsid w:val="00921E60"/>
    <w:rsid w:val="00922C69"/>
    <w:rsid w:val="00923631"/>
    <w:rsid w:val="00927548"/>
    <w:rsid w:val="00930323"/>
    <w:rsid w:val="009316FB"/>
    <w:rsid w:val="0093176A"/>
    <w:rsid w:val="00932247"/>
    <w:rsid w:val="009337FD"/>
    <w:rsid w:val="009348D2"/>
    <w:rsid w:val="00934C29"/>
    <w:rsid w:val="009357D3"/>
    <w:rsid w:val="0093637F"/>
    <w:rsid w:val="00937462"/>
    <w:rsid w:val="009374D8"/>
    <w:rsid w:val="00937A0F"/>
    <w:rsid w:val="00937EF3"/>
    <w:rsid w:val="0094044E"/>
    <w:rsid w:val="009404A3"/>
    <w:rsid w:val="009406A4"/>
    <w:rsid w:val="009416CD"/>
    <w:rsid w:val="00941AA7"/>
    <w:rsid w:val="009425D8"/>
    <w:rsid w:val="00942936"/>
    <w:rsid w:val="00942C1F"/>
    <w:rsid w:val="00942E54"/>
    <w:rsid w:val="00943370"/>
    <w:rsid w:val="0094399F"/>
    <w:rsid w:val="0094438E"/>
    <w:rsid w:val="00947B6C"/>
    <w:rsid w:val="009533CF"/>
    <w:rsid w:val="00954B63"/>
    <w:rsid w:val="00957B52"/>
    <w:rsid w:val="00960840"/>
    <w:rsid w:val="00963BB6"/>
    <w:rsid w:val="00964E42"/>
    <w:rsid w:val="00966486"/>
    <w:rsid w:val="00966B5B"/>
    <w:rsid w:val="00966F45"/>
    <w:rsid w:val="0096795E"/>
    <w:rsid w:val="00970175"/>
    <w:rsid w:val="00970B50"/>
    <w:rsid w:val="00970DF0"/>
    <w:rsid w:val="00971951"/>
    <w:rsid w:val="009725F7"/>
    <w:rsid w:val="00974037"/>
    <w:rsid w:val="00975CBF"/>
    <w:rsid w:val="009767BE"/>
    <w:rsid w:val="00976DF5"/>
    <w:rsid w:val="0097764A"/>
    <w:rsid w:val="00977825"/>
    <w:rsid w:val="00977C62"/>
    <w:rsid w:val="00977F6A"/>
    <w:rsid w:val="00980562"/>
    <w:rsid w:val="009835EF"/>
    <w:rsid w:val="00983E2A"/>
    <w:rsid w:val="00984694"/>
    <w:rsid w:val="009854EA"/>
    <w:rsid w:val="009866A7"/>
    <w:rsid w:val="0098797A"/>
    <w:rsid w:val="009918BD"/>
    <w:rsid w:val="009919DE"/>
    <w:rsid w:val="009930A0"/>
    <w:rsid w:val="00993B16"/>
    <w:rsid w:val="0099408F"/>
    <w:rsid w:val="0099427B"/>
    <w:rsid w:val="00995AF2"/>
    <w:rsid w:val="00995D13"/>
    <w:rsid w:val="00995EE5"/>
    <w:rsid w:val="00995F3B"/>
    <w:rsid w:val="00996647"/>
    <w:rsid w:val="00996C44"/>
    <w:rsid w:val="00997363"/>
    <w:rsid w:val="009975D3"/>
    <w:rsid w:val="009A0CFA"/>
    <w:rsid w:val="009A2130"/>
    <w:rsid w:val="009A5BBA"/>
    <w:rsid w:val="009A71A5"/>
    <w:rsid w:val="009A761F"/>
    <w:rsid w:val="009A7A40"/>
    <w:rsid w:val="009A7B34"/>
    <w:rsid w:val="009B0457"/>
    <w:rsid w:val="009B0F9B"/>
    <w:rsid w:val="009B14E5"/>
    <w:rsid w:val="009B1794"/>
    <w:rsid w:val="009B22A1"/>
    <w:rsid w:val="009B2D6A"/>
    <w:rsid w:val="009B33AC"/>
    <w:rsid w:val="009B3BF3"/>
    <w:rsid w:val="009B671F"/>
    <w:rsid w:val="009B6DF3"/>
    <w:rsid w:val="009B6EBB"/>
    <w:rsid w:val="009C22A6"/>
    <w:rsid w:val="009C2355"/>
    <w:rsid w:val="009C52D9"/>
    <w:rsid w:val="009C5F28"/>
    <w:rsid w:val="009D0663"/>
    <w:rsid w:val="009D3372"/>
    <w:rsid w:val="009D5404"/>
    <w:rsid w:val="009D540E"/>
    <w:rsid w:val="009D5F28"/>
    <w:rsid w:val="009D6732"/>
    <w:rsid w:val="009E03F2"/>
    <w:rsid w:val="009E0824"/>
    <w:rsid w:val="009E2014"/>
    <w:rsid w:val="009E21DE"/>
    <w:rsid w:val="009E2C0B"/>
    <w:rsid w:val="009E2EE9"/>
    <w:rsid w:val="009E31B1"/>
    <w:rsid w:val="009E5F93"/>
    <w:rsid w:val="009E679D"/>
    <w:rsid w:val="009E7197"/>
    <w:rsid w:val="009E77AF"/>
    <w:rsid w:val="009E7A8E"/>
    <w:rsid w:val="009E7F03"/>
    <w:rsid w:val="009F3A04"/>
    <w:rsid w:val="009F40A6"/>
    <w:rsid w:val="009F54BD"/>
    <w:rsid w:val="009F571C"/>
    <w:rsid w:val="009F76CA"/>
    <w:rsid w:val="00A0094D"/>
    <w:rsid w:val="00A01C07"/>
    <w:rsid w:val="00A041AE"/>
    <w:rsid w:val="00A053B1"/>
    <w:rsid w:val="00A054FF"/>
    <w:rsid w:val="00A058B8"/>
    <w:rsid w:val="00A1052D"/>
    <w:rsid w:val="00A1253E"/>
    <w:rsid w:val="00A12C06"/>
    <w:rsid w:val="00A12CC5"/>
    <w:rsid w:val="00A134CA"/>
    <w:rsid w:val="00A139CF"/>
    <w:rsid w:val="00A14F44"/>
    <w:rsid w:val="00A152F3"/>
    <w:rsid w:val="00A15519"/>
    <w:rsid w:val="00A165EC"/>
    <w:rsid w:val="00A21559"/>
    <w:rsid w:val="00A218BE"/>
    <w:rsid w:val="00A22302"/>
    <w:rsid w:val="00A225E0"/>
    <w:rsid w:val="00A226CA"/>
    <w:rsid w:val="00A2330D"/>
    <w:rsid w:val="00A23C33"/>
    <w:rsid w:val="00A23FB8"/>
    <w:rsid w:val="00A246FB"/>
    <w:rsid w:val="00A25011"/>
    <w:rsid w:val="00A251D5"/>
    <w:rsid w:val="00A26787"/>
    <w:rsid w:val="00A26912"/>
    <w:rsid w:val="00A27773"/>
    <w:rsid w:val="00A30624"/>
    <w:rsid w:val="00A30CEB"/>
    <w:rsid w:val="00A31795"/>
    <w:rsid w:val="00A31919"/>
    <w:rsid w:val="00A34265"/>
    <w:rsid w:val="00A3509C"/>
    <w:rsid w:val="00A35724"/>
    <w:rsid w:val="00A366FC"/>
    <w:rsid w:val="00A36D05"/>
    <w:rsid w:val="00A3700C"/>
    <w:rsid w:val="00A40B18"/>
    <w:rsid w:val="00A42449"/>
    <w:rsid w:val="00A431D0"/>
    <w:rsid w:val="00A45108"/>
    <w:rsid w:val="00A45E60"/>
    <w:rsid w:val="00A47100"/>
    <w:rsid w:val="00A471A4"/>
    <w:rsid w:val="00A473EA"/>
    <w:rsid w:val="00A475B7"/>
    <w:rsid w:val="00A51305"/>
    <w:rsid w:val="00A536AC"/>
    <w:rsid w:val="00A55152"/>
    <w:rsid w:val="00A56370"/>
    <w:rsid w:val="00A566AB"/>
    <w:rsid w:val="00A577A7"/>
    <w:rsid w:val="00A57D48"/>
    <w:rsid w:val="00A615AA"/>
    <w:rsid w:val="00A61F5B"/>
    <w:rsid w:val="00A635DD"/>
    <w:rsid w:val="00A6460D"/>
    <w:rsid w:val="00A65EE2"/>
    <w:rsid w:val="00A665FB"/>
    <w:rsid w:val="00A67ADF"/>
    <w:rsid w:val="00A67D8B"/>
    <w:rsid w:val="00A70984"/>
    <w:rsid w:val="00A71011"/>
    <w:rsid w:val="00A710EB"/>
    <w:rsid w:val="00A71D0F"/>
    <w:rsid w:val="00A7247E"/>
    <w:rsid w:val="00A74742"/>
    <w:rsid w:val="00A74947"/>
    <w:rsid w:val="00A7506A"/>
    <w:rsid w:val="00A75F34"/>
    <w:rsid w:val="00A7660B"/>
    <w:rsid w:val="00A80BE7"/>
    <w:rsid w:val="00A81440"/>
    <w:rsid w:val="00A8185B"/>
    <w:rsid w:val="00A81CFD"/>
    <w:rsid w:val="00A81DD7"/>
    <w:rsid w:val="00A82F9F"/>
    <w:rsid w:val="00A85F25"/>
    <w:rsid w:val="00A87FF5"/>
    <w:rsid w:val="00A90812"/>
    <w:rsid w:val="00A90A27"/>
    <w:rsid w:val="00A90B45"/>
    <w:rsid w:val="00A90D60"/>
    <w:rsid w:val="00A90E6B"/>
    <w:rsid w:val="00A92190"/>
    <w:rsid w:val="00A9349C"/>
    <w:rsid w:val="00A9388B"/>
    <w:rsid w:val="00A942A0"/>
    <w:rsid w:val="00A95390"/>
    <w:rsid w:val="00A95AB2"/>
    <w:rsid w:val="00A95EF0"/>
    <w:rsid w:val="00A978BF"/>
    <w:rsid w:val="00AA14E8"/>
    <w:rsid w:val="00AA2DBF"/>
    <w:rsid w:val="00AA2E1F"/>
    <w:rsid w:val="00AA2E38"/>
    <w:rsid w:val="00AA31B0"/>
    <w:rsid w:val="00AA35A8"/>
    <w:rsid w:val="00AA3A1E"/>
    <w:rsid w:val="00AA4E35"/>
    <w:rsid w:val="00AA61F6"/>
    <w:rsid w:val="00AA6D4A"/>
    <w:rsid w:val="00AA71D4"/>
    <w:rsid w:val="00AA76C4"/>
    <w:rsid w:val="00AA7FA6"/>
    <w:rsid w:val="00AB0FE5"/>
    <w:rsid w:val="00AB2B6E"/>
    <w:rsid w:val="00AB334E"/>
    <w:rsid w:val="00AB3E01"/>
    <w:rsid w:val="00AB4AD5"/>
    <w:rsid w:val="00AB5DF3"/>
    <w:rsid w:val="00AB61EB"/>
    <w:rsid w:val="00AB7F36"/>
    <w:rsid w:val="00AC01EB"/>
    <w:rsid w:val="00AC16F2"/>
    <w:rsid w:val="00AC2FAE"/>
    <w:rsid w:val="00AC34EA"/>
    <w:rsid w:val="00AC3F28"/>
    <w:rsid w:val="00AC3FCB"/>
    <w:rsid w:val="00AC4963"/>
    <w:rsid w:val="00AC5231"/>
    <w:rsid w:val="00AC58A5"/>
    <w:rsid w:val="00AC60B4"/>
    <w:rsid w:val="00AC6BD4"/>
    <w:rsid w:val="00AC6C12"/>
    <w:rsid w:val="00AC720B"/>
    <w:rsid w:val="00AD0C4C"/>
    <w:rsid w:val="00AD0CCD"/>
    <w:rsid w:val="00AD3C4E"/>
    <w:rsid w:val="00AD3F84"/>
    <w:rsid w:val="00AD6664"/>
    <w:rsid w:val="00AE0D93"/>
    <w:rsid w:val="00AE0F0D"/>
    <w:rsid w:val="00AE1834"/>
    <w:rsid w:val="00AE1955"/>
    <w:rsid w:val="00AE22CD"/>
    <w:rsid w:val="00AE2BB0"/>
    <w:rsid w:val="00AE2ED7"/>
    <w:rsid w:val="00AE37D6"/>
    <w:rsid w:val="00AE4D65"/>
    <w:rsid w:val="00AE61A8"/>
    <w:rsid w:val="00AE6322"/>
    <w:rsid w:val="00AE70CC"/>
    <w:rsid w:val="00AF0754"/>
    <w:rsid w:val="00AF2485"/>
    <w:rsid w:val="00AF2C28"/>
    <w:rsid w:val="00AF4568"/>
    <w:rsid w:val="00AF477B"/>
    <w:rsid w:val="00AF59C7"/>
    <w:rsid w:val="00AF68E1"/>
    <w:rsid w:val="00AF75E5"/>
    <w:rsid w:val="00B01F98"/>
    <w:rsid w:val="00B02E67"/>
    <w:rsid w:val="00B046B2"/>
    <w:rsid w:val="00B04CC3"/>
    <w:rsid w:val="00B058DD"/>
    <w:rsid w:val="00B06A29"/>
    <w:rsid w:val="00B10570"/>
    <w:rsid w:val="00B10AEC"/>
    <w:rsid w:val="00B12208"/>
    <w:rsid w:val="00B12F32"/>
    <w:rsid w:val="00B143B7"/>
    <w:rsid w:val="00B15D7F"/>
    <w:rsid w:val="00B16EDB"/>
    <w:rsid w:val="00B20726"/>
    <w:rsid w:val="00B20CE5"/>
    <w:rsid w:val="00B22E46"/>
    <w:rsid w:val="00B242CB"/>
    <w:rsid w:val="00B250B5"/>
    <w:rsid w:val="00B25129"/>
    <w:rsid w:val="00B3060F"/>
    <w:rsid w:val="00B31CDD"/>
    <w:rsid w:val="00B3368E"/>
    <w:rsid w:val="00B342B5"/>
    <w:rsid w:val="00B3532A"/>
    <w:rsid w:val="00B357EC"/>
    <w:rsid w:val="00B363B3"/>
    <w:rsid w:val="00B36882"/>
    <w:rsid w:val="00B36AB3"/>
    <w:rsid w:val="00B36C5E"/>
    <w:rsid w:val="00B42D42"/>
    <w:rsid w:val="00B42FA8"/>
    <w:rsid w:val="00B433C0"/>
    <w:rsid w:val="00B45F1E"/>
    <w:rsid w:val="00B46672"/>
    <w:rsid w:val="00B468C2"/>
    <w:rsid w:val="00B4748D"/>
    <w:rsid w:val="00B5158D"/>
    <w:rsid w:val="00B51EAC"/>
    <w:rsid w:val="00B52D7D"/>
    <w:rsid w:val="00B52FF6"/>
    <w:rsid w:val="00B535F9"/>
    <w:rsid w:val="00B53A84"/>
    <w:rsid w:val="00B53D4B"/>
    <w:rsid w:val="00B558C1"/>
    <w:rsid w:val="00B55F85"/>
    <w:rsid w:val="00B57277"/>
    <w:rsid w:val="00B57BB6"/>
    <w:rsid w:val="00B60B65"/>
    <w:rsid w:val="00B62609"/>
    <w:rsid w:val="00B62C7B"/>
    <w:rsid w:val="00B64528"/>
    <w:rsid w:val="00B667CA"/>
    <w:rsid w:val="00B70500"/>
    <w:rsid w:val="00B70E4A"/>
    <w:rsid w:val="00B7162A"/>
    <w:rsid w:val="00B7727E"/>
    <w:rsid w:val="00B774F4"/>
    <w:rsid w:val="00B77A49"/>
    <w:rsid w:val="00B77B02"/>
    <w:rsid w:val="00B805CB"/>
    <w:rsid w:val="00B81145"/>
    <w:rsid w:val="00B830E8"/>
    <w:rsid w:val="00B834F2"/>
    <w:rsid w:val="00B87B4A"/>
    <w:rsid w:val="00B9140D"/>
    <w:rsid w:val="00B91B2A"/>
    <w:rsid w:val="00B91B75"/>
    <w:rsid w:val="00B92545"/>
    <w:rsid w:val="00B927F1"/>
    <w:rsid w:val="00B9387A"/>
    <w:rsid w:val="00B956E5"/>
    <w:rsid w:val="00B959BB"/>
    <w:rsid w:val="00B96BC0"/>
    <w:rsid w:val="00B97163"/>
    <w:rsid w:val="00BA05EA"/>
    <w:rsid w:val="00BA0BF8"/>
    <w:rsid w:val="00BA111A"/>
    <w:rsid w:val="00BA18B3"/>
    <w:rsid w:val="00BA1D35"/>
    <w:rsid w:val="00BA1F04"/>
    <w:rsid w:val="00BA3A8E"/>
    <w:rsid w:val="00BA3EAC"/>
    <w:rsid w:val="00BA41D4"/>
    <w:rsid w:val="00BA47E9"/>
    <w:rsid w:val="00BA4FF6"/>
    <w:rsid w:val="00BA532D"/>
    <w:rsid w:val="00BA5991"/>
    <w:rsid w:val="00BA5D91"/>
    <w:rsid w:val="00BB083B"/>
    <w:rsid w:val="00BB0897"/>
    <w:rsid w:val="00BB0A07"/>
    <w:rsid w:val="00BB1FC5"/>
    <w:rsid w:val="00BB3E5F"/>
    <w:rsid w:val="00BB4D2F"/>
    <w:rsid w:val="00BB4F0D"/>
    <w:rsid w:val="00BB5156"/>
    <w:rsid w:val="00BB6723"/>
    <w:rsid w:val="00BB7631"/>
    <w:rsid w:val="00BC04C4"/>
    <w:rsid w:val="00BC424D"/>
    <w:rsid w:val="00BC5409"/>
    <w:rsid w:val="00BC5E88"/>
    <w:rsid w:val="00BC5F64"/>
    <w:rsid w:val="00BC70F1"/>
    <w:rsid w:val="00BC7183"/>
    <w:rsid w:val="00BC78D7"/>
    <w:rsid w:val="00BD010F"/>
    <w:rsid w:val="00BD11CF"/>
    <w:rsid w:val="00BD250A"/>
    <w:rsid w:val="00BD2976"/>
    <w:rsid w:val="00BD2A98"/>
    <w:rsid w:val="00BD41AE"/>
    <w:rsid w:val="00BD5EDE"/>
    <w:rsid w:val="00BD73B4"/>
    <w:rsid w:val="00BD7A19"/>
    <w:rsid w:val="00BD7DFE"/>
    <w:rsid w:val="00BD7E65"/>
    <w:rsid w:val="00BE1DD0"/>
    <w:rsid w:val="00BE4143"/>
    <w:rsid w:val="00BE5041"/>
    <w:rsid w:val="00BE50E8"/>
    <w:rsid w:val="00BE5531"/>
    <w:rsid w:val="00BE6575"/>
    <w:rsid w:val="00BF1EEE"/>
    <w:rsid w:val="00BF2BAE"/>
    <w:rsid w:val="00BF3769"/>
    <w:rsid w:val="00BF406C"/>
    <w:rsid w:val="00BF4600"/>
    <w:rsid w:val="00BF639D"/>
    <w:rsid w:val="00BF6E6F"/>
    <w:rsid w:val="00C016B1"/>
    <w:rsid w:val="00C02256"/>
    <w:rsid w:val="00C0242D"/>
    <w:rsid w:val="00C02517"/>
    <w:rsid w:val="00C02697"/>
    <w:rsid w:val="00C058EB"/>
    <w:rsid w:val="00C07C04"/>
    <w:rsid w:val="00C07DD1"/>
    <w:rsid w:val="00C11183"/>
    <w:rsid w:val="00C12F99"/>
    <w:rsid w:val="00C13C41"/>
    <w:rsid w:val="00C13D22"/>
    <w:rsid w:val="00C1491E"/>
    <w:rsid w:val="00C151CB"/>
    <w:rsid w:val="00C16603"/>
    <w:rsid w:val="00C1797F"/>
    <w:rsid w:val="00C207E3"/>
    <w:rsid w:val="00C20830"/>
    <w:rsid w:val="00C236F2"/>
    <w:rsid w:val="00C25E9C"/>
    <w:rsid w:val="00C25F15"/>
    <w:rsid w:val="00C26065"/>
    <w:rsid w:val="00C3066E"/>
    <w:rsid w:val="00C31CA7"/>
    <w:rsid w:val="00C32828"/>
    <w:rsid w:val="00C34DAC"/>
    <w:rsid w:val="00C34FB0"/>
    <w:rsid w:val="00C35929"/>
    <w:rsid w:val="00C35B26"/>
    <w:rsid w:val="00C3748E"/>
    <w:rsid w:val="00C37763"/>
    <w:rsid w:val="00C37E7A"/>
    <w:rsid w:val="00C4046C"/>
    <w:rsid w:val="00C40725"/>
    <w:rsid w:val="00C407C6"/>
    <w:rsid w:val="00C40EB6"/>
    <w:rsid w:val="00C40F68"/>
    <w:rsid w:val="00C4167D"/>
    <w:rsid w:val="00C438B7"/>
    <w:rsid w:val="00C43E65"/>
    <w:rsid w:val="00C43EDC"/>
    <w:rsid w:val="00C50C24"/>
    <w:rsid w:val="00C50E74"/>
    <w:rsid w:val="00C53FA7"/>
    <w:rsid w:val="00C61F93"/>
    <w:rsid w:val="00C62859"/>
    <w:rsid w:val="00C655A3"/>
    <w:rsid w:val="00C658DF"/>
    <w:rsid w:val="00C73B3B"/>
    <w:rsid w:val="00C745FF"/>
    <w:rsid w:val="00C7735A"/>
    <w:rsid w:val="00C77AE4"/>
    <w:rsid w:val="00C82546"/>
    <w:rsid w:val="00C84BC9"/>
    <w:rsid w:val="00C85145"/>
    <w:rsid w:val="00C86279"/>
    <w:rsid w:val="00C86BB1"/>
    <w:rsid w:val="00C90D29"/>
    <w:rsid w:val="00C93C55"/>
    <w:rsid w:val="00C94A07"/>
    <w:rsid w:val="00C956FD"/>
    <w:rsid w:val="00C96670"/>
    <w:rsid w:val="00C96FD0"/>
    <w:rsid w:val="00C974E8"/>
    <w:rsid w:val="00C97BE9"/>
    <w:rsid w:val="00CA0B86"/>
    <w:rsid w:val="00CA17D6"/>
    <w:rsid w:val="00CA1999"/>
    <w:rsid w:val="00CA2336"/>
    <w:rsid w:val="00CA2425"/>
    <w:rsid w:val="00CA2B44"/>
    <w:rsid w:val="00CA3463"/>
    <w:rsid w:val="00CA3A72"/>
    <w:rsid w:val="00CA4890"/>
    <w:rsid w:val="00CA4B10"/>
    <w:rsid w:val="00CA5D5C"/>
    <w:rsid w:val="00CA6539"/>
    <w:rsid w:val="00CA7069"/>
    <w:rsid w:val="00CB27B1"/>
    <w:rsid w:val="00CB2D45"/>
    <w:rsid w:val="00CB4525"/>
    <w:rsid w:val="00CB64CC"/>
    <w:rsid w:val="00CB745D"/>
    <w:rsid w:val="00CB79D4"/>
    <w:rsid w:val="00CC0C91"/>
    <w:rsid w:val="00CC403F"/>
    <w:rsid w:val="00CC544D"/>
    <w:rsid w:val="00CC5450"/>
    <w:rsid w:val="00CC5DB1"/>
    <w:rsid w:val="00CC725E"/>
    <w:rsid w:val="00CC74DA"/>
    <w:rsid w:val="00CC7B71"/>
    <w:rsid w:val="00CD02FD"/>
    <w:rsid w:val="00CD08BB"/>
    <w:rsid w:val="00CD2F5C"/>
    <w:rsid w:val="00CD3119"/>
    <w:rsid w:val="00CD3DA4"/>
    <w:rsid w:val="00CD453E"/>
    <w:rsid w:val="00CD61C4"/>
    <w:rsid w:val="00CD66D8"/>
    <w:rsid w:val="00CE1B18"/>
    <w:rsid w:val="00CE3904"/>
    <w:rsid w:val="00CE4827"/>
    <w:rsid w:val="00CE493E"/>
    <w:rsid w:val="00CE530F"/>
    <w:rsid w:val="00CE53ED"/>
    <w:rsid w:val="00CE67CD"/>
    <w:rsid w:val="00CE73E3"/>
    <w:rsid w:val="00CF0158"/>
    <w:rsid w:val="00CF0F07"/>
    <w:rsid w:val="00CF11D3"/>
    <w:rsid w:val="00CF1F99"/>
    <w:rsid w:val="00CF1FB6"/>
    <w:rsid w:val="00CF341D"/>
    <w:rsid w:val="00CF3A24"/>
    <w:rsid w:val="00CF4CB1"/>
    <w:rsid w:val="00CF562D"/>
    <w:rsid w:val="00CF5C94"/>
    <w:rsid w:val="00CF6569"/>
    <w:rsid w:val="00CF7A67"/>
    <w:rsid w:val="00CF7C8D"/>
    <w:rsid w:val="00D00243"/>
    <w:rsid w:val="00D01197"/>
    <w:rsid w:val="00D02032"/>
    <w:rsid w:val="00D02292"/>
    <w:rsid w:val="00D0365D"/>
    <w:rsid w:val="00D04946"/>
    <w:rsid w:val="00D04EAF"/>
    <w:rsid w:val="00D05043"/>
    <w:rsid w:val="00D05644"/>
    <w:rsid w:val="00D05764"/>
    <w:rsid w:val="00D05AAD"/>
    <w:rsid w:val="00D06C11"/>
    <w:rsid w:val="00D0737B"/>
    <w:rsid w:val="00D07C21"/>
    <w:rsid w:val="00D10764"/>
    <w:rsid w:val="00D116A2"/>
    <w:rsid w:val="00D131AA"/>
    <w:rsid w:val="00D216AF"/>
    <w:rsid w:val="00D22D68"/>
    <w:rsid w:val="00D23A1F"/>
    <w:rsid w:val="00D247BF"/>
    <w:rsid w:val="00D25BCF"/>
    <w:rsid w:val="00D26165"/>
    <w:rsid w:val="00D26382"/>
    <w:rsid w:val="00D26FEA"/>
    <w:rsid w:val="00D3079C"/>
    <w:rsid w:val="00D31841"/>
    <w:rsid w:val="00D32758"/>
    <w:rsid w:val="00D35463"/>
    <w:rsid w:val="00D36F64"/>
    <w:rsid w:val="00D40681"/>
    <w:rsid w:val="00D42337"/>
    <w:rsid w:val="00D42B1A"/>
    <w:rsid w:val="00D42E89"/>
    <w:rsid w:val="00D44C8D"/>
    <w:rsid w:val="00D44F24"/>
    <w:rsid w:val="00D45086"/>
    <w:rsid w:val="00D4534F"/>
    <w:rsid w:val="00D4709E"/>
    <w:rsid w:val="00D47A71"/>
    <w:rsid w:val="00D5012F"/>
    <w:rsid w:val="00D50E4C"/>
    <w:rsid w:val="00D5110E"/>
    <w:rsid w:val="00D51A42"/>
    <w:rsid w:val="00D52F4A"/>
    <w:rsid w:val="00D55467"/>
    <w:rsid w:val="00D55AAB"/>
    <w:rsid w:val="00D55E54"/>
    <w:rsid w:val="00D56CE1"/>
    <w:rsid w:val="00D56FC4"/>
    <w:rsid w:val="00D57A5F"/>
    <w:rsid w:val="00D6079B"/>
    <w:rsid w:val="00D61FB0"/>
    <w:rsid w:val="00D6443F"/>
    <w:rsid w:val="00D64C52"/>
    <w:rsid w:val="00D64DD4"/>
    <w:rsid w:val="00D64DFE"/>
    <w:rsid w:val="00D65267"/>
    <w:rsid w:val="00D663C9"/>
    <w:rsid w:val="00D67632"/>
    <w:rsid w:val="00D67E38"/>
    <w:rsid w:val="00D67F51"/>
    <w:rsid w:val="00D70D0E"/>
    <w:rsid w:val="00D71FCF"/>
    <w:rsid w:val="00D724B0"/>
    <w:rsid w:val="00D72645"/>
    <w:rsid w:val="00D73156"/>
    <w:rsid w:val="00D75AAA"/>
    <w:rsid w:val="00D7776E"/>
    <w:rsid w:val="00D777D5"/>
    <w:rsid w:val="00D80DA1"/>
    <w:rsid w:val="00D81A59"/>
    <w:rsid w:val="00D824E9"/>
    <w:rsid w:val="00D82553"/>
    <w:rsid w:val="00D826E6"/>
    <w:rsid w:val="00D839C6"/>
    <w:rsid w:val="00D85F9C"/>
    <w:rsid w:val="00D86F32"/>
    <w:rsid w:val="00D8759A"/>
    <w:rsid w:val="00D87E4B"/>
    <w:rsid w:val="00D907F4"/>
    <w:rsid w:val="00D912F0"/>
    <w:rsid w:val="00D918F9"/>
    <w:rsid w:val="00D91F37"/>
    <w:rsid w:val="00D928C4"/>
    <w:rsid w:val="00D947D8"/>
    <w:rsid w:val="00D96899"/>
    <w:rsid w:val="00D96A76"/>
    <w:rsid w:val="00DA0CA3"/>
    <w:rsid w:val="00DA1DE1"/>
    <w:rsid w:val="00DA3B19"/>
    <w:rsid w:val="00DA74D6"/>
    <w:rsid w:val="00DA786D"/>
    <w:rsid w:val="00DB0EBC"/>
    <w:rsid w:val="00DB3435"/>
    <w:rsid w:val="00DB42FA"/>
    <w:rsid w:val="00DB5AB4"/>
    <w:rsid w:val="00DB5D15"/>
    <w:rsid w:val="00DC1439"/>
    <w:rsid w:val="00DC2830"/>
    <w:rsid w:val="00DC2A50"/>
    <w:rsid w:val="00DC4482"/>
    <w:rsid w:val="00DC58D2"/>
    <w:rsid w:val="00DC592E"/>
    <w:rsid w:val="00DC599B"/>
    <w:rsid w:val="00DC709C"/>
    <w:rsid w:val="00DC712D"/>
    <w:rsid w:val="00DD2C88"/>
    <w:rsid w:val="00DD3BBF"/>
    <w:rsid w:val="00DD3CAA"/>
    <w:rsid w:val="00DD4761"/>
    <w:rsid w:val="00DE0580"/>
    <w:rsid w:val="00DE0811"/>
    <w:rsid w:val="00DE0A83"/>
    <w:rsid w:val="00DE2A41"/>
    <w:rsid w:val="00DE38DE"/>
    <w:rsid w:val="00DE3E60"/>
    <w:rsid w:val="00DE490B"/>
    <w:rsid w:val="00DE4B26"/>
    <w:rsid w:val="00DE4DC5"/>
    <w:rsid w:val="00DE5F30"/>
    <w:rsid w:val="00DE6CCC"/>
    <w:rsid w:val="00DE7B5D"/>
    <w:rsid w:val="00DF371C"/>
    <w:rsid w:val="00DF651E"/>
    <w:rsid w:val="00DF74B6"/>
    <w:rsid w:val="00DF7901"/>
    <w:rsid w:val="00E0069E"/>
    <w:rsid w:val="00E030B4"/>
    <w:rsid w:val="00E03E98"/>
    <w:rsid w:val="00E04DFD"/>
    <w:rsid w:val="00E05450"/>
    <w:rsid w:val="00E0764C"/>
    <w:rsid w:val="00E07D80"/>
    <w:rsid w:val="00E10769"/>
    <w:rsid w:val="00E10B93"/>
    <w:rsid w:val="00E10D70"/>
    <w:rsid w:val="00E11246"/>
    <w:rsid w:val="00E11997"/>
    <w:rsid w:val="00E1228F"/>
    <w:rsid w:val="00E13FD8"/>
    <w:rsid w:val="00E140DD"/>
    <w:rsid w:val="00E1480F"/>
    <w:rsid w:val="00E15A15"/>
    <w:rsid w:val="00E15A5E"/>
    <w:rsid w:val="00E16F8F"/>
    <w:rsid w:val="00E171C3"/>
    <w:rsid w:val="00E17414"/>
    <w:rsid w:val="00E17F30"/>
    <w:rsid w:val="00E20EAD"/>
    <w:rsid w:val="00E215E6"/>
    <w:rsid w:val="00E22B17"/>
    <w:rsid w:val="00E2330C"/>
    <w:rsid w:val="00E23330"/>
    <w:rsid w:val="00E24739"/>
    <w:rsid w:val="00E25EDC"/>
    <w:rsid w:val="00E27E6B"/>
    <w:rsid w:val="00E300FE"/>
    <w:rsid w:val="00E31CAF"/>
    <w:rsid w:val="00E3240A"/>
    <w:rsid w:val="00E33208"/>
    <w:rsid w:val="00E33A2F"/>
    <w:rsid w:val="00E33E00"/>
    <w:rsid w:val="00E340E6"/>
    <w:rsid w:val="00E350BA"/>
    <w:rsid w:val="00E36511"/>
    <w:rsid w:val="00E36919"/>
    <w:rsid w:val="00E37127"/>
    <w:rsid w:val="00E3780D"/>
    <w:rsid w:val="00E40D82"/>
    <w:rsid w:val="00E412E2"/>
    <w:rsid w:val="00E41656"/>
    <w:rsid w:val="00E4239F"/>
    <w:rsid w:val="00E42EAF"/>
    <w:rsid w:val="00E43531"/>
    <w:rsid w:val="00E44EFF"/>
    <w:rsid w:val="00E45A5E"/>
    <w:rsid w:val="00E46AE4"/>
    <w:rsid w:val="00E4770A"/>
    <w:rsid w:val="00E47A29"/>
    <w:rsid w:val="00E50452"/>
    <w:rsid w:val="00E5052D"/>
    <w:rsid w:val="00E50DA2"/>
    <w:rsid w:val="00E50E31"/>
    <w:rsid w:val="00E50F61"/>
    <w:rsid w:val="00E510B0"/>
    <w:rsid w:val="00E52C23"/>
    <w:rsid w:val="00E5324D"/>
    <w:rsid w:val="00E54EE6"/>
    <w:rsid w:val="00E55E8B"/>
    <w:rsid w:val="00E55F66"/>
    <w:rsid w:val="00E55FD9"/>
    <w:rsid w:val="00E56C82"/>
    <w:rsid w:val="00E56F55"/>
    <w:rsid w:val="00E603E0"/>
    <w:rsid w:val="00E61892"/>
    <w:rsid w:val="00E62586"/>
    <w:rsid w:val="00E63324"/>
    <w:rsid w:val="00E634AA"/>
    <w:rsid w:val="00E63A8E"/>
    <w:rsid w:val="00E65DF3"/>
    <w:rsid w:val="00E6618A"/>
    <w:rsid w:val="00E66299"/>
    <w:rsid w:val="00E6764F"/>
    <w:rsid w:val="00E6785B"/>
    <w:rsid w:val="00E7068A"/>
    <w:rsid w:val="00E72B92"/>
    <w:rsid w:val="00E72D48"/>
    <w:rsid w:val="00E72D9E"/>
    <w:rsid w:val="00E73583"/>
    <w:rsid w:val="00E73D34"/>
    <w:rsid w:val="00E75415"/>
    <w:rsid w:val="00E773EB"/>
    <w:rsid w:val="00E77AFB"/>
    <w:rsid w:val="00E77D27"/>
    <w:rsid w:val="00E80CD3"/>
    <w:rsid w:val="00E81133"/>
    <w:rsid w:val="00E82A3C"/>
    <w:rsid w:val="00E84737"/>
    <w:rsid w:val="00E86264"/>
    <w:rsid w:val="00E901EE"/>
    <w:rsid w:val="00E90C08"/>
    <w:rsid w:val="00E91EA8"/>
    <w:rsid w:val="00E92DCB"/>
    <w:rsid w:val="00E9328A"/>
    <w:rsid w:val="00E940D2"/>
    <w:rsid w:val="00E94662"/>
    <w:rsid w:val="00E950EE"/>
    <w:rsid w:val="00E95694"/>
    <w:rsid w:val="00E972C0"/>
    <w:rsid w:val="00EA06CE"/>
    <w:rsid w:val="00EA07E2"/>
    <w:rsid w:val="00EA0BB3"/>
    <w:rsid w:val="00EA0C61"/>
    <w:rsid w:val="00EA1876"/>
    <w:rsid w:val="00EA1F6C"/>
    <w:rsid w:val="00EA2762"/>
    <w:rsid w:val="00EA6BDE"/>
    <w:rsid w:val="00EA7AB6"/>
    <w:rsid w:val="00EB021D"/>
    <w:rsid w:val="00EB1B26"/>
    <w:rsid w:val="00EB2502"/>
    <w:rsid w:val="00EB2588"/>
    <w:rsid w:val="00EB443E"/>
    <w:rsid w:val="00EB463A"/>
    <w:rsid w:val="00EB4B6F"/>
    <w:rsid w:val="00EB4DE4"/>
    <w:rsid w:val="00EB5427"/>
    <w:rsid w:val="00EB7628"/>
    <w:rsid w:val="00EC06A3"/>
    <w:rsid w:val="00EC0D87"/>
    <w:rsid w:val="00EC1FBF"/>
    <w:rsid w:val="00EC3A4A"/>
    <w:rsid w:val="00ED074F"/>
    <w:rsid w:val="00ED1484"/>
    <w:rsid w:val="00ED1C7E"/>
    <w:rsid w:val="00ED37BB"/>
    <w:rsid w:val="00ED389E"/>
    <w:rsid w:val="00ED423E"/>
    <w:rsid w:val="00ED4932"/>
    <w:rsid w:val="00ED52EA"/>
    <w:rsid w:val="00ED53D7"/>
    <w:rsid w:val="00ED7C49"/>
    <w:rsid w:val="00EE0523"/>
    <w:rsid w:val="00EE0B38"/>
    <w:rsid w:val="00EE1256"/>
    <w:rsid w:val="00EE184C"/>
    <w:rsid w:val="00EE1AE8"/>
    <w:rsid w:val="00EE3278"/>
    <w:rsid w:val="00EE4056"/>
    <w:rsid w:val="00EE41C0"/>
    <w:rsid w:val="00EE4325"/>
    <w:rsid w:val="00EE46FA"/>
    <w:rsid w:val="00EE5E9D"/>
    <w:rsid w:val="00EE662A"/>
    <w:rsid w:val="00EE68B5"/>
    <w:rsid w:val="00EE721C"/>
    <w:rsid w:val="00EE72E4"/>
    <w:rsid w:val="00EE7319"/>
    <w:rsid w:val="00EE74D8"/>
    <w:rsid w:val="00EE7866"/>
    <w:rsid w:val="00EF055C"/>
    <w:rsid w:val="00EF323F"/>
    <w:rsid w:val="00EF3971"/>
    <w:rsid w:val="00EF4652"/>
    <w:rsid w:val="00EF4E12"/>
    <w:rsid w:val="00EF64CB"/>
    <w:rsid w:val="00EF6B32"/>
    <w:rsid w:val="00EF7E9E"/>
    <w:rsid w:val="00F00284"/>
    <w:rsid w:val="00F0058A"/>
    <w:rsid w:val="00F02DC4"/>
    <w:rsid w:val="00F035AA"/>
    <w:rsid w:val="00F037D7"/>
    <w:rsid w:val="00F064C5"/>
    <w:rsid w:val="00F0764E"/>
    <w:rsid w:val="00F103D3"/>
    <w:rsid w:val="00F11C56"/>
    <w:rsid w:val="00F13204"/>
    <w:rsid w:val="00F140BE"/>
    <w:rsid w:val="00F144FD"/>
    <w:rsid w:val="00F15389"/>
    <w:rsid w:val="00F158FE"/>
    <w:rsid w:val="00F15CCE"/>
    <w:rsid w:val="00F20E2E"/>
    <w:rsid w:val="00F21093"/>
    <w:rsid w:val="00F22617"/>
    <w:rsid w:val="00F256B6"/>
    <w:rsid w:val="00F256C9"/>
    <w:rsid w:val="00F25CDD"/>
    <w:rsid w:val="00F316AE"/>
    <w:rsid w:val="00F335EF"/>
    <w:rsid w:val="00F335FB"/>
    <w:rsid w:val="00F33670"/>
    <w:rsid w:val="00F33EFC"/>
    <w:rsid w:val="00F346AC"/>
    <w:rsid w:val="00F376CA"/>
    <w:rsid w:val="00F40642"/>
    <w:rsid w:val="00F4177B"/>
    <w:rsid w:val="00F41F26"/>
    <w:rsid w:val="00F43C1E"/>
    <w:rsid w:val="00F45EDA"/>
    <w:rsid w:val="00F475BF"/>
    <w:rsid w:val="00F50085"/>
    <w:rsid w:val="00F512B7"/>
    <w:rsid w:val="00F51A85"/>
    <w:rsid w:val="00F5221C"/>
    <w:rsid w:val="00F52539"/>
    <w:rsid w:val="00F5258F"/>
    <w:rsid w:val="00F528EF"/>
    <w:rsid w:val="00F52E90"/>
    <w:rsid w:val="00F530E4"/>
    <w:rsid w:val="00F538F9"/>
    <w:rsid w:val="00F54217"/>
    <w:rsid w:val="00F55D06"/>
    <w:rsid w:val="00F575B9"/>
    <w:rsid w:val="00F57B52"/>
    <w:rsid w:val="00F62F10"/>
    <w:rsid w:val="00F62FA7"/>
    <w:rsid w:val="00F636B3"/>
    <w:rsid w:val="00F64AF7"/>
    <w:rsid w:val="00F65056"/>
    <w:rsid w:val="00F6555F"/>
    <w:rsid w:val="00F67A96"/>
    <w:rsid w:val="00F67D4F"/>
    <w:rsid w:val="00F701FB"/>
    <w:rsid w:val="00F725F0"/>
    <w:rsid w:val="00F73AE7"/>
    <w:rsid w:val="00F7402D"/>
    <w:rsid w:val="00F75080"/>
    <w:rsid w:val="00F7627E"/>
    <w:rsid w:val="00F768E5"/>
    <w:rsid w:val="00F76DAD"/>
    <w:rsid w:val="00F776E4"/>
    <w:rsid w:val="00F80972"/>
    <w:rsid w:val="00F811D3"/>
    <w:rsid w:val="00F81203"/>
    <w:rsid w:val="00F81402"/>
    <w:rsid w:val="00F83847"/>
    <w:rsid w:val="00F858AE"/>
    <w:rsid w:val="00F85FB6"/>
    <w:rsid w:val="00F86219"/>
    <w:rsid w:val="00F86C9D"/>
    <w:rsid w:val="00F90094"/>
    <w:rsid w:val="00F925DD"/>
    <w:rsid w:val="00F92C30"/>
    <w:rsid w:val="00F94159"/>
    <w:rsid w:val="00F945E1"/>
    <w:rsid w:val="00F9467E"/>
    <w:rsid w:val="00F9567A"/>
    <w:rsid w:val="00F95894"/>
    <w:rsid w:val="00F96C90"/>
    <w:rsid w:val="00F96F45"/>
    <w:rsid w:val="00FA0678"/>
    <w:rsid w:val="00FA07E0"/>
    <w:rsid w:val="00FA0820"/>
    <w:rsid w:val="00FA26F0"/>
    <w:rsid w:val="00FA3ACB"/>
    <w:rsid w:val="00FA4D70"/>
    <w:rsid w:val="00FA5A1E"/>
    <w:rsid w:val="00FA6D02"/>
    <w:rsid w:val="00FB1EDA"/>
    <w:rsid w:val="00FB29F1"/>
    <w:rsid w:val="00FB36CA"/>
    <w:rsid w:val="00FB3BE6"/>
    <w:rsid w:val="00FB48B6"/>
    <w:rsid w:val="00FB5207"/>
    <w:rsid w:val="00FC02A5"/>
    <w:rsid w:val="00FC03CA"/>
    <w:rsid w:val="00FC0AC6"/>
    <w:rsid w:val="00FC0E88"/>
    <w:rsid w:val="00FC14C8"/>
    <w:rsid w:val="00FC238D"/>
    <w:rsid w:val="00FC3B2C"/>
    <w:rsid w:val="00FC3E44"/>
    <w:rsid w:val="00FC4CAD"/>
    <w:rsid w:val="00FC5E18"/>
    <w:rsid w:val="00FC6CE4"/>
    <w:rsid w:val="00FC70AA"/>
    <w:rsid w:val="00FC79B8"/>
    <w:rsid w:val="00FC7D59"/>
    <w:rsid w:val="00FD13FB"/>
    <w:rsid w:val="00FD2459"/>
    <w:rsid w:val="00FD2554"/>
    <w:rsid w:val="00FD3737"/>
    <w:rsid w:val="00FD3A0C"/>
    <w:rsid w:val="00FD63F9"/>
    <w:rsid w:val="00FE2E02"/>
    <w:rsid w:val="00FE335C"/>
    <w:rsid w:val="00FE4C10"/>
    <w:rsid w:val="00FE4D18"/>
    <w:rsid w:val="00FE5226"/>
    <w:rsid w:val="00FE6F46"/>
    <w:rsid w:val="00FE6F5D"/>
    <w:rsid w:val="00FF1413"/>
    <w:rsid w:val="00FF201F"/>
    <w:rsid w:val="00FF21A8"/>
    <w:rsid w:val="00FF357C"/>
    <w:rsid w:val="00FF3977"/>
    <w:rsid w:val="00FF4840"/>
    <w:rsid w:val="00FF4E61"/>
    <w:rsid w:val="00FF526C"/>
    <w:rsid w:val="00FF540F"/>
    <w:rsid w:val="00FF5959"/>
    <w:rsid w:val="00FF6941"/>
    <w:rsid w:val="00FF73A4"/>
    <w:rsid w:val="00FF7C03"/>
    <w:rsid w:val="00FF7F0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E8DEADD"/>
  <w15:chartTrackingRefBased/>
  <w15:docId w15:val="{436288C5-77CE-4658-A681-38033656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C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C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C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C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C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C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C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C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C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C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CC3"/>
    <w:rPr>
      <w:rFonts w:eastAsiaTheme="majorEastAsia" w:cstheme="majorBidi"/>
      <w:color w:val="272727" w:themeColor="text1" w:themeTint="D8"/>
    </w:rPr>
  </w:style>
  <w:style w:type="paragraph" w:styleId="Title">
    <w:name w:val="Title"/>
    <w:basedOn w:val="Normal"/>
    <w:next w:val="Normal"/>
    <w:link w:val="TitleChar"/>
    <w:uiPriority w:val="10"/>
    <w:qFormat/>
    <w:rsid w:val="00B04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CC3"/>
    <w:pPr>
      <w:spacing w:before="160"/>
      <w:jc w:val="center"/>
    </w:pPr>
    <w:rPr>
      <w:i/>
      <w:iCs/>
      <w:color w:val="404040" w:themeColor="text1" w:themeTint="BF"/>
    </w:rPr>
  </w:style>
  <w:style w:type="character" w:customStyle="1" w:styleId="QuoteChar">
    <w:name w:val="Quote Char"/>
    <w:basedOn w:val="DefaultParagraphFont"/>
    <w:link w:val="Quote"/>
    <w:uiPriority w:val="29"/>
    <w:rsid w:val="00B04CC3"/>
    <w:rPr>
      <w:i/>
      <w:iCs/>
      <w:color w:val="404040" w:themeColor="text1" w:themeTint="BF"/>
    </w:rPr>
  </w:style>
  <w:style w:type="paragraph" w:styleId="ListParagraph">
    <w:name w:val="List Paragraph"/>
    <w:basedOn w:val="Normal"/>
    <w:uiPriority w:val="34"/>
    <w:qFormat/>
    <w:rsid w:val="00B04CC3"/>
    <w:pPr>
      <w:ind w:left="720"/>
      <w:contextualSpacing/>
    </w:pPr>
  </w:style>
  <w:style w:type="character" w:styleId="IntenseEmphasis">
    <w:name w:val="Intense Emphasis"/>
    <w:basedOn w:val="DefaultParagraphFont"/>
    <w:uiPriority w:val="21"/>
    <w:qFormat/>
    <w:rsid w:val="00B04CC3"/>
    <w:rPr>
      <w:i/>
      <w:iCs/>
      <w:color w:val="0F4761" w:themeColor="accent1" w:themeShade="BF"/>
    </w:rPr>
  </w:style>
  <w:style w:type="paragraph" w:styleId="IntenseQuote">
    <w:name w:val="Intense Quote"/>
    <w:basedOn w:val="Normal"/>
    <w:next w:val="Normal"/>
    <w:link w:val="IntenseQuoteChar"/>
    <w:uiPriority w:val="30"/>
    <w:qFormat/>
    <w:rsid w:val="00B04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CC3"/>
    <w:rPr>
      <w:i/>
      <w:iCs/>
      <w:color w:val="0F4761" w:themeColor="accent1" w:themeShade="BF"/>
    </w:rPr>
  </w:style>
  <w:style w:type="character" w:styleId="IntenseReference">
    <w:name w:val="Intense Reference"/>
    <w:basedOn w:val="DefaultParagraphFont"/>
    <w:uiPriority w:val="32"/>
    <w:qFormat/>
    <w:rsid w:val="00B04CC3"/>
    <w:rPr>
      <w:b/>
      <w:bCs/>
      <w:smallCaps/>
      <w:color w:val="0F4761" w:themeColor="accent1" w:themeShade="BF"/>
      <w:spacing w:val="5"/>
    </w:rPr>
  </w:style>
  <w:style w:type="character" w:customStyle="1" w:styleId="apple-converted-space">
    <w:name w:val="apple-converted-space"/>
    <w:basedOn w:val="DefaultParagraphFont"/>
    <w:rsid w:val="00B04CC3"/>
  </w:style>
  <w:style w:type="character" w:styleId="Emphasis">
    <w:name w:val="Emphasis"/>
    <w:basedOn w:val="DefaultParagraphFont"/>
    <w:uiPriority w:val="20"/>
    <w:qFormat/>
    <w:rsid w:val="00B04CC3"/>
    <w:rPr>
      <w:i/>
      <w:iCs/>
    </w:rPr>
  </w:style>
  <w:style w:type="paragraph" w:styleId="FootnoteText">
    <w:name w:val="footnote text"/>
    <w:basedOn w:val="Normal"/>
    <w:link w:val="FootnoteTextChar"/>
    <w:uiPriority w:val="99"/>
    <w:unhideWhenUsed/>
    <w:rsid w:val="00B04CC3"/>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B04CC3"/>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rsid w:val="00B04CC3"/>
    <w:rPr>
      <w:vertAlign w:val="superscript"/>
    </w:rPr>
  </w:style>
  <w:style w:type="paragraph" w:styleId="Footer">
    <w:name w:val="footer"/>
    <w:basedOn w:val="Normal"/>
    <w:link w:val="FooterChar"/>
    <w:uiPriority w:val="99"/>
    <w:unhideWhenUsed/>
    <w:rsid w:val="00B04CC3"/>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B04CC3"/>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B04CC3"/>
  </w:style>
  <w:style w:type="paragraph" w:styleId="Header">
    <w:name w:val="header"/>
    <w:basedOn w:val="Normal"/>
    <w:link w:val="HeaderChar"/>
    <w:uiPriority w:val="99"/>
    <w:unhideWhenUsed/>
    <w:rsid w:val="00EF3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8FB3C-AF5C-48BF-AE51-85C8D71B521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47</Pages>
  <Words>18694</Words>
  <Characters>106560</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2026-06-12T15:12:00Z</dcterms:created>
  <dcterms:modified xsi:type="dcterms:W3CDTF">2026-06-12T15:12:00Z</dcterms:modified>
</cp:coreProperties>
</file>