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0CAF" w14:textId="117E71A4" w:rsidR="00AE685F" w:rsidRPr="00C8037D" w:rsidRDefault="00AE685F" w:rsidP="00AE685F">
      <w:pPr>
        <w:rPr>
          <w:b/>
          <w:bCs/>
        </w:rPr>
      </w:pPr>
      <w:r w:rsidRPr="00C8037D">
        <w:rPr>
          <w:b/>
          <w:bCs/>
        </w:rPr>
        <w:t xml:space="preserve">STANDING ORDER </w:t>
      </w:r>
      <w:r w:rsidR="00C8037D" w:rsidRPr="00C8037D">
        <w:rPr>
          <w:b/>
          <w:bCs/>
        </w:rPr>
        <w:t xml:space="preserve">BSEA </w:t>
      </w:r>
      <w:r w:rsidRPr="00C8037D">
        <w:rPr>
          <w:b/>
          <w:bCs/>
        </w:rPr>
        <w:t xml:space="preserve">25-1    </w:t>
      </w:r>
    </w:p>
    <w:p w14:paraId="5C25C504" w14:textId="1C567964" w:rsidR="00C8037D" w:rsidRPr="00C8037D" w:rsidRDefault="00C8037D" w:rsidP="00AE685F">
      <w:pPr>
        <w:rPr>
          <w:b/>
          <w:bCs/>
        </w:rPr>
      </w:pPr>
      <w:r w:rsidRPr="00C8037D">
        <w:rPr>
          <w:b/>
          <w:bCs/>
        </w:rPr>
        <w:t>Effective October 1, 2025</w:t>
      </w:r>
    </w:p>
    <w:p w14:paraId="30292634" w14:textId="1D206FB4" w:rsidR="007967CE" w:rsidRPr="007967CE" w:rsidRDefault="007967CE" w:rsidP="00AE685F">
      <w:pPr>
        <w:rPr>
          <w:b/>
          <w:bCs/>
        </w:rPr>
      </w:pPr>
      <w:r w:rsidRPr="007967CE">
        <w:rPr>
          <w:b/>
          <w:bCs/>
        </w:rPr>
        <w:t>Decorum</w:t>
      </w:r>
    </w:p>
    <w:p w14:paraId="020DBC68" w14:textId="4C0E827C" w:rsidR="007D21A2" w:rsidRDefault="007D21A2" w:rsidP="005851D5">
      <w:r>
        <w:t>This Standing Order is issued consistent with Rule IX</w:t>
      </w:r>
      <w:r w:rsidR="00293BBB">
        <w:t xml:space="preserve"> A</w:t>
      </w:r>
      <w:r>
        <w:t xml:space="preserve"> and B of the </w:t>
      </w:r>
      <w:r w:rsidRPr="007D21A2">
        <w:rPr>
          <w:i/>
          <w:iCs/>
        </w:rPr>
        <w:t>Hearing Rules</w:t>
      </w:r>
      <w:r>
        <w:t xml:space="preserve"> </w:t>
      </w:r>
      <w:r w:rsidRPr="007D21A2">
        <w:rPr>
          <w:i/>
          <w:iCs/>
        </w:rPr>
        <w:t xml:space="preserve">for </w:t>
      </w:r>
      <w:r w:rsidR="00F471F2" w:rsidRPr="007D21A2">
        <w:rPr>
          <w:i/>
          <w:iCs/>
        </w:rPr>
        <w:t>Special</w:t>
      </w:r>
      <w:r w:rsidRPr="007D21A2">
        <w:rPr>
          <w:i/>
          <w:iCs/>
        </w:rPr>
        <w:t xml:space="preserve"> Education</w:t>
      </w:r>
      <w:r>
        <w:t xml:space="preserve"> </w:t>
      </w:r>
      <w:r w:rsidRPr="00F471F2">
        <w:rPr>
          <w:i/>
          <w:iCs/>
        </w:rPr>
        <w:t>Appeals</w:t>
      </w:r>
      <w:r>
        <w:t xml:space="preserve"> and  </w:t>
      </w:r>
      <w:r w:rsidR="00025758" w:rsidRPr="004C7BA5">
        <w:t>801</w:t>
      </w:r>
      <w:r w:rsidR="00025758">
        <w:t xml:space="preserve"> </w:t>
      </w:r>
      <w:r>
        <w:t xml:space="preserve">CMR 1.01(10)(d)1. </w:t>
      </w:r>
    </w:p>
    <w:p w14:paraId="1C6E8629" w14:textId="77777777" w:rsidR="005851D5" w:rsidRDefault="00AE685F" w:rsidP="005851D5">
      <w:pPr>
        <w:pStyle w:val="ListParagraph"/>
        <w:numPr>
          <w:ilvl w:val="0"/>
          <w:numId w:val="8"/>
        </w:numPr>
      </w:pPr>
      <w:r>
        <w:t xml:space="preserve"> </w:t>
      </w:r>
      <w:r w:rsidR="009622FF" w:rsidRPr="007B1974">
        <w:t xml:space="preserve">The Hearing Officer has the authority and obligation to ensure that appropriate standards of conduct are observed </w:t>
      </w:r>
      <w:r w:rsidR="009622FF">
        <w:t>so</w:t>
      </w:r>
      <w:r w:rsidR="009622FF" w:rsidRPr="007B1974">
        <w:t xml:space="preserve"> that the hearing is conducted in a fair and orderly manne</w:t>
      </w:r>
      <w:r w:rsidR="009622FF">
        <w:t>r</w:t>
      </w:r>
      <w:r w:rsidR="009622FF" w:rsidRPr="009622FF">
        <w:t xml:space="preserve">; to </w:t>
      </w:r>
      <w:r w:rsidR="00701451">
        <w:t>regulate</w:t>
      </w:r>
      <w:r w:rsidR="009622FF" w:rsidRPr="009622FF">
        <w:t xml:space="preserve"> presentation of the evidence</w:t>
      </w:r>
      <w:r w:rsidR="00701451">
        <w:t xml:space="preserve"> and</w:t>
      </w:r>
      <w:r w:rsidR="009622FF" w:rsidRPr="009622FF">
        <w:t xml:space="preserve"> issues;</w:t>
      </w:r>
      <w:r w:rsidR="009622FF">
        <w:t xml:space="preserve"> </w:t>
      </w:r>
      <w:r w:rsidR="007D21A2">
        <w:t xml:space="preserve">and </w:t>
      </w:r>
      <w:r w:rsidR="00701451">
        <w:t xml:space="preserve">to ensure </w:t>
      </w:r>
      <w:r w:rsidR="007D21A2" w:rsidRPr="007B1974">
        <w:t xml:space="preserve">an adequate and </w:t>
      </w:r>
      <w:r w:rsidR="00F471F2">
        <w:t>comprehensible</w:t>
      </w:r>
      <w:r w:rsidR="007D21A2" w:rsidRPr="007B1974">
        <w:t xml:space="preserve"> record of the proceeding</w:t>
      </w:r>
      <w:r w:rsidR="00701451">
        <w:t>s</w:t>
      </w:r>
      <w:r w:rsidR="009622FF">
        <w:t>.</w:t>
      </w:r>
      <w:r w:rsidR="004132CC">
        <w:t xml:space="preserve"> </w:t>
      </w:r>
      <w:r w:rsidR="00FB143B" w:rsidRPr="00FB143B">
        <w:t xml:space="preserve">The Hearing Officer </w:t>
      </w:r>
      <w:r w:rsidR="00593058">
        <w:t xml:space="preserve">also </w:t>
      </w:r>
      <w:r w:rsidR="00FB143B" w:rsidRPr="00FB143B">
        <w:t>ha</w:t>
      </w:r>
      <w:r w:rsidR="008A26B8">
        <w:t>s</w:t>
      </w:r>
      <w:r w:rsidR="00FB143B" w:rsidRPr="00FB143B">
        <w:t xml:space="preserve"> the authority to manage the proceedings in a manner that ensures efficiency, avoids unnecessary delay, and promotes fairness.</w:t>
      </w:r>
    </w:p>
    <w:p w14:paraId="26423373" w14:textId="77777777" w:rsidR="005851D5" w:rsidRDefault="005851D5" w:rsidP="005851D5">
      <w:pPr>
        <w:pStyle w:val="ListParagraph"/>
      </w:pPr>
    </w:p>
    <w:p w14:paraId="1392DBCF" w14:textId="4BFD15BB" w:rsidR="005851D5" w:rsidRDefault="00701451" w:rsidP="005851D5">
      <w:pPr>
        <w:pStyle w:val="ListParagraph"/>
        <w:numPr>
          <w:ilvl w:val="0"/>
          <w:numId w:val="8"/>
        </w:numPr>
      </w:pPr>
      <w:r w:rsidRPr="007967CE">
        <w:t xml:space="preserve">All Parties, their </w:t>
      </w:r>
      <w:r>
        <w:t>a</w:t>
      </w:r>
      <w:r w:rsidRPr="007967CE">
        <w:t xml:space="preserve">uthorized </w:t>
      </w:r>
      <w:r>
        <w:t>r</w:t>
      </w:r>
      <w:r w:rsidRPr="007967CE">
        <w:t xml:space="preserve">epresentatives, witnesses and other </w:t>
      </w:r>
      <w:r>
        <w:t>p</w:t>
      </w:r>
      <w:r w:rsidRPr="007967CE">
        <w:t>ersons present at a hearing shall conduct themselves in a manner consistent with the standards of decorum commonly observed in any court.</w:t>
      </w:r>
      <w:r w:rsidR="003F0E69">
        <w:t xml:space="preserve"> </w:t>
      </w:r>
      <w:r w:rsidR="003F0E69" w:rsidRPr="003F0E69">
        <w:t>Any form of disruptive conduct—such as speaking out of turn, making inflammatory or derogatory remarks, engaging in personal attacks, displaying aggressive or threatening behavior</w:t>
      </w:r>
      <w:r w:rsidR="003F0E69" w:rsidRPr="005851D5">
        <w:t xml:space="preserve">, </w:t>
      </w:r>
      <w:r w:rsidR="00025758" w:rsidRPr="005851D5">
        <w:t xml:space="preserve">disregarding or disobeying orders or instructions of the Hearing Officer </w:t>
      </w:r>
      <w:r w:rsidR="003F0E69" w:rsidRPr="003F0E69">
        <w:t>or otherwise interfering with the orderly conduct of the hearing—will not be tolerated.</w:t>
      </w:r>
    </w:p>
    <w:p w14:paraId="04073ED6" w14:textId="77777777" w:rsidR="005851D5" w:rsidRDefault="005851D5" w:rsidP="005851D5">
      <w:pPr>
        <w:pStyle w:val="ListParagraph"/>
      </w:pPr>
    </w:p>
    <w:p w14:paraId="22561984" w14:textId="7EA756D1" w:rsidR="005851D5" w:rsidRPr="00600DE2" w:rsidRDefault="00C35FA6" w:rsidP="005851D5">
      <w:pPr>
        <w:pStyle w:val="ListParagraph"/>
        <w:numPr>
          <w:ilvl w:val="0"/>
          <w:numId w:val="8"/>
        </w:numPr>
      </w:pPr>
      <w:r w:rsidRPr="003F0E69">
        <w:t>The Hearing Officer has discretion to determine what constitutes a breach of</w:t>
      </w:r>
      <w:r w:rsidR="00FD52C0">
        <w:t xml:space="preserve"> </w:t>
      </w:r>
      <w:r w:rsidRPr="003F0E69">
        <w:t>decorum and may take any appropriate action necessary to maintain order and dignity in the proceedings.</w:t>
      </w:r>
      <w:r>
        <w:t xml:space="preserve"> </w:t>
      </w:r>
      <w:r w:rsidRPr="00600DE2">
        <w:t>Such actions may include, but are not limited to:</w:t>
      </w:r>
    </w:p>
    <w:p w14:paraId="5C1D9E84" w14:textId="77777777" w:rsidR="005851D5" w:rsidRDefault="005851D5" w:rsidP="005851D5">
      <w:pPr>
        <w:pStyle w:val="ListParagraph"/>
      </w:pPr>
    </w:p>
    <w:p w14:paraId="4C374BF1" w14:textId="77777777" w:rsidR="005851D5" w:rsidRDefault="00C35FA6" w:rsidP="005851D5">
      <w:pPr>
        <w:pStyle w:val="ListParagraph"/>
        <w:numPr>
          <w:ilvl w:val="1"/>
          <w:numId w:val="8"/>
        </w:numPr>
      </w:pPr>
      <w:r w:rsidRPr="003F0E69">
        <w:t>Issuing verbal or written warnings;</w:t>
      </w:r>
    </w:p>
    <w:p w14:paraId="520C8E2D" w14:textId="77777777" w:rsidR="005851D5" w:rsidRDefault="008F2525" w:rsidP="005851D5">
      <w:pPr>
        <w:pStyle w:val="ListParagraph"/>
        <w:numPr>
          <w:ilvl w:val="1"/>
          <w:numId w:val="8"/>
        </w:numPr>
      </w:pPr>
      <w:r>
        <w:t>Censure or reprimand;</w:t>
      </w:r>
    </w:p>
    <w:p w14:paraId="35F26EF9" w14:textId="77777777" w:rsidR="005851D5" w:rsidRDefault="00C35FA6" w:rsidP="005851D5">
      <w:pPr>
        <w:pStyle w:val="ListParagraph"/>
        <w:numPr>
          <w:ilvl w:val="1"/>
          <w:numId w:val="8"/>
        </w:numPr>
      </w:pPr>
      <w:r w:rsidRPr="003F0E69">
        <w:t>Ordering the offending individual to cease the disruptive behavior;</w:t>
      </w:r>
    </w:p>
    <w:p w14:paraId="1844B1FE" w14:textId="77777777" w:rsidR="005851D5" w:rsidRDefault="00C35FA6" w:rsidP="005851D5">
      <w:pPr>
        <w:pStyle w:val="ListParagraph"/>
        <w:numPr>
          <w:ilvl w:val="1"/>
          <w:numId w:val="8"/>
        </w:numPr>
      </w:pPr>
      <w:r w:rsidRPr="003F0E69">
        <w:t xml:space="preserve">Temporarily removing the </w:t>
      </w:r>
      <w:r w:rsidR="00955B7A">
        <w:t xml:space="preserve">offending </w:t>
      </w:r>
      <w:r w:rsidRPr="003F0E69">
        <w:t>individual from the hearing room</w:t>
      </w:r>
      <w:r w:rsidR="00F4655E">
        <w:t xml:space="preserve"> and/or muting the individual if the hearing is being held on a virtual platform</w:t>
      </w:r>
      <w:r w:rsidRPr="003F0E69">
        <w:t>;</w:t>
      </w:r>
    </w:p>
    <w:p w14:paraId="55902BC3" w14:textId="4574DC3C" w:rsidR="005851D5" w:rsidRPr="00600DE2" w:rsidRDefault="00C35FA6" w:rsidP="005851D5">
      <w:pPr>
        <w:pStyle w:val="ListParagraph"/>
        <w:numPr>
          <w:ilvl w:val="1"/>
          <w:numId w:val="8"/>
        </w:numPr>
      </w:pPr>
      <w:r w:rsidRPr="003F0E69">
        <w:t>Excluding the</w:t>
      </w:r>
      <w:r w:rsidR="00955B7A">
        <w:t xml:space="preserve"> offending</w:t>
      </w:r>
      <w:r w:rsidRPr="003F0E69">
        <w:t xml:space="preserve"> individual from further participation in the proceedings</w:t>
      </w:r>
      <w:r w:rsidR="00C36160">
        <w:t xml:space="preserve"> </w:t>
      </w:r>
      <w:r w:rsidR="00C36160" w:rsidRPr="00600DE2">
        <w:t xml:space="preserve">or if such person is a </w:t>
      </w:r>
      <w:r w:rsidR="007237CE" w:rsidRPr="00600DE2">
        <w:t>P</w:t>
      </w:r>
      <w:r w:rsidR="00C36160" w:rsidRPr="00600DE2">
        <w:t>arty,  allow</w:t>
      </w:r>
      <w:r w:rsidR="00600DE2" w:rsidRPr="00600DE2">
        <w:t>ing</w:t>
      </w:r>
      <w:r w:rsidR="00C36160" w:rsidRPr="00600DE2">
        <w:t xml:space="preserve"> participation by representative only</w:t>
      </w:r>
      <w:r w:rsidRPr="00600DE2">
        <w:t>;</w:t>
      </w:r>
    </w:p>
    <w:p w14:paraId="534D9844" w14:textId="77777777" w:rsidR="009026B2" w:rsidRPr="00600DE2" w:rsidRDefault="00C35FA6" w:rsidP="005851D5">
      <w:pPr>
        <w:pStyle w:val="ListParagraph"/>
        <w:numPr>
          <w:ilvl w:val="1"/>
          <w:numId w:val="8"/>
        </w:numPr>
      </w:pPr>
      <w:r w:rsidRPr="00600DE2">
        <w:t>Pausing the proceedings</w:t>
      </w:r>
      <w:r w:rsidR="005851D5" w:rsidRPr="00600DE2">
        <w:t xml:space="preserve">; </w:t>
      </w:r>
    </w:p>
    <w:p w14:paraId="138DDD15" w14:textId="1674C5F4" w:rsidR="005851D5" w:rsidRDefault="009026B2" w:rsidP="005851D5">
      <w:pPr>
        <w:pStyle w:val="ListParagraph"/>
        <w:numPr>
          <w:ilvl w:val="1"/>
          <w:numId w:val="8"/>
        </w:numPr>
      </w:pPr>
      <w:r w:rsidRPr="00600DE2">
        <w:t>Imposing time</w:t>
      </w:r>
      <w:r w:rsidR="00B1345D" w:rsidRPr="00600DE2">
        <w:t xml:space="preserve"> </w:t>
      </w:r>
      <w:r w:rsidRPr="00600DE2">
        <w:t xml:space="preserve">limits on the presentation of a </w:t>
      </w:r>
      <w:r w:rsidR="007237CE" w:rsidRPr="00600DE2">
        <w:t>P</w:t>
      </w:r>
      <w:r w:rsidRPr="00600DE2">
        <w:t>art</w:t>
      </w:r>
      <w:r w:rsidR="00600DE2" w:rsidRPr="00600DE2">
        <w:t>y</w:t>
      </w:r>
      <w:r w:rsidRPr="00600DE2">
        <w:t>’</w:t>
      </w:r>
      <w:r w:rsidR="00600DE2" w:rsidRPr="00600DE2">
        <w:t>s</w:t>
      </w:r>
      <w:r w:rsidRPr="00600DE2">
        <w:t xml:space="preserve"> case and/or witness testimony;</w:t>
      </w:r>
      <w:r>
        <w:t xml:space="preserve"> </w:t>
      </w:r>
      <w:r w:rsidR="005851D5">
        <w:t>or</w:t>
      </w:r>
    </w:p>
    <w:p w14:paraId="50D1F23E" w14:textId="106E2D81" w:rsidR="00C35FA6" w:rsidRPr="005851D5" w:rsidRDefault="005851D5" w:rsidP="005851D5">
      <w:pPr>
        <w:pStyle w:val="ListParagraph"/>
        <w:numPr>
          <w:ilvl w:val="1"/>
          <w:numId w:val="8"/>
        </w:numPr>
      </w:pPr>
      <w:r w:rsidRPr="005851D5">
        <w:t>I</w:t>
      </w:r>
      <w:r w:rsidR="00B77AAA" w:rsidRPr="005851D5">
        <w:t>mposing additional sa</w:t>
      </w:r>
      <w:r w:rsidR="00394DB5" w:rsidRPr="005851D5">
        <w:t>n</w:t>
      </w:r>
      <w:r w:rsidR="00B77AAA" w:rsidRPr="005851D5">
        <w:t>ctions</w:t>
      </w:r>
      <w:r w:rsidR="00C1569C">
        <w:t xml:space="preserve"> as appropriate</w:t>
      </w:r>
      <w:r w:rsidR="00B77AAA" w:rsidRPr="005851D5">
        <w:t>.</w:t>
      </w:r>
    </w:p>
    <w:p w14:paraId="09E0552E" w14:textId="19E1A233" w:rsidR="00AE685F" w:rsidRDefault="00C35FA6" w:rsidP="00600DE2">
      <w:pPr>
        <w:pStyle w:val="ListParagraph"/>
        <w:numPr>
          <w:ilvl w:val="0"/>
          <w:numId w:val="8"/>
        </w:numPr>
      </w:pPr>
      <w:r w:rsidRPr="003F0E69">
        <w:lastRenderedPageBreak/>
        <w:t xml:space="preserve">The Hearing Officer's authority to enforce decorum extends to all phases of the proceeding, </w:t>
      </w:r>
      <w:r w:rsidR="009026B2" w:rsidRPr="00600DE2">
        <w:t xml:space="preserve">whether </w:t>
      </w:r>
      <w:r w:rsidR="00C1569C" w:rsidRPr="00600DE2">
        <w:t>closed</w:t>
      </w:r>
      <w:r w:rsidR="009026B2" w:rsidRPr="00600DE2">
        <w:t xml:space="preserve"> or public, and</w:t>
      </w:r>
      <w:r w:rsidR="009026B2">
        <w:t xml:space="preserve"> </w:t>
      </w:r>
      <w:r w:rsidRPr="003F0E69">
        <w:t>whether conducted in person, virtually, or through written submissions.</w:t>
      </w:r>
    </w:p>
    <w:p w14:paraId="60CAAEF1" w14:textId="6269A353" w:rsidR="002E7588" w:rsidRDefault="002E7588" w:rsidP="002E7588">
      <w:pPr>
        <w:pStyle w:val="ListParagraph"/>
        <w:ind w:left="1080"/>
      </w:pPr>
    </w:p>
    <w:p w14:paraId="2EB40224" w14:textId="50AE5A16" w:rsidR="002E7588" w:rsidRPr="002E7588" w:rsidRDefault="002E7588" w:rsidP="002E7588">
      <w:pPr>
        <w:pStyle w:val="ListParagraph"/>
        <w:ind w:left="1080"/>
      </w:pPr>
    </w:p>
    <w:p w14:paraId="5FC320A7" w14:textId="77777777" w:rsidR="002E7588" w:rsidRDefault="002E7588" w:rsidP="002E7588"/>
    <w:p w14:paraId="25CE1084" w14:textId="77777777" w:rsidR="008A26B8" w:rsidRDefault="008A26B8" w:rsidP="00F325F3">
      <w:pPr>
        <w:ind w:left="720"/>
      </w:pPr>
    </w:p>
    <w:p w14:paraId="3E592BBB" w14:textId="1709F96E" w:rsidR="008A26B8" w:rsidRDefault="008A26B8" w:rsidP="00F325F3">
      <w:pPr>
        <w:pStyle w:val="ListParagraph"/>
        <w:ind w:left="1080"/>
      </w:pPr>
      <w:r>
        <w:t>.</w:t>
      </w:r>
    </w:p>
    <w:p w14:paraId="7DEF690A" w14:textId="77777777" w:rsidR="008A26B8" w:rsidRDefault="008A26B8" w:rsidP="00F325F3">
      <w:pPr>
        <w:pStyle w:val="ListParagraph"/>
        <w:ind w:left="1080"/>
      </w:pPr>
    </w:p>
    <w:p w14:paraId="6FA48AAA" w14:textId="77777777" w:rsidR="008A26B8" w:rsidRDefault="008A26B8" w:rsidP="00955B7A">
      <w:pPr>
        <w:pStyle w:val="ListParagraph"/>
        <w:ind w:left="1080"/>
      </w:pPr>
    </w:p>
    <w:p w14:paraId="41E9EF84" w14:textId="12F46D8A" w:rsidR="008A26B8" w:rsidRDefault="008A26B8" w:rsidP="00955B7A"/>
    <w:p w14:paraId="08FFAB2D" w14:textId="32B1FA8E" w:rsidR="008A26B8" w:rsidRDefault="008A26B8" w:rsidP="00C1232A">
      <w:pPr>
        <w:pStyle w:val="ListParagraph"/>
        <w:ind w:left="1080"/>
      </w:pPr>
      <w:r>
        <w:br/>
      </w:r>
    </w:p>
    <w:p w14:paraId="46082BB4" w14:textId="2D6D0041" w:rsidR="007967CE" w:rsidRDefault="007967CE"/>
    <w:sectPr w:rsidR="0079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7620" w14:textId="77777777" w:rsidR="00D01FD2" w:rsidRDefault="00D01FD2" w:rsidP="008F2525">
      <w:pPr>
        <w:spacing w:after="0" w:line="240" w:lineRule="auto"/>
      </w:pPr>
      <w:r>
        <w:separator/>
      </w:r>
    </w:p>
  </w:endnote>
  <w:endnote w:type="continuationSeparator" w:id="0">
    <w:p w14:paraId="35B7F32F" w14:textId="77777777" w:rsidR="00D01FD2" w:rsidRDefault="00D01FD2" w:rsidP="008F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105D" w14:textId="77777777" w:rsidR="00D01FD2" w:rsidRDefault="00D01FD2" w:rsidP="008F2525">
      <w:pPr>
        <w:spacing w:after="0" w:line="240" w:lineRule="auto"/>
      </w:pPr>
      <w:r>
        <w:separator/>
      </w:r>
    </w:p>
  </w:footnote>
  <w:footnote w:type="continuationSeparator" w:id="0">
    <w:p w14:paraId="58AF3B8D" w14:textId="77777777" w:rsidR="00D01FD2" w:rsidRDefault="00D01FD2" w:rsidP="008F2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42B"/>
    <w:multiLevelType w:val="hybridMultilevel"/>
    <w:tmpl w:val="2C7C1884"/>
    <w:lvl w:ilvl="0" w:tplc="EF40E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C1F"/>
    <w:multiLevelType w:val="multilevel"/>
    <w:tmpl w:val="1DD0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3DB3"/>
    <w:multiLevelType w:val="hybridMultilevel"/>
    <w:tmpl w:val="AB042F9A"/>
    <w:lvl w:ilvl="0" w:tplc="1602B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E4B71"/>
    <w:multiLevelType w:val="multilevel"/>
    <w:tmpl w:val="E9BC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937F8"/>
    <w:multiLevelType w:val="hybridMultilevel"/>
    <w:tmpl w:val="074C2C20"/>
    <w:lvl w:ilvl="0" w:tplc="FFC604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717E6A"/>
    <w:multiLevelType w:val="hybridMultilevel"/>
    <w:tmpl w:val="FC88A3EE"/>
    <w:lvl w:ilvl="0" w:tplc="B3AE9E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DD509F"/>
    <w:multiLevelType w:val="multilevel"/>
    <w:tmpl w:val="2264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9B6B59"/>
    <w:multiLevelType w:val="hybridMultilevel"/>
    <w:tmpl w:val="1ECE2842"/>
    <w:lvl w:ilvl="0" w:tplc="6430E5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2125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35861">
    <w:abstractNumId w:val="2"/>
  </w:num>
  <w:num w:numId="3" w16cid:durableId="276567333">
    <w:abstractNumId w:val="1"/>
  </w:num>
  <w:num w:numId="4" w16cid:durableId="113446618">
    <w:abstractNumId w:val="4"/>
  </w:num>
  <w:num w:numId="5" w16cid:durableId="1495802797">
    <w:abstractNumId w:val="3"/>
  </w:num>
  <w:num w:numId="6" w16cid:durableId="254442778">
    <w:abstractNumId w:val="7"/>
  </w:num>
  <w:num w:numId="7" w16cid:durableId="1732846959">
    <w:abstractNumId w:val="5"/>
  </w:num>
  <w:num w:numId="8" w16cid:durableId="162392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74"/>
    <w:rsid w:val="00004567"/>
    <w:rsid w:val="00025758"/>
    <w:rsid w:val="000912A4"/>
    <w:rsid w:val="0019741F"/>
    <w:rsid w:val="00270220"/>
    <w:rsid w:val="0029013A"/>
    <w:rsid w:val="00293BBB"/>
    <w:rsid w:val="002C246E"/>
    <w:rsid w:val="002E7588"/>
    <w:rsid w:val="00394DB5"/>
    <w:rsid w:val="003C7265"/>
    <w:rsid w:val="003F0E69"/>
    <w:rsid w:val="004132CC"/>
    <w:rsid w:val="004C7BA5"/>
    <w:rsid w:val="00516740"/>
    <w:rsid w:val="005205F5"/>
    <w:rsid w:val="00525965"/>
    <w:rsid w:val="00543C3C"/>
    <w:rsid w:val="005851D5"/>
    <w:rsid w:val="00593058"/>
    <w:rsid w:val="005C2991"/>
    <w:rsid w:val="005E3289"/>
    <w:rsid w:val="00600DE2"/>
    <w:rsid w:val="006043C3"/>
    <w:rsid w:val="006B4C49"/>
    <w:rsid w:val="006F4724"/>
    <w:rsid w:val="00701451"/>
    <w:rsid w:val="007237CE"/>
    <w:rsid w:val="007967CE"/>
    <w:rsid w:val="007B1974"/>
    <w:rsid w:val="007D21A2"/>
    <w:rsid w:val="007E0D92"/>
    <w:rsid w:val="007E7180"/>
    <w:rsid w:val="00805162"/>
    <w:rsid w:val="008218AC"/>
    <w:rsid w:val="00883062"/>
    <w:rsid w:val="008A26B8"/>
    <w:rsid w:val="008F2525"/>
    <w:rsid w:val="009026B2"/>
    <w:rsid w:val="00955B7A"/>
    <w:rsid w:val="00956485"/>
    <w:rsid w:val="009622FF"/>
    <w:rsid w:val="00AB6CB0"/>
    <w:rsid w:val="00AC1B96"/>
    <w:rsid w:val="00AE685F"/>
    <w:rsid w:val="00B11C44"/>
    <w:rsid w:val="00B1345D"/>
    <w:rsid w:val="00B40664"/>
    <w:rsid w:val="00B77AAA"/>
    <w:rsid w:val="00B93D5F"/>
    <w:rsid w:val="00BB1EA8"/>
    <w:rsid w:val="00C1232A"/>
    <w:rsid w:val="00C1569C"/>
    <w:rsid w:val="00C35FA6"/>
    <w:rsid w:val="00C36160"/>
    <w:rsid w:val="00C376C5"/>
    <w:rsid w:val="00C6793C"/>
    <w:rsid w:val="00C8037D"/>
    <w:rsid w:val="00C8513C"/>
    <w:rsid w:val="00C90CB1"/>
    <w:rsid w:val="00D01FD2"/>
    <w:rsid w:val="00D02895"/>
    <w:rsid w:val="00DA6EB8"/>
    <w:rsid w:val="00DE7619"/>
    <w:rsid w:val="00E93487"/>
    <w:rsid w:val="00F325F3"/>
    <w:rsid w:val="00F4655E"/>
    <w:rsid w:val="00F471F2"/>
    <w:rsid w:val="00F814C9"/>
    <w:rsid w:val="00FA5B4E"/>
    <w:rsid w:val="00FB143B"/>
    <w:rsid w:val="00FC0683"/>
    <w:rsid w:val="00FD52C0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02A0F"/>
  <w15:chartTrackingRefBased/>
  <w15:docId w15:val="{8A9BD39E-0B2C-4A71-8B1F-E8126517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7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97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97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B197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B197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B1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97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B14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143B"/>
    <w:rPr>
      <w:rFonts w:ascii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8F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25"/>
  </w:style>
  <w:style w:type="paragraph" w:styleId="Footer">
    <w:name w:val="footer"/>
    <w:basedOn w:val="Normal"/>
    <w:link w:val="FooterChar"/>
    <w:uiPriority w:val="99"/>
    <w:unhideWhenUsed/>
    <w:rsid w:val="008F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25"/>
  </w:style>
  <w:style w:type="character" w:styleId="CommentReference">
    <w:name w:val="annotation reference"/>
    <w:basedOn w:val="DefaultParagraphFont"/>
    <w:uiPriority w:val="99"/>
    <w:semiHidden/>
    <w:unhideWhenUsed/>
    <w:rsid w:val="00F46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55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55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55E"/>
    <w:rPr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616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16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36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4179-E527-4333-843A-180A0F0A52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1876</Characters>
  <Application>Microsoft Office Word</Application>
  <DocSecurity>4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Erlichman, Reece (ALA)</dc:creator>
  <cp:keywords/>
  <dc:description/>
  <cp:lastModifiedBy>Mitchell, Marguerite (ALA)</cp:lastModifiedBy>
  <cp:revision>2</cp:revision>
  <dcterms:created xsi:type="dcterms:W3CDTF">2025-10-06T20:06:00Z</dcterms:created>
  <dcterms:modified xsi:type="dcterms:W3CDTF">2025-10-06T20:06:00Z</dcterms:modified>
</cp:coreProperties>
</file>