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E4AE" w14:textId="34F4B098" w:rsidR="14A8828E" w:rsidRDefault="00FF7352" w:rsidP="0D9A3D65">
      <w:pPr>
        <w:pStyle w:val="Title"/>
        <w:widowControl w:val="0"/>
        <w:spacing w:before="100"/>
        <w:ind w:left="341" w:right="506"/>
        <w:jc w:val="center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Resilient Food Systems Infrastructure Grant Program</w:t>
      </w:r>
    </w:p>
    <w:p w14:paraId="566FF6B4" w14:textId="100FA04E" w:rsidR="14A8828E" w:rsidRDefault="14A8828E" w:rsidP="0D9A3D65">
      <w:pPr>
        <w:widowControl w:val="0"/>
        <w:spacing w:after="160" w:line="259" w:lineRule="auto"/>
        <w:jc w:val="center"/>
        <w:rPr>
          <w:rFonts w:asciiTheme="minorHAnsi" w:eastAsiaTheme="minorEastAsia" w:hAnsiTheme="minorHAnsi" w:cstheme="minorBidi"/>
          <w:color w:val="585858"/>
          <w:sz w:val="22"/>
          <w:szCs w:val="22"/>
        </w:rPr>
      </w:pPr>
      <w:r w:rsidRPr="0D9A3D65">
        <w:rPr>
          <w:rFonts w:asciiTheme="minorHAnsi" w:eastAsiaTheme="minorEastAsia" w:hAnsiTheme="minorHAnsi" w:cstheme="minorBidi"/>
          <w:b/>
          <w:bCs/>
          <w:color w:val="585858"/>
          <w:sz w:val="22"/>
          <w:szCs w:val="22"/>
        </w:rPr>
        <w:t>AGR-</w:t>
      </w:r>
      <w:r w:rsidR="00FF7352">
        <w:rPr>
          <w:rFonts w:asciiTheme="minorHAnsi" w:eastAsiaTheme="minorEastAsia" w:hAnsiTheme="minorHAnsi" w:cstheme="minorBidi"/>
          <w:b/>
          <w:bCs/>
          <w:color w:val="585858"/>
          <w:sz w:val="22"/>
          <w:szCs w:val="22"/>
        </w:rPr>
        <w:t>RFSI</w:t>
      </w:r>
      <w:r w:rsidRPr="0D9A3D65">
        <w:rPr>
          <w:rFonts w:asciiTheme="minorHAnsi" w:eastAsiaTheme="minorEastAsia" w:hAnsiTheme="minorHAnsi" w:cstheme="minorBidi"/>
          <w:b/>
          <w:bCs/>
          <w:color w:val="585858"/>
          <w:sz w:val="22"/>
          <w:szCs w:val="22"/>
        </w:rPr>
        <w:t>-FY24</w:t>
      </w:r>
    </w:p>
    <w:p w14:paraId="7F72D378" w14:textId="2C4F2653" w:rsidR="00BE1C71" w:rsidRDefault="00B96D03" w:rsidP="0D9A3D65">
      <w:pPr>
        <w:jc w:val="center"/>
        <w:rPr>
          <w:rFonts w:asciiTheme="minorHAnsi" w:eastAsiaTheme="minorEastAsia" w:hAnsiTheme="minorHAnsi" w:cstheme="minorBidi"/>
          <w:sz w:val="22"/>
          <w:szCs w:val="22"/>
        </w:rPr>
      </w:pPr>
      <w:r w:rsidRPr="0D9A3D65">
        <w:rPr>
          <w:rFonts w:asciiTheme="minorHAnsi" w:eastAsiaTheme="minorEastAsia" w:hAnsiTheme="minorHAnsi" w:cstheme="minorBidi"/>
          <w:sz w:val="22"/>
          <w:szCs w:val="22"/>
        </w:rPr>
        <w:t xml:space="preserve">Attachment </w:t>
      </w:r>
      <w:r w:rsidR="2AD98D29" w:rsidRPr="0D9A3D65">
        <w:rPr>
          <w:rFonts w:asciiTheme="minorHAnsi" w:eastAsiaTheme="minorEastAsia" w:hAnsiTheme="minorHAnsi" w:cstheme="minorBidi"/>
          <w:sz w:val="22"/>
          <w:szCs w:val="22"/>
        </w:rPr>
        <w:t>B</w:t>
      </w:r>
      <w:r w:rsidR="00B82378">
        <w:rPr>
          <w:rFonts w:asciiTheme="minorHAnsi" w:eastAsiaTheme="minorEastAsia" w:hAnsiTheme="minorHAnsi" w:cstheme="minorBidi"/>
          <w:sz w:val="22"/>
          <w:szCs w:val="22"/>
        </w:rPr>
        <w:t>2</w:t>
      </w:r>
      <w:r w:rsidRPr="0D9A3D65">
        <w:rPr>
          <w:rFonts w:asciiTheme="minorHAnsi" w:eastAsiaTheme="minorEastAsia" w:hAnsiTheme="minorHAnsi" w:cstheme="minorBidi"/>
          <w:sz w:val="22"/>
          <w:szCs w:val="22"/>
        </w:rPr>
        <w:t>: Budget Narrative</w:t>
      </w:r>
      <w:r w:rsidR="00FF7352">
        <w:rPr>
          <w:rFonts w:asciiTheme="minorHAnsi" w:eastAsiaTheme="minorEastAsia" w:hAnsiTheme="minorHAnsi" w:cstheme="minorBidi"/>
          <w:sz w:val="22"/>
          <w:szCs w:val="22"/>
        </w:rPr>
        <w:t xml:space="preserve"> for </w:t>
      </w:r>
      <w:r w:rsidR="00B82378">
        <w:rPr>
          <w:rFonts w:asciiTheme="minorHAnsi" w:eastAsiaTheme="minorEastAsia" w:hAnsiTheme="minorHAnsi" w:cstheme="minorBidi"/>
          <w:sz w:val="22"/>
          <w:szCs w:val="22"/>
        </w:rPr>
        <w:t>Simplified Equipment-Only Grants</w:t>
      </w:r>
    </w:p>
    <w:p w14:paraId="7F72D379" w14:textId="0FD1878C" w:rsidR="00B96D03" w:rsidRDefault="00FF7352" w:rsidP="0D9A3D65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9C924" wp14:editId="0664EA07">
                <wp:simplePos x="0" y="0"/>
                <wp:positionH relativeFrom="column">
                  <wp:posOffset>1778000</wp:posOffset>
                </wp:positionH>
                <wp:positionV relativeFrom="paragraph">
                  <wp:posOffset>103505</wp:posOffset>
                </wp:positionV>
                <wp:extent cx="3390900" cy="241300"/>
                <wp:effectExtent l="0" t="0" r="19050" b="25400"/>
                <wp:wrapNone/>
                <wp:docPr id="1166637141" name="Text Box 1166637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ED666" w14:textId="77777777" w:rsidR="00FF7352" w:rsidRDefault="00FF7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9C924" id="_x0000_t202" coordsize="21600,21600" o:spt="202" path="m,l,21600r21600,l21600,xe">
                <v:stroke joinstyle="miter"/>
                <v:path gradientshapeok="t" o:connecttype="rect"/>
              </v:shapetype>
              <v:shape id="Text Box 1166637141" o:spid="_x0000_s1026" type="#_x0000_t202" style="position:absolute;margin-left:140pt;margin-top:8.15pt;width:267pt;height:1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LbNwIAAHw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" fillcolor="white [3201]" strokeweight=".5pt">
                <v:textbox>
                  <w:txbxContent>
                    <w:p w14:paraId="6ABED666" w14:textId="77777777" w:rsidR="00FF7352" w:rsidRDefault="00FF7352"/>
                  </w:txbxContent>
                </v:textbox>
              </v:shape>
            </w:pict>
          </mc:Fallback>
        </mc:AlternateContent>
      </w:r>
    </w:p>
    <w:p w14:paraId="7F72D37A" w14:textId="781A72CF" w:rsidR="00B96D03" w:rsidRDefault="00FF7352" w:rsidP="0D9A3D65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Applicant/Organization Name</w:t>
      </w:r>
      <w:r w:rsidR="00B96D03" w:rsidRPr="0D9A3D65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</w:p>
    <w:p w14:paraId="7F72D37B" w14:textId="611A545E" w:rsidR="00B96D03" w:rsidRPr="00800761" w:rsidRDefault="00B96D03" w:rsidP="0D9A3D65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 w:themeFill="accent1"/>
        <w:spacing w:before="200" w:line="276" w:lineRule="auto"/>
        <w:outlineLvl w:val="0"/>
        <w:rPr>
          <w:rFonts w:asciiTheme="minorHAnsi" w:eastAsiaTheme="minorEastAsia" w:hAnsiTheme="minorHAnsi" w:cstheme="minorBidi"/>
          <w:b/>
          <w:bCs/>
          <w:caps/>
          <w:color w:val="FFFFFF"/>
          <w:spacing w:val="15"/>
          <w:sz w:val="22"/>
          <w:szCs w:val="22"/>
        </w:rPr>
      </w:pPr>
      <w:r w:rsidRPr="0D9A3D65">
        <w:rPr>
          <w:rFonts w:asciiTheme="minorHAnsi" w:eastAsiaTheme="minorEastAsia" w:hAnsiTheme="minorHAnsi" w:cstheme="minorBidi"/>
          <w:b/>
          <w:bCs/>
          <w:caps/>
          <w:color w:val="FFFFFF"/>
          <w:spacing w:val="15"/>
          <w:sz w:val="22"/>
          <w:szCs w:val="22"/>
        </w:rPr>
        <w:t>Budget Narrative</w:t>
      </w:r>
    </w:p>
    <w:p w14:paraId="7F72D37C" w14:textId="5405CE3F" w:rsidR="00B96D03" w:rsidRPr="00800761" w:rsidRDefault="00B96D03" w:rsidP="63260298">
      <w:pPr>
        <w:spacing w:before="80" w:after="80" w:line="276" w:lineRule="auto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>All expenses described in this Budget Narrative must be associated with</w:t>
      </w:r>
      <w:r w:rsidR="00B8237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equipment</w:t>
      </w:r>
      <w:r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expenses that will be covered </w:t>
      </w:r>
      <w:r w:rsidR="6D84C969"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>by</w:t>
      </w:r>
      <w:r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the </w:t>
      </w:r>
      <w:r w:rsidR="00B82378">
        <w:rPr>
          <w:rFonts w:asciiTheme="minorHAnsi" w:eastAsiaTheme="minorEastAsia" w:hAnsiTheme="minorHAnsi" w:cstheme="minorBidi"/>
          <w:i/>
          <w:iCs/>
          <w:sz w:val="22"/>
          <w:szCs w:val="22"/>
        </w:rPr>
        <w:t>Resilient Food Systems Infrastructure</w:t>
      </w:r>
      <w:r w:rsidR="467C04BD"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Grant P</w:t>
      </w:r>
      <w:r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>rogram</w:t>
      </w:r>
      <w:r w:rsidR="00B8237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– Simplified Equipment-Only Grant</w:t>
      </w:r>
      <w:r w:rsidRPr="63260298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. </w:t>
      </w:r>
      <w:r w:rsidR="0024728A">
        <w:rPr>
          <w:rFonts w:asciiTheme="minorHAnsi" w:eastAsiaTheme="minorEastAsia" w:hAnsiTheme="minorHAnsi" w:cstheme="minorBidi"/>
          <w:i/>
          <w:iCs/>
          <w:sz w:val="22"/>
          <w:szCs w:val="22"/>
        </w:rPr>
        <w:t>No match expenses are required for this funding.</w:t>
      </w:r>
    </w:p>
    <w:p w14:paraId="10CB7150" w14:textId="77777777" w:rsidR="00F8018A" w:rsidRDefault="00F8018A" w:rsidP="0D9A3D6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F72D40B" w14:textId="5AE3A693" w:rsidR="00B96D03" w:rsidRPr="00800761" w:rsidRDefault="00B96D03" w:rsidP="0D9A3D65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 w:themeFill="accent1" w:themeFillTint="33"/>
        <w:spacing w:before="200" w:line="276" w:lineRule="auto"/>
        <w:outlineLvl w:val="1"/>
        <w:rPr>
          <w:rFonts w:asciiTheme="minorHAnsi" w:eastAsiaTheme="minorEastAsia" w:hAnsiTheme="minorHAnsi" w:cstheme="minorBidi"/>
          <w:caps/>
          <w:spacing w:val="15"/>
          <w:sz w:val="22"/>
          <w:szCs w:val="22"/>
        </w:rPr>
      </w:pPr>
      <w:r w:rsidRPr="0D9A3D65">
        <w:rPr>
          <w:rFonts w:asciiTheme="minorHAnsi" w:eastAsiaTheme="minorEastAsia" w:hAnsiTheme="minorHAnsi" w:cstheme="minorBidi"/>
          <w:caps/>
          <w:spacing w:val="15"/>
          <w:sz w:val="22"/>
          <w:szCs w:val="22"/>
        </w:rPr>
        <w:t>Equipment</w:t>
      </w:r>
    </w:p>
    <w:p w14:paraId="7F72D40C" w14:textId="6EDFA115" w:rsidR="00B96D03" w:rsidRPr="00C07F97" w:rsidRDefault="00C07F97" w:rsidP="00C07F9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C07F97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Describe any special purpose equipment to be purchased under the grant. </w:t>
      </w:r>
      <w:r>
        <w:rPr>
          <w:rFonts w:asciiTheme="minorHAnsi" w:eastAsiaTheme="minorHAnsi" w:hAnsiTheme="minorHAnsi" w:cstheme="minorHAnsi"/>
          <w:i/>
          <w:iCs/>
          <w:sz w:val="20"/>
          <w:szCs w:val="20"/>
        </w:rPr>
        <w:t>“</w:t>
      </w:r>
      <w:r w:rsidRPr="00C07F97">
        <w:rPr>
          <w:rFonts w:asciiTheme="minorHAnsi" w:eastAsiaTheme="minorHAnsi" w:hAnsiTheme="minorHAnsi" w:cstheme="minorHAnsi"/>
          <w:i/>
          <w:iCs/>
          <w:sz w:val="20"/>
          <w:szCs w:val="20"/>
        </w:rPr>
        <w:t>Special purpose equipment</w:t>
      </w:r>
      <w:r>
        <w:rPr>
          <w:rFonts w:asciiTheme="minorHAnsi" w:eastAsiaTheme="minorHAnsi" w:hAnsiTheme="minorHAnsi" w:cstheme="minorHAnsi"/>
          <w:i/>
          <w:iCs/>
          <w:sz w:val="20"/>
          <w:szCs w:val="20"/>
        </w:rPr>
        <w:t>”</w:t>
      </w:r>
      <w:r w:rsidRPr="00C07F97">
        <w:rPr>
          <w:rFonts w:asciiTheme="minorHAnsi" w:eastAsiaTheme="minorHAnsi" w:hAnsiTheme="minorHAnsi" w:cstheme="minorHAnsi"/>
          <w:i/>
          <w:iCs/>
          <w:sz w:val="20"/>
          <w:szCs w:val="20"/>
        </w:rPr>
        <w:t xml:space="preserve"> such as such as, canners, hulling processors, reverse osmosis systems, egg packing machines, flotation tanks, roasters, or other processing equipment, packing and labeling equipment, or delivery vehicles.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8"/>
        <w:gridCol w:w="4493"/>
        <w:gridCol w:w="1653"/>
        <w:gridCol w:w="1802"/>
        <w:gridCol w:w="2514"/>
      </w:tblGrid>
      <w:tr w:rsidR="00C07F97" w:rsidRPr="00E857D1" w14:paraId="7F72D412" w14:textId="196A7274" w:rsidTr="00C07F97">
        <w:trPr>
          <w:tblHeader/>
        </w:trPr>
        <w:tc>
          <w:tcPr>
            <w:tcW w:w="152" w:type="pct"/>
            <w:shd w:val="clear" w:color="auto" w:fill="D9D9D9" w:themeFill="background1" w:themeFillShade="D9"/>
            <w:vAlign w:val="center"/>
          </w:tcPr>
          <w:p w14:paraId="7F72D40D" w14:textId="77777777" w:rsidR="00C07F97" w:rsidRPr="00800761" w:rsidRDefault="00C07F97" w:rsidP="00082CF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082" w:type="pct"/>
            <w:shd w:val="clear" w:color="auto" w:fill="D9D9D9" w:themeFill="background1" w:themeFillShade="D9"/>
            <w:vAlign w:val="center"/>
          </w:tcPr>
          <w:p w14:paraId="7F72D40E" w14:textId="77777777" w:rsidR="00C07F97" w:rsidRPr="00800761" w:rsidRDefault="00C07F97" w:rsidP="00082CF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766" w:type="pct"/>
            <w:shd w:val="clear" w:color="auto" w:fill="D9D9D9" w:themeFill="background1" w:themeFillShade="D9"/>
            <w:vAlign w:val="center"/>
          </w:tcPr>
          <w:p w14:paraId="7F72D40F" w14:textId="0DCE1EFF" w:rsidR="00C07F97" w:rsidRPr="00800761" w:rsidRDefault="00E5281C" w:rsidP="00082CF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835" w:type="pct"/>
            <w:shd w:val="clear" w:color="auto" w:fill="D9D9D9" w:themeFill="background1" w:themeFillShade="D9"/>
            <w:vAlign w:val="center"/>
          </w:tcPr>
          <w:p w14:paraId="7F72D410" w14:textId="4792D76A" w:rsidR="00C07F97" w:rsidRPr="00800761" w:rsidRDefault="00C07F97" w:rsidP="00082CF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Acqui</w:t>
            </w:r>
            <w:r w:rsidR="00E5281C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sition Date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14:paraId="7F72D411" w14:textId="77777777" w:rsidR="00C07F97" w:rsidRPr="00800761" w:rsidRDefault="00C07F97" w:rsidP="00082CF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Funds Requested</w:t>
            </w:r>
          </w:p>
        </w:tc>
      </w:tr>
      <w:tr w:rsidR="00C07F97" w:rsidRPr="00E857D1" w14:paraId="7F72D418" w14:textId="25D4152D" w:rsidTr="00C07F97">
        <w:tc>
          <w:tcPr>
            <w:tcW w:w="152" w:type="pct"/>
          </w:tcPr>
          <w:p w14:paraId="7F72D413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sz w:val="22"/>
                <w:szCs w:val="22"/>
              </w:rPr>
              <w:t>1</w:t>
            </w:r>
          </w:p>
        </w:tc>
        <w:tc>
          <w:tcPr>
            <w:tcW w:w="2082" w:type="pct"/>
          </w:tcPr>
          <w:p w14:paraId="7F72D414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6" w:type="pct"/>
          </w:tcPr>
          <w:p w14:paraId="7F72D415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35" w:type="pct"/>
          </w:tcPr>
          <w:p w14:paraId="7F72D416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5" w:type="pct"/>
          </w:tcPr>
          <w:p w14:paraId="7F72D417" w14:textId="77777777" w:rsidR="00C07F97" w:rsidRPr="00800761" w:rsidRDefault="00C07F97" w:rsidP="0D9A3D65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07F97" w:rsidRPr="00E857D1" w14:paraId="7F72D41E" w14:textId="3EABEBB2" w:rsidTr="00C07F97">
        <w:tc>
          <w:tcPr>
            <w:tcW w:w="152" w:type="pct"/>
          </w:tcPr>
          <w:p w14:paraId="7F72D419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2082" w:type="pct"/>
          </w:tcPr>
          <w:p w14:paraId="7F72D41A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6" w:type="pct"/>
          </w:tcPr>
          <w:p w14:paraId="7F72D41B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35" w:type="pct"/>
          </w:tcPr>
          <w:p w14:paraId="7F72D41C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5" w:type="pct"/>
          </w:tcPr>
          <w:p w14:paraId="7F72D41D" w14:textId="77777777" w:rsidR="00C07F97" w:rsidRPr="00800761" w:rsidRDefault="00C07F97" w:rsidP="0D9A3D65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07F97" w:rsidRPr="00E857D1" w14:paraId="7F72D424" w14:textId="07457E98" w:rsidTr="00C07F97">
        <w:tc>
          <w:tcPr>
            <w:tcW w:w="152" w:type="pct"/>
          </w:tcPr>
          <w:p w14:paraId="7F72D41F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2082" w:type="pct"/>
          </w:tcPr>
          <w:p w14:paraId="7F72D420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6" w:type="pct"/>
          </w:tcPr>
          <w:p w14:paraId="7F72D421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35" w:type="pct"/>
          </w:tcPr>
          <w:p w14:paraId="7F72D422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5" w:type="pct"/>
          </w:tcPr>
          <w:p w14:paraId="7F72D423" w14:textId="77777777" w:rsidR="00C07F97" w:rsidRPr="00800761" w:rsidRDefault="00C07F97" w:rsidP="0D9A3D65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07F97" w:rsidRPr="00E857D1" w14:paraId="7F72D42A" w14:textId="122BF220" w:rsidTr="00C07F97">
        <w:tc>
          <w:tcPr>
            <w:tcW w:w="152" w:type="pct"/>
          </w:tcPr>
          <w:p w14:paraId="7F72D425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2082" w:type="pct"/>
          </w:tcPr>
          <w:p w14:paraId="7F72D426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66" w:type="pct"/>
          </w:tcPr>
          <w:p w14:paraId="7F72D427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35" w:type="pct"/>
          </w:tcPr>
          <w:p w14:paraId="7F72D428" w14:textId="77777777" w:rsidR="00C07F97" w:rsidRPr="00800761" w:rsidRDefault="00C07F97" w:rsidP="0D9A3D6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5" w:type="pct"/>
          </w:tcPr>
          <w:p w14:paraId="7F72D429" w14:textId="77777777" w:rsidR="00C07F97" w:rsidRPr="00800761" w:rsidRDefault="00C07F97" w:rsidP="0D9A3D65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7F72D42B" w14:textId="77777777" w:rsidR="00B96D03" w:rsidRPr="00800761" w:rsidRDefault="00B96D03" w:rsidP="0D9A3D65">
      <w:pPr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1"/>
        <w:tblW w:w="0" w:type="auto"/>
        <w:tblInd w:w="46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50"/>
        <w:gridCol w:w="3438"/>
      </w:tblGrid>
      <w:tr w:rsidR="00B96D03" w:rsidRPr="00E857D1" w14:paraId="7F72D42E" w14:textId="77777777" w:rsidTr="0D9A3D65"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F72D42C" w14:textId="77777777" w:rsidR="00B96D03" w:rsidRPr="00800761" w:rsidRDefault="00B96D03" w:rsidP="0D9A3D65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D9A3D6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Equipment Subtotal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7F72D42D" w14:textId="77777777" w:rsidR="00B96D03" w:rsidRPr="00800761" w:rsidRDefault="00B96D03" w:rsidP="0D9A3D65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7F72D42F" w14:textId="77777777" w:rsidR="00E975A7" w:rsidRDefault="00E975A7" w:rsidP="0D9A3D6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5DAB650" w14:textId="77777777" w:rsidR="00A12B31" w:rsidRPr="00A12B31" w:rsidRDefault="00A12B31" w:rsidP="00A12B3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18"/>
          <w:szCs w:val="18"/>
        </w:rPr>
      </w:pPr>
      <w:r w:rsidRPr="00A12B31">
        <w:rPr>
          <w:rFonts w:asciiTheme="minorHAnsi" w:eastAsiaTheme="minorHAnsi" w:hAnsiTheme="minorHAnsi" w:cstheme="minorHAnsi"/>
          <w:i/>
          <w:iCs/>
          <w:sz w:val="18"/>
          <w:szCs w:val="18"/>
        </w:rPr>
        <w:t>For each Equipment item listed in the above table describe how this equipment will be used to achieve the objectives and outcomes of the</w:t>
      </w:r>
    </w:p>
    <w:p w14:paraId="2290E94A" w14:textId="77777777" w:rsidR="00A12B31" w:rsidRPr="00A12B31" w:rsidRDefault="00A12B31" w:rsidP="00A12B3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sz w:val="18"/>
          <w:szCs w:val="18"/>
        </w:rPr>
      </w:pPr>
      <w:r w:rsidRPr="00A12B31">
        <w:rPr>
          <w:rFonts w:asciiTheme="minorHAnsi" w:eastAsiaTheme="minorHAnsi" w:hAnsiTheme="minorHAnsi" w:cstheme="minorHAnsi"/>
          <w:i/>
          <w:iCs/>
          <w:sz w:val="18"/>
          <w:szCs w:val="18"/>
        </w:rPr>
        <w:t>project. Add more equipment by copying and pasting the existing listing or delete equipment that isn't necessary.</w:t>
      </w:r>
    </w:p>
    <w:p w14:paraId="2C5287A3" w14:textId="77777777" w:rsidR="00A12B31" w:rsidRPr="00A12B31" w:rsidRDefault="00A12B31" w:rsidP="00A12B3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18"/>
          <w:szCs w:val="18"/>
        </w:rPr>
      </w:pPr>
      <w:r w:rsidRPr="00A12B31">
        <w:rPr>
          <w:rFonts w:asciiTheme="minorHAnsi" w:eastAsiaTheme="minorHAnsi" w:hAnsiTheme="minorHAnsi" w:cstheme="minorHAnsi"/>
          <w:b/>
          <w:bCs/>
          <w:sz w:val="18"/>
          <w:szCs w:val="18"/>
        </w:rPr>
        <w:t>FOR EXAMPLE:</w:t>
      </w:r>
    </w:p>
    <w:p w14:paraId="752A4430" w14:textId="77777777" w:rsidR="00A12B31" w:rsidRPr="00A12B31" w:rsidRDefault="00A12B31" w:rsidP="00A12B3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8"/>
          <w:szCs w:val="18"/>
        </w:rPr>
      </w:pPr>
      <w:r w:rsidRPr="00A12B31">
        <w:rPr>
          <w:rFonts w:asciiTheme="minorHAnsi" w:eastAsiaTheme="minorHAnsi" w:hAnsiTheme="minorHAnsi" w:cstheme="minorHAnsi"/>
          <w:sz w:val="18"/>
          <w:szCs w:val="18"/>
        </w:rPr>
        <w:t>Equipment 1: Description and justification</w:t>
      </w:r>
    </w:p>
    <w:p w14:paraId="7186ECAE" w14:textId="77777777" w:rsidR="00A12B31" w:rsidRPr="00A12B31" w:rsidRDefault="00A12B31" w:rsidP="00A12B3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8"/>
          <w:szCs w:val="18"/>
        </w:rPr>
      </w:pPr>
      <w:r w:rsidRPr="00A12B31">
        <w:rPr>
          <w:rFonts w:asciiTheme="minorHAnsi" w:eastAsiaTheme="minorHAnsi" w:hAnsiTheme="minorHAnsi" w:cstheme="minorHAnsi"/>
          <w:sz w:val="18"/>
          <w:szCs w:val="18"/>
        </w:rPr>
        <w:t>Equipment 2: Description and justification</w:t>
      </w:r>
    </w:p>
    <w:p w14:paraId="5B3A77D7" w14:textId="77777777" w:rsidR="00A12B31" w:rsidRDefault="00A12B31" w:rsidP="0D9A3D65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EA23491" w14:textId="77777777" w:rsidR="00F8018A" w:rsidRDefault="00F8018A" w:rsidP="0D9A3D6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D9A3D65">
        <w:rPr>
          <w:rFonts w:asciiTheme="minorHAnsi" w:eastAsiaTheme="minorEastAsia" w:hAnsiTheme="minorHAnsi" w:cstheme="minorBidi"/>
          <w:sz w:val="22"/>
          <w:szCs w:val="22"/>
        </w:rPr>
        <w:t>Equipment Justification:</w:t>
      </w:r>
    </w:p>
    <w:p w14:paraId="1EA0F118" w14:textId="77777777" w:rsidR="00256A67" w:rsidRDefault="00256A67" w:rsidP="0D9A3D6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A07D407" w14:textId="088E98D3" w:rsidR="00256A67" w:rsidRPr="00256A67" w:rsidRDefault="00256A67" w:rsidP="00256A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  <w:r w:rsidRPr="00256A67">
        <w:rPr>
          <w:rFonts w:asciiTheme="minorHAnsi" w:eastAsiaTheme="minorHAnsi" w:hAnsiTheme="minorHAnsi" w:cstheme="minorHAnsi"/>
          <w:b/>
          <w:bCs/>
        </w:rPr>
        <w:t>*Applicants must submit documentation to substantiate the costs of each piece of equipment, which can include contracts, catalog pricing, or binding quotes provided by license commercial entities.</w:t>
      </w:r>
    </w:p>
    <w:sectPr w:rsidR="00256A67" w:rsidRPr="00256A67" w:rsidSect="00B96D0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C6287" w14:textId="77777777" w:rsidR="00707A01" w:rsidRDefault="00707A01" w:rsidP="00BE1C71">
      <w:r>
        <w:separator/>
      </w:r>
    </w:p>
  </w:endnote>
  <w:endnote w:type="continuationSeparator" w:id="0">
    <w:p w14:paraId="2224685D" w14:textId="77777777" w:rsidR="00707A01" w:rsidRDefault="00707A01" w:rsidP="00BE1C71">
      <w:r>
        <w:continuationSeparator/>
      </w:r>
    </w:p>
  </w:endnote>
  <w:endnote w:type="continuationNotice" w:id="1">
    <w:p w14:paraId="13A06821" w14:textId="77777777" w:rsidR="00707A01" w:rsidRDefault="00707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8152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F72D4E0" w14:textId="77777777" w:rsidR="00BE1C71" w:rsidRDefault="00BE1C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75A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75A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72D4E1" w14:textId="77777777" w:rsidR="00BE1C71" w:rsidRDefault="00BE1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0EF96" w14:textId="77777777" w:rsidR="00707A01" w:rsidRDefault="00707A01" w:rsidP="00BE1C71">
      <w:r>
        <w:separator/>
      </w:r>
    </w:p>
  </w:footnote>
  <w:footnote w:type="continuationSeparator" w:id="0">
    <w:p w14:paraId="228BFBD3" w14:textId="77777777" w:rsidR="00707A01" w:rsidRDefault="00707A01" w:rsidP="00BE1C71">
      <w:r>
        <w:continuationSeparator/>
      </w:r>
    </w:p>
  </w:footnote>
  <w:footnote w:type="continuationNotice" w:id="1">
    <w:p w14:paraId="425C6F1A" w14:textId="77777777" w:rsidR="00707A01" w:rsidRDefault="00707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E"/>
    <w:rsid w:val="00082CF2"/>
    <w:rsid w:val="00095FBE"/>
    <w:rsid w:val="000C21C6"/>
    <w:rsid w:val="000F25B4"/>
    <w:rsid w:val="0011059A"/>
    <w:rsid w:val="0024031E"/>
    <w:rsid w:val="0024728A"/>
    <w:rsid w:val="00256A67"/>
    <w:rsid w:val="00277F35"/>
    <w:rsid w:val="002D2460"/>
    <w:rsid w:val="00302B68"/>
    <w:rsid w:val="00344FC5"/>
    <w:rsid w:val="003625A1"/>
    <w:rsid w:val="003B0C8A"/>
    <w:rsid w:val="004A0CB8"/>
    <w:rsid w:val="004A2FAD"/>
    <w:rsid w:val="00507322"/>
    <w:rsid w:val="005C3B78"/>
    <w:rsid w:val="005F0AC1"/>
    <w:rsid w:val="005F2B10"/>
    <w:rsid w:val="0064654A"/>
    <w:rsid w:val="006B6AD9"/>
    <w:rsid w:val="006C2FE9"/>
    <w:rsid w:val="00705804"/>
    <w:rsid w:val="00707A01"/>
    <w:rsid w:val="00760395"/>
    <w:rsid w:val="00783929"/>
    <w:rsid w:val="007A2466"/>
    <w:rsid w:val="007A56F8"/>
    <w:rsid w:val="007B2E38"/>
    <w:rsid w:val="007C59F9"/>
    <w:rsid w:val="007E03CF"/>
    <w:rsid w:val="008026EF"/>
    <w:rsid w:val="008921F2"/>
    <w:rsid w:val="008A5021"/>
    <w:rsid w:val="008E69EF"/>
    <w:rsid w:val="009205DA"/>
    <w:rsid w:val="009C31AB"/>
    <w:rsid w:val="009E39DE"/>
    <w:rsid w:val="00A12B31"/>
    <w:rsid w:val="00A84528"/>
    <w:rsid w:val="00A91684"/>
    <w:rsid w:val="00B00CE6"/>
    <w:rsid w:val="00B82378"/>
    <w:rsid w:val="00B96D03"/>
    <w:rsid w:val="00BA53F0"/>
    <w:rsid w:val="00BB00DC"/>
    <w:rsid w:val="00BE1C71"/>
    <w:rsid w:val="00C03AA3"/>
    <w:rsid w:val="00C07F97"/>
    <w:rsid w:val="00CA51EE"/>
    <w:rsid w:val="00CB1C84"/>
    <w:rsid w:val="00D70A49"/>
    <w:rsid w:val="00DA7949"/>
    <w:rsid w:val="00DE1929"/>
    <w:rsid w:val="00E24AFE"/>
    <w:rsid w:val="00E5281C"/>
    <w:rsid w:val="00E94245"/>
    <w:rsid w:val="00E975A7"/>
    <w:rsid w:val="00EE57E7"/>
    <w:rsid w:val="00F2095F"/>
    <w:rsid w:val="00F8018A"/>
    <w:rsid w:val="00F8740B"/>
    <w:rsid w:val="00FF7352"/>
    <w:rsid w:val="01A78FCA"/>
    <w:rsid w:val="02E7B616"/>
    <w:rsid w:val="0AAE95B0"/>
    <w:rsid w:val="0D9A3D65"/>
    <w:rsid w:val="1254862B"/>
    <w:rsid w:val="1255AF03"/>
    <w:rsid w:val="14A8828E"/>
    <w:rsid w:val="158C26ED"/>
    <w:rsid w:val="2AD98D29"/>
    <w:rsid w:val="2CA4FF4F"/>
    <w:rsid w:val="2EEB4357"/>
    <w:rsid w:val="2EEDFC97"/>
    <w:rsid w:val="3EA60882"/>
    <w:rsid w:val="41E5DA52"/>
    <w:rsid w:val="45CD7608"/>
    <w:rsid w:val="467C04BD"/>
    <w:rsid w:val="4A27EE66"/>
    <w:rsid w:val="4DC7F5A1"/>
    <w:rsid w:val="557DEE40"/>
    <w:rsid w:val="56060866"/>
    <w:rsid w:val="5755AF8A"/>
    <w:rsid w:val="5B77BCE5"/>
    <w:rsid w:val="5B9181CF"/>
    <w:rsid w:val="63260298"/>
    <w:rsid w:val="64FAD6F2"/>
    <w:rsid w:val="67182031"/>
    <w:rsid w:val="695BBA78"/>
    <w:rsid w:val="6D84C969"/>
    <w:rsid w:val="72E97461"/>
    <w:rsid w:val="73029CBE"/>
    <w:rsid w:val="7A132067"/>
    <w:rsid w:val="7A47EBD8"/>
    <w:rsid w:val="7EB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D378"/>
  <w15:docId w15:val="{0E649338-EB8F-47B6-B136-A83AC475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4031E"/>
    <w:pPr>
      <w:spacing w:before="200" w:after="0" w:line="240" w:lineRule="auto"/>
    </w:pPr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4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1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C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1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C71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839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1E666AD563438D6194530940EB5C" ma:contentTypeVersion="15" ma:contentTypeDescription="Create a new document." ma:contentTypeScope="" ma:versionID="af64c8b24e1c855a1df0e3db3c27f5dd">
  <xsd:schema xmlns:xsd="http://www.w3.org/2001/XMLSchema" xmlns:xs="http://www.w3.org/2001/XMLSchema" xmlns:p="http://schemas.microsoft.com/office/2006/metadata/properties" xmlns:ns2="48f30bca-c979-46f7-850a-58ff91b59583" xmlns:ns3="326624b7-72be-487d-bd50-02150a1be639" targetNamespace="http://schemas.microsoft.com/office/2006/metadata/properties" ma:root="true" ma:fieldsID="2d4c457be4a19941fa327a4c735023c3" ns2:_="" ns3:_="">
    <xsd:import namespace="48f30bca-c979-46f7-850a-58ff91b59583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30bca-c979-46f7-850a-58ff91b59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6624b7-72be-487d-bd50-02150a1be639" xsi:nil="true"/>
    <lcf76f155ced4ddcb4097134ff3c332f xmlns="48f30bca-c979-46f7-850a-58ff91b595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5D116-8203-4EB6-88CE-FC0F48722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30bca-c979-46f7-850a-58ff91b59583"/>
    <ds:schemaRef ds:uri="326624b7-72be-487d-bd50-02150a1be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DE8C4-0DF3-426C-A8E8-BDBC32C3F8A5}">
  <ds:schemaRefs>
    <ds:schemaRef ds:uri="http://schemas.microsoft.com/office/2006/metadata/properties"/>
    <ds:schemaRef ds:uri="http://schemas.microsoft.com/office/infopath/2007/PartnerControls"/>
    <ds:schemaRef ds:uri="326624b7-72be-487d-bd50-02150a1be639"/>
    <ds:schemaRef ds:uri="48f30bca-c979-46f7-850a-58ff91b59583"/>
  </ds:schemaRefs>
</ds:datastoreItem>
</file>

<file path=customXml/itemProps3.xml><?xml version="1.0" encoding="utf-8"?>
<ds:datastoreItem xmlns:ds="http://schemas.openxmlformats.org/officeDocument/2006/customXml" ds:itemID="{4704FBF7-C291-4DE2-9D05-472D92450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1232</Characters>
  <Application>Microsoft Office Word</Application>
  <DocSecurity>4</DocSecurity>
  <Lines>10</Lines>
  <Paragraphs>2</Paragraphs>
  <ScaleCrop>false</ScaleCrop>
  <Company>EOEEA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Cornman, Keri (AGR)</dc:creator>
  <cp:keywords/>
  <cp:lastModifiedBy>Cornman, Keri (AGR)</cp:lastModifiedBy>
  <cp:revision>9</cp:revision>
  <dcterms:created xsi:type="dcterms:W3CDTF">2023-11-22T05:10:00Z</dcterms:created>
  <dcterms:modified xsi:type="dcterms:W3CDTF">2023-11-22T18:51:00Z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0x010100F1D91E666AD563438D6194530940EB5C</vt:lpwstr>
  </property>
  <property fmtid="{D5CDD505-2E9C-101B-9397-08002B2CF9AE}" pid="3" name="Order">
    <vt:r8>1694400</vt:r8>
  </property>
  <property fmtid="{D5CDD505-2E9C-101B-9397-08002B2CF9AE}" pid="4" name="MediaServiceImageTags">
    <vt:lpwstr/>
  </property>
</Properties>
</file>