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6B7" w:rsidRDefault="00D616B7" w:rsidP="00805582">
      <w:pPr>
        <w:pStyle w:val="Heading1"/>
        <w:spacing w:before="0" w:after="0"/>
        <w:ind w:right="90"/>
        <w:jc w:val="center"/>
        <w:rPr>
          <w:rFonts w:ascii="Times New Roman" w:hAnsi="Times New Roman"/>
          <w:szCs w:val="28"/>
        </w:rPr>
      </w:pPr>
      <w:bookmarkStart w:id="0" w:name="_GoBack"/>
      <w:bookmarkEnd w:id="0"/>
    </w:p>
    <w:p w:rsidR="00D616B7" w:rsidRDefault="00D616B7" w:rsidP="00805582">
      <w:pPr>
        <w:pStyle w:val="Heading1"/>
        <w:spacing w:before="0" w:after="0"/>
        <w:ind w:right="90"/>
        <w:jc w:val="center"/>
        <w:rPr>
          <w:rFonts w:ascii="Times New Roman" w:hAnsi="Times New Roman"/>
          <w:szCs w:val="28"/>
        </w:rPr>
      </w:pPr>
    </w:p>
    <w:p w:rsidR="00D616B7" w:rsidRDefault="00D616B7" w:rsidP="00805582">
      <w:pPr>
        <w:pStyle w:val="Heading1"/>
        <w:spacing w:before="0" w:after="0"/>
        <w:ind w:right="90"/>
        <w:jc w:val="center"/>
        <w:rPr>
          <w:rFonts w:ascii="Times New Roman" w:hAnsi="Times New Roman"/>
          <w:szCs w:val="28"/>
        </w:rPr>
      </w:pPr>
    </w:p>
    <w:p w:rsidR="00D616B7" w:rsidRPr="00EE0A26" w:rsidRDefault="003807E2" w:rsidP="00D616B7">
      <w:pPr>
        <w:pStyle w:val="Heading1"/>
        <w:spacing w:before="0" w:after="0"/>
        <w:ind w:right="90"/>
        <w:jc w:val="center"/>
        <w:rPr>
          <w:rFonts w:ascii="Tw Cen MT" w:hAnsi="Tw Cen MT"/>
          <w:sz w:val="56"/>
          <w:szCs w:val="56"/>
        </w:rPr>
      </w:pPr>
      <w:r>
        <w:rPr>
          <w:rFonts w:ascii="Tw Cen MT" w:hAnsi="Tw Cen MT"/>
          <w:sz w:val="40"/>
          <w:szCs w:val="40"/>
        </w:rPr>
        <w:t xml:space="preserve"> </w:t>
      </w:r>
      <w:bookmarkStart w:id="1" w:name="_Toc176927316"/>
      <w:bookmarkStart w:id="2" w:name="_Toc176927356"/>
      <w:r w:rsidR="00D616B7" w:rsidRPr="00EE0A26">
        <w:rPr>
          <w:rFonts w:ascii="Tw Cen MT" w:hAnsi="Tw Cen MT"/>
          <w:sz w:val="56"/>
          <w:szCs w:val="56"/>
        </w:rPr>
        <w:t>Cancer in Massachusetts by Race and Ethnicity</w:t>
      </w:r>
      <w:r w:rsidR="001E1F21" w:rsidRPr="00EE0A26">
        <w:rPr>
          <w:rFonts w:ascii="Tw Cen MT" w:hAnsi="Tw Cen MT"/>
          <w:sz w:val="56"/>
          <w:szCs w:val="56"/>
        </w:rPr>
        <w:t>, 20</w:t>
      </w:r>
      <w:r w:rsidR="00340683" w:rsidRPr="00EE0A26">
        <w:rPr>
          <w:rFonts w:ascii="Tw Cen MT" w:hAnsi="Tw Cen MT"/>
          <w:sz w:val="56"/>
          <w:szCs w:val="56"/>
        </w:rPr>
        <w:t>11</w:t>
      </w:r>
      <w:r w:rsidR="001E1F21" w:rsidRPr="00EE0A26">
        <w:rPr>
          <w:rFonts w:ascii="Tw Cen MT" w:hAnsi="Tw Cen MT"/>
          <w:sz w:val="56"/>
          <w:szCs w:val="56"/>
        </w:rPr>
        <w:t>-20</w:t>
      </w:r>
      <w:r w:rsidR="0046553F" w:rsidRPr="00EE0A26">
        <w:rPr>
          <w:rFonts w:ascii="Tw Cen MT" w:hAnsi="Tw Cen MT"/>
          <w:sz w:val="56"/>
          <w:szCs w:val="56"/>
        </w:rPr>
        <w:t>1</w:t>
      </w:r>
      <w:r w:rsidR="00340683" w:rsidRPr="00EE0A26">
        <w:rPr>
          <w:rFonts w:ascii="Tw Cen MT" w:hAnsi="Tw Cen MT"/>
          <w:sz w:val="56"/>
          <w:szCs w:val="56"/>
        </w:rPr>
        <w:t>5</w:t>
      </w:r>
      <w:r w:rsidR="00D616B7" w:rsidRPr="00EE0A26">
        <w:rPr>
          <w:rFonts w:ascii="Tw Cen MT" w:hAnsi="Tw Cen MT"/>
          <w:sz w:val="56"/>
          <w:szCs w:val="56"/>
        </w:rPr>
        <w:t xml:space="preserve"> </w:t>
      </w:r>
      <w:bookmarkEnd w:id="1"/>
      <w:bookmarkEnd w:id="2"/>
    </w:p>
    <w:p w:rsidR="00D616B7" w:rsidRDefault="00D616B7" w:rsidP="00D616B7">
      <w:pPr>
        <w:pStyle w:val="1Normal"/>
      </w:pPr>
    </w:p>
    <w:p w:rsidR="00D616B7" w:rsidRDefault="00D616B7" w:rsidP="00D616B7">
      <w:pPr>
        <w:pStyle w:val="1Normal"/>
      </w:pPr>
    </w:p>
    <w:p w:rsidR="00D616B7" w:rsidRDefault="00D616B7" w:rsidP="00D616B7">
      <w:pPr>
        <w:pStyle w:val="1Normal"/>
      </w:pPr>
    </w:p>
    <w:p w:rsidR="00D616B7" w:rsidRDefault="00D616B7" w:rsidP="00D616B7">
      <w:pPr>
        <w:pStyle w:val="1Normal"/>
      </w:pPr>
    </w:p>
    <w:p w:rsidR="00EE0A26" w:rsidRDefault="00F76F23" w:rsidP="00A70ED7">
      <w:pPr>
        <w:pStyle w:val="Heading1"/>
        <w:spacing w:before="0" w:after="0"/>
        <w:ind w:right="90"/>
        <w:jc w:val="center"/>
      </w:pPr>
      <w:bookmarkStart w:id="3" w:name="_Toc176927317"/>
      <w:bookmarkStart w:id="4" w:name="_Toc176927357"/>
      <w:r w:rsidRPr="00084B0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This is a map of Massachusetts on the cover page." style="width:370.5pt;height:249.75pt;visibility:visible">
            <v:imagedata r:id="rId8" o:title="j0407692"/>
          </v:shape>
        </w:pict>
      </w:r>
    </w:p>
    <w:p w:rsidR="00EE0A26" w:rsidRDefault="00EE0A26" w:rsidP="00A70ED7">
      <w:pPr>
        <w:pStyle w:val="Heading1"/>
        <w:spacing w:before="0" w:after="0"/>
        <w:ind w:right="90"/>
        <w:jc w:val="center"/>
      </w:pPr>
    </w:p>
    <w:p w:rsidR="00EE0A26" w:rsidRDefault="00EE0A26" w:rsidP="00A70ED7">
      <w:pPr>
        <w:pStyle w:val="Heading1"/>
        <w:spacing w:before="0" w:after="0"/>
        <w:ind w:right="90"/>
        <w:jc w:val="center"/>
      </w:pPr>
    </w:p>
    <w:p w:rsidR="00EE0A26" w:rsidRPr="00EE0A26" w:rsidRDefault="00EE0A26" w:rsidP="00EE0A26">
      <w:pPr>
        <w:jc w:val="center"/>
        <w:rPr>
          <w:rFonts w:ascii="Tw Cen MT" w:hAnsi="Tw Cen MT"/>
          <w:bCs/>
          <w:sz w:val="36"/>
          <w:szCs w:val="36"/>
        </w:rPr>
      </w:pPr>
      <w:r w:rsidRPr="00EE0A26">
        <w:rPr>
          <w:rFonts w:ascii="Tw Cen MT" w:hAnsi="Tw Cen MT"/>
          <w:bCs/>
          <w:sz w:val="36"/>
          <w:szCs w:val="36"/>
        </w:rPr>
        <w:t>Massachusetts Cancer Registry</w:t>
      </w:r>
    </w:p>
    <w:p w:rsidR="00EE0A26" w:rsidRPr="00EE0A26" w:rsidRDefault="00EE0A26" w:rsidP="00EE0A26">
      <w:pPr>
        <w:jc w:val="center"/>
        <w:rPr>
          <w:rFonts w:ascii="Tw Cen MT" w:hAnsi="Tw Cen MT"/>
          <w:bCs/>
          <w:sz w:val="36"/>
          <w:szCs w:val="36"/>
        </w:rPr>
      </w:pPr>
      <w:r w:rsidRPr="00EE0A26">
        <w:rPr>
          <w:rFonts w:ascii="Tw Cen MT" w:hAnsi="Tw Cen MT"/>
          <w:bCs/>
          <w:sz w:val="36"/>
          <w:szCs w:val="36"/>
        </w:rPr>
        <w:t>The Office of Data Management and Outcomes Assessment</w:t>
      </w:r>
    </w:p>
    <w:p w:rsidR="00EE0A26" w:rsidRPr="00EE0A26" w:rsidRDefault="00EE0A26" w:rsidP="00EE0A26">
      <w:pPr>
        <w:jc w:val="center"/>
        <w:rPr>
          <w:rFonts w:ascii="Tw Cen MT" w:hAnsi="Tw Cen MT"/>
          <w:bCs/>
          <w:sz w:val="36"/>
          <w:szCs w:val="36"/>
        </w:rPr>
      </w:pPr>
      <w:r w:rsidRPr="00EE0A26">
        <w:rPr>
          <w:rFonts w:ascii="Tw Cen MT" w:hAnsi="Tw Cen MT"/>
          <w:bCs/>
          <w:sz w:val="36"/>
          <w:szCs w:val="36"/>
        </w:rPr>
        <w:t>Massachusetts Department of Public Health</w:t>
      </w:r>
    </w:p>
    <w:p w:rsidR="00EE0A26" w:rsidRPr="00EE0A26" w:rsidRDefault="00CE5AAC" w:rsidP="00EE0A26">
      <w:pPr>
        <w:pStyle w:val="1Normal"/>
        <w:jc w:val="center"/>
        <w:rPr>
          <w:rFonts w:ascii="Tw Cen MT" w:hAnsi="Tw Cen MT"/>
          <w:sz w:val="36"/>
          <w:szCs w:val="36"/>
        </w:rPr>
      </w:pPr>
      <w:r>
        <w:rPr>
          <w:rFonts w:ascii="Tw Cen MT" w:hAnsi="Tw Cen MT"/>
          <w:sz w:val="36"/>
          <w:szCs w:val="36"/>
        </w:rPr>
        <w:t>January 2020</w:t>
      </w:r>
    </w:p>
    <w:p w:rsidR="00741CAD" w:rsidRPr="00741CAD" w:rsidRDefault="00D616B7" w:rsidP="00A70ED7">
      <w:pPr>
        <w:pStyle w:val="Heading1"/>
        <w:spacing w:before="0" w:after="0"/>
        <w:ind w:right="90"/>
        <w:jc w:val="center"/>
        <w:rPr>
          <w:sz w:val="24"/>
          <w:szCs w:val="24"/>
        </w:rPr>
      </w:pPr>
      <w:r>
        <w:rPr>
          <w:rFonts w:ascii="Times New Roman" w:hAnsi="Times New Roman"/>
          <w:szCs w:val="28"/>
        </w:rPr>
        <w:br w:type="page"/>
      </w:r>
      <w:bookmarkStart w:id="5" w:name="_Toc176927318"/>
      <w:bookmarkStart w:id="6" w:name="_Toc176927358"/>
      <w:r w:rsidR="00741CAD">
        <w:rPr>
          <w:rFonts w:ascii="Times New Roman" w:hAnsi="Times New Roman"/>
          <w:szCs w:val="28"/>
        </w:rPr>
        <w:lastRenderedPageBreak/>
        <w:t>TABLE OF CONTENTS</w:t>
      </w:r>
      <w:bookmarkEnd w:id="3"/>
      <w:bookmarkEnd w:id="4"/>
      <w:bookmarkEnd w:id="5"/>
      <w:bookmarkEnd w:id="6"/>
    </w:p>
    <w:p w:rsidR="00775DEA" w:rsidRDefault="00775DEA" w:rsidP="003D4DD1">
      <w:pPr>
        <w:tabs>
          <w:tab w:val="right" w:pos="8730"/>
        </w:tabs>
        <w:ind w:right="-18"/>
        <w:rPr>
          <w:position w:val="-12"/>
          <w:sz w:val="22"/>
          <w:u w:val="single"/>
        </w:rPr>
      </w:pPr>
      <w:r>
        <w:rPr>
          <w:sz w:val="22"/>
        </w:rPr>
        <w:tab/>
      </w:r>
      <w:r>
        <w:rPr>
          <w:sz w:val="22"/>
          <w:u w:val="single"/>
        </w:rPr>
        <w:t>Page</w:t>
      </w:r>
    </w:p>
    <w:p w:rsidR="00775DEA" w:rsidRDefault="00775DEA" w:rsidP="003D4DD1">
      <w:pPr>
        <w:pStyle w:val="1Normal"/>
        <w:tabs>
          <w:tab w:val="decimal" w:leader="dot" w:pos="8640"/>
        </w:tabs>
        <w:spacing w:before="40"/>
        <w:rPr>
          <w:rFonts w:ascii="Times New Roman" w:hAnsi="Times New Roman"/>
          <w:caps/>
          <w:sz w:val="22"/>
        </w:rPr>
      </w:pPr>
    </w:p>
    <w:p w:rsidR="009B12E9" w:rsidRDefault="009B12E9" w:rsidP="0098108F">
      <w:pPr>
        <w:pStyle w:val="1Normal"/>
        <w:tabs>
          <w:tab w:val="decimal" w:leader="dot" w:pos="8640"/>
        </w:tabs>
        <w:spacing w:before="40" w:line="240" w:lineRule="exact"/>
        <w:rPr>
          <w:rFonts w:ascii="Times New Roman" w:hAnsi="Times New Roman"/>
          <w:szCs w:val="24"/>
        </w:rPr>
      </w:pPr>
      <w:r>
        <w:rPr>
          <w:rFonts w:ascii="Times New Roman" w:hAnsi="Times New Roman"/>
          <w:szCs w:val="24"/>
        </w:rPr>
        <w:t>EXECUTIVE SUMMARY…………………………………………………………..</w:t>
      </w:r>
      <w:r>
        <w:rPr>
          <w:rFonts w:ascii="Times New Roman" w:hAnsi="Times New Roman"/>
          <w:szCs w:val="24"/>
        </w:rPr>
        <w:tab/>
      </w:r>
      <w:r w:rsidR="00485DAD">
        <w:rPr>
          <w:rFonts w:ascii="Times New Roman" w:hAnsi="Times New Roman"/>
          <w:szCs w:val="24"/>
        </w:rPr>
        <w:t>1</w:t>
      </w:r>
    </w:p>
    <w:p w:rsidR="009B12E9" w:rsidRDefault="009B12E9" w:rsidP="0098108F">
      <w:pPr>
        <w:pStyle w:val="1Normal"/>
        <w:tabs>
          <w:tab w:val="decimal" w:leader="dot" w:pos="8640"/>
        </w:tabs>
        <w:spacing w:before="40" w:line="240" w:lineRule="exact"/>
        <w:rPr>
          <w:rFonts w:ascii="Times New Roman" w:hAnsi="Times New Roman"/>
          <w:szCs w:val="24"/>
        </w:rPr>
      </w:pPr>
    </w:p>
    <w:p w:rsidR="00775DEA" w:rsidRPr="008A081D" w:rsidRDefault="00A34C83" w:rsidP="0098108F">
      <w:pPr>
        <w:pStyle w:val="1Normal"/>
        <w:tabs>
          <w:tab w:val="decimal" w:leader="dot" w:pos="8640"/>
        </w:tabs>
        <w:spacing w:before="40" w:line="240" w:lineRule="exact"/>
        <w:rPr>
          <w:rFonts w:ascii="Times New Roman" w:hAnsi="Times New Roman"/>
          <w:caps/>
          <w:szCs w:val="24"/>
        </w:rPr>
      </w:pPr>
      <w:r w:rsidRPr="008A081D">
        <w:rPr>
          <w:rFonts w:ascii="Times New Roman" w:hAnsi="Times New Roman"/>
          <w:szCs w:val="24"/>
        </w:rPr>
        <w:t>PURPOSE</w:t>
      </w:r>
      <w:r w:rsidR="00775DEA" w:rsidRPr="008A081D">
        <w:rPr>
          <w:rFonts w:ascii="Times New Roman" w:hAnsi="Times New Roman"/>
          <w:szCs w:val="24"/>
        </w:rPr>
        <w:tab/>
      </w:r>
      <w:r w:rsidR="008774ED">
        <w:rPr>
          <w:rFonts w:ascii="Times New Roman" w:hAnsi="Times New Roman"/>
          <w:szCs w:val="24"/>
        </w:rPr>
        <w:t>3</w:t>
      </w:r>
    </w:p>
    <w:p w:rsidR="00E070E5" w:rsidRDefault="00E070E5" w:rsidP="003D4DD1">
      <w:pPr>
        <w:pStyle w:val="1Normal"/>
        <w:tabs>
          <w:tab w:val="decimal" w:leader="dot" w:pos="8640"/>
        </w:tabs>
        <w:spacing w:before="40" w:line="240" w:lineRule="exact"/>
        <w:rPr>
          <w:rFonts w:ascii="Times New Roman" w:hAnsi="Times New Roman"/>
          <w:szCs w:val="24"/>
        </w:rPr>
      </w:pPr>
    </w:p>
    <w:p w:rsidR="00775DEA" w:rsidRPr="008A081D" w:rsidRDefault="00A34C83" w:rsidP="003D4DD1">
      <w:pPr>
        <w:pStyle w:val="1Normal"/>
        <w:tabs>
          <w:tab w:val="decimal" w:leader="dot" w:pos="8640"/>
        </w:tabs>
        <w:spacing w:before="40" w:line="240" w:lineRule="exact"/>
        <w:rPr>
          <w:rFonts w:ascii="Times New Roman" w:hAnsi="Times New Roman"/>
          <w:szCs w:val="24"/>
        </w:rPr>
      </w:pPr>
      <w:r w:rsidRPr="008A081D">
        <w:rPr>
          <w:rFonts w:ascii="Times New Roman" w:hAnsi="Times New Roman"/>
          <w:szCs w:val="24"/>
        </w:rPr>
        <w:t>BACKGROUND</w:t>
      </w:r>
      <w:r w:rsidR="0098108F">
        <w:rPr>
          <w:rFonts w:ascii="Times New Roman" w:hAnsi="Times New Roman"/>
          <w:szCs w:val="24"/>
        </w:rPr>
        <w:tab/>
      </w:r>
      <w:r w:rsidR="008774ED">
        <w:rPr>
          <w:rFonts w:ascii="Times New Roman" w:hAnsi="Times New Roman"/>
          <w:szCs w:val="24"/>
        </w:rPr>
        <w:t>3</w:t>
      </w:r>
    </w:p>
    <w:p w:rsidR="00775DEA" w:rsidRDefault="00775DEA" w:rsidP="003D4DD1">
      <w:pPr>
        <w:pStyle w:val="1Normal"/>
        <w:tabs>
          <w:tab w:val="left" w:pos="360"/>
          <w:tab w:val="decimal" w:leader="dot" w:pos="8640"/>
        </w:tabs>
        <w:spacing w:before="80" w:line="240" w:lineRule="exact"/>
        <w:rPr>
          <w:rFonts w:ascii="Times New Roman" w:hAnsi="Times New Roman"/>
          <w:szCs w:val="24"/>
        </w:rPr>
      </w:pPr>
      <w:r w:rsidRPr="008A081D">
        <w:rPr>
          <w:rFonts w:ascii="Times New Roman" w:hAnsi="Times New Roman"/>
          <w:szCs w:val="24"/>
        </w:rPr>
        <w:tab/>
      </w:r>
      <w:r w:rsidR="00A34C83" w:rsidRPr="008A081D">
        <w:rPr>
          <w:rFonts w:ascii="Times New Roman" w:hAnsi="Times New Roman"/>
          <w:szCs w:val="24"/>
        </w:rPr>
        <w:t>Race and Ethnicity in Massachusetts</w:t>
      </w:r>
      <w:r w:rsidR="0098108F">
        <w:rPr>
          <w:rFonts w:ascii="Times New Roman" w:hAnsi="Times New Roman"/>
          <w:szCs w:val="24"/>
        </w:rPr>
        <w:tab/>
      </w:r>
      <w:r w:rsidRPr="008A081D">
        <w:rPr>
          <w:rFonts w:ascii="Times New Roman" w:hAnsi="Times New Roman"/>
          <w:szCs w:val="24"/>
        </w:rPr>
        <w:t xml:space="preserve"> </w:t>
      </w:r>
      <w:r w:rsidR="008774ED">
        <w:rPr>
          <w:rFonts w:ascii="Times New Roman" w:hAnsi="Times New Roman"/>
          <w:szCs w:val="24"/>
        </w:rPr>
        <w:t>3</w:t>
      </w:r>
    </w:p>
    <w:p w:rsidR="00E070E5" w:rsidRPr="008A081D" w:rsidRDefault="00E070E5" w:rsidP="003D4DD1">
      <w:pPr>
        <w:pStyle w:val="1Normal"/>
        <w:tabs>
          <w:tab w:val="left" w:pos="360"/>
          <w:tab w:val="decimal" w:leader="dot" w:pos="8640"/>
        </w:tabs>
        <w:spacing w:before="80" w:line="240" w:lineRule="exact"/>
        <w:rPr>
          <w:rFonts w:ascii="Times New Roman" w:hAnsi="Times New Roman"/>
          <w:szCs w:val="24"/>
        </w:rPr>
      </w:pPr>
    </w:p>
    <w:p w:rsidR="00775DEA" w:rsidRDefault="00A34C83" w:rsidP="003D4DD1">
      <w:pPr>
        <w:pStyle w:val="1Normal"/>
        <w:tabs>
          <w:tab w:val="decimal" w:leader="dot" w:pos="8640"/>
        </w:tabs>
        <w:spacing w:before="80" w:line="240" w:lineRule="exact"/>
        <w:rPr>
          <w:rFonts w:ascii="Times New Roman" w:hAnsi="Times New Roman"/>
          <w:szCs w:val="24"/>
        </w:rPr>
      </w:pPr>
      <w:r w:rsidRPr="008A081D">
        <w:rPr>
          <w:rFonts w:ascii="Times New Roman" w:hAnsi="Times New Roman"/>
          <w:szCs w:val="24"/>
        </w:rPr>
        <w:t xml:space="preserve">CANCER INCIDENCE </w:t>
      </w:r>
      <w:r w:rsidR="00775DEA" w:rsidRPr="008A081D">
        <w:rPr>
          <w:rFonts w:ascii="Times New Roman" w:hAnsi="Times New Roman"/>
          <w:szCs w:val="24"/>
        </w:rPr>
        <w:tab/>
        <w:t xml:space="preserve"> </w:t>
      </w:r>
      <w:r w:rsidR="008774ED">
        <w:rPr>
          <w:rFonts w:ascii="Times New Roman" w:hAnsi="Times New Roman"/>
          <w:szCs w:val="24"/>
        </w:rPr>
        <w:t>6</w:t>
      </w:r>
    </w:p>
    <w:p w:rsidR="00FA0E74" w:rsidRDefault="00FA0E74" w:rsidP="003D4DD1">
      <w:pPr>
        <w:pStyle w:val="1Normal"/>
        <w:tabs>
          <w:tab w:val="decimal" w:leader="dot" w:pos="8640"/>
        </w:tabs>
        <w:spacing w:before="80" w:line="240" w:lineRule="exact"/>
        <w:rPr>
          <w:rFonts w:ascii="Times New Roman" w:hAnsi="Times New Roman"/>
          <w:szCs w:val="24"/>
        </w:rPr>
      </w:pPr>
      <w:r>
        <w:rPr>
          <w:rFonts w:ascii="Times New Roman" w:hAnsi="Times New Roman"/>
          <w:szCs w:val="24"/>
        </w:rPr>
        <w:t xml:space="preserve">      Cancer Incidence Rates </w:t>
      </w:r>
      <w:r w:rsidR="001F6A04">
        <w:rPr>
          <w:rFonts w:ascii="Times New Roman" w:hAnsi="Times New Roman"/>
          <w:szCs w:val="24"/>
        </w:rPr>
        <w:t>a</w:t>
      </w:r>
      <w:r>
        <w:rPr>
          <w:rFonts w:ascii="Times New Roman" w:hAnsi="Times New Roman"/>
          <w:szCs w:val="24"/>
        </w:rPr>
        <w:t>mong Males and Females</w:t>
      </w:r>
      <w:r>
        <w:rPr>
          <w:rFonts w:ascii="Times New Roman" w:hAnsi="Times New Roman"/>
          <w:szCs w:val="24"/>
        </w:rPr>
        <w:tab/>
      </w:r>
      <w:r w:rsidR="008774ED">
        <w:rPr>
          <w:rFonts w:ascii="Times New Roman" w:hAnsi="Times New Roman"/>
          <w:szCs w:val="24"/>
        </w:rPr>
        <w:t>6</w:t>
      </w:r>
    </w:p>
    <w:p w:rsidR="0098108F" w:rsidRDefault="00E070E5" w:rsidP="0098108F">
      <w:pPr>
        <w:pStyle w:val="1Normal"/>
        <w:tabs>
          <w:tab w:val="decimal" w:leader="dot" w:pos="8640"/>
        </w:tabs>
        <w:spacing w:before="80" w:line="240" w:lineRule="exact"/>
        <w:ind w:left="360" w:hanging="360"/>
        <w:rPr>
          <w:rFonts w:ascii="Times New Roman" w:hAnsi="Times New Roman"/>
          <w:szCs w:val="24"/>
        </w:rPr>
      </w:pPr>
      <w:r>
        <w:rPr>
          <w:rFonts w:ascii="Times New Roman" w:hAnsi="Times New Roman"/>
          <w:szCs w:val="24"/>
        </w:rPr>
        <w:t xml:space="preserve">      Cancer Incidence Rates </w:t>
      </w:r>
      <w:r w:rsidR="001F6A04">
        <w:rPr>
          <w:rFonts w:ascii="Times New Roman" w:hAnsi="Times New Roman"/>
          <w:szCs w:val="24"/>
        </w:rPr>
        <w:t>a</w:t>
      </w:r>
      <w:r>
        <w:rPr>
          <w:rFonts w:ascii="Times New Roman" w:hAnsi="Times New Roman"/>
          <w:szCs w:val="24"/>
        </w:rPr>
        <w:t xml:space="preserve">mong Males </w:t>
      </w:r>
      <w:r w:rsidR="00F33582">
        <w:rPr>
          <w:rFonts w:ascii="Times New Roman" w:hAnsi="Times New Roman"/>
          <w:szCs w:val="24"/>
        </w:rPr>
        <w:tab/>
      </w:r>
      <w:r w:rsidR="008774ED">
        <w:rPr>
          <w:rFonts w:ascii="Times New Roman" w:hAnsi="Times New Roman"/>
          <w:szCs w:val="24"/>
        </w:rPr>
        <w:t>7</w:t>
      </w:r>
      <w:r>
        <w:rPr>
          <w:rFonts w:ascii="Times New Roman" w:hAnsi="Times New Roman"/>
          <w:szCs w:val="24"/>
        </w:rPr>
        <w:t xml:space="preserve">    </w:t>
      </w:r>
    </w:p>
    <w:p w:rsidR="00E070E5" w:rsidRDefault="0098108F" w:rsidP="0098108F">
      <w:pPr>
        <w:pStyle w:val="1Normal"/>
        <w:tabs>
          <w:tab w:val="left" w:pos="360"/>
          <w:tab w:val="decimal" w:leader="dot" w:pos="8640"/>
        </w:tabs>
        <w:spacing w:before="80" w:line="240" w:lineRule="exact"/>
        <w:rPr>
          <w:rFonts w:ascii="Times New Roman" w:hAnsi="Times New Roman"/>
          <w:szCs w:val="24"/>
        </w:rPr>
      </w:pPr>
      <w:r>
        <w:rPr>
          <w:rFonts w:ascii="Times New Roman" w:hAnsi="Times New Roman"/>
          <w:szCs w:val="24"/>
        </w:rPr>
        <w:tab/>
      </w:r>
      <w:r w:rsidR="00E070E5">
        <w:rPr>
          <w:rFonts w:ascii="Times New Roman" w:hAnsi="Times New Roman"/>
          <w:szCs w:val="24"/>
        </w:rPr>
        <w:t xml:space="preserve">Cancer Incidence Rates </w:t>
      </w:r>
      <w:r w:rsidR="001F6A04">
        <w:rPr>
          <w:rFonts w:ascii="Times New Roman" w:hAnsi="Times New Roman"/>
          <w:szCs w:val="24"/>
        </w:rPr>
        <w:t>a</w:t>
      </w:r>
      <w:r w:rsidR="00E070E5">
        <w:rPr>
          <w:rFonts w:ascii="Times New Roman" w:hAnsi="Times New Roman"/>
          <w:szCs w:val="24"/>
        </w:rPr>
        <w:t>mong Females</w:t>
      </w:r>
      <w:r>
        <w:rPr>
          <w:rFonts w:ascii="Times New Roman" w:hAnsi="Times New Roman"/>
          <w:szCs w:val="24"/>
        </w:rPr>
        <w:tab/>
      </w:r>
      <w:r w:rsidR="008774ED">
        <w:rPr>
          <w:rFonts w:ascii="Times New Roman" w:hAnsi="Times New Roman"/>
          <w:szCs w:val="24"/>
        </w:rPr>
        <w:t>8</w:t>
      </w:r>
    </w:p>
    <w:p w:rsidR="00E070E5" w:rsidRDefault="00E070E5" w:rsidP="003D4DD1">
      <w:pPr>
        <w:pStyle w:val="1Normal"/>
        <w:tabs>
          <w:tab w:val="decimal" w:leader="dot" w:pos="8640"/>
        </w:tabs>
        <w:spacing w:line="240" w:lineRule="exact"/>
        <w:rPr>
          <w:rFonts w:ascii="Times New Roman" w:hAnsi="Times New Roman"/>
          <w:szCs w:val="24"/>
        </w:rPr>
      </w:pPr>
    </w:p>
    <w:p w:rsidR="00E070E5" w:rsidRDefault="00A34C83" w:rsidP="00BC5FD9">
      <w:pPr>
        <w:pStyle w:val="1Normal"/>
        <w:tabs>
          <w:tab w:val="decimal" w:leader="dot" w:pos="8640"/>
        </w:tabs>
        <w:spacing w:line="240" w:lineRule="exact"/>
        <w:rPr>
          <w:rFonts w:ascii="Times New Roman" w:hAnsi="Times New Roman"/>
          <w:szCs w:val="24"/>
        </w:rPr>
      </w:pPr>
      <w:r w:rsidRPr="008A081D">
        <w:rPr>
          <w:rFonts w:ascii="Times New Roman" w:hAnsi="Times New Roman"/>
          <w:szCs w:val="24"/>
        </w:rPr>
        <w:t>MEDIAN AGE AT DIAGNOSIS</w:t>
      </w:r>
      <w:r w:rsidR="0098108F">
        <w:rPr>
          <w:rFonts w:ascii="Times New Roman" w:hAnsi="Times New Roman"/>
          <w:szCs w:val="24"/>
        </w:rPr>
        <w:tab/>
      </w:r>
      <w:r w:rsidR="00775DEA" w:rsidRPr="008A081D">
        <w:rPr>
          <w:rFonts w:ascii="Times New Roman" w:hAnsi="Times New Roman"/>
          <w:szCs w:val="24"/>
        </w:rPr>
        <w:t xml:space="preserve"> </w:t>
      </w:r>
      <w:r w:rsidR="0023795E" w:rsidRPr="008A081D">
        <w:rPr>
          <w:rFonts w:ascii="Times New Roman" w:hAnsi="Times New Roman"/>
          <w:szCs w:val="24"/>
        </w:rPr>
        <w:t xml:space="preserve"> </w:t>
      </w:r>
      <w:r w:rsidR="00BC5FD9">
        <w:rPr>
          <w:rFonts w:ascii="Times New Roman" w:hAnsi="Times New Roman"/>
          <w:szCs w:val="24"/>
        </w:rPr>
        <w:t>1</w:t>
      </w:r>
      <w:r w:rsidR="008774ED">
        <w:rPr>
          <w:rFonts w:ascii="Times New Roman" w:hAnsi="Times New Roman"/>
          <w:szCs w:val="24"/>
        </w:rPr>
        <w:t>0</w:t>
      </w:r>
    </w:p>
    <w:p w:rsidR="00BC5FD9" w:rsidRDefault="00BC5FD9" w:rsidP="00BC5FD9">
      <w:pPr>
        <w:pStyle w:val="1Normal"/>
        <w:tabs>
          <w:tab w:val="decimal" w:leader="dot" w:pos="8640"/>
        </w:tabs>
        <w:spacing w:line="240" w:lineRule="exact"/>
        <w:rPr>
          <w:rFonts w:ascii="Times New Roman" w:hAnsi="Times New Roman"/>
          <w:szCs w:val="24"/>
        </w:rPr>
      </w:pPr>
    </w:p>
    <w:p w:rsidR="00775DEA" w:rsidRPr="008A081D" w:rsidRDefault="00A34C83" w:rsidP="00F33582">
      <w:pPr>
        <w:pStyle w:val="1Normal"/>
        <w:tabs>
          <w:tab w:val="left" w:pos="360"/>
          <w:tab w:val="decimal" w:leader="dot" w:pos="8640"/>
        </w:tabs>
        <w:spacing w:before="80" w:line="240" w:lineRule="exact"/>
        <w:ind w:left="720" w:hanging="720"/>
        <w:rPr>
          <w:rFonts w:ascii="Times New Roman" w:hAnsi="Times New Roman"/>
          <w:szCs w:val="24"/>
        </w:rPr>
      </w:pPr>
      <w:r w:rsidRPr="008A081D">
        <w:rPr>
          <w:rFonts w:ascii="Times New Roman" w:hAnsi="Times New Roman"/>
          <w:szCs w:val="24"/>
        </w:rPr>
        <w:t>STAGE AT DIAGNOSIS</w:t>
      </w:r>
      <w:r w:rsidR="0098108F">
        <w:rPr>
          <w:rFonts w:ascii="Times New Roman" w:hAnsi="Times New Roman"/>
          <w:szCs w:val="24"/>
        </w:rPr>
        <w:tab/>
      </w:r>
      <w:r w:rsidR="00BC5FD9">
        <w:rPr>
          <w:rFonts w:ascii="Times New Roman" w:hAnsi="Times New Roman"/>
          <w:szCs w:val="24"/>
        </w:rPr>
        <w:t>1</w:t>
      </w:r>
      <w:r w:rsidR="008774ED">
        <w:rPr>
          <w:rFonts w:ascii="Times New Roman" w:hAnsi="Times New Roman"/>
          <w:szCs w:val="24"/>
        </w:rPr>
        <w:t>1</w:t>
      </w:r>
    </w:p>
    <w:p w:rsidR="00CF07E6" w:rsidRDefault="00CF07E6" w:rsidP="0098108F">
      <w:pPr>
        <w:pStyle w:val="1Normal"/>
        <w:tabs>
          <w:tab w:val="left" w:pos="360"/>
          <w:tab w:val="decimal" w:leader="dot" w:pos="8640"/>
        </w:tabs>
        <w:spacing w:before="80" w:line="240" w:lineRule="exact"/>
        <w:ind w:left="720" w:hanging="720"/>
        <w:rPr>
          <w:rFonts w:ascii="Times New Roman" w:hAnsi="Times New Roman"/>
          <w:szCs w:val="24"/>
        </w:rPr>
      </w:pPr>
    </w:p>
    <w:p w:rsidR="00775DEA" w:rsidRDefault="00A34C83" w:rsidP="0098108F">
      <w:pPr>
        <w:pStyle w:val="1Normal"/>
        <w:tabs>
          <w:tab w:val="left" w:pos="360"/>
          <w:tab w:val="decimal" w:leader="dot" w:pos="8640"/>
        </w:tabs>
        <w:spacing w:before="80" w:line="240" w:lineRule="exact"/>
        <w:ind w:left="720" w:hanging="720"/>
        <w:rPr>
          <w:rFonts w:ascii="Times New Roman" w:hAnsi="Times New Roman"/>
          <w:szCs w:val="24"/>
        </w:rPr>
      </w:pPr>
      <w:r w:rsidRPr="008A081D">
        <w:rPr>
          <w:rFonts w:ascii="Times New Roman" w:hAnsi="Times New Roman"/>
          <w:szCs w:val="24"/>
        </w:rPr>
        <w:t xml:space="preserve">CANCER </w:t>
      </w:r>
      <w:r w:rsidR="000F1DF5">
        <w:rPr>
          <w:rFonts w:ascii="Times New Roman" w:hAnsi="Times New Roman"/>
          <w:szCs w:val="24"/>
        </w:rPr>
        <w:t xml:space="preserve">INCIDENCE </w:t>
      </w:r>
      <w:r w:rsidRPr="008A081D">
        <w:rPr>
          <w:rFonts w:ascii="Times New Roman" w:hAnsi="Times New Roman"/>
          <w:szCs w:val="24"/>
        </w:rPr>
        <w:t>BY SELECTED ETHNIC GROUP</w:t>
      </w:r>
      <w:r w:rsidR="0098108F">
        <w:rPr>
          <w:rFonts w:ascii="Times New Roman" w:hAnsi="Times New Roman"/>
          <w:szCs w:val="24"/>
        </w:rPr>
        <w:tab/>
      </w:r>
      <w:r w:rsidR="0023795E" w:rsidRPr="008A081D">
        <w:rPr>
          <w:rFonts w:ascii="Times New Roman" w:hAnsi="Times New Roman"/>
          <w:szCs w:val="24"/>
        </w:rPr>
        <w:t>1</w:t>
      </w:r>
      <w:r w:rsidR="008774ED">
        <w:rPr>
          <w:rFonts w:ascii="Times New Roman" w:hAnsi="Times New Roman"/>
          <w:szCs w:val="24"/>
        </w:rPr>
        <w:t>4</w:t>
      </w:r>
    </w:p>
    <w:p w:rsidR="00037ECD" w:rsidRDefault="00037ECD" w:rsidP="0098108F">
      <w:pPr>
        <w:pStyle w:val="1Normal"/>
        <w:tabs>
          <w:tab w:val="left" w:pos="360"/>
          <w:tab w:val="decimal" w:leader="dot" w:pos="8640"/>
        </w:tabs>
        <w:spacing w:before="80" w:line="240" w:lineRule="exact"/>
        <w:ind w:left="720" w:hanging="720"/>
        <w:rPr>
          <w:rFonts w:ascii="Times New Roman" w:hAnsi="Times New Roman"/>
          <w:szCs w:val="24"/>
        </w:rPr>
      </w:pPr>
      <w:r>
        <w:rPr>
          <w:rFonts w:ascii="Times New Roman" w:hAnsi="Times New Roman"/>
          <w:szCs w:val="24"/>
        </w:rPr>
        <w:tab/>
        <w:t>Adjustment for Not Otherwise Specified (NOS) Cases</w:t>
      </w:r>
      <w:r>
        <w:rPr>
          <w:rFonts w:ascii="Times New Roman" w:hAnsi="Times New Roman"/>
          <w:szCs w:val="24"/>
        </w:rPr>
        <w:tab/>
        <w:t>1</w:t>
      </w:r>
      <w:r w:rsidR="008774ED">
        <w:rPr>
          <w:rFonts w:ascii="Times New Roman" w:hAnsi="Times New Roman"/>
          <w:szCs w:val="24"/>
        </w:rPr>
        <w:t>4</w:t>
      </w:r>
    </w:p>
    <w:p w:rsidR="00A456DE" w:rsidRDefault="00A456DE" w:rsidP="0098108F">
      <w:pPr>
        <w:pStyle w:val="1Normal"/>
        <w:tabs>
          <w:tab w:val="left" w:pos="360"/>
          <w:tab w:val="decimal" w:leader="dot" w:pos="8640"/>
        </w:tabs>
        <w:spacing w:before="80" w:line="240" w:lineRule="exact"/>
        <w:ind w:left="720" w:hanging="720"/>
        <w:rPr>
          <w:rFonts w:ascii="Times New Roman" w:hAnsi="Times New Roman"/>
          <w:szCs w:val="24"/>
        </w:rPr>
      </w:pPr>
      <w:r>
        <w:rPr>
          <w:rFonts w:ascii="Times New Roman" w:hAnsi="Times New Roman"/>
          <w:szCs w:val="24"/>
        </w:rPr>
        <w:tab/>
      </w:r>
      <w:r w:rsidR="00283E96">
        <w:rPr>
          <w:rFonts w:ascii="Times New Roman" w:hAnsi="Times New Roman"/>
          <w:szCs w:val="24"/>
        </w:rPr>
        <w:t>Asian NH</w:t>
      </w:r>
      <w:r>
        <w:rPr>
          <w:rFonts w:ascii="Times New Roman" w:hAnsi="Times New Roman"/>
          <w:szCs w:val="24"/>
        </w:rPr>
        <w:t xml:space="preserve"> Ethnicities</w:t>
      </w:r>
      <w:r>
        <w:rPr>
          <w:rFonts w:ascii="Times New Roman" w:hAnsi="Times New Roman"/>
          <w:szCs w:val="24"/>
        </w:rPr>
        <w:tab/>
        <w:t>1</w:t>
      </w:r>
      <w:r w:rsidR="008774ED">
        <w:rPr>
          <w:rFonts w:ascii="Times New Roman" w:hAnsi="Times New Roman"/>
          <w:szCs w:val="24"/>
        </w:rPr>
        <w:t>4</w:t>
      </w:r>
    </w:p>
    <w:p w:rsidR="00E070E5" w:rsidRDefault="00E070E5" w:rsidP="003D4DD1">
      <w:pPr>
        <w:pStyle w:val="1Normal"/>
        <w:tabs>
          <w:tab w:val="left" w:pos="360"/>
          <w:tab w:val="decimal" w:leader="dot" w:pos="8640"/>
        </w:tabs>
        <w:spacing w:before="80" w:line="240" w:lineRule="exact"/>
        <w:ind w:left="720" w:right="1440" w:hanging="720"/>
        <w:rPr>
          <w:rFonts w:ascii="Times New Roman" w:hAnsi="Times New Roman"/>
          <w:szCs w:val="24"/>
        </w:rPr>
      </w:pPr>
      <w:r>
        <w:rPr>
          <w:rFonts w:ascii="Times New Roman" w:hAnsi="Times New Roman"/>
          <w:szCs w:val="24"/>
        </w:rPr>
        <w:t xml:space="preserve">      Hispanic Ethnicities</w:t>
      </w:r>
      <w:r w:rsidR="00F33582">
        <w:rPr>
          <w:rFonts w:ascii="Times New Roman" w:hAnsi="Times New Roman"/>
          <w:szCs w:val="24"/>
        </w:rPr>
        <w:tab/>
        <w:t>1</w:t>
      </w:r>
      <w:r w:rsidR="008774ED">
        <w:rPr>
          <w:rFonts w:ascii="Times New Roman" w:hAnsi="Times New Roman"/>
          <w:szCs w:val="24"/>
        </w:rPr>
        <w:t>5</w:t>
      </w:r>
    </w:p>
    <w:p w:rsidR="00E070E5" w:rsidRPr="008A081D" w:rsidRDefault="00E070E5" w:rsidP="003D4DD1">
      <w:pPr>
        <w:pStyle w:val="1Normal"/>
        <w:tabs>
          <w:tab w:val="left" w:pos="360"/>
          <w:tab w:val="decimal" w:leader="dot" w:pos="8640"/>
        </w:tabs>
        <w:spacing w:before="80" w:line="240" w:lineRule="exact"/>
        <w:ind w:left="720" w:right="1440" w:hanging="720"/>
        <w:rPr>
          <w:rFonts w:ascii="Times New Roman" w:hAnsi="Times New Roman"/>
          <w:szCs w:val="24"/>
        </w:rPr>
      </w:pPr>
      <w:r>
        <w:rPr>
          <w:rFonts w:ascii="Times New Roman" w:hAnsi="Times New Roman"/>
          <w:szCs w:val="24"/>
        </w:rPr>
        <w:t xml:space="preserve">      </w:t>
      </w:r>
      <w:r w:rsidR="00283E96">
        <w:rPr>
          <w:rFonts w:ascii="Times New Roman" w:hAnsi="Times New Roman"/>
          <w:szCs w:val="24"/>
        </w:rPr>
        <w:t>Black NH</w:t>
      </w:r>
      <w:r w:rsidR="007953CE">
        <w:rPr>
          <w:rFonts w:ascii="Times New Roman" w:hAnsi="Times New Roman"/>
          <w:szCs w:val="24"/>
        </w:rPr>
        <w:t xml:space="preserve"> with </w:t>
      </w:r>
      <w:r>
        <w:rPr>
          <w:rFonts w:ascii="Times New Roman" w:hAnsi="Times New Roman"/>
          <w:szCs w:val="24"/>
        </w:rPr>
        <w:t>Haitian Ethnicity</w:t>
      </w:r>
      <w:r w:rsidR="00F33582">
        <w:rPr>
          <w:rFonts w:ascii="Times New Roman" w:hAnsi="Times New Roman"/>
          <w:szCs w:val="24"/>
        </w:rPr>
        <w:tab/>
        <w:t>1</w:t>
      </w:r>
      <w:r w:rsidR="008774ED">
        <w:rPr>
          <w:rFonts w:ascii="Times New Roman" w:hAnsi="Times New Roman"/>
          <w:szCs w:val="24"/>
        </w:rPr>
        <w:t>6</w:t>
      </w:r>
    </w:p>
    <w:p w:rsidR="00E070E5" w:rsidRDefault="00E070E5" w:rsidP="003D4DD1">
      <w:pPr>
        <w:pStyle w:val="1Normal"/>
        <w:tabs>
          <w:tab w:val="left" w:pos="360"/>
          <w:tab w:val="decimal" w:leader="dot" w:pos="8640"/>
        </w:tabs>
        <w:spacing w:before="80" w:line="240" w:lineRule="exact"/>
        <w:ind w:left="720" w:right="1440" w:hanging="720"/>
        <w:rPr>
          <w:rFonts w:ascii="Times New Roman" w:hAnsi="Times New Roman"/>
          <w:szCs w:val="24"/>
        </w:rPr>
      </w:pPr>
    </w:p>
    <w:p w:rsidR="00E070E5" w:rsidRDefault="0025698B" w:rsidP="003D4DD1">
      <w:pPr>
        <w:pStyle w:val="1Normal"/>
        <w:tabs>
          <w:tab w:val="left" w:pos="360"/>
          <w:tab w:val="decimal" w:leader="dot" w:pos="8640"/>
        </w:tabs>
        <w:spacing w:before="80" w:line="240" w:lineRule="exact"/>
        <w:ind w:left="720" w:right="1440" w:hanging="720"/>
        <w:rPr>
          <w:rFonts w:ascii="Times New Roman" w:hAnsi="Times New Roman"/>
          <w:szCs w:val="24"/>
        </w:rPr>
      </w:pPr>
      <w:r w:rsidRPr="008A081D">
        <w:rPr>
          <w:rFonts w:ascii="Times New Roman" w:hAnsi="Times New Roman"/>
          <w:szCs w:val="24"/>
        </w:rPr>
        <w:t>CANCER MORTALITY</w:t>
      </w:r>
      <w:r w:rsidR="00775DEA" w:rsidRPr="008A081D">
        <w:rPr>
          <w:rFonts w:ascii="Times New Roman" w:hAnsi="Times New Roman"/>
          <w:szCs w:val="24"/>
        </w:rPr>
        <w:tab/>
        <w:t xml:space="preserve"> </w:t>
      </w:r>
      <w:r w:rsidR="00DB4DCD">
        <w:rPr>
          <w:rFonts w:ascii="Times New Roman" w:hAnsi="Times New Roman"/>
          <w:szCs w:val="24"/>
        </w:rPr>
        <w:t>1</w:t>
      </w:r>
      <w:r w:rsidR="00FE2FB8">
        <w:rPr>
          <w:rFonts w:ascii="Times New Roman" w:hAnsi="Times New Roman"/>
          <w:szCs w:val="24"/>
        </w:rPr>
        <w:t>8</w:t>
      </w:r>
      <w:r w:rsidR="00775DEA" w:rsidRPr="008A081D">
        <w:rPr>
          <w:rFonts w:ascii="Times New Roman" w:hAnsi="Times New Roman"/>
          <w:szCs w:val="24"/>
        </w:rPr>
        <w:t xml:space="preserve"> </w:t>
      </w:r>
    </w:p>
    <w:p w:rsidR="00B3585C" w:rsidRDefault="00B3585C" w:rsidP="003D4DD1">
      <w:pPr>
        <w:pStyle w:val="1Normal"/>
        <w:tabs>
          <w:tab w:val="left" w:pos="360"/>
          <w:tab w:val="decimal" w:leader="dot" w:pos="8640"/>
        </w:tabs>
        <w:spacing w:before="80" w:line="240" w:lineRule="exact"/>
        <w:ind w:left="720" w:right="1440" w:hanging="720"/>
        <w:rPr>
          <w:rFonts w:ascii="Times New Roman" w:hAnsi="Times New Roman"/>
          <w:szCs w:val="24"/>
        </w:rPr>
      </w:pPr>
      <w:r>
        <w:rPr>
          <w:rFonts w:ascii="Times New Roman" w:hAnsi="Times New Roman"/>
          <w:szCs w:val="24"/>
        </w:rPr>
        <w:tab/>
      </w:r>
      <w:r w:rsidRPr="001F6A04">
        <w:rPr>
          <w:rFonts w:ascii="Times New Roman" w:hAnsi="Times New Roman"/>
          <w:szCs w:val="24"/>
        </w:rPr>
        <w:t xml:space="preserve">Cancer Mortality Rates </w:t>
      </w:r>
      <w:r w:rsidR="001F6A04">
        <w:rPr>
          <w:rFonts w:ascii="Times New Roman" w:hAnsi="Times New Roman"/>
          <w:szCs w:val="24"/>
        </w:rPr>
        <w:t>a</w:t>
      </w:r>
      <w:r w:rsidRPr="001F6A04">
        <w:rPr>
          <w:rFonts w:ascii="Times New Roman" w:hAnsi="Times New Roman"/>
          <w:szCs w:val="24"/>
        </w:rPr>
        <w:t>mong Males and Females</w:t>
      </w:r>
      <w:r w:rsidRPr="001F6A04">
        <w:rPr>
          <w:rFonts w:ascii="Times New Roman" w:hAnsi="Times New Roman"/>
          <w:szCs w:val="24"/>
        </w:rPr>
        <w:tab/>
      </w:r>
      <w:r w:rsidR="001F6A04">
        <w:rPr>
          <w:rFonts w:ascii="Times New Roman" w:hAnsi="Times New Roman"/>
          <w:szCs w:val="24"/>
        </w:rPr>
        <w:t>1</w:t>
      </w:r>
      <w:r w:rsidR="00FE2FB8">
        <w:rPr>
          <w:rFonts w:ascii="Times New Roman" w:hAnsi="Times New Roman"/>
          <w:szCs w:val="24"/>
        </w:rPr>
        <w:t>8</w:t>
      </w:r>
    </w:p>
    <w:p w:rsidR="00E070E5" w:rsidRDefault="00E070E5" w:rsidP="003D4DD1">
      <w:pPr>
        <w:pStyle w:val="1Normal"/>
        <w:tabs>
          <w:tab w:val="left" w:pos="360"/>
          <w:tab w:val="decimal" w:leader="dot" w:pos="8640"/>
        </w:tabs>
        <w:spacing w:before="80" w:line="240" w:lineRule="exact"/>
        <w:ind w:left="720" w:right="1440" w:hanging="720"/>
        <w:rPr>
          <w:rFonts w:ascii="Times New Roman" w:hAnsi="Times New Roman"/>
          <w:szCs w:val="24"/>
        </w:rPr>
      </w:pPr>
      <w:r>
        <w:rPr>
          <w:rFonts w:ascii="Times New Roman" w:hAnsi="Times New Roman"/>
          <w:szCs w:val="24"/>
        </w:rPr>
        <w:t xml:space="preserve">      Cancer Mortality </w:t>
      </w:r>
      <w:r w:rsidR="001F6A04">
        <w:rPr>
          <w:rFonts w:ascii="Times New Roman" w:hAnsi="Times New Roman"/>
          <w:szCs w:val="24"/>
        </w:rPr>
        <w:t>Rates a</w:t>
      </w:r>
      <w:r>
        <w:rPr>
          <w:rFonts w:ascii="Times New Roman" w:hAnsi="Times New Roman"/>
          <w:szCs w:val="24"/>
        </w:rPr>
        <w:t>mong Males</w:t>
      </w:r>
      <w:r w:rsidR="00F33582">
        <w:rPr>
          <w:rFonts w:ascii="Times New Roman" w:hAnsi="Times New Roman"/>
          <w:szCs w:val="24"/>
        </w:rPr>
        <w:tab/>
      </w:r>
      <w:r w:rsidR="00FE2FB8">
        <w:rPr>
          <w:rFonts w:ascii="Times New Roman" w:hAnsi="Times New Roman"/>
          <w:szCs w:val="24"/>
        </w:rPr>
        <w:t>20</w:t>
      </w:r>
    </w:p>
    <w:p w:rsidR="00775DEA" w:rsidRPr="008A081D" w:rsidRDefault="00E070E5" w:rsidP="003D4DD1">
      <w:pPr>
        <w:pStyle w:val="1Normal"/>
        <w:tabs>
          <w:tab w:val="left" w:pos="360"/>
          <w:tab w:val="decimal" w:leader="dot" w:pos="8640"/>
        </w:tabs>
        <w:spacing w:before="80" w:line="240" w:lineRule="exact"/>
        <w:ind w:left="720" w:right="1440" w:hanging="720"/>
        <w:rPr>
          <w:rFonts w:ascii="Times New Roman" w:hAnsi="Times New Roman"/>
          <w:szCs w:val="24"/>
        </w:rPr>
      </w:pPr>
      <w:r>
        <w:rPr>
          <w:rFonts w:ascii="Times New Roman" w:hAnsi="Times New Roman"/>
          <w:szCs w:val="24"/>
        </w:rPr>
        <w:t xml:space="preserve">      Cancer Mortality </w:t>
      </w:r>
      <w:r w:rsidR="001F6A04">
        <w:rPr>
          <w:rFonts w:ascii="Times New Roman" w:hAnsi="Times New Roman"/>
          <w:szCs w:val="24"/>
        </w:rPr>
        <w:t>Rates a</w:t>
      </w:r>
      <w:r>
        <w:rPr>
          <w:rFonts w:ascii="Times New Roman" w:hAnsi="Times New Roman"/>
          <w:szCs w:val="24"/>
        </w:rPr>
        <w:t>mong Females</w:t>
      </w:r>
      <w:r w:rsidR="00F33582">
        <w:rPr>
          <w:rFonts w:ascii="Times New Roman" w:hAnsi="Times New Roman"/>
          <w:szCs w:val="24"/>
        </w:rPr>
        <w:tab/>
      </w:r>
      <w:r w:rsidR="00BC5FD9">
        <w:rPr>
          <w:rFonts w:ascii="Times New Roman" w:hAnsi="Times New Roman"/>
          <w:szCs w:val="24"/>
        </w:rPr>
        <w:t>2</w:t>
      </w:r>
      <w:r w:rsidR="00FE2FB8">
        <w:rPr>
          <w:rFonts w:ascii="Times New Roman" w:hAnsi="Times New Roman"/>
          <w:szCs w:val="24"/>
        </w:rPr>
        <w:t>1</w:t>
      </w:r>
      <w:r w:rsidR="00775DEA" w:rsidRPr="008A081D">
        <w:rPr>
          <w:rFonts w:ascii="Times New Roman" w:hAnsi="Times New Roman"/>
          <w:szCs w:val="24"/>
        </w:rPr>
        <w:t xml:space="preserve"> </w:t>
      </w:r>
    </w:p>
    <w:p w:rsidR="00E070E5" w:rsidRDefault="00E070E5" w:rsidP="003D4DD1">
      <w:pPr>
        <w:pStyle w:val="1Normal"/>
        <w:tabs>
          <w:tab w:val="left" w:pos="360"/>
          <w:tab w:val="decimal" w:leader="dot" w:pos="8640"/>
        </w:tabs>
        <w:spacing w:before="80" w:line="240" w:lineRule="exact"/>
        <w:ind w:left="720" w:right="1440" w:hanging="720"/>
        <w:rPr>
          <w:rFonts w:ascii="Times New Roman" w:hAnsi="Times New Roman"/>
          <w:szCs w:val="24"/>
        </w:rPr>
      </w:pPr>
    </w:p>
    <w:p w:rsidR="00775DEA" w:rsidRPr="008A081D" w:rsidRDefault="00E070E5" w:rsidP="003D4DD1">
      <w:pPr>
        <w:pStyle w:val="1Normal"/>
        <w:tabs>
          <w:tab w:val="left" w:pos="360"/>
          <w:tab w:val="decimal" w:leader="dot" w:pos="8640"/>
        </w:tabs>
        <w:spacing w:before="80" w:line="240" w:lineRule="exact"/>
        <w:ind w:left="720" w:right="1440" w:hanging="720"/>
        <w:rPr>
          <w:rFonts w:ascii="Times New Roman" w:hAnsi="Times New Roman"/>
          <w:szCs w:val="24"/>
        </w:rPr>
      </w:pPr>
      <w:r>
        <w:rPr>
          <w:rFonts w:ascii="Times New Roman" w:hAnsi="Times New Roman"/>
          <w:szCs w:val="24"/>
        </w:rPr>
        <w:t>NATIONAL COMPARISON</w:t>
      </w:r>
      <w:r w:rsidR="00775DEA" w:rsidRPr="008A081D">
        <w:rPr>
          <w:rFonts w:ascii="Times New Roman" w:hAnsi="Times New Roman"/>
          <w:szCs w:val="24"/>
        </w:rPr>
        <w:tab/>
        <w:t xml:space="preserve">   </w:t>
      </w:r>
      <w:r w:rsidR="00BC5FD9">
        <w:rPr>
          <w:rFonts w:ascii="Times New Roman" w:hAnsi="Times New Roman"/>
          <w:szCs w:val="24"/>
        </w:rPr>
        <w:t>2</w:t>
      </w:r>
      <w:r w:rsidR="00FE2FB8">
        <w:rPr>
          <w:rFonts w:ascii="Times New Roman" w:hAnsi="Times New Roman"/>
          <w:szCs w:val="24"/>
        </w:rPr>
        <w:t>2</w:t>
      </w:r>
    </w:p>
    <w:p w:rsidR="00E070E5" w:rsidRDefault="00E070E5" w:rsidP="003D4DD1">
      <w:pPr>
        <w:pStyle w:val="1Normal"/>
        <w:tabs>
          <w:tab w:val="left" w:pos="360"/>
          <w:tab w:val="decimal" w:leader="dot" w:pos="8640"/>
        </w:tabs>
        <w:spacing w:before="80" w:line="240" w:lineRule="exact"/>
        <w:ind w:left="720" w:right="1440" w:hanging="720"/>
        <w:rPr>
          <w:rFonts w:ascii="Times New Roman" w:hAnsi="Times New Roman"/>
          <w:szCs w:val="24"/>
        </w:rPr>
      </w:pPr>
    </w:p>
    <w:p w:rsidR="00E15FD0" w:rsidRPr="008A081D" w:rsidRDefault="00E15FD0" w:rsidP="003D4DD1">
      <w:pPr>
        <w:pStyle w:val="1Normal"/>
        <w:tabs>
          <w:tab w:val="left" w:pos="360"/>
          <w:tab w:val="decimal" w:leader="dot" w:pos="8640"/>
        </w:tabs>
        <w:spacing w:before="80" w:line="240" w:lineRule="exact"/>
        <w:ind w:left="720" w:right="1440" w:hanging="720"/>
        <w:rPr>
          <w:rFonts w:ascii="Times New Roman" w:hAnsi="Times New Roman"/>
          <w:szCs w:val="24"/>
        </w:rPr>
      </w:pPr>
      <w:r w:rsidRPr="008A081D">
        <w:rPr>
          <w:rFonts w:ascii="Times New Roman" w:hAnsi="Times New Roman"/>
          <w:szCs w:val="24"/>
        </w:rPr>
        <w:t>CONCLUSION</w:t>
      </w:r>
      <w:r w:rsidR="0047599A">
        <w:rPr>
          <w:rFonts w:ascii="Times New Roman" w:hAnsi="Times New Roman"/>
          <w:szCs w:val="24"/>
        </w:rPr>
        <w:t>S</w:t>
      </w:r>
      <w:r w:rsidRPr="008A081D">
        <w:rPr>
          <w:rFonts w:ascii="Times New Roman" w:hAnsi="Times New Roman"/>
          <w:szCs w:val="24"/>
        </w:rPr>
        <w:tab/>
        <w:t xml:space="preserve">   </w:t>
      </w:r>
      <w:r w:rsidR="001F6A04">
        <w:rPr>
          <w:rFonts w:ascii="Times New Roman" w:hAnsi="Times New Roman"/>
          <w:szCs w:val="24"/>
        </w:rPr>
        <w:t>2</w:t>
      </w:r>
      <w:r w:rsidR="00FE2FB8">
        <w:rPr>
          <w:rFonts w:ascii="Times New Roman" w:hAnsi="Times New Roman"/>
          <w:szCs w:val="24"/>
        </w:rPr>
        <w:t>3</w:t>
      </w:r>
    </w:p>
    <w:p w:rsidR="00E070E5" w:rsidRDefault="00E070E5" w:rsidP="003D4DD1">
      <w:pPr>
        <w:pStyle w:val="1Normal"/>
        <w:tabs>
          <w:tab w:val="left" w:pos="360"/>
          <w:tab w:val="decimal" w:leader="dot" w:pos="8640"/>
        </w:tabs>
        <w:spacing w:before="80" w:line="240" w:lineRule="exact"/>
        <w:ind w:left="720" w:right="1440" w:hanging="720"/>
        <w:rPr>
          <w:rFonts w:ascii="Times New Roman" w:hAnsi="Times New Roman"/>
          <w:szCs w:val="24"/>
        </w:rPr>
      </w:pPr>
    </w:p>
    <w:p w:rsidR="0025698B" w:rsidRDefault="00461F79" w:rsidP="003D4DD1">
      <w:pPr>
        <w:pStyle w:val="1Normal"/>
        <w:tabs>
          <w:tab w:val="left" w:pos="360"/>
          <w:tab w:val="decimal" w:leader="dot" w:pos="8640"/>
        </w:tabs>
        <w:spacing w:before="80" w:line="240" w:lineRule="exact"/>
        <w:ind w:left="720" w:right="1440" w:hanging="720"/>
        <w:rPr>
          <w:rFonts w:ascii="Times New Roman" w:hAnsi="Times New Roman"/>
          <w:szCs w:val="24"/>
        </w:rPr>
      </w:pPr>
      <w:r w:rsidRPr="008A081D">
        <w:rPr>
          <w:rFonts w:ascii="Times New Roman" w:hAnsi="Times New Roman"/>
          <w:szCs w:val="24"/>
        </w:rPr>
        <w:t>ACKNOWLEDGEMENTS</w:t>
      </w:r>
      <w:r w:rsidR="0025698B" w:rsidRPr="008A081D">
        <w:rPr>
          <w:rFonts w:ascii="Times New Roman" w:hAnsi="Times New Roman"/>
          <w:szCs w:val="24"/>
        </w:rPr>
        <w:tab/>
        <w:t xml:space="preserve">   </w:t>
      </w:r>
      <w:r w:rsidR="001F6A04">
        <w:rPr>
          <w:rFonts w:ascii="Times New Roman" w:hAnsi="Times New Roman"/>
          <w:szCs w:val="24"/>
        </w:rPr>
        <w:t>2</w:t>
      </w:r>
      <w:r w:rsidR="00FE2FB8">
        <w:rPr>
          <w:rFonts w:ascii="Times New Roman" w:hAnsi="Times New Roman"/>
          <w:szCs w:val="24"/>
        </w:rPr>
        <w:t>4</w:t>
      </w:r>
    </w:p>
    <w:p w:rsidR="00E070E5" w:rsidRDefault="00E070E5" w:rsidP="003D4DD1">
      <w:pPr>
        <w:pStyle w:val="1Normal"/>
        <w:tabs>
          <w:tab w:val="decimal" w:leader="dot" w:pos="8640"/>
        </w:tabs>
        <w:spacing w:before="40" w:line="240" w:lineRule="exact"/>
        <w:rPr>
          <w:rFonts w:ascii="Times New Roman" w:hAnsi="Times New Roman"/>
          <w:szCs w:val="24"/>
        </w:rPr>
      </w:pPr>
    </w:p>
    <w:p w:rsidR="00F14FAE" w:rsidRPr="008A081D" w:rsidRDefault="00F14FAE" w:rsidP="003D4DD1">
      <w:pPr>
        <w:pStyle w:val="1Normal"/>
        <w:tabs>
          <w:tab w:val="decimal" w:leader="dot" w:pos="8640"/>
        </w:tabs>
        <w:spacing w:before="40" w:line="240" w:lineRule="exact"/>
        <w:rPr>
          <w:rFonts w:ascii="Times New Roman" w:hAnsi="Times New Roman"/>
          <w:szCs w:val="24"/>
        </w:rPr>
      </w:pPr>
      <w:r w:rsidRPr="008A081D">
        <w:rPr>
          <w:rFonts w:ascii="Times New Roman" w:hAnsi="Times New Roman"/>
          <w:szCs w:val="24"/>
        </w:rPr>
        <w:t>D</w:t>
      </w:r>
      <w:r w:rsidR="00EE0A26">
        <w:rPr>
          <w:rFonts w:ascii="Times New Roman" w:hAnsi="Times New Roman"/>
          <w:szCs w:val="24"/>
        </w:rPr>
        <w:t>ATA SOURCES</w:t>
      </w:r>
      <w:r w:rsidRPr="008A081D">
        <w:rPr>
          <w:rFonts w:ascii="Times New Roman" w:hAnsi="Times New Roman"/>
          <w:szCs w:val="24"/>
        </w:rPr>
        <w:tab/>
      </w:r>
      <w:r w:rsidR="001F6A04">
        <w:rPr>
          <w:rFonts w:ascii="Times New Roman" w:hAnsi="Times New Roman"/>
          <w:szCs w:val="24"/>
        </w:rPr>
        <w:t>2</w:t>
      </w:r>
      <w:r w:rsidR="00FE2FB8">
        <w:rPr>
          <w:rFonts w:ascii="Times New Roman" w:hAnsi="Times New Roman"/>
          <w:szCs w:val="24"/>
        </w:rPr>
        <w:t>5</w:t>
      </w:r>
    </w:p>
    <w:p w:rsidR="00E070E5" w:rsidRDefault="00E070E5" w:rsidP="003D4DD1">
      <w:pPr>
        <w:pStyle w:val="1Normal"/>
        <w:tabs>
          <w:tab w:val="decimal" w:leader="dot" w:pos="8640"/>
        </w:tabs>
        <w:spacing w:before="40" w:line="240" w:lineRule="exact"/>
        <w:rPr>
          <w:rFonts w:ascii="Times New Roman" w:hAnsi="Times New Roman"/>
          <w:szCs w:val="24"/>
        </w:rPr>
      </w:pPr>
    </w:p>
    <w:p w:rsidR="00F14FAE" w:rsidRPr="008A081D" w:rsidRDefault="00EE0A26" w:rsidP="003D4DD1">
      <w:pPr>
        <w:pStyle w:val="1Normal"/>
        <w:tabs>
          <w:tab w:val="decimal" w:leader="dot" w:pos="8640"/>
        </w:tabs>
        <w:spacing w:before="40" w:line="240" w:lineRule="exact"/>
        <w:rPr>
          <w:rFonts w:ascii="Times New Roman" w:hAnsi="Times New Roman"/>
          <w:szCs w:val="24"/>
        </w:rPr>
      </w:pPr>
      <w:r>
        <w:rPr>
          <w:rFonts w:ascii="Times New Roman" w:hAnsi="Times New Roman"/>
          <w:szCs w:val="24"/>
        </w:rPr>
        <w:t>TECHNICAL NOTES</w:t>
      </w:r>
      <w:r w:rsidR="00F14FAE" w:rsidRPr="008A081D">
        <w:rPr>
          <w:rFonts w:ascii="Times New Roman" w:hAnsi="Times New Roman"/>
          <w:szCs w:val="24"/>
        </w:rPr>
        <w:tab/>
        <w:t xml:space="preserve"> </w:t>
      </w:r>
      <w:r w:rsidR="001F6A04">
        <w:rPr>
          <w:rFonts w:ascii="Times New Roman" w:hAnsi="Times New Roman"/>
          <w:szCs w:val="24"/>
        </w:rPr>
        <w:t>2</w:t>
      </w:r>
      <w:r w:rsidR="00FE2FB8">
        <w:rPr>
          <w:rFonts w:ascii="Times New Roman" w:hAnsi="Times New Roman"/>
          <w:szCs w:val="24"/>
        </w:rPr>
        <w:t>6</w:t>
      </w:r>
    </w:p>
    <w:p w:rsidR="00E070E5" w:rsidRDefault="00E070E5" w:rsidP="003D4DD1">
      <w:pPr>
        <w:pStyle w:val="1Normal"/>
        <w:tabs>
          <w:tab w:val="left" w:pos="360"/>
          <w:tab w:val="decimal" w:leader="dot" w:pos="8640"/>
        </w:tabs>
        <w:spacing w:before="80" w:line="240" w:lineRule="exact"/>
        <w:ind w:left="720" w:right="1440" w:hanging="720"/>
        <w:rPr>
          <w:rFonts w:ascii="Times New Roman" w:hAnsi="Times New Roman"/>
          <w:szCs w:val="24"/>
        </w:rPr>
      </w:pPr>
    </w:p>
    <w:p w:rsidR="0025698B" w:rsidRPr="008A081D" w:rsidRDefault="0025698B" w:rsidP="0098108F">
      <w:pPr>
        <w:pStyle w:val="1Normal"/>
        <w:tabs>
          <w:tab w:val="left" w:pos="360"/>
          <w:tab w:val="decimal" w:leader="dot" w:pos="8640"/>
        </w:tabs>
        <w:spacing w:before="80" w:line="240" w:lineRule="exact"/>
        <w:ind w:left="720" w:hanging="720"/>
        <w:rPr>
          <w:rFonts w:ascii="Times New Roman" w:hAnsi="Times New Roman"/>
          <w:szCs w:val="24"/>
        </w:rPr>
      </w:pPr>
      <w:r w:rsidRPr="008A081D">
        <w:rPr>
          <w:rFonts w:ascii="Times New Roman" w:hAnsi="Times New Roman"/>
          <w:szCs w:val="24"/>
        </w:rPr>
        <w:t>REFERENCES</w:t>
      </w:r>
      <w:r w:rsidRPr="008A081D">
        <w:rPr>
          <w:rFonts w:ascii="Times New Roman" w:hAnsi="Times New Roman"/>
          <w:szCs w:val="24"/>
        </w:rPr>
        <w:tab/>
        <w:t xml:space="preserve">   2</w:t>
      </w:r>
      <w:r w:rsidR="00FE2FB8">
        <w:rPr>
          <w:rFonts w:ascii="Times New Roman" w:hAnsi="Times New Roman"/>
          <w:szCs w:val="24"/>
        </w:rPr>
        <w:t>7</w:t>
      </w:r>
    </w:p>
    <w:p w:rsidR="0023795E" w:rsidRPr="008A081D" w:rsidRDefault="0023795E" w:rsidP="003D4DD1">
      <w:pPr>
        <w:pStyle w:val="1Normal"/>
        <w:tabs>
          <w:tab w:val="decimal" w:leader="dot" w:pos="8640"/>
        </w:tabs>
        <w:spacing w:line="240" w:lineRule="exact"/>
        <w:rPr>
          <w:rFonts w:ascii="Times New Roman" w:hAnsi="Times New Roman"/>
          <w:szCs w:val="24"/>
        </w:rPr>
      </w:pPr>
    </w:p>
    <w:p w:rsidR="0025698B" w:rsidRPr="008A081D" w:rsidRDefault="0025698B" w:rsidP="003D4DD1">
      <w:pPr>
        <w:pStyle w:val="1Normal"/>
        <w:tabs>
          <w:tab w:val="decimal" w:leader="dot" w:pos="8640"/>
        </w:tabs>
        <w:spacing w:line="240" w:lineRule="exact"/>
        <w:rPr>
          <w:rFonts w:ascii="Times New Roman" w:hAnsi="Times New Roman"/>
          <w:szCs w:val="24"/>
        </w:rPr>
      </w:pPr>
      <w:r w:rsidRPr="008A081D">
        <w:rPr>
          <w:rFonts w:ascii="Times New Roman" w:hAnsi="Times New Roman"/>
          <w:szCs w:val="24"/>
        </w:rPr>
        <w:t>APPENDICES</w:t>
      </w:r>
      <w:r w:rsidRPr="008A081D">
        <w:rPr>
          <w:rFonts w:ascii="Times New Roman" w:hAnsi="Times New Roman"/>
          <w:szCs w:val="24"/>
        </w:rPr>
        <w:tab/>
        <w:t xml:space="preserve"> </w:t>
      </w:r>
      <w:r w:rsidR="001124B2" w:rsidRPr="008A081D">
        <w:rPr>
          <w:rFonts w:ascii="Times New Roman" w:hAnsi="Times New Roman"/>
          <w:szCs w:val="24"/>
        </w:rPr>
        <w:t>2</w:t>
      </w:r>
      <w:r w:rsidR="00FE2FB8">
        <w:rPr>
          <w:rFonts w:ascii="Times New Roman" w:hAnsi="Times New Roman"/>
          <w:szCs w:val="24"/>
        </w:rPr>
        <w:t>8</w:t>
      </w:r>
    </w:p>
    <w:p w:rsidR="0025698B" w:rsidRDefault="0025698B" w:rsidP="003D4DD1">
      <w:pPr>
        <w:pStyle w:val="1Normal"/>
        <w:tabs>
          <w:tab w:val="decimal" w:leader="dot" w:pos="8640"/>
        </w:tabs>
        <w:spacing w:line="240" w:lineRule="exact"/>
        <w:rPr>
          <w:rFonts w:ascii="Times New Roman" w:hAnsi="Times New Roman"/>
          <w:caps/>
          <w:sz w:val="22"/>
        </w:rPr>
      </w:pPr>
    </w:p>
    <w:p w:rsidR="003B48D7" w:rsidRDefault="003B48D7" w:rsidP="003D4DD1">
      <w:pPr>
        <w:spacing w:line="240" w:lineRule="exact"/>
        <w:ind w:firstLine="360"/>
        <w:rPr>
          <w:sz w:val="24"/>
          <w:szCs w:val="24"/>
        </w:rPr>
      </w:pPr>
    </w:p>
    <w:p w:rsidR="0025698B" w:rsidRPr="00792657" w:rsidRDefault="0025698B" w:rsidP="003D4DD1">
      <w:pPr>
        <w:spacing w:line="240" w:lineRule="exact"/>
        <w:ind w:firstLine="360"/>
        <w:rPr>
          <w:sz w:val="24"/>
          <w:szCs w:val="24"/>
        </w:rPr>
      </w:pPr>
      <w:r w:rsidRPr="00792657">
        <w:rPr>
          <w:sz w:val="24"/>
          <w:szCs w:val="24"/>
        </w:rPr>
        <w:t>Appendix A: Invasive Cancer Counts &amp; Percent</w:t>
      </w:r>
      <w:r w:rsidR="001124B2" w:rsidRPr="00792657">
        <w:rPr>
          <w:sz w:val="24"/>
          <w:szCs w:val="24"/>
        </w:rPr>
        <w:t>age</w:t>
      </w:r>
      <w:r w:rsidRPr="00792657">
        <w:rPr>
          <w:sz w:val="24"/>
          <w:szCs w:val="24"/>
        </w:rPr>
        <w:t xml:space="preserve">s by Primary Site </w:t>
      </w:r>
    </w:p>
    <w:p w:rsidR="0025698B" w:rsidRPr="008A081D" w:rsidRDefault="0025698B" w:rsidP="003D4DD1">
      <w:pPr>
        <w:tabs>
          <w:tab w:val="decimal" w:leader="dot" w:pos="8640"/>
        </w:tabs>
        <w:spacing w:before="80" w:line="240" w:lineRule="exact"/>
        <w:ind w:left="360"/>
        <w:rPr>
          <w:sz w:val="24"/>
          <w:szCs w:val="24"/>
        </w:rPr>
      </w:pPr>
      <w:r w:rsidRPr="00792657">
        <w:rPr>
          <w:sz w:val="24"/>
          <w:szCs w:val="24"/>
        </w:rPr>
        <w:t>&amp; Race/Ethnic Group-Males</w:t>
      </w:r>
      <w:r w:rsidR="00946523">
        <w:rPr>
          <w:sz w:val="24"/>
          <w:szCs w:val="24"/>
        </w:rPr>
        <w:t>,</w:t>
      </w:r>
      <w:r w:rsidRPr="00792657">
        <w:rPr>
          <w:sz w:val="24"/>
          <w:szCs w:val="24"/>
        </w:rPr>
        <w:t xml:space="preserve"> 20</w:t>
      </w:r>
      <w:r w:rsidR="001124B2" w:rsidRPr="00792657">
        <w:rPr>
          <w:sz w:val="24"/>
          <w:szCs w:val="24"/>
        </w:rPr>
        <w:t>11</w:t>
      </w:r>
      <w:r w:rsidRPr="008A081D">
        <w:rPr>
          <w:sz w:val="24"/>
          <w:szCs w:val="24"/>
        </w:rPr>
        <w:t>-20</w:t>
      </w:r>
      <w:r w:rsidR="001124B2" w:rsidRPr="008A081D">
        <w:rPr>
          <w:sz w:val="24"/>
          <w:szCs w:val="24"/>
        </w:rPr>
        <w:t>15</w:t>
      </w:r>
      <w:r w:rsidRPr="008A081D">
        <w:rPr>
          <w:sz w:val="24"/>
          <w:szCs w:val="24"/>
        </w:rPr>
        <w:tab/>
        <w:t xml:space="preserve"> </w:t>
      </w:r>
      <w:r w:rsidR="001124B2" w:rsidRPr="008A081D">
        <w:rPr>
          <w:sz w:val="24"/>
          <w:szCs w:val="24"/>
        </w:rPr>
        <w:t>2</w:t>
      </w:r>
      <w:r w:rsidR="0065744B">
        <w:rPr>
          <w:sz w:val="24"/>
          <w:szCs w:val="24"/>
        </w:rPr>
        <w:t>8</w:t>
      </w:r>
    </w:p>
    <w:p w:rsidR="00E75FA2" w:rsidRPr="008A081D" w:rsidRDefault="00E75FA2" w:rsidP="003D4DD1">
      <w:pPr>
        <w:tabs>
          <w:tab w:val="decimal" w:leader="dot" w:pos="8640"/>
        </w:tabs>
        <w:spacing w:before="80" w:line="240" w:lineRule="exact"/>
        <w:ind w:left="360"/>
        <w:rPr>
          <w:sz w:val="24"/>
          <w:szCs w:val="24"/>
        </w:rPr>
      </w:pPr>
    </w:p>
    <w:p w:rsidR="0025698B" w:rsidRPr="008A081D" w:rsidRDefault="0025698B" w:rsidP="003D4DD1">
      <w:pPr>
        <w:spacing w:line="240" w:lineRule="exact"/>
        <w:ind w:firstLine="360"/>
        <w:rPr>
          <w:sz w:val="24"/>
          <w:szCs w:val="24"/>
        </w:rPr>
      </w:pPr>
      <w:r w:rsidRPr="00792657">
        <w:rPr>
          <w:sz w:val="24"/>
          <w:szCs w:val="24"/>
        </w:rPr>
        <w:t xml:space="preserve">Appendix </w:t>
      </w:r>
      <w:r w:rsidR="001124B2" w:rsidRPr="00792657">
        <w:rPr>
          <w:sz w:val="24"/>
          <w:szCs w:val="24"/>
        </w:rPr>
        <w:t>B</w:t>
      </w:r>
      <w:r w:rsidRPr="00792657">
        <w:rPr>
          <w:sz w:val="24"/>
          <w:szCs w:val="24"/>
        </w:rPr>
        <w:t>: Invasive Cancer Counts &amp; Percent</w:t>
      </w:r>
      <w:r w:rsidR="001124B2" w:rsidRPr="00792657">
        <w:rPr>
          <w:sz w:val="24"/>
          <w:szCs w:val="24"/>
        </w:rPr>
        <w:t>age</w:t>
      </w:r>
      <w:r w:rsidRPr="00792657">
        <w:rPr>
          <w:sz w:val="24"/>
          <w:szCs w:val="24"/>
        </w:rPr>
        <w:t>s by Primary Si</w:t>
      </w:r>
      <w:r w:rsidRPr="008A081D">
        <w:rPr>
          <w:sz w:val="24"/>
          <w:szCs w:val="24"/>
        </w:rPr>
        <w:t xml:space="preserve">te </w:t>
      </w:r>
    </w:p>
    <w:p w:rsidR="0025698B" w:rsidRDefault="0025698B" w:rsidP="003D4DD1">
      <w:pPr>
        <w:tabs>
          <w:tab w:val="decimal" w:leader="dot" w:pos="8640"/>
        </w:tabs>
        <w:spacing w:before="80" w:line="240" w:lineRule="exact"/>
        <w:ind w:left="360"/>
        <w:rPr>
          <w:sz w:val="24"/>
          <w:szCs w:val="24"/>
        </w:rPr>
      </w:pPr>
      <w:r w:rsidRPr="008A081D">
        <w:rPr>
          <w:sz w:val="24"/>
          <w:szCs w:val="24"/>
        </w:rPr>
        <w:t>&amp; Race/Ethnic Group-</w:t>
      </w:r>
      <w:r w:rsidR="001124B2" w:rsidRPr="008A081D">
        <w:rPr>
          <w:sz w:val="24"/>
          <w:szCs w:val="24"/>
        </w:rPr>
        <w:t>Fem</w:t>
      </w:r>
      <w:r w:rsidRPr="008A081D">
        <w:rPr>
          <w:sz w:val="24"/>
          <w:szCs w:val="24"/>
        </w:rPr>
        <w:t>ales 20</w:t>
      </w:r>
      <w:r w:rsidR="001124B2" w:rsidRPr="008A081D">
        <w:rPr>
          <w:sz w:val="24"/>
          <w:szCs w:val="24"/>
        </w:rPr>
        <w:t>11-2015</w:t>
      </w:r>
      <w:r w:rsidRPr="008A081D">
        <w:rPr>
          <w:sz w:val="24"/>
          <w:szCs w:val="24"/>
        </w:rPr>
        <w:tab/>
        <w:t xml:space="preserve"> </w:t>
      </w:r>
      <w:r w:rsidR="00DB4DCD">
        <w:rPr>
          <w:sz w:val="24"/>
          <w:szCs w:val="24"/>
        </w:rPr>
        <w:t>2</w:t>
      </w:r>
      <w:r w:rsidR="0065744B">
        <w:rPr>
          <w:sz w:val="24"/>
          <w:szCs w:val="24"/>
        </w:rPr>
        <w:t>9</w:t>
      </w:r>
    </w:p>
    <w:p w:rsidR="00D97F34" w:rsidRDefault="00D97F34" w:rsidP="003D4DD1">
      <w:pPr>
        <w:tabs>
          <w:tab w:val="decimal" w:leader="dot" w:pos="8640"/>
        </w:tabs>
        <w:spacing w:before="80" w:line="240" w:lineRule="exact"/>
        <w:ind w:left="360"/>
        <w:rPr>
          <w:sz w:val="24"/>
          <w:szCs w:val="24"/>
        </w:rPr>
      </w:pPr>
    </w:p>
    <w:p w:rsidR="00A456DE" w:rsidRDefault="00A456DE" w:rsidP="00A456DE">
      <w:pPr>
        <w:tabs>
          <w:tab w:val="decimal" w:leader="dot" w:pos="8640"/>
        </w:tabs>
        <w:spacing w:before="80" w:line="240" w:lineRule="exact"/>
        <w:ind w:left="360"/>
        <w:rPr>
          <w:sz w:val="24"/>
          <w:szCs w:val="24"/>
        </w:rPr>
      </w:pPr>
      <w:r w:rsidRPr="00792657">
        <w:rPr>
          <w:sz w:val="24"/>
          <w:szCs w:val="24"/>
        </w:rPr>
        <w:t xml:space="preserve">Appendix </w:t>
      </w:r>
      <w:r>
        <w:rPr>
          <w:sz w:val="24"/>
          <w:szCs w:val="24"/>
        </w:rPr>
        <w:t>C</w:t>
      </w:r>
      <w:r w:rsidRPr="00792657">
        <w:rPr>
          <w:sz w:val="24"/>
          <w:szCs w:val="24"/>
        </w:rPr>
        <w:t xml:space="preserve">: </w:t>
      </w:r>
      <w:r>
        <w:rPr>
          <w:sz w:val="24"/>
          <w:szCs w:val="24"/>
        </w:rPr>
        <w:t>Comparison of Stage at Diagnosis by Race/Ethnicity, 2011-2015</w:t>
      </w:r>
      <w:r w:rsidRPr="008A081D">
        <w:rPr>
          <w:sz w:val="24"/>
          <w:szCs w:val="24"/>
        </w:rPr>
        <w:tab/>
        <w:t xml:space="preserve"> </w:t>
      </w:r>
      <w:r w:rsidR="0065744B">
        <w:rPr>
          <w:sz w:val="24"/>
          <w:szCs w:val="24"/>
        </w:rPr>
        <w:t>30</w:t>
      </w:r>
    </w:p>
    <w:p w:rsidR="00A456DE" w:rsidRDefault="00A456DE" w:rsidP="003D4DD1">
      <w:pPr>
        <w:tabs>
          <w:tab w:val="decimal" w:leader="dot" w:pos="8640"/>
        </w:tabs>
        <w:spacing w:before="80" w:line="240" w:lineRule="exact"/>
        <w:ind w:left="360"/>
        <w:rPr>
          <w:sz w:val="24"/>
          <w:szCs w:val="24"/>
        </w:rPr>
      </w:pPr>
    </w:p>
    <w:p w:rsidR="00A456DE" w:rsidRDefault="00A456DE" w:rsidP="00A456DE">
      <w:pPr>
        <w:tabs>
          <w:tab w:val="decimal" w:leader="dot" w:pos="8640"/>
        </w:tabs>
        <w:spacing w:before="80" w:line="240" w:lineRule="exact"/>
        <w:ind w:left="360"/>
        <w:rPr>
          <w:sz w:val="24"/>
          <w:szCs w:val="24"/>
        </w:rPr>
      </w:pPr>
      <w:r w:rsidRPr="00792657">
        <w:rPr>
          <w:sz w:val="24"/>
          <w:szCs w:val="24"/>
        </w:rPr>
        <w:t>Appendix D: NAACCR National Cancer Incidence Rates, 201</w:t>
      </w:r>
      <w:r>
        <w:rPr>
          <w:sz w:val="24"/>
          <w:szCs w:val="24"/>
        </w:rPr>
        <w:t>1</w:t>
      </w:r>
      <w:r w:rsidRPr="00792657">
        <w:rPr>
          <w:sz w:val="24"/>
          <w:szCs w:val="24"/>
        </w:rPr>
        <w:t>-201</w:t>
      </w:r>
      <w:r>
        <w:rPr>
          <w:sz w:val="24"/>
          <w:szCs w:val="24"/>
        </w:rPr>
        <w:t>5</w:t>
      </w:r>
      <w:r w:rsidRPr="008A081D">
        <w:rPr>
          <w:sz w:val="24"/>
          <w:szCs w:val="24"/>
        </w:rPr>
        <w:tab/>
        <w:t xml:space="preserve"> </w:t>
      </w:r>
      <w:r w:rsidR="00FE2FB8">
        <w:rPr>
          <w:sz w:val="24"/>
          <w:szCs w:val="24"/>
        </w:rPr>
        <w:t>3</w:t>
      </w:r>
      <w:r w:rsidR="0065744B">
        <w:rPr>
          <w:sz w:val="24"/>
          <w:szCs w:val="24"/>
        </w:rPr>
        <w:t>1</w:t>
      </w:r>
    </w:p>
    <w:p w:rsidR="00FE2FB8" w:rsidRDefault="00FE2FB8" w:rsidP="00A456DE">
      <w:pPr>
        <w:tabs>
          <w:tab w:val="decimal" w:leader="dot" w:pos="8640"/>
        </w:tabs>
        <w:spacing w:before="80" w:line="240" w:lineRule="exact"/>
        <w:ind w:left="360"/>
        <w:rPr>
          <w:sz w:val="24"/>
          <w:szCs w:val="24"/>
        </w:rPr>
      </w:pPr>
    </w:p>
    <w:p w:rsidR="00FE2FB8" w:rsidRDefault="00FE2FB8" w:rsidP="00A456DE">
      <w:pPr>
        <w:tabs>
          <w:tab w:val="decimal" w:leader="dot" w:pos="8640"/>
        </w:tabs>
        <w:spacing w:before="80" w:line="240" w:lineRule="exact"/>
        <w:ind w:left="360"/>
        <w:rPr>
          <w:sz w:val="24"/>
          <w:szCs w:val="24"/>
        </w:rPr>
      </w:pPr>
      <w:r>
        <w:rPr>
          <w:sz w:val="24"/>
          <w:szCs w:val="24"/>
        </w:rPr>
        <w:t>Appendix E</w:t>
      </w:r>
      <w:r w:rsidRPr="00FE2FB8">
        <w:rPr>
          <w:b/>
          <w:sz w:val="24"/>
          <w:szCs w:val="24"/>
        </w:rPr>
        <w:t xml:space="preserve">: </w:t>
      </w:r>
      <w:r w:rsidRPr="00FE2FB8">
        <w:rPr>
          <w:sz w:val="24"/>
          <w:szCs w:val="24"/>
        </w:rPr>
        <w:t>C</w:t>
      </w:r>
      <w:r>
        <w:rPr>
          <w:sz w:val="24"/>
          <w:szCs w:val="24"/>
        </w:rPr>
        <w:t>ancer</w:t>
      </w:r>
      <w:r w:rsidRPr="00FE2FB8">
        <w:rPr>
          <w:sz w:val="24"/>
          <w:szCs w:val="24"/>
        </w:rPr>
        <w:t xml:space="preserve"> I</w:t>
      </w:r>
      <w:r>
        <w:rPr>
          <w:sz w:val="24"/>
          <w:szCs w:val="24"/>
        </w:rPr>
        <w:t xml:space="preserve">ncidence by </w:t>
      </w:r>
      <w:r w:rsidRPr="00FE2FB8">
        <w:rPr>
          <w:sz w:val="24"/>
          <w:szCs w:val="24"/>
        </w:rPr>
        <w:t>S</w:t>
      </w:r>
      <w:r>
        <w:rPr>
          <w:sz w:val="24"/>
          <w:szCs w:val="24"/>
        </w:rPr>
        <w:t>elected</w:t>
      </w:r>
      <w:r w:rsidRPr="00FE2FB8">
        <w:rPr>
          <w:sz w:val="24"/>
          <w:szCs w:val="24"/>
        </w:rPr>
        <w:t xml:space="preserve"> E</w:t>
      </w:r>
      <w:r>
        <w:rPr>
          <w:sz w:val="24"/>
          <w:szCs w:val="24"/>
        </w:rPr>
        <w:t>thnic</w:t>
      </w:r>
      <w:r w:rsidRPr="00FE2FB8">
        <w:rPr>
          <w:sz w:val="24"/>
          <w:szCs w:val="24"/>
        </w:rPr>
        <w:t xml:space="preserve"> G</w:t>
      </w:r>
      <w:r>
        <w:rPr>
          <w:sz w:val="24"/>
          <w:szCs w:val="24"/>
        </w:rPr>
        <w:t>roups………………………… 3</w:t>
      </w:r>
      <w:r w:rsidR="0065744B">
        <w:rPr>
          <w:sz w:val="24"/>
          <w:szCs w:val="24"/>
        </w:rPr>
        <w:t>2</w:t>
      </w:r>
    </w:p>
    <w:p w:rsidR="00D97F34" w:rsidRPr="008A081D" w:rsidRDefault="00D97F34" w:rsidP="00D97F34">
      <w:pPr>
        <w:spacing w:line="240" w:lineRule="exact"/>
        <w:ind w:firstLine="360"/>
        <w:rPr>
          <w:sz w:val="24"/>
          <w:szCs w:val="24"/>
        </w:rPr>
      </w:pPr>
      <w:r>
        <w:rPr>
          <w:sz w:val="24"/>
          <w:szCs w:val="24"/>
        </w:rPr>
        <w:tab/>
      </w:r>
    </w:p>
    <w:p w:rsidR="00F66B26" w:rsidRDefault="0025698B" w:rsidP="003D4DD1">
      <w:pPr>
        <w:tabs>
          <w:tab w:val="decimal" w:leader="dot" w:pos="8640"/>
        </w:tabs>
        <w:spacing w:before="80" w:line="240" w:lineRule="exact"/>
        <w:ind w:left="360"/>
        <w:rPr>
          <w:sz w:val="24"/>
          <w:szCs w:val="24"/>
        </w:rPr>
      </w:pPr>
      <w:r w:rsidRPr="00792657">
        <w:rPr>
          <w:sz w:val="24"/>
          <w:szCs w:val="24"/>
        </w:rPr>
        <w:t xml:space="preserve">Appendix </w:t>
      </w:r>
      <w:r w:rsidR="00426E64" w:rsidRPr="00792657">
        <w:rPr>
          <w:sz w:val="24"/>
          <w:szCs w:val="24"/>
        </w:rPr>
        <w:t>E</w:t>
      </w:r>
      <w:r w:rsidRPr="00792657">
        <w:rPr>
          <w:sz w:val="24"/>
          <w:szCs w:val="24"/>
        </w:rPr>
        <w:t>: Population Estimates by Age, Race/Ethnicity and Sex</w:t>
      </w:r>
      <w:r w:rsidR="00F66B26">
        <w:rPr>
          <w:sz w:val="24"/>
          <w:szCs w:val="24"/>
        </w:rPr>
        <w:t xml:space="preserve">, </w:t>
      </w:r>
    </w:p>
    <w:p w:rsidR="0025698B" w:rsidRPr="008A081D" w:rsidRDefault="00F66B26" w:rsidP="003D4DD1">
      <w:pPr>
        <w:tabs>
          <w:tab w:val="decimal" w:leader="dot" w:pos="8640"/>
        </w:tabs>
        <w:spacing w:before="80" w:line="240" w:lineRule="exact"/>
        <w:ind w:left="360"/>
        <w:rPr>
          <w:sz w:val="24"/>
          <w:szCs w:val="24"/>
        </w:rPr>
      </w:pPr>
      <w:r>
        <w:rPr>
          <w:sz w:val="24"/>
          <w:szCs w:val="24"/>
        </w:rPr>
        <w:t>Massachusetts, 2011-2015</w:t>
      </w:r>
      <w:r w:rsidR="0025698B" w:rsidRPr="008A081D">
        <w:rPr>
          <w:sz w:val="24"/>
          <w:szCs w:val="24"/>
        </w:rPr>
        <w:tab/>
        <w:t xml:space="preserve"> </w:t>
      </w:r>
      <w:r w:rsidR="00BC5FD9">
        <w:rPr>
          <w:sz w:val="24"/>
          <w:szCs w:val="24"/>
        </w:rPr>
        <w:t>3</w:t>
      </w:r>
      <w:r w:rsidR="0065744B">
        <w:rPr>
          <w:sz w:val="24"/>
          <w:szCs w:val="24"/>
        </w:rPr>
        <w:t>3</w:t>
      </w:r>
    </w:p>
    <w:p w:rsidR="00322DCE" w:rsidRDefault="00322DCE" w:rsidP="00D616B7">
      <w:pPr>
        <w:pStyle w:val="Heading1"/>
        <w:spacing w:before="0" w:after="0"/>
        <w:ind w:right="90"/>
        <w:jc w:val="center"/>
        <w:rPr>
          <w:rFonts w:ascii="Times New Roman" w:hAnsi="Times New Roman"/>
          <w:szCs w:val="28"/>
        </w:rPr>
      </w:pPr>
      <w:bookmarkStart w:id="7" w:name="_Toc176927320"/>
      <w:bookmarkStart w:id="8" w:name="_Toc176927360"/>
    </w:p>
    <w:p w:rsidR="00322DCE" w:rsidRDefault="00322DCE" w:rsidP="00D616B7">
      <w:pPr>
        <w:pStyle w:val="Heading1"/>
        <w:spacing w:before="0" w:after="0"/>
        <w:ind w:right="90"/>
        <w:jc w:val="center"/>
        <w:rPr>
          <w:rFonts w:ascii="Times New Roman" w:hAnsi="Times New Roman"/>
          <w:szCs w:val="28"/>
        </w:rPr>
      </w:pPr>
    </w:p>
    <w:p w:rsidR="00322DCE" w:rsidRDefault="00322DCE" w:rsidP="00D616B7">
      <w:pPr>
        <w:pStyle w:val="Heading1"/>
        <w:spacing w:before="0" w:after="0"/>
        <w:ind w:right="90"/>
        <w:jc w:val="center"/>
        <w:rPr>
          <w:rFonts w:ascii="Times New Roman" w:hAnsi="Times New Roman"/>
          <w:szCs w:val="28"/>
        </w:rPr>
      </w:pPr>
    </w:p>
    <w:p w:rsidR="00322DCE" w:rsidRDefault="00322DCE" w:rsidP="00D616B7">
      <w:pPr>
        <w:pStyle w:val="Heading1"/>
        <w:spacing w:before="0" w:after="0"/>
        <w:ind w:right="90"/>
        <w:jc w:val="center"/>
        <w:rPr>
          <w:rFonts w:ascii="Times New Roman" w:hAnsi="Times New Roman"/>
          <w:szCs w:val="28"/>
        </w:rPr>
      </w:pPr>
    </w:p>
    <w:p w:rsidR="00322DCE" w:rsidRDefault="00322DCE" w:rsidP="00D616B7">
      <w:pPr>
        <w:pStyle w:val="Heading1"/>
        <w:spacing w:before="0" w:after="0"/>
        <w:ind w:right="90"/>
        <w:jc w:val="center"/>
        <w:rPr>
          <w:rFonts w:ascii="Times New Roman" w:hAnsi="Times New Roman"/>
          <w:szCs w:val="28"/>
        </w:rPr>
      </w:pPr>
    </w:p>
    <w:p w:rsidR="00322DCE" w:rsidRDefault="00322DCE" w:rsidP="00D616B7">
      <w:pPr>
        <w:pStyle w:val="Heading1"/>
        <w:spacing w:before="0" w:after="0"/>
        <w:ind w:right="90"/>
        <w:jc w:val="center"/>
        <w:rPr>
          <w:rFonts w:ascii="Times New Roman" w:hAnsi="Times New Roman"/>
          <w:szCs w:val="28"/>
        </w:rPr>
      </w:pPr>
    </w:p>
    <w:p w:rsidR="00322DCE" w:rsidRDefault="00322DCE" w:rsidP="00D616B7">
      <w:pPr>
        <w:pStyle w:val="Heading1"/>
        <w:spacing w:before="0" w:after="0"/>
        <w:ind w:right="90"/>
        <w:jc w:val="center"/>
        <w:rPr>
          <w:rFonts w:ascii="Times New Roman" w:hAnsi="Times New Roman"/>
          <w:szCs w:val="28"/>
        </w:rPr>
      </w:pPr>
    </w:p>
    <w:p w:rsidR="00322DCE" w:rsidRDefault="00322DCE" w:rsidP="00D616B7">
      <w:pPr>
        <w:pStyle w:val="Heading1"/>
        <w:spacing w:before="0" w:after="0"/>
        <w:ind w:right="90"/>
        <w:jc w:val="center"/>
        <w:rPr>
          <w:rFonts w:ascii="Times New Roman" w:hAnsi="Times New Roman"/>
          <w:szCs w:val="28"/>
        </w:rPr>
      </w:pPr>
    </w:p>
    <w:p w:rsidR="00322DCE" w:rsidRDefault="00322DCE" w:rsidP="00D616B7">
      <w:pPr>
        <w:pStyle w:val="Heading1"/>
        <w:spacing w:before="0" w:after="0"/>
        <w:ind w:right="90"/>
        <w:jc w:val="center"/>
        <w:rPr>
          <w:rFonts w:ascii="Times New Roman" w:hAnsi="Times New Roman"/>
          <w:szCs w:val="28"/>
        </w:rPr>
      </w:pPr>
    </w:p>
    <w:p w:rsidR="00322DCE" w:rsidRDefault="00322DCE" w:rsidP="00D616B7">
      <w:pPr>
        <w:pStyle w:val="Heading1"/>
        <w:spacing w:before="0" w:after="0"/>
        <w:ind w:right="90"/>
        <w:jc w:val="center"/>
        <w:rPr>
          <w:rFonts w:ascii="Times New Roman" w:hAnsi="Times New Roman"/>
          <w:szCs w:val="28"/>
        </w:rPr>
      </w:pPr>
    </w:p>
    <w:p w:rsidR="00322DCE" w:rsidRDefault="00322DCE" w:rsidP="00D616B7">
      <w:pPr>
        <w:pStyle w:val="Heading1"/>
        <w:spacing w:before="0" w:after="0"/>
        <w:ind w:right="90"/>
        <w:jc w:val="center"/>
        <w:rPr>
          <w:rFonts w:ascii="Times New Roman" w:hAnsi="Times New Roman"/>
          <w:szCs w:val="28"/>
        </w:rPr>
      </w:pPr>
    </w:p>
    <w:p w:rsidR="00322DCE" w:rsidRDefault="00322DCE" w:rsidP="00D616B7">
      <w:pPr>
        <w:pStyle w:val="Heading1"/>
        <w:spacing w:before="0" w:after="0"/>
        <w:ind w:right="90"/>
        <w:jc w:val="center"/>
        <w:rPr>
          <w:rFonts w:ascii="Times New Roman" w:hAnsi="Times New Roman"/>
          <w:szCs w:val="28"/>
        </w:rPr>
      </w:pPr>
    </w:p>
    <w:p w:rsidR="00322DCE" w:rsidRDefault="00322DCE" w:rsidP="00D616B7">
      <w:pPr>
        <w:pStyle w:val="Heading1"/>
        <w:spacing w:before="0" w:after="0"/>
        <w:ind w:right="90"/>
        <w:jc w:val="center"/>
        <w:rPr>
          <w:rFonts w:ascii="Times New Roman" w:hAnsi="Times New Roman"/>
          <w:szCs w:val="28"/>
        </w:rPr>
      </w:pPr>
    </w:p>
    <w:p w:rsidR="00322DCE" w:rsidRDefault="00322DCE" w:rsidP="00D616B7">
      <w:pPr>
        <w:pStyle w:val="Heading1"/>
        <w:spacing w:before="0" w:after="0"/>
        <w:ind w:right="90"/>
        <w:jc w:val="center"/>
        <w:rPr>
          <w:rFonts w:ascii="Times New Roman" w:hAnsi="Times New Roman"/>
          <w:szCs w:val="28"/>
        </w:rPr>
      </w:pPr>
    </w:p>
    <w:p w:rsidR="00322DCE" w:rsidRDefault="00322DCE" w:rsidP="00D616B7">
      <w:pPr>
        <w:pStyle w:val="Heading1"/>
        <w:spacing w:before="0" w:after="0"/>
        <w:ind w:right="90"/>
        <w:jc w:val="center"/>
        <w:rPr>
          <w:rFonts w:ascii="Times New Roman" w:hAnsi="Times New Roman"/>
          <w:szCs w:val="28"/>
        </w:rPr>
      </w:pPr>
    </w:p>
    <w:p w:rsidR="00322DCE" w:rsidRDefault="00322DCE" w:rsidP="00D616B7">
      <w:pPr>
        <w:pStyle w:val="Heading1"/>
        <w:spacing w:before="0" w:after="0"/>
        <w:ind w:right="90"/>
        <w:jc w:val="center"/>
        <w:rPr>
          <w:rFonts w:ascii="Times New Roman" w:hAnsi="Times New Roman"/>
          <w:szCs w:val="28"/>
        </w:rPr>
      </w:pPr>
    </w:p>
    <w:p w:rsidR="00322DCE" w:rsidRDefault="00322DCE" w:rsidP="00D616B7">
      <w:pPr>
        <w:pStyle w:val="Heading1"/>
        <w:spacing w:before="0" w:after="0"/>
        <w:ind w:right="90"/>
        <w:jc w:val="center"/>
        <w:rPr>
          <w:rFonts w:ascii="Times New Roman" w:hAnsi="Times New Roman"/>
          <w:szCs w:val="28"/>
        </w:rPr>
      </w:pPr>
    </w:p>
    <w:p w:rsidR="00322DCE" w:rsidRDefault="00322DCE" w:rsidP="00D616B7">
      <w:pPr>
        <w:pStyle w:val="Heading1"/>
        <w:spacing w:before="0" w:after="0"/>
        <w:ind w:right="90"/>
        <w:jc w:val="center"/>
        <w:rPr>
          <w:rFonts w:ascii="Times New Roman" w:hAnsi="Times New Roman"/>
          <w:szCs w:val="28"/>
        </w:rPr>
      </w:pPr>
    </w:p>
    <w:p w:rsidR="00322DCE" w:rsidRDefault="00322DCE" w:rsidP="00D616B7">
      <w:pPr>
        <w:pStyle w:val="Heading1"/>
        <w:spacing w:before="0" w:after="0"/>
        <w:ind w:right="90"/>
        <w:jc w:val="center"/>
        <w:rPr>
          <w:rFonts w:ascii="Times New Roman" w:hAnsi="Times New Roman"/>
          <w:szCs w:val="28"/>
        </w:rPr>
      </w:pPr>
    </w:p>
    <w:p w:rsidR="00322DCE" w:rsidRDefault="00322DCE" w:rsidP="00D616B7">
      <w:pPr>
        <w:pStyle w:val="Heading1"/>
        <w:spacing w:before="0" w:after="0"/>
        <w:ind w:right="90"/>
        <w:jc w:val="center"/>
        <w:rPr>
          <w:rFonts w:ascii="Times New Roman" w:hAnsi="Times New Roman"/>
          <w:szCs w:val="28"/>
        </w:rPr>
      </w:pPr>
    </w:p>
    <w:p w:rsidR="00322DCE" w:rsidRDefault="00322DCE" w:rsidP="00D616B7">
      <w:pPr>
        <w:pStyle w:val="Heading1"/>
        <w:spacing w:before="0" w:after="0"/>
        <w:ind w:right="90"/>
        <w:jc w:val="center"/>
        <w:rPr>
          <w:rFonts w:ascii="Times New Roman" w:hAnsi="Times New Roman"/>
          <w:szCs w:val="28"/>
        </w:rPr>
      </w:pPr>
    </w:p>
    <w:p w:rsidR="00322DCE" w:rsidRDefault="00322DCE" w:rsidP="00D616B7">
      <w:pPr>
        <w:pStyle w:val="Heading1"/>
        <w:spacing w:before="0" w:after="0"/>
        <w:ind w:right="90"/>
        <w:jc w:val="center"/>
        <w:rPr>
          <w:rFonts w:ascii="Times New Roman" w:hAnsi="Times New Roman"/>
          <w:szCs w:val="28"/>
        </w:rPr>
      </w:pPr>
    </w:p>
    <w:p w:rsidR="00A637FA" w:rsidRDefault="00A637FA" w:rsidP="00A637FA"/>
    <w:p w:rsidR="00A637FA" w:rsidRDefault="00A637FA" w:rsidP="00A637FA"/>
    <w:p w:rsidR="00A637FA" w:rsidRDefault="00A637FA" w:rsidP="00A637FA"/>
    <w:p w:rsidR="00A637FA" w:rsidRDefault="00A637FA" w:rsidP="00A637FA"/>
    <w:p w:rsidR="00A637FA" w:rsidRDefault="00A637FA" w:rsidP="00A637FA"/>
    <w:p w:rsidR="00493A16" w:rsidRDefault="00493A16" w:rsidP="00A637FA">
      <w:pPr>
        <w:sectPr w:rsidR="00493A16" w:rsidSect="005A07C8">
          <w:headerReference w:type="even" r:id="rId9"/>
          <w:headerReference w:type="default" r:id="rId10"/>
          <w:footerReference w:type="even" r:id="rId11"/>
          <w:footerReference w:type="default" r:id="rId12"/>
          <w:headerReference w:type="first" r:id="rId13"/>
          <w:footerReference w:type="first" r:id="rId14"/>
          <w:pgSz w:w="12240" w:h="15840" w:code="1"/>
          <w:pgMar w:top="1440" w:right="1170" w:bottom="1440" w:left="1440" w:header="720" w:footer="720" w:gutter="0"/>
          <w:pgNumType w:start="1"/>
          <w:cols w:space="0"/>
          <w:titlePg/>
          <w:docGrid w:linePitch="272"/>
        </w:sectPr>
      </w:pPr>
    </w:p>
    <w:p w:rsidR="00A637FA" w:rsidRPr="00A637FA" w:rsidRDefault="00A637FA" w:rsidP="00A637FA">
      <w:pPr>
        <w:jc w:val="center"/>
        <w:rPr>
          <w:b/>
          <w:sz w:val="24"/>
          <w:szCs w:val="24"/>
        </w:rPr>
      </w:pPr>
      <w:r w:rsidRPr="00A637FA">
        <w:rPr>
          <w:b/>
          <w:sz w:val="24"/>
          <w:szCs w:val="24"/>
        </w:rPr>
        <w:lastRenderedPageBreak/>
        <w:t>EXECUTIVE SUMMARY</w:t>
      </w:r>
    </w:p>
    <w:p w:rsidR="00A637FA" w:rsidRDefault="00A637FA" w:rsidP="00A637FA">
      <w:pPr>
        <w:rPr>
          <w:b/>
          <w:sz w:val="22"/>
          <w:szCs w:val="22"/>
        </w:rPr>
      </w:pPr>
    </w:p>
    <w:p w:rsidR="0091488E" w:rsidRDefault="00A637FA" w:rsidP="00A637FA">
      <w:pPr>
        <w:rPr>
          <w:sz w:val="24"/>
          <w:szCs w:val="24"/>
        </w:rPr>
      </w:pPr>
      <w:r w:rsidRPr="00BA6CAD">
        <w:rPr>
          <w:i/>
          <w:sz w:val="24"/>
          <w:szCs w:val="24"/>
        </w:rPr>
        <w:t>Cancer in Massachusetts by Race and Ethnicity</w:t>
      </w:r>
      <w:r>
        <w:rPr>
          <w:i/>
          <w:sz w:val="24"/>
          <w:szCs w:val="24"/>
        </w:rPr>
        <w:t>, 2011-2015</w:t>
      </w:r>
      <w:r w:rsidRPr="00855DE7">
        <w:rPr>
          <w:sz w:val="24"/>
          <w:szCs w:val="24"/>
        </w:rPr>
        <w:t xml:space="preserve"> provides </w:t>
      </w:r>
      <w:r>
        <w:rPr>
          <w:sz w:val="24"/>
          <w:szCs w:val="24"/>
        </w:rPr>
        <w:t xml:space="preserve">in depth </w:t>
      </w:r>
      <w:r w:rsidRPr="00855DE7">
        <w:rPr>
          <w:sz w:val="24"/>
          <w:szCs w:val="24"/>
        </w:rPr>
        <w:t xml:space="preserve">data on the incidence of </w:t>
      </w:r>
      <w:r>
        <w:rPr>
          <w:sz w:val="24"/>
          <w:szCs w:val="24"/>
        </w:rPr>
        <w:t xml:space="preserve">and mortality due to </w:t>
      </w:r>
      <w:r w:rsidRPr="00855DE7">
        <w:rPr>
          <w:sz w:val="24"/>
          <w:szCs w:val="24"/>
        </w:rPr>
        <w:t xml:space="preserve">cancer </w:t>
      </w:r>
      <w:r>
        <w:rPr>
          <w:sz w:val="24"/>
          <w:szCs w:val="24"/>
        </w:rPr>
        <w:t xml:space="preserve">from 2011-2015 </w:t>
      </w:r>
      <w:r w:rsidRPr="00855DE7">
        <w:rPr>
          <w:sz w:val="24"/>
          <w:szCs w:val="24"/>
        </w:rPr>
        <w:t>among residents of Massachusetts</w:t>
      </w:r>
      <w:r w:rsidR="0065744B">
        <w:rPr>
          <w:sz w:val="24"/>
          <w:szCs w:val="24"/>
        </w:rPr>
        <w:t>,</w:t>
      </w:r>
      <w:r>
        <w:rPr>
          <w:sz w:val="24"/>
          <w:szCs w:val="24"/>
        </w:rPr>
        <w:t xml:space="preserve"> </w:t>
      </w:r>
      <w:r w:rsidRPr="00855DE7">
        <w:rPr>
          <w:sz w:val="24"/>
          <w:szCs w:val="24"/>
        </w:rPr>
        <w:t>specifically focusing on disparities by race/ethnicity</w:t>
      </w:r>
      <w:r w:rsidR="00507F2B">
        <w:rPr>
          <w:sz w:val="24"/>
          <w:szCs w:val="24"/>
        </w:rPr>
        <w:t xml:space="preserve"> for </w:t>
      </w:r>
      <w:r w:rsidR="00283E96">
        <w:rPr>
          <w:sz w:val="24"/>
          <w:szCs w:val="24"/>
        </w:rPr>
        <w:t>white non-Hispanic</w:t>
      </w:r>
      <w:r w:rsidR="00507F2B">
        <w:rPr>
          <w:sz w:val="24"/>
          <w:szCs w:val="24"/>
        </w:rPr>
        <w:t xml:space="preserve"> (NH);</w:t>
      </w:r>
      <w:r w:rsidR="00507F2B" w:rsidRPr="00855DE7">
        <w:rPr>
          <w:sz w:val="24"/>
          <w:szCs w:val="24"/>
        </w:rPr>
        <w:t xml:space="preserve"> black</w:t>
      </w:r>
      <w:r w:rsidR="00507F2B">
        <w:rPr>
          <w:sz w:val="24"/>
          <w:szCs w:val="24"/>
        </w:rPr>
        <w:t xml:space="preserve"> NH;</w:t>
      </w:r>
      <w:r w:rsidR="00507F2B" w:rsidRPr="00855DE7">
        <w:rPr>
          <w:sz w:val="24"/>
          <w:szCs w:val="24"/>
        </w:rPr>
        <w:t xml:space="preserve"> </w:t>
      </w:r>
      <w:r w:rsidR="00283E96">
        <w:rPr>
          <w:sz w:val="24"/>
          <w:szCs w:val="24"/>
        </w:rPr>
        <w:t>Asian NH</w:t>
      </w:r>
      <w:r w:rsidR="00507F2B">
        <w:rPr>
          <w:sz w:val="24"/>
          <w:szCs w:val="24"/>
        </w:rPr>
        <w:t>;</w:t>
      </w:r>
      <w:r w:rsidR="00507F2B" w:rsidRPr="00855DE7">
        <w:rPr>
          <w:sz w:val="24"/>
          <w:szCs w:val="24"/>
        </w:rPr>
        <w:t xml:space="preserve"> and Hispanic</w:t>
      </w:r>
      <w:r>
        <w:rPr>
          <w:sz w:val="24"/>
          <w:szCs w:val="24"/>
        </w:rPr>
        <w:t>.  In addition to</w:t>
      </w:r>
      <w:r w:rsidR="00FE2B28">
        <w:rPr>
          <w:sz w:val="24"/>
          <w:szCs w:val="24"/>
        </w:rPr>
        <w:t xml:space="preserve"> age adjusted</w:t>
      </w:r>
      <w:r>
        <w:rPr>
          <w:sz w:val="24"/>
          <w:szCs w:val="24"/>
        </w:rPr>
        <w:t xml:space="preserve"> incidence and mortality rates, </w:t>
      </w:r>
      <w:r w:rsidRPr="00855DE7">
        <w:rPr>
          <w:sz w:val="24"/>
          <w:szCs w:val="24"/>
        </w:rPr>
        <w:t xml:space="preserve">cancer </w:t>
      </w:r>
      <w:r>
        <w:rPr>
          <w:sz w:val="24"/>
          <w:szCs w:val="24"/>
        </w:rPr>
        <w:t xml:space="preserve">staging and age at diagnosis </w:t>
      </w:r>
      <w:r w:rsidRPr="00855DE7">
        <w:rPr>
          <w:sz w:val="24"/>
          <w:szCs w:val="24"/>
        </w:rPr>
        <w:t xml:space="preserve">data </w:t>
      </w:r>
      <w:r w:rsidR="00507F2B">
        <w:rPr>
          <w:sz w:val="24"/>
          <w:szCs w:val="24"/>
        </w:rPr>
        <w:t>are presented</w:t>
      </w:r>
      <w:r>
        <w:rPr>
          <w:sz w:val="24"/>
          <w:szCs w:val="24"/>
        </w:rPr>
        <w:t xml:space="preserve">.  </w:t>
      </w:r>
      <w:r w:rsidR="003E54C3">
        <w:rPr>
          <w:sz w:val="24"/>
          <w:szCs w:val="24"/>
        </w:rPr>
        <w:t>When numbers were sufficient, incidence rates were calculated for specified ethnicities within these groups</w:t>
      </w:r>
      <w:r w:rsidR="00507F2B">
        <w:rPr>
          <w:sz w:val="24"/>
          <w:szCs w:val="24"/>
        </w:rPr>
        <w:t>.</w:t>
      </w:r>
      <w:r w:rsidR="003E54C3">
        <w:rPr>
          <w:sz w:val="24"/>
          <w:szCs w:val="24"/>
        </w:rPr>
        <w:t xml:space="preserve"> </w:t>
      </w:r>
      <w:r w:rsidR="00912625">
        <w:rPr>
          <w:sz w:val="24"/>
          <w:szCs w:val="24"/>
        </w:rPr>
        <w:t>Any differences between groups that are highlighted represent a statistically significant difference.</w:t>
      </w:r>
    </w:p>
    <w:p w:rsidR="00507F2B" w:rsidRDefault="00507F2B" w:rsidP="00A637FA">
      <w:pPr>
        <w:rPr>
          <w:sz w:val="24"/>
          <w:szCs w:val="24"/>
        </w:rPr>
      </w:pPr>
    </w:p>
    <w:p w:rsidR="0091488E" w:rsidRDefault="00283E96" w:rsidP="00A637FA">
      <w:pPr>
        <w:rPr>
          <w:b/>
          <w:sz w:val="24"/>
          <w:szCs w:val="24"/>
        </w:rPr>
      </w:pPr>
      <w:r>
        <w:rPr>
          <w:b/>
          <w:sz w:val="24"/>
          <w:szCs w:val="24"/>
        </w:rPr>
        <w:t>Asian non-Hispanic</w:t>
      </w:r>
      <w:r w:rsidR="0091488E" w:rsidRPr="0091488E">
        <w:rPr>
          <w:b/>
          <w:sz w:val="24"/>
          <w:szCs w:val="24"/>
        </w:rPr>
        <w:t>:</w:t>
      </w:r>
    </w:p>
    <w:p w:rsidR="0091488E" w:rsidRDefault="0091488E" w:rsidP="0091488E">
      <w:pPr>
        <w:rPr>
          <w:sz w:val="24"/>
          <w:szCs w:val="24"/>
        </w:rPr>
      </w:pPr>
      <w:r>
        <w:rPr>
          <w:sz w:val="24"/>
          <w:szCs w:val="24"/>
        </w:rPr>
        <w:t>Females:</w:t>
      </w:r>
    </w:p>
    <w:p w:rsidR="00347762" w:rsidRPr="003E54C3" w:rsidRDefault="006E6D4C" w:rsidP="0091488E">
      <w:pPr>
        <w:numPr>
          <w:ilvl w:val="0"/>
          <w:numId w:val="15"/>
        </w:numPr>
        <w:rPr>
          <w:sz w:val="24"/>
          <w:szCs w:val="24"/>
        </w:rPr>
      </w:pPr>
      <w:r>
        <w:rPr>
          <w:sz w:val="24"/>
          <w:szCs w:val="24"/>
        </w:rPr>
        <w:t xml:space="preserve">From 2011-2015, there were 309 </w:t>
      </w:r>
      <w:r w:rsidR="002C4DC9">
        <w:rPr>
          <w:sz w:val="24"/>
          <w:szCs w:val="24"/>
        </w:rPr>
        <w:t xml:space="preserve">invasive cancer </w:t>
      </w:r>
      <w:r>
        <w:rPr>
          <w:sz w:val="24"/>
          <w:szCs w:val="24"/>
        </w:rPr>
        <w:t xml:space="preserve">cases per </w:t>
      </w:r>
      <w:r w:rsidR="00347762" w:rsidRPr="003E54C3">
        <w:rPr>
          <w:sz w:val="24"/>
          <w:szCs w:val="24"/>
        </w:rPr>
        <w:t>100,000</w:t>
      </w:r>
      <w:r>
        <w:rPr>
          <w:sz w:val="24"/>
          <w:szCs w:val="24"/>
        </w:rPr>
        <w:t xml:space="preserve"> </w:t>
      </w:r>
      <w:r w:rsidR="00283E96">
        <w:rPr>
          <w:sz w:val="24"/>
          <w:szCs w:val="24"/>
        </w:rPr>
        <w:t>Asian NH</w:t>
      </w:r>
      <w:r w:rsidR="002C4DC9">
        <w:rPr>
          <w:sz w:val="24"/>
          <w:szCs w:val="24"/>
        </w:rPr>
        <w:t xml:space="preserve"> females</w:t>
      </w:r>
      <w:r>
        <w:rPr>
          <w:sz w:val="24"/>
          <w:szCs w:val="24"/>
        </w:rPr>
        <w:t>,</w:t>
      </w:r>
      <w:r w:rsidR="003E54C3" w:rsidRPr="003E54C3">
        <w:rPr>
          <w:sz w:val="24"/>
          <w:szCs w:val="24"/>
        </w:rPr>
        <w:t xml:space="preserve"> </w:t>
      </w:r>
      <w:r w:rsidR="00572E4C">
        <w:rPr>
          <w:sz w:val="24"/>
          <w:szCs w:val="24"/>
        </w:rPr>
        <w:t xml:space="preserve">a rate </w:t>
      </w:r>
      <w:r w:rsidR="0065744B">
        <w:rPr>
          <w:sz w:val="24"/>
          <w:szCs w:val="24"/>
        </w:rPr>
        <w:t xml:space="preserve">significantly </w:t>
      </w:r>
      <w:r w:rsidR="00347762" w:rsidRPr="003E54C3">
        <w:rPr>
          <w:sz w:val="24"/>
          <w:szCs w:val="24"/>
        </w:rPr>
        <w:t xml:space="preserve">lower than </w:t>
      </w:r>
      <w:r w:rsidR="003E54C3">
        <w:rPr>
          <w:sz w:val="24"/>
          <w:szCs w:val="24"/>
        </w:rPr>
        <w:t>the other groups</w:t>
      </w:r>
      <w:r w:rsidR="00915CB8">
        <w:rPr>
          <w:sz w:val="24"/>
          <w:szCs w:val="24"/>
        </w:rPr>
        <w:t>;</w:t>
      </w:r>
      <w:r>
        <w:rPr>
          <w:sz w:val="24"/>
          <w:szCs w:val="24"/>
        </w:rPr>
        <w:t xml:space="preserve"> and 80</w:t>
      </w:r>
      <w:r w:rsidR="00F46792">
        <w:rPr>
          <w:sz w:val="24"/>
          <w:szCs w:val="24"/>
        </w:rPr>
        <w:t xml:space="preserve"> </w:t>
      </w:r>
      <w:r w:rsidR="002C4DC9">
        <w:rPr>
          <w:sz w:val="24"/>
          <w:szCs w:val="24"/>
        </w:rPr>
        <w:t xml:space="preserve">cancer </w:t>
      </w:r>
      <w:r w:rsidR="00F46792">
        <w:rPr>
          <w:sz w:val="24"/>
          <w:szCs w:val="24"/>
        </w:rPr>
        <w:t xml:space="preserve">deaths per </w:t>
      </w:r>
      <w:r w:rsidRPr="00A566CA">
        <w:rPr>
          <w:sz w:val="24"/>
          <w:szCs w:val="24"/>
        </w:rPr>
        <w:t>100,000</w:t>
      </w:r>
      <w:r w:rsidR="00F46792">
        <w:rPr>
          <w:sz w:val="24"/>
          <w:szCs w:val="24"/>
        </w:rPr>
        <w:t xml:space="preserve"> </w:t>
      </w:r>
      <w:r>
        <w:rPr>
          <w:sz w:val="24"/>
          <w:szCs w:val="24"/>
        </w:rPr>
        <w:t>,</w:t>
      </w:r>
      <w:r w:rsidRPr="00A566CA">
        <w:rPr>
          <w:sz w:val="24"/>
          <w:szCs w:val="24"/>
        </w:rPr>
        <w:t xml:space="preserve"> </w:t>
      </w:r>
      <w:r w:rsidR="002C4DC9">
        <w:rPr>
          <w:sz w:val="24"/>
          <w:szCs w:val="24"/>
        </w:rPr>
        <w:t xml:space="preserve">a rate </w:t>
      </w:r>
      <w:r w:rsidR="00E7608F">
        <w:rPr>
          <w:sz w:val="24"/>
          <w:szCs w:val="24"/>
        </w:rPr>
        <w:t>significantly</w:t>
      </w:r>
      <w:r w:rsidRPr="00A566CA">
        <w:rPr>
          <w:sz w:val="24"/>
          <w:szCs w:val="24"/>
        </w:rPr>
        <w:t xml:space="preserve"> </w:t>
      </w:r>
      <w:r w:rsidR="00EC729E">
        <w:rPr>
          <w:sz w:val="24"/>
          <w:szCs w:val="24"/>
        </w:rPr>
        <w:t xml:space="preserve">lower </w:t>
      </w:r>
      <w:r w:rsidR="002C4DC9">
        <w:rPr>
          <w:sz w:val="24"/>
          <w:szCs w:val="24"/>
        </w:rPr>
        <w:t>than</w:t>
      </w:r>
      <w:r w:rsidRPr="00A566CA">
        <w:rPr>
          <w:sz w:val="24"/>
          <w:szCs w:val="24"/>
        </w:rPr>
        <w:t xml:space="preserve"> white</w:t>
      </w:r>
      <w:r w:rsidR="00572E4C">
        <w:rPr>
          <w:sz w:val="24"/>
          <w:szCs w:val="24"/>
        </w:rPr>
        <w:t xml:space="preserve"> </w:t>
      </w:r>
      <w:r w:rsidRPr="00A566CA">
        <w:rPr>
          <w:sz w:val="24"/>
          <w:szCs w:val="24"/>
        </w:rPr>
        <w:t xml:space="preserve">and </w:t>
      </w:r>
      <w:r w:rsidR="00283E96">
        <w:rPr>
          <w:sz w:val="24"/>
          <w:szCs w:val="24"/>
        </w:rPr>
        <w:t>black NH</w:t>
      </w:r>
      <w:r w:rsidR="008E0653">
        <w:rPr>
          <w:sz w:val="24"/>
          <w:szCs w:val="24"/>
        </w:rPr>
        <w:t xml:space="preserve"> female</w:t>
      </w:r>
      <w:r>
        <w:rPr>
          <w:sz w:val="24"/>
          <w:szCs w:val="24"/>
        </w:rPr>
        <w:t>s</w:t>
      </w:r>
      <w:r w:rsidR="00572E4C">
        <w:rPr>
          <w:sz w:val="24"/>
          <w:szCs w:val="24"/>
        </w:rPr>
        <w:t>.</w:t>
      </w:r>
    </w:p>
    <w:p w:rsidR="00347762" w:rsidRPr="005057E2" w:rsidRDefault="00283E96" w:rsidP="0091488E">
      <w:pPr>
        <w:numPr>
          <w:ilvl w:val="0"/>
          <w:numId w:val="15"/>
        </w:numPr>
        <w:rPr>
          <w:sz w:val="24"/>
          <w:szCs w:val="24"/>
        </w:rPr>
      </w:pPr>
      <w:r>
        <w:rPr>
          <w:sz w:val="24"/>
          <w:szCs w:val="24"/>
        </w:rPr>
        <w:t>Asian NH</w:t>
      </w:r>
      <w:r w:rsidR="00912625">
        <w:rPr>
          <w:sz w:val="24"/>
          <w:szCs w:val="24"/>
        </w:rPr>
        <w:t xml:space="preserve"> females</w:t>
      </w:r>
      <w:r w:rsidR="005057E2" w:rsidRPr="005057E2">
        <w:rPr>
          <w:sz w:val="24"/>
          <w:szCs w:val="24"/>
        </w:rPr>
        <w:t xml:space="preserve"> were diagnosed at a younger age </w:t>
      </w:r>
      <w:r w:rsidR="00347762" w:rsidRPr="005057E2">
        <w:rPr>
          <w:sz w:val="24"/>
          <w:szCs w:val="24"/>
        </w:rPr>
        <w:t xml:space="preserve">for all invasive cancers </w:t>
      </w:r>
      <w:r w:rsidR="003E54C3" w:rsidRPr="005057E2">
        <w:rPr>
          <w:sz w:val="24"/>
          <w:szCs w:val="24"/>
        </w:rPr>
        <w:t xml:space="preserve">and </w:t>
      </w:r>
      <w:r w:rsidR="00347762" w:rsidRPr="005057E2">
        <w:rPr>
          <w:sz w:val="24"/>
          <w:szCs w:val="24"/>
        </w:rPr>
        <w:t>invasive brea</w:t>
      </w:r>
      <w:r w:rsidR="00510978" w:rsidRPr="005057E2">
        <w:rPr>
          <w:sz w:val="24"/>
          <w:szCs w:val="24"/>
        </w:rPr>
        <w:t>s</w:t>
      </w:r>
      <w:r w:rsidR="00347762" w:rsidRPr="005057E2">
        <w:rPr>
          <w:sz w:val="24"/>
          <w:szCs w:val="24"/>
        </w:rPr>
        <w:t>t cancer</w:t>
      </w:r>
      <w:r w:rsidR="005057E2" w:rsidRPr="005057E2">
        <w:rPr>
          <w:sz w:val="24"/>
          <w:szCs w:val="24"/>
        </w:rPr>
        <w:t xml:space="preserve"> </w:t>
      </w:r>
      <w:r w:rsidR="00EC729E">
        <w:rPr>
          <w:sz w:val="24"/>
          <w:szCs w:val="24"/>
        </w:rPr>
        <w:t xml:space="preserve">than </w:t>
      </w:r>
      <w:r>
        <w:rPr>
          <w:sz w:val="24"/>
          <w:szCs w:val="24"/>
        </w:rPr>
        <w:t>white NH</w:t>
      </w:r>
      <w:r w:rsidR="003A78EA">
        <w:rPr>
          <w:sz w:val="24"/>
          <w:szCs w:val="24"/>
        </w:rPr>
        <w:t xml:space="preserve"> female</w:t>
      </w:r>
      <w:r w:rsidR="00EC729E">
        <w:rPr>
          <w:sz w:val="24"/>
          <w:szCs w:val="24"/>
        </w:rPr>
        <w:t xml:space="preserve">s </w:t>
      </w:r>
      <w:r w:rsidR="005057E2" w:rsidRPr="005057E2">
        <w:rPr>
          <w:sz w:val="24"/>
          <w:szCs w:val="24"/>
        </w:rPr>
        <w:t xml:space="preserve">and </w:t>
      </w:r>
      <w:r w:rsidR="003E54C3" w:rsidRPr="005057E2">
        <w:rPr>
          <w:sz w:val="24"/>
          <w:szCs w:val="24"/>
        </w:rPr>
        <w:t xml:space="preserve">were </w:t>
      </w:r>
      <w:r w:rsidR="00347762" w:rsidRPr="005057E2">
        <w:rPr>
          <w:sz w:val="24"/>
          <w:szCs w:val="24"/>
        </w:rPr>
        <w:t xml:space="preserve">more likely to be diagnosed </w:t>
      </w:r>
      <w:r w:rsidR="00912625">
        <w:rPr>
          <w:sz w:val="24"/>
          <w:szCs w:val="24"/>
        </w:rPr>
        <w:t xml:space="preserve">at an </w:t>
      </w:r>
      <w:r w:rsidR="006E6D4C">
        <w:rPr>
          <w:sz w:val="24"/>
          <w:szCs w:val="24"/>
        </w:rPr>
        <w:t>earl</w:t>
      </w:r>
      <w:r w:rsidR="003A78EA">
        <w:rPr>
          <w:sz w:val="24"/>
          <w:szCs w:val="24"/>
        </w:rPr>
        <w:t>y</w:t>
      </w:r>
      <w:r w:rsidR="00912625">
        <w:rPr>
          <w:sz w:val="24"/>
          <w:szCs w:val="24"/>
        </w:rPr>
        <w:t xml:space="preserve"> stage</w:t>
      </w:r>
      <w:r w:rsidR="00347762" w:rsidRPr="005057E2">
        <w:rPr>
          <w:sz w:val="24"/>
          <w:szCs w:val="24"/>
        </w:rPr>
        <w:t xml:space="preserve"> </w:t>
      </w:r>
      <w:r w:rsidR="00EC729E">
        <w:rPr>
          <w:sz w:val="24"/>
          <w:szCs w:val="24"/>
        </w:rPr>
        <w:t xml:space="preserve">for </w:t>
      </w:r>
      <w:r w:rsidR="00347762" w:rsidRPr="005057E2">
        <w:rPr>
          <w:sz w:val="24"/>
          <w:szCs w:val="24"/>
        </w:rPr>
        <w:t>liver</w:t>
      </w:r>
      <w:r w:rsidR="00EC729E">
        <w:rPr>
          <w:sz w:val="24"/>
          <w:szCs w:val="24"/>
        </w:rPr>
        <w:t xml:space="preserve"> cancer and </w:t>
      </w:r>
      <w:r w:rsidR="00912625">
        <w:rPr>
          <w:sz w:val="24"/>
          <w:szCs w:val="24"/>
        </w:rPr>
        <w:t xml:space="preserve">a </w:t>
      </w:r>
      <w:r w:rsidR="006E6D4C">
        <w:rPr>
          <w:sz w:val="24"/>
          <w:szCs w:val="24"/>
        </w:rPr>
        <w:t>late</w:t>
      </w:r>
      <w:r w:rsidR="00912625">
        <w:rPr>
          <w:sz w:val="24"/>
          <w:szCs w:val="24"/>
        </w:rPr>
        <w:t xml:space="preserve"> </w:t>
      </w:r>
      <w:r w:rsidR="0065744B">
        <w:rPr>
          <w:sz w:val="24"/>
          <w:szCs w:val="24"/>
        </w:rPr>
        <w:t>stage</w:t>
      </w:r>
      <w:r w:rsidR="00912625">
        <w:rPr>
          <w:sz w:val="24"/>
          <w:szCs w:val="24"/>
        </w:rPr>
        <w:t xml:space="preserve"> </w:t>
      </w:r>
      <w:r w:rsidR="00EC729E">
        <w:rPr>
          <w:sz w:val="24"/>
          <w:szCs w:val="24"/>
        </w:rPr>
        <w:t>for</w:t>
      </w:r>
      <w:r w:rsidR="00912625">
        <w:rPr>
          <w:sz w:val="24"/>
          <w:szCs w:val="24"/>
        </w:rPr>
        <w:t xml:space="preserve"> </w:t>
      </w:r>
      <w:r w:rsidR="00347762" w:rsidRPr="005057E2">
        <w:rPr>
          <w:sz w:val="24"/>
          <w:szCs w:val="24"/>
        </w:rPr>
        <w:t>lung cancer</w:t>
      </w:r>
      <w:r w:rsidR="00EC729E">
        <w:rPr>
          <w:sz w:val="24"/>
          <w:szCs w:val="24"/>
        </w:rPr>
        <w:t xml:space="preserve"> than </w:t>
      </w:r>
      <w:r>
        <w:rPr>
          <w:sz w:val="24"/>
          <w:szCs w:val="24"/>
        </w:rPr>
        <w:t>white NH</w:t>
      </w:r>
      <w:r w:rsidR="003A78EA">
        <w:rPr>
          <w:sz w:val="24"/>
          <w:szCs w:val="24"/>
        </w:rPr>
        <w:t xml:space="preserve"> female</w:t>
      </w:r>
      <w:r w:rsidR="00EC729E">
        <w:rPr>
          <w:sz w:val="24"/>
          <w:szCs w:val="24"/>
        </w:rPr>
        <w:t>s</w:t>
      </w:r>
      <w:r w:rsidR="00347762" w:rsidRPr="005057E2">
        <w:rPr>
          <w:sz w:val="24"/>
          <w:szCs w:val="24"/>
        </w:rPr>
        <w:t>.</w:t>
      </w:r>
    </w:p>
    <w:p w:rsidR="00347762" w:rsidRDefault="00347762" w:rsidP="0091488E">
      <w:pPr>
        <w:numPr>
          <w:ilvl w:val="0"/>
          <w:numId w:val="15"/>
        </w:numPr>
        <w:rPr>
          <w:sz w:val="24"/>
          <w:szCs w:val="24"/>
        </w:rPr>
      </w:pPr>
      <w:r>
        <w:rPr>
          <w:sz w:val="24"/>
          <w:szCs w:val="24"/>
        </w:rPr>
        <w:t xml:space="preserve">South Asians had a </w:t>
      </w:r>
      <w:r w:rsidR="00E914C1">
        <w:rPr>
          <w:sz w:val="24"/>
          <w:szCs w:val="24"/>
        </w:rPr>
        <w:t xml:space="preserve">significantly </w:t>
      </w:r>
      <w:r w:rsidR="003A78EA">
        <w:rPr>
          <w:sz w:val="24"/>
          <w:szCs w:val="24"/>
        </w:rPr>
        <w:t xml:space="preserve">higher breast cancer rate </w:t>
      </w:r>
      <w:r>
        <w:rPr>
          <w:sz w:val="24"/>
          <w:szCs w:val="24"/>
        </w:rPr>
        <w:t>compared to Chinese and Vietnamese.</w:t>
      </w:r>
    </w:p>
    <w:p w:rsidR="004B063C" w:rsidRDefault="004B063C" w:rsidP="004B063C">
      <w:pPr>
        <w:rPr>
          <w:sz w:val="24"/>
          <w:szCs w:val="24"/>
        </w:rPr>
      </w:pPr>
      <w:r>
        <w:rPr>
          <w:sz w:val="24"/>
          <w:szCs w:val="24"/>
        </w:rPr>
        <w:t>Males:</w:t>
      </w:r>
    </w:p>
    <w:p w:rsidR="00510978" w:rsidRPr="00F46792" w:rsidRDefault="006E6D4C" w:rsidP="00510978">
      <w:pPr>
        <w:numPr>
          <w:ilvl w:val="0"/>
          <w:numId w:val="16"/>
        </w:numPr>
        <w:rPr>
          <w:sz w:val="24"/>
          <w:szCs w:val="24"/>
        </w:rPr>
      </w:pPr>
      <w:r w:rsidRPr="00F46792">
        <w:rPr>
          <w:sz w:val="24"/>
          <w:szCs w:val="24"/>
        </w:rPr>
        <w:t xml:space="preserve">From 2011-2015, there </w:t>
      </w:r>
      <w:r w:rsidR="00D572C8">
        <w:rPr>
          <w:sz w:val="24"/>
          <w:szCs w:val="24"/>
        </w:rPr>
        <w:t xml:space="preserve">were </w:t>
      </w:r>
      <w:r w:rsidR="00510978" w:rsidRPr="00F46792">
        <w:rPr>
          <w:sz w:val="24"/>
          <w:szCs w:val="24"/>
        </w:rPr>
        <w:t>31</w:t>
      </w:r>
      <w:r w:rsidRPr="00F46792">
        <w:rPr>
          <w:sz w:val="24"/>
          <w:szCs w:val="24"/>
        </w:rPr>
        <w:t>4</w:t>
      </w:r>
      <w:r w:rsidR="002C4DC9">
        <w:rPr>
          <w:sz w:val="24"/>
          <w:szCs w:val="24"/>
        </w:rPr>
        <w:t xml:space="preserve"> </w:t>
      </w:r>
      <w:r w:rsidR="006D49F4">
        <w:rPr>
          <w:sz w:val="24"/>
          <w:szCs w:val="24"/>
        </w:rPr>
        <w:t xml:space="preserve">invasive </w:t>
      </w:r>
      <w:r w:rsidR="002C4DC9">
        <w:rPr>
          <w:sz w:val="24"/>
          <w:szCs w:val="24"/>
        </w:rPr>
        <w:t xml:space="preserve">cancer cases per </w:t>
      </w:r>
      <w:r w:rsidR="00510978" w:rsidRPr="00F46792">
        <w:rPr>
          <w:sz w:val="24"/>
          <w:szCs w:val="24"/>
        </w:rPr>
        <w:t>100,000</w:t>
      </w:r>
      <w:r w:rsidR="002C4DC9">
        <w:rPr>
          <w:sz w:val="24"/>
          <w:szCs w:val="24"/>
        </w:rPr>
        <w:t xml:space="preserve"> </w:t>
      </w:r>
      <w:r w:rsidR="00283E96">
        <w:rPr>
          <w:sz w:val="24"/>
          <w:szCs w:val="24"/>
        </w:rPr>
        <w:t>Asian NH</w:t>
      </w:r>
      <w:r w:rsidR="002C4DC9">
        <w:rPr>
          <w:sz w:val="24"/>
          <w:szCs w:val="24"/>
        </w:rPr>
        <w:t xml:space="preserve"> males</w:t>
      </w:r>
      <w:r w:rsidRPr="00F46792">
        <w:rPr>
          <w:sz w:val="24"/>
          <w:szCs w:val="24"/>
        </w:rPr>
        <w:t>,</w:t>
      </w:r>
      <w:r w:rsidR="003E54C3" w:rsidRPr="00F46792">
        <w:rPr>
          <w:sz w:val="24"/>
          <w:szCs w:val="24"/>
        </w:rPr>
        <w:t xml:space="preserve"> </w:t>
      </w:r>
      <w:r w:rsidR="00D572C8">
        <w:rPr>
          <w:sz w:val="24"/>
          <w:szCs w:val="24"/>
        </w:rPr>
        <w:t>a rate</w:t>
      </w:r>
      <w:r w:rsidR="003E54C3" w:rsidRPr="00F46792">
        <w:rPr>
          <w:sz w:val="24"/>
          <w:szCs w:val="24"/>
        </w:rPr>
        <w:t xml:space="preserve"> </w:t>
      </w:r>
      <w:r w:rsidR="0065744B">
        <w:rPr>
          <w:sz w:val="24"/>
          <w:szCs w:val="24"/>
        </w:rPr>
        <w:t xml:space="preserve">significantly </w:t>
      </w:r>
      <w:r w:rsidR="003E54C3" w:rsidRPr="00F46792">
        <w:rPr>
          <w:sz w:val="24"/>
          <w:szCs w:val="24"/>
        </w:rPr>
        <w:t xml:space="preserve">lower than the other three </w:t>
      </w:r>
      <w:r w:rsidR="00BA3A3A">
        <w:rPr>
          <w:sz w:val="24"/>
          <w:szCs w:val="24"/>
        </w:rPr>
        <w:t xml:space="preserve">race/ethnicity </w:t>
      </w:r>
      <w:r w:rsidR="003E54C3" w:rsidRPr="00F46792">
        <w:rPr>
          <w:sz w:val="24"/>
          <w:szCs w:val="24"/>
        </w:rPr>
        <w:t>groups</w:t>
      </w:r>
      <w:r w:rsidR="00915CB8">
        <w:rPr>
          <w:sz w:val="24"/>
          <w:szCs w:val="24"/>
        </w:rPr>
        <w:t>;</w:t>
      </w:r>
      <w:r w:rsidRPr="00F46792">
        <w:rPr>
          <w:sz w:val="24"/>
          <w:szCs w:val="24"/>
        </w:rPr>
        <w:t xml:space="preserve"> and </w:t>
      </w:r>
      <w:r w:rsidR="002C4DC9">
        <w:rPr>
          <w:sz w:val="24"/>
          <w:szCs w:val="24"/>
        </w:rPr>
        <w:t>120</w:t>
      </w:r>
      <w:r w:rsidRPr="00F46792">
        <w:rPr>
          <w:sz w:val="24"/>
          <w:szCs w:val="24"/>
        </w:rPr>
        <w:t xml:space="preserve"> cancer deaths </w:t>
      </w:r>
      <w:r w:rsidR="002C4DC9">
        <w:rPr>
          <w:sz w:val="24"/>
          <w:szCs w:val="24"/>
        </w:rPr>
        <w:t xml:space="preserve">per </w:t>
      </w:r>
      <w:r w:rsidRPr="00F46792">
        <w:rPr>
          <w:sz w:val="24"/>
          <w:szCs w:val="24"/>
        </w:rPr>
        <w:t>100,000</w:t>
      </w:r>
      <w:r w:rsidR="00F46792" w:rsidRPr="00F46792">
        <w:rPr>
          <w:sz w:val="24"/>
          <w:szCs w:val="24"/>
        </w:rPr>
        <w:t>,</w:t>
      </w:r>
      <w:r w:rsidRPr="00F46792">
        <w:rPr>
          <w:sz w:val="24"/>
          <w:szCs w:val="24"/>
        </w:rPr>
        <w:t xml:space="preserve"> </w:t>
      </w:r>
      <w:r w:rsidR="002C4DC9">
        <w:rPr>
          <w:sz w:val="24"/>
          <w:szCs w:val="24"/>
        </w:rPr>
        <w:t>a</w:t>
      </w:r>
      <w:r w:rsidR="00EC729E">
        <w:rPr>
          <w:sz w:val="24"/>
          <w:szCs w:val="24"/>
        </w:rPr>
        <w:t xml:space="preserve"> rate</w:t>
      </w:r>
      <w:r w:rsidR="002C4DC9">
        <w:rPr>
          <w:sz w:val="24"/>
          <w:szCs w:val="24"/>
        </w:rPr>
        <w:t xml:space="preserve"> </w:t>
      </w:r>
      <w:r w:rsidRPr="00F46792">
        <w:rPr>
          <w:sz w:val="24"/>
          <w:szCs w:val="24"/>
        </w:rPr>
        <w:t xml:space="preserve">significantly lower </w:t>
      </w:r>
      <w:r w:rsidR="006D49F4">
        <w:rPr>
          <w:sz w:val="24"/>
          <w:szCs w:val="24"/>
        </w:rPr>
        <w:t>than</w:t>
      </w:r>
      <w:r w:rsidRPr="00F46792">
        <w:rPr>
          <w:sz w:val="24"/>
          <w:szCs w:val="24"/>
        </w:rPr>
        <w:t xml:space="preserve"> white and </w:t>
      </w:r>
      <w:r w:rsidR="00283E96">
        <w:rPr>
          <w:sz w:val="24"/>
          <w:szCs w:val="24"/>
        </w:rPr>
        <w:t>black NH</w:t>
      </w:r>
      <w:r w:rsidR="003A78EA">
        <w:rPr>
          <w:sz w:val="24"/>
          <w:szCs w:val="24"/>
        </w:rPr>
        <w:t xml:space="preserve"> male</w:t>
      </w:r>
      <w:r w:rsidRPr="00F46792">
        <w:rPr>
          <w:sz w:val="24"/>
          <w:szCs w:val="24"/>
        </w:rPr>
        <w:t>s.</w:t>
      </w:r>
    </w:p>
    <w:p w:rsidR="00510978" w:rsidRPr="005057E2" w:rsidRDefault="00283E96" w:rsidP="00510978">
      <w:pPr>
        <w:numPr>
          <w:ilvl w:val="0"/>
          <w:numId w:val="16"/>
        </w:numPr>
        <w:rPr>
          <w:sz w:val="24"/>
          <w:szCs w:val="24"/>
        </w:rPr>
      </w:pPr>
      <w:r>
        <w:rPr>
          <w:sz w:val="24"/>
          <w:szCs w:val="24"/>
        </w:rPr>
        <w:t>Asian NH</w:t>
      </w:r>
      <w:r w:rsidR="003A78EA">
        <w:rPr>
          <w:sz w:val="24"/>
          <w:szCs w:val="24"/>
        </w:rPr>
        <w:t xml:space="preserve"> male</w:t>
      </w:r>
      <w:r w:rsidR="00EC729E">
        <w:rPr>
          <w:sz w:val="24"/>
          <w:szCs w:val="24"/>
        </w:rPr>
        <w:t>s</w:t>
      </w:r>
      <w:r w:rsidR="005057E2" w:rsidRPr="005057E2">
        <w:rPr>
          <w:sz w:val="24"/>
          <w:szCs w:val="24"/>
        </w:rPr>
        <w:t xml:space="preserve"> were diagnosed at a </w:t>
      </w:r>
      <w:r w:rsidR="00E7608F">
        <w:rPr>
          <w:sz w:val="24"/>
          <w:szCs w:val="24"/>
        </w:rPr>
        <w:t xml:space="preserve">significantly </w:t>
      </w:r>
      <w:r w:rsidR="005057E2" w:rsidRPr="005057E2">
        <w:rPr>
          <w:sz w:val="24"/>
          <w:szCs w:val="24"/>
        </w:rPr>
        <w:t xml:space="preserve">younger age for all invasive cancers and had a </w:t>
      </w:r>
      <w:r w:rsidR="00E7608F">
        <w:rPr>
          <w:sz w:val="24"/>
          <w:szCs w:val="24"/>
        </w:rPr>
        <w:t xml:space="preserve">significantly </w:t>
      </w:r>
      <w:r w:rsidR="003A78EA">
        <w:rPr>
          <w:sz w:val="24"/>
          <w:szCs w:val="24"/>
        </w:rPr>
        <w:t xml:space="preserve">higher </w:t>
      </w:r>
      <w:r w:rsidR="005057E2" w:rsidRPr="005057E2">
        <w:rPr>
          <w:sz w:val="24"/>
          <w:szCs w:val="24"/>
        </w:rPr>
        <w:t xml:space="preserve">rate </w:t>
      </w:r>
      <w:r w:rsidR="003E54C3" w:rsidRPr="005057E2">
        <w:rPr>
          <w:sz w:val="24"/>
          <w:szCs w:val="24"/>
        </w:rPr>
        <w:t>of liver cancer</w:t>
      </w:r>
      <w:r w:rsidR="006D49F4">
        <w:rPr>
          <w:sz w:val="24"/>
          <w:szCs w:val="24"/>
        </w:rPr>
        <w:t xml:space="preserve"> </w:t>
      </w:r>
      <w:r w:rsidR="00EC729E">
        <w:rPr>
          <w:sz w:val="24"/>
          <w:szCs w:val="24"/>
        </w:rPr>
        <w:t>than</w:t>
      </w:r>
      <w:r w:rsidR="006D49F4">
        <w:rPr>
          <w:sz w:val="24"/>
          <w:szCs w:val="24"/>
        </w:rPr>
        <w:t xml:space="preserve"> </w:t>
      </w:r>
      <w:r>
        <w:rPr>
          <w:sz w:val="24"/>
          <w:szCs w:val="24"/>
        </w:rPr>
        <w:t>white NH</w:t>
      </w:r>
      <w:r w:rsidR="003A78EA">
        <w:rPr>
          <w:sz w:val="24"/>
          <w:szCs w:val="24"/>
        </w:rPr>
        <w:t xml:space="preserve"> male</w:t>
      </w:r>
      <w:r w:rsidR="006D49F4">
        <w:rPr>
          <w:sz w:val="24"/>
          <w:szCs w:val="24"/>
        </w:rPr>
        <w:t>s</w:t>
      </w:r>
      <w:r w:rsidR="00510978" w:rsidRPr="005057E2">
        <w:rPr>
          <w:sz w:val="24"/>
          <w:szCs w:val="24"/>
        </w:rPr>
        <w:t>.</w:t>
      </w:r>
    </w:p>
    <w:p w:rsidR="00510978" w:rsidRPr="00E10EB9" w:rsidRDefault="00510978" w:rsidP="00510978">
      <w:pPr>
        <w:numPr>
          <w:ilvl w:val="0"/>
          <w:numId w:val="16"/>
        </w:numPr>
        <w:rPr>
          <w:sz w:val="24"/>
          <w:szCs w:val="24"/>
        </w:rPr>
      </w:pPr>
      <w:r w:rsidRPr="00E10EB9">
        <w:rPr>
          <w:sz w:val="24"/>
          <w:szCs w:val="24"/>
        </w:rPr>
        <w:t xml:space="preserve">Vietnamese </w:t>
      </w:r>
      <w:r w:rsidR="00912625">
        <w:rPr>
          <w:sz w:val="24"/>
          <w:szCs w:val="24"/>
        </w:rPr>
        <w:t xml:space="preserve">males </w:t>
      </w:r>
      <w:r w:rsidRPr="00E10EB9">
        <w:rPr>
          <w:sz w:val="24"/>
          <w:szCs w:val="24"/>
        </w:rPr>
        <w:t xml:space="preserve">had </w:t>
      </w:r>
      <w:r w:rsidR="00885764" w:rsidRPr="00E10EB9">
        <w:rPr>
          <w:sz w:val="24"/>
          <w:szCs w:val="24"/>
        </w:rPr>
        <w:t xml:space="preserve">a </w:t>
      </w:r>
      <w:r w:rsidR="00E7608F">
        <w:rPr>
          <w:sz w:val="24"/>
          <w:szCs w:val="24"/>
        </w:rPr>
        <w:t xml:space="preserve">significantly </w:t>
      </w:r>
      <w:r w:rsidR="003A78EA">
        <w:rPr>
          <w:sz w:val="24"/>
          <w:szCs w:val="24"/>
        </w:rPr>
        <w:t xml:space="preserve">higher </w:t>
      </w:r>
      <w:r w:rsidRPr="00E10EB9">
        <w:rPr>
          <w:sz w:val="24"/>
          <w:szCs w:val="24"/>
        </w:rPr>
        <w:t>rate of all invasive cancers</w:t>
      </w:r>
      <w:r w:rsidR="00F46792">
        <w:rPr>
          <w:sz w:val="24"/>
          <w:szCs w:val="24"/>
        </w:rPr>
        <w:t>, lung cancer,</w:t>
      </w:r>
      <w:r w:rsidRPr="00E10EB9">
        <w:rPr>
          <w:sz w:val="24"/>
          <w:szCs w:val="24"/>
        </w:rPr>
        <w:t xml:space="preserve"> </w:t>
      </w:r>
      <w:r w:rsidR="00E10EB9" w:rsidRPr="00E10EB9">
        <w:rPr>
          <w:sz w:val="24"/>
          <w:szCs w:val="24"/>
        </w:rPr>
        <w:t xml:space="preserve">and liver cancer </w:t>
      </w:r>
      <w:r w:rsidR="00912625">
        <w:rPr>
          <w:sz w:val="24"/>
          <w:szCs w:val="24"/>
        </w:rPr>
        <w:t>compared to</w:t>
      </w:r>
      <w:r w:rsidRPr="00E10EB9">
        <w:rPr>
          <w:sz w:val="24"/>
          <w:szCs w:val="24"/>
        </w:rPr>
        <w:t xml:space="preserve"> Chinese and South Asian</w:t>
      </w:r>
      <w:r w:rsidR="003A78EA">
        <w:rPr>
          <w:sz w:val="24"/>
          <w:szCs w:val="24"/>
        </w:rPr>
        <w:t xml:space="preserve"> males</w:t>
      </w:r>
      <w:r w:rsidR="00E10EB9" w:rsidRPr="00E10EB9">
        <w:rPr>
          <w:sz w:val="24"/>
          <w:szCs w:val="24"/>
        </w:rPr>
        <w:t xml:space="preserve"> while </w:t>
      </w:r>
      <w:r w:rsidR="00EC729E">
        <w:rPr>
          <w:sz w:val="24"/>
          <w:szCs w:val="24"/>
        </w:rPr>
        <w:t xml:space="preserve">South </w:t>
      </w:r>
      <w:r w:rsidRPr="00E10EB9">
        <w:rPr>
          <w:sz w:val="24"/>
          <w:szCs w:val="24"/>
        </w:rPr>
        <w:t>Asian</w:t>
      </w:r>
      <w:r w:rsidR="00EC729E">
        <w:rPr>
          <w:sz w:val="24"/>
          <w:szCs w:val="24"/>
        </w:rPr>
        <w:t>s</w:t>
      </w:r>
      <w:r w:rsidRPr="00E10EB9">
        <w:rPr>
          <w:sz w:val="24"/>
          <w:szCs w:val="24"/>
        </w:rPr>
        <w:t xml:space="preserve"> and Chinese</w:t>
      </w:r>
      <w:r w:rsidR="00912625">
        <w:rPr>
          <w:sz w:val="24"/>
          <w:szCs w:val="24"/>
        </w:rPr>
        <w:t xml:space="preserve"> males</w:t>
      </w:r>
      <w:r w:rsidRPr="00E10EB9">
        <w:rPr>
          <w:sz w:val="24"/>
          <w:szCs w:val="24"/>
        </w:rPr>
        <w:t xml:space="preserve"> had </w:t>
      </w:r>
      <w:r w:rsidR="00E7608F">
        <w:rPr>
          <w:sz w:val="24"/>
          <w:szCs w:val="24"/>
        </w:rPr>
        <w:t xml:space="preserve">significantly </w:t>
      </w:r>
      <w:r w:rsidR="003A78EA">
        <w:rPr>
          <w:sz w:val="24"/>
          <w:szCs w:val="24"/>
        </w:rPr>
        <w:t>higher</w:t>
      </w:r>
      <w:r w:rsidRPr="00E10EB9">
        <w:rPr>
          <w:sz w:val="24"/>
          <w:szCs w:val="24"/>
        </w:rPr>
        <w:t xml:space="preserve"> rate</w:t>
      </w:r>
      <w:r w:rsidR="00E10EB9">
        <w:rPr>
          <w:sz w:val="24"/>
          <w:szCs w:val="24"/>
        </w:rPr>
        <w:t>s</w:t>
      </w:r>
      <w:r w:rsidRPr="00E10EB9">
        <w:rPr>
          <w:sz w:val="24"/>
          <w:szCs w:val="24"/>
        </w:rPr>
        <w:t xml:space="preserve"> of prostate cancer.</w:t>
      </w:r>
    </w:p>
    <w:p w:rsidR="00A566CA" w:rsidRDefault="00A566CA" w:rsidP="00DD2EB9">
      <w:pPr>
        <w:rPr>
          <w:b/>
          <w:sz w:val="24"/>
          <w:szCs w:val="24"/>
        </w:rPr>
      </w:pPr>
    </w:p>
    <w:p w:rsidR="00DD2EB9" w:rsidRDefault="00283E96" w:rsidP="00DD2EB9">
      <w:pPr>
        <w:rPr>
          <w:b/>
          <w:sz w:val="24"/>
          <w:szCs w:val="24"/>
        </w:rPr>
      </w:pPr>
      <w:r>
        <w:rPr>
          <w:b/>
          <w:sz w:val="24"/>
          <w:szCs w:val="24"/>
        </w:rPr>
        <w:t>Black non-Hispanic</w:t>
      </w:r>
      <w:r w:rsidR="00DD2EB9" w:rsidRPr="00DD2EB9">
        <w:rPr>
          <w:b/>
          <w:sz w:val="24"/>
          <w:szCs w:val="24"/>
        </w:rPr>
        <w:t>:</w:t>
      </w:r>
    </w:p>
    <w:p w:rsidR="00DD2EB9" w:rsidRDefault="00DD2EB9" w:rsidP="00DD2EB9">
      <w:pPr>
        <w:rPr>
          <w:sz w:val="24"/>
          <w:szCs w:val="24"/>
        </w:rPr>
      </w:pPr>
      <w:r>
        <w:rPr>
          <w:sz w:val="24"/>
          <w:szCs w:val="24"/>
        </w:rPr>
        <w:t>Females:</w:t>
      </w:r>
    </w:p>
    <w:p w:rsidR="00DD2EB9" w:rsidRPr="00EB0B86" w:rsidRDefault="00EB0B86" w:rsidP="00EB0B86">
      <w:pPr>
        <w:numPr>
          <w:ilvl w:val="0"/>
          <w:numId w:val="18"/>
        </w:numPr>
        <w:rPr>
          <w:sz w:val="24"/>
          <w:szCs w:val="24"/>
        </w:rPr>
      </w:pPr>
      <w:r w:rsidRPr="00EB0B86">
        <w:rPr>
          <w:sz w:val="24"/>
          <w:szCs w:val="24"/>
        </w:rPr>
        <w:t>From 2011-2015,</w:t>
      </w:r>
      <w:r>
        <w:rPr>
          <w:sz w:val="24"/>
          <w:szCs w:val="24"/>
        </w:rPr>
        <w:t xml:space="preserve"> </w:t>
      </w:r>
      <w:r w:rsidRPr="00EB0B86">
        <w:rPr>
          <w:sz w:val="24"/>
          <w:szCs w:val="24"/>
        </w:rPr>
        <w:t xml:space="preserve">there were </w:t>
      </w:r>
      <w:r w:rsidR="00DD2EB9" w:rsidRPr="00EB0B86">
        <w:rPr>
          <w:sz w:val="24"/>
          <w:szCs w:val="24"/>
        </w:rPr>
        <w:t>40</w:t>
      </w:r>
      <w:r w:rsidRPr="00EB0B86">
        <w:rPr>
          <w:sz w:val="24"/>
          <w:szCs w:val="24"/>
        </w:rPr>
        <w:t>3</w:t>
      </w:r>
      <w:r w:rsidR="002C4DC9">
        <w:rPr>
          <w:sz w:val="24"/>
          <w:szCs w:val="24"/>
        </w:rPr>
        <w:t xml:space="preserve"> invasive cancer cases per </w:t>
      </w:r>
      <w:r w:rsidR="00DD2EB9" w:rsidRPr="00EB0B86">
        <w:rPr>
          <w:sz w:val="24"/>
          <w:szCs w:val="24"/>
        </w:rPr>
        <w:t>100,000</w:t>
      </w:r>
      <w:r w:rsidR="002C4DC9">
        <w:rPr>
          <w:sz w:val="24"/>
          <w:szCs w:val="24"/>
        </w:rPr>
        <w:t xml:space="preserve"> </w:t>
      </w:r>
      <w:r w:rsidR="00C74727">
        <w:rPr>
          <w:sz w:val="24"/>
          <w:szCs w:val="24"/>
        </w:rPr>
        <w:t xml:space="preserve">among </w:t>
      </w:r>
      <w:r w:rsidR="00283E96">
        <w:rPr>
          <w:sz w:val="24"/>
          <w:szCs w:val="24"/>
        </w:rPr>
        <w:t>black NH</w:t>
      </w:r>
      <w:r w:rsidR="002C4DC9">
        <w:rPr>
          <w:sz w:val="24"/>
          <w:szCs w:val="24"/>
        </w:rPr>
        <w:t xml:space="preserve"> females</w:t>
      </w:r>
      <w:r w:rsidRPr="00EB0B86">
        <w:rPr>
          <w:sz w:val="24"/>
          <w:szCs w:val="24"/>
        </w:rPr>
        <w:t>,</w:t>
      </w:r>
      <w:r w:rsidR="00745882" w:rsidRPr="00EB0B86">
        <w:rPr>
          <w:sz w:val="24"/>
          <w:szCs w:val="24"/>
        </w:rPr>
        <w:t xml:space="preserve"> </w:t>
      </w:r>
      <w:r w:rsidR="002C4DC9">
        <w:rPr>
          <w:sz w:val="24"/>
          <w:szCs w:val="24"/>
        </w:rPr>
        <w:t xml:space="preserve">a </w:t>
      </w:r>
      <w:r w:rsidR="00E7608F">
        <w:rPr>
          <w:sz w:val="24"/>
          <w:szCs w:val="24"/>
        </w:rPr>
        <w:t xml:space="preserve">significantly </w:t>
      </w:r>
      <w:r w:rsidR="003A78EA">
        <w:rPr>
          <w:sz w:val="24"/>
          <w:szCs w:val="24"/>
        </w:rPr>
        <w:t xml:space="preserve">higher rate </w:t>
      </w:r>
      <w:r w:rsidR="00DD2EB9" w:rsidRPr="00EB0B86">
        <w:rPr>
          <w:sz w:val="24"/>
          <w:szCs w:val="24"/>
        </w:rPr>
        <w:t xml:space="preserve">than </w:t>
      </w:r>
      <w:r w:rsidR="00283E96">
        <w:rPr>
          <w:sz w:val="24"/>
          <w:szCs w:val="24"/>
        </w:rPr>
        <w:t>Asian NH</w:t>
      </w:r>
      <w:r w:rsidR="00DD2EB9" w:rsidRPr="00EB0B86">
        <w:rPr>
          <w:sz w:val="24"/>
          <w:szCs w:val="24"/>
        </w:rPr>
        <w:t xml:space="preserve"> and Hispanic</w:t>
      </w:r>
      <w:r w:rsidR="003A78EA">
        <w:rPr>
          <w:sz w:val="24"/>
          <w:szCs w:val="24"/>
        </w:rPr>
        <w:t xml:space="preserve"> female</w:t>
      </w:r>
      <w:r w:rsidR="006D49F4">
        <w:rPr>
          <w:sz w:val="24"/>
          <w:szCs w:val="24"/>
        </w:rPr>
        <w:t>s</w:t>
      </w:r>
      <w:r w:rsidR="00DD2EB9" w:rsidRPr="00EB0B86">
        <w:rPr>
          <w:sz w:val="24"/>
          <w:szCs w:val="24"/>
        </w:rPr>
        <w:t xml:space="preserve"> but </w:t>
      </w:r>
      <w:r w:rsidR="00E7608F">
        <w:rPr>
          <w:sz w:val="24"/>
          <w:szCs w:val="24"/>
        </w:rPr>
        <w:t xml:space="preserve">significantly </w:t>
      </w:r>
      <w:r w:rsidR="00DD2EB9" w:rsidRPr="00EB0B86">
        <w:rPr>
          <w:sz w:val="24"/>
          <w:szCs w:val="24"/>
        </w:rPr>
        <w:t>lower</w:t>
      </w:r>
      <w:r w:rsidR="006D49F4">
        <w:rPr>
          <w:sz w:val="24"/>
          <w:szCs w:val="24"/>
        </w:rPr>
        <w:t xml:space="preserve"> than</w:t>
      </w:r>
      <w:r w:rsidR="00DD2EB9" w:rsidRPr="00EB0B86">
        <w:rPr>
          <w:sz w:val="24"/>
          <w:szCs w:val="24"/>
        </w:rPr>
        <w:t xml:space="preserve">  </w:t>
      </w:r>
      <w:r w:rsidR="00283E96">
        <w:rPr>
          <w:sz w:val="24"/>
          <w:szCs w:val="24"/>
        </w:rPr>
        <w:t>white NH</w:t>
      </w:r>
      <w:r w:rsidR="00912625">
        <w:rPr>
          <w:sz w:val="24"/>
          <w:szCs w:val="24"/>
        </w:rPr>
        <w:t xml:space="preserve"> female</w:t>
      </w:r>
      <w:r w:rsidR="00DD2EB9" w:rsidRPr="00EB0B86">
        <w:rPr>
          <w:sz w:val="24"/>
          <w:szCs w:val="24"/>
        </w:rPr>
        <w:t>s</w:t>
      </w:r>
      <w:r w:rsidR="00915CB8">
        <w:rPr>
          <w:sz w:val="24"/>
          <w:szCs w:val="24"/>
        </w:rPr>
        <w:t>;</w:t>
      </w:r>
      <w:r w:rsidRPr="00EB0B86">
        <w:rPr>
          <w:sz w:val="24"/>
          <w:szCs w:val="24"/>
        </w:rPr>
        <w:t xml:space="preserve"> and 13</w:t>
      </w:r>
      <w:r>
        <w:rPr>
          <w:sz w:val="24"/>
          <w:szCs w:val="24"/>
        </w:rPr>
        <w:t>5</w:t>
      </w:r>
      <w:r w:rsidR="002C4DC9">
        <w:rPr>
          <w:sz w:val="24"/>
          <w:szCs w:val="24"/>
        </w:rPr>
        <w:t xml:space="preserve"> cancer deaths per </w:t>
      </w:r>
      <w:r w:rsidRPr="00EB0B86">
        <w:rPr>
          <w:sz w:val="24"/>
          <w:szCs w:val="24"/>
        </w:rPr>
        <w:t>100,000,</w:t>
      </w:r>
      <w:r>
        <w:rPr>
          <w:sz w:val="24"/>
          <w:szCs w:val="24"/>
        </w:rPr>
        <w:t xml:space="preserve"> </w:t>
      </w:r>
      <w:r w:rsidR="002C4DC9">
        <w:rPr>
          <w:sz w:val="24"/>
          <w:szCs w:val="24"/>
        </w:rPr>
        <w:t xml:space="preserve">a rate </w:t>
      </w:r>
      <w:r w:rsidR="00E7608F">
        <w:rPr>
          <w:sz w:val="24"/>
          <w:szCs w:val="24"/>
        </w:rPr>
        <w:t xml:space="preserve">significantly </w:t>
      </w:r>
      <w:r w:rsidR="002C4DC9">
        <w:rPr>
          <w:sz w:val="24"/>
          <w:szCs w:val="24"/>
        </w:rPr>
        <w:t>higher</w:t>
      </w:r>
      <w:r w:rsidRPr="00EB0B86">
        <w:rPr>
          <w:sz w:val="24"/>
          <w:szCs w:val="24"/>
        </w:rPr>
        <w:t xml:space="preserve"> </w:t>
      </w:r>
      <w:r w:rsidR="002C4DC9">
        <w:rPr>
          <w:sz w:val="24"/>
          <w:szCs w:val="24"/>
        </w:rPr>
        <w:t>than</w:t>
      </w:r>
      <w:r w:rsidRPr="00EB0B86">
        <w:rPr>
          <w:sz w:val="24"/>
          <w:szCs w:val="24"/>
        </w:rPr>
        <w:t xml:space="preserve"> </w:t>
      </w:r>
      <w:r w:rsidR="00283E96">
        <w:rPr>
          <w:sz w:val="24"/>
          <w:szCs w:val="24"/>
        </w:rPr>
        <w:t>Asian NH</w:t>
      </w:r>
      <w:r w:rsidRPr="00EB0B86">
        <w:rPr>
          <w:sz w:val="24"/>
          <w:szCs w:val="24"/>
        </w:rPr>
        <w:t xml:space="preserve"> and</w:t>
      </w:r>
      <w:r>
        <w:rPr>
          <w:sz w:val="24"/>
          <w:szCs w:val="24"/>
        </w:rPr>
        <w:t xml:space="preserve"> H</w:t>
      </w:r>
      <w:r w:rsidRPr="00EB0B86">
        <w:rPr>
          <w:sz w:val="24"/>
          <w:szCs w:val="24"/>
        </w:rPr>
        <w:t>ispanic</w:t>
      </w:r>
      <w:r w:rsidR="003A78EA">
        <w:rPr>
          <w:sz w:val="24"/>
          <w:szCs w:val="24"/>
        </w:rPr>
        <w:t xml:space="preserve"> females</w:t>
      </w:r>
      <w:r w:rsidRPr="00EB0B86">
        <w:rPr>
          <w:sz w:val="24"/>
          <w:szCs w:val="24"/>
        </w:rPr>
        <w:t>.</w:t>
      </w:r>
    </w:p>
    <w:p w:rsidR="00507F2B" w:rsidRPr="00507F2B" w:rsidRDefault="00283E96" w:rsidP="00507F2B">
      <w:pPr>
        <w:numPr>
          <w:ilvl w:val="0"/>
          <w:numId w:val="18"/>
        </w:numPr>
        <w:rPr>
          <w:sz w:val="24"/>
          <w:szCs w:val="24"/>
        </w:rPr>
      </w:pPr>
      <w:r>
        <w:rPr>
          <w:sz w:val="24"/>
          <w:szCs w:val="24"/>
        </w:rPr>
        <w:t>Black NH</w:t>
      </w:r>
      <w:r w:rsidR="005057E2" w:rsidRPr="00507F2B">
        <w:rPr>
          <w:sz w:val="24"/>
          <w:szCs w:val="24"/>
        </w:rPr>
        <w:t xml:space="preserve"> females were diagnosed at a </w:t>
      </w:r>
      <w:r w:rsidR="00E7608F">
        <w:rPr>
          <w:sz w:val="24"/>
          <w:szCs w:val="24"/>
        </w:rPr>
        <w:t xml:space="preserve">significantly </w:t>
      </w:r>
      <w:r w:rsidR="005057E2" w:rsidRPr="00507F2B">
        <w:rPr>
          <w:sz w:val="24"/>
          <w:szCs w:val="24"/>
        </w:rPr>
        <w:t xml:space="preserve">younger age for </w:t>
      </w:r>
      <w:r w:rsidR="00DD2EB9" w:rsidRPr="00507F2B">
        <w:rPr>
          <w:sz w:val="24"/>
          <w:szCs w:val="24"/>
        </w:rPr>
        <w:t xml:space="preserve">all invasive cancers </w:t>
      </w:r>
      <w:r w:rsidR="00912625">
        <w:rPr>
          <w:sz w:val="24"/>
          <w:szCs w:val="24"/>
        </w:rPr>
        <w:t xml:space="preserve">and </w:t>
      </w:r>
      <w:r w:rsidR="00DD2EB9" w:rsidRPr="00507F2B">
        <w:rPr>
          <w:sz w:val="24"/>
          <w:szCs w:val="24"/>
        </w:rPr>
        <w:t>invasive breast cancer</w:t>
      </w:r>
      <w:r w:rsidR="006D49F4">
        <w:rPr>
          <w:sz w:val="24"/>
          <w:szCs w:val="24"/>
        </w:rPr>
        <w:t xml:space="preserve"> </w:t>
      </w:r>
      <w:r w:rsidR="00EC729E">
        <w:rPr>
          <w:sz w:val="24"/>
          <w:szCs w:val="24"/>
        </w:rPr>
        <w:t>than</w:t>
      </w:r>
      <w:r w:rsidR="006D49F4">
        <w:rPr>
          <w:sz w:val="24"/>
          <w:szCs w:val="24"/>
        </w:rPr>
        <w:t xml:space="preserve"> </w:t>
      </w:r>
      <w:r>
        <w:rPr>
          <w:sz w:val="24"/>
          <w:szCs w:val="24"/>
        </w:rPr>
        <w:t>white NH</w:t>
      </w:r>
      <w:r w:rsidR="003A78EA">
        <w:rPr>
          <w:sz w:val="24"/>
          <w:szCs w:val="24"/>
        </w:rPr>
        <w:t xml:space="preserve"> female</w:t>
      </w:r>
      <w:r w:rsidR="006D49F4">
        <w:rPr>
          <w:sz w:val="24"/>
          <w:szCs w:val="24"/>
        </w:rPr>
        <w:t>s</w:t>
      </w:r>
      <w:r w:rsidR="005057E2" w:rsidRPr="00507F2B">
        <w:rPr>
          <w:sz w:val="24"/>
          <w:szCs w:val="24"/>
        </w:rPr>
        <w:t>.</w:t>
      </w:r>
    </w:p>
    <w:p w:rsidR="001E401F" w:rsidRDefault="00233C51" w:rsidP="001E401F">
      <w:pPr>
        <w:numPr>
          <w:ilvl w:val="0"/>
          <w:numId w:val="18"/>
        </w:numPr>
        <w:rPr>
          <w:sz w:val="24"/>
          <w:szCs w:val="24"/>
        </w:rPr>
      </w:pPr>
      <w:r>
        <w:rPr>
          <w:sz w:val="24"/>
          <w:szCs w:val="24"/>
        </w:rPr>
        <w:t xml:space="preserve">While </w:t>
      </w:r>
      <w:r w:rsidR="00283E96">
        <w:rPr>
          <w:sz w:val="24"/>
          <w:szCs w:val="24"/>
        </w:rPr>
        <w:t>black NH</w:t>
      </w:r>
      <w:r w:rsidR="003A78EA">
        <w:rPr>
          <w:sz w:val="24"/>
          <w:szCs w:val="24"/>
        </w:rPr>
        <w:t xml:space="preserve"> females</w:t>
      </w:r>
      <w:r w:rsidR="006D49F4">
        <w:rPr>
          <w:sz w:val="24"/>
          <w:szCs w:val="24"/>
        </w:rPr>
        <w:t xml:space="preserve"> had non-significantly and significantly lower incidence rates </w:t>
      </w:r>
      <w:r w:rsidR="00EC729E">
        <w:rPr>
          <w:sz w:val="24"/>
          <w:szCs w:val="24"/>
        </w:rPr>
        <w:t xml:space="preserve">of </w:t>
      </w:r>
      <w:r>
        <w:rPr>
          <w:sz w:val="24"/>
          <w:szCs w:val="24"/>
        </w:rPr>
        <w:t>breast and uterine cancer</w:t>
      </w:r>
      <w:r w:rsidR="006D49F4">
        <w:rPr>
          <w:sz w:val="24"/>
          <w:szCs w:val="24"/>
        </w:rPr>
        <w:t xml:space="preserve">, respectively, than </w:t>
      </w:r>
      <w:r w:rsidR="00283E96">
        <w:rPr>
          <w:sz w:val="24"/>
          <w:szCs w:val="24"/>
        </w:rPr>
        <w:t>white NH</w:t>
      </w:r>
      <w:r w:rsidR="003A78EA">
        <w:rPr>
          <w:sz w:val="24"/>
          <w:szCs w:val="24"/>
        </w:rPr>
        <w:t xml:space="preserve"> female</w:t>
      </w:r>
      <w:r w:rsidR="006D49F4">
        <w:rPr>
          <w:sz w:val="24"/>
          <w:szCs w:val="24"/>
        </w:rPr>
        <w:t>s, they</w:t>
      </w:r>
      <w:r w:rsidR="00745882" w:rsidRPr="00745882">
        <w:rPr>
          <w:sz w:val="24"/>
          <w:szCs w:val="24"/>
        </w:rPr>
        <w:t xml:space="preserve"> were </w:t>
      </w:r>
      <w:r w:rsidR="00E7608F">
        <w:rPr>
          <w:sz w:val="24"/>
          <w:szCs w:val="24"/>
        </w:rPr>
        <w:t xml:space="preserve">significantly </w:t>
      </w:r>
      <w:r w:rsidR="00DD2EB9" w:rsidRPr="00745882">
        <w:rPr>
          <w:sz w:val="24"/>
          <w:szCs w:val="24"/>
        </w:rPr>
        <w:t xml:space="preserve">more likely to be diagnosed </w:t>
      </w:r>
      <w:r w:rsidR="003A78EA">
        <w:rPr>
          <w:sz w:val="24"/>
          <w:szCs w:val="24"/>
        </w:rPr>
        <w:t xml:space="preserve">at a </w:t>
      </w:r>
      <w:r w:rsidR="00DD2EB9" w:rsidRPr="00745882">
        <w:rPr>
          <w:sz w:val="24"/>
          <w:szCs w:val="24"/>
        </w:rPr>
        <w:t>late</w:t>
      </w:r>
      <w:r w:rsidR="003A78EA">
        <w:rPr>
          <w:sz w:val="24"/>
          <w:szCs w:val="24"/>
        </w:rPr>
        <w:t xml:space="preserve"> stage</w:t>
      </w:r>
      <w:r w:rsidR="00DD2EB9" w:rsidRPr="00745882">
        <w:rPr>
          <w:sz w:val="24"/>
          <w:szCs w:val="24"/>
        </w:rPr>
        <w:t xml:space="preserve"> </w:t>
      </w:r>
      <w:r w:rsidR="006D49F4">
        <w:rPr>
          <w:sz w:val="24"/>
          <w:szCs w:val="24"/>
        </w:rPr>
        <w:t xml:space="preserve">for </w:t>
      </w:r>
      <w:r w:rsidR="00DD2EB9" w:rsidRPr="00745882">
        <w:rPr>
          <w:sz w:val="24"/>
          <w:szCs w:val="24"/>
        </w:rPr>
        <w:t>b</w:t>
      </w:r>
      <w:r>
        <w:rPr>
          <w:sz w:val="24"/>
          <w:szCs w:val="24"/>
        </w:rPr>
        <w:t>oth</w:t>
      </w:r>
      <w:r w:rsidR="00DD2EB9" w:rsidRPr="00745882">
        <w:rPr>
          <w:sz w:val="24"/>
          <w:szCs w:val="24"/>
        </w:rPr>
        <w:t xml:space="preserve"> cancer</w:t>
      </w:r>
      <w:r>
        <w:rPr>
          <w:sz w:val="24"/>
          <w:szCs w:val="24"/>
        </w:rPr>
        <w:t>s</w:t>
      </w:r>
      <w:r w:rsidR="001E401F" w:rsidRPr="00745882">
        <w:rPr>
          <w:sz w:val="24"/>
          <w:szCs w:val="24"/>
        </w:rPr>
        <w:t>.</w:t>
      </w:r>
      <w:r w:rsidR="00E10EB9">
        <w:rPr>
          <w:sz w:val="24"/>
          <w:szCs w:val="24"/>
        </w:rPr>
        <w:t xml:space="preserve">  The</w:t>
      </w:r>
      <w:r w:rsidR="00823A0C">
        <w:rPr>
          <w:sz w:val="24"/>
          <w:szCs w:val="24"/>
        </w:rPr>
        <w:t xml:space="preserve">re were, however, no differences in </w:t>
      </w:r>
      <w:r w:rsidR="00E10EB9">
        <w:rPr>
          <w:sz w:val="24"/>
          <w:szCs w:val="24"/>
        </w:rPr>
        <w:t xml:space="preserve">mortality rates </w:t>
      </w:r>
      <w:r w:rsidR="00EB0B86">
        <w:rPr>
          <w:sz w:val="24"/>
          <w:szCs w:val="24"/>
        </w:rPr>
        <w:t xml:space="preserve">for these two cancers </w:t>
      </w:r>
      <w:r w:rsidR="00E10EB9">
        <w:rPr>
          <w:sz w:val="24"/>
          <w:szCs w:val="24"/>
        </w:rPr>
        <w:t xml:space="preserve">compared to </w:t>
      </w:r>
      <w:r w:rsidR="00283E96">
        <w:rPr>
          <w:sz w:val="24"/>
          <w:szCs w:val="24"/>
        </w:rPr>
        <w:t>white NH</w:t>
      </w:r>
      <w:r w:rsidR="003A78EA">
        <w:rPr>
          <w:sz w:val="24"/>
          <w:szCs w:val="24"/>
        </w:rPr>
        <w:t xml:space="preserve"> female</w:t>
      </w:r>
      <w:r w:rsidR="00E10EB9">
        <w:rPr>
          <w:sz w:val="24"/>
          <w:szCs w:val="24"/>
        </w:rPr>
        <w:t>s.</w:t>
      </w:r>
    </w:p>
    <w:p w:rsidR="00DD2EB9" w:rsidRDefault="00745882" w:rsidP="00DD2EB9">
      <w:pPr>
        <w:numPr>
          <w:ilvl w:val="0"/>
          <w:numId w:val="18"/>
        </w:numPr>
        <w:rPr>
          <w:sz w:val="24"/>
          <w:szCs w:val="24"/>
        </w:rPr>
      </w:pPr>
      <w:r>
        <w:rPr>
          <w:sz w:val="24"/>
          <w:szCs w:val="24"/>
        </w:rPr>
        <w:t xml:space="preserve">Incidence </w:t>
      </w:r>
      <w:r w:rsidR="001E401F">
        <w:rPr>
          <w:sz w:val="24"/>
          <w:szCs w:val="24"/>
        </w:rPr>
        <w:t xml:space="preserve">for all invasive cancers, breast cancer, and lung cancer </w:t>
      </w:r>
      <w:r>
        <w:rPr>
          <w:sz w:val="24"/>
          <w:szCs w:val="24"/>
        </w:rPr>
        <w:t xml:space="preserve">were </w:t>
      </w:r>
      <w:r w:rsidR="00E7608F">
        <w:rPr>
          <w:sz w:val="24"/>
          <w:szCs w:val="24"/>
        </w:rPr>
        <w:t xml:space="preserve">significantly </w:t>
      </w:r>
      <w:r>
        <w:rPr>
          <w:sz w:val="24"/>
          <w:szCs w:val="24"/>
        </w:rPr>
        <w:t xml:space="preserve">lower </w:t>
      </w:r>
      <w:r w:rsidR="001E401F">
        <w:rPr>
          <w:sz w:val="24"/>
          <w:szCs w:val="24"/>
        </w:rPr>
        <w:t>for Haitian</w:t>
      </w:r>
      <w:r w:rsidR="008E0653">
        <w:rPr>
          <w:sz w:val="24"/>
          <w:szCs w:val="24"/>
        </w:rPr>
        <w:t xml:space="preserve"> females</w:t>
      </w:r>
      <w:r w:rsidR="001E401F">
        <w:rPr>
          <w:sz w:val="24"/>
          <w:szCs w:val="24"/>
        </w:rPr>
        <w:t xml:space="preserve"> compared to all </w:t>
      </w:r>
      <w:r w:rsidR="00283E96">
        <w:rPr>
          <w:sz w:val="24"/>
          <w:szCs w:val="24"/>
        </w:rPr>
        <w:t>black NH</w:t>
      </w:r>
      <w:r w:rsidR="008E0653">
        <w:rPr>
          <w:sz w:val="24"/>
          <w:szCs w:val="24"/>
        </w:rPr>
        <w:t xml:space="preserve"> female</w:t>
      </w:r>
      <w:r w:rsidR="001E401F">
        <w:rPr>
          <w:sz w:val="24"/>
          <w:szCs w:val="24"/>
        </w:rPr>
        <w:t>s.</w:t>
      </w:r>
    </w:p>
    <w:p w:rsidR="006A7303" w:rsidRDefault="006A7303" w:rsidP="001E401F">
      <w:pPr>
        <w:rPr>
          <w:sz w:val="24"/>
          <w:szCs w:val="24"/>
        </w:rPr>
      </w:pPr>
    </w:p>
    <w:p w:rsidR="006A7303" w:rsidRDefault="006A7303" w:rsidP="001E401F">
      <w:pPr>
        <w:rPr>
          <w:sz w:val="24"/>
          <w:szCs w:val="24"/>
        </w:rPr>
      </w:pPr>
    </w:p>
    <w:p w:rsidR="001E401F" w:rsidRPr="00A566CA" w:rsidRDefault="001E401F" w:rsidP="001E401F">
      <w:pPr>
        <w:rPr>
          <w:sz w:val="24"/>
          <w:szCs w:val="24"/>
        </w:rPr>
      </w:pPr>
      <w:r w:rsidRPr="00A566CA">
        <w:rPr>
          <w:sz w:val="24"/>
          <w:szCs w:val="24"/>
        </w:rPr>
        <w:lastRenderedPageBreak/>
        <w:t>Males:</w:t>
      </w:r>
    </w:p>
    <w:p w:rsidR="00EB0B86" w:rsidRPr="006A7303" w:rsidRDefault="00EB0B86" w:rsidP="00EB0B86">
      <w:pPr>
        <w:numPr>
          <w:ilvl w:val="0"/>
          <w:numId w:val="18"/>
        </w:numPr>
        <w:rPr>
          <w:sz w:val="24"/>
          <w:szCs w:val="24"/>
        </w:rPr>
      </w:pPr>
      <w:r w:rsidRPr="006A7303">
        <w:rPr>
          <w:sz w:val="24"/>
          <w:szCs w:val="24"/>
        </w:rPr>
        <w:t xml:space="preserve">From 2011-2015, there were </w:t>
      </w:r>
      <w:r w:rsidR="001E401F" w:rsidRPr="006A7303">
        <w:rPr>
          <w:sz w:val="24"/>
          <w:szCs w:val="24"/>
        </w:rPr>
        <w:t>514</w:t>
      </w:r>
      <w:r w:rsidR="006D49F4" w:rsidRPr="006A7303">
        <w:rPr>
          <w:sz w:val="24"/>
          <w:szCs w:val="24"/>
        </w:rPr>
        <w:t xml:space="preserve"> invasive cancer</w:t>
      </w:r>
      <w:r w:rsidR="00EC729E" w:rsidRPr="006A7303">
        <w:rPr>
          <w:sz w:val="24"/>
          <w:szCs w:val="24"/>
        </w:rPr>
        <w:t>s</w:t>
      </w:r>
      <w:r w:rsidR="006D49F4" w:rsidRPr="006A7303">
        <w:rPr>
          <w:sz w:val="24"/>
          <w:szCs w:val="24"/>
        </w:rPr>
        <w:t xml:space="preserve"> per </w:t>
      </w:r>
      <w:r w:rsidR="001E401F" w:rsidRPr="006A7303">
        <w:rPr>
          <w:sz w:val="24"/>
          <w:szCs w:val="24"/>
        </w:rPr>
        <w:t>100,000</w:t>
      </w:r>
      <w:r w:rsidR="006D49F4" w:rsidRPr="006A7303">
        <w:rPr>
          <w:sz w:val="24"/>
          <w:szCs w:val="24"/>
        </w:rPr>
        <w:t xml:space="preserve"> </w:t>
      </w:r>
      <w:r w:rsidR="00C74727">
        <w:rPr>
          <w:sz w:val="24"/>
          <w:szCs w:val="24"/>
        </w:rPr>
        <w:t xml:space="preserve">among </w:t>
      </w:r>
      <w:r w:rsidR="00283E96">
        <w:rPr>
          <w:sz w:val="24"/>
          <w:szCs w:val="24"/>
        </w:rPr>
        <w:t>black NH</w:t>
      </w:r>
      <w:r w:rsidR="006D49F4" w:rsidRPr="006A7303">
        <w:rPr>
          <w:sz w:val="24"/>
          <w:szCs w:val="24"/>
        </w:rPr>
        <w:t xml:space="preserve"> males, a rate</w:t>
      </w:r>
      <w:r w:rsidR="00745882" w:rsidRPr="006A7303">
        <w:rPr>
          <w:sz w:val="24"/>
          <w:szCs w:val="24"/>
        </w:rPr>
        <w:t xml:space="preserve"> </w:t>
      </w:r>
      <w:r w:rsidR="001E401F" w:rsidRPr="006A7303">
        <w:rPr>
          <w:sz w:val="24"/>
          <w:szCs w:val="24"/>
        </w:rPr>
        <w:t xml:space="preserve"> </w:t>
      </w:r>
      <w:r w:rsidR="00E7608F">
        <w:rPr>
          <w:sz w:val="24"/>
          <w:szCs w:val="24"/>
        </w:rPr>
        <w:t xml:space="preserve">significantly </w:t>
      </w:r>
      <w:r w:rsidR="001E401F" w:rsidRPr="006A7303">
        <w:rPr>
          <w:sz w:val="24"/>
          <w:szCs w:val="24"/>
        </w:rPr>
        <w:t xml:space="preserve">higher than </w:t>
      </w:r>
      <w:r w:rsidR="00283E96">
        <w:rPr>
          <w:sz w:val="24"/>
          <w:szCs w:val="24"/>
        </w:rPr>
        <w:t>Asian NH</w:t>
      </w:r>
      <w:r w:rsidR="00EC729E" w:rsidRPr="006A7303">
        <w:rPr>
          <w:sz w:val="24"/>
          <w:szCs w:val="24"/>
        </w:rPr>
        <w:t>s</w:t>
      </w:r>
      <w:r w:rsidR="001E401F" w:rsidRPr="006A7303">
        <w:rPr>
          <w:sz w:val="24"/>
          <w:szCs w:val="24"/>
        </w:rPr>
        <w:t xml:space="preserve"> and Hispanic</w:t>
      </w:r>
      <w:r w:rsidR="00915CB8">
        <w:rPr>
          <w:sz w:val="24"/>
          <w:szCs w:val="24"/>
        </w:rPr>
        <w:t>;</w:t>
      </w:r>
      <w:r w:rsidRPr="006A7303">
        <w:rPr>
          <w:sz w:val="24"/>
          <w:szCs w:val="24"/>
        </w:rPr>
        <w:t xml:space="preserve"> and </w:t>
      </w:r>
      <w:r w:rsidR="006D49F4" w:rsidRPr="006A7303">
        <w:rPr>
          <w:sz w:val="24"/>
          <w:szCs w:val="24"/>
        </w:rPr>
        <w:t>199</w:t>
      </w:r>
      <w:r w:rsidRPr="006A7303">
        <w:rPr>
          <w:sz w:val="24"/>
          <w:szCs w:val="24"/>
        </w:rPr>
        <w:t xml:space="preserve"> cancer deaths </w:t>
      </w:r>
      <w:r w:rsidR="006D49F4" w:rsidRPr="006A7303">
        <w:rPr>
          <w:sz w:val="24"/>
          <w:szCs w:val="24"/>
        </w:rPr>
        <w:t xml:space="preserve">per </w:t>
      </w:r>
      <w:r w:rsidRPr="006A7303">
        <w:rPr>
          <w:sz w:val="24"/>
          <w:szCs w:val="24"/>
        </w:rPr>
        <w:t>100,000,</w:t>
      </w:r>
      <w:r w:rsidR="006D49F4" w:rsidRPr="006A7303">
        <w:rPr>
          <w:sz w:val="24"/>
          <w:szCs w:val="24"/>
        </w:rPr>
        <w:t xml:space="preserve"> a rate </w:t>
      </w:r>
      <w:r w:rsidR="00E7608F">
        <w:rPr>
          <w:sz w:val="24"/>
          <w:szCs w:val="24"/>
        </w:rPr>
        <w:t xml:space="preserve">significantly </w:t>
      </w:r>
      <w:r w:rsidRPr="006A7303">
        <w:rPr>
          <w:sz w:val="24"/>
          <w:szCs w:val="24"/>
        </w:rPr>
        <w:t xml:space="preserve">higher </w:t>
      </w:r>
      <w:r w:rsidR="006D49F4" w:rsidRPr="006A7303">
        <w:rPr>
          <w:sz w:val="24"/>
          <w:szCs w:val="24"/>
        </w:rPr>
        <w:t>than</w:t>
      </w:r>
      <w:r w:rsidRPr="006A7303">
        <w:rPr>
          <w:sz w:val="24"/>
          <w:szCs w:val="24"/>
        </w:rPr>
        <w:t xml:space="preserve"> </w:t>
      </w:r>
      <w:r w:rsidR="00283E96">
        <w:rPr>
          <w:sz w:val="24"/>
          <w:szCs w:val="24"/>
        </w:rPr>
        <w:t>Asian NH</w:t>
      </w:r>
      <w:r w:rsidRPr="006A7303">
        <w:rPr>
          <w:sz w:val="24"/>
          <w:szCs w:val="24"/>
        </w:rPr>
        <w:t xml:space="preserve">s and Hispanics.  Both incidence and mortality rates </w:t>
      </w:r>
      <w:r w:rsidR="00E7608F">
        <w:rPr>
          <w:sz w:val="24"/>
          <w:szCs w:val="24"/>
        </w:rPr>
        <w:t xml:space="preserve">significantly </w:t>
      </w:r>
      <w:r w:rsidRPr="006A7303">
        <w:rPr>
          <w:sz w:val="24"/>
          <w:szCs w:val="24"/>
        </w:rPr>
        <w:t xml:space="preserve">decreased </w:t>
      </w:r>
      <w:r w:rsidR="008E0653" w:rsidRPr="006A7303">
        <w:rPr>
          <w:sz w:val="24"/>
          <w:szCs w:val="24"/>
        </w:rPr>
        <w:t>as well</w:t>
      </w:r>
      <w:r w:rsidR="00C67879">
        <w:rPr>
          <w:sz w:val="24"/>
          <w:szCs w:val="24"/>
        </w:rPr>
        <w:t xml:space="preserve"> from 2011-2015</w:t>
      </w:r>
      <w:r w:rsidRPr="006A7303">
        <w:rPr>
          <w:sz w:val="24"/>
          <w:szCs w:val="24"/>
        </w:rPr>
        <w:t>.</w:t>
      </w:r>
    </w:p>
    <w:p w:rsidR="001E401F" w:rsidRPr="00EB0B86" w:rsidRDefault="00745882" w:rsidP="001E401F">
      <w:pPr>
        <w:numPr>
          <w:ilvl w:val="0"/>
          <w:numId w:val="18"/>
        </w:numPr>
        <w:rPr>
          <w:sz w:val="24"/>
          <w:szCs w:val="24"/>
        </w:rPr>
      </w:pPr>
      <w:r w:rsidRPr="00EB0B86">
        <w:rPr>
          <w:sz w:val="24"/>
          <w:szCs w:val="24"/>
        </w:rPr>
        <w:t xml:space="preserve">The </w:t>
      </w:r>
      <w:r w:rsidR="00C67879">
        <w:rPr>
          <w:sz w:val="24"/>
          <w:szCs w:val="24"/>
        </w:rPr>
        <w:t xml:space="preserve">prostate cancer </w:t>
      </w:r>
      <w:r w:rsidRPr="00EB0B86">
        <w:rPr>
          <w:sz w:val="24"/>
          <w:szCs w:val="24"/>
        </w:rPr>
        <w:t>i</w:t>
      </w:r>
      <w:r w:rsidR="001E401F" w:rsidRPr="00EB0B86">
        <w:rPr>
          <w:sz w:val="24"/>
          <w:szCs w:val="24"/>
        </w:rPr>
        <w:t xml:space="preserve">ncidence </w:t>
      </w:r>
      <w:r w:rsidR="00E10EB9" w:rsidRPr="00EB0B86">
        <w:rPr>
          <w:sz w:val="24"/>
          <w:szCs w:val="24"/>
        </w:rPr>
        <w:t xml:space="preserve">and mortality </w:t>
      </w:r>
      <w:r w:rsidR="001E401F" w:rsidRPr="00EB0B86">
        <w:rPr>
          <w:sz w:val="24"/>
          <w:szCs w:val="24"/>
        </w:rPr>
        <w:t xml:space="preserve">rates for </w:t>
      </w:r>
      <w:r w:rsidR="00C67879">
        <w:rPr>
          <w:sz w:val="24"/>
          <w:szCs w:val="24"/>
        </w:rPr>
        <w:t>black NH males</w:t>
      </w:r>
      <w:r w:rsidR="001E401F" w:rsidRPr="00EB0B86">
        <w:rPr>
          <w:sz w:val="24"/>
          <w:szCs w:val="24"/>
        </w:rPr>
        <w:t xml:space="preserve"> were </w:t>
      </w:r>
      <w:r w:rsidR="00E914C1">
        <w:rPr>
          <w:sz w:val="24"/>
          <w:szCs w:val="24"/>
        </w:rPr>
        <w:t>significantly</w:t>
      </w:r>
      <w:r w:rsidR="00E7608F">
        <w:rPr>
          <w:sz w:val="24"/>
          <w:szCs w:val="24"/>
        </w:rPr>
        <w:t xml:space="preserve"> </w:t>
      </w:r>
      <w:r w:rsidR="001E401F" w:rsidRPr="00EB0B86">
        <w:rPr>
          <w:sz w:val="24"/>
          <w:szCs w:val="24"/>
        </w:rPr>
        <w:t xml:space="preserve">elevated compared to the other three </w:t>
      </w:r>
      <w:r w:rsidR="00BA3A3A">
        <w:rPr>
          <w:sz w:val="24"/>
          <w:szCs w:val="24"/>
        </w:rPr>
        <w:t xml:space="preserve">race/ethnicity </w:t>
      </w:r>
      <w:r w:rsidR="001E401F" w:rsidRPr="00EB0B86">
        <w:rPr>
          <w:sz w:val="24"/>
          <w:szCs w:val="24"/>
        </w:rPr>
        <w:t>groups</w:t>
      </w:r>
      <w:r w:rsidR="006D49F4">
        <w:rPr>
          <w:sz w:val="24"/>
          <w:szCs w:val="24"/>
        </w:rPr>
        <w:t>.</w:t>
      </w:r>
    </w:p>
    <w:p w:rsidR="001E401F" w:rsidRPr="00A566CA" w:rsidRDefault="00823A0C" w:rsidP="001E401F">
      <w:pPr>
        <w:numPr>
          <w:ilvl w:val="0"/>
          <w:numId w:val="18"/>
        </w:numPr>
        <w:rPr>
          <w:sz w:val="24"/>
          <w:szCs w:val="24"/>
        </w:rPr>
      </w:pPr>
      <w:r>
        <w:rPr>
          <w:sz w:val="24"/>
          <w:szCs w:val="24"/>
        </w:rPr>
        <w:t>A</w:t>
      </w:r>
      <w:r w:rsidR="001E401F" w:rsidRPr="00A566CA">
        <w:rPr>
          <w:sz w:val="24"/>
          <w:szCs w:val="24"/>
        </w:rPr>
        <w:t xml:space="preserve">ll invasive cancers as well as prostate cancer </w:t>
      </w:r>
      <w:r>
        <w:rPr>
          <w:sz w:val="24"/>
          <w:szCs w:val="24"/>
        </w:rPr>
        <w:t xml:space="preserve">were diagnosed at </w:t>
      </w:r>
      <w:r w:rsidR="00EC729E">
        <w:rPr>
          <w:sz w:val="24"/>
          <w:szCs w:val="24"/>
        </w:rPr>
        <w:t xml:space="preserve">a </w:t>
      </w:r>
      <w:r w:rsidR="00E7608F">
        <w:rPr>
          <w:sz w:val="24"/>
          <w:szCs w:val="24"/>
        </w:rPr>
        <w:t xml:space="preserve">significantly </w:t>
      </w:r>
      <w:r w:rsidR="00745882" w:rsidRPr="00A566CA">
        <w:rPr>
          <w:sz w:val="24"/>
          <w:szCs w:val="24"/>
        </w:rPr>
        <w:t>younger</w:t>
      </w:r>
      <w:r>
        <w:rPr>
          <w:sz w:val="24"/>
          <w:szCs w:val="24"/>
        </w:rPr>
        <w:t xml:space="preserve"> age</w:t>
      </w:r>
      <w:r w:rsidR="00C67879">
        <w:rPr>
          <w:sz w:val="24"/>
          <w:szCs w:val="24"/>
        </w:rPr>
        <w:t xml:space="preserve"> for black NH males</w:t>
      </w:r>
      <w:r w:rsidR="001E401F" w:rsidRPr="00A566CA">
        <w:rPr>
          <w:sz w:val="24"/>
          <w:szCs w:val="24"/>
        </w:rPr>
        <w:t xml:space="preserve"> compared to </w:t>
      </w:r>
      <w:r w:rsidR="00283E96">
        <w:rPr>
          <w:sz w:val="24"/>
          <w:szCs w:val="24"/>
        </w:rPr>
        <w:t>white NH</w:t>
      </w:r>
      <w:r w:rsidR="001E401F" w:rsidRPr="00A566CA">
        <w:rPr>
          <w:sz w:val="24"/>
          <w:szCs w:val="24"/>
        </w:rPr>
        <w:t>s.</w:t>
      </w:r>
    </w:p>
    <w:p w:rsidR="001E401F" w:rsidRPr="00A566CA" w:rsidRDefault="00745882" w:rsidP="001E401F">
      <w:pPr>
        <w:numPr>
          <w:ilvl w:val="0"/>
          <w:numId w:val="18"/>
        </w:numPr>
        <w:rPr>
          <w:sz w:val="24"/>
          <w:szCs w:val="24"/>
        </w:rPr>
      </w:pPr>
      <w:r w:rsidRPr="00A566CA">
        <w:rPr>
          <w:sz w:val="24"/>
          <w:szCs w:val="24"/>
        </w:rPr>
        <w:t xml:space="preserve">The incidence rate </w:t>
      </w:r>
      <w:r w:rsidR="001E401F" w:rsidRPr="00A566CA">
        <w:rPr>
          <w:sz w:val="24"/>
          <w:szCs w:val="24"/>
        </w:rPr>
        <w:t xml:space="preserve">for </w:t>
      </w:r>
      <w:r w:rsidR="00507F2B">
        <w:rPr>
          <w:sz w:val="24"/>
          <w:szCs w:val="24"/>
        </w:rPr>
        <w:t>prostate cancer</w:t>
      </w:r>
      <w:r w:rsidR="001E401F" w:rsidRPr="00A566CA">
        <w:rPr>
          <w:sz w:val="24"/>
          <w:szCs w:val="24"/>
        </w:rPr>
        <w:t xml:space="preserve"> for Haitian</w:t>
      </w:r>
      <w:r w:rsidR="008E0653">
        <w:rPr>
          <w:sz w:val="24"/>
          <w:szCs w:val="24"/>
        </w:rPr>
        <w:t xml:space="preserve"> male</w:t>
      </w:r>
      <w:r w:rsidR="001E401F" w:rsidRPr="00A566CA">
        <w:rPr>
          <w:sz w:val="24"/>
          <w:szCs w:val="24"/>
        </w:rPr>
        <w:t xml:space="preserve">s </w:t>
      </w:r>
      <w:r w:rsidRPr="00A566CA">
        <w:rPr>
          <w:sz w:val="24"/>
          <w:szCs w:val="24"/>
        </w:rPr>
        <w:t>w</w:t>
      </w:r>
      <w:r w:rsidR="00507F2B">
        <w:rPr>
          <w:sz w:val="24"/>
          <w:szCs w:val="24"/>
        </w:rPr>
        <w:t>as</w:t>
      </w:r>
      <w:r w:rsidRPr="00A566CA">
        <w:rPr>
          <w:sz w:val="24"/>
          <w:szCs w:val="24"/>
        </w:rPr>
        <w:t xml:space="preserve"> significantly </w:t>
      </w:r>
      <w:r w:rsidR="00507F2B">
        <w:rPr>
          <w:sz w:val="24"/>
          <w:szCs w:val="24"/>
        </w:rPr>
        <w:t xml:space="preserve">elevated compared to all </w:t>
      </w:r>
      <w:r w:rsidR="00283E96">
        <w:rPr>
          <w:sz w:val="24"/>
          <w:szCs w:val="24"/>
        </w:rPr>
        <w:t>black NH</w:t>
      </w:r>
      <w:r w:rsidR="00507F2B">
        <w:rPr>
          <w:sz w:val="24"/>
          <w:szCs w:val="24"/>
        </w:rPr>
        <w:t xml:space="preserve"> males</w:t>
      </w:r>
      <w:r w:rsidR="001E401F" w:rsidRPr="00A566CA">
        <w:rPr>
          <w:sz w:val="24"/>
          <w:szCs w:val="24"/>
        </w:rPr>
        <w:t>.</w:t>
      </w:r>
    </w:p>
    <w:p w:rsidR="00745882" w:rsidRDefault="00745882" w:rsidP="00D34E11">
      <w:pPr>
        <w:rPr>
          <w:b/>
          <w:sz w:val="24"/>
          <w:szCs w:val="24"/>
        </w:rPr>
      </w:pPr>
    </w:p>
    <w:p w:rsidR="00D34E11" w:rsidRDefault="00D34E11" w:rsidP="00D34E11">
      <w:pPr>
        <w:rPr>
          <w:b/>
          <w:sz w:val="24"/>
          <w:szCs w:val="24"/>
        </w:rPr>
      </w:pPr>
      <w:r w:rsidRPr="00DD2EB9">
        <w:rPr>
          <w:b/>
          <w:sz w:val="24"/>
          <w:szCs w:val="24"/>
        </w:rPr>
        <w:t>Hispanic:</w:t>
      </w:r>
    </w:p>
    <w:p w:rsidR="00D34E11" w:rsidRDefault="00D34E11" w:rsidP="00D34E11">
      <w:pPr>
        <w:rPr>
          <w:sz w:val="24"/>
          <w:szCs w:val="24"/>
        </w:rPr>
      </w:pPr>
      <w:r>
        <w:rPr>
          <w:sz w:val="24"/>
          <w:szCs w:val="24"/>
        </w:rPr>
        <w:t>Females:</w:t>
      </w:r>
    </w:p>
    <w:p w:rsidR="00D34E11" w:rsidRPr="00B05D84" w:rsidRDefault="00B05D84" w:rsidP="00D34E11">
      <w:pPr>
        <w:numPr>
          <w:ilvl w:val="0"/>
          <w:numId w:val="18"/>
        </w:numPr>
        <w:rPr>
          <w:sz w:val="24"/>
          <w:szCs w:val="24"/>
        </w:rPr>
      </w:pPr>
      <w:r w:rsidRPr="00B05D84">
        <w:rPr>
          <w:sz w:val="24"/>
          <w:szCs w:val="24"/>
        </w:rPr>
        <w:t xml:space="preserve">From 2011-2015, there were </w:t>
      </w:r>
      <w:r w:rsidR="006D49F4">
        <w:rPr>
          <w:sz w:val="24"/>
          <w:szCs w:val="24"/>
        </w:rPr>
        <w:t xml:space="preserve">324 </w:t>
      </w:r>
      <w:r w:rsidR="00D34E11" w:rsidRPr="00B05D84">
        <w:rPr>
          <w:sz w:val="24"/>
          <w:szCs w:val="24"/>
        </w:rPr>
        <w:t>invasive cancers</w:t>
      </w:r>
      <w:r w:rsidRPr="00B05D84">
        <w:rPr>
          <w:sz w:val="24"/>
          <w:szCs w:val="24"/>
        </w:rPr>
        <w:t xml:space="preserve"> </w:t>
      </w:r>
      <w:r w:rsidR="006D49F4">
        <w:rPr>
          <w:sz w:val="24"/>
          <w:szCs w:val="24"/>
        </w:rPr>
        <w:t xml:space="preserve">per </w:t>
      </w:r>
      <w:r w:rsidR="00D34E11" w:rsidRPr="00B05D84">
        <w:rPr>
          <w:sz w:val="24"/>
          <w:szCs w:val="24"/>
        </w:rPr>
        <w:t>100,000</w:t>
      </w:r>
      <w:r w:rsidR="006D49F4">
        <w:rPr>
          <w:sz w:val="24"/>
          <w:szCs w:val="24"/>
        </w:rPr>
        <w:t xml:space="preserve"> Hispanic females</w:t>
      </w:r>
      <w:r w:rsidRPr="00B05D84">
        <w:rPr>
          <w:sz w:val="24"/>
          <w:szCs w:val="24"/>
        </w:rPr>
        <w:t>,</w:t>
      </w:r>
      <w:r w:rsidR="006D49F4">
        <w:rPr>
          <w:sz w:val="24"/>
          <w:szCs w:val="24"/>
        </w:rPr>
        <w:t xml:space="preserve"> a rate</w:t>
      </w:r>
      <w:r w:rsidR="00D34E11" w:rsidRPr="00B05D84">
        <w:rPr>
          <w:sz w:val="24"/>
          <w:szCs w:val="24"/>
        </w:rPr>
        <w:t xml:space="preserve">  </w:t>
      </w:r>
      <w:r w:rsidR="00E7608F">
        <w:rPr>
          <w:sz w:val="24"/>
          <w:szCs w:val="24"/>
        </w:rPr>
        <w:t xml:space="preserve">significantly </w:t>
      </w:r>
      <w:r w:rsidR="00E45D55" w:rsidRPr="00B05D84">
        <w:rPr>
          <w:sz w:val="24"/>
          <w:szCs w:val="24"/>
        </w:rPr>
        <w:t>lower</w:t>
      </w:r>
      <w:r w:rsidR="00D34E11" w:rsidRPr="00B05D84">
        <w:rPr>
          <w:sz w:val="24"/>
          <w:szCs w:val="24"/>
        </w:rPr>
        <w:t xml:space="preserve"> than </w:t>
      </w:r>
      <w:r w:rsidR="00E45D55" w:rsidRPr="00B05D84">
        <w:rPr>
          <w:sz w:val="24"/>
          <w:szCs w:val="24"/>
        </w:rPr>
        <w:t>white</w:t>
      </w:r>
      <w:r w:rsidR="00C912BA" w:rsidRPr="00B05D84">
        <w:rPr>
          <w:sz w:val="24"/>
          <w:szCs w:val="24"/>
        </w:rPr>
        <w:t xml:space="preserve"> </w:t>
      </w:r>
      <w:r w:rsidR="00E45D55" w:rsidRPr="00B05D84">
        <w:rPr>
          <w:sz w:val="24"/>
          <w:szCs w:val="24"/>
        </w:rPr>
        <w:t xml:space="preserve">and </w:t>
      </w:r>
      <w:r w:rsidR="00283E96">
        <w:rPr>
          <w:sz w:val="24"/>
          <w:szCs w:val="24"/>
        </w:rPr>
        <w:t>black NH</w:t>
      </w:r>
      <w:r w:rsidR="00C912BA" w:rsidRPr="00B05D84">
        <w:rPr>
          <w:sz w:val="24"/>
          <w:szCs w:val="24"/>
        </w:rPr>
        <w:t>s</w:t>
      </w:r>
      <w:r w:rsidR="00915CB8">
        <w:rPr>
          <w:sz w:val="24"/>
          <w:szCs w:val="24"/>
        </w:rPr>
        <w:t>;</w:t>
      </w:r>
      <w:r w:rsidRPr="00B05D84">
        <w:rPr>
          <w:sz w:val="24"/>
          <w:szCs w:val="24"/>
        </w:rPr>
        <w:t xml:space="preserve"> and 86 cancer deaths </w:t>
      </w:r>
      <w:r w:rsidR="006D49F4">
        <w:rPr>
          <w:sz w:val="24"/>
          <w:szCs w:val="24"/>
        </w:rPr>
        <w:t>per 100,000</w:t>
      </w:r>
      <w:r w:rsidRPr="00B05D84">
        <w:rPr>
          <w:sz w:val="24"/>
          <w:szCs w:val="24"/>
        </w:rPr>
        <w:t>,</w:t>
      </w:r>
      <w:r w:rsidR="006D49F4">
        <w:rPr>
          <w:sz w:val="24"/>
          <w:szCs w:val="24"/>
        </w:rPr>
        <w:t xml:space="preserve"> a rate</w:t>
      </w:r>
      <w:r w:rsidRPr="00B05D84">
        <w:rPr>
          <w:sz w:val="24"/>
          <w:szCs w:val="24"/>
        </w:rPr>
        <w:t xml:space="preserve"> </w:t>
      </w:r>
      <w:r w:rsidR="006D49F4">
        <w:rPr>
          <w:sz w:val="24"/>
          <w:szCs w:val="24"/>
        </w:rPr>
        <w:t xml:space="preserve">also </w:t>
      </w:r>
      <w:r w:rsidR="00E7608F">
        <w:rPr>
          <w:sz w:val="24"/>
          <w:szCs w:val="24"/>
        </w:rPr>
        <w:t xml:space="preserve">significantly </w:t>
      </w:r>
      <w:r w:rsidRPr="00B05D84">
        <w:rPr>
          <w:sz w:val="24"/>
          <w:szCs w:val="24"/>
        </w:rPr>
        <w:t xml:space="preserve">lower </w:t>
      </w:r>
      <w:r w:rsidR="006D49F4">
        <w:rPr>
          <w:sz w:val="24"/>
          <w:szCs w:val="24"/>
        </w:rPr>
        <w:t>than</w:t>
      </w:r>
      <w:r w:rsidRPr="00B05D84">
        <w:rPr>
          <w:sz w:val="24"/>
          <w:szCs w:val="24"/>
        </w:rPr>
        <w:t xml:space="preserve"> white</w:t>
      </w:r>
      <w:r w:rsidR="00EC729E">
        <w:rPr>
          <w:sz w:val="24"/>
          <w:szCs w:val="24"/>
        </w:rPr>
        <w:t xml:space="preserve"> </w:t>
      </w:r>
      <w:r w:rsidRPr="00B05D84">
        <w:rPr>
          <w:sz w:val="24"/>
          <w:szCs w:val="24"/>
        </w:rPr>
        <w:t xml:space="preserve">and </w:t>
      </w:r>
      <w:r w:rsidR="00283E96">
        <w:rPr>
          <w:sz w:val="24"/>
          <w:szCs w:val="24"/>
        </w:rPr>
        <w:t>black NH</w:t>
      </w:r>
      <w:r w:rsidR="00EC729E">
        <w:rPr>
          <w:sz w:val="24"/>
          <w:szCs w:val="24"/>
        </w:rPr>
        <w:t>s</w:t>
      </w:r>
      <w:r w:rsidRPr="00B05D84">
        <w:rPr>
          <w:sz w:val="24"/>
          <w:szCs w:val="24"/>
        </w:rPr>
        <w:t>.</w:t>
      </w:r>
    </w:p>
    <w:p w:rsidR="00D34E11" w:rsidRDefault="00D34E11" w:rsidP="00D34E11">
      <w:pPr>
        <w:numPr>
          <w:ilvl w:val="0"/>
          <w:numId w:val="18"/>
        </w:numPr>
        <w:rPr>
          <w:sz w:val="24"/>
          <w:szCs w:val="24"/>
        </w:rPr>
      </w:pPr>
      <w:r>
        <w:rPr>
          <w:sz w:val="24"/>
          <w:szCs w:val="24"/>
        </w:rPr>
        <w:t xml:space="preserve">The median age at diagnosis for all invasive cancers </w:t>
      </w:r>
      <w:r w:rsidR="00E914C1">
        <w:rPr>
          <w:sz w:val="24"/>
          <w:szCs w:val="24"/>
        </w:rPr>
        <w:t xml:space="preserve">and </w:t>
      </w:r>
      <w:r>
        <w:rPr>
          <w:sz w:val="24"/>
          <w:szCs w:val="24"/>
        </w:rPr>
        <w:t xml:space="preserve">invasive breast cancer diagnosis was </w:t>
      </w:r>
      <w:r w:rsidR="00E7608F">
        <w:rPr>
          <w:sz w:val="24"/>
          <w:szCs w:val="24"/>
        </w:rPr>
        <w:t xml:space="preserve">significantly </w:t>
      </w:r>
      <w:r w:rsidR="00D44E34">
        <w:rPr>
          <w:sz w:val="24"/>
          <w:szCs w:val="24"/>
        </w:rPr>
        <w:t>younger</w:t>
      </w:r>
      <w:r>
        <w:rPr>
          <w:sz w:val="24"/>
          <w:szCs w:val="24"/>
        </w:rPr>
        <w:t xml:space="preserve"> </w:t>
      </w:r>
      <w:r w:rsidR="00F012A9">
        <w:rPr>
          <w:sz w:val="24"/>
          <w:szCs w:val="24"/>
        </w:rPr>
        <w:t xml:space="preserve">among Hispanic females </w:t>
      </w:r>
      <w:r w:rsidR="00E914C1">
        <w:rPr>
          <w:sz w:val="24"/>
          <w:szCs w:val="24"/>
        </w:rPr>
        <w:t xml:space="preserve">than </w:t>
      </w:r>
      <w:r w:rsidR="00283E96">
        <w:rPr>
          <w:sz w:val="24"/>
          <w:szCs w:val="24"/>
        </w:rPr>
        <w:t>white NH</w:t>
      </w:r>
      <w:r w:rsidR="00F012A9">
        <w:rPr>
          <w:sz w:val="24"/>
          <w:szCs w:val="24"/>
        </w:rPr>
        <w:t xml:space="preserve"> female</w:t>
      </w:r>
      <w:r>
        <w:rPr>
          <w:sz w:val="24"/>
          <w:szCs w:val="24"/>
        </w:rPr>
        <w:t>s.</w:t>
      </w:r>
    </w:p>
    <w:p w:rsidR="00D34E11" w:rsidRDefault="00D44E34" w:rsidP="00D34E11">
      <w:pPr>
        <w:numPr>
          <w:ilvl w:val="0"/>
          <w:numId w:val="18"/>
        </w:numPr>
        <w:rPr>
          <w:sz w:val="24"/>
          <w:szCs w:val="24"/>
        </w:rPr>
      </w:pPr>
      <w:r>
        <w:rPr>
          <w:sz w:val="24"/>
          <w:szCs w:val="24"/>
        </w:rPr>
        <w:t xml:space="preserve">The </w:t>
      </w:r>
      <w:r w:rsidR="00C912BA">
        <w:rPr>
          <w:sz w:val="24"/>
          <w:szCs w:val="24"/>
        </w:rPr>
        <w:t xml:space="preserve">incidence </w:t>
      </w:r>
      <w:r>
        <w:rPr>
          <w:sz w:val="24"/>
          <w:szCs w:val="24"/>
        </w:rPr>
        <w:t xml:space="preserve">rate of </w:t>
      </w:r>
      <w:r w:rsidR="004B4974">
        <w:rPr>
          <w:sz w:val="24"/>
          <w:szCs w:val="24"/>
        </w:rPr>
        <w:t xml:space="preserve">colorectal </w:t>
      </w:r>
      <w:r w:rsidR="00D34E11">
        <w:rPr>
          <w:sz w:val="24"/>
          <w:szCs w:val="24"/>
        </w:rPr>
        <w:t xml:space="preserve">cancer </w:t>
      </w:r>
      <w:r w:rsidR="003A78EA">
        <w:rPr>
          <w:sz w:val="24"/>
          <w:szCs w:val="24"/>
        </w:rPr>
        <w:t xml:space="preserve">was </w:t>
      </w:r>
      <w:r w:rsidR="00E914C1">
        <w:rPr>
          <w:sz w:val="24"/>
          <w:szCs w:val="24"/>
        </w:rPr>
        <w:t xml:space="preserve">significantly </w:t>
      </w:r>
      <w:r w:rsidR="003A78EA">
        <w:rPr>
          <w:sz w:val="24"/>
          <w:szCs w:val="24"/>
        </w:rPr>
        <w:t xml:space="preserve">higher </w:t>
      </w:r>
      <w:r w:rsidR="00D34E11">
        <w:rPr>
          <w:sz w:val="24"/>
          <w:szCs w:val="24"/>
        </w:rPr>
        <w:t xml:space="preserve">for </w:t>
      </w:r>
      <w:r w:rsidR="004B4974">
        <w:rPr>
          <w:sz w:val="24"/>
          <w:szCs w:val="24"/>
        </w:rPr>
        <w:t>Puerto Rican</w:t>
      </w:r>
      <w:r w:rsidR="003A78EA">
        <w:rPr>
          <w:sz w:val="24"/>
          <w:szCs w:val="24"/>
        </w:rPr>
        <w:t xml:space="preserve"> than</w:t>
      </w:r>
      <w:r w:rsidR="00D34E11">
        <w:rPr>
          <w:sz w:val="24"/>
          <w:szCs w:val="24"/>
        </w:rPr>
        <w:t xml:space="preserve"> </w:t>
      </w:r>
      <w:r w:rsidR="003A78EA">
        <w:rPr>
          <w:sz w:val="24"/>
          <w:szCs w:val="24"/>
        </w:rPr>
        <w:t>Dominican females</w:t>
      </w:r>
      <w:r w:rsidR="00D34E11">
        <w:rPr>
          <w:sz w:val="24"/>
          <w:szCs w:val="24"/>
        </w:rPr>
        <w:t>.</w:t>
      </w:r>
    </w:p>
    <w:p w:rsidR="00D34E11" w:rsidRPr="00365FDC" w:rsidRDefault="00D34E11" w:rsidP="00D34E11">
      <w:pPr>
        <w:rPr>
          <w:sz w:val="24"/>
          <w:szCs w:val="24"/>
        </w:rPr>
      </w:pPr>
      <w:r w:rsidRPr="00365FDC">
        <w:rPr>
          <w:sz w:val="24"/>
          <w:szCs w:val="24"/>
        </w:rPr>
        <w:t>Males:</w:t>
      </w:r>
    </w:p>
    <w:p w:rsidR="00D34E11" w:rsidRPr="00B05D84" w:rsidRDefault="00B05D84" w:rsidP="00B05D84">
      <w:pPr>
        <w:numPr>
          <w:ilvl w:val="0"/>
          <w:numId w:val="18"/>
        </w:numPr>
        <w:rPr>
          <w:sz w:val="24"/>
          <w:szCs w:val="24"/>
        </w:rPr>
      </w:pPr>
      <w:r w:rsidRPr="00B05D84">
        <w:rPr>
          <w:sz w:val="24"/>
          <w:szCs w:val="24"/>
        </w:rPr>
        <w:t xml:space="preserve">From 2011-2015, there were </w:t>
      </w:r>
      <w:r w:rsidR="008774ED">
        <w:rPr>
          <w:sz w:val="24"/>
          <w:szCs w:val="24"/>
        </w:rPr>
        <w:t xml:space="preserve">373 </w:t>
      </w:r>
      <w:r w:rsidR="00D34E11" w:rsidRPr="00B05D84">
        <w:rPr>
          <w:sz w:val="24"/>
          <w:szCs w:val="24"/>
        </w:rPr>
        <w:t xml:space="preserve">invasive cancers </w:t>
      </w:r>
      <w:r w:rsidR="008774ED">
        <w:rPr>
          <w:sz w:val="24"/>
          <w:szCs w:val="24"/>
        </w:rPr>
        <w:t xml:space="preserve">per 100,000 </w:t>
      </w:r>
      <w:r w:rsidR="00C74727">
        <w:rPr>
          <w:sz w:val="24"/>
          <w:szCs w:val="24"/>
        </w:rPr>
        <w:t xml:space="preserve">among </w:t>
      </w:r>
      <w:r w:rsidR="008774ED">
        <w:rPr>
          <w:sz w:val="24"/>
          <w:szCs w:val="24"/>
        </w:rPr>
        <w:t>Hispanic males</w:t>
      </w:r>
      <w:r w:rsidRPr="00B05D84">
        <w:rPr>
          <w:sz w:val="24"/>
          <w:szCs w:val="24"/>
        </w:rPr>
        <w:t>,</w:t>
      </w:r>
      <w:r w:rsidR="008774ED">
        <w:rPr>
          <w:sz w:val="24"/>
          <w:szCs w:val="24"/>
        </w:rPr>
        <w:t xml:space="preserve"> a </w:t>
      </w:r>
      <w:r w:rsidR="00E7608F">
        <w:rPr>
          <w:sz w:val="24"/>
          <w:szCs w:val="24"/>
        </w:rPr>
        <w:t xml:space="preserve">significantly </w:t>
      </w:r>
      <w:r w:rsidR="008E0653">
        <w:rPr>
          <w:sz w:val="24"/>
          <w:szCs w:val="24"/>
        </w:rPr>
        <w:t>higher</w:t>
      </w:r>
      <w:r w:rsidR="00D44E34" w:rsidRPr="00B05D84">
        <w:rPr>
          <w:sz w:val="24"/>
          <w:szCs w:val="24"/>
        </w:rPr>
        <w:t xml:space="preserve"> </w:t>
      </w:r>
      <w:r w:rsidR="008E0653">
        <w:rPr>
          <w:sz w:val="24"/>
          <w:szCs w:val="24"/>
        </w:rPr>
        <w:t>rate</w:t>
      </w:r>
      <w:r w:rsidR="00D34E11" w:rsidRPr="00B05D84">
        <w:rPr>
          <w:sz w:val="24"/>
          <w:szCs w:val="24"/>
        </w:rPr>
        <w:t xml:space="preserve"> than </w:t>
      </w:r>
      <w:r w:rsidR="00283E96">
        <w:rPr>
          <w:sz w:val="24"/>
          <w:szCs w:val="24"/>
        </w:rPr>
        <w:t>Asian NH</w:t>
      </w:r>
      <w:r w:rsidR="00F012A9">
        <w:rPr>
          <w:sz w:val="24"/>
          <w:szCs w:val="24"/>
        </w:rPr>
        <w:t>s</w:t>
      </w:r>
      <w:r w:rsidR="00865522" w:rsidRPr="00B05D84">
        <w:rPr>
          <w:sz w:val="24"/>
          <w:szCs w:val="24"/>
        </w:rPr>
        <w:t xml:space="preserve">, but </w:t>
      </w:r>
      <w:r w:rsidR="00E7608F">
        <w:rPr>
          <w:sz w:val="24"/>
          <w:szCs w:val="24"/>
        </w:rPr>
        <w:t xml:space="preserve">significantly </w:t>
      </w:r>
      <w:r w:rsidR="00865522" w:rsidRPr="00B05D84">
        <w:rPr>
          <w:sz w:val="24"/>
          <w:szCs w:val="24"/>
        </w:rPr>
        <w:t xml:space="preserve">lower than white and </w:t>
      </w:r>
      <w:r w:rsidR="00283E96">
        <w:rPr>
          <w:sz w:val="24"/>
          <w:szCs w:val="24"/>
        </w:rPr>
        <w:t>black NH</w:t>
      </w:r>
      <w:r w:rsidR="003A78EA">
        <w:rPr>
          <w:sz w:val="24"/>
          <w:szCs w:val="24"/>
        </w:rPr>
        <w:t xml:space="preserve"> male</w:t>
      </w:r>
      <w:r w:rsidR="008774ED">
        <w:rPr>
          <w:sz w:val="24"/>
          <w:szCs w:val="24"/>
        </w:rPr>
        <w:t>s</w:t>
      </w:r>
      <w:r w:rsidRPr="00B05D84">
        <w:rPr>
          <w:sz w:val="24"/>
          <w:szCs w:val="24"/>
        </w:rPr>
        <w:t>. T</w:t>
      </w:r>
      <w:r w:rsidR="00865522" w:rsidRPr="00B05D84">
        <w:rPr>
          <w:sz w:val="24"/>
          <w:szCs w:val="24"/>
        </w:rPr>
        <w:t>he incidence r</w:t>
      </w:r>
      <w:r w:rsidR="00F04AC5" w:rsidRPr="00B05D84">
        <w:rPr>
          <w:sz w:val="24"/>
          <w:szCs w:val="24"/>
        </w:rPr>
        <w:t xml:space="preserve">ate </w:t>
      </w:r>
      <w:r w:rsidR="00E7608F">
        <w:rPr>
          <w:sz w:val="24"/>
          <w:szCs w:val="24"/>
        </w:rPr>
        <w:t xml:space="preserve">significantly </w:t>
      </w:r>
      <w:r w:rsidR="00F04AC5" w:rsidRPr="00B05D84">
        <w:rPr>
          <w:sz w:val="24"/>
          <w:szCs w:val="24"/>
        </w:rPr>
        <w:t xml:space="preserve">decreased </w:t>
      </w:r>
      <w:r w:rsidR="00C67879">
        <w:rPr>
          <w:sz w:val="24"/>
          <w:szCs w:val="24"/>
        </w:rPr>
        <w:t>from 2011-2015</w:t>
      </w:r>
      <w:r w:rsidR="00865522" w:rsidRPr="00B05D84">
        <w:rPr>
          <w:sz w:val="24"/>
          <w:szCs w:val="24"/>
        </w:rPr>
        <w:t>.</w:t>
      </w:r>
      <w:r w:rsidRPr="00B05D84">
        <w:rPr>
          <w:sz w:val="24"/>
          <w:szCs w:val="24"/>
        </w:rPr>
        <w:t xml:space="preserve"> There were </w:t>
      </w:r>
      <w:r w:rsidR="008774ED">
        <w:rPr>
          <w:sz w:val="24"/>
          <w:szCs w:val="24"/>
        </w:rPr>
        <w:t>123</w:t>
      </w:r>
      <w:r w:rsidRPr="00B05D84">
        <w:rPr>
          <w:sz w:val="24"/>
          <w:szCs w:val="24"/>
        </w:rPr>
        <w:t xml:space="preserve"> deaths</w:t>
      </w:r>
      <w:r w:rsidR="008774ED">
        <w:rPr>
          <w:sz w:val="24"/>
          <w:szCs w:val="24"/>
        </w:rPr>
        <w:t xml:space="preserve"> per </w:t>
      </w:r>
      <w:r w:rsidRPr="00B05D84">
        <w:rPr>
          <w:sz w:val="24"/>
          <w:szCs w:val="24"/>
        </w:rPr>
        <w:t xml:space="preserve">100,000, </w:t>
      </w:r>
      <w:r w:rsidR="008774ED">
        <w:rPr>
          <w:sz w:val="24"/>
          <w:szCs w:val="24"/>
        </w:rPr>
        <w:t xml:space="preserve">a rate </w:t>
      </w:r>
      <w:r w:rsidR="00E7608F">
        <w:rPr>
          <w:sz w:val="24"/>
          <w:szCs w:val="24"/>
        </w:rPr>
        <w:t xml:space="preserve">significantly </w:t>
      </w:r>
      <w:r w:rsidRPr="00B05D84">
        <w:rPr>
          <w:sz w:val="24"/>
          <w:szCs w:val="24"/>
        </w:rPr>
        <w:t xml:space="preserve">lower </w:t>
      </w:r>
      <w:r w:rsidR="00EC729E">
        <w:rPr>
          <w:sz w:val="24"/>
          <w:szCs w:val="24"/>
        </w:rPr>
        <w:t>than</w:t>
      </w:r>
      <w:r w:rsidRPr="00B05D84">
        <w:rPr>
          <w:sz w:val="24"/>
          <w:szCs w:val="24"/>
        </w:rPr>
        <w:t xml:space="preserve"> </w:t>
      </w:r>
      <w:r w:rsidR="00E7608F">
        <w:rPr>
          <w:sz w:val="24"/>
          <w:szCs w:val="24"/>
        </w:rPr>
        <w:t xml:space="preserve">white </w:t>
      </w:r>
      <w:r w:rsidR="00283E96">
        <w:rPr>
          <w:sz w:val="24"/>
          <w:szCs w:val="24"/>
        </w:rPr>
        <w:t>NH</w:t>
      </w:r>
      <w:r w:rsidRPr="00B05D84">
        <w:rPr>
          <w:sz w:val="24"/>
          <w:szCs w:val="24"/>
        </w:rPr>
        <w:t xml:space="preserve"> and </w:t>
      </w:r>
      <w:r w:rsidR="00E7608F">
        <w:rPr>
          <w:sz w:val="24"/>
          <w:szCs w:val="24"/>
        </w:rPr>
        <w:t>black NH</w:t>
      </w:r>
      <w:r w:rsidR="003A78EA">
        <w:rPr>
          <w:sz w:val="24"/>
          <w:szCs w:val="24"/>
        </w:rPr>
        <w:t xml:space="preserve"> male</w:t>
      </w:r>
      <w:r w:rsidRPr="00B05D84">
        <w:rPr>
          <w:sz w:val="24"/>
          <w:szCs w:val="24"/>
        </w:rPr>
        <w:t>s.</w:t>
      </w:r>
    </w:p>
    <w:p w:rsidR="00865522" w:rsidRPr="00365FDC" w:rsidRDefault="00F04AC5" w:rsidP="00865522">
      <w:pPr>
        <w:numPr>
          <w:ilvl w:val="0"/>
          <w:numId w:val="18"/>
        </w:numPr>
        <w:rPr>
          <w:sz w:val="24"/>
          <w:szCs w:val="24"/>
        </w:rPr>
      </w:pPr>
      <w:r>
        <w:rPr>
          <w:sz w:val="24"/>
          <w:szCs w:val="24"/>
        </w:rPr>
        <w:t>Hispanic</w:t>
      </w:r>
      <w:r w:rsidR="00EC729E">
        <w:rPr>
          <w:sz w:val="24"/>
          <w:szCs w:val="24"/>
        </w:rPr>
        <w:t>s</w:t>
      </w:r>
      <w:r>
        <w:rPr>
          <w:sz w:val="24"/>
          <w:szCs w:val="24"/>
        </w:rPr>
        <w:t xml:space="preserve"> were diagnosed at a </w:t>
      </w:r>
      <w:r w:rsidR="00E7608F">
        <w:rPr>
          <w:sz w:val="24"/>
          <w:szCs w:val="24"/>
        </w:rPr>
        <w:t xml:space="preserve">significantly </w:t>
      </w:r>
      <w:r>
        <w:rPr>
          <w:sz w:val="24"/>
          <w:szCs w:val="24"/>
        </w:rPr>
        <w:t xml:space="preserve">younger age and </w:t>
      </w:r>
      <w:r w:rsidR="003A78EA">
        <w:rPr>
          <w:sz w:val="24"/>
          <w:szCs w:val="24"/>
        </w:rPr>
        <w:t xml:space="preserve">had a </w:t>
      </w:r>
      <w:r w:rsidR="00E7608F">
        <w:rPr>
          <w:sz w:val="24"/>
          <w:szCs w:val="24"/>
        </w:rPr>
        <w:t xml:space="preserve">significantly </w:t>
      </w:r>
      <w:r w:rsidR="003A78EA">
        <w:rPr>
          <w:sz w:val="24"/>
          <w:szCs w:val="24"/>
        </w:rPr>
        <w:t>higher incidence r</w:t>
      </w:r>
      <w:r>
        <w:rPr>
          <w:sz w:val="24"/>
          <w:szCs w:val="24"/>
        </w:rPr>
        <w:t xml:space="preserve">ate of </w:t>
      </w:r>
      <w:r w:rsidR="00865522" w:rsidRPr="00365FDC">
        <w:rPr>
          <w:sz w:val="24"/>
          <w:szCs w:val="24"/>
        </w:rPr>
        <w:t>l</w:t>
      </w:r>
      <w:r w:rsidR="00D34E11" w:rsidRPr="00365FDC">
        <w:rPr>
          <w:sz w:val="24"/>
          <w:szCs w:val="24"/>
        </w:rPr>
        <w:t>iver cancer</w:t>
      </w:r>
      <w:r w:rsidR="00EC729E">
        <w:rPr>
          <w:sz w:val="24"/>
          <w:szCs w:val="24"/>
        </w:rPr>
        <w:t xml:space="preserve"> compared to </w:t>
      </w:r>
      <w:r w:rsidR="00283E96">
        <w:rPr>
          <w:sz w:val="24"/>
          <w:szCs w:val="24"/>
        </w:rPr>
        <w:t>white NH</w:t>
      </w:r>
      <w:r w:rsidR="003A78EA">
        <w:rPr>
          <w:sz w:val="24"/>
          <w:szCs w:val="24"/>
        </w:rPr>
        <w:t xml:space="preserve"> males</w:t>
      </w:r>
      <w:r w:rsidR="00C912BA">
        <w:rPr>
          <w:sz w:val="24"/>
          <w:szCs w:val="24"/>
        </w:rPr>
        <w:t>.</w:t>
      </w:r>
    </w:p>
    <w:p w:rsidR="00507F2B" w:rsidRDefault="00B05D84" w:rsidP="00D34E11">
      <w:pPr>
        <w:numPr>
          <w:ilvl w:val="0"/>
          <w:numId w:val="18"/>
        </w:numPr>
        <w:rPr>
          <w:sz w:val="24"/>
          <w:szCs w:val="24"/>
        </w:rPr>
      </w:pPr>
      <w:r>
        <w:rPr>
          <w:sz w:val="24"/>
          <w:szCs w:val="24"/>
        </w:rPr>
        <w:t>Compared to Puerto Ricans, Dominican</w:t>
      </w:r>
      <w:r w:rsidR="00006328">
        <w:rPr>
          <w:sz w:val="24"/>
          <w:szCs w:val="24"/>
        </w:rPr>
        <w:t xml:space="preserve"> male</w:t>
      </w:r>
      <w:r>
        <w:rPr>
          <w:sz w:val="24"/>
          <w:szCs w:val="24"/>
        </w:rPr>
        <w:t>s had a significantly elevated p</w:t>
      </w:r>
      <w:r w:rsidR="00865522" w:rsidRPr="00507F2B">
        <w:rPr>
          <w:sz w:val="24"/>
          <w:szCs w:val="24"/>
        </w:rPr>
        <w:t xml:space="preserve">rostate cancer </w:t>
      </w:r>
      <w:r>
        <w:rPr>
          <w:sz w:val="24"/>
          <w:szCs w:val="24"/>
        </w:rPr>
        <w:t xml:space="preserve">incidence </w:t>
      </w:r>
      <w:r w:rsidR="00932F58">
        <w:rPr>
          <w:sz w:val="24"/>
          <w:szCs w:val="24"/>
        </w:rPr>
        <w:t xml:space="preserve">and a significantly lower </w:t>
      </w:r>
      <w:r w:rsidR="00D44E34" w:rsidRPr="00507F2B">
        <w:rPr>
          <w:sz w:val="24"/>
          <w:szCs w:val="24"/>
        </w:rPr>
        <w:t xml:space="preserve">lung and liver cancer </w:t>
      </w:r>
      <w:r w:rsidR="00932F58">
        <w:rPr>
          <w:sz w:val="24"/>
          <w:szCs w:val="24"/>
        </w:rPr>
        <w:t>incidence</w:t>
      </w:r>
      <w:r>
        <w:rPr>
          <w:sz w:val="24"/>
          <w:szCs w:val="24"/>
        </w:rPr>
        <w:t>.</w:t>
      </w:r>
    </w:p>
    <w:p w:rsidR="00507F2B" w:rsidRDefault="00507F2B" w:rsidP="003B39DF">
      <w:pPr>
        <w:rPr>
          <w:b/>
          <w:sz w:val="24"/>
          <w:szCs w:val="24"/>
        </w:rPr>
      </w:pPr>
    </w:p>
    <w:p w:rsidR="003B39DF" w:rsidRDefault="00283E96" w:rsidP="003B39DF">
      <w:pPr>
        <w:rPr>
          <w:b/>
          <w:sz w:val="24"/>
          <w:szCs w:val="24"/>
        </w:rPr>
      </w:pPr>
      <w:r>
        <w:rPr>
          <w:b/>
          <w:sz w:val="24"/>
          <w:szCs w:val="24"/>
        </w:rPr>
        <w:t>White non-Hispanic</w:t>
      </w:r>
      <w:r w:rsidR="003B39DF" w:rsidRPr="00DD2EB9">
        <w:rPr>
          <w:b/>
          <w:sz w:val="24"/>
          <w:szCs w:val="24"/>
        </w:rPr>
        <w:t>:</w:t>
      </w:r>
    </w:p>
    <w:p w:rsidR="003B39DF" w:rsidRDefault="003B39DF" w:rsidP="003B39DF">
      <w:pPr>
        <w:rPr>
          <w:sz w:val="24"/>
          <w:szCs w:val="24"/>
        </w:rPr>
      </w:pPr>
      <w:r>
        <w:rPr>
          <w:sz w:val="24"/>
          <w:szCs w:val="24"/>
        </w:rPr>
        <w:t>Females:</w:t>
      </w:r>
    </w:p>
    <w:p w:rsidR="003B39DF" w:rsidRDefault="0048495C" w:rsidP="003B39DF">
      <w:pPr>
        <w:numPr>
          <w:ilvl w:val="0"/>
          <w:numId w:val="18"/>
        </w:numPr>
        <w:rPr>
          <w:sz w:val="24"/>
          <w:szCs w:val="24"/>
        </w:rPr>
      </w:pPr>
      <w:r w:rsidRPr="0048495C">
        <w:rPr>
          <w:sz w:val="24"/>
          <w:szCs w:val="24"/>
        </w:rPr>
        <w:t xml:space="preserve">From </w:t>
      </w:r>
      <w:r w:rsidR="008774ED">
        <w:rPr>
          <w:sz w:val="24"/>
          <w:szCs w:val="24"/>
        </w:rPr>
        <w:t xml:space="preserve">2011-2015, there were 468 </w:t>
      </w:r>
      <w:r w:rsidR="003B39DF" w:rsidRPr="0048495C">
        <w:rPr>
          <w:sz w:val="24"/>
          <w:szCs w:val="24"/>
        </w:rPr>
        <w:t xml:space="preserve">invasive cancers </w:t>
      </w:r>
      <w:r w:rsidR="008774ED">
        <w:rPr>
          <w:sz w:val="24"/>
          <w:szCs w:val="24"/>
        </w:rPr>
        <w:t xml:space="preserve">per 100,000 </w:t>
      </w:r>
      <w:r w:rsidR="00283E96">
        <w:rPr>
          <w:sz w:val="24"/>
          <w:szCs w:val="24"/>
        </w:rPr>
        <w:t>white NH</w:t>
      </w:r>
      <w:r w:rsidR="008774ED">
        <w:rPr>
          <w:sz w:val="24"/>
          <w:szCs w:val="24"/>
        </w:rPr>
        <w:t xml:space="preserve"> females</w:t>
      </w:r>
      <w:r w:rsidRPr="0048495C">
        <w:rPr>
          <w:sz w:val="24"/>
          <w:szCs w:val="24"/>
        </w:rPr>
        <w:t>,</w:t>
      </w:r>
      <w:r w:rsidR="008774ED">
        <w:rPr>
          <w:sz w:val="24"/>
          <w:szCs w:val="24"/>
        </w:rPr>
        <w:t xml:space="preserve"> a </w:t>
      </w:r>
      <w:r w:rsidR="00E7608F">
        <w:rPr>
          <w:sz w:val="24"/>
          <w:szCs w:val="24"/>
        </w:rPr>
        <w:t xml:space="preserve">significantly </w:t>
      </w:r>
      <w:r w:rsidR="008E0653">
        <w:rPr>
          <w:sz w:val="24"/>
          <w:szCs w:val="24"/>
        </w:rPr>
        <w:t xml:space="preserve">higher </w:t>
      </w:r>
      <w:r w:rsidR="008774ED">
        <w:rPr>
          <w:sz w:val="24"/>
          <w:szCs w:val="24"/>
        </w:rPr>
        <w:t>rate</w:t>
      </w:r>
      <w:r w:rsidRPr="0048495C">
        <w:rPr>
          <w:sz w:val="24"/>
          <w:szCs w:val="24"/>
        </w:rPr>
        <w:t xml:space="preserve"> </w:t>
      </w:r>
      <w:r w:rsidR="008E0653">
        <w:rPr>
          <w:sz w:val="24"/>
          <w:szCs w:val="24"/>
        </w:rPr>
        <w:t xml:space="preserve">compared to </w:t>
      </w:r>
      <w:r w:rsidR="00EC729E">
        <w:rPr>
          <w:sz w:val="24"/>
          <w:szCs w:val="24"/>
        </w:rPr>
        <w:t>the</w:t>
      </w:r>
      <w:r w:rsidRPr="0048495C">
        <w:rPr>
          <w:sz w:val="24"/>
          <w:szCs w:val="24"/>
        </w:rPr>
        <w:t xml:space="preserve"> other three </w:t>
      </w:r>
      <w:r w:rsidR="0002265C">
        <w:rPr>
          <w:sz w:val="24"/>
          <w:szCs w:val="24"/>
        </w:rPr>
        <w:t xml:space="preserve">race/ethnicity </w:t>
      </w:r>
      <w:r w:rsidRPr="0048495C">
        <w:rPr>
          <w:sz w:val="24"/>
          <w:szCs w:val="24"/>
        </w:rPr>
        <w:t>groups</w:t>
      </w:r>
      <w:r w:rsidR="00915CB8">
        <w:rPr>
          <w:sz w:val="24"/>
          <w:szCs w:val="24"/>
        </w:rPr>
        <w:t>;</w:t>
      </w:r>
      <w:r w:rsidRPr="0048495C">
        <w:rPr>
          <w:sz w:val="24"/>
          <w:szCs w:val="24"/>
        </w:rPr>
        <w:t xml:space="preserve"> and </w:t>
      </w:r>
      <w:r w:rsidR="008774ED">
        <w:rPr>
          <w:sz w:val="24"/>
          <w:szCs w:val="24"/>
        </w:rPr>
        <w:t>139</w:t>
      </w:r>
      <w:r w:rsidRPr="0048495C">
        <w:rPr>
          <w:sz w:val="24"/>
          <w:szCs w:val="24"/>
        </w:rPr>
        <w:t xml:space="preserve"> cancer deaths </w:t>
      </w:r>
      <w:r w:rsidR="008774ED">
        <w:rPr>
          <w:sz w:val="24"/>
          <w:szCs w:val="24"/>
        </w:rPr>
        <w:t>per 100,000</w:t>
      </w:r>
      <w:r w:rsidRPr="0048495C">
        <w:rPr>
          <w:sz w:val="24"/>
          <w:szCs w:val="24"/>
        </w:rPr>
        <w:t>,</w:t>
      </w:r>
      <w:r w:rsidR="008774ED">
        <w:rPr>
          <w:sz w:val="24"/>
          <w:szCs w:val="24"/>
        </w:rPr>
        <w:t xml:space="preserve"> a </w:t>
      </w:r>
      <w:r w:rsidR="00E914C1">
        <w:rPr>
          <w:sz w:val="24"/>
          <w:szCs w:val="24"/>
        </w:rPr>
        <w:t xml:space="preserve">significantly </w:t>
      </w:r>
      <w:r w:rsidR="008E0653">
        <w:rPr>
          <w:sz w:val="24"/>
          <w:szCs w:val="24"/>
        </w:rPr>
        <w:t>higher rate</w:t>
      </w:r>
      <w:r w:rsidRPr="0048495C">
        <w:rPr>
          <w:sz w:val="24"/>
          <w:szCs w:val="24"/>
        </w:rPr>
        <w:t xml:space="preserve"> </w:t>
      </w:r>
      <w:r w:rsidR="00EC729E">
        <w:rPr>
          <w:sz w:val="24"/>
          <w:szCs w:val="24"/>
        </w:rPr>
        <w:t>than</w:t>
      </w:r>
      <w:r w:rsidRPr="0048495C">
        <w:rPr>
          <w:sz w:val="24"/>
          <w:szCs w:val="24"/>
        </w:rPr>
        <w:t xml:space="preserve"> </w:t>
      </w:r>
      <w:r w:rsidR="00283E96">
        <w:rPr>
          <w:sz w:val="24"/>
          <w:szCs w:val="24"/>
        </w:rPr>
        <w:t>Asian NH</w:t>
      </w:r>
      <w:r w:rsidRPr="0048495C">
        <w:rPr>
          <w:sz w:val="24"/>
          <w:szCs w:val="24"/>
        </w:rPr>
        <w:t xml:space="preserve"> and Hispanic</w:t>
      </w:r>
      <w:r w:rsidR="006A7303">
        <w:rPr>
          <w:sz w:val="24"/>
          <w:szCs w:val="24"/>
        </w:rPr>
        <w:t xml:space="preserve"> females</w:t>
      </w:r>
      <w:r w:rsidRPr="0048495C">
        <w:rPr>
          <w:sz w:val="24"/>
          <w:szCs w:val="24"/>
        </w:rPr>
        <w:t>.  The mor</w:t>
      </w:r>
      <w:r w:rsidR="00915CB8">
        <w:rPr>
          <w:sz w:val="24"/>
          <w:szCs w:val="24"/>
        </w:rPr>
        <w:t>t</w:t>
      </w:r>
      <w:r w:rsidRPr="0048495C">
        <w:rPr>
          <w:sz w:val="24"/>
          <w:szCs w:val="24"/>
        </w:rPr>
        <w:t xml:space="preserve">ality rate decreased </w:t>
      </w:r>
      <w:r w:rsidR="00E914C1">
        <w:rPr>
          <w:sz w:val="24"/>
          <w:szCs w:val="24"/>
        </w:rPr>
        <w:t xml:space="preserve">significantly </w:t>
      </w:r>
      <w:r w:rsidR="00C67879">
        <w:rPr>
          <w:sz w:val="24"/>
          <w:szCs w:val="24"/>
        </w:rPr>
        <w:t>from 2011-2015</w:t>
      </w:r>
      <w:r w:rsidRPr="0048495C">
        <w:rPr>
          <w:sz w:val="24"/>
          <w:szCs w:val="24"/>
        </w:rPr>
        <w:t xml:space="preserve">.  </w:t>
      </w:r>
    </w:p>
    <w:p w:rsidR="008774ED" w:rsidRPr="0048495C" w:rsidRDefault="008774ED" w:rsidP="003B39DF">
      <w:pPr>
        <w:numPr>
          <w:ilvl w:val="0"/>
          <w:numId w:val="18"/>
        </w:numPr>
        <w:rPr>
          <w:sz w:val="24"/>
          <w:szCs w:val="24"/>
        </w:rPr>
      </w:pPr>
      <w:r>
        <w:rPr>
          <w:sz w:val="24"/>
          <w:szCs w:val="24"/>
        </w:rPr>
        <w:t xml:space="preserve">The incidence rates for breast, lung, and bladder cancer and melanoma </w:t>
      </w:r>
      <w:r w:rsidR="006A7303">
        <w:rPr>
          <w:sz w:val="24"/>
          <w:szCs w:val="24"/>
        </w:rPr>
        <w:t xml:space="preserve">among </w:t>
      </w:r>
      <w:r w:rsidR="00283E96">
        <w:rPr>
          <w:sz w:val="24"/>
          <w:szCs w:val="24"/>
        </w:rPr>
        <w:t>white NH</w:t>
      </w:r>
      <w:r w:rsidR="006A7303">
        <w:rPr>
          <w:sz w:val="24"/>
          <w:szCs w:val="24"/>
        </w:rPr>
        <w:t xml:space="preserve"> females </w:t>
      </w:r>
      <w:r>
        <w:rPr>
          <w:sz w:val="24"/>
          <w:szCs w:val="24"/>
        </w:rPr>
        <w:t xml:space="preserve">were </w:t>
      </w:r>
      <w:r w:rsidR="00E914C1">
        <w:rPr>
          <w:sz w:val="24"/>
          <w:szCs w:val="24"/>
        </w:rPr>
        <w:t xml:space="preserve">significantly </w:t>
      </w:r>
      <w:r w:rsidR="008E0653">
        <w:rPr>
          <w:sz w:val="24"/>
          <w:szCs w:val="24"/>
        </w:rPr>
        <w:t xml:space="preserve">higher than the </w:t>
      </w:r>
      <w:r>
        <w:rPr>
          <w:sz w:val="24"/>
          <w:szCs w:val="24"/>
        </w:rPr>
        <w:t>other three</w:t>
      </w:r>
      <w:r w:rsidR="0002265C">
        <w:rPr>
          <w:sz w:val="24"/>
          <w:szCs w:val="24"/>
        </w:rPr>
        <w:t xml:space="preserve"> race/ethnicity</w:t>
      </w:r>
      <w:r>
        <w:rPr>
          <w:sz w:val="24"/>
          <w:szCs w:val="24"/>
        </w:rPr>
        <w:t xml:space="preserve"> groups.</w:t>
      </w:r>
    </w:p>
    <w:p w:rsidR="003B39DF" w:rsidRPr="00365FDC" w:rsidRDefault="003B39DF" w:rsidP="003B39DF">
      <w:pPr>
        <w:rPr>
          <w:sz w:val="24"/>
          <w:szCs w:val="24"/>
        </w:rPr>
      </w:pPr>
      <w:r w:rsidRPr="00365FDC">
        <w:rPr>
          <w:sz w:val="24"/>
          <w:szCs w:val="24"/>
        </w:rPr>
        <w:t>Males:</w:t>
      </w:r>
    </w:p>
    <w:p w:rsidR="003B39DF" w:rsidRPr="008774ED" w:rsidRDefault="0048495C" w:rsidP="003B39DF">
      <w:pPr>
        <w:numPr>
          <w:ilvl w:val="0"/>
          <w:numId w:val="18"/>
        </w:numPr>
        <w:rPr>
          <w:sz w:val="24"/>
          <w:szCs w:val="24"/>
        </w:rPr>
      </w:pPr>
      <w:r w:rsidRPr="008774ED">
        <w:rPr>
          <w:sz w:val="24"/>
          <w:szCs w:val="24"/>
        </w:rPr>
        <w:t xml:space="preserve">From 2011-2015, there were </w:t>
      </w:r>
      <w:r w:rsidR="008774ED" w:rsidRPr="008774ED">
        <w:rPr>
          <w:sz w:val="24"/>
          <w:szCs w:val="24"/>
        </w:rPr>
        <w:t xml:space="preserve">499 </w:t>
      </w:r>
      <w:r w:rsidR="003B39DF" w:rsidRPr="008774ED">
        <w:rPr>
          <w:sz w:val="24"/>
          <w:szCs w:val="24"/>
        </w:rPr>
        <w:t xml:space="preserve">invasive cancers </w:t>
      </w:r>
      <w:r w:rsidR="008774ED" w:rsidRPr="008774ED">
        <w:rPr>
          <w:sz w:val="24"/>
          <w:szCs w:val="24"/>
        </w:rPr>
        <w:t xml:space="preserve">per </w:t>
      </w:r>
      <w:r w:rsidR="003B39DF" w:rsidRPr="008774ED">
        <w:rPr>
          <w:sz w:val="24"/>
          <w:szCs w:val="24"/>
        </w:rPr>
        <w:t>100,000</w:t>
      </w:r>
      <w:r w:rsidR="00C74727">
        <w:rPr>
          <w:sz w:val="24"/>
          <w:szCs w:val="24"/>
        </w:rPr>
        <w:t xml:space="preserve"> </w:t>
      </w:r>
      <w:r w:rsidR="00283E96">
        <w:rPr>
          <w:sz w:val="24"/>
          <w:szCs w:val="24"/>
        </w:rPr>
        <w:t>white NH</w:t>
      </w:r>
      <w:r w:rsidR="008774ED" w:rsidRPr="008774ED">
        <w:rPr>
          <w:sz w:val="24"/>
          <w:szCs w:val="24"/>
        </w:rPr>
        <w:t xml:space="preserve"> males, a </w:t>
      </w:r>
      <w:r w:rsidR="00E914C1">
        <w:rPr>
          <w:sz w:val="24"/>
          <w:szCs w:val="24"/>
        </w:rPr>
        <w:t xml:space="preserve">significantly </w:t>
      </w:r>
      <w:r w:rsidR="008E0653">
        <w:rPr>
          <w:sz w:val="24"/>
          <w:szCs w:val="24"/>
        </w:rPr>
        <w:t xml:space="preserve">higher </w:t>
      </w:r>
      <w:r w:rsidR="008774ED" w:rsidRPr="008774ED">
        <w:rPr>
          <w:sz w:val="24"/>
          <w:szCs w:val="24"/>
        </w:rPr>
        <w:t>rate</w:t>
      </w:r>
      <w:r w:rsidR="003E13D0" w:rsidRPr="008774ED">
        <w:rPr>
          <w:sz w:val="24"/>
          <w:szCs w:val="24"/>
        </w:rPr>
        <w:t xml:space="preserve"> </w:t>
      </w:r>
      <w:r w:rsidR="00C912BA" w:rsidRPr="008774ED">
        <w:rPr>
          <w:sz w:val="24"/>
          <w:szCs w:val="24"/>
        </w:rPr>
        <w:t xml:space="preserve">compared to </w:t>
      </w:r>
      <w:r w:rsidR="00283E96">
        <w:rPr>
          <w:sz w:val="24"/>
          <w:szCs w:val="24"/>
        </w:rPr>
        <w:t>Asian NH</w:t>
      </w:r>
      <w:r w:rsidR="003B39DF" w:rsidRPr="008774ED">
        <w:rPr>
          <w:sz w:val="24"/>
          <w:szCs w:val="24"/>
        </w:rPr>
        <w:t xml:space="preserve"> and Hispanic</w:t>
      </w:r>
      <w:r w:rsidR="008E0653">
        <w:rPr>
          <w:sz w:val="24"/>
          <w:szCs w:val="24"/>
        </w:rPr>
        <w:t xml:space="preserve"> males</w:t>
      </w:r>
      <w:r w:rsidR="00915CB8">
        <w:rPr>
          <w:sz w:val="24"/>
          <w:szCs w:val="24"/>
        </w:rPr>
        <w:t>;</w:t>
      </w:r>
      <w:r w:rsidRPr="008774ED">
        <w:rPr>
          <w:sz w:val="24"/>
          <w:szCs w:val="24"/>
        </w:rPr>
        <w:t xml:space="preserve"> and </w:t>
      </w:r>
      <w:r w:rsidR="008774ED" w:rsidRPr="008774ED">
        <w:rPr>
          <w:sz w:val="24"/>
          <w:szCs w:val="24"/>
        </w:rPr>
        <w:t xml:space="preserve">191 </w:t>
      </w:r>
      <w:r w:rsidRPr="008774ED">
        <w:rPr>
          <w:sz w:val="24"/>
          <w:szCs w:val="24"/>
        </w:rPr>
        <w:t xml:space="preserve">cancer deaths </w:t>
      </w:r>
      <w:r w:rsidR="008774ED" w:rsidRPr="008774ED">
        <w:rPr>
          <w:sz w:val="24"/>
          <w:szCs w:val="24"/>
        </w:rPr>
        <w:t xml:space="preserve">per 100,000, a </w:t>
      </w:r>
      <w:r w:rsidR="00E914C1">
        <w:rPr>
          <w:sz w:val="24"/>
          <w:szCs w:val="24"/>
        </w:rPr>
        <w:t xml:space="preserve">significantly </w:t>
      </w:r>
      <w:r w:rsidR="008E0653">
        <w:rPr>
          <w:sz w:val="24"/>
          <w:szCs w:val="24"/>
        </w:rPr>
        <w:t xml:space="preserve">higher </w:t>
      </w:r>
      <w:r w:rsidR="008774ED" w:rsidRPr="008774ED">
        <w:rPr>
          <w:sz w:val="24"/>
          <w:szCs w:val="24"/>
        </w:rPr>
        <w:t>rate</w:t>
      </w:r>
      <w:r w:rsidRPr="008774ED">
        <w:rPr>
          <w:sz w:val="24"/>
          <w:szCs w:val="24"/>
        </w:rPr>
        <w:t xml:space="preserve"> compared to </w:t>
      </w:r>
      <w:r w:rsidR="00283E96">
        <w:rPr>
          <w:sz w:val="24"/>
          <w:szCs w:val="24"/>
        </w:rPr>
        <w:t>Asian NH</w:t>
      </w:r>
      <w:r w:rsidRPr="008774ED">
        <w:rPr>
          <w:sz w:val="24"/>
          <w:szCs w:val="24"/>
        </w:rPr>
        <w:t xml:space="preserve"> and Hispanic</w:t>
      </w:r>
      <w:r w:rsidR="008E0653">
        <w:rPr>
          <w:sz w:val="24"/>
          <w:szCs w:val="24"/>
        </w:rPr>
        <w:t xml:space="preserve"> males</w:t>
      </w:r>
      <w:r w:rsidRPr="008774ED">
        <w:rPr>
          <w:sz w:val="24"/>
          <w:szCs w:val="24"/>
        </w:rPr>
        <w:t>.</w:t>
      </w:r>
    </w:p>
    <w:p w:rsidR="003B39DF" w:rsidRDefault="003E13D0" w:rsidP="003B39DF">
      <w:pPr>
        <w:numPr>
          <w:ilvl w:val="0"/>
          <w:numId w:val="18"/>
        </w:numPr>
        <w:rPr>
          <w:sz w:val="24"/>
          <w:szCs w:val="24"/>
        </w:rPr>
      </w:pPr>
      <w:r w:rsidRPr="00365FDC">
        <w:rPr>
          <w:sz w:val="24"/>
          <w:szCs w:val="24"/>
        </w:rPr>
        <w:t>The i</w:t>
      </w:r>
      <w:r w:rsidR="003B39DF" w:rsidRPr="00365FDC">
        <w:rPr>
          <w:sz w:val="24"/>
          <w:szCs w:val="24"/>
        </w:rPr>
        <w:t xml:space="preserve">ncidence rates for </w:t>
      </w:r>
      <w:r w:rsidR="00133EBB" w:rsidRPr="00365FDC">
        <w:rPr>
          <w:sz w:val="24"/>
          <w:szCs w:val="24"/>
        </w:rPr>
        <w:t>bladder</w:t>
      </w:r>
      <w:r w:rsidR="003B39DF" w:rsidRPr="00365FDC">
        <w:rPr>
          <w:sz w:val="24"/>
          <w:szCs w:val="24"/>
        </w:rPr>
        <w:t xml:space="preserve"> cancer and m</w:t>
      </w:r>
      <w:r w:rsidR="00133EBB" w:rsidRPr="00365FDC">
        <w:rPr>
          <w:sz w:val="24"/>
          <w:szCs w:val="24"/>
        </w:rPr>
        <w:t>elanoma</w:t>
      </w:r>
      <w:r w:rsidR="003B39DF" w:rsidRPr="00365FDC">
        <w:rPr>
          <w:sz w:val="24"/>
          <w:szCs w:val="24"/>
        </w:rPr>
        <w:t xml:space="preserve"> </w:t>
      </w:r>
      <w:r w:rsidR="006A7303">
        <w:rPr>
          <w:sz w:val="24"/>
          <w:szCs w:val="24"/>
        </w:rPr>
        <w:t xml:space="preserve">among </w:t>
      </w:r>
      <w:r w:rsidR="00283E96">
        <w:rPr>
          <w:sz w:val="24"/>
          <w:szCs w:val="24"/>
        </w:rPr>
        <w:t>white NH</w:t>
      </w:r>
      <w:r w:rsidR="006A7303">
        <w:rPr>
          <w:sz w:val="24"/>
          <w:szCs w:val="24"/>
        </w:rPr>
        <w:t xml:space="preserve"> males </w:t>
      </w:r>
      <w:r w:rsidR="003B39DF" w:rsidRPr="00365FDC">
        <w:rPr>
          <w:sz w:val="24"/>
          <w:szCs w:val="24"/>
        </w:rPr>
        <w:t xml:space="preserve">were </w:t>
      </w:r>
      <w:r w:rsidR="00E914C1">
        <w:rPr>
          <w:sz w:val="24"/>
          <w:szCs w:val="24"/>
        </w:rPr>
        <w:t xml:space="preserve">significantly </w:t>
      </w:r>
      <w:r w:rsidR="006A7303">
        <w:rPr>
          <w:sz w:val="24"/>
          <w:szCs w:val="24"/>
        </w:rPr>
        <w:t xml:space="preserve">higher than </w:t>
      </w:r>
      <w:r w:rsidR="003B39DF" w:rsidRPr="00365FDC">
        <w:rPr>
          <w:sz w:val="24"/>
          <w:szCs w:val="24"/>
        </w:rPr>
        <w:t xml:space="preserve">the other three </w:t>
      </w:r>
      <w:r w:rsidR="0002265C">
        <w:rPr>
          <w:sz w:val="24"/>
          <w:szCs w:val="24"/>
        </w:rPr>
        <w:t xml:space="preserve">race/ethnicity </w:t>
      </w:r>
      <w:r w:rsidR="003B39DF" w:rsidRPr="00365FDC">
        <w:rPr>
          <w:sz w:val="24"/>
          <w:szCs w:val="24"/>
        </w:rPr>
        <w:t>groups.</w:t>
      </w:r>
    </w:p>
    <w:p w:rsidR="009B7A63" w:rsidRPr="008301EB" w:rsidRDefault="009B7A63" w:rsidP="00D616B7">
      <w:pPr>
        <w:pStyle w:val="Heading1"/>
        <w:spacing w:before="0" w:after="0"/>
        <w:ind w:right="90"/>
        <w:jc w:val="center"/>
        <w:rPr>
          <w:rFonts w:ascii="Times New Roman" w:hAnsi="Times New Roman"/>
          <w:szCs w:val="28"/>
        </w:rPr>
      </w:pPr>
      <w:r w:rsidRPr="008301EB">
        <w:rPr>
          <w:rFonts w:ascii="Times New Roman" w:hAnsi="Times New Roman"/>
          <w:szCs w:val="28"/>
        </w:rPr>
        <w:lastRenderedPageBreak/>
        <w:t>C</w:t>
      </w:r>
      <w:r w:rsidR="00720360" w:rsidRPr="008301EB">
        <w:rPr>
          <w:rFonts w:ascii="Times New Roman" w:hAnsi="Times New Roman"/>
          <w:szCs w:val="28"/>
        </w:rPr>
        <w:t xml:space="preserve">ancer in </w:t>
      </w:r>
      <w:r w:rsidRPr="008301EB">
        <w:rPr>
          <w:rFonts w:ascii="Times New Roman" w:hAnsi="Times New Roman"/>
          <w:szCs w:val="28"/>
        </w:rPr>
        <w:t>Massachusetts</w:t>
      </w:r>
      <w:r w:rsidR="00E17E4E" w:rsidRPr="008301EB">
        <w:rPr>
          <w:rFonts w:ascii="Times New Roman" w:hAnsi="Times New Roman"/>
          <w:szCs w:val="28"/>
        </w:rPr>
        <w:t xml:space="preserve"> by </w:t>
      </w:r>
      <w:r w:rsidR="00720360" w:rsidRPr="008301EB">
        <w:rPr>
          <w:rFonts w:ascii="Times New Roman" w:hAnsi="Times New Roman"/>
          <w:szCs w:val="28"/>
        </w:rPr>
        <w:t>Race</w:t>
      </w:r>
      <w:r w:rsidR="00E17E4E" w:rsidRPr="008301EB">
        <w:rPr>
          <w:rFonts w:ascii="Times New Roman" w:hAnsi="Times New Roman"/>
          <w:szCs w:val="28"/>
        </w:rPr>
        <w:t xml:space="preserve"> and </w:t>
      </w:r>
      <w:r w:rsidR="00720360" w:rsidRPr="008301EB">
        <w:rPr>
          <w:rFonts w:ascii="Times New Roman" w:hAnsi="Times New Roman"/>
          <w:szCs w:val="28"/>
        </w:rPr>
        <w:t>Ethnicity</w:t>
      </w:r>
      <w:bookmarkEnd w:id="7"/>
      <w:bookmarkEnd w:id="8"/>
      <w:r w:rsidR="001E1F21">
        <w:rPr>
          <w:rFonts w:ascii="Times New Roman" w:hAnsi="Times New Roman"/>
          <w:szCs w:val="28"/>
        </w:rPr>
        <w:t>, 20</w:t>
      </w:r>
      <w:r w:rsidR="00340683">
        <w:rPr>
          <w:rFonts w:ascii="Times New Roman" w:hAnsi="Times New Roman"/>
          <w:szCs w:val="28"/>
        </w:rPr>
        <w:t>11</w:t>
      </w:r>
      <w:r w:rsidR="001E1F21">
        <w:rPr>
          <w:rFonts w:ascii="Times New Roman" w:hAnsi="Times New Roman"/>
          <w:szCs w:val="28"/>
        </w:rPr>
        <w:t>-20</w:t>
      </w:r>
      <w:r w:rsidR="0046553F">
        <w:rPr>
          <w:rFonts w:ascii="Times New Roman" w:hAnsi="Times New Roman"/>
          <w:szCs w:val="28"/>
        </w:rPr>
        <w:t>1</w:t>
      </w:r>
      <w:r w:rsidR="00340683">
        <w:rPr>
          <w:rFonts w:ascii="Times New Roman" w:hAnsi="Times New Roman"/>
          <w:szCs w:val="28"/>
        </w:rPr>
        <w:t>5</w:t>
      </w:r>
    </w:p>
    <w:p w:rsidR="00DE1145" w:rsidRPr="008301EB" w:rsidRDefault="00B01B7B" w:rsidP="00720360">
      <w:pPr>
        <w:jc w:val="center"/>
        <w:rPr>
          <w:bCs/>
          <w:sz w:val="28"/>
          <w:szCs w:val="28"/>
        </w:rPr>
      </w:pPr>
      <w:r w:rsidRPr="008301EB">
        <w:rPr>
          <w:bCs/>
          <w:sz w:val="28"/>
          <w:szCs w:val="28"/>
        </w:rPr>
        <w:t>The</w:t>
      </w:r>
      <w:r w:rsidR="00DE1145" w:rsidRPr="008301EB">
        <w:rPr>
          <w:bCs/>
          <w:sz w:val="28"/>
          <w:szCs w:val="28"/>
        </w:rPr>
        <w:t xml:space="preserve"> Massachusetts Cancer Registry</w:t>
      </w:r>
      <w:r w:rsidR="00B9173F" w:rsidRPr="008301EB">
        <w:rPr>
          <w:bCs/>
          <w:sz w:val="28"/>
          <w:szCs w:val="28"/>
        </w:rPr>
        <w:t xml:space="preserve">, Massachusetts Department of Public Health </w:t>
      </w:r>
    </w:p>
    <w:p w:rsidR="009B7A63" w:rsidRDefault="00867F92">
      <w:pPr>
        <w:pStyle w:val="Heading1"/>
        <w:rPr>
          <w:rFonts w:ascii="Times New Roman" w:hAnsi="Times New Roman"/>
          <w:szCs w:val="28"/>
        </w:rPr>
      </w:pPr>
      <w:bookmarkStart w:id="9" w:name="_Toc176927321"/>
      <w:bookmarkStart w:id="10" w:name="_Toc176927361"/>
      <w:r w:rsidRPr="008301EB">
        <w:rPr>
          <w:rFonts w:ascii="Times New Roman" w:hAnsi="Times New Roman"/>
          <w:szCs w:val="28"/>
        </w:rPr>
        <w:t>PURPOSE</w:t>
      </w:r>
      <w:bookmarkEnd w:id="9"/>
      <w:bookmarkEnd w:id="10"/>
    </w:p>
    <w:p w:rsidR="0057084B" w:rsidRDefault="0057084B" w:rsidP="0057084B">
      <w:pPr>
        <w:rPr>
          <w:sz w:val="24"/>
          <w:szCs w:val="24"/>
        </w:rPr>
      </w:pPr>
      <w:r w:rsidRPr="00BA6CAD">
        <w:rPr>
          <w:i/>
          <w:sz w:val="24"/>
          <w:szCs w:val="24"/>
        </w:rPr>
        <w:t>Cancer in Massachusetts by Race and Ethnicity</w:t>
      </w:r>
      <w:r>
        <w:rPr>
          <w:i/>
          <w:sz w:val="24"/>
          <w:szCs w:val="24"/>
        </w:rPr>
        <w:t>, 2011-2015</w:t>
      </w:r>
      <w:r w:rsidRPr="00855DE7">
        <w:rPr>
          <w:sz w:val="24"/>
          <w:szCs w:val="24"/>
        </w:rPr>
        <w:t xml:space="preserve"> provides </w:t>
      </w:r>
      <w:r>
        <w:rPr>
          <w:sz w:val="24"/>
          <w:szCs w:val="24"/>
        </w:rPr>
        <w:t xml:space="preserve">in depth </w:t>
      </w:r>
      <w:r w:rsidRPr="00855DE7">
        <w:rPr>
          <w:sz w:val="24"/>
          <w:szCs w:val="24"/>
        </w:rPr>
        <w:t xml:space="preserve">data on the incidence of </w:t>
      </w:r>
      <w:r>
        <w:rPr>
          <w:sz w:val="24"/>
          <w:szCs w:val="24"/>
        </w:rPr>
        <w:t xml:space="preserve">and mortality due to </w:t>
      </w:r>
      <w:r w:rsidRPr="00855DE7">
        <w:rPr>
          <w:sz w:val="24"/>
          <w:szCs w:val="24"/>
        </w:rPr>
        <w:t xml:space="preserve">cancer </w:t>
      </w:r>
      <w:r>
        <w:rPr>
          <w:sz w:val="24"/>
          <w:szCs w:val="24"/>
        </w:rPr>
        <w:t xml:space="preserve">from 2011-2015 </w:t>
      </w:r>
      <w:r w:rsidRPr="00855DE7">
        <w:rPr>
          <w:sz w:val="24"/>
          <w:szCs w:val="24"/>
        </w:rPr>
        <w:t>among residents of Massachusetts</w:t>
      </w:r>
      <w:r w:rsidR="00E914C1">
        <w:rPr>
          <w:sz w:val="24"/>
          <w:szCs w:val="24"/>
        </w:rPr>
        <w:t>,</w:t>
      </w:r>
      <w:r>
        <w:rPr>
          <w:sz w:val="24"/>
          <w:szCs w:val="24"/>
        </w:rPr>
        <w:t xml:space="preserve"> </w:t>
      </w:r>
      <w:r w:rsidRPr="00855DE7">
        <w:rPr>
          <w:sz w:val="24"/>
          <w:szCs w:val="24"/>
        </w:rPr>
        <w:t>specifically focusing on disparities by race/ethnicity</w:t>
      </w:r>
      <w:r>
        <w:rPr>
          <w:sz w:val="24"/>
          <w:szCs w:val="24"/>
        </w:rPr>
        <w:t>.  It presents data not included in the annual report               (</w:t>
      </w:r>
      <w:hyperlink r:id="rId15" w:history="1">
        <w:r w:rsidRPr="00632A45">
          <w:rPr>
            <w:rStyle w:val="Hyperlink"/>
            <w:sz w:val="24"/>
            <w:szCs w:val="24"/>
          </w:rPr>
          <w:t>https://www.mass.gov/lists/cancer-incidence-statewide-reports</w:t>
        </w:r>
      </w:hyperlink>
      <w:r>
        <w:rPr>
          <w:sz w:val="24"/>
          <w:szCs w:val="24"/>
        </w:rPr>
        <w:t>)</w:t>
      </w:r>
      <w:r w:rsidRPr="00855DE7">
        <w:rPr>
          <w:sz w:val="24"/>
          <w:szCs w:val="24"/>
        </w:rPr>
        <w:t xml:space="preserve">.  </w:t>
      </w:r>
      <w:r>
        <w:rPr>
          <w:sz w:val="24"/>
          <w:szCs w:val="24"/>
        </w:rPr>
        <w:t>In addition to incidence and mortality rates, t</w:t>
      </w:r>
      <w:r w:rsidRPr="00855DE7">
        <w:rPr>
          <w:sz w:val="24"/>
          <w:szCs w:val="24"/>
        </w:rPr>
        <w:t xml:space="preserve">his report presents Massachusetts cancer </w:t>
      </w:r>
      <w:r>
        <w:rPr>
          <w:sz w:val="24"/>
          <w:szCs w:val="24"/>
        </w:rPr>
        <w:t xml:space="preserve">staging and age at diagnosis </w:t>
      </w:r>
      <w:r w:rsidRPr="00855DE7">
        <w:rPr>
          <w:sz w:val="24"/>
          <w:szCs w:val="24"/>
        </w:rPr>
        <w:t xml:space="preserve">data for four main race/ethnicities: </w:t>
      </w:r>
      <w:r>
        <w:rPr>
          <w:sz w:val="24"/>
          <w:szCs w:val="24"/>
        </w:rPr>
        <w:t xml:space="preserve"> </w:t>
      </w:r>
      <w:r w:rsidR="00283E96">
        <w:rPr>
          <w:sz w:val="24"/>
          <w:szCs w:val="24"/>
        </w:rPr>
        <w:t>white non-Hispanic</w:t>
      </w:r>
      <w:r>
        <w:rPr>
          <w:sz w:val="24"/>
          <w:szCs w:val="24"/>
        </w:rPr>
        <w:t>;</w:t>
      </w:r>
      <w:r w:rsidRPr="00855DE7">
        <w:rPr>
          <w:sz w:val="24"/>
          <w:szCs w:val="24"/>
        </w:rPr>
        <w:t xml:space="preserve"> </w:t>
      </w:r>
      <w:r w:rsidR="00283E96">
        <w:rPr>
          <w:sz w:val="24"/>
          <w:szCs w:val="24"/>
        </w:rPr>
        <w:t>black non-Hispanic</w:t>
      </w:r>
      <w:r>
        <w:rPr>
          <w:sz w:val="24"/>
          <w:szCs w:val="24"/>
        </w:rPr>
        <w:t>;</w:t>
      </w:r>
      <w:r w:rsidRPr="00855DE7">
        <w:rPr>
          <w:sz w:val="24"/>
          <w:szCs w:val="24"/>
        </w:rPr>
        <w:t xml:space="preserve"> Asian/Pacific Islander non-Hispanic</w:t>
      </w:r>
      <w:r>
        <w:rPr>
          <w:sz w:val="24"/>
          <w:szCs w:val="24"/>
        </w:rPr>
        <w:t>;</w:t>
      </w:r>
      <w:r w:rsidRPr="00855DE7">
        <w:rPr>
          <w:sz w:val="24"/>
          <w:szCs w:val="24"/>
        </w:rPr>
        <w:t xml:space="preserve"> and Hispanic</w:t>
      </w:r>
      <w:r>
        <w:rPr>
          <w:sz w:val="24"/>
          <w:szCs w:val="24"/>
        </w:rPr>
        <w:t xml:space="preserve">.  For the sake of simplicity, non-Hispanic will be represented as NH throughout the report.  </w:t>
      </w:r>
      <w:r w:rsidRPr="00855DE7">
        <w:rPr>
          <w:sz w:val="24"/>
          <w:szCs w:val="24"/>
        </w:rPr>
        <w:t>This report includes a description of the racial and ethnic groups in Massachusetts</w:t>
      </w:r>
      <w:r>
        <w:rPr>
          <w:sz w:val="24"/>
          <w:szCs w:val="24"/>
        </w:rPr>
        <w:t>, d</w:t>
      </w:r>
      <w:r w:rsidRPr="00855DE7">
        <w:rPr>
          <w:sz w:val="24"/>
          <w:szCs w:val="24"/>
        </w:rPr>
        <w:t xml:space="preserve">ata on the number of cancers </w:t>
      </w:r>
      <w:r>
        <w:rPr>
          <w:sz w:val="24"/>
          <w:szCs w:val="24"/>
        </w:rPr>
        <w:t>and incidence rates</w:t>
      </w:r>
      <w:r w:rsidRPr="00855DE7">
        <w:rPr>
          <w:sz w:val="24"/>
          <w:szCs w:val="24"/>
        </w:rPr>
        <w:t>, median ages at diagnosis</w:t>
      </w:r>
      <w:r>
        <w:rPr>
          <w:sz w:val="24"/>
          <w:szCs w:val="24"/>
        </w:rPr>
        <w:t xml:space="preserve"> </w:t>
      </w:r>
      <w:r w:rsidRPr="00855DE7">
        <w:rPr>
          <w:sz w:val="24"/>
          <w:szCs w:val="24"/>
        </w:rPr>
        <w:t>and stage at diagnosis by race/ethnicity</w:t>
      </w:r>
      <w:r>
        <w:rPr>
          <w:sz w:val="24"/>
          <w:szCs w:val="24"/>
        </w:rPr>
        <w:t>.</w:t>
      </w:r>
      <w:r w:rsidRPr="00855DE7">
        <w:rPr>
          <w:sz w:val="24"/>
          <w:szCs w:val="24"/>
        </w:rPr>
        <w:t xml:space="preserve"> </w:t>
      </w:r>
      <w:r>
        <w:rPr>
          <w:sz w:val="24"/>
          <w:szCs w:val="24"/>
        </w:rPr>
        <w:t>When case counts are sufficient for data analysis, the most common cancers for selected Asian</w:t>
      </w:r>
      <w:r w:rsidR="005A07C8">
        <w:rPr>
          <w:sz w:val="24"/>
          <w:szCs w:val="24"/>
        </w:rPr>
        <w:t xml:space="preserve"> NH</w:t>
      </w:r>
      <w:r>
        <w:rPr>
          <w:sz w:val="24"/>
          <w:szCs w:val="24"/>
        </w:rPr>
        <w:t xml:space="preserve">, Hispanic, </w:t>
      </w:r>
      <w:r w:rsidRPr="00A637FA">
        <w:rPr>
          <w:sz w:val="24"/>
          <w:szCs w:val="24"/>
        </w:rPr>
        <w:t xml:space="preserve">and </w:t>
      </w:r>
      <w:r w:rsidR="00283E96">
        <w:rPr>
          <w:sz w:val="24"/>
          <w:szCs w:val="24"/>
        </w:rPr>
        <w:t>black NH</w:t>
      </w:r>
      <w:r w:rsidRPr="00A637FA">
        <w:rPr>
          <w:sz w:val="24"/>
          <w:szCs w:val="24"/>
        </w:rPr>
        <w:t xml:space="preserve"> ethnic groups are presented.</w:t>
      </w:r>
      <w:r w:rsidRPr="00855DE7">
        <w:rPr>
          <w:sz w:val="24"/>
          <w:szCs w:val="24"/>
        </w:rPr>
        <w:t xml:space="preserve"> </w:t>
      </w:r>
      <w:r>
        <w:rPr>
          <w:sz w:val="24"/>
          <w:szCs w:val="24"/>
        </w:rPr>
        <w:t xml:space="preserve"> Causes and prevention of these cancers are not presented in this report.  Please refer to the American Cancer Society </w:t>
      </w:r>
      <w:hyperlink r:id="rId16" w:history="1">
        <w:r w:rsidRPr="00FA340E">
          <w:rPr>
            <w:rStyle w:val="Hyperlink"/>
            <w:sz w:val="24"/>
            <w:szCs w:val="24"/>
          </w:rPr>
          <w:t>https://www.cancer.org/</w:t>
        </w:r>
      </w:hyperlink>
      <w:r>
        <w:rPr>
          <w:sz w:val="24"/>
          <w:szCs w:val="24"/>
        </w:rPr>
        <w:t xml:space="preserve"> for this information.   </w:t>
      </w:r>
    </w:p>
    <w:p w:rsidR="00BA6CAD" w:rsidRPr="00BA6CAD" w:rsidRDefault="00BA6CAD" w:rsidP="00BA6CAD"/>
    <w:p w:rsidR="008B6BAC" w:rsidRPr="008B6BAC" w:rsidRDefault="008B6BAC" w:rsidP="00C559EA">
      <w:pPr>
        <w:rPr>
          <w:b/>
          <w:sz w:val="28"/>
          <w:szCs w:val="28"/>
        </w:rPr>
      </w:pPr>
      <w:r w:rsidRPr="008B6BAC">
        <w:rPr>
          <w:b/>
          <w:sz w:val="28"/>
          <w:szCs w:val="28"/>
        </w:rPr>
        <w:t>BACKGROUND</w:t>
      </w:r>
    </w:p>
    <w:p w:rsidR="008B6BAC" w:rsidRDefault="008B6BAC" w:rsidP="00C559EA">
      <w:pPr>
        <w:rPr>
          <w:sz w:val="28"/>
          <w:szCs w:val="28"/>
          <w:u w:val="single"/>
        </w:rPr>
      </w:pPr>
    </w:p>
    <w:p w:rsidR="008A1E32" w:rsidRPr="001B17FE" w:rsidRDefault="008A1E32" w:rsidP="00C559EA">
      <w:pPr>
        <w:rPr>
          <w:b/>
          <w:sz w:val="28"/>
          <w:szCs w:val="28"/>
        </w:rPr>
      </w:pPr>
      <w:r w:rsidRPr="001B17FE">
        <w:rPr>
          <w:b/>
          <w:sz w:val="28"/>
          <w:szCs w:val="28"/>
        </w:rPr>
        <w:t xml:space="preserve">Race </w:t>
      </w:r>
      <w:r w:rsidR="006A2ACF" w:rsidRPr="001B17FE">
        <w:rPr>
          <w:b/>
          <w:sz w:val="28"/>
          <w:szCs w:val="28"/>
        </w:rPr>
        <w:t xml:space="preserve">and </w:t>
      </w:r>
      <w:r w:rsidRPr="001B17FE">
        <w:rPr>
          <w:b/>
          <w:sz w:val="28"/>
          <w:szCs w:val="28"/>
        </w:rPr>
        <w:t xml:space="preserve">Ethnicity </w:t>
      </w:r>
      <w:r w:rsidR="006A2ACF" w:rsidRPr="001B17FE">
        <w:rPr>
          <w:b/>
          <w:sz w:val="28"/>
          <w:szCs w:val="28"/>
        </w:rPr>
        <w:t>in Massachusetts</w:t>
      </w:r>
    </w:p>
    <w:p w:rsidR="00353131" w:rsidRDefault="00353131" w:rsidP="00C559EA">
      <w:pPr>
        <w:rPr>
          <w:sz w:val="28"/>
          <w:szCs w:val="28"/>
        </w:rPr>
      </w:pPr>
    </w:p>
    <w:p w:rsidR="00C559EA" w:rsidRPr="00855DE7" w:rsidRDefault="00353131" w:rsidP="007A1038">
      <w:pPr>
        <w:pStyle w:val="1Normal"/>
        <w:rPr>
          <w:rFonts w:ascii="Times New Roman" w:hAnsi="Times New Roman"/>
          <w:szCs w:val="24"/>
        </w:rPr>
      </w:pPr>
      <w:r w:rsidRPr="007A1038">
        <w:rPr>
          <w:rFonts w:ascii="Times New Roman" w:hAnsi="Times New Roman"/>
          <w:b/>
          <w:szCs w:val="24"/>
        </w:rPr>
        <w:t>W</w:t>
      </w:r>
      <w:r w:rsidR="00C559EA" w:rsidRPr="007A1038">
        <w:rPr>
          <w:rFonts w:ascii="Times New Roman" w:hAnsi="Times New Roman"/>
          <w:b/>
          <w:szCs w:val="24"/>
        </w:rPr>
        <w:t>hites</w:t>
      </w:r>
      <w:r w:rsidR="00C559EA" w:rsidRPr="00855DE7">
        <w:rPr>
          <w:rFonts w:ascii="Times New Roman" w:hAnsi="Times New Roman"/>
          <w:szCs w:val="24"/>
        </w:rPr>
        <w:t xml:space="preserve"> are defined as people having origins in any of the original peoples of Europe, the Middle East, or North </w:t>
      </w:r>
      <w:r w:rsidR="008C6503" w:rsidRPr="00855DE7">
        <w:rPr>
          <w:rFonts w:ascii="Times New Roman" w:hAnsi="Times New Roman"/>
          <w:szCs w:val="24"/>
        </w:rPr>
        <w:t>Africa.</w:t>
      </w:r>
      <w:r w:rsidR="00CF07E6">
        <w:rPr>
          <w:rFonts w:ascii="Times New Roman" w:hAnsi="Times New Roman"/>
          <w:szCs w:val="24"/>
          <w:vertAlign w:val="superscript"/>
        </w:rPr>
        <w:t>1</w:t>
      </w:r>
      <w:r w:rsidR="008C6503" w:rsidRPr="00855DE7">
        <w:rPr>
          <w:rFonts w:ascii="Times New Roman" w:hAnsi="Times New Roman"/>
          <w:szCs w:val="24"/>
        </w:rPr>
        <w:t xml:space="preserve">  </w:t>
      </w:r>
      <w:r w:rsidR="00283E96">
        <w:rPr>
          <w:rFonts w:ascii="Times New Roman" w:hAnsi="Times New Roman"/>
          <w:szCs w:val="24"/>
        </w:rPr>
        <w:t>White NH</w:t>
      </w:r>
      <w:r w:rsidR="00476FA4">
        <w:rPr>
          <w:rFonts w:ascii="Times New Roman" w:hAnsi="Times New Roman"/>
          <w:szCs w:val="24"/>
        </w:rPr>
        <w:t xml:space="preserve"> includes</w:t>
      </w:r>
      <w:r w:rsidRPr="00855DE7">
        <w:rPr>
          <w:rFonts w:ascii="Times New Roman" w:hAnsi="Times New Roman"/>
          <w:szCs w:val="24"/>
        </w:rPr>
        <w:t xml:space="preserve"> whites who are not “persons of Mexican, Puerto Rican, Cuban, Central or South American, or other Spanish </w:t>
      </w:r>
      <w:r w:rsidRPr="003561E4">
        <w:rPr>
          <w:rFonts w:ascii="Times New Roman" w:hAnsi="Times New Roman"/>
          <w:szCs w:val="24"/>
        </w:rPr>
        <w:t>culture or origin.”</w:t>
      </w:r>
      <w:r w:rsidR="00CF07E6">
        <w:rPr>
          <w:rFonts w:ascii="Times New Roman" w:hAnsi="Times New Roman"/>
          <w:szCs w:val="24"/>
          <w:vertAlign w:val="superscript"/>
        </w:rPr>
        <w:t>1</w:t>
      </w:r>
      <w:r w:rsidR="00887EAE" w:rsidRPr="003561E4">
        <w:rPr>
          <w:rFonts w:ascii="Times New Roman" w:hAnsi="Times New Roman"/>
          <w:szCs w:val="24"/>
        </w:rPr>
        <w:t xml:space="preserve"> </w:t>
      </w:r>
      <w:r w:rsidR="00364CF3" w:rsidRPr="003561E4">
        <w:rPr>
          <w:rFonts w:ascii="Times New Roman" w:hAnsi="Times New Roman"/>
          <w:szCs w:val="24"/>
        </w:rPr>
        <w:t xml:space="preserve">According to </w:t>
      </w:r>
      <w:r w:rsidR="00377257" w:rsidRPr="003561E4">
        <w:rPr>
          <w:rFonts w:ascii="Times New Roman" w:hAnsi="Times New Roman"/>
          <w:szCs w:val="24"/>
        </w:rPr>
        <w:t>2011-2015 American Community Survey (ACS) estimate</w:t>
      </w:r>
      <w:r w:rsidR="00C559EA" w:rsidRPr="003561E4">
        <w:rPr>
          <w:rFonts w:ascii="Times New Roman" w:hAnsi="Times New Roman"/>
          <w:szCs w:val="24"/>
        </w:rPr>
        <w:t xml:space="preserve">, </w:t>
      </w:r>
      <w:r w:rsidR="00283E96">
        <w:rPr>
          <w:rFonts w:ascii="Times New Roman" w:hAnsi="Times New Roman"/>
          <w:szCs w:val="24"/>
        </w:rPr>
        <w:t>white NH</w:t>
      </w:r>
      <w:r w:rsidR="009E4094" w:rsidRPr="003561E4">
        <w:rPr>
          <w:rFonts w:ascii="Times New Roman" w:hAnsi="Times New Roman"/>
          <w:szCs w:val="24"/>
        </w:rPr>
        <w:t>s</w:t>
      </w:r>
      <w:r w:rsidR="00C559EA" w:rsidRPr="003561E4">
        <w:rPr>
          <w:rFonts w:ascii="Times New Roman" w:hAnsi="Times New Roman"/>
          <w:szCs w:val="24"/>
        </w:rPr>
        <w:t xml:space="preserve"> constituted </w:t>
      </w:r>
      <w:r w:rsidR="00377257" w:rsidRPr="003561E4">
        <w:rPr>
          <w:rFonts w:ascii="Times New Roman" w:hAnsi="Times New Roman"/>
          <w:szCs w:val="24"/>
        </w:rPr>
        <w:t>74.3</w:t>
      </w:r>
      <w:r w:rsidR="00C559EA" w:rsidRPr="003561E4">
        <w:rPr>
          <w:rFonts w:ascii="Times New Roman" w:hAnsi="Times New Roman"/>
          <w:szCs w:val="24"/>
        </w:rPr>
        <w:t xml:space="preserve">% of the Massachusetts population and </w:t>
      </w:r>
      <w:r w:rsidR="00377257" w:rsidRPr="003561E4">
        <w:rPr>
          <w:rFonts w:ascii="Times New Roman" w:hAnsi="Times New Roman"/>
          <w:szCs w:val="24"/>
        </w:rPr>
        <w:t>62.3</w:t>
      </w:r>
      <w:r w:rsidR="00194622" w:rsidRPr="003561E4">
        <w:rPr>
          <w:rFonts w:ascii="Times New Roman" w:hAnsi="Times New Roman"/>
          <w:szCs w:val="24"/>
        </w:rPr>
        <w:t>% o</w:t>
      </w:r>
      <w:r w:rsidR="00C559EA" w:rsidRPr="003561E4">
        <w:rPr>
          <w:rFonts w:ascii="Times New Roman" w:hAnsi="Times New Roman"/>
          <w:szCs w:val="24"/>
        </w:rPr>
        <w:t>f the United States</w:t>
      </w:r>
      <w:r w:rsidR="006956D7" w:rsidRPr="003561E4">
        <w:rPr>
          <w:rFonts w:ascii="Times New Roman" w:hAnsi="Times New Roman"/>
          <w:szCs w:val="24"/>
        </w:rPr>
        <w:t xml:space="preserve"> population</w:t>
      </w:r>
      <w:r w:rsidR="00C559EA" w:rsidRPr="003561E4">
        <w:rPr>
          <w:rFonts w:ascii="Times New Roman" w:hAnsi="Times New Roman"/>
          <w:szCs w:val="24"/>
        </w:rPr>
        <w:t>.</w:t>
      </w:r>
      <w:r w:rsidR="00BE2D12" w:rsidRPr="003561E4">
        <w:rPr>
          <w:rFonts w:ascii="Times New Roman" w:hAnsi="Times New Roman"/>
          <w:szCs w:val="24"/>
        </w:rPr>
        <w:t xml:space="preserve">  In Massachusetts, the predominant </w:t>
      </w:r>
      <w:r w:rsidR="00283E96">
        <w:rPr>
          <w:rFonts w:ascii="Times New Roman" w:hAnsi="Times New Roman"/>
          <w:szCs w:val="24"/>
        </w:rPr>
        <w:t>white NH</w:t>
      </w:r>
      <w:r w:rsidR="00BE2D12" w:rsidRPr="003561E4">
        <w:rPr>
          <w:rFonts w:ascii="Times New Roman" w:hAnsi="Times New Roman"/>
          <w:szCs w:val="24"/>
        </w:rPr>
        <w:t xml:space="preserve"> ancestries from </w:t>
      </w:r>
      <w:r w:rsidR="00A21C82">
        <w:rPr>
          <w:rFonts w:ascii="Times New Roman" w:hAnsi="Times New Roman"/>
          <w:szCs w:val="24"/>
        </w:rPr>
        <w:t>these</w:t>
      </w:r>
      <w:r w:rsidR="003561E4" w:rsidRPr="003561E4">
        <w:rPr>
          <w:rFonts w:ascii="Times New Roman" w:hAnsi="Times New Roman"/>
          <w:szCs w:val="24"/>
        </w:rPr>
        <w:t xml:space="preserve"> ACS estimates</w:t>
      </w:r>
      <w:r w:rsidR="00BE2D12" w:rsidRPr="003561E4">
        <w:rPr>
          <w:rFonts w:ascii="Times New Roman" w:hAnsi="Times New Roman"/>
          <w:szCs w:val="24"/>
        </w:rPr>
        <w:t xml:space="preserve"> were Irish (22.</w:t>
      </w:r>
      <w:r w:rsidR="003561E4" w:rsidRPr="003561E4">
        <w:rPr>
          <w:rFonts w:ascii="Times New Roman" w:hAnsi="Times New Roman"/>
          <w:szCs w:val="24"/>
        </w:rPr>
        <w:t>2</w:t>
      </w:r>
      <w:r w:rsidR="00BE2D12" w:rsidRPr="003561E4">
        <w:rPr>
          <w:rFonts w:ascii="Times New Roman" w:hAnsi="Times New Roman"/>
          <w:szCs w:val="24"/>
        </w:rPr>
        <w:t>%), Italian (13.</w:t>
      </w:r>
      <w:r w:rsidR="003561E4" w:rsidRPr="003561E4">
        <w:rPr>
          <w:rFonts w:ascii="Times New Roman" w:hAnsi="Times New Roman"/>
          <w:szCs w:val="24"/>
        </w:rPr>
        <w:t>6</w:t>
      </w:r>
      <w:r w:rsidR="00BE2D12" w:rsidRPr="003561E4">
        <w:rPr>
          <w:rFonts w:ascii="Times New Roman" w:hAnsi="Times New Roman"/>
          <w:szCs w:val="24"/>
        </w:rPr>
        <w:t>%), English (</w:t>
      </w:r>
      <w:r w:rsidR="003561E4" w:rsidRPr="003561E4">
        <w:rPr>
          <w:rFonts w:ascii="Times New Roman" w:hAnsi="Times New Roman"/>
          <w:szCs w:val="24"/>
        </w:rPr>
        <w:t>10.3</w:t>
      </w:r>
      <w:r w:rsidR="00BE2D12" w:rsidRPr="003561E4">
        <w:rPr>
          <w:rFonts w:ascii="Times New Roman" w:hAnsi="Times New Roman"/>
          <w:szCs w:val="24"/>
        </w:rPr>
        <w:t>%), French (</w:t>
      </w:r>
      <w:r w:rsidR="003561E4" w:rsidRPr="003561E4">
        <w:rPr>
          <w:rFonts w:ascii="Times New Roman" w:hAnsi="Times New Roman"/>
          <w:szCs w:val="24"/>
        </w:rPr>
        <w:t>7.5</w:t>
      </w:r>
      <w:r w:rsidR="00BE2D12" w:rsidRPr="003561E4">
        <w:rPr>
          <w:rFonts w:ascii="Times New Roman" w:hAnsi="Times New Roman"/>
          <w:szCs w:val="24"/>
        </w:rPr>
        <w:t>%), and German (</w:t>
      </w:r>
      <w:r w:rsidR="003561E4" w:rsidRPr="003561E4">
        <w:rPr>
          <w:rFonts w:ascii="Times New Roman" w:hAnsi="Times New Roman"/>
          <w:szCs w:val="24"/>
        </w:rPr>
        <w:t>6.2</w:t>
      </w:r>
      <w:r w:rsidR="00BE2D12" w:rsidRPr="003561E4">
        <w:rPr>
          <w:rFonts w:ascii="Times New Roman" w:hAnsi="Times New Roman"/>
          <w:szCs w:val="24"/>
        </w:rPr>
        <w:t>%).</w:t>
      </w:r>
    </w:p>
    <w:p w:rsidR="00C559EA" w:rsidRPr="00855DE7" w:rsidRDefault="00C559EA" w:rsidP="00C559EA">
      <w:pPr>
        <w:rPr>
          <w:sz w:val="24"/>
          <w:szCs w:val="24"/>
        </w:rPr>
      </w:pPr>
    </w:p>
    <w:p w:rsidR="005200F7" w:rsidRDefault="00C559EA" w:rsidP="007A1038">
      <w:pPr>
        <w:pStyle w:val="1Normal"/>
        <w:rPr>
          <w:rFonts w:ascii="Times New Roman" w:hAnsi="Times New Roman"/>
          <w:szCs w:val="24"/>
        </w:rPr>
      </w:pPr>
      <w:r w:rsidRPr="007A1038">
        <w:rPr>
          <w:rFonts w:ascii="Times New Roman" w:hAnsi="Times New Roman"/>
          <w:b/>
          <w:szCs w:val="24"/>
        </w:rPr>
        <w:t>Black</w:t>
      </w:r>
      <w:r w:rsidR="008A1E32" w:rsidRPr="007A1038">
        <w:rPr>
          <w:rFonts w:ascii="Times New Roman" w:hAnsi="Times New Roman"/>
          <w:b/>
          <w:szCs w:val="24"/>
        </w:rPr>
        <w:t>s</w:t>
      </w:r>
      <w:r w:rsidRPr="007A1038">
        <w:rPr>
          <w:rFonts w:ascii="Times New Roman" w:hAnsi="Times New Roman"/>
          <w:b/>
          <w:szCs w:val="24"/>
        </w:rPr>
        <w:t xml:space="preserve"> or African American</w:t>
      </w:r>
      <w:r w:rsidR="008A1E32" w:rsidRPr="007A1038">
        <w:rPr>
          <w:rFonts w:ascii="Times New Roman" w:hAnsi="Times New Roman"/>
          <w:b/>
          <w:szCs w:val="24"/>
        </w:rPr>
        <w:t>s</w:t>
      </w:r>
      <w:r w:rsidRPr="00855DE7">
        <w:rPr>
          <w:rFonts w:ascii="Times New Roman" w:hAnsi="Times New Roman"/>
          <w:szCs w:val="24"/>
        </w:rPr>
        <w:t xml:space="preserve"> </w:t>
      </w:r>
      <w:r w:rsidR="008A1E32" w:rsidRPr="00855DE7">
        <w:rPr>
          <w:rFonts w:ascii="Times New Roman" w:hAnsi="Times New Roman"/>
          <w:szCs w:val="24"/>
        </w:rPr>
        <w:t xml:space="preserve">are defined </w:t>
      </w:r>
      <w:r w:rsidRPr="00855DE7">
        <w:rPr>
          <w:rFonts w:ascii="Times New Roman" w:hAnsi="Times New Roman"/>
          <w:szCs w:val="24"/>
        </w:rPr>
        <w:t xml:space="preserve">as people having origins in any of the </w:t>
      </w:r>
      <w:r w:rsidR="00962CDF" w:rsidRPr="00855DE7">
        <w:rPr>
          <w:rFonts w:ascii="Times New Roman" w:hAnsi="Times New Roman"/>
          <w:szCs w:val="24"/>
        </w:rPr>
        <w:t>b</w:t>
      </w:r>
      <w:r w:rsidRPr="00855DE7">
        <w:rPr>
          <w:rFonts w:ascii="Times New Roman" w:hAnsi="Times New Roman"/>
          <w:szCs w:val="24"/>
        </w:rPr>
        <w:t>lack racial groups of Africa</w:t>
      </w:r>
      <w:r w:rsidR="00310D0E">
        <w:rPr>
          <w:rFonts w:ascii="Times New Roman" w:hAnsi="Times New Roman"/>
          <w:szCs w:val="24"/>
        </w:rPr>
        <w:t>.</w:t>
      </w:r>
      <w:r w:rsidR="00CF07E6">
        <w:rPr>
          <w:rFonts w:ascii="Times New Roman" w:hAnsi="Times New Roman"/>
          <w:szCs w:val="24"/>
          <w:vertAlign w:val="superscript"/>
        </w:rPr>
        <w:t>1</w:t>
      </w:r>
      <w:r w:rsidR="007A1038">
        <w:rPr>
          <w:rFonts w:ascii="Times New Roman" w:hAnsi="Times New Roman"/>
          <w:szCs w:val="24"/>
        </w:rPr>
        <w:t xml:space="preserve"> </w:t>
      </w:r>
      <w:r w:rsidR="006956D7" w:rsidRPr="00855DE7">
        <w:rPr>
          <w:rFonts w:ascii="Times New Roman" w:hAnsi="Times New Roman"/>
          <w:szCs w:val="24"/>
        </w:rPr>
        <w:t>While</w:t>
      </w:r>
      <w:r w:rsidRPr="00855DE7">
        <w:rPr>
          <w:rFonts w:ascii="Times New Roman" w:hAnsi="Times New Roman"/>
          <w:szCs w:val="24"/>
        </w:rPr>
        <w:t xml:space="preserve"> the vast majority of </w:t>
      </w:r>
      <w:r w:rsidR="00962CDF" w:rsidRPr="00855DE7">
        <w:rPr>
          <w:rFonts w:ascii="Times New Roman" w:hAnsi="Times New Roman"/>
          <w:szCs w:val="24"/>
        </w:rPr>
        <w:t>blacks</w:t>
      </w:r>
      <w:r w:rsidRPr="00855DE7">
        <w:rPr>
          <w:rFonts w:ascii="Times New Roman" w:hAnsi="Times New Roman"/>
          <w:szCs w:val="24"/>
        </w:rPr>
        <w:t xml:space="preserve"> in Massachusetts were born in the United States</w:t>
      </w:r>
      <w:r w:rsidR="006178C7">
        <w:rPr>
          <w:rFonts w:ascii="Times New Roman" w:hAnsi="Times New Roman"/>
          <w:szCs w:val="24"/>
        </w:rPr>
        <w:t xml:space="preserve"> (</w:t>
      </w:r>
      <w:r w:rsidR="00B742CB">
        <w:rPr>
          <w:rFonts w:ascii="Times New Roman" w:hAnsi="Times New Roman"/>
          <w:szCs w:val="24"/>
        </w:rPr>
        <w:t>65</w:t>
      </w:r>
      <w:r w:rsidR="006178C7">
        <w:rPr>
          <w:rFonts w:ascii="Times New Roman" w:hAnsi="Times New Roman"/>
          <w:szCs w:val="24"/>
        </w:rPr>
        <w:t>%)</w:t>
      </w:r>
      <w:r w:rsidRPr="00855DE7">
        <w:rPr>
          <w:rFonts w:ascii="Times New Roman" w:hAnsi="Times New Roman"/>
          <w:szCs w:val="24"/>
        </w:rPr>
        <w:t>, there are significant numbers who were born in Haiti</w:t>
      </w:r>
      <w:r w:rsidR="006178C7">
        <w:rPr>
          <w:rFonts w:ascii="Times New Roman" w:hAnsi="Times New Roman"/>
          <w:szCs w:val="24"/>
        </w:rPr>
        <w:t xml:space="preserve"> (</w:t>
      </w:r>
      <w:r w:rsidR="00B742CB">
        <w:rPr>
          <w:rFonts w:ascii="Times New Roman" w:hAnsi="Times New Roman"/>
          <w:szCs w:val="24"/>
        </w:rPr>
        <w:t>9</w:t>
      </w:r>
      <w:r w:rsidR="006178C7">
        <w:rPr>
          <w:rFonts w:ascii="Times New Roman" w:hAnsi="Times New Roman"/>
          <w:szCs w:val="24"/>
        </w:rPr>
        <w:t>%)</w:t>
      </w:r>
      <w:r w:rsidRPr="00855DE7">
        <w:rPr>
          <w:rFonts w:ascii="Times New Roman" w:hAnsi="Times New Roman"/>
          <w:szCs w:val="24"/>
        </w:rPr>
        <w:t>, other Caribbean nations</w:t>
      </w:r>
      <w:r w:rsidR="006178C7">
        <w:rPr>
          <w:rFonts w:ascii="Times New Roman" w:hAnsi="Times New Roman"/>
          <w:szCs w:val="24"/>
        </w:rPr>
        <w:t xml:space="preserve"> (</w:t>
      </w:r>
      <w:r w:rsidR="00B742CB">
        <w:rPr>
          <w:rFonts w:ascii="Times New Roman" w:hAnsi="Times New Roman"/>
          <w:szCs w:val="24"/>
        </w:rPr>
        <w:t>6</w:t>
      </w:r>
      <w:r w:rsidR="006178C7">
        <w:rPr>
          <w:rFonts w:ascii="Times New Roman" w:hAnsi="Times New Roman"/>
          <w:szCs w:val="24"/>
        </w:rPr>
        <w:t>%)</w:t>
      </w:r>
      <w:r w:rsidR="00AE221F">
        <w:rPr>
          <w:rFonts w:ascii="Times New Roman" w:hAnsi="Times New Roman"/>
          <w:szCs w:val="24"/>
        </w:rPr>
        <w:t>,</w:t>
      </w:r>
      <w:r w:rsidRPr="00855DE7">
        <w:rPr>
          <w:rFonts w:ascii="Times New Roman" w:hAnsi="Times New Roman"/>
          <w:szCs w:val="24"/>
        </w:rPr>
        <w:t xml:space="preserve"> and the African continent, particularly the nations of West Africa</w:t>
      </w:r>
      <w:r w:rsidR="006178C7">
        <w:rPr>
          <w:rFonts w:ascii="Times New Roman" w:hAnsi="Times New Roman"/>
          <w:szCs w:val="24"/>
        </w:rPr>
        <w:t xml:space="preserve"> (</w:t>
      </w:r>
      <w:r w:rsidR="00B742CB">
        <w:rPr>
          <w:rFonts w:ascii="Times New Roman" w:hAnsi="Times New Roman"/>
          <w:szCs w:val="24"/>
        </w:rPr>
        <w:t>8</w:t>
      </w:r>
      <w:r w:rsidR="006178C7">
        <w:rPr>
          <w:rFonts w:ascii="Times New Roman" w:hAnsi="Times New Roman"/>
          <w:szCs w:val="24"/>
        </w:rPr>
        <w:t>%)</w:t>
      </w:r>
      <w:r w:rsidRPr="00855DE7">
        <w:rPr>
          <w:rFonts w:ascii="Times New Roman" w:hAnsi="Times New Roman"/>
          <w:szCs w:val="24"/>
        </w:rPr>
        <w:t xml:space="preserve">. </w:t>
      </w:r>
      <w:r w:rsidR="007A1038">
        <w:rPr>
          <w:rFonts w:ascii="Times New Roman" w:hAnsi="Times New Roman"/>
          <w:szCs w:val="24"/>
        </w:rPr>
        <w:t xml:space="preserve"> </w:t>
      </w:r>
      <w:r w:rsidR="00283E96">
        <w:rPr>
          <w:rFonts w:ascii="Times New Roman" w:hAnsi="Times New Roman"/>
          <w:szCs w:val="24"/>
        </w:rPr>
        <w:t>Black NH</w:t>
      </w:r>
      <w:r w:rsidR="001B17FE">
        <w:rPr>
          <w:rFonts w:ascii="Times New Roman" w:hAnsi="Times New Roman"/>
          <w:szCs w:val="24"/>
        </w:rPr>
        <w:t>s</w:t>
      </w:r>
      <w:r w:rsidR="007D4365" w:rsidRPr="00855DE7">
        <w:rPr>
          <w:rFonts w:ascii="Times New Roman" w:hAnsi="Times New Roman"/>
          <w:szCs w:val="24"/>
        </w:rPr>
        <w:t xml:space="preserve"> are blacks who are not “persons of Mexican, Puerto Rican, Cuban, Central or South American, or other Spanish culture or origin.”</w:t>
      </w:r>
      <w:r w:rsidR="00CF07E6">
        <w:rPr>
          <w:rFonts w:ascii="Times New Roman" w:hAnsi="Times New Roman"/>
          <w:szCs w:val="24"/>
          <w:vertAlign w:val="superscript"/>
        </w:rPr>
        <w:t>1</w:t>
      </w:r>
      <w:r w:rsidR="007A1038" w:rsidRPr="007A1038">
        <w:rPr>
          <w:rFonts w:ascii="Times New Roman" w:hAnsi="Times New Roman"/>
          <w:szCs w:val="24"/>
        </w:rPr>
        <w:t xml:space="preserve"> </w:t>
      </w:r>
      <w:r w:rsidR="00364CF3" w:rsidRPr="00855DE7">
        <w:rPr>
          <w:rFonts w:ascii="Times New Roman" w:hAnsi="Times New Roman"/>
          <w:szCs w:val="24"/>
        </w:rPr>
        <w:t xml:space="preserve">According to </w:t>
      </w:r>
      <w:r w:rsidR="00377257">
        <w:rPr>
          <w:rFonts w:ascii="Times New Roman" w:hAnsi="Times New Roman"/>
          <w:szCs w:val="24"/>
        </w:rPr>
        <w:t>the 2011-2015 ACS</w:t>
      </w:r>
      <w:r w:rsidR="00364CF3" w:rsidRPr="00855DE7">
        <w:rPr>
          <w:rFonts w:ascii="Times New Roman" w:hAnsi="Times New Roman"/>
          <w:szCs w:val="24"/>
        </w:rPr>
        <w:t xml:space="preserve"> estimate</w:t>
      </w:r>
      <w:r w:rsidR="00E914C1">
        <w:rPr>
          <w:rFonts w:ascii="Times New Roman" w:hAnsi="Times New Roman"/>
          <w:szCs w:val="24"/>
        </w:rPr>
        <w:t>s</w:t>
      </w:r>
      <w:r w:rsidRPr="00855DE7">
        <w:rPr>
          <w:rFonts w:ascii="Times New Roman" w:hAnsi="Times New Roman"/>
          <w:szCs w:val="24"/>
        </w:rPr>
        <w:t xml:space="preserve">, </w:t>
      </w:r>
      <w:r w:rsidR="00283E96">
        <w:rPr>
          <w:rFonts w:ascii="Times New Roman" w:hAnsi="Times New Roman"/>
          <w:szCs w:val="24"/>
        </w:rPr>
        <w:t>black NH</w:t>
      </w:r>
      <w:r w:rsidR="008511C4">
        <w:rPr>
          <w:rFonts w:ascii="Times New Roman" w:hAnsi="Times New Roman"/>
          <w:szCs w:val="24"/>
        </w:rPr>
        <w:t>s</w:t>
      </w:r>
      <w:r w:rsidRPr="00855DE7">
        <w:rPr>
          <w:rFonts w:ascii="Times New Roman" w:hAnsi="Times New Roman"/>
          <w:szCs w:val="24"/>
        </w:rPr>
        <w:t xml:space="preserve"> constituted </w:t>
      </w:r>
      <w:r w:rsidR="00364CF3" w:rsidRPr="00855DE7">
        <w:rPr>
          <w:rFonts w:ascii="Times New Roman" w:hAnsi="Times New Roman"/>
          <w:szCs w:val="24"/>
        </w:rPr>
        <w:t>6.</w:t>
      </w:r>
      <w:r w:rsidR="00377257">
        <w:rPr>
          <w:rFonts w:ascii="Times New Roman" w:hAnsi="Times New Roman"/>
          <w:szCs w:val="24"/>
        </w:rPr>
        <w:t>5</w:t>
      </w:r>
      <w:r w:rsidR="00364CF3" w:rsidRPr="00855DE7">
        <w:rPr>
          <w:rFonts w:ascii="Times New Roman" w:hAnsi="Times New Roman"/>
          <w:szCs w:val="24"/>
        </w:rPr>
        <w:t>%</w:t>
      </w:r>
      <w:r w:rsidRPr="00855DE7">
        <w:rPr>
          <w:rFonts w:ascii="Times New Roman" w:hAnsi="Times New Roman"/>
          <w:szCs w:val="24"/>
        </w:rPr>
        <w:t xml:space="preserve"> of the general population in Massachusetts and 12.</w:t>
      </w:r>
      <w:r w:rsidR="00377257">
        <w:rPr>
          <w:rFonts w:ascii="Times New Roman" w:hAnsi="Times New Roman"/>
          <w:szCs w:val="24"/>
        </w:rPr>
        <w:t>3</w:t>
      </w:r>
      <w:r w:rsidRPr="00855DE7">
        <w:rPr>
          <w:rFonts w:ascii="Times New Roman" w:hAnsi="Times New Roman"/>
          <w:szCs w:val="24"/>
        </w:rPr>
        <w:t>% of the United States population</w:t>
      </w:r>
      <w:r w:rsidRPr="003B0493">
        <w:rPr>
          <w:rFonts w:ascii="Times New Roman" w:hAnsi="Times New Roman"/>
          <w:szCs w:val="24"/>
        </w:rPr>
        <w:t xml:space="preserve">. </w:t>
      </w:r>
      <w:r w:rsidR="007A1038" w:rsidRPr="003B0493">
        <w:rPr>
          <w:rFonts w:ascii="Times New Roman" w:hAnsi="Times New Roman"/>
          <w:szCs w:val="24"/>
        </w:rPr>
        <w:t xml:space="preserve"> </w:t>
      </w:r>
    </w:p>
    <w:p w:rsidR="00B742CB" w:rsidRPr="00855DE7" w:rsidRDefault="00B742CB" w:rsidP="007A1038">
      <w:pPr>
        <w:pStyle w:val="1Normal"/>
        <w:rPr>
          <w:rFonts w:ascii="Times New Roman" w:hAnsi="Times New Roman"/>
          <w:szCs w:val="24"/>
        </w:rPr>
      </w:pPr>
    </w:p>
    <w:p w:rsidR="00C559EA" w:rsidRDefault="00C559EA" w:rsidP="007A1038">
      <w:pPr>
        <w:pStyle w:val="1Normal"/>
        <w:rPr>
          <w:rFonts w:ascii="Times New Roman" w:hAnsi="Times New Roman"/>
          <w:szCs w:val="24"/>
        </w:rPr>
      </w:pPr>
      <w:r w:rsidRPr="008D090C">
        <w:rPr>
          <w:rFonts w:ascii="Times New Roman" w:hAnsi="Times New Roman"/>
          <w:b/>
          <w:szCs w:val="24"/>
        </w:rPr>
        <w:t>Asian</w:t>
      </w:r>
      <w:r w:rsidR="008A1E32" w:rsidRPr="008D090C">
        <w:rPr>
          <w:rFonts w:ascii="Times New Roman" w:hAnsi="Times New Roman"/>
          <w:b/>
          <w:szCs w:val="24"/>
        </w:rPr>
        <w:t>s</w:t>
      </w:r>
      <w:r w:rsidRPr="008D090C">
        <w:rPr>
          <w:rFonts w:ascii="Times New Roman" w:hAnsi="Times New Roman"/>
          <w:szCs w:val="24"/>
        </w:rPr>
        <w:t xml:space="preserve"> are defined as people having origins in any of the original peoples of the Far East, Southeast Asia, or the Indian subcontinent</w:t>
      </w:r>
      <w:r w:rsidR="00310D0E">
        <w:rPr>
          <w:rFonts w:ascii="Times New Roman" w:hAnsi="Times New Roman"/>
          <w:szCs w:val="24"/>
        </w:rPr>
        <w:t>.</w:t>
      </w:r>
      <w:r w:rsidR="00CF07E6">
        <w:rPr>
          <w:rFonts w:ascii="Times New Roman" w:hAnsi="Times New Roman"/>
          <w:szCs w:val="24"/>
          <w:vertAlign w:val="superscript"/>
        </w:rPr>
        <w:t>1</w:t>
      </w:r>
      <w:r w:rsidR="00310D0E">
        <w:rPr>
          <w:rFonts w:ascii="Times New Roman" w:hAnsi="Times New Roman"/>
          <w:szCs w:val="24"/>
        </w:rPr>
        <w:t xml:space="preserve"> </w:t>
      </w:r>
      <w:r w:rsidR="00B3585C" w:rsidRPr="00B3585C">
        <w:rPr>
          <w:rFonts w:ascii="Times New Roman" w:hAnsi="Times New Roman"/>
          <w:szCs w:val="24"/>
        </w:rPr>
        <w:t xml:space="preserve">Despite being part of the Asian continent, Arab people from the Middle East are, for the majority, counted as </w:t>
      </w:r>
      <w:r w:rsidR="00283E96">
        <w:rPr>
          <w:rFonts w:ascii="Times New Roman" w:hAnsi="Times New Roman"/>
          <w:szCs w:val="24"/>
        </w:rPr>
        <w:t>white NH</w:t>
      </w:r>
      <w:r w:rsidR="00B3585C" w:rsidRPr="00B3585C">
        <w:rPr>
          <w:rFonts w:ascii="Times New Roman" w:hAnsi="Times New Roman"/>
          <w:szCs w:val="24"/>
        </w:rPr>
        <w:t xml:space="preserve"> as are Arabs from North Africa.</w:t>
      </w:r>
      <w:r w:rsidR="00310D0E">
        <w:rPr>
          <w:rFonts w:ascii="Times New Roman" w:hAnsi="Times New Roman"/>
          <w:szCs w:val="24"/>
        </w:rPr>
        <w:t xml:space="preserve"> </w:t>
      </w:r>
      <w:r w:rsidR="00364CF3" w:rsidRPr="008D090C">
        <w:rPr>
          <w:rFonts w:ascii="Times New Roman" w:hAnsi="Times New Roman"/>
          <w:szCs w:val="24"/>
        </w:rPr>
        <w:t>According to</w:t>
      </w:r>
      <w:r w:rsidRPr="008D090C">
        <w:rPr>
          <w:rFonts w:ascii="Times New Roman" w:hAnsi="Times New Roman"/>
          <w:szCs w:val="24"/>
        </w:rPr>
        <w:t xml:space="preserve"> </w:t>
      </w:r>
      <w:r w:rsidR="00377257" w:rsidRPr="008D090C">
        <w:rPr>
          <w:rFonts w:ascii="Times New Roman" w:hAnsi="Times New Roman"/>
          <w:szCs w:val="24"/>
        </w:rPr>
        <w:t xml:space="preserve">the 2011-2015 ACS </w:t>
      </w:r>
      <w:r w:rsidR="00364CF3" w:rsidRPr="008D090C">
        <w:rPr>
          <w:rFonts w:ascii="Times New Roman" w:hAnsi="Times New Roman"/>
          <w:szCs w:val="24"/>
        </w:rPr>
        <w:t>estimates</w:t>
      </w:r>
      <w:r w:rsidRPr="008D090C">
        <w:rPr>
          <w:rFonts w:ascii="Times New Roman" w:hAnsi="Times New Roman"/>
          <w:szCs w:val="24"/>
        </w:rPr>
        <w:t xml:space="preserve">, </w:t>
      </w:r>
      <w:r w:rsidR="00283E96">
        <w:rPr>
          <w:rFonts w:ascii="Times New Roman" w:hAnsi="Times New Roman"/>
          <w:szCs w:val="24"/>
        </w:rPr>
        <w:t>Asian NH</w:t>
      </w:r>
      <w:r w:rsidR="00BE2D12" w:rsidRPr="008D090C">
        <w:rPr>
          <w:rFonts w:ascii="Times New Roman" w:hAnsi="Times New Roman"/>
          <w:szCs w:val="24"/>
        </w:rPr>
        <w:t>s</w:t>
      </w:r>
      <w:r w:rsidRPr="008D090C">
        <w:rPr>
          <w:rFonts w:ascii="Times New Roman" w:hAnsi="Times New Roman"/>
          <w:szCs w:val="24"/>
        </w:rPr>
        <w:t xml:space="preserve"> constituted </w:t>
      </w:r>
      <w:r w:rsidR="00364CF3" w:rsidRPr="008D090C">
        <w:rPr>
          <w:rFonts w:ascii="Times New Roman" w:hAnsi="Times New Roman"/>
          <w:szCs w:val="24"/>
        </w:rPr>
        <w:t>5.</w:t>
      </w:r>
      <w:r w:rsidR="00377257" w:rsidRPr="008D090C">
        <w:rPr>
          <w:rFonts w:ascii="Times New Roman" w:hAnsi="Times New Roman"/>
          <w:szCs w:val="24"/>
        </w:rPr>
        <w:t>9</w:t>
      </w:r>
      <w:r w:rsidRPr="008D090C">
        <w:rPr>
          <w:rFonts w:ascii="Times New Roman" w:hAnsi="Times New Roman"/>
          <w:szCs w:val="24"/>
        </w:rPr>
        <w:t xml:space="preserve">% of the general population in Massachusetts and </w:t>
      </w:r>
      <w:r w:rsidR="00377257" w:rsidRPr="008D090C">
        <w:rPr>
          <w:rFonts w:ascii="Times New Roman" w:hAnsi="Times New Roman"/>
          <w:szCs w:val="24"/>
        </w:rPr>
        <w:t>5.1</w:t>
      </w:r>
      <w:r w:rsidRPr="008D090C">
        <w:rPr>
          <w:rFonts w:ascii="Times New Roman" w:hAnsi="Times New Roman"/>
          <w:szCs w:val="24"/>
        </w:rPr>
        <w:t xml:space="preserve">% of the United States population.  The </w:t>
      </w:r>
      <w:r w:rsidR="008D090C" w:rsidRPr="008D090C">
        <w:rPr>
          <w:rFonts w:ascii="Times New Roman" w:hAnsi="Times New Roman"/>
          <w:szCs w:val="24"/>
        </w:rPr>
        <w:t>201</w:t>
      </w:r>
      <w:r w:rsidR="008D090C">
        <w:rPr>
          <w:rFonts w:ascii="Times New Roman" w:hAnsi="Times New Roman"/>
          <w:szCs w:val="24"/>
        </w:rPr>
        <w:t>1-2015</w:t>
      </w:r>
      <w:r w:rsidR="008D090C" w:rsidRPr="008D090C">
        <w:rPr>
          <w:rFonts w:ascii="Times New Roman" w:hAnsi="Times New Roman"/>
          <w:szCs w:val="24"/>
        </w:rPr>
        <w:t xml:space="preserve"> ACS estimated </w:t>
      </w:r>
      <w:r w:rsidRPr="008D090C">
        <w:rPr>
          <w:rFonts w:ascii="Times New Roman" w:hAnsi="Times New Roman"/>
          <w:szCs w:val="24"/>
        </w:rPr>
        <w:t xml:space="preserve">Massachusetts Asian population is composed </w:t>
      </w:r>
      <w:r w:rsidR="008D090C" w:rsidRPr="008D090C">
        <w:rPr>
          <w:rFonts w:ascii="Times New Roman" w:hAnsi="Times New Roman"/>
          <w:szCs w:val="24"/>
        </w:rPr>
        <w:t xml:space="preserve">primarily </w:t>
      </w:r>
      <w:r w:rsidRPr="008D090C">
        <w:rPr>
          <w:rFonts w:ascii="Times New Roman" w:hAnsi="Times New Roman"/>
          <w:szCs w:val="24"/>
        </w:rPr>
        <w:t>of Chinese (3</w:t>
      </w:r>
      <w:r w:rsidR="008D090C" w:rsidRPr="008D090C">
        <w:rPr>
          <w:rFonts w:ascii="Times New Roman" w:hAnsi="Times New Roman"/>
          <w:szCs w:val="24"/>
        </w:rPr>
        <w:t>7</w:t>
      </w:r>
      <w:r w:rsidRPr="008D090C">
        <w:rPr>
          <w:rFonts w:ascii="Times New Roman" w:hAnsi="Times New Roman"/>
          <w:szCs w:val="24"/>
        </w:rPr>
        <w:t xml:space="preserve">%), </w:t>
      </w:r>
      <w:r w:rsidR="007E7EA2" w:rsidRPr="008D090C">
        <w:rPr>
          <w:rFonts w:ascii="Times New Roman" w:hAnsi="Times New Roman"/>
          <w:szCs w:val="24"/>
        </w:rPr>
        <w:t>South Asian</w:t>
      </w:r>
      <w:r w:rsidRPr="008D090C">
        <w:rPr>
          <w:rFonts w:ascii="Times New Roman" w:hAnsi="Times New Roman"/>
          <w:szCs w:val="24"/>
        </w:rPr>
        <w:t>s (</w:t>
      </w:r>
      <w:r w:rsidR="008D090C" w:rsidRPr="008D090C">
        <w:rPr>
          <w:rFonts w:ascii="Times New Roman" w:hAnsi="Times New Roman"/>
          <w:szCs w:val="24"/>
        </w:rPr>
        <w:t>22</w:t>
      </w:r>
      <w:r w:rsidRPr="008D090C">
        <w:rPr>
          <w:rFonts w:ascii="Times New Roman" w:hAnsi="Times New Roman"/>
          <w:szCs w:val="24"/>
        </w:rPr>
        <w:t>%), Vietnamese (</w:t>
      </w:r>
      <w:r w:rsidR="008D090C" w:rsidRPr="008D090C">
        <w:rPr>
          <w:rFonts w:ascii="Times New Roman" w:hAnsi="Times New Roman"/>
          <w:szCs w:val="24"/>
        </w:rPr>
        <w:t>12</w:t>
      </w:r>
      <w:r w:rsidRPr="008D090C">
        <w:rPr>
          <w:rFonts w:ascii="Times New Roman" w:hAnsi="Times New Roman"/>
          <w:szCs w:val="24"/>
        </w:rPr>
        <w:t>%), Cambodian</w:t>
      </w:r>
      <w:r w:rsidR="00194622" w:rsidRPr="008D090C">
        <w:rPr>
          <w:rFonts w:ascii="Times New Roman" w:hAnsi="Times New Roman"/>
          <w:szCs w:val="24"/>
        </w:rPr>
        <w:t>s</w:t>
      </w:r>
      <w:r w:rsidRPr="008D090C">
        <w:rPr>
          <w:rFonts w:ascii="Times New Roman" w:hAnsi="Times New Roman"/>
          <w:szCs w:val="24"/>
        </w:rPr>
        <w:t xml:space="preserve"> (8%), Korean</w:t>
      </w:r>
      <w:r w:rsidR="00194622" w:rsidRPr="008D090C">
        <w:rPr>
          <w:rFonts w:ascii="Times New Roman" w:hAnsi="Times New Roman"/>
          <w:szCs w:val="24"/>
        </w:rPr>
        <w:t>s</w:t>
      </w:r>
      <w:r w:rsidRPr="008D090C">
        <w:rPr>
          <w:rFonts w:ascii="Times New Roman" w:hAnsi="Times New Roman"/>
          <w:szCs w:val="24"/>
        </w:rPr>
        <w:t xml:space="preserve"> (7%), </w:t>
      </w:r>
      <w:r w:rsidR="00153985">
        <w:rPr>
          <w:rFonts w:ascii="Times New Roman" w:hAnsi="Times New Roman"/>
          <w:szCs w:val="24"/>
        </w:rPr>
        <w:t xml:space="preserve">Filipinos (3%), and </w:t>
      </w:r>
      <w:r w:rsidRPr="008D090C">
        <w:rPr>
          <w:rFonts w:ascii="Times New Roman" w:hAnsi="Times New Roman"/>
          <w:szCs w:val="24"/>
        </w:rPr>
        <w:t>Japanese (</w:t>
      </w:r>
      <w:r w:rsidR="008D090C" w:rsidRPr="008D090C">
        <w:rPr>
          <w:rFonts w:ascii="Times New Roman" w:hAnsi="Times New Roman"/>
          <w:szCs w:val="24"/>
        </w:rPr>
        <w:t>2</w:t>
      </w:r>
      <w:r w:rsidRPr="008D090C">
        <w:rPr>
          <w:rFonts w:ascii="Times New Roman" w:hAnsi="Times New Roman"/>
          <w:szCs w:val="24"/>
        </w:rPr>
        <w:t xml:space="preserve">%).  </w:t>
      </w:r>
    </w:p>
    <w:p w:rsidR="007A1038" w:rsidRDefault="00C559EA" w:rsidP="007A1038">
      <w:pPr>
        <w:pStyle w:val="1Normal"/>
        <w:rPr>
          <w:rFonts w:ascii="Times New Roman" w:hAnsi="Times New Roman"/>
          <w:szCs w:val="24"/>
        </w:rPr>
      </w:pPr>
      <w:r w:rsidRPr="007A1038">
        <w:rPr>
          <w:rFonts w:ascii="Times New Roman" w:hAnsi="Times New Roman"/>
          <w:b/>
          <w:szCs w:val="24"/>
        </w:rPr>
        <w:lastRenderedPageBreak/>
        <w:t>Hispanics</w:t>
      </w:r>
      <w:r w:rsidRPr="00855DE7">
        <w:rPr>
          <w:rFonts w:ascii="Times New Roman" w:hAnsi="Times New Roman"/>
          <w:szCs w:val="24"/>
        </w:rPr>
        <w:t xml:space="preserve"> are defined as “persons of Mexican, Puerto Rican, Cuban, Central or South American, or other Spanish culture or origin regardless of race.”</w:t>
      </w:r>
      <w:r w:rsidR="00CF07E6">
        <w:rPr>
          <w:rFonts w:ascii="Times New Roman" w:hAnsi="Times New Roman"/>
          <w:szCs w:val="24"/>
          <w:vertAlign w:val="superscript"/>
        </w:rPr>
        <w:t>1</w:t>
      </w:r>
      <w:r w:rsidR="008C6503" w:rsidRPr="007A1038">
        <w:rPr>
          <w:rFonts w:ascii="Times New Roman" w:hAnsi="Times New Roman"/>
          <w:szCs w:val="24"/>
        </w:rPr>
        <w:t xml:space="preserve"> </w:t>
      </w:r>
      <w:r w:rsidR="001F442C">
        <w:rPr>
          <w:rFonts w:ascii="Times New Roman" w:hAnsi="Times New Roman"/>
          <w:szCs w:val="24"/>
        </w:rPr>
        <w:t xml:space="preserve">According to </w:t>
      </w:r>
      <w:r w:rsidR="00B138AC">
        <w:rPr>
          <w:rFonts w:ascii="Times New Roman" w:hAnsi="Times New Roman"/>
          <w:szCs w:val="24"/>
        </w:rPr>
        <w:t xml:space="preserve">the </w:t>
      </w:r>
      <w:r w:rsidR="001F442C">
        <w:rPr>
          <w:rFonts w:ascii="Times New Roman" w:hAnsi="Times New Roman"/>
          <w:szCs w:val="24"/>
        </w:rPr>
        <w:t>20</w:t>
      </w:r>
      <w:r w:rsidR="00377257">
        <w:rPr>
          <w:rFonts w:ascii="Times New Roman" w:hAnsi="Times New Roman"/>
          <w:szCs w:val="24"/>
        </w:rPr>
        <w:t>11-2015 ACS</w:t>
      </w:r>
      <w:r w:rsidR="001F442C">
        <w:rPr>
          <w:rFonts w:ascii="Times New Roman" w:hAnsi="Times New Roman"/>
          <w:szCs w:val="24"/>
        </w:rPr>
        <w:t xml:space="preserve"> estimate</w:t>
      </w:r>
      <w:r w:rsidR="00E914C1">
        <w:rPr>
          <w:rFonts w:ascii="Times New Roman" w:hAnsi="Times New Roman"/>
          <w:szCs w:val="24"/>
        </w:rPr>
        <w:t>s</w:t>
      </w:r>
      <w:r w:rsidR="001F442C">
        <w:rPr>
          <w:rFonts w:ascii="Times New Roman" w:hAnsi="Times New Roman"/>
          <w:szCs w:val="24"/>
        </w:rPr>
        <w:t xml:space="preserve">, </w:t>
      </w:r>
      <w:r w:rsidRPr="00855DE7">
        <w:rPr>
          <w:rFonts w:ascii="Times New Roman" w:hAnsi="Times New Roman"/>
          <w:szCs w:val="24"/>
        </w:rPr>
        <w:t xml:space="preserve">Hispanics constituted </w:t>
      </w:r>
      <w:r w:rsidR="00377257">
        <w:rPr>
          <w:rFonts w:ascii="Times New Roman" w:hAnsi="Times New Roman"/>
          <w:szCs w:val="24"/>
        </w:rPr>
        <w:t>10.6</w:t>
      </w:r>
      <w:r w:rsidRPr="00855DE7">
        <w:rPr>
          <w:rFonts w:ascii="Times New Roman" w:hAnsi="Times New Roman"/>
          <w:szCs w:val="24"/>
        </w:rPr>
        <w:t xml:space="preserve">% of the general population in Massachusetts and </w:t>
      </w:r>
      <w:r w:rsidR="00377257">
        <w:rPr>
          <w:rFonts w:ascii="Times New Roman" w:hAnsi="Times New Roman"/>
          <w:szCs w:val="24"/>
        </w:rPr>
        <w:t>17.1</w:t>
      </w:r>
      <w:r w:rsidRPr="00855DE7">
        <w:rPr>
          <w:rFonts w:ascii="Times New Roman" w:hAnsi="Times New Roman"/>
          <w:szCs w:val="24"/>
        </w:rPr>
        <w:t xml:space="preserve">% of the United States population.  The </w:t>
      </w:r>
      <w:r w:rsidR="002A21B0">
        <w:rPr>
          <w:rFonts w:ascii="Times New Roman" w:hAnsi="Times New Roman"/>
          <w:szCs w:val="24"/>
        </w:rPr>
        <w:t xml:space="preserve">estimated </w:t>
      </w:r>
      <w:r w:rsidRPr="00855DE7">
        <w:rPr>
          <w:rFonts w:ascii="Times New Roman" w:hAnsi="Times New Roman"/>
          <w:szCs w:val="24"/>
        </w:rPr>
        <w:t xml:space="preserve">Massachusetts Hispanic population is composed </w:t>
      </w:r>
      <w:r w:rsidR="009C4FDB">
        <w:rPr>
          <w:rFonts w:ascii="Times New Roman" w:hAnsi="Times New Roman"/>
          <w:szCs w:val="24"/>
        </w:rPr>
        <w:t xml:space="preserve">primarily </w:t>
      </w:r>
      <w:r w:rsidRPr="00855DE7">
        <w:rPr>
          <w:rFonts w:ascii="Times New Roman" w:hAnsi="Times New Roman"/>
          <w:szCs w:val="24"/>
        </w:rPr>
        <w:t>of Puerto Ricans (4</w:t>
      </w:r>
      <w:r w:rsidR="008D090C">
        <w:rPr>
          <w:rFonts w:ascii="Times New Roman" w:hAnsi="Times New Roman"/>
          <w:szCs w:val="24"/>
        </w:rPr>
        <w:t>2</w:t>
      </w:r>
      <w:r w:rsidR="00AB4E6B">
        <w:rPr>
          <w:rFonts w:ascii="Times New Roman" w:hAnsi="Times New Roman"/>
          <w:szCs w:val="24"/>
        </w:rPr>
        <w:t>%</w:t>
      </w:r>
      <w:r w:rsidRPr="00855DE7">
        <w:rPr>
          <w:rFonts w:ascii="Times New Roman" w:hAnsi="Times New Roman"/>
          <w:szCs w:val="24"/>
        </w:rPr>
        <w:t xml:space="preserve">), </w:t>
      </w:r>
      <w:r w:rsidR="00DA1D2D" w:rsidRPr="00855DE7">
        <w:rPr>
          <w:rFonts w:ascii="Times New Roman" w:hAnsi="Times New Roman"/>
          <w:szCs w:val="24"/>
        </w:rPr>
        <w:t>Central and South Americans (</w:t>
      </w:r>
      <w:r w:rsidR="00627BCC">
        <w:rPr>
          <w:rFonts w:ascii="Times New Roman" w:hAnsi="Times New Roman"/>
          <w:szCs w:val="24"/>
        </w:rPr>
        <w:t>27</w:t>
      </w:r>
      <w:r w:rsidR="00AB4E6B">
        <w:rPr>
          <w:rFonts w:ascii="Times New Roman" w:hAnsi="Times New Roman"/>
          <w:szCs w:val="24"/>
        </w:rPr>
        <w:t>%</w:t>
      </w:r>
      <w:r w:rsidR="00DA1D2D" w:rsidRPr="00855DE7">
        <w:rPr>
          <w:rFonts w:ascii="Times New Roman" w:hAnsi="Times New Roman"/>
          <w:szCs w:val="24"/>
        </w:rPr>
        <w:t>)</w:t>
      </w:r>
      <w:r w:rsidR="00DA1D2D">
        <w:rPr>
          <w:rFonts w:ascii="Times New Roman" w:hAnsi="Times New Roman"/>
          <w:szCs w:val="24"/>
        </w:rPr>
        <w:t xml:space="preserve">, </w:t>
      </w:r>
      <w:r w:rsidRPr="00855DE7">
        <w:rPr>
          <w:rFonts w:ascii="Times New Roman" w:hAnsi="Times New Roman"/>
          <w:szCs w:val="24"/>
        </w:rPr>
        <w:t>Dominicans (</w:t>
      </w:r>
      <w:r w:rsidR="00627BCC">
        <w:rPr>
          <w:rFonts w:ascii="Times New Roman" w:hAnsi="Times New Roman"/>
          <w:szCs w:val="24"/>
        </w:rPr>
        <w:t>19</w:t>
      </w:r>
      <w:r w:rsidR="00AB4E6B">
        <w:rPr>
          <w:rFonts w:ascii="Times New Roman" w:hAnsi="Times New Roman"/>
          <w:szCs w:val="24"/>
        </w:rPr>
        <w:t>%</w:t>
      </w:r>
      <w:r w:rsidRPr="00855DE7">
        <w:rPr>
          <w:rFonts w:ascii="Times New Roman" w:hAnsi="Times New Roman"/>
          <w:szCs w:val="24"/>
        </w:rPr>
        <w:t>)</w:t>
      </w:r>
      <w:r w:rsidR="00DA1D2D">
        <w:rPr>
          <w:rFonts w:ascii="Times New Roman" w:hAnsi="Times New Roman"/>
          <w:szCs w:val="24"/>
        </w:rPr>
        <w:t>,</w:t>
      </w:r>
      <w:r w:rsidRPr="00855DE7">
        <w:rPr>
          <w:rFonts w:ascii="Times New Roman" w:hAnsi="Times New Roman"/>
          <w:szCs w:val="24"/>
        </w:rPr>
        <w:t xml:space="preserve"> Mexicans (</w:t>
      </w:r>
      <w:r w:rsidR="00627BCC">
        <w:rPr>
          <w:rFonts w:ascii="Times New Roman" w:hAnsi="Times New Roman"/>
          <w:szCs w:val="24"/>
        </w:rPr>
        <w:t>6</w:t>
      </w:r>
      <w:r w:rsidR="00AB4E6B">
        <w:rPr>
          <w:rFonts w:ascii="Times New Roman" w:hAnsi="Times New Roman"/>
          <w:szCs w:val="24"/>
        </w:rPr>
        <w:t>%</w:t>
      </w:r>
      <w:r w:rsidRPr="00855DE7">
        <w:rPr>
          <w:rFonts w:ascii="Times New Roman" w:hAnsi="Times New Roman"/>
          <w:szCs w:val="24"/>
        </w:rPr>
        <w:t>)</w:t>
      </w:r>
      <w:r w:rsidR="00D649EA">
        <w:rPr>
          <w:rFonts w:ascii="Times New Roman" w:hAnsi="Times New Roman"/>
          <w:szCs w:val="24"/>
        </w:rPr>
        <w:t>,</w:t>
      </w:r>
      <w:r w:rsidRPr="00855DE7">
        <w:rPr>
          <w:rFonts w:ascii="Times New Roman" w:hAnsi="Times New Roman"/>
          <w:szCs w:val="24"/>
        </w:rPr>
        <w:t xml:space="preserve"> </w:t>
      </w:r>
      <w:r w:rsidR="009C4FDB">
        <w:rPr>
          <w:rFonts w:ascii="Times New Roman" w:hAnsi="Times New Roman"/>
          <w:szCs w:val="24"/>
        </w:rPr>
        <w:t xml:space="preserve">and </w:t>
      </w:r>
      <w:r w:rsidRPr="00855DE7">
        <w:rPr>
          <w:rFonts w:ascii="Times New Roman" w:hAnsi="Times New Roman"/>
          <w:szCs w:val="24"/>
        </w:rPr>
        <w:t>Cubans (2</w:t>
      </w:r>
      <w:r w:rsidR="00AB4E6B">
        <w:rPr>
          <w:rFonts w:ascii="Times New Roman" w:hAnsi="Times New Roman"/>
          <w:szCs w:val="24"/>
        </w:rPr>
        <w:t>%</w:t>
      </w:r>
      <w:r w:rsidRPr="00855DE7">
        <w:rPr>
          <w:rFonts w:ascii="Times New Roman" w:hAnsi="Times New Roman"/>
          <w:szCs w:val="24"/>
        </w:rPr>
        <w:t xml:space="preserve">).  </w:t>
      </w:r>
    </w:p>
    <w:p w:rsidR="008D090C" w:rsidRDefault="008D090C" w:rsidP="007A1038">
      <w:pPr>
        <w:pStyle w:val="1Normal"/>
        <w:rPr>
          <w:rFonts w:ascii="Times New Roman" w:hAnsi="Times New Roman"/>
          <w:szCs w:val="24"/>
        </w:rPr>
      </w:pPr>
    </w:p>
    <w:p w:rsidR="00F14FAE" w:rsidRDefault="00620340" w:rsidP="003D2D53">
      <w:pPr>
        <w:pStyle w:val="1Normal"/>
        <w:rPr>
          <w:rFonts w:ascii="Times New Roman" w:hAnsi="Times New Roman"/>
          <w:szCs w:val="24"/>
        </w:rPr>
      </w:pPr>
      <w:r w:rsidRPr="007F1CF1">
        <w:rPr>
          <w:rFonts w:ascii="Times New Roman" w:hAnsi="Times New Roman"/>
          <w:b/>
          <w:szCs w:val="24"/>
        </w:rPr>
        <w:t>American Indians/Alaskan Natives</w:t>
      </w:r>
      <w:r w:rsidR="003D2D53" w:rsidRPr="007F1CF1">
        <w:rPr>
          <w:rFonts w:ascii="Times New Roman" w:hAnsi="Times New Roman"/>
          <w:szCs w:val="24"/>
        </w:rPr>
        <w:t xml:space="preserve"> refers to person</w:t>
      </w:r>
      <w:r w:rsidR="00920067">
        <w:rPr>
          <w:rFonts w:ascii="Times New Roman" w:hAnsi="Times New Roman"/>
          <w:szCs w:val="24"/>
        </w:rPr>
        <w:t>s</w:t>
      </w:r>
      <w:r w:rsidR="003D2D53" w:rsidRPr="007F1CF1">
        <w:rPr>
          <w:rFonts w:ascii="Times New Roman" w:hAnsi="Times New Roman"/>
          <w:szCs w:val="24"/>
        </w:rPr>
        <w:t xml:space="preserve"> having origins in any of the original peoples of North and</w:t>
      </w:r>
      <w:r w:rsidRPr="007F1CF1">
        <w:rPr>
          <w:rFonts w:ascii="Times New Roman" w:hAnsi="Times New Roman"/>
          <w:szCs w:val="24"/>
        </w:rPr>
        <w:t xml:space="preserve"> </w:t>
      </w:r>
      <w:r w:rsidR="003D2D53" w:rsidRPr="007F1CF1">
        <w:rPr>
          <w:rFonts w:ascii="Times New Roman" w:hAnsi="Times New Roman"/>
          <w:szCs w:val="24"/>
        </w:rPr>
        <w:t>South America (including Central America) and who maintain tribal affiliation or community attachment. The 2011-2015 ACS estimate for Massachusetts w</w:t>
      </w:r>
      <w:r w:rsidR="009852E3" w:rsidRPr="007F1CF1">
        <w:rPr>
          <w:rFonts w:ascii="Times New Roman" w:hAnsi="Times New Roman"/>
          <w:szCs w:val="24"/>
        </w:rPr>
        <w:t>as</w:t>
      </w:r>
      <w:r w:rsidR="003D2D53" w:rsidRPr="007F1CF1">
        <w:rPr>
          <w:rFonts w:ascii="Times New Roman" w:hAnsi="Times New Roman"/>
          <w:szCs w:val="24"/>
        </w:rPr>
        <w:t xml:space="preserve"> 13,189 or 0.2% of the population.  Since there were </w:t>
      </w:r>
      <w:r w:rsidR="006D6FF4" w:rsidRPr="007F1CF1">
        <w:rPr>
          <w:rFonts w:ascii="Times New Roman" w:hAnsi="Times New Roman"/>
          <w:szCs w:val="24"/>
        </w:rPr>
        <w:t xml:space="preserve">only 158 </w:t>
      </w:r>
      <w:r w:rsidR="003D176A" w:rsidRPr="007F1CF1">
        <w:rPr>
          <w:rFonts w:ascii="Times New Roman" w:hAnsi="Times New Roman"/>
          <w:szCs w:val="24"/>
        </w:rPr>
        <w:t xml:space="preserve">invasive cancer </w:t>
      </w:r>
      <w:r w:rsidR="006D6FF4" w:rsidRPr="007F1CF1">
        <w:rPr>
          <w:rFonts w:ascii="Times New Roman" w:hAnsi="Times New Roman"/>
          <w:szCs w:val="24"/>
        </w:rPr>
        <w:t xml:space="preserve">cases </w:t>
      </w:r>
      <w:r w:rsidR="003D176A" w:rsidRPr="007F1CF1">
        <w:rPr>
          <w:rFonts w:ascii="Times New Roman" w:hAnsi="Times New Roman"/>
          <w:szCs w:val="24"/>
        </w:rPr>
        <w:t xml:space="preserve">from 2011-2015 </w:t>
      </w:r>
      <w:r w:rsidR="006D6FF4" w:rsidRPr="007F1CF1">
        <w:rPr>
          <w:rFonts w:ascii="Times New Roman" w:hAnsi="Times New Roman"/>
          <w:szCs w:val="24"/>
        </w:rPr>
        <w:t xml:space="preserve">among </w:t>
      </w:r>
      <w:r w:rsidRPr="007F1CF1">
        <w:rPr>
          <w:rFonts w:ascii="Times New Roman" w:hAnsi="Times New Roman"/>
          <w:szCs w:val="24"/>
        </w:rPr>
        <w:t xml:space="preserve">American Indians/Alaska </w:t>
      </w:r>
      <w:r w:rsidR="006D6FF4" w:rsidRPr="007F1CF1">
        <w:rPr>
          <w:rFonts w:ascii="Times New Roman" w:hAnsi="Times New Roman"/>
          <w:szCs w:val="24"/>
        </w:rPr>
        <w:t>Native</w:t>
      </w:r>
      <w:r w:rsidRPr="007F1CF1">
        <w:rPr>
          <w:rFonts w:ascii="Times New Roman" w:hAnsi="Times New Roman"/>
          <w:szCs w:val="24"/>
        </w:rPr>
        <w:t>s</w:t>
      </w:r>
      <w:r w:rsidR="006D6FF4" w:rsidRPr="007F1CF1">
        <w:rPr>
          <w:rFonts w:ascii="Times New Roman" w:hAnsi="Times New Roman"/>
          <w:szCs w:val="24"/>
        </w:rPr>
        <w:t xml:space="preserve"> (69 female and 89 male), it was not possible to perform any meaningful analyses.  Please refer to the CDC publication ‘Cancer </w:t>
      </w:r>
      <w:r w:rsidR="00064A7B" w:rsidRPr="007F1CF1">
        <w:rPr>
          <w:rFonts w:ascii="Times New Roman" w:hAnsi="Times New Roman"/>
          <w:szCs w:val="24"/>
        </w:rPr>
        <w:t>among</w:t>
      </w:r>
      <w:r w:rsidR="006D6FF4" w:rsidRPr="007F1CF1">
        <w:rPr>
          <w:rFonts w:ascii="Times New Roman" w:hAnsi="Times New Roman"/>
          <w:szCs w:val="24"/>
        </w:rPr>
        <w:t xml:space="preserve"> American Indians and Alaska Natives’ </w:t>
      </w:r>
      <w:r w:rsidR="00B3585C" w:rsidRPr="007F1CF1">
        <w:rPr>
          <w:rFonts w:ascii="Times New Roman" w:hAnsi="Times New Roman"/>
          <w:szCs w:val="24"/>
        </w:rPr>
        <w:t xml:space="preserve">for more detailed national statistics. </w:t>
      </w:r>
      <w:hyperlink r:id="rId17" w:history="1">
        <w:r w:rsidR="006D6FF4" w:rsidRPr="007F1CF1">
          <w:rPr>
            <w:rStyle w:val="Hyperlink"/>
            <w:rFonts w:ascii="Times New Roman" w:hAnsi="Times New Roman"/>
            <w:szCs w:val="24"/>
          </w:rPr>
          <w:t>https://www.cdc.gov/cancer/healthdisparities/what_cdc_is_doing/aian.htm</w:t>
        </w:r>
      </w:hyperlink>
      <w:r w:rsidR="006D6FF4">
        <w:rPr>
          <w:rFonts w:ascii="Times New Roman" w:hAnsi="Times New Roman"/>
          <w:szCs w:val="24"/>
        </w:rPr>
        <w:t xml:space="preserve"> </w:t>
      </w:r>
    </w:p>
    <w:p w:rsidR="00B3585C" w:rsidRDefault="00B3585C" w:rsidP="003D2D53">
      <w:pPr>
        <w:pStyle w:val="1Normal"/>
        <w:rPr>
          <w:rFonts w:ascii="Times New Roman" w:hAnsi="Times New Roman"/>
          <w:szCs w:val="24"/>
        </w:rPr>
      </w:pPr>
    </w:p>
    <w:p w:rsidR="001E6ADF" w:rsidRDefault="006D6FF4" w:rsidP="007A1038">
      <w:pPr>
        <w:pStyle w:val="1Normal"/>
        <w:rPr>
          <w:rFonts w:ascii="Times New Roman" w:hAnsi="Times New Roman"/>
          <w:szCs w:val="24"/>
        </w:rPr>
      </w:pPr>
      <w:r w:rsidRPr="00862A57">
        <w:rPr>
          <w:rFonts w:ascii="Times New Roman" w:hAnsi="Times New Roman"/>
          <w:b/>
          <w:szCs w:val="24"/>
        </w:rPr>
        <w:t>Multiracial</w:t>
      </w:r>
      <w:r>
        <w:rPr>
          <w:rFonts w:ascii="Times New Roman" w:hAnsi="Times New Roman"/>
          <w:szCs w:val="24"/>
        </w:rPr>
        <w:t xml:space="preserve"> refers to people who checked two or more categories in the race category on the census form.  The 2011-2015 ACS estimate</w:t>
      </w:r>
      <w:r w:rsidR="00920067">
        <w:rPr>
          <w:rFonts w:ascii="Times New Roman" w:hAnsi="Times New Roman"/>
          <w:szCs w:val="24"/>
        </w:rPr>
        <w:t>s</w:t>
      </w:r>
      <w:r>
        <w:rPr>
          <w:rFonts w:ascii="Times New Roman" w:hAnsi="Times New Roman"/>
          <w:szCs w:val="24"/>
        </w:rPr>
        <w:t xml:space="preserve"> for Massachusetts for 2 or more races was 194,677 or 2.9% of the population.  There were 193 cases in the MCR </w:t>
      </w:r>
      <w:r w:rsidR="00862A57">
        <w:rPr>
          <w:rFonts w:ascii="Times New Roman" w:hAnsi="Times New Roman"/>
          <w:szCs w:val="24"/>
        </w:rPr>
        <w:t>who indicated 2 or more races.  For the purposes of analysis and due to the small number, these cases were limited to the first race indication</w:t>
      </w:r>
      <w:r w:rsidR="00DB7721">
        <w:rPr>
          <w:rFonts w:ascii="Times New Roman" w:hAnsi="Times New Roman"/>
          <w:szCs w:val="24"/>
        </w:rPr>
        <w:t xml:space="preserve"> in the MCR data</w:t>
      </w:r>
      <w:r w:rsidR="001E6ADF">
        <w:rPr>
          <w:rFonts w:ascii="Times New Roman" w:hAnsi="Times New Roman"/>
          <w:szCs w:val="24"/>
        </w:rPr>
        <w:t xml:space="preserve">.  </w:t>
      </w:r>
    </w:p>
    <w:p w:rsidR="001E6ADF" w:rsidRDefault="001E6ADF" w:rsidP="007A1038">
      <w:pPr>
        <w:pStyle w:val="1Normal"/>
        <w:rPr>
          <w:rFonts w:ascii="Times New Roman" w:hAnsi="Times New Roman"/>
          <w:szCs w:val="24"/>
        </w:rPr>
      </w:pPr>
    </w:p>
    <w:p w:rsidR="00121216" w:rsidRPr="001341DD" w:rsidRDefault="00862A57" w:rsidP="007A1038">
      <w:pPr>
        <w:pStyle w:val="1Normal"/>
        <w:rPr>
          <w:rFonts w:ascii="Times New Roman" w:hAnsi="Times New Roman"/>
          <w:szCs w:val="24"/>
        </w:rPr>
      </w:pPr>
      <w:r>
        <w:rPr>
          <w:rFonts w:ascii="Times New Roman" w:hAnsi="Times New Roman"/>
          <w:szCs w:val="24"/>
        </w:rPr>
        <w:t>In addition, there were 2</w:t>
      </w:r>
      <w:r w:rsidR="009852E3">
        <w:rPr>
          <w:rFonts w:ascii="Times New Roman" w:hAnsi="Times New Roman"/>
          <w:szCs w:val="24"/>
        </w:rPr>
        <w:t>,</w:t>
      </w:r>
      <w:r>
        <w:rPr>
          <w:rFonts w:ascii="Times New Roman" w:hAnsi="Times New Roman"/>
          <w:szCs w:val="24"/>
        </w:rPr>
        <w:t xml:space="preserve">861(1.5%) cases reported without race/ethnicity information.  These cases were excluded from race/ethnicity analyses in this report. </w:t>
      </w:r>
      <w:r w:rsidR="006743B9">
        <w:rPr>
          <w:rFonts w:ascii="Times New Roman" w:hAnsi="Times New Roman"/>
          <w:szCs w:val="24"/>
        </w:rPr>
        <w:t>Since the percent breakdowns for males and females are nearly identical across race/ethnicity, t</w:t>
      </w:r>
      <w:r w:rsidR="001341DD">
        <w:rPr>
          <w:rFonts w:ascii="Times New Roman" w:hAnsi="Times New Roman"/>
          <w:szCs w:val="24"/>
        </w:rPr>
        <w:t xml:space="preserve">he racial/ethnic </w:t>
      </w:r>
      <w:r w:rsidR="00314035">
        <w:rPr>
          <w:rFonts w:ascii="Times New Roman" w:hAnsi="Times New Roman"/>
          <w:szCs w:val="24"/>
        </w:rPr>
        <w:t xml:space="preserve">population </w:t>
      </w:r>
      <w:r w:rsidR="001341DD">
        <w:rPr>
          <w:rFonts w:ascii="Times New Roman" w:hAnsi="Times New Roman"/>
          <w:szCs w:val="24"/>
        </w:rPr>
        <w:t xml:space="preserve">breakdowns for </w:t>
      </w:r>
      <w:r w:rsidR="006743B9">
        <w:rPr>
          <w:rFonts w:ascii="Times New Roman" w:hAnsi="Times New Roman"/>
          <w:szCs w:val="24"/>
        </w:rPr>
        <w:t xml:space="preserve">all </w:t>
      </w:r>
      <w:r w:rsidR="001341DD">
        <w:rPr>
          <w:rFonts w:ascii="Times New Roman" w:hAnsi="Times New Roman"/>
          <w:szCs w:val="24"/>
        </w:rPr>
        <w:t>Massachusetts are presented in Figure 1.</w:t>
      </w:r>
    </w:p>
    <w:p w:rsidR="00121216" w:rsidRDefault="00121216" w:rsidP="002A5D57">
      <w:pPr>
        <w:pStyle w:val="1Normal"/>
        <w:rPr>
          <w:rFonts w:ascii="Times New Roman" w:hAnsi="Times New Roman"/>
          <w:szCs w:val="24"/>
        </w:rPr>
      </w:pPr>
    </w:p>
    <w:p w:rsidR="002A5D57" w:rsidRDefault="002A5D57" w:rsidP="00160362">
      <w:pPr>
        <w:pStyle w:val="1Normal"/>
        <w:jc w:val="center"/>
        <w:rPr>
          <w:rFonts w:ascii="Times New Roman" w:hAnsi="Times New Roman"/>
          <w:b/>
          <w:sz w:val="22"/>
          <w:szCs w:val="22"/>
        </w:rPr>
      </w:pPr>
      <w:r w:rsidRPr="00160362">
        <w:rPr>
          <w:rFonts w:ascii="Times New Roman" w:hAnsi="Times New Roman"/>
          <w:b/>
          <w:sz w:val="22"/>
          <w:szCs w:val="22"/>
        </w:rPr>
        <w:t xml:space="preserve">Figure 1:  Racial/Ethnic Distribution of the Massachusetts Population, </w:t>
      </w:r>
      <w:r w:rsidR="00377257" w:rsidRPr="00160362">
        <w:rPr>
          <w:rFonts w:ascii="Times New Roman" w:hAnsi="Times New Roman"/>
          <w:b/>
          <w:sz w:val="22"/>
          <w:szCs w:val="22"/>
        </w:rPr>
        <w:t>2011-2015 ACS</w:t>
      </w:r>
      <w:r w:rsidRPr="00160362">
        <w:rPr>
          <w:rFonts w:ascii="Times New Roman" w:hAnsi="Times New Roman"/>
          <w:b/>
          <w:sz w:val="22"/>
          <w:szCs w:val="22"/>
        </w:rPr>
        <w:t xml:space="preserve"> Estimates</w:t>
      </w:r>
    </w:p>
    <w:p w:rsidR="00160362" w:rsidRPr="00160362" w:rsidRDefault="00160362" w:rsidP="00160362">
      <w:pPr>
        <w:pStyle w:val="1Normal"/>
        <w:jc w:val="center"/>
        <w:rPr>
          <w:rFonts w:ascii="Times New Roman" w:hAnsi="Times New Roman"/>
          <w:b/>
          <w:sz w:val="22"/>
          <w:szCs w:val="22"/>
        </w:rPr>
      </w:pPr>
    </w:p>
    <w:p w:rsidR="002A5D57" w:rsidRDefault="003B2EAB" w:rsidP="00160362">
      <w:pPr>
        <w:pStyle w:val="1Normal"/>
        <w:jc w:val="center"/>
      </w:pPr>
      <w:r>
        <w:rPr>
          <w:noProof/>
        </w:rPr>
        <w:pict>
          <v:shapetype id="_x0000_t202" coordsize="21600,21600" o:spt="202" path="m,l,21600r21600,l21600,xe">
            <v:stroke joinstyle="miter"/>
            <v:path gradientshapeok="t" o:connecttype="rect"/>
          </v:shapetype>
          <v:shape id="Text Box 615" o:spid="_x0000_s1032" type="#_x0000_t202" style="position:absolute;left:0;text-align:left;margin-left:50.95pt;margin-top:209.15pt;width:212.3pt;height:18.7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xmLtgIAALw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" filled="f" stroked="f">
            <v:textbox>
              <w:txbxContent>
                <w:p w:rsidR="006C56D7" w:rsidRPr="00357C6A" w:rsidRDefault="006C56D7" w:rsidP="00A949D0">
                  <w:pPr>
                    <w:rPr>
                      <w:sz w:val="22"/>
                      <w:szCs w:val="22"/>
                    </w:rPr>
                  </w:pPr>
                  <w:r w:rsidRPr="00357C6A">
                    <w:rPr>
                      <w:sz w:val="22"/>
                      <w:szCs w:val="22"/>
                    </w:rPr>
                    <w:t>Data Source: ACS 2011-2015 estimates</w:t>
                  </w:r>
                </w:p>
              </w:txbxContent>
            </v:textbox>
          </v:shape>
        </w:pict>
      </w:r>
      <w:bookmarkStart w:id="11" w:name="_MON_1624779858"/>
      <w:bookmarkEnd w:id="11"/>
      <w:r w:rsidR="00CE5AAC" w:rsidRPr="00084B07">
        <w:rPr>
          <w:noProof/>
        </w:rPr>
        <w:object w:dxaOrig="7695" w:dyaOrig="4350">
          <v:shape id="_x0000_i1026" type="#_x0000_t75" alt="This pie chart shows the racial/ethnic distribution of Massachusetts for 2011 to 2015 based on ACS estimates and is as follows: white, non-Hispanic 74.3%, black, non-Hispanic 6.5%, Asian, non-Hispanic 5.9%, Hispanic 10.6%, and other 2.7%." style="width:384.75pt;height:217.5pt" o:ole="">
            <v:imagedata r:id="rId18" o:title="" croptop="-1952f" cropbottom="-7810f" cropleft="-11651f" cropright="-981f"/>
          </v:shape>
          <o:OLEObject Type="Embed" ProgID="Excel.Chart.8" ShapeID="_x0000_i1026" DrawAspect="Content" ObjectID="_1641880393" r:id="rId19">
            <o:FieldCodes>\s</o:FieldCodes>
          </o:OLEObject>
        </w:object>
      </w:r>
    </w:p>
    <w:p w:rsidR="002A5D57" w:rsidRDefault="00173DEE" w:rsidP="002A5D57">
      <w:pPr>
        <w:pStyle w:val="Heading1"/>
        <w:rPr>
          <w:rFonts w:ascii="Times New Roman" w:hAnsi="Times New Roman"/>
          <w:szCs w:val="28"/>
        </w:rPr>
      </w:pPr>
      <w:bookmarkStart w:id="12" w:name="_Toc176927327"/>
      <w:bookmarkStart w:id="13" w:name="_Toc176927367"/>
      <w:r>
        <w:rPr>
          <w:rFonts w:ascii="Times New Roman" w:hAnsi="Times New Roman"/>
          <w:szCs w:val="28"/>
        </w:rPr>
        <w:lastRenderedPageBreak/>
        <w:t>C</w:t>
      </w:r>
      <w:r w:rsidR="002A5D57">
        <w:rPr>
          <w:rFonts w:ascii="Times New Roman" w:hAnsi="Times New Roman"/>
          <w:szCs w:val="28"/>
        </w:rPr>
        <w:t xml:space="preserve">ANCER </w:t>
      </w:r>
      <w:r w:rsidR="009852E3">
        <w:rPr>
          <w:rFonts w:ascii="Times New Roman" w:hAnsi="Times New Roman"/>
          <w:szCs w:val="28"/>
        </w:rPr>
        <w:t xml:space="preserve">INCIDENCE </w:t>
      </w:r>
      <w:bookmarkEnd w:id="12"/>
      <w:bookmarkEnd w:id="13"/>
      <w:r w:rsidR="002A5D57">
        <w:rPr>
          <w:rFonts w:ascii="Times New Roman" w:hAnsi="Times New Roman"/>
          <w:szCs w:val="28"/>
        </w:rPr>
        <w:t xml:space="preserve"> </w:t>
      </w:r>
    </w:p>
    <w:p w:rsidR="009852E3" w:rsidRDefault="009852E3" w:rsidP="009852E3"/>
    <w:p w:rsidR="009852E3" w:rsidRPr="00FA0E74" w:rsidRDefault="00FA0E74" w:rsidP="009852E3">
      <w:pPr>
        <w:rPr>
          <w:b/>
          <w:sz w:val="24"/>
          <w:szCs w:val="24"/>
        </w:rPr>
      </w:pPr>
      <w:r w:rsidRPr="00FA0E74">
        <w:rPr>
          <w:b/>
          <w:sz w:val="24"/>
          <w:szCs w:val="24"/>
        </w:rPr>
        <w:t xml:space="preserve">Cancer Incidence </w:t>
      </w:r>
      <w:r w:rsidR="000B1913" w:rsidRPr="00FA0E74">
        <w:rPr>
          <w:b/>
          <w:sz w:val="24"/>
          <w:szCs w:val="24"/>
        </w:rPr>
        <w:t>among</w:t>
      </w:r>
      <w:r w:rsidRPr="00FA0E74">
        <w:rPr>
          <w:b/>
          <w:sz w:val="24"/>
          <w:szCs w:val="24"/>
        </w:rPr>
        <w:t xml:space="preserve"> Males and Females:</w:t>
      </w:r>
    </w:p>
    <w:p w:rsidR="00A949D0" w:rsidRPr="00A949D0" w:rsidRDefault="00A949D0" w:rsidP="00A949D0"/>
    <w:p w:rsidR="00545677" w:rsidRDefault="003834F6" w:rsidP="009E2850">
      <w:pPr>
        <w:numPr>
          <w:ilvl w:val="0"/>
          <w:numId w:val="8"/>
        </w:numPr>
        <w:rPr>
          <w:sz w:val="24"/>
          <w:szCs w:val="24"/>
        </w:rPr>
      </w:pPr>
      <w:r>
        <w:rPr>
          <w:sz w:val="24"/>
          <w:szCs w:val="24"/>
        </w:rPr>
        <w:t>8</w:t>
      </w:r>
      <w:r w:rsidR="00160362">
        <w:rPr>
          <w:sz w:val="24"/>
          <w:szCs w:val="24"/>
        </w:rPr>
        <w:t>8</w:t>
      </w:r>
      <w:r>
        <w:rPr>
          <w:sz w:val="24"/>
          <w:szCs w:val="24"/>
        </w:rPr>
        <w:t>,</w:t>
      </w:r>
      <w:r w:rsidR="00160362">
        <w:rPr>
          <w:sz w:val="24"/>
          <w:szCs w:val="24"/>
        </w:rPr>
        <w:t>256</w:t>
      </w:r>
      <w:r w:rsidR="002A5D57" w:rsidRPr="007F18BC">
        <w:rPr>
          <w:sz w:val="24"/>
          <w:szCs w:val="24"/>
        </w:rPr>
        <w:t xml:space="preserve"> </w:t>
      </w:r>
      <w:r w:rsidR="00545677">
        <w:rPr>
          <w:sz w:val="24"/>
          <w:szCs w:val="24"/>
        </w:rPr>
        <w:t>invasive cancer cancers were diagnosed from 2011-2015</w:t>
      </w:r>
      <w:r w:rsidR="003D176A">
        <w:rPr>
          <w:sz w:val="24"/>
          <w:szCs w:val="24"/>
        </w:rPr>
        <w:t xml:space="preserve"> </w:t>
      </w:r>
      <w:r w:rsidR="002A5D57">
        <w:rPr>
          <w:sz w:val="24"/>
          <w:szCs w:val="24"/>
        </w:rPr>
        <w:t>among male residents of Massachusetts</w:t>
      </w:r>
      <w:r w:rsidR="00545677">
        <w:rPr>
          <w:sz w:val="24"/>
          <w:szCs w:val="24"/>
        </w:rPr>
        <w:t xml:space="preserve">, the </w:t>
      </w:r>
      <w:r w:rsidR="002A5D57" w:rsidRPr="007F18BC">
        <w:rPr>
          <w:sz w:val="24"/>
          <w:szCs w:val="24"/>
        </w:rPr>
        <w:t>majority</w:t>
      </w:r>
      <w:r w:rsidR="00545677">
        <w:rPr>
          <w:sz w:val="24"/>
          <w:szCs w:val="24"/>
        </w:rPr>
        <w:t xml:space="preserve"> </w:t>
      </w:r>
      <w:r w:rsidR="002A5D57" w:rsidRPr="007F18BC">
        <w:rPr>
          <w:sz w:val="24"/>
          <w:szCs w:val="24"/>
        </w:rPr>
        <w:t xml:space="preserve">among </w:t>
      </w:r>
      <w:r w:rsidR="00283E96">
        <w:rPr>
          <w:sz w:val="24"/>
          <w:szCs w:val="24"/>
        </w:rPr>
        <w:t>white NH</w:t>
      </w:r>
      <w:r w:rsidR="002A5D57" w:rsidRPr="007F18BC">
        <w:rPr>
          <w:sz w:val="24"/>
          <w:szCs w:val="24"/>
        </w:rPr>
        <w:t xml:space="preserve"> </w:t>
      </w:r>
      <w:r w:rsidR="002A5D57">
        <w:rPr>
          <w:sz w:val="24"/>
          <w:szCs w:val="24"/>
        </w:rPr>
        <w:t>males</w:t>
      </w:r>
      <w:r w:rsidR="002A5D57" w:rsidRPr="007F18BC">
        <w:rPr>
          <w:sz w:val="24"/>
          <w:szCs w:val="24"/>
        </w:rPr>
        <w:t xml:space="preserve"> (</w:t>
      </w:r>
      <w:r>
        <w:rPr>
          <w:sz w:val="24"/>
          <w:szCs w:val="24"/>
        </w:rPr>
        <w:t>87</w:t>
      </w:r>
      <w:r w:rsidR="002A5D57" w:rsidRPr="007F18BC">
        <w:rPr>
          <w:sz w:val="24"/>
          <w:szCs w:val="24"/>
        </w:rPr>
        <w:t>%)</w:t>
      </w:r>
      <w:r w:rsidR="002A5D57">
        <w:rPr>
          <w:sz w:val="24"/>
          <w:szCs w:val="24"/>
        </w:rPr>
        <w:t xml:space="preserve"> </w:t>
      </w:r>
      <w:r w:rsidR="00A949D0">
        <w:rPr>
          <w:sz w:val="24"/>
          <w:szCs w:val="24"/>
        </w:rPr>
        <w:t>(Figure 2</w:t>
      </w:r>
      <w:r w:rsidR="002A5D57">
        <w:rPr>
          <w:sz w:val="24"/>
          <w:szCs w:val="24"/>
        </w:rPr>
        <w:t xml:space="preserve">).  </w:t>
      </w:r>
    </w:p>
    <w:p w:rsidR="002A5D57" w:rsidRDefault="003834F6" w:rsidP="009E2850">
      <w:pPr>
        <w:numPr>
          <w:ilvl w:val="0"/>
          <w:numId w:val="8"/>
        </w:numPr>
        <w:rPr>
          <w:sz w:val="24"/>
          <w:szCs w:val="24"/>
        </w:rPr>
      </w:pPr>
      <w:r>
        <w:rPr>
          <w:sz w:val="24"/>
          <w:szCs w:val="24"/>
        </w:rPr>
        <w:t>9</w:t>
      </w:r>
      <w:r w:rsidR="00160362">
        <w:rPr>
          <w:sz w:val="24"/>
          <w:szCs w:val="24"/>
        </w:rPr>
        <w:t>6,525</w:t>
      </w:r>
      <w:r w:rsidR="002A5D57" w:rsidRPr="007F18BC">
        <w:rPr>
          <w:sz w:val="24"/>
          <w:szCs w:val="24"/>
        </w:rPr>
        <w:t xml:space="preserve"> </w:t>
      </w:r>
      <w:r w:rsidR="00A949D0">
        <w:rPr>
          <w:sz w:val="24"/>
          <w:szCs w:val="24"/>
        </w:rPr>
        <w:t xml:space="preserve">invasive cancer </w:t>
      </w:r>
      <w:r w:rsidR="002A5D57" w:rsidRPr="007F18BC">
        <w:rPr>
          <w:sz w:val="24"/>
          <w:szCs w:val="24"/>
        </w:rPr>
        <w:t xml:space="preserve">cases </w:t>
      </w:r>
      <w:r w:rsidR="00A949D0">
        <w:rPr>
          <w:sz w:val="24"/>
          <w:szCs w:val="24"/>
        </w:rPr>
        <w:t xml:space="preserve">were diagnosed </w:t>
      </w:r>
      <w:r w:rsidR="002A5D57">
        <w:rPr>
          <w:sz w:val="24"/>
          <w:szCs w:val="24"/>
        </w:rPr>
        <w:t xml:space="preserve">among </w:t>
      </w:r>
      <w:r w:rsidR="00535E29">
        <w:rPr>
          <w:sz w:val="24"/>
          <w:szCs w:val="24"/>
        </w:rPr>
        <w:t xml:space="preserve">Massachusetts </w:t>
      </w:r>
      <w:r w:rsidR="002A5D57">
        <w:rPr>
          <w:sz w:val="24"/>
          <w:szCs w:val="24"/>
        </w:rPr>
        <w:t>female residents</w:t>
      </w:r>
      <w:r w:rsidR="00A949D0">
        <w:rPr>
          <w:sz w:val="24"/>
          <w:szCs w:val="24"/>
        </w:rPr>
        <w:t xml:space="preserve">, the </w:t>
      </w:r>
      <w:r w:rsidR="00A949D0" w:rsidRPr="007F18BC">
        <w:rPr>
          <w:sz w:val="24"/>
          <w:szCs w:val="24"/>
        </w:rPr>
        <w:t>majority</w:t>
      </w:r>
      <w:r w:rsidR="002A5D57" w:rsidRPr="007F18BC">
        <w:rPr>
          <w:sz w:val="24"/>
          <w:szCs w:val="24"/>
        </w:rPr>
        <w:t xml:space="preserve"> of cancers </w:t>
      </w:r>
      <w:r w:rsidR="00A949D0">
        <w:rPr>
          <w:sz w:val="24"/>
          <w:szCs w:val="24"/>
        </w:rPr>
        <w:t xml:space="preserve">again </w:t>
      </w:r>
      <w:r w:rsidR="002A5D57" w:rsidRPr="007F18BC">
        <w:rPr>
          <w:sz w:val="24"/>
          <w:szCs w:val="24"/>
        </w:rPr>
        <w:t xml:space="preserve">occurred among </w:t>
      </w:r>
      <w:r w:rsidR="00283E96">
        <w:rPr>
          <w:sz w:val="24"/>
          <w:szCs w:val="24"/>
        </w:rPr>
        <w:t>white NH</w:t>
      </w:r>
      <w:r w:rsidR="002A5D57" w:rsidRPr="007F18BC">
        <w:rPr>
          <w:sz w:val="24"/>
          <w:szCs w:val="24"/>
        </w:rPr>
        <w:t xml:space="preserve"> </w:t>
      </w:r>
      <w:r w:rsidR="002A5D57">
        <w:rPr>
          <w:sz w:val="24"/>
          <w:szCs w:val="24"/>
        </w:rPr>
        <w:t>females</w:t>
      </w:r>
      <w:r w:rsidR="002A5D57" w:rsidRPr="007F18BC">
        <w:rPr>
          <w:sz w:val="24"/>
          <w:szCs w:val="24"/>
        </w:rPr>
        <w:t xml:space="preserve"> (</w:t>
      </w:r>
      <w:r>
        <w:rPr>
          <w:sz w:val="24"/>
          <w:szCs w:val="24"/>
        </w:rPr>
        <w:t>87</w:t>
      </w:r>
      <w:r w:rsidR="002A5D57" w:rsidRPr="007F18BC">
        <w:rPr>
          <w:sz w:val="24"/>
          <w:szCs w:val="24"/>
        </w:rPr>
        <w:t>%)</w:t>
      </w:r>
      <w:r w:rsidR="002A5D57">
        <w:rPr>
          <w:sz w:val="24"/>
          <w:szCs w:val="24"/>
        </w:rPr>
        <w:t xml:space="preserve"> (Figure 2).  </w:t>
      </w:r>
    </w:p>
    <w:p w:rsidR="00A949D0" w:rsidRDefault="00A949D0" w:rsidP="00A949D0">
      <w:pPr>
        <w:rPr>
          <w:sz w:val="24"/>
          <w:szCs w:val="24"/>
        </w:rPr>
      </w:pPr>
    </w:p>
    <w:p w:rsidR="004E40BF" w:rsidRPr="009E0C97" w:rsidRDefault="00A949D0" w:rsidP="00160362">
      <w:pPr>
        <w:pStyle w:val="1Normal"/>
        <w:jc w:val="center"/>
        <w:rPr>
          <w:rFonts w:ascii="Times New Roman" w:hAnsi="Times New Roman"/>
          <w:b/>
          <w:bCs/>
          <w:szCs w:val="24"/>
        </w:rPr>
      </w:pPr>
      <w:r w:rsidRPr="009E0C97">
        <w:rPr>
          <w:rFonts w:ascii="Times New Roman" w:hAnsi="Times New Roman"/>
          <w:b/>
          <w:bCs/>
          <w:szCs w:val="24"/>
        </w:rPr>
        <w:t>F</w:t>
      </w:r>
      <w:r w:rsidR="004E40BF" w:rsidRPr="009E0C97">
        <w:rPr>
          <w:rFonts w:ascii="Times New Roman" w:hAnsi="Times New Roman"/>
          <w:b/>
          <w:bCs/>
          <w:szCs w:val="24"/>
        </w:rPr>
        <w:t xml:space="preserve">igure 2.  Percentage of all cancers by race/ethnicity, Massachusetts, </w:t>
      </w:r>
      <w:r w:rsidR="00F46623" w:rsidRPr="009E0C97">
        <w:rPr>
          <w:rFonts w:ascii="Times New Roman" w:hAnsi="Times New Roman"/>
          <w:b/>
          <w:bCs/>
          <w:szCs w:val="24"/>
        </w:rPr>
        <w:t>2011-2015</w:t>
      </w:r>
    </w:p>
    <w:p w:rsidR="004E40BF" w:rsidRPr="00B52801" w:rsidRDefault="004E40BF" w:rsidP="004E40BF">
      <w:pPr>
        <w:pStyle w:val="1Normal"/>
        <w:tabs>
          <w:tab w:val="left" w:pos="4185"/>
        </w:tabs>
        <w:rPr>
          <w:rFonts w:ascii="Times New Roman" w:hAnsi="Times New Roman"/>
          <w:b/>
          <w:bCs/>
          <w:szCs w:val="24"/>
        </w:rPr>
      </w:pPr>
    </w:p>
    <w:bookmarkStart w:id="14" w:name="_MON_1624779882"/>
    <w:bookmarkEnd w:id="14"/>
    <w:p w:rsidR="00BC48D4" w:rsidRDefault="009F6FCD" w:rsidP="00801ED4">
      <w:pPr>
        <w:pStyle w:val="1Normal"/>
        <w:tabs>
          <w:tab w:val="left" w:pos="810"/>
        </w:tabs>
        <w:ind w:left="90" w:right="180"/>
        <w:jc w:val="center"/>
        <w:rPr>
          <w:b/>
          <w:sz w:val="28"/>
          <w:szCs w:val="28"/>
        </w:rPr>
      </w:pPr>
      <w:r w:rsidRPr="00084B07">
        <w:rPr>
          <w:noProof/>
        </w:rPr>
        <w:object w:dxaOrig="5775" w:dyaOrig="4605">
          <v:shape id="_x0000_i1027" type="#_x0000_t75" alt="This pie chart shows the precentage of all cancers by race/ethnicity for males from  2011 to 2015 (88,256 cases) and is as follows: white, non-Hispanic 86.6%, black, non-Hispanic 5.1%, Asian, non-Hispanic 2.5%, Hispanic 3.8%, and unknown 2.0%." style="width:288.75pt;height:230.25pt" o:ole="">
            <v:imagedata r:id="rId20" o:title="" croptop="-1230f" cropleft="-654f"/>
          </v:shape>
          <o:OLEObject Type="Embed" ProgID="Excel.Chart.8" ShapeID="_x0000_i1027" DrawAspect="Content" ObjectID="_1641880394" r:id="rId21">
            <o:FieldCodes>\s</o:FieldCodes>
          </o:OLEObject>
        </w:object>
      </w:r>
    </w:p>
    <w:bookmarkStart w:id="15" w:name="_MON_1618993659"/>
    <w:bookmarkEnd w:id="15"/>
    <w:p w:rsidR="00BC48D4" w:rsidRDefault="009F6FCD" w:rsidP="00965EDE">
      <w:pPr>
        <w:jc w:val="center"/>
        <w:rPr>
          <w:b/>
          <w:sz w:val="28"/>
          <w:szCs w:val="28"/>
        </w:rPr>
      </w:pPr>
      <w:r w:rsidRPr="00084B07">
        <w:rPr>
          <w:noProof/>
        </w:rPr>
        <w:object w:dxaOrig="5775" w:dyaOrig="4605">
          <v:shape id="_x0000_i1028" type="#_x0000_t75" alt="This pie chart shows the precentage of all cancers by race/ethnicity for females from  2011 to 2015 (96,525 cases) and is as follows: white, non-Hispanic 86.6%, black, non-Hispanic 5.1%, Asian, non-Hispanic 2.5%, Hispanic 3.8%, and unknown 2.0%." style="width:288.75pt;height:230.25pt" o:ole="">
            <v:imagedata r:id="rId22" o:title="" croptop="-1230f" cropleft="-654f"/>
          </v:shape>
          <o:OLEObject Type="Embed" ProgID="Excel.Chart.8" ShapeID="_x0000_i1028" DrawAspect="Content" ObjectID="_1641880395" r:id="rId23">
            <o:FieldCodes>\s</o:FieldCodes>
          </o:OLEObject>
        </w:object>
      </w:r>
    </w:p>
    <w:p w:rsidR="00965EDE" w:rsidRDefault="00965EDE" w:rsidP="00A0377D">
      <w:pPr>
        <w:rPr>
          <w:sz w:val="24"/>
          <w:szCs w:val="24"/>
        </w:rPr>
      </w:pPr>
      <w:r>
        <w:t>Data source:  Massachusetts Cancer Registry</w:t>
      </w:r>
    </w:p>
    <w:p w:rsidR="00965EDE" w:rsidRDefault="00965EDE" w:rsidP="00A0377D">
      <w:pPr>
        <w:rPr>
          <w:sz w:val="24"/>
          <w:szCs w:val="24"/>
        </w:rPr>
      </w:pPr>
    </w:p>
    <w:p w:rsidR="00965EDE" w:rsidRDefault="00A0377D" w:rsidP="0067523F">
      <w:pPr>
        <w:ind w:firstLine="720"/>
        <w:rPr>
          <w:sz w:val="24"/>
          <w:szCs w:val="24"/>
        </w:rPr>
      </w:pPr>
      <w:r>
        <w:rPr>
          <w:sz w:val="24"/>
          <w:szCs w:val="24"/>
        </w:rPr>
        <w:lastRenderedPageBreak/>
        <w:t xml:space="preserve">This report focuses on the major cancers diagnosed </w:t>
      </w:r>
      <w:r w:rsidR="00B959F3">
        <w:rPr>
          <w:sz w:val="24"/>
          <w:szCs w:val="24"/>
        </w:rPr>
        <w:t>among</w:t>
      </w:r>
      <w:r>
        <w:rPr>
          <w:sz w:val="24"/>
          <w:szCs w:val="24"/>
        </w:rPr>
        <w:t xml:space="preserve"> Massachusetts residents</w:t>
      </w:r>
      <w:r w:rsidR="00DB7721">
        <w:rPr>
          <w:sz w:val="24"/>
          <w:szCs w:val="24"/>
        </w:rPr>
        <w:t xml:space="preserve"> of all age groups</w:t>
      </w:r>
      <w:r>
        <w:rPr>
          <w:sz w:val="24"/>
          <w:szCs w:val="24"/>
        </w:rPr>
        <w:t xml:space="preserve">.  Please see Appendices A and B for a complete listing of all invasive cancer </w:t>
      </w:r>
      <w:r w:rsidR="00B959F3">
        <w:rPr>
          <w:sz w:val="24"/>
          <w:szCs w:val="24"/>
        </w:rPr>
        <w:t xml:space="preserve">counts </w:t>
      </w:r>
      <w:r>
        <w:rPr>
          <w:sz w:val="24"/>
          <w:szCs w:val="24"/>
        </w:rPr>
        <w:t>by sex and race/ethnicity in Massachusetts from 20</w:t>
      </w:r>
      <w:r w:rsidR="003F58AF">
        <w:rPr>
          <w:sz w:val="24"/>
          <w:szCs w:val="24"/>
        </w:rPr>
        <w:t>11</w:t>
      </w:r>
      <w:r>
        <w:rPr>
          <w:sz w:val="24"/>
          <w:szCs w:val="24"/>
        </w:rPr>
        <w:t>-20</w:t>
      </w:r>
      <w:r w:rsidR="003F58AF">
        <w:rPr>
          <w:sz w:val="24"/>
          <w:szCs w:val="24"/>
        </w:rPr>
        <w:t>15</w:t>
      </w:r>
      <w:r>
        <w:rPr>
          <w:sz w:val="24"/>
          <w:szCs w:val="24"/>
        </w:rPr>
        <w:t xml:space="preserve">.  Population estimates used to </w:t>
      </w:r>
      <w:r w:rsidR="00500382">
        <w:rPr>
          <w:sz w:val="24"/>
          <w:szCs w:val="24"/>
        </w:rPr>
        <w:t>calculate</w:t>
      </w:r>
      <w:r>
        <w:rPr>
          <w:sz w:val="24"/>
          <w:szCs w:val="24"/>
        </w:rPr>
        <w:t xml:space="preserve"> incidence and mortality rates are found in Appendix </w:t>
      </w:r>
      <w:r w:rsidR="009E0C97">
        <w:rPr>
          <w:sz w:val="24"/>
          <w:szCs w:val="24"/>
        </w:rPr>
        <w:t>F</w:t>
      </w:r>
      <w:r>
        <w:rPr>
          <w:sz w:val="24"/>
          <w:szCs w:val="24"/>
        </w:rPr>
        <w:t>.</w:t>
      </w:r>
    </w:p>
    <w:p w:rsidR="00C91688" w:rsidRDefault="00C91688" w:rsidP="001522A6">
      <w:pPr>
        <w:rPr>
          <w:b/>
          <w:caps/>
          <w:sz w:val="28"/>
          <w:szCs w:val="28"/>
        </w:rPr>
      </w:pPr>
    </w:p>
    <w:p w:rsidR="004E40BF" w:rsidRPr="00160362" w:rsidRDefault="004E40BF" w:rsidP="00346B73">
      <w:pPr>
        <w:pStyle w:val="1Normal"/>
        <w:ind w:right="540"/>
        <w:jc w:val="center"/>
        <w:rPr>
          <w:rFonts w:ascii="Times New Roman" w:hAnsi="Times New Roman"/>
          <w:b/>
          <w:bCs/>
          <w:sz w:val="22"/>
          <w:szCs w:val="22"/>
        </w:rPr>
      </w:pPr>
      <w:r w:rsidRPr="00160362">
        <w:rPr>
          <w:rFonts w:ascii="Times New Roman" w:hAnsi="Times New Roman"/>
          <w:b/>
          <w:bCs/>
          <w:sz w:val="22"/>
          <w:szCs w:val="22"/>
        </w:rPr>
        <w:t>Figure 3.  Age-adjusted</w:t>
      </w:r>
      <w:r w:rsidRPr="00160362">
        <w:rPr>
          <w:rFonts w:ascii="Times New Roman" w:hAnsi="Times New Roman"/>
          <w:b/>
          <w:bCs/>
          <w:sz w:val="22"/>
          <w:szCs w:val="22"/>
          <w:vertAlign w:val="superscript"/>
        </w:rPr>
        <w:t>*</w:t>
      </w:r>
      <w:r w:rsidRPr="00160362">
        <w:rPr>
          <w:rFonts w:ascii="Times New Roman" w:hAnsi="Times New Roman"/>
          <w:b/>
          <w:bCs/>
          <w:sz w:val="22"/>
          <w:szCs w:val="22"/>
        </w:rPr>
        <w:t xml:space="preserve"> incidence rates per 100,000 and 95% confidence limits of all cancer sites combined by race/ethnicity and sex, Massachusetts, 20</w:t>
      </w:r>
      <w:r w:rsidR="00346B73" w:rsidRPr="00160362">
        <w:rPr>
          <w:rFonts w:ascii="Times New Roman" w:hAnsi="Times New Roman"/>
          <w:b/>
          <w:bCs/>
          <w:sz w:val="22"/>
          <w:szCs w:val="22"/>
        </w:rPr>
        <w:t>11</w:t>
      </w:r>
      <w:r w:rsidRPr="00160362">
        <w:rPr>
          <w:rFonts w:ascii="Times New Roman" w:hAnsi="Times New Roman"/>
          <w:b/>
          <w:bCs/>
          <w:sz w:val="22"/>
          <w:szCs w:val="22"/>
        </w:rPr>
        <w:t>-20</w:t>
      </w:r>
      <w:r w:rsidR="00346B73" w:rsidRPr="00160362">
        <w:rPr>
          <w:rFonts w:ascii="Times New Roman" w:hAnsi="Times New Roman"/>
          <w:b/>
          <w:bCs/>
          <w:sz w:val="22"/>
          <w:szCs w:val="22"/>
        </w:rPr>
        <w:t>15</w:t>
      </w:r>
    </w:p>
    <w:bookmarkStart w:id="16" w:name="_MON_1618404125"/>
    <w:bookmarkEnd w:id="16"/>
    <w:p w:rsidR="004E40BF" w:rsidRDefault="00843C74" w:rsidP="004E40BF">
      <w:pPr>
        <w:pStyle w:val="1Normal"/>
        <w:ind w:left="720" w:right="540"/>
      </w:pPr>
      <w:r w:rsidRPr="00BE2653">
        <w:rPr>
          <w:noProof/>
        </w:rPr>
        <w:object w:dxaOrig="7679" w:dyaOrig="4247">
          <v:shape id="_x0000_i1029" type="#_x0000_t75" alt="This is a bar graph showing age adjusted incidence rates for all invasive cancers by race/ethnicity for 2011 to 2015.  The rates were age adjusted to the 2000 US Standard Population.&#10;&#10;Males: White NonHispanic 499.3  (confidence interval 495.8-502.9); Black NonHispanic 514.3 (confidence interval 499.3-529.4) Asian NonHispanic 313.9    (confidence interval 300.8-326.9) and Hispanic 372.9   (confidence interval 360.2-385.6)&#10;&#10;Females: White NonHispanic 468.2  (confidence interval 465.0-471.4); Black NonHispanic 402.9 (confidence interval 391.2-414.6); Asian NonHispanic 309.1    (confidence interval 297.6-320.6) and Hispanic 324.1 (confidence interval 313.9-334.3)&#10;" style="width:384pt;height:212.25pt" o:ole="">
            <v:imagedata r:id="rId24" o:title=""/>
            <o:lock v:ext="edit" aspectratio="f"/>
          </v:shape>
          <o:OLEObject Type="Embed" ProgID="Excel.Sheet.8" ShapeID="_x0000_i1029" DrawAspect="Content" ObjectID="_1641880396" r:id="rId25">
            <o:FieldCodes>\s</o:FieldCodes>
          </o:OLEObject>
        </w:object>
      </w:r>
    </w:p>
    <w:p w:rsidR="00346B73" w:rsidRDefault="00346B73" w:rsidP="004E40BF">
      <w:pPr>
        <w:pStyle w:val="1Normal"/>
        <w:ind w:left="720" w:right="540"/>
      </w:pPr>
    </w:p>
    <w:tbl>
      <w:tblPr>
        <w:tblW w:w="6383" w:type="dxa"/>
        <w:jc w:val="center"/>
        <w:tblLook w:val="0000" w:firstRow="0" w:lastRow="0" w:firstColumn="0" w:lastColumn="0" w:noHBand="0" w:noVBand="0"/>
      </w:tblPr>
      <w:tblGrid>
        <w:gridCol w:w="838"/>
        <w:gridCol w:w="1336"/>
        <w:gridCol w:w="1407"/>
        <w:gridCol w:w="1440"/>
        <w:gridCol w:w="1362"/>
      </w:tblGrid>
      <w:tr w:rsidR="004E40BF" w:rsidTr="008A2D6B">
        <w:trPr>
          <w:trHeight w:val="289"/>
          <w:jc w:val="center"/>
        </w:trPr>
        <w:tc>
          <w:tcPr>
            <w:tcW w:w="838" w:type="dxa"/>
            <w:tcBorders>
              <w:top w:val="single" w:sz="4" w:space="0" w:color="auto"/>
              <w:left w:val="nil"/>
              <w:bottom w:val="single" w:sz="4" w:space="0" w:color="auto"/>
              <w:right w:val="nil"/>
            </w:tcBorders>
            <w:shd w:val="clear" w:color="auto" w:fill="auto"/>
            <w:noWrap/>
            <w:vAlign w:val="bottom"/>
          </w:tcPr>
          <w:p w:rsidR="004E40BF" w:rsidRPr="00732E44" w:rsidRDefault="003B2EAB" w:rsidP="008A2D6B">
            <w:pPr>
              <w:jc w:val="center"/>
              <w:rPr>
                <w:b/>
              </w:rPr>
            </w:pPr>
            <w:r>
              <w:rPr>
                <w:noProof/>
              </w:rPr>
              <w:pict>
                <v:line id="Line 614" o:spid="_x0000_s1031" style="position:absolute;left:0;text-align:left;flip:y;z-index:2;visibility:visible" from="148.05pt,25.5pt" to="148.0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" stroked="f" strokecolor="white" strokeweight="3e-5mm"/>
              </w:pict>
            </w:r>
            <w:r>
              <w:rPr>
                <w:noProof/>
              </w:rPr>
              <w:pict>
                <v:line id="Line 613" o:spid="_x0000_s1030" style="position:absolute;left:0;text-align:left;flip:y;z-index:1;visibility:visible" from="148.05pt,25.5pt" to="148.0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" stroked="f" strokecolor="white" strokeweight="3e-5mm"/>
              </w:pict>
            </w:r>
          </w:p>
        </w:tc>
        <w:tc>
          <w:tcPr>
            <w:tcW w:w="1336" w:type="dxa"/>
            <w:tcBorders>
              <w:top w:val="single" w:sz="4" w:space="0" w:color="auto"/>
              <w:left w:val="nil"/>
              <w:bottom w:val="single" w:sz="4" w:space="0" w:color="auto"/>
              <w:right w:val="nil"/>
            </w:tcBorders>
            <w:shd w:val="clear" w:color="auto" w:fill="auto"/>
            <w:noWrap/>
            <w:vAlign w:val="bottom"/>
          </w:tcPr>
          <w:p w:rsidR="004E40BF" w:rsidRPr="00732E44" w:rsidRDefault="00283E96" w:rsidP="00AD3594">
            <w:pPr>
              <w:jc w:val="center"/>
              <w:rPr>
                <w:b/>
              </w:rPr>
            </w:pPr>
            <w:r>
              <w:rPr>
                <w:b/>
              </w:rPr>
              <w:t>White NH</w:t>
            </w:r>
          </w:p>
        </w:tc>
        <w:tc>
          <w:tcPr>
            <w:tcW w:w="1407" w:type="dxa"/>
            <w:tcBorders>
              <w:top w:val="single" w:sz="4" w:space="0" w:color="auto"/>
              <w:left w:val="nil"/>
              <w:bottom w:val="single" w:sz="4" w:space="0" w:color="auto"/>
              <w:right w:val="nil"/>
            </w:tcBorders>
            <w:shd w:val="clear" w:color="auto" w:fill="auto"/>
            <w:noWrap/>
            <w:vAlign w:val="bottom"/>
          </w:tcPr>
          <w:p w:rsidR="004E40BF" w:rsidRPr="00732E44" w:rsidRDefault="00283E96" w:rsidP="00AD3594">
            <w:pPr>
              <w:jc w:val="center"/>
              <w:rPr>
                <w:b/>
              </w:rPr>
            </w:pPr>
            <w:r>
              <w:rPr>
                <w:b/>
              </w:rPr>
              <w:t>Black NH</w:t>
            </w:r>
          </w:p>
        </w:tc>
        <w:tc>
          <w:tcPr>
            <w:tcW w:w="1440" w:type="dxa"/>
            <w:tcBorders>
              <w:top w:val="single" w:sz="4" w:space="0" w:color="auto"/>
              <w:left w:val="nil"/>
              <w:bottom w:val="single" w:sz="4" w:space="0" w:color="auto"/>
              <w:right w:val="nil"/>
            </w:tcBorders>
            <w:shd w:val="clear" w:color="auto" w:fill="auto"/>
            <w:noWrap/>
            <w:vAlign w:val="bottom"/>
          </w:tcPr>
          <w:p w:rsidR="004E40BF" w:rsidRPr="00732E44" w:rsidRDefault="00283E96" w:rsidP="00AD3594">
            <w:pPr>
              <w:jc w:val="center"/>
              <w:rPr>
                <w:b/>
              </w:rPr>
            </w:pPr>
            <w:r>
              <w:rPr>
                <w:b/>
              </w:rPr>
              <w:t>Asian NH</w:t>
            </w:r>
          </w:p>
        </w:tc>
        <w:tc>
          <w:tcPr>
            <w:tcW w:w="1362" w:type="dxa"/>
            <w:tcBorders>
              <w:top w:val="single" w:sz="4" w:space="0" w:color="auto"/>
              <w:left w:val="nil"/>
              <w:bottom w:val="single" w:sz="4" w:space="0" w:color="auto"/>
              <w:right w:val="nil"/>
            </w:tcBorders>
            <w:shd w:val="clear" w:color="auto" w:fill="auto"/>
            <w:noWrap/>
            <w:vAlign w:val="bottom"/>
          </w:tcPr>
          <w:p w:rsidR="004E40BF" w:rsidRPr="00732E44" w:rsidRDefault="004E40BF" w:rsidP="008A2D6B">
            <w:pPr>
              <w:jc w:val="center"/>
              <w:rPr>
                <w:b/>
              </w:rPr>
            </w:pPr>
            <w:r w:rsidRPr="00732E44">
              <w:rPr>
                <w:b/>
              </w:rPr>
              <w:t>Hispanic</w:t>
            </w:r>
          </w:p>
        </w:tc>
      </w:tr>
      <w:tr w:rsidR="004E40BF" w:rsidTr="008A2D6B">
        <w:trPr>
          <w:trHeight w:val="289"/>
          <w:jc w:val="center"/>
        </w:trPr>
        <w:tc>
          <w:tcPr>
            <w:tcW w:w="838" w:type="dxa"/>
            <w:tcBorders>
              <w:top w:val="single" w:sz="4" w:space="0" w:color="auto"/>
              <w:left w:val="nil"/>
              <w:right w:val="nil"/>
            </w:tcBorders>
            <w:shd w:val="clear" w:color="auto" w:fill="auto"/>
            <w:noWrap/>
            <w:vAlign w:val="bottom"/>
          </w:tcPr>
          <w:p w:rsidR="004E40BF" w:rsidRDefault="004E40BF" w:rsidP="008A2D6B">
            <w:pPr>
              <w:rPr>
                <w:b/>
              </w:rPr>
            </w:pPr>
            <w:r w:rsidRPr="00732E44">
              <w:rPr>
                <w:b/>
              </w:rPr>
              <w:t>Male</w:t>
            </w:r>
            <w:r>
              <w:rPr>
                <w:b/>
              </w:rPr>
              <w:t xml:space="preserve">   </w:t>
            </w:r>
          </w:p>
          <w:p w:rsidR="004E40BF" w:rsidRPr="00732E44" w:rsidRDefault="004E40BF" w:rsidP="008A2D6B">
            <w:pPr>
              <w:rPr>
                <w:b/>
              </w:rPr>
            </w:pPr>
            <w:r>
              <w:rPr>
                <w:b/>
              </w:rPr>
              <w:t xml:space="preserve">       </w:t>
            </w:r>
          </w:p>
        </w:tc>
        <w:tc>
          <w:tcPr>
            <w:tcW w:w="1336" w:type="dxa"/>
            <w:tcBorders>
              <w:top w:val="single" w:sz="4" w:space="0" w:color="auto"/>
              <w:left w:val="nil"/>
              <w:right w:val="nil"/>
            </w:tcBorders>
            <w:shd w:val="clear" w:color="auto" w:fill="auto"/>
            <w:noWrap/>
            <w:vAlign w:val="bottom"/>
          </w:tcPr>
          <w:p w:rsidR="004E40BF" w:rsidRPr="00C95DBA" w:rsidRDefault="004A5B17" w:rsidP="008A2D6B">
            <w:pPr>
              <w:jc w:val="center"/>
            </w:pPr>
            <w:r>
              <w:t>499.3  (495.8-502.9)</w:t>
            </w:r>
          </w:p>
        </w:tc>
        <w:tc>
          <w:tcPr>
            <w:tcW w:w="1407" w:type="dxa"/>
            <w:tcBorders>
              <w:top w:val="single" w:sz="4" w:space="0" w:color="auto"/>
              <w:left w:val="nil"/>
              <w:right w:val="nil"/>
            </w:tcBorders>
            <w:shd w:val="clear" w:color="auto" w:fill="auto"/>
            <w:noWrap/>
            <w:vAlign w:val="bottom"/>
          </w:tcPr>
          <w:p w:rsidR="004E40BF" w:rsidRPr="00C95DBA" w:rsidRDefault="004A5B17" w:rsidP="001425D8">
            <w:pPr>
              <w:jc w:val="center"/>
            </w:pPr>
            <w:r>
              <w:t>514.3    (499.3-5</w:t>
            </w:r>
            <w:r w:rsidR="001425D8">
              <w:t>29</w:t>
            </w:r>
            <w:r>
              <w:t>.4)</w:t>
            </w:r>
          </w:p>
        </w:tc>
        <w:tc>
          <w:tcPr>
            <w:tcW w:w="1440" w:type="dxa"/>
            <w:tcBorders>
              <w:top w:val="single" w:sz="4" w:space="0" w:color="auto"/>
              <w:left w:val="nil"/>
              <w:right w:val="nil"/>
            </w:tcBorders>
            <w:shd w:val="clear" w:color="auto" w:fill="auto"/>
            <w:noWrap/>
            <w:vAlign w:val="bottom"/>
          </w:tcPr>
          <w:p w:rsidR="004E40BF" w:rsidRPr="00C95DBA" w:rsidRDefault="004A5B17" w:rsidP="008A2D6B">
            <w:pPr>
              <w:jc w:val="center"/>
            </w:pPr>
            <w:r>
              <w:t>313.9    (300.8-326.9)</w:t>
            </w:r>
          </w:p>
        </w:tc>
        <w:tc>
          <w:tcPr>
            <w:tcW w:w="1362" w:type="dxa"/>
            <w:tcBorders>
              <w:top w:val="single" w:sz="4" w:space="0" w:color="auto"/>
              <w:left w:val="nil"/>
              <w:right w:val="nil"/>
            </w:tcBorders>
            <w:shd w:val="clear" w:color="auto" w:fill="auto"/>
            <w:noWrap/>
            <w:vAlign w:val="bottom"/>
          </w:tcPr>
          <w:p w:rsidR="004E40BF" w:rsidRPr="00C95DBA" w:rsidRDefault="004A5B17" w:rsidP="008A2D6B">
            <w:pPr>
              <w:jc w:val="center"/>
            </w:pPr>
            <w:r>
              <w:t>372.9   (360.2-385.6)</w:t>
            </w:r>
          </w:p>
        </w:tc>
      </w:tr>
      <w:tr w:rsidR="004E40BF" w:rsidTr="008A2D6B">
        <w:trPr>
          <w:trHeight w:val="289"/>
          <w:jc w:val="center"/>
        </w:trPr>
        <w:tc>
          <w:tcPr>
            <w:tcW w:w="838" w:type="dxa"/>
            <w:tcBorders>
              <w:top w:val="nil"/>
              <w:left w:val="nil"/>
              <w:bottom w:val="single" w:sz="4" w:space="0" w:color="auto"/>
              <w:right w:val="nil"/>
            </w:tcBorders>
            <w:shd w:val="clear" w:color="auto" w:fill="auto"/>
            <w:noWrap/>
            <w:vAlign w:val="bottom"/>
          </w:tcPr>
          <w:p w:rsidR="004E40BF" w:rsidRDefault="004E40BF" w:rsidP="008A2D6B">
            <w:pPr>
              <w:rPr>
                <w:b/>
              </w:rPr>
            </w:pPr>
            <w:r w:rsidRPr="00732E44">
              <w:rPr>
                <w:b/>
              </w:rPr>
              <w:t>Female</w:t>
            </w:r>
          </w:p>
          <w:p w:rsidR="004E40BF" w:rsidRPr="00732E44" w:rsidRDefault="004E40BF" w:rsidP="008A2D6B">
            <w:pPr>
              <w:rPr>
                <w:b/>
              </w:rPr>
            </w:pPr>
          </w:p>
        </w:tc>
        <w:tc>
          <w:tcPr>
            <w:tcW w:w="1336" w:type="dxa"/>
            <w:tcBorders>
              <w:top w:val="nil"/>
              <w:left w:val="nil"/>
              <w:bottom w:val="single" w:sz="4" w:space="0" w:color="auto"/>
              <w:right w:val="nil"/>
            </w:tcBorders>
            <w:shd w:val="clear" w:color="auto" w:fill="auto"/>
            <w:noWrap/>
            <w:vAlign w:val="bottom"/>
          </w:tcPr>
          <w:p w:rsidR="004E40BF" w:rsidRPr="00C95DBA" w:rsidRDefault="004A5B17" w:rsidP="008A2D6B">
            <w:pPr>
              <w:jc w:val="center"/>
            </w:pPr>
            <w:r>
              <w:t>468.2  (465.0-471.4)</w:t>
            </w:r>
          </w:p>
        </w:tc>
        <w:tc>
          <w:tcPr>
            <w:tcW w:w="1407" w:type="dxa"/>
            <w:tcBorders>
              <w:top w:val="nil"/>
              <w:left w:val="nil"/>
              <w:bottom w:val="single" w:sz="4" w:space="0" w:color="auto"/>
              <w:right w:val="nil"/>
            </w:tcBorders>
            <w:shd w:val="clear" w:color="auto" w:fill="auto"/>
            <w:noWrap/>
            <w:vAlign w:val="bottom"/>
          </w:tcPr>
          <w:p w:rsidR="004E40BF" w:rsidRPr="00C95DBA" w:rsidRDefault="004A5B17" w:rsidP="00842702">
            <w:pPr>
              <w:jc w:val="center"/>
            </w:pPr>
            <w:r>
              <w:t>402.9    (</w:t>
            </w:r>
            <w:r w:rsidR="00842702">
              <w:t>3</w:t>
            </w:r>
            <w:r>
              <w:t>91.2-414.6)</w:t>
            </w:r>
          </w:p>
        </w:tc>
        <w:tc>
          <w:tcPr>
            <w:tcW w:w="1440" w:type="dxa"/>
            <w:tcBorders>
              <w:top w:val="nil"/>
              <w:left w:val="nil"/>
              <w:bottom w:val="single" w:sz="4" w:space="0" w:color="auto"/>
              <w:right w:val="nil"/>
            </w:tcBorders>
            <w:shd w:val="clear" w:color="auto" w:fill="auto"/>
            <w:noWrap/>
            <w:vAlign w:val="bottom"/>
          </w:tcPr>
          <w:p w:rsidR="004E40BF" w:rsidRPr="00C95DBA" w:rsidRDefault="004A5B17" w:rsidP="008A2D6B">
            <w:pPr>
              <w:jc w:val="center"/>
            </w:pPr>
            <w:r>
              <w:t>309.1    (297.6-320.6)</w:t>
            </w:r>
          </w:p>
        </w:tc>
        <w:tc>
          <w:tcPr>
            <w:tcW w:w="1362" w:type="dxa"/>
            <w:tcBorders>
              <w:top w:val="nil"/>
              <w:left w:val="nil"/>
              <w:bottom w:val="single" w:sz="4" w:space="0" w:color="auto"/>
              <w:right w:val="nil"/>
            </w:tcBorders>
            <w:shd w:val="clear" w:color="auto" w:fill="auto"/>
            <w:noWrap/>
            <w:vAlign w:val="bottom"/>
          </w:tcPr>
          <w:p w:rsidR="004E40BF" w:rsidRPr="00C95DBA" w:rsidRDefault="004A5B17" w:rsidP="008A2D6B">
            <w:pPr>
              <w:jc w:val="center"/>
            </w:pPr>
            <w:r>
              <w:t>324.1   (313.9-334.3)</w:t>
            </w:r>
          </w:p>
        </w:tc>
      </w:tr>
    </w:tbl>
    <w:p w:rsidR="004E40BF" w:rsidRPr="006909ED" w:rsidRDefault="004E40BF" w:rsidP="00C91688">
      <w:pPr>
        <w:tabs>
          <w:tab w:val="left" w:pos="6735"/>
        </w:tabs>
        <w:ind w:left="720" w:firstLine="720"/>
      </w:pPr>
      <w:r w:rsidRPr="006909ED">
        <w:t>* Age-adjusted to the 2000 U.S. Standard Population</w:t>
      </w:r>
      <w:r w:rsidR="00C91688">
        <w:t xml:space="preserve"> </w:t>
      </w:r>
      <w:r w:rsidRPr="006909ED">
        <w:t xml:space="preserve">Data source: </w:t>
      </w:r>
      <w:r w:rsidR="00684C65">
        <w:t xml:space="preserve"> </w:t>
      </w:r>
      <w:r w:rsidRPr="006909ED">
        <w:t>Massachusetts Cancer Registry</w:t>
      </w:r>
    </w:p>
    <w:p w:rsidR="004E40BF" w:rsidRDefault="004E40BF" w:rsidP="004E40BF">
      <w:pPr>
        <w:tabs>
          <w:tab w:val="left" w:pos="10170"/>
        </w:tabs>
        <w:rPr>
          <w:b/>
          <w:sz w:val="24"/>
        </w:rPr>
      </w:pPr>
    </w:p>
    <w:p w:rsidR="00500382" w:rsidRDefault="00283E96" w:rsidP="009E2850">
      <w:pPr>
        <w:numPr>
          <w:ilvl w:val="0"/>
          <w:numId w:val="3"/>
        </w:numPr>
        <w:rPr>
          <w:sz w:val="24"/>
          <w:szCs w:val="24"/>
        </w:rPr>
      </w:pPr>
      <w:r>
        <w:rPr>
          <w:sz w:val="24"/>
          <w:szCs w:val="24"/>
        </w:rPr>
        <w:t>Black NH</w:t>
      </w:r>
      <w:r w:rsidR="00500382">
        <w:rPr>
          <w:sz w:val="24"/>
          <w:szCs w:val="24"/>
        </w:rPr>
        <w:t xml:space="preserve"> males</w:t>
      </w:r>
      <w:r w:rsidR="00500382" w:rsidRPr="00847562">
        <w:rPr>
          <w:sz w:val="24"/>
          <w:szCs w:val="24"/>
        </w:rPr>
        <w:t xml:space="preserve"> had the</w:t>
      </w:r>
      <w:r w:rsidR="00920067">
        <w:rPr>
          <w:sz w:val="24"/>
          <w:szCs w:val="24"/>
        </w:rPr>
        <w:t xml:space="preserve"> significantly</w:t>
      </w:r>
      <w:r w:rsidR="00500382" w:rsidRPr="00847562">
        <w:rPr>
          <w:sz w:val="24"/>
          <w:szCs w:val="24"/>
        </w:rPr>
        <w:t xml:space="preserve"> highest age-adjusted incidence rate of all </w:t>
      </w:r>
      <w:r w:rsidR="008A2B3C">
        <w:rPr>
          <w:sz w:val="24"/>
          <w:szCs w:val="24"/>
        </w:rPr>
        <w:t xml:space="preserve">male </w:t>
      </w:r>
      <w:r w:rsidR="00500382" w:rsidRPr="00847562">
        <w:rPr>
          <w:sz w:val="24"/>
          <w:szCs w:val="24"/>
        </w:rPr>
        <w:t xml:space="preserve">cancer types combined with </w:t>
      </w:r>
      <w:r w:rsidR="00500382">
        <w:rPr>
          <w:sz w:val="24"/>
          <w:szCs w:val="24"/>
        </w:rPr>
        <w:t>514.3</w:t>
      </w:r>
      <w:r w:rsidR="00500382" w:rsidRPr="00847562">
        <w:rPr>
          <w:sz w:val="24"/>
          <w:szCs w:val="24"/>
        </w:rPr>
        <w:t xml:space="preserve"> cases per 100,000 </w:t>
      </w:r>
      <w:r w:rsidR="00500382">
        <w:rPr>
          <w:sz w:val="24"/>
          <w:szCs w:val="24"/>
        </w:rPr>
        <w:t xml:space="preserve">males. </w:t>
      </w:r>
    </w:p>
    <w:p w:rsidR="00500382" w:rsidRDefault="00283E96" w:rsidP="009E2850">
      <w:pPr>
        <w:numPr>
          <w:ilvl w:val="0"/>
          <w:numId w:val="3"/>
        </w:numPr>
        <w:rPr>
          <w:sz w:val="24"/>
          <w:szCs w:val="24"/>
        </w:rPr>
      </w:pPr>
      <w:r>
        <w:rPr>
          <w:sz w:val="24"/>
          <w:szCs w:val="24"/>
        </w:rPr>
        <w:t>Asian NH</w:t>
      </w:r>
      <w:r w:rsidR="00500382">
        <w:rPr>
          <w:sz w:val="24"/>
          <w:szCs w:val="24"/>
        </w:rPr>
        <w:t xml:space="preserve"> males</w:t>
      </w:r>
      <w:r w:rsidR="00500382" w:rsidRPr="00500382">
        <w:rPr>
          <w:sz w:val="24"/>
          <w:szCs w:val="24"/>
        </w:rPr>
        <w:t xml:space="preserve"> had the lowest rate of all </w:t>
      </w:r>
      <w:r w:rsidR="008A2B3C">
        <w:rPr>
          <w:sz w:val="24"/>
          <w:szCs w:val="24"/>
        </w:rPr>
        <w:t xml:space="preserve">male </w:t>
      </w:r>
      <w:r w:rsidR="00500382" w:rsidRPr="00500382">
        <w:rPr>
          <w:sz w:val="24"/>
          <w:szCs w:val="24"/>
        </w:rPr>
        <w:t xml:space="preserve">cancer types combined with 313.9 cases per 100,000 for the years 2011-2015.  </w:t>
      </w:r>
    </w:p>
    <w:p w:rsidR="00E67C1C" w:rsidRPr="00E67C1C" w:rsidRDefault="00E67C1C" w:rsidP="009E2850">
      <w:pPr>
        <w:numPr>
          <w:ilvl w:val="0"/>
          <w:numId w:val="3"/>
        </w:numPr>
        <w:rPr>
          <w:sz w:val="24"/>
          <w:szCs w:val="24"/>
        </w:rPr>
      </w:pPr>
      <w:r w:rsidRPr="00E67C1C">
        <w:rPr>
          <w:sz w:val="24"/>
          <w:szCs w:val="24"/>
        </w:rPr>
        <w:t xml:space="preserve">The rates between white and </w:t>
      </w:r>
      <w:r w:rsidR="00283E96">
        <w:rPr>
          <w:sz w:val="24"/>
          <w:szCs w:val="24"/>
        </w:rPr>
        <w:t>black NH</w:t>
      </w:r>
      <w:r w:rsidRPr="00E67C1C">
        <w:rPr>
          <w:sz w:val="24"/>
          <w:szCs w:val="24"/>
        </w:rPr>
        <w:t xml:space="preserve"> males did not differ significantly from each other but both differed significantly from </w:t>
      </w:r>
      <w:r w:rsidR="00283E96">
        <w:rPr>
          <w:sz w:val="24"/>
          <w:szCs w:val="24"/>
        </w:rPr>
        <w:t>Asian NH</w:t>
      </w:r>
      <w:r w:rsidR="00C317E9">
        <w:rPr>
          <w:sz w:val="24"/>
          <w:szCs w:val="24"/>
        </w:rPr>
        <w:t xml:space="preserve"> and Hispanics</w:t>
      </w:r>
      <w:r w:rsidRPr="00E67C1C">
        <w:rPr>
          <w:sz w:val="24"/>
          <w:szCs w:val="24"/>
        </w:rPr>
        <w:t>.</w:t>
      </w:r>
    </w:p>
    <w:p w:rsidR="00E67C1C" w:rsidRDefault="00283E96" w:rsidP="009E2850">
      <w:pPr>
        <w:numPr>
          <w:ilvl w:val="0"/>
          <w:numId w:val="3"/>
        </w:numPr>
        <w:rPr>
          <w:sz w:val="24"/>
          <w:szCs w:val="24"/>
        </w:rPr>
      </w:pPr>
      <w:r>
        <w:rPr>
          <w:sz w:val="24"/>
          <w:szCs w:val="24"/>
        </w:rPr>
        <w:t>White NH</w:t>
      </w:r>
      <w:r w:rsidR="00500382">
        <w:rPr>
          <w:sz w:val="24"/>
          <w:szCs w:val="24"/>
        </w:rPr>
        <w:t xml:space="preserve"> females </w:t>
      </w:r>
      <w:r w:rsidR="00500382" w:rsidRPr="00847562">
        <w:rPr>
          <w:sz w:val="24"/>
          <w:szCs w:val="24"/>
        </w:rPr>
        <w:t xml:space="preserve">had the highest incidence rate of all </w:t>
      </w:r>
      <w:r w:rsidR="008A2B3C">
        <w:rPr>
          <w:sz w:val="24"/>
          <w:szCs w:val="24"/>
        </w:rPr>
        <w:t xml:space="preserve">female </w:t>
      </w:r>
      <w:r w:rsidR="00500382" w:rsidRPr="00847562">
        <w:rPr>
          <w:sz w:val="24"/>
          <w:szCs w:val="24"/>
        </w:rPr>
        <w:t>cancer types combined</w:t>
      </w:r>
      <w:r w:rsidR="00500382">
        <w:rPr>
          <w:sz w:val="24"/>
          <w:szCs w:val="24"/>
        </w:rPr>
        <w:t>,</w:t>
      </w:r>
      <w:r w:rsidR="00500382" w:rsidRPr="00847562">
        <w:rPr>
          <w:sz w:val="24"/>
          <w:szCs w:val="24"/>
        </w:rPr>
        <w:t xml:space="preserve"> with 46</w:t>
      </w:r>
      <w:r w:rsidR="00500382">
        <w:rPr>
          <w:sz w:val="24"/>
          <w:szCs w:val="24"/>
        </w:rPr>
        <w:t>8.2</w:t>
      </w:r>
      <w:r w:rsidR="00500382" w:rsidRPr="00847562">
        <w:rPr>
          <w:sz w:val="24"/>
          <w:szCs w:val="24"/>
        </w:rPr>
        <w:t xml:space="preserve"> cases per 100,000 </w:t>
      </w:r>
      <w:r w:rsidR="00500382">
        <w:rPr>
          <w:sz w:val="24"/>
          <w:szCs w:val="24"/>
        </w:rPr>
        <w:t>females</w:t>
      </w:r>
      <w:r w:rsidR="00E67C1C">
        <w:rPr>
          <w:sz w:val="24"/>
          <w:szCs w:val="24"/>
        </w:rPr>
        <w:t>, significantly higher than the other racial/ethnic groups.</w:t>
      </w:r>
    </w:p>
    <w:p w:rsidR="00E67C1C" w:rsidRDefault="00283E96" w:rsidP="009E2850">
      <w:pPr>
        <w:numPr>
          <w:ilvl w:val="0"/>
          <w:numId w:val="3"/>
        </w:numPr>
        <w:rPr>
          <w:sz w:val="24"/>
          <w:szCs w:val="24"/>
        </w:rPr>
      </w:pPr>
      <w:r>
        <w:rPr>
          <w:sz w:val="24"/>
          <w:szCs w:val="24"/>
        </w:rPr>
        <w:t>Asian NH</w:t>
      </w:r>
      <w:r w:rsidR="00E67C1C">
        <w:rPr>
          <w:sz w:val="24"/>
          <w:szCs w:val="24"/>
        </w:rPr>
        <w:t xml:space="preserve"> female</w:t>
      </w:r>
      <w:r w:rsidR="00500382">
        <w:rPr>
          <w:sz w:val="24"/>
          <w:szCs w:val="24"/>
        </w:rPr>
        <w:t>s</w:t>
      </w:r>
      <w:r w:rsidR="00500382" w:rsidRPr="00847562">
        <w:rPr>
          <w:sz w:val="24"/>
          <w:szCs w:val="24"/>
        </w:rPr>
        <w:t xml:space="preserve"> had the lowest incidence rate of all </w:t>
      </w:r>
      <w:r w:rsidR="008A2B3C">
        <w:rPr>
          <w:sz w:val="24"/>
          <w:szCs w:val="24"/>
        </w:rPr>
        <w:t xml:space="preserve">female </w:t>
      </w:r>
      <w:r w:rsidR="00500382" w:rsidRPr="00847562">
        <w:rPr>
          <w:sz w:val="24"/>
          <w:szCs w:val="24"/>
        </w:rPr>
        <w:t xml:space="preserve">cancer types combined with </w:t>
      </w:r>
      <w:r w:rsidR="00500382">
        <w:rPr>
          <w:sz w:val="24"/>
          <w:szCs w:val="24"/>
        </w:rPr>
        <w:t>309.1</w:t>
      </w:r>
      <w:r w:rsidR="00500382" w:rsidRPr="00847562">
        <w:rPr>
          <w:sz w:val="24"/>
          <w:szCs w:val="24"/>
        </w:rPr>
        <w:t xml:space="preserve"> cases per 100,000. </w:t>
      </w:r>
      <w:r w:rsidR="00500382">
        <w:rPr>
          <w:sz w:val="24"/>
          <w:szCs w:val="24"/>
        </w:rPr>
        <w:t xml:space="preserve"> </w:t>
      </w:r>
    </w:p>
    <w:p w:rsidR="00A72325" w:rsidRPr="00E67C1C" w:rsidRDefault="00500382" w:rsidP="009E2850">
      <w:pPr>
        <w:numPr>
          <w:ilvl w:val="0"/>
          <w:numId w:val="3"/>
        </w:numPr>
        <w:rPr>
          <w:b/>
          <w:sz w:val="24"/>
          <w:szCs w:val="24"/>
        </w:rPr>
      </w:pPr>
      <w:r w:rsidRPr="00E67C1C">
        <w:rPr>
          <w:sz w:val="24"/>
          <w:szCs w:val="24"/>
        </w:rPr>
        <w:t xml:space="preserve">For each racial/ethnic group, males had a </w:t>
      </w:r>
      <w:r w:rsidR="008A2B3C">
        <w:rPr>
          <w:sz w:val="24"/>
          <w:szCs w:val="24"/>
        </w:rPr>
        <w:t xml:space="preserve">significantly </w:t>
      </w:r>
      <w:r w:rsidRPr="00E67C1C">
        <w:rPr>
          <w:sz w:val="24"/>
          <w:szCs w:val="24"/>
        </w:rPr>
        <w:t>higher overall rate of cancer than females</w:t>
      </w:r>
      <w:r w:rsidR="008A2B3C">
        <w:rPr>
          <w:sz w:val="24"/>
          <w:szCs w:val="24"/>
        </w:rPr>
        <w:t xml:space="preserve"> with the exception of </w:t>
      </w:r>
      <w:r w:rsidR="00283E96">
        <w:rPr>
          <w:sz w:val="24"/>
          <w:szCs w:val="24"/>
        </w:rPr>
        <w:t>Asian NH</w:t>
      </w:r>
      <w:r w:rsidR="008A2B3C">
        <w:rPr>
          <w:sz w:val="24"/>
          <w:szCs w:val="24"/>
        </w:rPr>
        <w:t>s</w:t>
      </w:r>
      <w:r w:rsidRPr="00E67C1C">
        <w:rPr>
          <w:sz w:val="24"/>
          <w:szCs w:val="24"/>
        </w:rPr>
        <w:t xml:space="preserve">.  </w:t>
      </w:r>
    </w:p>
    <w:p w:rsidR="008A081D" w:rsidRDefault="00C91688" w:rsidP="00452383">
      <w:pPr>
        <w:tabs>
          <w:tab w:val="left" w:pos="10170"/>
        </w:tabs>
        <w:rPr>
          <w:b/>
          <w:sz w:val="24"/>
          <w:szCs w:val="24"/>
        </w:rPr>
      </w:pPr>
      <w:r>
        <w:rPr>
          <w:noProof/>
        </w:rPr>
        <w:pict>
          <v:shape id="Text Box 2" o:spid="_x0000_s1029" type="#_x0000_t202" style="position:absolute;margin-left:.15pt;margin-top:5.25pt;width:489.6pt;height:56.1pt;z-index: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">
            <v:textbox>
              <w:txbxContent>
                <w:p w:rsidR="006C56D7" w:rsidRDefault="006C56D7">
                  <w:r w:rsidRPr="007A2469">
                    <w:t xml:space="preserve">Note: Throughout this report, cancer of the lung and bronchus will also be referred to as lung cancer, cancer of the colon/rectum as colorectal cancer, cancer of the liver and intrahepatic bile duct as liver cancer, cancer of the corpus uteri as uterine cancer, cancer of the urinary bladder as bladder cancer, </w:t>
                  </w:r>
                  <w:r w:rsidR="00E25C21">
                    <w:t>can</w:t>
                  </w:r>
                  <w:r w:rsidR="00CF7FE2">
                    <w:t>c</w:t>
                  </w:r>
                  <w:r w:rsidR="00E25C21">
                    <w:t>er of the kidney/renal pelvis as kidney</w:t>
                  </w:r>
                  <w:r w:rsidR="00CF7FE2">
                    <w:t>, cancer of the oral cavity/pharynx as oral,</w:t>
                  </w:r>
                  <w:r w:rsidR="00E25C21">
                    <w:t xml:space="preserve"> </w:t>
                  </w:r>
                  <w:r w:rsidRPr="007A2469">
                    <w:t>and non-Hodgkin lymphoma as NHL.</w:t>
                  </w:r>
                  <w:r>
                    <w:t xml:space="preserve">  </w:t>
                  </w:r>
                </w:p>
              </w:txbxContent>
            </v:textbox>
          </v:shape>
        </w:pict>
      </w:r>
    </w:p>
    <w:p w:rsidR="00A949D0" w:rsidRDefault="00A949D0" w:rsidP="00452383">
      <w:pPr>
        <w:tabs>
          <w:tab w:val="left" w:pos="10170"/>
        </w:tabs>
        <w:rPr>
          <w:b/>
          <w:sz w:val="24"/>
          <w:szCs w:val="24"/>
        </w:rPr>
      </w:pPr>
    </w:p>
    <w:p w:rsidR="00257195" w:rsidRDefault="00257195" w:rsidP="00146C68">
      <w:pPr>
        <w:tabs>
          <w:tab w:val="left" w:pos="10170"/>
        </w:tabs>
        <w:jc w:val="center"/>
        <w:rPr>
          <w:b/>
          <w:sz w:val="24"/>
          <w:szCs w:val="24"/>
        </w:rPr>
      </w:pPr>
    </w:p>
    <w:p w:rsidR="00E25C21" w:rsidRPr="00D8428C" w:rsidRDefault="00D8428C" w:rsidP="00146C68">
      <w:pPr>
        <w:tabs>
          <w:tab w:val="left" w:pos="10170"/>
        </w:tabs>
        <w:jc w:val="center"/>
        <w:rPr>
          <w:b/>
          <w:sz w:val="24"/>
          <w:szCs w:val="24"/>
        </w:rPr>
      </w:pPr>
      <w:r>
        <w:rPr>
          <w:b/>
          <w:sz w:val="24"/>
          <w:szCs w:val="24"/>
        </w:rPr>
        <w:t xml:space="preserve">Cancer </w:t>
      </w:r>
      <w:r w:rsidR="00E67C1C">
        <w:rPr>
          <w:b/>
          <w:sz w:val="24"/>
          <w:szCs w:val="24"/>
        </w:rPr>
        <w:t xml:space="preserve">Incidence </w:t>
      </w:r>
      <w:r>
        <w:rPr>
          <w:b/>
          <w:sz w:val="24"/>
          <w:szCs w:val="24"/>
        </w:rPr>
        <w:t>Rates among Males</w:t>
      </w:r>
    </w:p>
    <w:p w:rsidR="00FB323C" w:rsidRDefault="009B7A63" w:rsidP="00E67C1C">
      <w:pPr>
        <w:pStyle w:val="Heading2"/>
        <w:tabs>
          <w:tab w:val="left" w:pos="0"/>
        </w:tabs>
        <w:ind w:left="-90" w:right="540"/>
        <w:jc w:val="center"/>
        <w:rPr>
          <w:sz w:val="22"/>
          <w:szCs w:val="22"/>
        </w:rPr>
      </w:pPr>
      <w:bookmarkStart w:id="17" w:name="_Toc176927328"/>
      <w:bookmarkStart w:id="18" w:name="_Toc176927368"/>
      <w:r w:rsidRPr="00160362">
        <w:rPr>
          <w:sz w:val="22"/>
          <w:szCs w:val="22"/>
        </w:rPr>
        <w:lastRenderedPageBreak/>
        <w:t xml:space="preserve">Table </w:t>
      </w:r>
      <w:r w:rsidR="00FE6DE4" w:rsidRPr="00160362">
        <w:rPr>
          <w:sz w:val="22"/>
          <w:szCs w:val="22"/>
        </w:rPr>
        <w:t>1</w:t>
      </w:r>
      <w:r w:rsidRPr="00160362">
        <w:rPr>
          <w:sz w:val="22"/>
          <w:szCs w:val="22"/>
        </w:rPr>
        <w:t xml:space="preserve">.  </w:t>
      </w:r>
      <w:r w:rsidR="00FB323C" w:rsidRPr="00160362">
        <w:rPr>
          <w:sz w:val="22"/>
          <w:szCs w:val="22"/>
        </w:rPr>
        <w:t>Rank and a</w:t>
      </w:r>
      <w:r w:rsidRPr="00160362">
        <w:rPr>
          <w:sz w:val="22"/>
          <w:szCs w:val="22"/>
        </w:rPr>
        <w:t>ge-adjusted</w:t>
      </w:r>
      <w:r w:rsidR="00FB323C" w:rsidRPr="00160362">
        <w:rPr>
          <w:sz w:val="22"/>
          <w:szCs w:val="22"/>
          <w:vertAlign w:val="superscript"/>
        </w:rPr>
        <w:t>*</w:t>
      </w:r>
      <w:r w:rsidRPr="00160362">
        <w:rPr>
          <w:sz w:val="22"/>
          <w:szCs w:val="22"/>
        </w:rPr>
        <w:t xml:space="preserve"> </w:t>
      </w:r>
      <w:r w:rsidR="00FB323C" w:rsidRPr="00160362">
        <w:rPr>
          <w:sz w:val="22"/>
          <w:szCs w:val="22"/>
        </w:rPr>
        <w:t xml:space="preserve">incidence </w:t>
      </w:r>
      <w:r w:rsidRPr="00160362">
        <w:rPr>
          <w:sz w:val="22"/>
          <w:szCs w:val="22"/>
        </w:rPr>
        <w:t>rates</w:t>
      </w:r>
      <w:r w:rsidR="00826DC2" w:rsidRPr="00160362">
        <w:rPr>
          <w:sz w:val="22"/>
          <w:szCs w:val="22"/>
        </w:rPr>
        <w:t xml:space="preserve"> per 100,000</w:t>
      </w:r>
      <w:r w:rsidRPr="00160362">
        <w:rPr>
          <w:sz w:val="22"/>
          <w:szCs w:val="22"/>
        </w:rPr>
        <w:t xml:space="preserve"> of </w:t>
      </w:r>
      <w:r w:rsidR="00FB323C" w:rsidRPr="00160362">
        <w:rPr>
          <w:sz w:val="22"/>
          <w:szCs w:val="22"/>
        </w:rPr>
        <w:t xml:space="preserve">the ten leading cancers by race/ethnicity, </w:t>
      </w:r>
      <w:r w:rsidRPr="00160362">
        <w:rPr>
          <w:sz w:val="22"/>
          <w:szCs w:val="22"/>
        </w:rPr>
        <w:t>Massachusetts</w:t>
      </w:r>
      <w:r w:rsidR="00CB2FDF" w:rsidRPr="00160362">
        <w:rPr>
          <w:sz w:val="22"/>
          <w:szCs w:val="22"/>
        </w:rPr>
        <w:t xml:space="preserve"> </w:t>
      </w:r>
      <w:r w:rsidR="009F5A53" w:rsidRPr="00160362">
        <w:rPr>
          <w:sz w:val="22"/>
          <w:szCs w:val="22"/>
        </w:rPr>
        <w:t>males</w:t>
      </w:r>
      <w:r w:rsidR="00FB323C" w:rsidRPr="00160362">
        <w:rPr>
          <w:sz w:val="22"/>
          <w:szCs w:val="22"/>
        </w:rPr>
        <w:t xml:space="preserve">, </w:t>
      </w:r>
      <w:r w:rsidR="00605B32" w:rsidRPr="00160362">
        <w:rPr>
          <w:sz w:val="22"/>
          <w:szCs w:val="22"/>
        </w:rPr>
        <w:t>20</w:t>
      </w:r>
      <w:r w:rsidR="00304CDF" w:rsidRPr="00160362">
        <w:rPr>
          <w:sz w:val="22"/>
          <w:szCs w:val="22"/>
        </w:rPr>
        <w:t>11</w:t>
      </w:r>
      <w:r w:rsidR="00605B32" w:rsidRPr="00160362">
        <w:rPr>
          <w:sz w:val="22"/>
          <w:szCs w:val="22"/>
        </w:rPr>
        <w:t>-20</w:t>
      </w:r>
      <w:r w:rsidR="00304CDF" w:rsidRPr="00160362">
        <w:rPr>
          <w:sz w:val="22"/>
          <w:szCs w:val="22"/>
        </w:rPr>
        <w:t>15</w:t>
      </w:r>
      <w:bookmarkEnd w:id="17"/>
      <w:bookmarkEnd w:id="18"/>
    </w:p>
    <w:p w:rsidR="00745D28" w:rsidRDefault="00745D28" w:rsidP="00745D28"/>
    <w:tbl>
      <w:tblPr>
        <w:tblW w:w="10942" w:type="dxa"/>
        <w:tblInd w:w="-612" w:type="dxa"/>
        <w:tblLayout w:type="fixed"/>
        <w:tblLook w:val="0000" w:firstRow="0" w:lastRow="0" w:firstColumn="0" w:lastColumn="0" w:noHBand="0" w:noVBand="0"/>
      </w:tblPr>
      <w:tblGrid>
        <w:gridCol w:w="632"/>
        <w:gridCol w:w="1214"/>
        <w:gridCol w:w="996"/>
        <w:gridCol w:w="1671"/>
        <w:gridCol w:w="1091"/>
        <w:gridCol w:w="1447"/>
        <w:gridCol w:w="1268"/>
        <w:gridCol w:w="1356"/>
        <w:gridCol w:w="1267"/>
      </w:tblGrid>
      <w:tr w:rsidR="00EF47C0" w:rsidRPr="00AE6C78" w:rsidTr="00D572C8">
        <w:trPr>
          <w:trHeight w:val="275"/>
        </w:trPr>
        <w:tc>
          <w:tcPr>
            <w:tcW w:w="632" w:type="dxa"/>
            <w:shd w:val="clear" w:color="auto" w:fill="auto"/>
            <w:vAlign w:val="center"/>
          </w:tcPr>
          <w:p w:rsidR="00EF47C0" w:rsidRPr="006F6F9D" w:rsidRDefault="00EF47C0" w:rsidP="006C56D7">
            <w:pPr>
              <w:ind w:right="-108" w:hanging="108"/>
              <w:rPr>
                <w:rFonts w:ascii="Arial" w:hAnsi="Arial" w:cs="Arial"/>
                <w:b/>
                <w:sz w:val="18"/>
                <w:szCs w:val="16"/>
              </w:rPr>
            </w:pPr>
            <w:r w:rsidRPr="003B2EAB">
              <w:rPr>
                <w:rFonts w:ascii="Arial" w:hAnsi="Arial" w:cs="Arial"/>
                <w:b/>
                <w:color w:val="595959"/>
                <w:sz w:val="18"/>
                <w:szCs w:val="16"/>
              </w:rPr>
              <w:t>RANK</w:t>
            </w:r>
          </w:p>
        </w:tc>
        <w:tc>
          <w:tcPr>
            <w:tcW w:w="2210" w:type="dxa"/>
            <w:gridSpan w:val="2"/>
            <w:shd w:val="clear" w:color="auto" w:fill="auto"/>
            <w:vAlign w:val="center"/>
          </w:tcPr>
          <w:p w:rsidR="00EF47C0" w:rsidRPr="006F6F9D" w:rsidRDefault="00283E96" w:rsidP="006C56D7">
            <w:pPr>
              <w:ind w:left="-108" w:right="360" w:firstLine="90"/>
              <w:rPr>
                <w:rFonts w:ascii="Arial" w:hAnsi="Arial" w:cs="Arial"/>
                <w:b/>
                <w:sz w:val="18"/>
                <w:szCs w:val="18"/>
              </w:rPr>
            </w:pPr>
            <w:r>
              <w:rPr>
                <w:rFonts w:ascii="Arial" w:hAnsi="Arial" w:cs="Arial"/>
                <w:b/>
                <w:sz w:val="18"/>
                <w:szCs w:val="18"/>
              </w:rPr>
              <w:t>WHITE NH</w:t>
            </w:r>
          </w:p>
        </w:tc>
        <w:tc>
          <w:tcPr>
            <w:tcW w:w="2761" w:type="dxa"/>
            <w:gridSpan w:val="2"/>
            <w:shd w:val="clear" w:color="auto" w:fill="auto"/>
            <w:vAlign w:val="center"/>
          </w:tcPr>
          <w:p w:rsidR="00EF47C0" w:rsidRPr="006F6F9D" w:rsidRDefault="00283E96" w:rsidP="006C56D7">
            <w:pPr>
              <w:ind w:left="-576" w:right="-720" w:firstLine="558"/>
              <w:rPr>
                <w:rFonts w:ascii="Arial" w:hAnsi="Arial" w:cs="Arial"/>
                <w:b/>
                <w:sz w:val="18"/>
                <w:szCs w:val="18"/>
              </w:rPr>
            </w:pPr>
            <w:r>
              <w:rPr>
                <w:rFonts w:ascii="Arial" w:hAnsi="Arial" w:cs="Arial"/>
                <w:b/>
                <w:sz w:val="18"/>
                <w:szCs w:val="18"/>
              </w:rPr>
              <w:t>BLACK NH</w:t>
            </w:r>
          </w:p>
        </w:tc>
        <w:tc>
          <w:tcPr>
            <w:tcW w:w="2715" w:type="dxa"/>
            <w:gridSpan w:val="2"/>
            <w:vAlign w:val="center"/>
          </w:tcPr>
          <w:p w:rsidR="00EF47C0" w:rsidRPr="006F6F9D" w:rsidRDefault="00283E96" w:rsidP="006C56D7">
            <w:pPr>
              <w:ind w:left="-198" w:right="360" w:firstLine="198"/>
              <w:rPr>
                <w:rFonts w:ascii="Arial" w:hAnsi="Arial" w:cs="Arial"/>
                <w:b/>
                <w:sz w:val="18"/>
                <w:szCs w:val="18"/>
              </w:rPr>
            </w:pPr>
            <w:r>
              <w:rPr>
                <w:rFonts w:ascii="Arial" w:hAnsi="Arial" w:cs="Arial"/>
                <w:b/>
                <w:sz w:val="18"/>
                <w:szCs w:val="18"/>
              </w:rPr>
              <w:t>ASIAN NH</w:t>
            </w:r>
          </w:p>
        </w:tc>
        <w:tc>
          <w:tcPr>
            <w:tcW w:w="2623" w:type="dxa"/>
            <w:gridSpan w:val="2"/>
            <w:vAlign w:val="center"/>
          </w:tcPr>
          <w:p w:rsidR="00EF47C0" w:rsidRPr="006F6F9D" w:rsidRDefault="00EF47C0" w:rsidP="006C56D7">
            <w:pPr>
              <w:ind w:right="-486"/>
              <w:rPr>
                <w:rFonts w:ascii="Arial" w:hAnsi="Arial" w:cs="Arial"/>
                <w:b/>
                <w:sz w:val="18"/>
                <w:szCs w:val="18"/>
              </w:rPr>
            </w:pPr>
            <w:r w:rsidRPr="006F6F9D">
              <w:rPr>
                <w:rFonts w:ascii="Arial" w:hAnsi="Arial" w:cs="Arial"/>
                <w:b/>
                <w:sz w:val="18"/>
                <w:szCs w:val="18"/>
              </w:rPr>
              <w:t>HISPANIC</w:t>
            </w:r>
          </w:p>
        </w:tc>
      </w:tr>
      <w:tr w:rsidR="00577395" w:rsidRPr="00AE6C78" w:rsidTr="00D572C8">
        <w:trPr>
          <w:trHeight w:val="611"/>
        </w:trPr>
        <w:tc>
          <w:tcPr>
            <w:tcW w:w="632" w:type="dxa"/>
            <w:shd w:val="clear" w:color="auto" w:fill="F2F2F2"/>
            <w:vAlign w:val="center"/>
          </w:tcPr>
          <w:p w:rsidR="00EF47C0" w:rsidRPr="00AE6C78" w:rsidRDefault="00EF47C0" w:rsidP="006C56D7">
            <w:pPr>
              <w:ind w:left="-108" w:right="-108"/>
              <w:jc w:val="center"/>
              <w:rPr>
                <w:rFonts w:ascii="Arial" w:hAnsi="Arial" w:cs="Arial"/>
                <w:b/>
                <w:sz w:val="16"/>
                <w:szCs w:val="16"/>
              </w:rPr>
            </w:pPr>
          </w:p>
        </w:tc>
        <w:tc>
          <w:tcPr>
            <w:tcW w:w="1214" w:type="dxa"/>
            <w:shd w:val="clear" w:color="auto" w:fill="808080"/>
            <w:vAlign w:val="center"/>
          </w:tcPr>
          <w:p w:rsidR="00EF47C0" w:rsidRPr="0065744B" w:rsidRDefault="00EF47C0" w:rsidP="006C56D7">
            <w:pPr>
              <w:ind w:right="360"/>
              <w:rPr>
                <w:rFonts w:ascii="Arial" w:hAnsi="Arial" w:cs="Arial"/>
                <w:b/>
                <w:color w:val="FFFFFF"/>
                <w:sz w:val="16"/>
                <w:szCs w:val="18"/>
              </w:rPr>
            </w:pPr>
            <w:r w:rsidRPr="0065744B">
              <w:rPr>
                <w:rFonts w:ascii="Arial" w:hAnsi="Arial" w:cs="Arial"/>
                <w:b/>
                <w:color w:val="FFFFFF"/>
                <w:sz w:val="16"/>
                <w:szCs w:val="18"/>
              </w:rPr>
              <w:t>Cancer</w:t>
            </w:r>
          </w:p>
        </w:tc>
        <w:tc>
          <w:tcPr>
            <w:tcW w:w="996" w:type="dxa"/>
            <w:shd w:val="clear" w:color="auto" w:fill="808080"/>
            <w:vAlign w:val="center"/>
          </w:tcPr>
          <w:p w:rsidR="00EF47C0" w:rsidRPr="0065744B" w:rsidRDefault="00EF47C0" w:rsidP="006C56D7">
            <w:pPr>
              <w:ind w:left="-108" w:right="-108"/>
              <w:rPr>
                <w:rFonts w:ascii="Arial" w:hAnsi="Arial" w:cs="Arial"/>
                <w:b/>
                <w:color w:val="FFFFFF"/>
                <w:sz w:val="16"/>
                <w:szCs w:val="18"/>
              </w:rPr>
            </w:pPr>
            <w:r w:rsidRPr="0065744B">
              <w:rPr>
                <w:rFonts w:ascii="Arial" w:hAnsi="Arial" w:cs="Arial"/>
                <w:b/>
                <w:color w:val="FFFFFF"/>
                <w:sz w:val="16"/>
                <w:szCs w:val="18"/>
              </w:rPr>
              <w:t xml:space="preserve">Rate </w:t>
            </w:r>
          </w:p>
          <w:p w:rsidR="00EF47C0" w:rsidRPr="0065744B" w:rsidRDefault="00EF47C0" w:rsidP="006C56D7">
            <w:pPr>
              <w:tabs>
                <w:tab w:val="left" w:pos="774"/>
              </w:tabs>
              <w:ind w:left="-108" w:right="-108"/>
              <w:rPr>
                <w:rFonts w:ascii="Arial" w:hAnsi="Arial" w:cs="Arial"/>
                <w:color w:val="FFFFFF"/>
                <w:sz w:val="16"/>
                <w:szCs w:val="18"/>
              </w:rPr>
            </w:pPr>
            <w:r w:rsidRPr="0065744B">
              <w:rPr>
                <w:rFonts w:ascii="Arial" w:hAnsi="Arial" w:cs="Arial"/>
                <w:color w:val="FFFFFF"/>
                <w:sz w:val="16"/>
                <w:szCs w:val="18"/>
              </w:rPr>
              <w:t>(95% CL)</w:t>
            </w:r>
          </w:p>
        </w:tc>
        <w:tc>
          <w:tcPr>
            <w:tcW w:w="1671" w:type="dxa"/>
            <w:shd w:val="clear" w:color="auto" w:fill="1F497D"/>
            <w:vAlign w:val="center"/>
          </w:tcPr>
          <w:p w:rsidR="00EF47C0" w:rsidRPr="0065744B" w:rsidRDefault="00EF47C0" w:rsidP="006C56D7">
            <w:pPr>
              <w:ind w:left="-18" w:right="-378"/>
              <w:rPr>
                <w:rFonts w:ascii="Arial" w:hAnsi="Arial" w:cs="Arial"/>
                <w:b/>
                <w:color w:val="FFFFFF"/>
                <w:sz w:val="16"/>
                <w:szCs w:val="18"/>
              </w:rPr>
            </w:pPr>
            <w:r w:rsidRPr="0065744B">
              <w:rPr>
                <w:rFonts w:ascii="Arial" w:hAnsi="Arial" w:cs="Arial"/>
                <w:b/>
                <w:color w:val="FFFFFF"/>
                <w:sz w:val="16"/>
                <w:szCs w:val="18"/>
              </w:rPr>
              <w:t>Cancer</w:t>
            </w:r>
          </w:p>
        </w:tc>
        <w:tc>
          <w:tcPr>
            <w:tcW w:w="1091" w:type="dxa"/>
            <w:shd w:val="clear" w:color="auto" w:fill="1F497D"/>
            <w:vAlign w:val="center"/>
          </w:tcPr>
          <w:p w:rsidR="00EF47C0" w:rsidRPr="0065744B" w:rsidRDefault="00EF47C0" w:rsidP="006C56D7">
            <w:pPr>
              <w:ind w:left="162" w:right="-108"/>
              <w:rPr>
                <w:rFonts w:ascii="Arial" w:hAnsi="Arial" w:cs="Arial"/>
                <w:b/>
                <w:color w:val="FFFFFF"/>
                <w:sz w:val="16"/>
                <w:szCs w:val="18"/>
              </w:rPr>
            </w:pPr>
            <w:r w:rsidRPr="0065744B">
              <w:rPr>
                <w:rFonts w:ascii="Arial" w:hAnsi="Arial" w:cs="Arial"/>
                <w:b/>
                <w:color w:val="FFFFFF"/>
                <w:sz w:val="16"/>
                <w:szCs w:val="18"/>
              </w:rPr>
              <w:t xml:space="preserve">Rate </w:t>
            </w:r>
          </w:p>
          <w:p w:rsidR="00EF47C0" w:rsidRPr="0065744B" w:rsidRDefault="00EF47C0" w:rsidP="006C56D7">
            <w:pPr>
              <w:ind w:left="162" w:right="-198"/>
              <w:rPr>
                <w:rFonts w:ascii="Arial" w:hAnsi="Arial" w:cs="Arial"/>
                <w:color w:val="FFFFFF"/>
                <w:sz w:val="16"/>
                <w:szCs w:val="18"/>
              </w:rPr>
            </w:pPr>
            <w:r w:rsidRPr="0065744B">
              <w:rPr>
                <w:rFonts w:ascii="Arial" w:hAnsi="Arial" w:cs="Arial"/>
                <w:color w:val="FFFFFF"/>
                <w:sz w:val="16"/>
                <w:szCs w:val="18"/>
              </w:rPr>
              <w:t>(95% CL)</w:t>
            </w:r>
          </w:p>
        </w:tc>
        <w:tc>
          <w:tcPr>
            <w:tcW w:w="1447" w:type="dxa"/>
            <w:shd w:val="clear" w:color="auto" w:fill="4F6228"/>
            <w:vAlign w:val="center"/>
          </w:tcPr>
          <w:p w:rsidR="00EF47C0" w:rsidRPr="0065744B" w:rsidRDefault="00EF47C0" w:rsidP="006C56D7">
            <w:pPr>
              <w:ind w:left="72" w:right="360" w:hanging="72"/>
              <w:rPr>
                <w:rFonts w:ascii="Arial" w:hAnsi="Arial" w:cs="Arial"/>
                <w:b/>
                <w:color w:val="FFFFFF"/>
                <w:sz w:val="16"/>
                <w:szCs w:val="18"/>
              </w:rPr>
            </w:pPr>
            <w:r w:rsidRPr="0065744B">
              <w:rPr>
                <w:rFonts w:ascii="Arial" w:hAnsi="Arial" w:cs="Arial"/>
                <w:b/>
                <w:color w:val="FFFFFF"/>
                <w:sz w:val="16"/>
                <w:szCs w:val="18"/>
              </w:rPr>
              <w:t>Cancer</w:t>
            </w:r>
          </w:p>
        </w:tc>
        <w:tc>
          <w:tcPr>
            <w:tcW w:w="1268" w:type="dxa"/>
            <w:shd w:val="clear" w:color="auto" w:fill="4F6228"/>
            <w:vAlign w:val="center"/>
          </w:tcPr>
          <w:p w:rsidR="00EF47C0" w:rsidRPr="0065744B" w:rsidRDefault="00EF47C0" w:rsidP="006C56D7">
            <w:pPr>
              <w:ind w:right="360" w:hanging="108"/>
              <w:rPr>
                <w:rFonts w:ascii="Arial" w:hAnsi="Arial" w:cs="Arial"/>
                <w:b/>
                <w:color w:val="FFFFFF"/>
                <w:sz w:val="16"/>
                <w:szCs w:val="18"/>
              </w:rPr>
            </w:pPr>
            <w:r w:rsidRPr="0065744B">
              <w:rPr>
                <w:rFonts w:ascii="Arial" w:hAnsi="Arial" w:cs="Arial"/>
                <w:b/>
                <w:color w:val="FFFFFF"/>
                <w:sz w:val="16"/>
                <w:szCs w:val="18"/>
              </w:rPr>
              <w:t xml:space="preserve">Rate </w:t>
            </w:r>
          </w:p>
          <w:p w:rsidR="00EF47C0" w:rsidRPr="0065744B" w:rsidRDefault="00EF47C0" w:rsidP="006C56D7">
            <w:pPr>
              <w:ind w:left="-108" w:firstLine="23"/>
              <w:rPr>
                <w:rFonts w:ascii="Arial" w:hAnsi="Arial" w:cs="Arial"/>
                <w:color w:val="FFFFFF"/>
                <w:sz w:val="16"/>
                <w:szCs w:val="18"/>
              </w:rPr>
            </w:pPr>
            <w:r w:rsidRPr="0065744B">
              <w:rPr>
                <w:rFonts w:ascii="Arial" w:hAnsi="Arial" w:cs="Arial"/>
                <w:color w:val="FFFFFF"/>
                <w:sz w:val="16"/>
                <w:szCs w:val="18"/>
              </w:rPr>
              <w:t>(95% CL)</w:t>
            </w:r>
          </w:p>
        </w:tc>
        <w:tc>
          <w:tcPr>
            <w:tcW w:w="1356" w:type="dxa"/>
            <w:shd w:val="clear" w:color="auto" w:fill="4BACC6"/>
            <w:vAlign w:val="center"/>
          </w:tcPr>
          <w:p w:rsidR="00EF47C0" w:rsidRPr="0065744B" w:rsidRDefault="00EF47C0" w:rsidP="006C56D7">
            <w:pPr>
              <w:ind w:left="-136" w:right="72" w:firstLine="136"/>
              <w:rPr>
                <w:rFonts w:ascii="Arial" w:hAnsi="Arial" w:cs="Arial"/>
                <w:b/>
                <w:color w:val="FFFFFF"/>
                <w:sz w:val="16"/>
                <w:szCs w:val="18"/>
              </w:rPr>
            </w:pPr>
            <w:r w:rsidRPr="0065744B">
              <w:rPr>
                <w:rFonts w:ascii="Arial" w:hAnsi="Arial" w:cs="Arial"/>
                <w:b/>
                <w:color w:val="FFFFFF"/>
                <w:sz w:val="16"/>
                <w:szCs w:val="18"/>
              </w:rPr>
              <w:t>Cancer</w:t>
            </w:r>
          </w:p>
        </w:tc>
        <w:tc>
          <w:tcPr>
            <w:tcW w:w="1267" w:type="dxa"/>
            <w:shd w:val="clear" w:color="auto" w:fill="4BACC6"/>
          </w:tcPr>
          <w:p w:rsidR="00EF47C0" w:rsidRPr="0065744B" w:rsidRDefault="00EF47C0" w:rsidP="006C56D7">
            <w:pPr>
              <w:ind w:left="-576" w:right="540"/>
              <w:rPr>
                <w:rFonts w:ascii="Arial" w:hAnsi="Arial" w:cs="Arial"/>
                <w:b/>
                <w:color w:val="FFFFFF"/>
                <w:sz w:val="16"/>
                <w:szCs w:val="18"/>
              </w:rPr>
            </w:pPr>
          </w:p>
          <w:p w:rsidR="00EF47C0" w:rsidRPr="0065744B" w:rsidRDefault="00EF47C0" w:rsidP="006C56D7">
            <w:pPr>
              <w:ind w:hanging="108"/>
              <w:rPr>
                <w:rFonts w:ascii="Arial" w:hAnsi="Arial" w:cs="Arial"/>
                <w:b/>
                <w:color w:val="FFFFFF"/>
                <w:sz w:val="16"/>
                <w:szCs w:val="18"/>
              </w:rPr>
            </w:pPr>
            <w:r w:rsidRPr="0065744B">
              <w:rPr>
                <w:rFonts w:ascii="Arial" w:hAnsi="Arial" w:cs="Arial"/>
                <w:b/>
                <w:color w:val="FFFFFF"/>
                <w:sz w:val="16"/>
                <w:szCs w:val="18"/>
              </w:rPr>
              <w:t>Rate</w:t>
            </w:r>
          </w:p>
          <w:p w:rsidR="00EF47C0" w:rsidRPr="0065744B" w:rsidRDefault="00EF47C0" w:rsidP="006C56D7">
            <w:pPr>
              <w:ind w:hanging="108"/>
              <w:rPr>
                <w:rFonts w:ascii="Arial" w:hAnsi="Arial" w:cs="Arial"/>
                <w:color w:val="FFFFFF"/>
                <w:sz w:val="16"/>
                <w:szCs w:val="18"/>
              </w:rPr>
            </w:pPr>
            <w:r w:rsidRPr="0065744B">
              <w:rPr>
                <w:rFonts w:ascii="Arial" w:hAnsi="Arial" w:cs="Arial"/>
                <w:color w:val="FFFFFF"/>
                <w:sz w:val="16"/>
                <w:szCs w:val="18"/>
              </w:rPr>
              <w:t>(95% CL)</w:t>
            </w:r>
          </w:p>
        </w:tc>
      </w:tr>
      <w:tr w:rsidR="006C56D7" w:rsidRPr="00AE6C78" w:rsidTr="00D572C8">
        <w:trPr>
          <w:trHeight w:val="574"/>
        </w:trPr>
        <w:tc>
          <w:tcPr>
            <w:tcW w:w="632" w:type="dxa"/>
            <w:tcBorders>
              <w:right w:val="single" w:sz="4" w:space="0" w:color="auto"/>
            </w:tcBorders>
            <w:shd w:val="clear" w:color="auto" w:fill="F2F2F2"/>
            <w:vAlign w:val="center"/>
          </w:tcPr>
          <w:p w:rsidR="00EF47C0" w:rsidRPr="00AE6C78" w:rsidRDefault="00EF47C0" w:rsidP="006C56D7">
            <w:pPr>
              <w:ind w:left="-198" w:right="-48" w:firstLine="90"/>
              <w:jc w:val="center"/>
              <w:rPr>
                <w:rFonts w:ascii="Arial" w:hAnsi="Arial" w:cs="Arial"/>
                <w:b/>
                <w:sz w:val="16"/>
                <w:szCs w:val="18"/>
              </w:rPr>
            </w:pPr>
            <w:r w:rsidRPr="00AE6C78">
              <w:rPr>
                <w:rFonts w:ascii="Arial" w:hAnsi="Arial" w:cs="Arial"/>
                <w:b/>
                <w:sz w:val="16"/>
                <w:szCs w:val="18"/>
              </w:rPr>
              <w:t>1</w:t>
            </w:r>
          </w:p>
        </w:tc>
        <w:tc>
          <w:tcPr>
            <w:tcW w:w="1214" w:type="dxa"/>
            <w:tcBorders>
              <w:left w:val="single" w:sz="4" w:space="0" w:color="auto"/>
            </w:tcBorders>
            <w:shd w:val="clear" w:color="auto" w:fill="F2F2F2"/>
            <w:vAlign w:val="center"/>
          </w:tcPr>
          <w:p w:rsidR="00EF47C0" w:rsidRPr="00AE6C78" w:rsidRDefault="00EF47C0" w:rsidP="006C56D7">
            <w:pPr>
              <w:rPr>
                <w:rFonts w:ascii="Arial" w:hAnsi="Arial" w:cs="Arial"/>
                <w:sz w:val="16"/>
                <w:szCs w:val="18"/>
              </w:rPr>
            </w:pPr>
            <w:r w:rsidRPr="00AE6C78">
              <w:rPr>
                <w:rFonts w:ascii="Arial" w:hAnsi="Arial" w:cs="Arial"/>
                <w:sz w:val="16"/>
                <w:szCs w:val="18"/>
              </w:rPr>
              <w:t>Prostate</w:t>
            </w:r>
          </w:p>
        </w:tc>
        <w:tc>
          <w:tcPr>
            <w:tcW w:w="996" w:type="dxa"/>
            <w:tcBorders>
              <w:right w:val="single" w:sz="4" w:space="0" w:color="auto"/>
            </w:tcBorders>
            <w:shd w:val="clear" w:color="auto" w:fill="F2F2F2"/>
            <w:vAlign w:val="center"/>
          </w:tcPr>
          <w:p w:rsidR="00EF47C0" w:rsidRPr="00AE6C78" w:rsidRDefault="00EF47C0" w:rsidP="007F028E">
            <w:pPr>
              <w:tabs>
                <w:tab w:val="left" w:pos="1182"/>
              </w:tabs>
              <w:ind w:hanging="108"/>
              <w:jc w:val="center"/>
              <w:rPr>
                <w:rFonts w:ascii="Arial" w:hAnsi="Arial" w:cs="Arial"/>
                <w:b/>
                <w:sz w:val="16"/>
                <w:szCs w:val="18"/>
              </w:rPr>
            </w:pPr>
            <w:r w:rsidRPr="00AE6C78">
              <w:rPr>
                <w:rFonts w:ascii="Arial" w:hAnsi="Arial" w:cs="Arial"/>
                <w:b/>
                <w:sz w:val="16"/>
                <w:szCs w:val="18"/>
              </w:rPr>
              <w:t>100.8</w:t>
            </w:r>
          </w:p>
          <w:p w:rsidR="00EF47C0" w:rsidRPr="00AE6C78" w:rsidRDefault="00EF47C0" w:rsidP="007F028E">
            <w:pPr>
              <w:ind w:hanging="108"/>
              <w:jc w:val="center"/>
              <w:rPr>
                <w:rFonts w:ascii="Arial" w:hAnsi="Arial" w:cs="Arial"/>
                <w:sz w:val="16"/>
                <w:szCs w:val="18"/>
              </w:rPr>
            </w:pPr>
            <w:r w:rsidRPr="00AE6C78">
              <w:rPr>
                <w:rFonts w:ascii="Arial" w:hAnsi="Arial" w:cs="Arial"/>
                <w:sz w:val="16"/>
                <w:szCs w:val="18"/>
              </w:rPr>
              <w:t>(99.3-102.3)</w:t>
            </w:r>
          </w:p>
        </w:tc>
        <w:tc>
          <w:tcPr>
            <w:tcW w:w="1671" w:type="dxa"/>
            <w:tcBorders>
              <w:left w:val="single" w:sz="4" w:space="0" w:color="auto"/>
            </w:tcBorders>
            <w:shd w:val="clear" w:color="auto" w:fill="F2F2F2"/>
            <w:vAlign w:val="center"/>
          </w:tcPr>
          <w:p w:rsidR="00EF47C0" w:rsidRPr="00AE6C78" w:rsidRDefault="00EF47C0" w:rsidP="006C56D7">
            <w:pPr>
              <w:rPr>
                <w:rFonts w:ascii="Arial" w:hAnsi="Arial" w:cs="Arial"/>
                <w:sz w:val="16"/>
                <w:szCs w:val="18"/>
              </w:rPr>
            </w:pPr>
            <w:r w:rsidRPr="00AE6C78">
              <w:rPr>
                <w:rFonts w:ascii="Arial" w:hAnsi="Arial" w:cs="Arial"/>
                <w:sz w:val="16"/>
                <w:szCs w:val="18"/>
              </w:rPr>
              <w:t>Prostate</w:t>
            </w:r>
          </w:p>
        </w:tc>
        <w:tc>
          <w:tcPr>
            <w:tcW w:w="1091" w:type="dxa"/>
            <w:tcBorders>
              <w:right w:val="single" w:sz="4" w:space="0" w:color="auto"/>
            </w:tcBorders>
            <w:shd w:val="clear" w:color="auto" w:fill="F2F2F2"/>
            <w:vAlign w:val="center"/>
          </w:tcPr>
          <w:p w:rsidR="00EF47C0" w:rsidRPr="00AE6C78" w:rsidRDefault="00EF47C0" w:rsidP="007F028E">
            <w:pPr>
              <w:ind w:left="-108"/>
              <w:jc w:val="center"/>
              <w:rPr>
                <w:rFonts w:ascii="Arial" w:hAnsi="Arial" w:cs="Arial"/>
                <w:b/>
                <w:sz w:val="16"/>
                <w:szCs w:val="18"/>
              </w:rPr>
            </w:pPr>
            <w:r w:rsidRPr="00AE6C78">
              <w:rPr>
                <w:rFonts w:ascii="Arial" w:hAnsi="Arial" w:cs="Arial"/>
                <w:b/>
                <w:sz w:val="16"/>
                <w:szCs w:val="18"/>
              </w:rPr>
              <w:t>182.8</w:t>
            </w:r>
          </w:p>
          <w:p w:rsidR="00EF47C0" w:rsidRPr="00AE6C78" w:rsidRDefault="00EF47C0" w:rsidP="007F028E">
            <w:pPr>
              <w:ind w:left="-108"/>
              <w:jc w:val="center"/>
              <w:rPr>
                <w:rFonts w:ascii="Arial" w:hAnsi="Arial" w:cs="Arial"/>
                <w:sz w:val="16"/>
                <w:szCs w:val="18"/>
              </w:rPr>
            </w:pPr>
            <w:r w:rsidRPr="00AE6C78">
              <w:rPr>
                <w:rFonts w:ascii="Arial" w:hAnsi="Arial" w:cs="Arial"/>
                <w:sz w:val="16"/>
                <w:szCs w:val="18"/>
              </w:rPr>
              <w:t>(174.1-191.5)</w:t>
            </w:r>
          </w:p>
        </w:tc>
        <w:tc>
          <w:tcPr>
            <w:tcW w:w="1447" w:type="dxa"/>
            <w:tcBorders>
              <w:left w:val="single" w:sz="4" w:space="0" w:color="auto"/>
            </w:tcBorders>
            <w:shd w:val="clear" w:color="auto" w:fill="F2F2F2"/>
            <w:vAlign w:val="center"/>
          </w:tcPr>
          <w:p w:rsidR="00EF47C0" w:rsidRPr="00AE6C78" w:rsidRDefault="00CF7FE2" w:rsidP="006C56D7">
            <w:pPr>
              <w:rPr>
                <w:rFonts w:ascii="Arial" w:hAnsi="Arial" w:cs="Arial"/>
                <w:sz w:val="16"/>
                <w:szCs w:val="18"/>
              </w:rPr>
            </w:pPr>
            <w:r>
              <w:rPr>
                <w:rFonts w:ascii="Arial" w:hAnsi="Arial" w:cs="Arial"/>
                <w:sz w:val="16"/>
                <w:szCs w:val="18"/>
              </w:rPr>
              <w:t>Lung</w:t>
            </w:r>
          </w:p>
        </w:tc>
        <w:tc>
          <w:tcPr>
            <w:tcW w:w="1268" w:type="dxa"/>
            <w:tcBorders>
              <w:right w:val="single" w:sz="4" w:space="0" w:color="auto"/>
            </w:tcBorders>
            <w:shd w:val="clear" w:color="auto" w:fill="F2F2F2"/>
            <w:vAlign w:val="center"/>
          </w:tcPr>
          <w:p w:rsidR="00EF47C0" w:rsidRPr="00AE6C78" w:rsidRDefault="00EF47C0" w:rsidP="007F028E">
            <w:pPr>
              <w:ind w:firstLine="2"/>
              <w:jc w:val="center"/>
              <w:rPr>
                <w:rFonts w:ascii="Arial" w:hAnsi="Arial" w:cs="Arial"/>
                <w:b/>
                <w:sz w:val="16"/>
                <w:szCs w:val="18"/>
              </w:rPr>
            </w:pPr>
            <w:r w:rsidRPr="00AE6C78">
              <w:rPr>
                <w:rFonts w:ascii="Arial" w:hAnsi="Arial" w:cs="Arial"/>
                <w:b/>
                <w:sz w:val="16"/>
                <w:szCs w:val="18"/>
              </w:rPr>
              <w:t>57.</w:t>
            </w:r>
            <w:r w:rsidR="00E25C21">
              <w:rPr>
                <w:rFonts w:ascii="Arial" w:hAnsi="Arial" w:cs="Arial"/>
                <w:b/>
                <w:sz w:val="16"/>
                <w:szCs w:val="18"/>
              </w:rPr>
              <w:t>9</w:t>
            </w:r>
          </w:p>
          <w:p w:rsidR="00EF47C0" w:rsidRPr="00AE6C78" w:rsidRDefault="00EF47C0" w:rsidP="00E25C21">
            <w:pPr>
              <w:ind w:firstLine="2"/>
              <w:jc w:val="center"/>
              <w:rPr>
                <w:rFonts w:ascii="Arial" w:hAnsi="Arial" w:cs="Arial"/>
                <w:sz w:val="16"/>
                <w:szCs w:val="18"/>
              </w:rPr>
            </w:pPr>
            <w:r w:rsidRPr="00AE6C78">
              <w:rPr>
                <w:rFonts w:ascii="Arial" w:hAnsi="Arial" w:cs="Arial"/>
                <w:sz w:val="16"/>
                <w:szCs w:val="18"/>
              </w:rPr>
              <w:t>(51.</w:t>
            </w:r>
            <w:r w:rsidR="00E25C21">
              <w:rPr>
                <w:rFonts w:ascii="Arial" w:hAnsi="Arial" w:cs="Arial"/>
                <w:sz w:val="16"/>
                <w:szCs w:val="18"/>
              </w:rPr>
              <w:t>9</w:t>
            </w:r>
            <w:r w:rsidRPr="00AE6C78">
              <w:rPr>
                <w:rFonts w:ascii="Arial" w:hAnsi="Arial" w:cs="Arial"/>
                <w:sz w:val="16"/>
                <w:szCs w:val="18"/>
              </w:rPr>
              <w:t>-63.</w:t>
            </w:r>
            <w:r w:rsidR="00E25C21">
              <w:rPr>
                <w:rFonts w:ascii="Arial" w:hAnsi="Arial" w:cs="Arial"/>
                <w:sz w:val="16"/>
                <w:szCs w:val="18"/>
              </w:rPr>
              <w:t>8</w:t>
            </w:r>
            <w:r w:rsidRPr="00AE6C78">
              <w:rPr>
                <w:rFonts w:ascii="Arial" w:hAnsi="Arial" w:cs="Arial"/>
                <w:sz w:val="16"/>
                <w:szCs w:val="18"/>
              </w:rPr>
              <w:t>)</w:t>
            </w:r>
          </w:p>
        </w:tc>
        <w:tc>
          <w:tcPr>
            <w:tcW w:w="1356" w:type="dxa"/>
            <w:tcBorders>
              <w:left w:val="single" w:sz="4" w:space="0" w:color="auto"/>
            </w:tcBorders>
            <w:shd w:val="clear" w:color="auto" w:fill="F2F2F2"/>
            <w:vAlign w:val="center"/>
          </w:tcPr>
          <w:p w:rsidR="00EF47C0" w:rsidRPr="00AE6C78" w:rsidRDefault="00EF47C0" w:rsidP="006C56D7">
            <w:pPr>
              <w:ind w:firstLine="2"/>
              <w:rPr>
                <w:rFonts w:ascii="Arial" w:hAnsi="Arial" w:cs="Arial"/>
                <w:sz w:val="16"/>
                <w:szCs w:val="18"/>
              </w:rPr>
            </w:pPr>
            <w:r w:rsidRPr="00AE6C78">
              <w:rPr>
                <w:rFonts w:ascii="Arial" w:hAnsi="Arial" w:cs="Arial"/>
                <w:sz w:val="16"/>
                <w:szCs w:val="18"/>
              </w:rPr>
              <w:t>Prostate</w:t>
            </w:r>
          </w:p>
        </w:tc>
        <w:tc>
          <w:tcPr>
            <w:tcW w:w="1267" w:type="dxa"/>
            <w:tcBorders>
              <w:right w:val="single" w:sz="4" w:space="0" w:color="auto"/>
            </w:tcBorders>
            <w:shd w:val="clear" w:color="auto" w:fill="F2F2F2"/>
            <w:vAlign w:val="center"/>
          </w:tcPr>
          <w:p w:rsidR="00EF47C0" w:rsidRPr="00AE6C78" w:rsidRDefault="00EF47C0" w:rsidP="007F028E">
            <w:pPr>
              <w:ind w:firstLine="2"/>
              <w:jc w:val="center"/>
              <w:rPr>
                <w:rFonts w:ascii="Arial" w:hAnsi="Arial" w:cs="Arial"/>
                <w:b/>
                <w:sz w:val="16"/>
                <w:szCs w:val="18"/>
              </w:rPr>
            </w:pPr>
            <w:r w:rsidRPr="00AE6C78">
              <w:rPr>
                <w:rFonts w:ascii="Arial" w:hAnsi="Arial" w:cs="Arial"/>
                <w:b/>
                <w:sz w:val="16"/>
                <w:szCs w:val="18"/>
              </w:rPr>
              <w:t>106.7</w:t>
            </w:r>
          </w:p>
          <w:p w:rsidR="00EF47C0" w:rsidRPr="00AE6C78" w:rsidRDefault="00EF47C0" w:rsidP="007F028E">
            <w:pPr>
              <w:ind w:firstLine="2"/>
              <w:jc w:val="center"/>
              <w:rPr>
                <w:rFonts w:ascii="Arial" w:hAnsi="Arial" w:cs="Arial"/>
                <w:sz w:val="16"/>
                <w:szCs w:val="18"/>
              </w:rPr>
            </w:pPr>
            <w:r w:rsidRPr="00AE6C78">
              <w:rPr>
                <w:rFonts w:ascii="Arial" w:hAnsi="Arial" w:cs="Arial"/>
                <w:sz w:val="16"/>
                <w:szCs w:val="18"/>
              </w:rPr>
              <w:t>(99.7-113.6)</w:t>
            </w:r>
          </w:p>
        </w:tc>
      </w:tr>
      <w:tr w:rsidR="00EF47C0" w:rsidRPr="00AE6C78" w:rsidTr="00D572C8">
        <w:trPr>
          <w:trHeight w:val="575"/>
        </w:trPr>
        <w:tc>
          <w:tcPr>
            <w:tcW w:w="632" w:type="dxa"/>
            <w:tcBorders>
              <w:right w:val="single" w:sz="4" w:space="0" w:color="auto"/>
            </w:tcBorders>
            <w:shd w:val="clear" w:color="auto" w:fill="auto"/>
            <w:vAlign w:val="center"/>
          </w:tcPr>
          <w:p w:rsidR="00EF47C0" w:rsidRPr="00AE6C78" w:rsidRDefault="00EF47C0" w:rsidP="006C56D7">
            <w:pPr>
              <w:ind w:left="-468" w:right="-288" w:firstLine="90"/>
              <w:jc w:val="center"/>
              <w:rPr>
                <w:rFonts w:ascii="Arial" w:hAnsi="Arial" w:cs="Arial"/>
                <w:b/>
                <w:sz w:val="16"/>
                <w:szCs w:val="18"/>
              </w:rPr>
            </w:pPr>
            <w:r w:rsidRPr="00AE6C78">
              <w:rPr>
                <w:rFonts w:ascii="Arial" w:hAnsi="Arial" w:cs="Arial"/>
                <w:b/>
                <w:sz w:val="16"/>
                <w:szCs w:val="18"/>
              </w:rPr>
              <w:t>2</w:t>
            </w:r>
          </w:p>
        </w:tc>
        <w:tc>
          <w:tcPr>
            <w:tcW w:w="1214" w:type="dxa"/>
            <w:tcBorders>
              <w:left w:val="single" w:sz="4" w:space="0" w:color="auto"/>
            </w:tcBorders>
            <w:shd w:val="clear" w:color="auto" w:fill="auto"/>
            <w:vAlign w:val="center"/>
          </w:tcPr>
          <w:p w:rsidR="00EF47C0" w:rsidRPr="00AE6C78" w:rsidRDefault="00EF47C0" w:rsidP="006C56D7">
            <w:pPr>
              <w:rPr>
                <w:rFonts w:ascii="Arial" w:hAnsi="Arial" w:cs="Arial"/>
                <w:sz w:val="16"/>
                <w:szCs w:val="18"/>
              </w:rPr>
            </w:pPr>
            <w:r w:rsidRPr="00AE6C78">
              <w:rPr>
                <w:rFonts w:ascii="Arial" w:hAnsi="Arial" w:cs="Arial"/>
                <w:sz w:val="16"/>
                <w:szCs w:val="18"/>
              </w:rPr>
              <w:t>Lung</w:t>
            </w:r>
          </w:p>
        </w:tc>
        <w:tc>
          <w:tcPr>
            <w:tcW w:w="996" w:type="dxa"/>
            <w:tcBorders>
              <w:right w:val="single" w:sz="4" w:space="0" w:color="auto"/>
            </w:tcBorders>
            <w:vAlign w:val="center"/>
          </w:tcPr>
          <w:p w:rsidR="00EF47C0" w:rsidRPr="00AE6C78" w:rsidRDefault="00EF47C0" w:rsidP="007F028E">
            <w:pPr>
              <w:ind w:hanging="108"/>
              <w:jc w:val="center"/>
              <w:rPr>
                <w:rFonts w:ascii="Arial" w:hAnsi="Arial" w:cs="Arial"/>
                <w:b/>
                <w:sz w:val="16"/>
                <w:szCs w:val="18"/>
              </w:rPr>
            </w:pPr>
            <w:r w:rsidRPr="00AE6C78">
              <w:rPr>
                <w:rFonts w:ascii="Arial" w:hAnsi="Arial" w:cs="Arial"/>
                <w:b/>
                <w:sz w:val="16"/>
                <w:szCs w:val="18"/>
              </w:rPr>
              <w:t>71.2</w:t>
            </w:r>
          </w:p>
          <w:p w:rsidR="00EF47C0" w:rsidRPr="00AE6C78" w:rsidRDefault="00EF47C0" w:rsidP="007F028E">
            <w:pPr>
              <w:ind w:hanging="108"/>
              <w:jc w:val="center"/>
              <w:rPr>
                <w:rFonts w:ascii="Arial" w:hAnsi="Arial" w:cs="Arial"/>
                <w:sz w:val="16"/>
                <w:szCs w:val="18"/>
              </w:rPr>
            </w:pPr>
            <w:r w:rsidRPr="00AE6C78">
              <w:rPr>
                <w:rFonts w:ascii="Arial" w:hAnsi="Arial" w:cs="Arial"/>
                <w:sz w:val="16"/>
                <w:szCs w:val="18"/>
              </w:rPr>
              <w:t>(69.8-72.5)</w:t>
            </w:r>
          </w:p>
        </w:tc>
        <w:tc>
          <w:tcPr>
            <w:tcW w:w="1671" w:type="dxa"/>
            <w:tcBorders>
              <w:left w:val="single" w:sz="4" w:space="0" w:color="auto"/>
            </w:tcBorders>
            <w:shd w:val="clear" w:color="auto" w:fill="auto"/>
            <w:vAlign w:val="center"/>
          </w:tcPr>
          <w:p w:rsidR="00EF47C0" w:rsidRPr="00AE6C78" w:rsidRDefault="00EF47C0" w:rsidP="006C56D7">
            <w:pPr>
              <w:rPr>
                <w:rFonts w:ascii="Arial" w:hAnsi="Arial" w:cs="Arial"/>
                <w:sz w:val="16"/>
                <w:szCs w:val="18"/>
              </w:rPr>
            </w:pPr>
            <w:r w:rsidRPr="00AE6C78">
              <w:rPr>
                <w:rFonts w:ascii="Arial" w:hAnsi="Arial" w:cs="Arial"/>
                <w:sz w:val="16"/>
                <w:szCs w:val="18"/>
              </w:rPr>
              <w:t>Lung</w:t>
            </w:r>
          </w:p>
        </w:tc>
        <w:tc>
          <w:tcPr>
            <w:tcW w:w="1091" w:type="dxa"/>
            <w:tcBorders>
              <w:right w:val="single" w:sz="4" w:space="0" w:color="auto"/>
            </w:tcBorders>
            <w:vAlign w:val="center"/>
          </w:tcPr>
          <w:p w:rsidR="00EF47C0" w:rsidRPr="00AE6C78" w:rsidRDefault="00EF47C0" w:rsidP="007F028E">
            <w:pPr>
              <w:ind w:left="-108"/>
              <w:jc w:val="center"/>
              <w:rPr>
                <w:rFonts w:ascii="Arial" w:hAnsi="Arial" w:cs="Arial"/>
                <w:b/>
                <w:sz w:val="16"/>
                <w:szCs w:val="18"/>
              </w:rPr>
            </w:pPr>
            <w:r w:rsidRPr="00AE6C78">
              <w:rPr>
                <w:rFonts w:ascii="Arial" w:hAnsi="Arial" w:cs="Arial"/>
                <w:b/>
                <w:sz w:val="16"/>
                <w:szCs w:val="18"/>
              </w:rPr>
              <w:t>64.8</w:t>
            </w:r>
          </w:p>
          <w:p w:rsidR="00EF47C0" w:rsidRPr="00AE6C78" w:rsidRDefault="00EF47C0" w:rsidP="007F028E">
            <w:pPr>
              <w:ind w:left="-108"/>
              <w:jc w:val="center"/>
              <w:rPr>
                <w:rFonts w:ascii="Arial" w:hAnsi="Arial" w:cs="Arial"/>
                <w:sz w:val="16"/>
                <w:szCs w:val="18"/>
              </w:rPr>
            </w:pPr>
            <w:r w:rsidRPr="00AE6C78">
              <w:rPr>
                <w:rFonts w:ascii="Arial" w:hAnsi="Arial" w:cs="Arial"/>
                <w:sz w:val="16"/>
                <w:szCs w:val="18"/>
              </w:rPr>
              <w:t>(59.1-70.4</w:t>
            </w:r>
            <w:r>
              <w:rPr>
                <w:rFonts w:ascii="Arial" w:hAnsi="Arial" w:cs="Arial"/>
                <w:sz w:val="16"/>
                <w:szCs w:val="18"/>
              </w:rPr>
              <w:t>)</w:t>
            </w:r>
          </w:p>
        </w:tc>
        <w:tc>
          <w:tcPr>
            <w:tcW w:w="1447" w:type="dxa"/>
            <w:tcBorders>
              <w:left w:val="single" w:sz="4" w:space="0" w:color="auto"/>
            </w:tcBorders>
            <w:shd w:val="clear" w:color="auto" w:fill="auto"/>
            <w:vAlign w:val="center"/>
          </w:tcPr>
          <w:p w:rsidR="00EF47C0" w:rsidRPr="00AE6C78" w:rsidRDefault="00E25C21" w:rsidP="006C56D7">
            <w:pPr>
              <w:rPr>
                <w:rFonts w:ascii="Arial" w:hAnsi="Arial" w:cs="Arial"/>
                <w:sz w:val="16"/>
                <w:szCs w:val="18"/>
              </w:rPr>
            </w:pPr>
            <w:r>
              <w:rPr>
                <w:rFonts w:ascii="Arial" w:hAnsi="Arial" w:cs="Arial"/>
                <w:sz w:val="16"/>
                <w:szCs w:val="18"/>
              </w:rPr>
              <w:t>Prostate</w:t>
            </w:r>
          </w:p>
        </w:tc>
        <w:tc>
          <w:tcPr>
            <w:tcW w:w="1268" w:type="dxa"/>
            <w:tcBorders>
              <w:right w:val="single" w:sz="4" w:space="0" w:color="auto"/>
            </w:tcBorders>
            <w:vAlign w:val="center"/>
          </w:tcPr>
          <w:p w:rsidR="00EF47C0" w:rsidRPr="00AE6C78" w:rsidRDefault="00E25C21" w:rsidP="007F028E">
            <w:pPr>
              <w:ind w:firstLine="2"/>
              <w:jc w:val="center"/>
              <w:rPr>
                <w:rFonts w:ascii="Arial" w:hAnsi="Arial" w:cs="Arial"/>
                <w:b/>
                <w:sz w:val="16"/>
                <w:szCs w:val="18"/>
              </w:rPr>
            </w:pPr>
            <w:r>
              <w:rPr>
                <w:rFonts w:ascii="Arial" w:hAnsi="Arial" w:cs="Arial"/>
                <w:b/>
                <w:sz w:val="16"/>
                <w:szCs w:val="18"/>
              </w:rPr>
              <w:t>57.3</w:t>
            </w:r>
          </w:p>
          <w:p w:rsidR="00EF47C0" w:rsidRPr="00AE6C78" w:rsidRDefault="00EF47C0" w:rsidP="00E25C21">
            <w:pPr>
              <w:ind w:firstLine="2"/>
              <w:jc w:val="center"/>
              <w:rPr>
                <w:rFonts w:ascii="Arial" w:hAnsi="Arial" w:cs="Arial"/>
                <w:sz w:val="16"/>
                <w:szCs w:val="18"/>
              </w:rPr>
            </w:pPr>
            <w:r w:rsidRPr="00AE6C78">
              <w:rPr>
                <w:rFonts w:ascii="Arial" w:hAnsi="Arial" w:cs="Arial"/>
                <w:sz w:val="16"/>
                <w:szCs w:val="18"/>
              </w:rPr>
              <w:t>(51.</w:t>
            </w:r>
            <w:r w:rsidR="00E25C21">
              <w:rPr>
                <w:rFonts w:ascii="Arial" w:hAnsi="Arial" w:cs="Arial"/>
                <w:sz w:val="16"/>
                <w:szCs w:val="18"/>
              </w:rPr>
              <w:t>8</w:t>
            </w:r>
            <w:r w:rsidRPr="00AE6C78">
              <w:rPr>
                <w:rFonts w:ascii="Arial" w:hAnsi="Arial" w:cs="Arial"/>
                <w:sz w:val="16"/>
                <w:szCs w:val="18"/>
              </w:rPr>
              <w:t>-63.</w:t>
            </w:r>
            <w:r w:rsidR="00E25C21">
              <w:rPr>
                <w:rFonts w:ascii="Arial" w:hAnsi="Arial" w:cs="Arial"/>
                <w:sz w:val="16"/>
                <w:szCs w:val="18"/>
              </w:rPr>
              <w:t>2</w:t>
            </w:r>
            <w:r w:rsidRPr="00AE6C78">
              <w:rPr>
                <w:rFonts w:ascii="Arial" w:hAnsi="Arial" w:cs="Arial"/>
                <w:sz w:val="16"/>
                <w:szCs w:val="18"/>
              </w:rPr>
              <w:t>)</w:t>
            </w:r>
          </w:p>
        </w:tc>
        <w:tc>
          <w:tcPr>
            <w:tcW w:w="1356" w:type="dxa"/>
            <w:tcBorders>
              <w:left w:val="single" w:sz="4" w:space="0" w:color="auto"/>
            </w:tcBorders>
            <w:shd w:val="clear" w:color="auto" w:fill="auto"/>
            <w:vAlign w:val="center"/>
          </w:tcPr>
          <w:p w:rsidR="00EF47C0" w:rsidRPr="00AE6C78" w:rsidRDefault="00CF7FE2" w:rsidP="006C56D7">
            <w:pPr>
              <w:ind w:firstLine="2"/>
              <w:rPr>
                <w:rFonts w:ascii="Arial" w:hAnsi="Arial" w:cs="Arial"/>
                <w:sz w:val="16"/>
                <w:szCs w:val="18"/>
              </w:rPr>
            </w:pPr>
            <w:r>
              <w:rPr>
                <w:rFonts w:ascii="Arial" w:hAnsi="Arial" w:cs="Arial"/>
                <w:sz w:val="16"/>
                <w:szCs w:val="18"/>
              </w:rPr>
              <w:t>L</w:t>
            </w:r>
            <w:r w:rsidR="00EF47C0" w:rsidRPr="00AE6C78">
              <w:rPr>
                <w:rFonts w:ascii="Arial" w:hAnsi="Arial" w:cs="Arial"/>
                <w:sz w:val="16"/>
                <w:szCs w:val="18"/>
              </w:rPr>
              <w:t xml:space="preserve">ung          </w:t>
            </w:r>
          </w:p>
        </w:tc>
        <w:tc>
          <w:tcPr>
            <w:tcW w:w="1267" w:type="dxa"/>
            <w:tcBorders>
              <w:right w:val="single" w:sz="4" w:space="0" w:color="auto"/>
            </w:tcBorders>
            <w:vAlign w:val="center"/>
          </w:tcPr>
          <w:p w:rsidR="00EF47C0" w:rsidRPr="00AE6C78" w:rsidRDefault="00EF47C0" w:rsidP="007F028E">
            <w:pPr>
              <w:ind w:firstLine="2"/>
              <w:jc w:val="center"/>
              <w:rPr>
                <w:rFonts w:ascii="Arial" w:hAnsi="Arial" w:cs="Arial"/>
                <w:b/>
                <w:sz w:val="16"/>
                <w:szCs w:val="18"/>
              </w:rPr>
            </w:pPr>
            <w:r w:rsidRPr="00AE6C78">
              <w:rPr>
                <w:rFonts w:ascii="Arial" w:hAnsi="Arial" w:cs="Arial"/>
                <w:b/>
                <w:sz w:val="16"/>
                <w:szCs w:val="18"/>
              </w:rPr>
              <w:t>38.1</w:t>
            </w:r>
          </w:p>
          <w:p w:rsidR="00EF47C0" w:rsidRPr="00AE6C78" w:rsidRDefault="00EF47C0" w:rsidP="007F028E">
            <w:pPr>
              <w:ind w:firstLine="2"/>
              <w:jc w:val="center"/>
              <w:rPr>
                <w:rFonts w:ascii="Arial" w:hAnsi="Arial" w:cs="Arial"/>
                <w:sz w:val="16"/>
                <w:szCs w:val="18"/>
              </w:rPr>
            </w:pPr>
            <w:r w:rsidRPr="00AE6C78">
              <w:rPr>
                <w:rFonts w:ascii="Arial" w:hAnsi="Arial" w:cs="Arial"/>
                <w:sz w:val="16"/>
                <w:szCs w:val="18"/>
              </w:rPr>
              <w:t>(33.5-42.5)</w:t>
            </w:r>
          </w:p>
        </w:tc>
      </w:tr>
      <w:tr w:rsidR="006C56D7" w:rsidRPr="00AE6C78" w:rsidTr="00D572C8">
        <w:trPr>
          <w:trHeight w:val="556"/>
        </w:trPr>
        <w:tc>
          <w:tcPr>
            <w:tcW w:w="632" w:type="dxa"/>
            <w:tcBorders>
              <w:right w:val="single" w:sz="4" w:space="0" w:color="auto"/>
            </w:tcBorders>
            <w:shd w:val="clear" w:color="auto" w:fill="F2F2F2"/>
            <w:vAlign w:val="center"/>
          </w:tcPr>
          <w:p w:rsidR="00EF47C0" w:rsidRPr="00AE6C78" w:rsidRDefault="00EF47C0" w:rsidP="006C56D7">
            <w:pPr>
              <w:ind w:left="-198" w:right="-48" w:firstLine="90"/>
              <w:jc w:val="center"/>
              <w:rPr>
                <w:rFonts w:ascii="Arial" w:hAnsi="Arial" w:cs="Arial"/>
                <w:b/>
                <w:sz w:val="16"/>
                <w:szCs w:val="18"/>
              </w:rPr>
            </w:pPr>
            <w:r w:rsidRPr="00AE6C78">
              <w:rPr>
                <w:rFonts w:ascii="Arial" w:hAnsi="Arial" w:cs="Arial"/>
                <w:b/>
                <w:sz w:val="16"/>
                <w:szCs w:val="18"/>
              </w:rPr>
              <w:t>3</w:t>
            </w:r>
          </w:p>
        </w:tc>
        <w:tc>
          <w:tcPr>
            <w:tcW w:w="1214" w:type="dxa"/>
            <w:tcBorders>
              <w:left w:val="single" w:sz="4" w:space="0" w:color="auto"/>
            </w:tcBorders>
            <w:shd w:val="clear" w:color="auto" w:fill="F2F2F2"/>
            <w:vAlign w:val="center"/>
          </w:tcPr>
          <w:p w:rsidR="00EF47C0" w:rsidRPr="00AE6C78" w:rsidRDefault="00EF47C0" w:rsidP="006C56D7">
            <w:pPr>
              <w:rPr>
                <w:rFonts w:ascii="Arial" w:hAnsi="Arial" w:cs="Arial"/>
                <w:sz w:val="16"/>
                <w:szCs w:val="18"/>
              </w:rPr>
            </w:pPr>
            <w:r w:rsidRPr="00AE6C78">
              <w:rPr>
                <w:rFonts w:ascii="Arial" w:hAnsi="Arial" w:cs="Arial"/>
                <w:sz w:val="16"/>
                <w:szCs w:val="18"/>
              </w:rPr>
              <w:t>Bladder+</w:t>
            </w:r>
          </w:p>
        </w:tc>
        <w:tc>
          <w:tcPr>
            <w:tcW w:w="996" w:type="dxa"/>
            <w:tcBorders>
              <w:right w:val="single" w:sz="4" w:space="0" w:color="auto"/>
            </w:tcBorders>
            <w:shd w:val="clear" w:color="auto" w:fill="F2F2F2"/>
            <w:vAlign w:val="center"/>
          </w:tcPr>
          <w:p w:rsidR="00EF47C0" w:rsidRPr="00AE6C78" w:rsidRDefault="00EF47C0" w:rsidP="007F028E">
            <w:pPr>
              <w:ind w:hanging="108"/>
              <w:jc w:val="center"/>
              <w:rPr>
                <w:rFonts w:ascii="Arial" w:hAnsi="Arial" w:cs="Arial"/>
                <w:b/>
                <w:sz w:val="16"/>
                <w:szCs w:val="18"/>
              </w:rPr>
            </w:pPr>
            <w:r w:rsidRPr="00AE6C78">
              <w:rPr>
                <w:rFonts w:ascii="Arial" w:hAnsi="Arial" w:cs="Arial"/>
                <w:b/>
                <w:sz w:val="16"/>
                <w:szCs w:val="18"/>
              </w:rPr>
              <w:t>42.8</w:t>
            </w:r>
          </w:p>
          <w:p w:rsidR="00EF47C0" w:rsidRPr="00AE6C78" w:rsidRDefault="00EF47C0" w:rsidP="007F028E">
            <w:pPr>
              <w:ind w:hanging="108"/>
              <w:jc w:val="center"/>
              <w:rPr>
                <w:rFonts w:ascii="Arial" w:hAnsi="Arial" w:cs="Arial"/>
                <w:sz w:val="16"/>
                <w:szCs w:val="18"/>
              </w:rPr>
            </w:pPr>
            <w:r w:rsidRPr="00AE6C78">
              <w:rPr>
                <w:rFonts w:ascii="Arial" w:hAnsi="Arial" w:cs="Arial"/>
                <w:sz w:val="16"/>
                <w:szCs w:val="18"/>
              </w:rPr>
              <w:t>(41.8-43.9)</w:t>
            </w:r>
          </w:p>
        </w:tc>
        <w:tc>
          <w:tcPr>
            <w:tcW w:w="1671" w:type="dxa"/>
            <w:tcBorders>
              <w:left w:val="single" w:sz="4" w:space="0" w:color="auto"/>
            </w:tcBorders>
            <w:shd w:val="clear" w:color="auto" w:fill="F2F2F2"/>
            <w:vAlign w:val="center"/>
          </w:tcPr>
          <w:p w:rsidR="00EF47C0" w:rsidRPr="00AE6C78" w:rsidRDefault="00EF47C0" w:rsidP="00CF7FE2">
            <w:pPr>
              <w:rPr>
                <w:rFonts w:ascii="Arial" w:hAnsi="Arial" w:cs="Arial"/>
                <w:sz w:val="16"/>
                <w:szCs w:val="18"/>
              </w:rPr>
            </w:pPr>
            <w:r w:rsidRPr="00AE6C78">
              <w:rPr>
                <w:rFonts w:ascii="Arial" w:hAnsi="Arial" w:cs="Arial"/>
                <w:sz w:val="16"/>
                <w:szCs w:val="18"/>
              </w:rPr>
              <w:t>Colo</w:t>
            </w:r>
            <w:r w:rsidR="00CF7FE2">
              <w:rPr>
                <w:rFonts w:ascii="Arial" w:hAnsi="Arial" w:cs="Arial"/>
                <w:sz w:val="16"/>
                <w:szCs w:val="18"/>
              </w:rPr>
              <w:t>rectal</w:t>
            </w:r>
          </w:p>
        </w:tc>
        <w:tc>
          <w:tcPr>
            <w:tcW w:w="1091" w:type="dxa"/>
            <w:tcBorders>
              <w:right w:val="single" w:sz="4" w:space="0" w:color="auto"/>
            </w:tcBorders>
            <w:shd w:val="clear" w:color="auto" w:fill="F2F2F2"/>
            <w:vAlign w:val="center"/>
          </w:tcPr>
          <w:p w:rsidR="00EF47C0" w:rsidRPr="00AE6C78" w:rsidRDefault="00EF47C0" w:rsidP="007F028E">
            <w:pPr>
              <w:ind w:left="-108"/>
              <w:jc w:val="center"/>
              <w:rPr>
                <w:rFonts w:ascii="Arial" w:hAnsi="Arial" w:cs="Arial"/>
                <w:b/>
                <w:sz w:val="16"/>
                <w:szCs w:val="18"/>
              </w:rPr>
            </w:pPr>
            <w:r w:rsidRPr="00AE6C78">
              <w:rPr>
                <w:rFonts w:ascii="Arial" w:hAnsi="Arial" w:cs="Arial"/>
                <w:b/>
                <w:sz w:val="16"/>
                <w:szCs w:val="18"/>
              </w:rPr>
              <w:t>46.9</w:t>
            </w:r>
          </w:p>
          <w:p w:rsidR="00EF47C0" w:rsidRPr="00AE6C78" w:rsidRDefault="00EF47C0" w:rsidP="007F028E">
            <w:pPr>
              <w:ind w:left="-108"/>
              <w:jc w:val="center"/>
              <w:rPr>
                <w:rFonts w:ascii="Arial" w:hAnsi="Arial" w:cs="Arial"/>
                <w:sz w:val="16"/>
                <w:szCs w:val="18"/>
              </w:rPr>
            </w:pPr>
            <w:r w:rsidRPr="00AE6C78">
              <w:rPr>
                <w:rFonts w:ascii="Arial" w:hAnsi="Arial" w:cs="Arial"/>
                <w:sz w:val="16"/>
                <w:szCs w:val="18"/>
              </w:rPr>
              <w:t>(42.3-51.5)</w:t>
            </w:r>
          </w:p>
        </w:tc>
        <w:tc>
          <w:tcPr>
            <w:tcW w:w="1447" w:type="dxa"/>
            <w:tcBorders>
              <w:left w:val="single" w:sz="4" w:space="0" w:color="auto"/>
            </w:tcBorders>
            <w:shd w:val="clear" w:color="auto" w:fill="F2F2F2"/>
            <w:vAlign w:val="center"/>
          </w:tcPr>
          <w:p w:rsidR="00EF47C0" w:rsidRPr="00AE6C78" w:rsidRDefault="00EF47C0" w:rsidP="00CF7FE2">
            <w:pPr>
              <w:rPr>
                <w:rFonts w:ascii="Arial" w:hAnsi="Arial" w:cs="Arial"/>
                <w:sz w:val="16"/>
                <w:szCs w:val="18"/>
              </w:rPr>
            </w:pPr>
            <w:r w:rsidRPr="00AE6C78">
              <w:rPr>
                <w:rFonts w:ascii="Arial" w:hAnsi="Arial" w:cs="Arial"/>
                <w:sz w:val="16"/>
                <w:szCs w:val="18"/>
              </w:rPr>
              <w:t>Colo</w:t>
            </w:r>
            <w:r w:rsidR="00CF7FE2">
              <w:rPr>
                <w:rFonts w:ascii="Arial" w:hAnsi="Arial" w:cs="Arial"/>
                <w:sz w:val="16"/>
                <w:szCs w:val="18"/>
              </w:rPr>
              <w:t>rectal</w:t>
            </w:r>
          </w:p>
        </w:tc>
        <w:tc>
          <w:tcPr>
            <w:tcW w:w="1268" w:type="dxa"/>
            <w:tcBorders>
              <w:right w:val="single" w:sz="4" w:space="0" w:color="auto"/>
            </w:tcBorders>
            <w:shd w:val="clear" w:color="auto" w:fill="F2F2F2"/>
            <w:vAlign w:val="center"/>
          </w:tcPr>
          <w:p w:rsidR="00EF47C0" w:rsidRPr="00AE6C78" w:rsidRDefault="00EF47C0" w:rsidP="007F028E">
            <w:pPr>
              <w:ind w:firstLine="2"/>
              <w:jc w:val="center"/>
              <w:rPr>
                <w:rFonts w:ascii="Arial" w:hAnsi="Arial" w:cs="Arial"/>
                <w:b/>
                <w:sz w:val="16"/>
                <w:szCs w:val="18"/>
              </w:rPr>
            </w:pPr>
            <w:r w:rsidRPr="00AE6C78">
              <w:rPr>
                <w:rFonts w:ascii="Arial" w:hAnsi="Arial" w:cs="Arial"/>
                <w:b/>
                <w:sz w:val="16"/>
                <w:szCs w:val="18"/>
              </w:rPr>
              <w:t>32.4</w:t>
            </w:r>
          </w:p>
          <w:p w:rsidR="00EF47C0" w:rsidRPr="00AE6C78" w:rsidRDefault="00EF47C0" w:rsidP="007F028E">
            <w:pPr>
              <w:ind w:firstLine="2"/>
              <w:jc w:val="center"/>
              <w:rPr>
                <w:rFonts w:ascii="Arial" w:hAnsi="Arial" w:cs="Arial"/>
                <w:sz w:val="16"/>
                <w:szCs w:val="18"/>
              </w:rPr>
            </w:pPr>
            <w:r w:rsidRPr="00AE6C78">
              <w:rPr>
                <w:rFonts w:ascii="Arial" w:hAnsi="Arial" w:cs="Arial"/>
                <w:sz w:val="16"/>
                <w:szCs w:val="18"/>
              </w:rPr>
              <w:t>(28.2-36.6)</w:t>
            </w:r>
          </w:p>
        </w:tc>
        <w:tc>
          <w:tcPr>
            <w:tcW w:w="1356" w:type="dxa"/>
            <w:tcBorders>
              <w:left w:val="single" w:sz="4" w:space="0" w:color="auto"/>
            </w:tcBorders>
            <w:shd w:val="clear" w:color="auto" w:fill="F2F2F2"/>
            <w:vAlign w:val="center"/>
          </w:tcPr>
          <w:p w:rsidR="00EF47C0" w:rsidRPr="00AE6C78" w:rsidRDefault="00EF47C0" w:rsidP="006C56D7">
            <w:pPr>
              <w:ind w:firstLine="2"/>
              <w:rPr>
                <w:rFonts w:ascii="Arial" w:hAnsi="Arial" w:cs="Arial"/>
                <w:sz w:val="16"/>
                <w:szCs w:val="18"/>
              </w:rPr>
            </w:pPr>
            <w:r w:rsidRPr="00AE6C78">
              <w:rPr>
                <w:rFonts w:ascii="Arial" w:hAnsi="Arial" w:cs="Arial"/>
                <w:sz w:val="16"/>
                <w:szCs w:val="18"/>
              </w:rPr>
              <w:t>Colo</w:t>
            </w:r>
            <w:r w:rsidR="00CF7FE2">
              <w:rPr>
                <w:rFonts w:ascii="Arial" w:hAnsi="Arial" w:cs="Arial"/>
                <w:sz w:val="16"/>
                <w:szCs w:val="18"/>
              </w:rPr>
              <w:t>rectal</w:t>
            </w:r>
            <w:r w:rsidRPr="00AE6C78">
              <w:rPr>
                <w:rFonts w:ascii="Arial" w:hAnsi="Arial" w:cs="Arial"/>
                <w:sz w:val="16"/>
                <w:szCs w:val="18"/>
              </w:rPr>
              <w:t xml:space="preserve">              </w:t>
            </w:r>
          </w:p>
          <w:p w:rsidR="00EF47C0" w:rsidRPr="00AE6C78" w:rsidRDefault="00EF47C0" w:rsidP="006C56D7">
            <w:pPr>
              <w:ind w:firstLine="2"/>
              <w:rPr>
                <w:rFonts w:ascii="Arial" w:hAnsi="Arial" w:cs="Arial"/>
                <w:sz w:val="16"/>
                <w:szCs w:val="18"/>
              </w:rPr>
            </w:pPr>
          </w:p>
        </w:tc>
        <w:tc>
          <w:tcPr>
            <w:tcW w:w="1267" w:type="dxa"/>
            <w:tcBorders>
              <w:right w:val="single" w:sz="4" w:space="0" w:color="auto"/>
            </w:tcBorders>
            <w:shd w:val="clear" w:color="auto" w:fill="F2F2F2"/>
            <w:vAlign w:val="center"/>
          </w:tcPr>
          <w:p w:rsidR="00EF47C0" w:rsidRPr="00AE6C78" w:rsidRDefault="00EF47C0" w:rsidP="007F028E">
            <w:pPr>
              <w:ind w:firstLine="2"/>
              <w:jc w:val="center"/>
              <w:rPr>
                <w:rFonts w:ascii="Arial" w:hAnsi="Arial" w:cs="Arial"/>
                <w:b/>
                <w:sz w:val="16"/>
                <w:szCs w:val="18"/>
              </w:rPr>
            </w:pPr>
            <w:r w:rsidRPr="00AE6C78">
              <w:rPr>
                <w:rFonts w:ascii="Arial" w:hAnsi="Arial" w:cs="Arial"/>
                <w:b/>
                <w:sz w:val="16"/>
                <w:szCs w:val="18"/>
              </w:rPr>
              <w:t>34.7</w:t>
            </w:r>
          </w:p>
          <w:p w:rsidR="00EF47C0" w:rsidRPr="00AE6C78" w:rsidRDefault="00EF47C0" w:rsidP="007F028E">
            <w:pPr>
              <w:ind w:firstLine="2"/>
              <w:jc w:val="center"/>
              <w:rPr>
                <w:rFonts w:ascii="Arial" w:hAnsi="Arial" w:cs="Arial"/>
                <w:sz w:val="16"/>
                <w:szCs w:val="18"/>
              </w:rPr>
            </w:pPr>
            <w:r w:rsidRPr="00AE6C78">
              <w:rPr>
                <w:rFonts w:ascii="Arial" w:hAnsi="Arial" w:cs="Arial"/>
                <w:sz w:val="16"/>
                <w:szCs w:val="18"/>
              </w:rPr>
              <w:t>(30.7-38.7)</w:t>
            </w:r>
          </w:p>
        </w:tc>
      </w:tr>
      <w:tr w:rsidR="00EF47C0" w:rsidRPr="00AE6C78" w:rsidTr="00D572C8">
        <w:trPr>
          <w:trHeight w:val="561"/>
        </w:trPr>
        <w:tc>
          <w:tcPr>
            <w:tcW w:w="632" w:type="dxa"/>
            <w:tcBorders>
              <w:right w:val="single" w:sz="4" w:space="0" w:color="auto"/>
            </w:tcBorders>
            <w:shd w:val="clear" w:color="auto" w:fill="auto"/>
            <w:vAlign w:val="center"/>
          </w:tcPr>
          <w:p w:rsidR="00EF47C0" w:rsidRPr="00AE6C78" w:rsidRDefault="00EF47C0" w:rsidP="006C56D7">
            <w:pPr>
              <w:ind w:left="-198" w:right="-48" w:firstLine="90"/>
              <w:jc w:val="center"/>
              <w:rPr>
                <w:rFonts w:ascii="Arial" w:hAnsi="Arial" w:cs="Arial"/>
                <w:b/>
                <w:sz w:val="16"/>
                <w:szCs w:val="18"/>
              </w:rPr>
            </w:pPr>
            <w:r w:rsidRPr="00AE6C78">
              <w:rPr>
                <w:rFonts w:ascii="Arial" w:hAnsi="Arial" w:cs="Arial"/>
                <w:b/>
                <w:sz w:val="16"/>
                <w:szCs w:val="18"/>
              </w:rPr>
              <w:t>4</w:t>
            </w:r>
          </w:p>
        </w:tc>
        <w:tc>
          <w:tcPr>
            <w:tcW w:w="1214" w:type="dxa"/>
            <w:tcBorders>
              <w:left w:val="single" w:sz="4" w:space="0" w:color="auto"/>
            </w:tcBorders>
            <w:shd w:val="clear" w:color="auto" w:fill="auto"/>
            <w:vAlign w:val="center"/>
          </w:tcPr>
          <w:p w:rsidR="00EF47C0" w:rsidRPr="00AE6C78" w:rsidRDefault="00EF47C0" w:rsidP="00CF7FE2">
            <w:pPr>
              <w:rPr>
                <w:rFonts w:ascii="Arial" w:hAnsi="Arial" w:cs="Arial"/>
                <w:sz w:val="16"/>
                <w:szCs w:val="18"/>
              </w:rPr>
            </w:pPr>
            <w:r w:rsidRPr="00AE6C78">
              <w:rPr>
                <w:rFonts w:ascii="Arial" w:hAnsi="Arial" w:cs="Arial"/>
                <w:sz w:val="16"/>
                <w:szCs w:val="18"/>
              </w:rPr>
              <w:t>Colo</w:t>
            </w:r>
            <w:r w:rsidR="00CF7FE2">
              <w:rPr>
                <w:rFonts w:ascii="Arial" w:hAnsi="Arial" w:cs="Arial"/>
                <w:sz w:val="16"/>
                <w:szCs w:val="18"/>
              </w:rPr>
              <w:t>rectal</w:t>
            </w:r>
          </w:p>
        </w:tc>
        <w:tc>
          <w:tcPr>
            <w:tcW w:w="996" w:type="dxa"/>
            <w:tcBorders>
              <w:right w:val="single" w:sz="4" w:space="0" w:color="auto"/>
            </w:tcBorders>
            <w:vAlign w:val="center"/>
          </w:tcPr>
          <w:p w:rsidR="00EF47C0" w:rsidRPr="00AE6C78" w:rsidRDefault="00EF47C0" w:rsidP="007F028E">
            <w:pPr>
              <w:ind w:hanging="108"/>
              <w:jc w:val="center"/>
              <w:rPr>
                <w:rFonts w:ascii="Arial" w:hAnsi="Arial" w:cs="Arial"/>
                <w:b/>
                <w:sz w:val="16"/>
                <w:szCs w:val="18"/>
              </w:rPr>
            </w:pPr>
            <w:r w:rsidRPr="00AE6C78">
              <w:rPr>
                <w:rFonts w:ascii="Arial" w:hAnsi="Arial" w:cs="Arial"/>
                <w:b/>
                <w:sz w:val="16"/>
                <w:szCs w:val="18"/>
              </w:rPr>
              <w:t>42.0</w:t>
            </w:r>
          </w:p>
          <w:p w:rsidR="00EF47C0" w:rsidRPr="00AE6C78" w:rsidRDefault="00EF47C0" w:rsidP="007F028E">
            <w:pPr>
              <w:ind w:hanging="108"/>
              <w:jc w:val="center"/>
              <w:rPr>
                <w:rFonts w:ascii="Arial" w:hAnsi="Arial" w:cs="Arial"/>
                <w:sz w:val="16"/>
                <w:szCs w:val="18"/>
              </w:rPr>
            </w:pPr>
            <w:r w:rsidRPr="00AE6C78">
              <w:rPr>
                <w:rFonts w:ascii="Arial" w:hAnsi="Arial" w:cs="Arial"/>
                <w:sz w:val="16"/>
                <w:szCs w:val="18"/>
              </w:rPr>
              <w:t>(40.9-43.0)</w:t>
            </w:r>
          </w:p>
        </w:tc>
        <w:tc>
          <w:tcPr>
            <w:tcW w:w="1671" w:type="dxa"/>
            <w:tcBorders>
              <w:left w:val="single" w:sz="4" w:space="0" w:color="auto"/>
            </w:tcBorders>
            <w:shd w:val="clear" w:color="auto" w:fill="auto"/>
            <w:vAlign w:val="center"/>
          </w:tcPr>
          <w:p w:rsidR="00EF47C0" w:rsidRPr="00AE6C78" w:rsidRDefault="00EF47C0" w:rsidP="00CF7FE2">
            <w:pPr>
              <w:rPr>
                <w:rFonts w:ascii="Arial" w:hAnsi="Arial" w:cs="Arial"/>
                <w:sz w:val="16"/>
                <w:szCs w:val="18"/>
              </w:rPr>
            </w:pPr>
            <w:r>
              <w:rPr>
                <w:rFonts w:ascii="Arial" w:hAnsi="Arial" w:cs="Arial"/>
                <w:sz w:val="16"/>
                <w:szCs w:val="18"/>
              </w:rPr>
              <w:t>Kidney</w:t>
            </w:r>
          </w:p>
        </w:tc>
        <w:tc>
          <w:tcPr>
            <w:tcW w:w="1091" w:type="dxa"/>
            <w:tcBorders>
              <w:right w:val="single" w:sz="4" w:space="0" w:color="auto"/>
            </w:tcBorders>
            <w:vAlign w:val="center"/>
          </w:tcPr>
          <w:p w:rsidR="00EF47C0" w:rsidRPr="00AE6C78" w:rsidRDefault="00EF47C0" w:rsidP="007F028E">
            <w:pPr>
              <w:ind w:left="-108"/>
              <w:jc w:val="center"/>
              <w:rPr>
                <w:rFonts w:ascii="Arial" w:hAnsi="Arial" w:cs="Arial"/>
                <w:b/>
                <w:sz w:val="16"/>
                <w:szCs w:val="18"/>
              </w:rPr>
            </w:pPr>
            <w:r w:rsidRPr="00AE6C78">
              <w:rPr>
                <w:rFonts w:ascii="Arial" w:hAnsi="Arial" w:cs="Arial"/>
                <w:b/>
                <w:sz w:val="16"/>
                <w:szCs w:val="18"/>
              </w:rPr>
              <w:t>21.7</w:t>
            </w:r>
          </w:p>
          <w:p w:rsidR="00EF47C0" w:rsidRPr="00AE6C78" w:rsidRDefault="00EF47C0" w:rsidP="007F028E">
            <w:pPr>
              <w:ind w:left="-108"/>
              <w:jc w:val="center"/>
              <w:rPr>
                <w:rFonts w:ascii="Arial" w:hAnsi="Arial" w:cs="Arial"/>
                <w:sz w:val="16"/>
                <w:szCs w:val="18"/>
              </w:rPr>
            </w:pPr>
            <w:r w:rsidRPr="00AE6C78">
              <w:rPr>
                <w:rFonts w:ascii="Arial" w:hAnsi="Arial" w:cs="Arial"/>
                <w:sz w:val="16"/>
                <w:szCs w:val="18"/>
              </w:rPr>
              <w:t>(18.7-24.7)</w:t>
            </w:r>
          </w:p>
        </w:tc>
        <w:tc>
          <w:tcPr>
            <w:tcW w:w="1447" w:type="dxa"/>
            <w:tcBorders>
              <w:left w:val="single" w:sz="4" w:space="0" w:color="auto"/>
            </w:tcBorders>
            <w:shd w:val="clear" w:color="auto" w:fill="auto"/>
            <w:vAlign w:val="center"/>
          </w:tcPr>
          <w:p w:rsidR="00EF47C0" w:rsidRPr="00AE6C78" w:rsidRDefault="00EF47C0" w:rsidP="00CF7FE2">
            <w:pPr>
              <w:rPr>
                <w:rFonts w:ascii="Arial" w:hAnsi="Arial" w:cs="Arial"/>
                <w:sz w:val="16"/>
                <w:szCs w:val="18"/>
              </w:rPr>
            </w:pPr>
            <w:r w:rsidRPr="00AE6C78">
              <w:rPr>
                <w:rFonts w:ascii="Arial" w:hAnsi="Arial" w:cs="Arial"/>
                <w:sz w:val="16"/>
                <w:szCs w:val="18"/>
              </w:rPr>
              <w:t xml:space="preserve">Liver </w:t>
            </w:r>
          </w:p>
        </w:tc>
        <w:tc>
          <w:tcPr>
            <w:tcW w:w="1268" w:type="dxa"/>
            <w:tcBorders>
              <w:right w:val="single" w:sz="4" w:space="0" w:color="auto"/>
            </w:tcBorders>
            <w:vAlign w:val="center"/>
          </w:tcPr>
          <w:p w:rsidR="00EF47C0" w:rsidRPr="00400DDE" w:rsidRDefault="00EF47C0" w:rsidP="007F028E">
            <w:pPr>
              <w:ind w:firstLine="2"/>
              <w:jc w:val="center"/>
              <w:rPr>
                <w:rFonts w:ascii="Arial" w:hAnsi="Arial" w:cs="Arial"/>
                <w:b/>
                <w:sz w:val="16"/>
                <w:szCs w:val="18"/>
              </w:rPr>
            </w:pPr>
            <w:r w:rsidRPr="00400DDE">
              <w:rPr>
                <w:rFonts w:ascii="Arial" w:hAnsi="Arial" w:cs="Arial"/>
                <w:b/>
                <w:sz w:val="16"/>
                <w:szCs w:val="18"/>
              </w:rPr>
              <w:t>26.1</w:t>
            </w:r>
          </w:p>
          <w:p w:rsidR="00EF47C0" w:rsidRPr="00AE6C78" w:rsidRDefault="00EF47C0" w:rsidP="007F028E">
            <w:pPr>
              <w:ind w:firstLine="2"/>
              <w:jc w:val="center"/>
              <w:rPr>
                <w:rFonts w:ascii="Arial" w:hAnsi="Arial" w:cs="Arial"/>
                <w:b/>
                <w:sz w:val="16"/>
                <w:szCs w:val="18"/>
              </w:rPr>
            </w:pPr>
            <w:r w:rsidRPr="00AE6C78">
              <w:rPr>
                <w:rFonts w:ascii="Arial" w:hAnsi="Arial" w:cs="Arial"/>
                <w:sz w:val="16"/>
                <w:szCs w:val="18"/>
              </w:rPr>
              <w:t>(22.4-29.8)</w:t>
            </w:r>
          </w:p>
        </w:tc>
        <w:tc>
          <w:tcPr>
            <w:tcW w:w="1356" w:type="dxa"/>
            <w:tcBorders>
              <w:left w:val="single" w:sz="4" w:space="0" w:color="auto"/>
            </w:tcBorders>
            <w:shd w:val="clear" w:color="auto" w:fill="auto"/>
            <w:vAlign w:val="center"/>
          </w:tcPr>
          <w:p w:rsidR="00EF47C0" w:rsidRPr="00400DDE" w:rsidRDefault="00EF47C0" w:rsidP="00CF7FE2">
            <w:pPr>
              <w:ind w:firstLine="2"/>
              <w:rPr>
                <w:rFonts w:ascii="Arial" w:hAnsi="Arial" w:cs="Arial"/>
                <w:sz w:val="16"/>
                <w:szCs w:val="18"/>
              </w:rPr>
            </w:pPr>
            <w:r w:rsidRPr="00400DDE">
              <w:rPr>
                <w:rFonts w:ascii="Arial" w:hAnsi="Arial" w:cs="Arial"/>
                <w:sz w:val="16"/>
                <w:szCs w:val="18"/>
              </w:rPr>
              <w:t xml:space="preserve">Liver </w:t>
            </w:r>
          </w:p>
        </w:tc>
        <w:tc>
          <w:tcPr>
            <w:tcW w:w="1267" w:type="dxa"/>
            <w:tcBorders>
              <w:right w:val="single" w:sz="4" w:space="0" w:color="auto"/>
            </w:tcBorders>
            <w:vAlign w:val="center"/>
          </w:tcPr>
          <w:p w:rsidR="00EF47C0" w:rsidRPr="00AE6C78" w:rsidRDefault="00EF47C0" w:rsidP="007F028E">
            <w:pPr>
              <w:ind w:firstLine="2"/>
              <w:jc w:val="center"/>
              <w:rPr>
                <w:rFonts w:ascii="Arial" w:hAnsi="Arial" w:cs="Arial"/>
                <w:b/>
                <w:sz w:val="16"/>
                <w:szCs w:val="18"/>
              </w:rPr>
            </w:pPr>
            <w:r w:rsidRPr="00AE6C78">
              <w:rPr>
                <w:rFonts w:ascii="Arial" w:hAnsi="Arial" w:cs="Arial"/>
                <w:b/>
                <w:sz w:val="16"/>
                <w:szCs w:val="18"/>
              </w:rPr>
              <w:t>21.3</w:t>
            </w:r>
          </w:p>
          <w:p w:rsidR="00EF47C0" w:rsidRPr="00AE6C78" w:rsidRDefault="00EF47C0" w:rsidP="007F028E">
            <w:pPr>
              <w:ind w:firstLine="2"/>
              <w:jc w:val="center"/>
              <w:rPr>
                <w:rFonts w:ascii="Arial" w:hAnsi="Arial" w:cs="Arial"/>
                <w:b/>
                <w:sz w:val="16"/>
                <w:szCs w:val="18"/>
              </w:rPr>
            </w:pPr>
            <w:r w:rsidRPr="00AE6C78">
              <w:rPr>
                <w:rFonts w:ascii="Arial" w:hAnsi="Arial" w:cs="Arial"/>
                <w:sz w:val="16"/>
                <w:szCs w:val="18"/>
              </w:rPr>
              <w:t>(18.4-24.3)</w:t>
            </w:r>
          </w:p>
        </w:tc>
      </w:tr>
      <w:tr w:rsidR="006C56D7" w:rsidRPr="00AE6C78" w:rsidTr="00D572C8">
        <w:trPr>
          <w:trHeight w:val="591"/>
        </w:trPr>
        <w:tc>
          <w:tcPr>
            <w:tcW w:w="632" w:type="dxa"/>
            <w:tcBorders>
              <w:right w:val="single" w:sz="4" w:space="0" w:color="auto"/>
            </w:tcBorders>
            <w:shd w:val="clear" w:color="auto" w:fill="F2F2F2"/>
            <w:vAlign w:val="center"/>
          </w:tcPr>
          <w:p w:rsidR="00EF47C0" w:rsidRPr="00AE6C78" w:rsidRDefault="00EF47C0" w:rsidP="006C56D7">
            <w:pPr>
              <w:ind w:left="-198" w:right="-48" w:firstLine="90"/>
              <w:jc w:val="center"/>
              <w:rPr>
                <w:rFonts w:ascii="Arial" w:hAnsi="Arial" w:cs="Arial"/>
                <w:b/>
                <w:sz w:val="16"/>
                <w:szCs w:val="18"/>
              </w:rPr>
            </w:pPr>
            <w:r w:rsidRPr="00AE6C78">
              <w:rPr>
                <w:rFonts w:ascii="Arial" w:hAnsi="Arial" w:cs="Arial"/>
                <w:b/>
                <w:sz w:val="16"/>
                <w:szCs w:val="18"/>
              </w:rPr>
              <w:t>5</w:t>
            </w:r>
          </w:p>
        </w:tc>
        <w:tc>
          <w:tcPr>
            <w:tcW w:w="1214" w:type="dxa"/>
            <w:tcBorders>
              <w:left w:val="single" w:sz="4" w:space="0" w:color="auto"/>
            </w:tcBorders>
            <w:shd w:val="clear" w:color="auto" w:fill="F2F2F2"/>
            <w:vAlign w:val="center"/>
          </w:tcPr>
          <w:p w:rsidR="00EF47C0" w:rsidRPr="00AE6C78" w:rsidRDefault="00EF47C0" w:rsidP="006C56D7">
            <w:pPr>
              <w:rPr>
                <w:rFonts w:ascii="Arial" w:hAnsi="Arial" w:cs="Arial"/>
                <w:sz w:val="16"/>
                <w:szCs w:val="18"/>
              </w:rPr>
            </w:pPr>
            <w:r w:rsidRPr="00AE6C78">
              <w:rPr>
                <w:rFonts w:ascii="Arial" w:hAnsi="Arial" w:cs="Arial"/>
                <w:sz w:val="16"/>
                <w:szCs w:val="18"/>
              </w:rPr>
              <w:t>Melanoma</w:t>
            </w:r>
          </w:p>
        </w:tc>
        <w:tc>
          <w:tcPr>
            <w:tcW w:w="996" w:type="dxa"/>
            <w:tcBorders>
              <w:right w:val="single" w:sz="4" w:space="0" w:color="auto"/>
            </w:tcBorders>
            <w:shd w:val="clear" w:color="auto" w:fill="F2F2F2"/>
            <w:vAlign w:val="center"/>
          </w:tcPr>
          <w:p w:rsidR="00EF47C0" w:rsidRPr="00AE6C78" w:rsidRDefault="00EF47C0" w:rsidP="007F028E">
            <w:pPr>
              <w:ind w:hanging="108"/>
              <w:jc w:val="center"/>
              <w:rPr>
                <w:rFonts w:ascii="Arial" w:hAnsi="Arial" w:cs="Arial"/>
                <w:b/>
                <w:sz w:val="16"/>
                <w:szCs w:val="18"/>
              </w:rPr>
            </w:pPr>
            <w:r w:rsidRPr="00AE6C78">
              <w:rPr>
                <w:rFonts w:ascii="Arial" w:hAnsi="Arial" w:cs="Arial"/>
                <w:b/>
                <w:sz w:val="16"/>
                <w:szCs w:val="18"/>
              </w:rPr>
              <w:t>27.7</w:t>
            </w:r>
          </w:p>
          <w:p w:rsidR="00EF47C0" w:rsidRPr="00AE6C78" w:rsidRDefault="00EF47C0" w:rsidP="007F028E">
            <w:pPr>
              <w:ind w:hanging="108"/>
              <w:jc w:val="center"/>
              <w:rPr>
                <w:rFonts w:ascii="Arial" w:hAnsi="Arial" w:cs="Arial"/>
                <w:bCs/>
                <w:sz w:val="16"/>
                <w:szCs w:val="18"/>
              </w:rPr>
            </w:pPr>
            <w:r w:rsidRPr="00AE6C78">
              <w:rPr>
                <w:rFonts w:ascii="Arial" w:hAnsi="Arial" w:cs="Arial"/>
                <w:sz w:val="16"/>
                <w:szCs w:val="18"/>
              </w:rPr>
              <w:t>(26.8-28.5)</w:t>
            </w:r>
          </w:p>
        </w:tc>
        <w:tc>
          <w:tcPr>
            <w:tcW w:w="1671" w:type="dxa"/>
            <w:tcBorders>
              <w:left w:val="single" w:sz="4" w:space="0" w:color="auto"/>
            </w:tcBorders>
            <w:shd w:val="clear" w:color="auto" w:fill="F2F2F2"/>
            <w:vAlign w:val="center"/>
          </w:tcPr>
          <w:p w:rsidR="00EF47C0" w:rsidRPr="00DE5D92" w:rsidRDefault="00EF47C0" w:rsidP="00CF7FE2">
            <w:pPr>
              <w:rPr>
                <w:rFonts w:ascii="Arial" w:hAnsi="Arial" w:cs="Arial"/>
                <w:bCs/>
                <w:sz w:val="16"/>
                <w:szCs w:val="18"/>
              </w:rPr>
            </w:pPr>
            <w:r w:rsidRPr="00AE6C78">
              <w:rPr>
                <w:rFonts w:ascii="Arial" w:hAnsi="Arial" w:cs="Arial"/>
                <w:bCs/>
                <w:sz w:val="16"/>
                <w:szCs w:val="18"/>
              </w:rPr>
              <w:t>Liver</w:t>
            </w:r>
          </w:p>
        </w:tc>
        <w:tc>
          <w:tcPr>
            <w:tcW w:w="1091" w:type="dxa"/>
            <w:tcBorders>
              <w:right w:val="single" w:sz="4" w:space="0" w:color="auto"/>
            </w:tcBorders>
            <w:shd w:val="clear" w:color="auto" w:fill="F2F2F2"/>
            <w:vAlign w:val="center"/>
          </w:tcPr>
          <w:p w:rsidR="00EF47C0" w:rsidRPr="00AE6C78" w:rsidRDefault="00EF47C0" w:rsidP="007F028E">
            <w:pPr>
              <w:ind w:left="-108"/>
              <w:jc w:val="center"/>
              <w:rPr>
                <w:rFonts w:ascii="Arial" w:hAnsi="Arial" w:cs="Arial"/>
                <w:b/>
                <w:snapToGrid w:val="0"/>
                <w:color w:val="000000"/>
                <w:sz w:val="16"/>
                <w:szCs w:val="18"/>
              </w:rPr>
            </w:pPr>
            <w:r w:rsidRPr="00AE6C78">
              <w:rPr>
                <w:rFonts w:ascii="Arial" w:hAnsi="Arial" w:cs="Arial"/>
                <w:b/>
                <w:snapToGrid w:val="0"/>
                <w:color w:val="000000"/>
                <w:sz w:val="16"/>
                <w:szCs w:val="18"/>
              </w:rPr>
              <w:t>19.6</w:t>
            </w:r>
          </w:p>
          <w:p w:rsidR="00EF47C0" w:rsidRPr="00AE6C78" w:rsidRDefault="00EF47C0" w:rsidP="007F028E">
            <w:pPr>
              <w:ind w:left="-108"/>
              <w:jc w:val="center"/>
              <w:rPr>
                <w:rFonts w:ascii="Arial" w:hAnsi="Arial" w:cs="Arial"/>
                <w:b/>
                <w:sz w:val="16"/>
                <w:szCs w:val="18"/>
              </w:rPr>
            </w:pPr>
            <w:r w:rsidRPr="00AE6C78">
              <w:rPr>
                <w:rFonts w:ascii="Arial" w:hAnsi="Arial" w:cs="Arial"/>
                <w:snapToGrid w:val="0"/>
                <w:color w:val="000000"/>
                <w:sz w:val="16"/>
                <w:szCs w:val="18"/>
              </w:rPr>
              <w:t>(16.8-22.3)</w:t>
            </w:r>
          </w:p>
        </w:tc>
        <w:tc>
          <w:tcPr>
            <w:tcW w:w="1447" w:type="dxa"/>
            <w:tcBorders>
              <w:left w:val="single" w:sz="4" w:space="0" w:color="auto"/>
            </w:tcBorders>
            <w:shd w:val="clear" w:color="auto" w:fill="F2F2F2"/>
            <w:vAlign w:val="center"/>
          </w:tcPr>
          <w:p w:rsidR="00EF47C0" w:rsidRPr="00EB54D4" w:rsidRDefault="00EF47C0" w:rsidP="006C56D7">
            <w:pPr>
              <w:rPr>
                <w:rFonts w:ascii="Arial" w:hAnsi="Arial" w:cs="Arial"/>
                <w:sz w:val="16"/>
                <w:szCs w:val="18"/>
              </w:rPr>
            </w:pPr>
            <w:r w:rsidRPr="00EB54D4">
              <w:rPr>
                <w:rFonts w:ascii="Arial" w:hAnsi="Arial" w:cs="Arial"/>
                <w:sz w:val="16"/>
                <w:szCs w:val="18"/>
              </w:rPr>
              <w:t>Bladder+</w:t>
            </w:r>
          </w:p>
        </w:tc>
        <w:tc>
          <w:tcPr>
            <w:tcW w:w="1268" w:type="dxa"/>
            <w:tcBorders>
              <w:right w:val="single" w:sz="4" w:space="0" w:color="auto"/>
            </w:tcBorders>
            <w:shd w:val="clear" w:color="auto" w:fill="F2F2F2"/>
            <w:vAlign w:val="center"/>
          </w:tcPr>
          <w:p w:rsidR="00EF47C0" w:rsidRPr="00AE6C78" w:rsidRDefault="00EF47C0" w:rsidP="007F028E">
            <w:pPr>
              <w:ind w:firstLine="2"/>
              <w:jc w:val="center"/>
              <w:rPr>
                <w:rFonts w:ascii="Arial" w:hAnsi="Arial" w:cs="Arial"/>
                <w:b/>
                <w:snapToGrid w:val="0"/>
                <w:color w:val="000000"/>
                <w:sz w:val="16"/>
                <w:szCs w:val="18"/>
              </w:rPr>
            </w:pPr>
            <w:r w:rsidRPr="00AE6C78">
              <w:rPr>
                <w:rFonts w:ascii="Arial" w:hAnsi="Arial" w:cs="Arial"/>
                <w:b/>
                <w:snapToGrid w:val="0"/>
                <w:color w:val="000000"/>
                <w:sz w:val="16"/>
                <w:szCs w:val="18"/>
              </w:rPr>
              <w:t>14.5</w:t>
            </w:r>
          </w:p>
          <w:p w:rsidR="00EF47C0" w:rsidRPr="00AE6C78" w:rsidRDefault="00EF47C0" w:rsidP="007F028E">
            <w:pPr>
              <w:ind w:firstLine="2"/>
              <w:jc w:val="center"/>
              <w:rPr>
                <w:rFonts w:ascii="Arial" w:hAnsi="Arial" w:cs="Arial"/>
                <w:b/>
                <w:snapToGrid w:val="0"/>
                <w:color w:val="000000"/>
                <w:sz w:val="16"/>
                <w:szCs w:val="18"/>
              </w:rPr>
            </w:pPr>
            <w:r w:rsidRPr="00AE6C78">
              <w:rPr>
                <w:rFonts w:ascii="Arial" w:hAnsi="Arial" w:cs="Arial"/>
                <w:snapToGrid w:val="0"/>
                <w:color w:val="000000"/>
                <w:sz w:val="16"/>
                <w:szCs w:val="18"/>
              </w:rPr>
              <w:t>(11.5-17.6)</w:t>
            </w:r>
          </w:p>
        </w:tc>
        <w:tc>
          <w:tcPr>
            <w:tcW w:w="1356" w:type="dxa"/>
            <w:tcBorders>
              <w:left w:val="single" w:sz="4" w:space="0" w:color="auto"/>
            </w:tcBorders>
            <w:shd w:val="clear" w:color="auto" w:fill="F2F2F2"/>
            <w:vAlign w:val="center"/>
          </w:tcPr>
          <w:p w:rsidR="00EF47C0" w:rsidRPr="00400DDE" w:rsidRDefault="00EF47C0" w:rsidP="00CF7FE2">
            <w:pPr>
              <w:ind w:firstLine="2"/>
              <w:rPr>
                <w:rFonts w:ascii="Arial" w:hAnsi="Arial" w:cs="Arial"/>
                <w:sz w:val="16"/>
                <w:szCs w:val="18"/>
              </w:rPr>
            </w:pPr>
            <w:r w:rsidRPr="00400DDE">
              <w:rPr>
                <w:rFonts w:ascii="Arial" w:hAnsi="Arial" w:cs="Arial"/>
                <w:snapToGrid w:val="0"/>
                <w:color w:val="000000"/>
                <w:sz w:val="16"/>
                <w:szCs w:val="18"/>
              </w:rPr>
              <w:t>N</w:t>
            </w:r>
            <w:r w:rsidR="00CF7FE2">
              <w:rPr>
                <w:rFonts w:ascii="Arial" w:hAnsi="Arial" w:cs="Arial"/>
                <w:snapToGrid w:val="0"/>
                <w:color w:val="000000"/>
                <w:sz w:val="16"/>
                <w:szCs w:val="18"/>
              </w:rPr>
              <w:t>HL</w:t>
            </w:r>
          </w:p>
        </w:tc>
        <w:tc>
          <w:tcPr>
            <w:tcW w:w="1267" w:type="dxa"/>
            <w:tcBorders>
              <w:right w:val="single" w:sz="4" w:space="0" w:color="auto"/>
            </w:tcBorders>
            <w:shd w:val="clear" w:color="auto" w:fill="F2F2F2"/>
            <w:vAlign w:val="center"/>
          </w:tcPr>
          <w:p w:rsidR="00EF47C0" w:rsidRPr="00AE6C78" w:rsidRDefault="00EF47C0" w:rsidP="007F028E">
            <w:pPr>
              <w:ind w:firstLine="2"/>
              <w:jc w:val="center"/>
              <w:rPr>
                <w:rFonts w:ascii="Arial" w:hAnsi="Arial" w:cs="Arial"/>
                <w:b/>
                <w:snapToGrid w:val="0"/>
                <w:color w:val="000000"/>
                <w:sz w:val="16"/>
                <w:szCs w:val="18"/>
              </w:rPr>
            </w:pPr>
            <w:r w:rsidRPr="00AE6C78">
              <w:rPr>
                <w:rFonts w:ascii="Arial" w:hAnsi="Arial" w:cs="Arial"/>
                <w:b/>
                <w:snapToGrid w:val="0"/>
                <w:color w:val="000000"/>
                <w:sz w:val="16"/>
                <w:szCs w:val="18"/>
              </w:rPr>
              <w:t>19.8</w:t>
            </w:r>
          </w:p>
          <w:p w:rsidR="00EF47C0" w:rsidRPr="00AE6C78" w:rsidRDefault="00EF47C0" w:rsidP="007F028E">
            <w:pPr>
              <w:ind w:firstLine="2"/>
              <w:jc w:val="center"/>
              <w:rPr>
                <w:rFonts w:ascii="Arial" w:hAnsi="Arial" w:cs="Arial"/>
                <w:b/>
                <w:snapToGrid w:val="0"/>
                <w:color w:val="000000"/>
                <w:sz w:val="16"/>
                <w:szCs w:val="18"/>
              </w:rPr>
            </w:pPr>
            <w:r w:rsidRPr="00AE6C78">
              <w:rPr>
                <w:rFonts w:ascii="Arial" w:hAnsi="Arial" w:cs="Arial"/>
                <w:snapToGrid w:val="0"/>
                <w:color w:val="000000"/>
                <w:sz w:val="16"/>
                <w:szCs w:val="18"/>
              </w:rPr>
              <w:t>(17.0-22.6)</w:t>
            </w:r>
          </w:p>
        </w:tc>
      </w:tr>
      <w:tr w:rsidR="00EF47C0" w:rsidRPr="00AE6C78" w:rsidTr="00D572C8">
        <w:trPr>
          <w:trHeight w:val="561"/>
        </w:trPr>
        <w:tc>
          <w:tcPr>
            <w:tcW w:w="632" w:type="dxa"/>
            <w:tcBorders>
              <w:right w:val="single" w:sz="4" w:space="0" w:color="auto"/>
            </w:tcBorders>
            <w:shd w:val="clear" w:color="auto" w:fill="auto"/>
            <w:vAlign w:val="center"/>
          </w:tcPr>
          <w:p w:rsidR="00EF47C0" w:rsidRPr="00AE6C78" w:rsidRDefault="00EF47C0" w:rsidP="006C56D7">
            <w:pPr>
              <w:ind w:left="-198" w:right="-48" w:firstLine="90"/>
              <w:jc w:val="center"/>
              <w:rPr>
                <w:rFonts w:ascii="Arial" w:hAnsi="Arial" w:cs="Arial"/>
                <w:b/>
                <w:sz w:val="16"/>
                <w:szCs w:val="18"/>
              </w:rPr>
            </w:pPr>
            <w:r w:rsidRPr="00AE6C78">
              <w:rPr>
                <w:rFonts w:ascii="Arial" w:hAnsi="Arial" w:cs="Arial"/>
                <w:b/>
                <w:sz w:val="16"/>
                <w:szCs w:val="18"/>
              </w:rPr>
              <w:t>6</w:t>
            </w:r>
          </w:p>
        </w:tc>
        <w:tc>
          <w:tcPr>
            <w:tcW w:w="1214" w:type="dxa"/>
            <w:tcBorders>
              <w:left w:val="single" w:sz="4" w:space="0" w:color="auto"/>
            </w:tcBorders>
            <w:shd w:val="clear" w:color="auto" w:fill="auto"/>
            <w:vAlign w:val="center"/>
          </w:tcPr>
          <w:p w:rsidR="00EF47C0" w:rsidRPr="00AE6C78" w:rsidRDefault="00EF47C0" w:rsidP="00CF7FE2">
            <w:pPr>
              <w:ind w:hanging="35"/>
              <w:rPr>
                <w:rFonts w:ascii="Arial" w:hAnsi="Arial" w:cs="Arial"/>
                <w:sz w:val="16"/>
                <w:szCs w:val="18"/>
              </w:rPr>
            </w:pPr>
            <w:r>
              <w:rPr>
                <w:rFonts w:ascii="Arial" w:hAnsi="Arial" w:cs="Arial"/>
                <w:snapToGrid w:val="0"/>
                <w:color w:val="000000"/>
                <w:sz w:val="16"/>
                <w:szCs w:val="18"/>
              </w:rPr>
              <w:t>N</w:t>
            </w:r>
            <w:r w:rsidR="00CF7FE2">
              <w:rPr>
                <w:rFonts w:ascii="Arial" w:hAnsi="Arial" w:cs="Arial"/>
                <w:snapToGrid w:val="0"/>
                <w:color w:val="000000"/>
                <w:sz w:val="16"/>
                <w:szCs w:val="18"/>
              </w:rPr>
              <w:t>HL</w:t>
            </w:r>
          </w:p>
        </w:tc>
        <w:tc>
          <w:tcPr>
            <w:tcW w:w="996" w:type="dxa"/>
            <w:tcBorders>
              <w:right w:val="single" w:sz="4" w:space="0" w:color="auto"/>
            </w:tcBorders>
            <w:vAlign w:val="center"/>
          </w:tcPr>
          <w:p w:rsidR="00EF47C0" w:rsidRPr="00AE6C78" w:rsidRDefault="00EF47C0" w:rsidP="007F028E">
            <w:pPr>
              <w:ind w:hanging="108"/>
              <w:jc w:val="center"/>
              <w:rPr>
                <w:rFonts w:ascii="Arial" w:hAnsi="Arial" w:cs="Arial"/>
                <w:b/>
                <w:snapToGrid w:val="0"/>
                <w:color w:val="000000"/>
                <w:sz w:val="16"/>
                <w:szCs w:val="18"/>
              </w:rPr>
            </w:pPr>
            <w:r w:rsidRPr="00AE6C78">
              <w:rPr>
                <w:rFonts w:ascii="Arial" w:hAnsi="Arial" w:cs="Arial"/>
                <w:b/>
                <w:snapToGrid w:val="0"/>
                <w:color w:val="000000"/>
                <w:sz w:val="16"/>
                <w:szCs w:val="18"/>
              </w:rPr>
              <w:t>23.9</w:t>
            </w:r>
          </w:p>
          <w:p w:rsidR="00EF47C0" w:rsidRPr="00AE6C78" w:rsidRDefault="00EF47C0" w:rsidP="007F028E">
            <w:pPr>
              <w:ind w:hanging="108"/>
              <w:jc w:val="center"/>
              <w:rPr>
                <w:rFonts w:ascii="Arial" w:hAnsi="Arial" w:cs="Arial"/>
                <w:snapToGrid w:val="0"/>
                <w:color w:val="000000"/>
                <w:sz w:val="16"/>
                <w:szCs w:val="18"/>
              </w:rPr>
            </w:pPr>
            <w:r w:rsidRPr="00AE6C78">
              <w:rPr>
                <w:rFonts w:ascii="Arial" w:hAnsi="Arial" w:cs="Arial"/>
                <w:snapToGrid w:val="0"/>
                <w:color w:val="000000"/>
                <w:sz w:val="16"/>
                <w:szCs w:val="18"/>
              </w:rPr>
              <w:t>(23.2-24.7)</w:t>
            </w:r>
          </w:p>
        </w:tc>
        <w:tc>
          <w:tcPr>
            <w:tcW w:w="1671" w:type="dxa"/>
            <w:tcBorders>
              <w:left w:val="single" w:sz="4" w:space="0" w:color="auto"/>
            </w:tcBorders>
            <w:shd w:val="clear" w:color="auto" w:fill="auto"/>
            <w:vAlign w:val="center"/>
          </w:tcPr>
          <w:p w:rsidR="00EF47C0" w:rsidRPr="00AE6C78" w:rsidRDefault="00EF47C0" w:rsidP="006C56D7">
            <w:pPr>
              <w:rPr>
                <w:rFonts w:ascii="Arial" w:hAnsi="Arial" w:cs="Arial"/>
                <w:sz w:val="16"/>
                <w:szCs w:val="18"/>
              </w:rPr>
            </w:pPr>
            <w:r w:rsidRPr="00AE6C78">
              <w:rPr>
                <w:rFonts w:ascii="Arial" w:hAnsi="Arial" w:cs="Arial"/>
                <w:sz w:val="16"/>
                <w:szCs w:val="18"/>
              </w:rPr>
              <w:t xml:space="preserve">Bladder+                </w:t>
            </w:r>
          </w:p>
        </w:tc>
        <w:tc>
          <w:tcPr>
            <w:tcW w:w="1091" w:type="dxa"/>
            <w:tcBorders>
              <w:right w:val="single" w:sz="4" w:space="0" w:color="auto"/>
            </w:tcBorders>
            <w:vAlign w:val="center"/>
          </w:tcPr>
          <w:p w:rsidR="00EF47C0" w:rsidRPr="00AE6C78" w:rsidRDefault="00EF47C0" w:rsidP="007F028E">
            <w:pPr>
              <w:ind w:left="-108"/>
              <w:jc w:val="center"/>
              <w:rPr>
                <w:rFonts w:ascii="Arial" w:hAnsi="Arial" w:cs="Arial"/>
                <w:b/>
                <w:sz w:val="16"/>
                <w:szCs w:val="18"/>
              </w:rPr>
            </w:pPr>
            <w:r w:rsidRPr="00AE6C78">
              <w:rPr>
                <w:rFonts w:ascii="Arial" w:hAnsi="Arial" w:cs="Arial"/>
                <w:b/>
                <w:sz w:val="16"/>
                <w:szCs w:val="18"/>
              </w:rPr>
              <w:t>17.9</w:t>
            </w:r>
          </w:p>
          <w:p w:rsidR="00EF47C0" w:rsidRPr="00AE6C78" w:rsidRDefault="00EF47C0" w:rsidP="007F028E">
            <w:pPr>
              <w:ind w:left="-108"/>
              <w:jc w:val="center"/>
              <w:rPr>
                <w:rFonts w:ascii="Arial" w:hAnsi="Arial" w:cs="Arial"/>
                <w:sz w:val="16"/>
                <w:szCs w:val="18"/>
              </w:rPr>
            </w:pPr>
            <w:r w:rsidRPr="00AE6C78">
              <w:rPr>
                <w:rFonts w:ascii="Arial" w:hAnsi="Arial" w:cs="Arial"/>
                <w:sz w:val="16"/>
                <w:szCs w:val="18"/>
              </w:rPr>
              <w:t>(14.9-20.9)</w:t>
            </w:r>
          </w:p>
        </w:tc>
        <w:tc>
          <w:tcPr>
            <w:tcW w:w="1447" w:type="dxa"/>
            <w:tcBorders>
              <w:left w:val="single" w:sz="4" w:space="0" w:color="auto"/>
            </w:tcBorders>
            <w:shd w:val="clear" w:color="auto" w:fill="auto"/>
            <w:vAlign w:val="center"/>
          </w:tcPr>
          <w:p w:rsidR="00EF47C0" w:rsidRPr="00EB54D4" w:rsidRDefault="00EF47C0" w:rsidP="00CF7FE2">
            <w:pPr>
              <w:rPr>
                <w:rFonts w:ascii="Arial" w:hAnsi="Arial" w:cs="Arial"/>
                <w:sz w:val="16"/>
                <w:szCs w:val="18"/>
              </w:rPr>
            </w:pPr>
            <w:r w:rsidRPr="00AE6C78">
              <w:rPr>
                <w:rFonts w:ascii="Arial" w:hAnsi="Arial" w:cs="Arial"/>
                <w:sz w:val="16"/>
                <w:szCs w:val="18"/>
              </w:rPr>
              <w:t>Oral</w:t>
            </w:r>
          </w:p>
        </w:tc>
        <w:tc>
          <w:tcPr>
            <w:tcW w:w="1268" w:type="dxa"/>
            <w:tcBorders>
              <w:right w:val="single" w:sz="4" w:space="0" w:color="auto"/>
            </w:tcBorders>
            <w:vAlign w:val="center"/>
          </w:tcPr>
          <w:p w:rsidR="00EF47C0" w:rsidRPr="00400DDE" w:rsidRDefault="00EF47C0" w:rsidP="007F028E">
            <w:pPr>
              <w:ind w:firstLine="2"/>
              <w:jc w:val="center"/>
              <w:rPr>
                <w:rFonts w:ascii="Arial" w:hAnsi="Arial" w:cs="Arial"/>
                <w:b/>
                <w:bCs/>
                <w:sz w:val="16"/>
                <w:szCs w:val="18"/>
              </w:rPr>
            </w:pPr>
            <w:r w:rsidRPr="00400DDE">
              <w:rPr>
                <w:rFonts w:ascii="Arial" w:hAnsi="Arial" w:cs="Arial"/>
                <w:b/>
                <w:bCs/>
                <w:sz w:val="16"/>
                <w:szCs w:val="18"/>
              </w:rPr>
              <w:t>13.9</w:t>
            </w:r>
          </w:p>
          <w:p w:rsidR="00EF47C0" w:rsidRPr="00AE6C78" w:rsidRDefault="00EF47C0" w:rsidP="007F028E">
            <w:pPr>
              <w:ind w:firstLine="2"/>
              <w:jc w:val="center"/>
              <w:rPr>
                <w:rFonts w:ascii="Arial" w:hAnsi="Arial" w:cs="Arial"/>
                <w:bCs/>
                <w:sz w:val="16"/>
                <w:szCs w:val="18"/>
              </w:rPr>
            </w:pPr>
            <w:r w:rsidRPr="00AE6C78">
              <w:rPr>
                <w:rFonts w:ascii="Arial" w:hAnsi="Arial" w:cs="Arial"/>
                <w:bCs/>
                <w:sz w:val="16"/>
                <w:szCs w:val="18"/>
              </w:rPr>
              <w:t>(11.3-16.5)</w:t>
            </w:r>
          </w:p>
        </w:tc>
        <w:tc>
          <w:tcPr>
            <w:tcW w:w="1356" w:type="dxa"/>
            <w:tcBorders>
              <w:left w:val="single" w:sz="4" w:space="0" w:color="auto"/>
            </w:tcBorders>
            <w:shd w:val="clear" w:color="auto" w:fill="auto"/>
            <w:vAlign w:val="center"/>
          </w:tcPr>
          <w:p w:rsidR="00EF47C0" w:rsidRPr="00AE6C78" w:rsidRDefault="00EF47C0" w:rsidP="006C56D7">
            <w:pPr>
              <w:rPr>
                <w:rFonts w:ascii="Arial" w:hAnsi="Arial" w:cs="Arial"/>
                <w:bCs/>
                <w:sz w:val="16"/>
                <w:szCs w:val="18"/>
              </w:rPr>
            </w:pPr>
            <w:r w:rsidRPr="00AE6C78">
              <w:rPr>
                <w:rFonts w:ascii="Arial" w:hAnsi="Arial" w:cs="Arial"/>
                <w:bCs/>
                <w:sz w:val="16"/>
                <w:szCs w:val="18"/>
              </w:rPr>
              <w:t>Bladder+</w:t>
            </w:r>
          </w:p>
        </w:tc>
        <w:tc>
          <w:tcPr>
            <w:tcW w:w="1267" w:type="dxa"/>
            <w:tcBorders>
              <w:right w:val="single" w:sz="4" w:space="0" w:color="auto"/>
            </w:tcBorders>
            <w:vAlign w:val="center"/>
          </w:tcPr>
          <w:p w:rsidR="00EF47C0" w:rsidRPr="002E686C" w:rsidRDefault="00EF47C0" w:rsidP="007F028E">
            <w:pPr>
              <w:jc w:val="center"/>
              <w:rPr>
                <w:rFonts w:ascii="Arial" w:hAnsi="Arial" w:cs="Arial"/>
                <w:b/>
                <w:bCs/>
                <w:sz w:val="16"/>
                <w:szCs w:val="18"/>
              </w:rPr>
            </w:pPr>
            <w:r w:rsidRPr="002E686C">
              <w:rPr>
                <w:rFonts w:ascii="Arial" w:hAnsi="Arial" w:cs="Arial"/>
                <w:b/>
                <w:bCs/>
                <w:sz w:val="16"/>
                <w:szCs w:val="18"/>
              </w:rPr>
              <w:t>18.6</w:t>
            </w:r>
          </w:p>
          <w:p w:rsidR="00EF47C0" w:rsidRPr="00AE6C78" w:rsidRDefault="00EF47C0" w:rsidP="007F028E">
            <w:pPr>
              <w:jc w:val="center"/>
              <w:rPr>
                <w:rFonts w:ascii="Arial" w:hAnsi="Arial" w:cs="Arial"/>
                <w:bCs/>
                <w:sz w:val="16"/>
                <w:szCs w:val="18"/>
              </w:rPr>
            </w:pPr>
            <w:r w:rsidRPr="00AE6C78">
              <w:rPr>
                <w:rFonts w:ascii="Arial" w:hAnsi="Arial" w:cs="Arial"/>
                <w:bCs/>
                <w:sz w:val="16"/>
                <w:szCs w:val="18"/>
              </w:rPr>
              <w:t>(15.4-21.7)</w:t>
            </w:r>
          </w:p>
        </w:tc>
      </w:tr>
      <w:tr w:rsidR="006C56D7" w:rsidRPr="00AE6C78" w:rsidTr="00D572C8">
        <w:trPr>
          <w:trHeight w:val="575"/>
        </w:trPr>
        <w:tc>
          <w:tcPr>
            <w:tcW w:w="632" w:type="dxa"/>
            <w:tcBorders>
              <w:right w:val="single" w:sz="4" w:space="0" w:color="auto"/>
            </w:tcBorders>
            <w:shd w:val="clear" w:color="auto" w:fill="F2F2F2"/>
            <w:vAlign w:val="center"/>
          </w:tcPr>
          <w:p w:rsidR="00EF47C0" w:rsidRPr="00AE6C78" w:rsidRDefault="00EF47C0" w:rsidP="006C56D7">
            <w:pPr>
              <w:ind w:left="-198" w:right="-48" w:firstLine="90"/>
              <w:jc w:val="center"/>
              <w:rPr>
                <w:rFonts w:ascii="Arial" w:hAnsi="Arial" w:cs="Arial"/>
                <w:b/>
                <w:sz w:val="16"/>
                <w:szCs w:val="18"/>
              </w:rPr>
            </w:pPr>
            <w:r w:rsidRPr="00AE6C78">
              <w:rPr>
                <w:rFonts w:ascii="Arial" w:hAnsi="Arial" w:cs="Arial"/>
                <w:b/>
                <w:sz w:val="16"/>
                <w:szCs w:val="18"/>
              </w:rPr>
              <w:t>7</w:t>
            </w:r>
          </w:p>
        </w:tc>
        <w:tc>
          <w:tcPr>
            <w:tcW w:w="1214" w:type="dxa"/>
            <w:tcBorders>
              <w:left w:val="single" w:sz="4" w:space="0" w:color="auto"/>
            </w:tcBorders>
            <w:shd w:val="clear" w:color="auto" w:fill="F2F2F2"/>
            <w:vAlign w:val="center"/>
          </w:tcPr>
          <w:p w:rsidR="00EF47C0" w:rsidRPr="00AE6C78" w:rsidRDefault="00EF47C0" w:rsidP="00CF7FE2">
            <w:pPr>
              <w:rPr>
                <w:rFonts w:ascii="Arial" w:hAnsi="Arial" w:cs="Arial"/>
                <w:bCs/>
                <w:sz w:val="16"/>
                <w:szCs w:val="18"/>
              </w:rPr>
            </w:pPr>
            <w:r>
              <w:rPr>
                <w:rFonts w:ascii="Arial" w:hAnsi="Arial" w:cs="Arial"/>
                <w:bCs/>
                <w:sz w:val="16"/>
                <w:szCs w:val="18"/>
              </w:rPr>
              <w:t>Kidney</w:t>
            </w:r>
          </w:p>
        </w:tc>
        <w:tc>
          <w:tcPr>
            <w:tcW w:w="996" w:type="dxa"/>
            <w:tcBorders>
              <w:right w:val="single" w:sz="4" w:space="0" w:color="auto"/>
            </w:tcBorders>
            <w:shd w:val="clear" w:color="auto" w:fill="F2F2F2"/>
            <w:vAlign w:val="center"/>
          </w:tcPr>
          <w:p w:rsidR="00EF47C0" w:rsidRPr="00DE5D92" w:rsidRDefault="00EF47C0" w:rsidP="007F028E">
            <w:pPr>
              <w:ind w:hanging="108"/>
              <w:jc w:val="center"/>
              <w:rPr>
                <w:rFonts w:ascii="Arial" w:hAnsi="Arial" w:cs="Arial"/>
                <w:b/>
                <w:bCs/>
                <w:sz w:val="16"/>
                <w:szCs w:val="18"/>
              </w:rPr>
            </w:pPr>
            <w:r w:rsidRPr="00DE5D92">
              <w:rPr>
                <w:rFonts w:ascii="Arial" w:hAnsi="Arial" w:cs="Arial"/>
                <w:b/>
                <w:bCs/>
                <w:sz w:val="16"/>
                <w:szCs w:val="18"/>
              </w:rPr>
              <w:t>23.0</w:t>
            </w:r>
          </w:p>
          <w:p w:rsidR="00EF47C0" w:rsidRPr="00AE6C78" w:rsidRDefault="00EF47C0" w:rsidP="007F028E">
            <w:pPr>
              <w:ind w:hanging="108"/>
              <w:jc w:val="center"/>
              <w:rPr>
                <w:rFonts w:ascii="Arial" w:hAnsi="Arial" w:cs="Arial"/>
                <w:bCs/>
                <w:sz w:val="16"/>
                <w:szCs w:val="18"/>
              </w:rPr>
            </w:pPr>
            <w:r w:rsidRPr="00AE6C78">
              <w:rPr>
                <w:rFonts w:ascii="Arial" w:hAnsi="Arial" w:cs="Arial"/>
                <w:bCs/>
                <w:sz w:val="16"/>
                <w:szCs w:val="18"/>
              </w:rPr>
              <w:t>(22.3-23.8)</w:t>
            </w:r>
          </w:p>
        </w:tc>
        <w:tc>
          <w:tcPr>
            <w:tcW w:w="1671" w:type="dxa"/>
            <w:tcBorders>
              <w:left w:val="single" w:sz="4" w:space="0" w:color="auto"/>
            </w:tcBorders>
            <w:shd w:val="clear" w:color="auto" w:fill="F2F2F2"/>
            <w:vAlign w:val="center"/>
          </w:tcPr>
          <w:p w:rsidR="00EF47C0" w:rsidRPr="00AE6C78" w:rsidRDefault="00EF47C0" w:rsidP="006C56D7">
            <w:pPr>
              <w:rPr>
                <w:rFonts w:ascii="Arial" w:hAnsi="Arial" w:cs="Arial"/>
                <w:bCs/>
                <w:sz w:val="16"/>
                <w:szCs w:val="18"/>
              </w:rPr>
            </w:pPr>
            <w:r w:rsidRPr="00AE6C78">
              <w:rPr>
                <w:rFonts w:ascii="Arial" w:hAnsi="Arial" w:cs="Arial"/>
                <w:bCs/>
                <w:sz w:val="16"/>
                <w:szCs w:val="18"/>
              </w:rPr>
              <w:t>Stomach</w:t>
            </w:r>
          </w:p>
        </w:tc>
        <w:tc>
          <w:tcPr>
            <w:tcW w:w="1091" w:type="dxa"/>
            <w:tcBorders>
              <w:right w:val="single" w:sz="4" w:space="0" w:color="auto"/>
            </w:tcBorders>
            <w:shd w:val="clear" w:color="auto" w:fill="F2F2F2"/>
            <w:vAlign w:val="center"/>
          </w:tcPr>
          <w:p w:rsidR="00EF47C0" w:rsidRPr="00AE6C78" w:rsidRDefault="00EF47C0" w:rsidP="007F028E">
            <w:pPr>
              <w:ind w:left="-108"/>
              <w:jc w:val="center"/>
              <w:rPr>
                <w:rFonts w:ascii="Arial" w:hAnsi="Arial" w:cs="Arial"/>
                <w:b/>
                <w:bCs/>
                <w:sz w:val="16"/>
                <w:szCs w:val="18"/>
              </w:rPr>
            </w:pPr>
            <w:r w:rsidRPr="00AE6C78">
              <w:rPr>
                <w:rFonts w:ascii="Arial" w:hAnsi="Arial" w:cs="Arial"/>
                <w:b/>
                <w:bCs/>
                <w:sz w:val="16"/>
                <w:szCs w:val="18"/>
              </w:rPr>
              <w:t>17.4</w:t>
            </w:r>
          </w:p>
          <w:p w:rsidR="00EF47C0" w:rsidRPr="00AE6C78" w:rsidRDefault="00EF47C0" w:rsidP="007F028E">
            <w:pPr>
              <w:ind w:left="-108"/>
              <w:jc w:val="center"/>
              <w:rPr>
                <w:rFonts w:ascii="Arial" w:hAnsi="Arial" w:cs="Arial"/>
                <w:bCs/>
                <w:sz w:val="16"/>
                <w:szCs w:val="18"/>
              </w:rPr>
            </w:pPr>
            <w:r w:rsidRPr="00AE6C78">
              <w:rPr>
                <w:rFonts w:ascii="Arial" w:hAnsi="Arial" w:cs="Arial"/>
                <w:bCs/>
                <w:sz w:val="16"/>
                <w:szCs w:val="18"/>
              </w:rPr>
              <w:t>(14.5-20.3)</w:t>
            </w:r>
          </w:p>
        </w:tc>
        <w:tc>
          <w:tcPr>
            <w:tcW w:w="1447" w:type="dxa"/>
            <w:tcBorders>
              <w:left w:val="single" w:sz="4" w:space="0" w:color="auto"/>
            </w:tcBorders>
            <w:shd w:val="clear" w:color="auto" w:fill="F2F2F2"/>
            <w:vAlign w:val="center"/>
          </w:tcPr>
          <w:p w:rsidR="00EF47C0" w:rsidRPr="00EB54D4" w:rsidRDefault="00EF47C0" w:rsidP="00CF7FE2">
            <w:pPr>
              <w:rPr>
                <w:rFonts w:ascii="Arial" w:hAnsi="Arial" w:cs="Arial"/>
                <w:bCs/>
                <w:sz w:val="16"/>
                <w:szCs w:val="18"/>
              </w:rPr>
            </w:pPr>
            <w:r w:rsidRPr="00AE6C78">
              <w:rPr>
                <w:rFonts w:ascii="Arial" w:hAnsi="Arial" w:cs="Arial"/>
                <w:bCs/>
                <w:sz w:val="16"/>
                <w:szCs w:val="18"/>
              </w:rPr>
              <w:t>N</w:t>
            </w:r>
            <w:r w:rsidR="00CF7FE2">
              <w:rPr>
                <w:rFonts w:ascii="Arial" w:hAnsi="Arial" w:cs="Arial"/>
                <w:bCs/>
                <w:sz w:val="16"/>
                <w:szCs w:val="18"/>
              </w:rPr>
              <w:t>HL</w:t>
            </w:r>
          </w:p>
        </w:tc>
        <w:tc>
          <w:tcPr>
            <w:tcW w:w="1268" w:type="dxa"/>
            <w:tcBorders>
              <w:right w:val="single" w:sz="4" w:space="0" w:color="auto"/>
            </w:tcBorders>
            <w:shd w:val="clear" w:color="auto" w:fill="F2F2F2"/>
            <w:vAlign w:val="center"/>
          </w:tcPr>
          <w:p w:rsidR="00EF47C0" w:rsidRPr="00400DDE" w:rsidRDefault="00EF47C0" w:rsidP="007F028E">
            <w:pPr>
              <w:ind w:firstLine="2"/>
              <w:jc w:val="center"/>
              <w:rPr>
                <w:rFonts w:ascii="Arial" w:hAnsi="Arial" w:cs="Arial"/>
                <w:b/>
                <w:sz w:val="16"/>
                <w:szCs w:val="18"/>
              </w:rPr>
            </w:pPr>
            <w:r w:rsidRPr="00400DDE">
              <w:rPr>
                <w:rFonts w:ascii="Arial" w:hAnsi="Arial" w:cs="Arial"/>
                <w:b/>
                <w:sz w:val="16"/>
                <w:szCs w:val="18"/>
              </w:rPr>
              <w:t>12.5</w:t>
            </w:r>
          </w:p>
          <w:p w:rsidR="00EF47C0" w:rsidRPr="00AE6C78" w:rsidRDefault="00EF47C0" w:rsidP="007F028E">
            <w:pPr>
              <w:ind w:firstLine="2"/>
              <w:jc w:val="center"/>
              <w:rPr>
                <w:rFonts w:ascii="Arial" w:hAnsi="Arial" w:cs="Arial"/>
                <w:bCs/>
                <w:sz w:val="16"/>
                <w:szCs w:val="18"/>
              </w:rPr>
            </w:pPr>
            <w:r w:rsidRPr="00AE6C78">
              <w:rPr>
                <w:rFonts w:ascii="Arial" w:hAnsi="Arial" w:cs="Arial"/>
                <w:sz w:val="16"/>
                <w:szCs w:val="18"/>
              </w:rPr>
              <w:t>(10.0-15.0)</w:t>
            </w:r>
          </w:p>
        </w:tc>
        <w:tc>
          <w:tcPr>
            <w:tcW w:w="1356" w:type="dxa"/>
            <w:tcBorders>
              <w:left w:val="single" w:sz="4" w:space="0" w:color="auto"/>
            </w:tcBorders>
            <w:shd w:val="clear" w:color="auto" w:fill="F2F2F2"/>
            <w:vAlign w:val="center"/>
          </w:tcPr>
          <w:p w:rsidR="00EF47C0" w:rsidRPr="00400DDE" w:rsidRDefault="00EF47C0" w:rsidP="00CF7FE2">
            <w:pPr>
              <w:rPr>
                <w:rFonts w:ascii="Arial" w:hAnsi="Arial" w:cs="Arial"/>
                <w:bCs/>
                <w:sz w:val="16"/>
                <w:szCs w:val="18"/>
              </w:rPr>
            </w:pPr>
            <w:r>
              <w:rPr>
                <w:rFonts w:ascii="Arial" w:hAnsi="Arial" w:cs="Arial"/>
                <w:bCs/>
                <w:sz w:val="16"/>
                <w:szCs w:val="18"/>
              </w:rPr>
              <w:t>Kidney</w:t>
            </w:r>
          </w:p>
        </w:tc>
        <w:tc>
          <w:tcPr>
            <w:tcW w:w="1267" w:type="dxa"/>
            <w:tcBorders>
              <w:right w:val="single" w:sz="4" w:space="0" w:color="auto"/>
            </w:tcBorders>
            <w:shd w:val="clear" w:color="auto" w:fill="F2F2F2"/>
            <w:vAlign w:val="center"/>
          </w:tcPr>
          <w:p w:rsidR="00EF47C0" w:rsidRPr="002E686C" w:rsidRDefault="00EF47C0" w:rsidP="007F028E">
            <w:pPr>
              <w:jc w:val="center"/>
              <w:rPr>
                <w:rFonts w:ascii="Arial" w:hAnsi="Arial" w:cs="Arial"/>
                <w:b/>
                <w:bCs/>
                <w:sz w:val="16"/>
                <w:szCs w:val="18"/>
              </w:rPr>
            </w:pPr>
            <w:r w:rsidRPr="002E686C">
              <w:rPr>
                <w:rFonts w:ascii="Arial" w:hAnsi="Arial" w:cs="Arial"/>
                <w:b/>
                <w:bCs/>
                <w:sz w:val="16"/>
                <w:szCs w:val="18"/>
              </w:rPr>
              <w:t>18.5</w:t>
            </w:r>
          </w:p>
          <w:p w:rsidR="00EF47C0" w:rsidRPr="00AE6C78" w:rsidRDefault="00EF47C0" w:rsidP="007F028E">
            <w:pPr>
              <w:jc w:val="center"/>
              <w:rPr>
                <w:rFonts w:ascii="Arial" w:hAnsi="Arial" w:cs="Arial"/>
                <w:bCs/>
                <w:sz w:val="16"/>
                <w:szCs w:val="18"/>
              </w:rPr>
            </w:pPr>
            <w:r w:rsidRPr="00AE6C78">
              <w:rPr>
                <w:rFonts w:ascii="Arial" w:hAnsi="Arial" w:cs="Arial"/>
                <w:bCs/>
                <w:sz w:val="16"/>
                <w:szCs w:val="18"/>
              </w:rPr>
              <w:t>(15.9-21.2)</w:t>
            </w:r>
          </w:p>
        </w:tc>
      </w:tr>
      <w:tr w:rsidR="00EF47C0" w:rsidRPr="00AE6C78" w:rsidTr="00D572C8">
        <w:trPr>
          <w:trHeight w:val="574"/>
        </w:trPr>
        <w:tc>
          <w:tcPr>
            <w:tcW w:w="632" w:type="dxa"/>
            <w:tcBorders>
              <w:right w:val="single" w:sz="4" w:space="0" w:color="auto"/>
            </w:tcBorders>
            <w:shd w:val="clear" w:color="auto" w:fill="auto"/>
            <w:vAlign w:val="center"/>
          </w:tcPr>
          <w:p w:rsidR="00EF47C0" w:rsidRPr="00AE6C78" w:rsidRDefault="00EF47C0" w:rsidP="006C56D7">
            <w:pPr>
              <w:ind w:left="-198" w:right="-48" w:firstLine="90"/>
              <w:jc w:val="center"/>
              <w:rPr>
                <w:rFonts w:ascii="Arial" w:hAnsi="Arial" w:cs="Arial"/>
                <w:b/>
                <w:sz w:val="16"/>
                <w:szCs w:val="18"/>
              </w:rPr>
            </w:pPr>
            <w:r w:rsidRPr="00AE6C78">
              <w:rPr>
                <w:rFonts w:ascii="Arial" w:hAnsi="Arial" w:cs="Arial"/>
                <w:b/>
                <w:sz w:val="16"/>
                <w:szCs w:val="18"/>
              </w:rPr>
              <w:t>8</w:t>
            </w:r>
          </w:p>
        </w:tc>
        <w:tc>
          <w:tcPr>
            <w:tcW w:w="1214" w:type="dxa"/>
            <w:tcBorders>
              <w:left w:val="single" w:sz="4" w:space="0" w:color="auto"/>
            </w:tcBorders>
            <w:shd w:val="clear" w:color="auto" w:fill="auto"/>
            <w:vAlign w:val="center"/>
          </w:tcPr>
          <w:p w:rsidR="00EF47C0" w:rsidRPr="00AE6C78" w:rsidRDefault="00EF47C0" w:rsidP="00CF7FE2">
            <w:pPr>
              <w:rPr>
                <w:rFonts w:ascii="Arial" w:hAnsi="Arial" w:cs="Arial"/>
                <w:bCs/>
                <w:sz w:val="16"/>
                <w:szCs w:val="18"/>
              </w:rPr>
            </w:pPr>
            <w:r w:rsidRPr="00AE6C78">
              <w:rPr>
                <w:rFonts w:ascii="Arial" w:hAnsi="Arial" w:cs="Arial"/>
                <w:bCs/>
                <w:sz w:val="16"/>
                <w:szCs w:val="18"/>
              </w:rPr>
              <w:t xml:space="preserve">Oral </w:t>
            </w:r>
          </w:p>
        </w:tc>
        <w:tc>
          <w:tcPr>
            <w:tcW w:w="996" w:type="dxa"/>
            <w:tcBorders>
              <w:right w:val="single" w:sz="4" w:space="0" w:color="auto"/>
            </w:tcBorders>
            <w:vAlign w:val="center"/>
          </w:tcPr>
          <w:p w:rsidR="00EF47C0" w:rsidRPr="00DE5D92" w:rsidRDefault="00EF47C0" w:rsidP="007F028E">
            <w:pPr>
              <w:ind w:hanging="108"/>
              <w:jc w:val="center"/>
              <w:rPr>
                <w:rFonts w:ascii="Arial" w:hAnsi="Arial" w:cs="Arial"/>
                <w:b/>
                <w:bCs/>
                <w:sz w:val="16"/>
                <w:szCs w:val="18"/>
              </w:rPr>
            </w:pPr>
            <w:r w:rsidRPr="00DE5D92">
              <w:rPr>
                <w:rFonts w:ascii="Arial" w:hAnsi="Arial" w:cs="Arial"/>
                <w:b/>
                <w:bCs/>
                <w:sz w:val="16"/>
                <w:szCs w:val="18"/>
              </w:rPr>
              <w:t>18.3</w:t>
            </w:r>
          </w:p>
          <w:p w:rsidR="00EF47C0" w:rsidRPr="00AE6C78" w:rsidRDefault="00EF47C0" w:rsidP="007F028E">
            <w:pPr>
              <w:ind w:hanging="108"/>
              <w:jc w:val="center"/>
              <w:rPr>
                <w:rFonts w:ascii="Arial" w:hAnsi="Arial" w:cs="Arial"/>
                <w:bCs/>
                <w:sz w:val="16"/>
                <w:szCs w:val="18"/>
              </w:rPr>
            </w:pPr>
            <w:r w:rsidRPr="00AE6C78">
              <w:rPr>
                <w:rFonts w:ascii="Arial" w:hAnsi="Arial" w:cs="Arial"/>
                <w:bCs/>
                <w:sz w:val="16"/>
                <w:szCs w:val="18"/>
              </w:rPr>
              <w:t>(17.7-19.0)</w:t>
            </w:r>
          </w:p>
        </w:tc>
        <w:tc>
          <w:tcPr>
            <w:tcW w:w="1671" w:type="dxa"/>
            <w:tcBorders>
              <w:left w:val="single" w:sz="4" w:space="0" w:color="auto"/>
            </w:tcBorders>
            <w:shd w:val="clear" w:color="auto" w:fill="auto"/>
            <w:vAlign w:val="center"/>
          </w:tcPr>
          <w:p w:rsidR="00EF47C0" w:rsidRPr="00AE6C78" w:rsidRDefault="00CF7FE2" w:rsidP="00CF7FE2">
            <w:pPr>
              <w:rPr>
                <w:rFonts w:ascii="Arial" w:hAnsi="Arial" w:cs="Arial"/>
                <w:sz w:val="16"/>
                <w:szCs w:val="18"/>
              </w:rPr>
            </w:pPr>
            <w:r>
              <w:rPr>
                <w:rFonts w:ascii="Arial" w:hAnsi="Arial" w:cs="Arial"/>
                <w:bCs/>
                <w:sz w:val="16"/>
                <w:szCs w:val="18"/>
              </w:rPr>
              <w:t>NHL</w:t>
            </w:r>
            <w:r w:rsidR="00EF47C0" w:rsidRPr="00AE6C78">
              <w:rPr>
                <w:rFonts w:ascii="Arial" w:hAnsi="Arial" w:cs="Arial"/>
                <w:bCs/>
                <w:sz w:val="16"/>
                <w:szCs w:val="18"/>
              </w:rPr>
              <w:t xml:space="preserve">  </w:t>
            </w:r>
          </w:p>
        </w:tc>
        <w:tc>
          <w:tcPr>
            <w:tcW w:w="1091" w:type="dxa"/>
            <w:tcBorders>
              <w:right w:val="single" w:sz="4" w:space="0" w:color="auto"/>
            </w:tcBorders>
            <w:vAlign w:val="center"/>
          </w:tcPr>
          <w:p w:rsidR="00EF47C0" w:rsidRPr="00AE6C78" w:rsidRDefault="00EF47C0" w:rsidP="007F028E">
            <w:pPr>
              <w:ind w:left="-108"/>
              <w:jc w:val="center"/>
              <w:rPr>
                <w:rFonts w:ascii="Arial" w:hAnsi="Arial" w:cs="Arial"/>
                <w:b/>
                <w:bCs/>
                <w:sz w:val="16"/>
                <w:szCs w:val="18"/>
              </w:rPr>
            </w:pPr>
            <w:r w:rsidRPr="00AE6C78">
              <w:rPr>
                <w:rFonts w:ascii="Arial" w:hAnsi="Arial" w:cs="Arial"/>
                <w:b/>
                <w:bCs/>
                <w:sz w:val="16"/>
                <w:szCs w:val="18"/>
              </w:rPr>
              <w:t>17.6</w:t>
            </w:r>
          </w:p>
          <w:p w:rsidR="00EF47C0" w:rsidRPr="00AE6C78" w:rsidRDefault="00EF47C0" w:rsidP="007F028E">
            <w:pPr>
              <w:ind w:left="-108"/>
              <w:jc w:val="center"/>
              <w:rPr>
                <w:rFonts w:ascii="Arial" w:hAnsi="Arial" w:cs="Arial"/>
                <w:sz w:val="16"/>
                <w:szCs w:val="18"/>
              </w:rPr>
            </w:pPr>
            <w:r w:rsidRPr="00AE6C78">
              <w:rPr>
                <w:rFonts w:ascii="Arial" w:hAnsi="Arial" w:cs="Arial"/>
                <w:bCs/>
                <w:sz w:val="16"/>
                <w:szCs w:val="18"/>
              </w:rPr>
              <w:t>(14.7-20.4)</w:t>
            </w:r>
          </w:p>
        </w:tc>
        <w:tc>
          <w:tcPr>
            <w:tcW w:w="1447" w:type="dxa"/>
            <w:tcBorders>
              <w:left w:val="single" w:sz="4" w:space="0" w:color="auto"/>
            </w:tcBorders>
            <w:shd w:val="clear" w:color="auto" w:fill="auto"/>
            <w:vAlign w:val="center"/>
          </w:tcPr>
          <w:p w:rsidR="00EF47C0" w:rsidRPr="00EB54D4" w:rsidRDefault="00EF47C0" w:rsidP="006C56D7">
            <w:pPr>
              <w:rPr>
                <w:rFonts w:ascii="Arial" w:hAnsi="Arial" w:cs="Arial"/>
                <w:sz w:val="16"/>
                <w:szCs w:val="18"/>
              </w:rPr>
            </w:pPr>
            <w:r w:rsidRPr="00AE6C78">
              <w:rPr>
                <w:rFonts w:ascii="Arial" w:hAnsi="Arial" w:cs="Arial"/>
                <w:sz w:val="16"/>
                <w:szCs w:val="18"/>
              </w:rPr>
              <w:t>Stomach</w:t>
            </w:r>
          </w:p>
        </w:tc>
        <w:tc>
          <w:tcPr>
            <w:tcW w:w="1268" w:type="dxa"/>
            <w:tcBorders>
              <w:right w:val="single" w:sz="4" w:space="0" w:color="auto"/>
            </w:tcBorders>
            <w:vAlign w:val="center"/>
          </w:tcPr>
          <w:p w:rsidR="00EF47C0" w:rsidRPr="00400DDE" w:rsidRDefault="00EF47C0" w:rsidP="007F028E">
            <w:pPr>
              <w:ind w:firstLine="2"/>
              <w:jc w:val="center"/>
              <w:rPr>
                <w:rFonts w:ascii="Arial" w:hAnsi="Arial" w:cs="Arial"/>
                <w:b/>
                <w:bCs/>
                <w:sz w:val="16"/>
                <w:szCs w:val="18"/>
              </w:rPr>
            </w:pPr>
            <w:r w:rsidRPr="00400DDE">
              <w:rPr>
                <w:rFonts w:ascii="Arial" w:hAnsi="Arial" w:cs="Arial"/>
                <w:b/>
                <w:bCs/>
                <w:sz w:val="16"/>
                <w:szCs w:val="18"/>
              </w:rPr>
              <w:t>12.3</w:t>
            </w:r>
          </w:p>
          <w:p w:rsidR="00EF47C0" w:rsidRPr="00AE6C78" w:rsidRDefault="00EF47C0" w:rsidP="007F028E">
            <w:pPr>
              <w:ind w:firstLine="2"/>
              <w:jc w:val="center"/>
              <w:rPr>
                <w:rFonts w:ascii="Arial" w:hAnsi="Arial" w:cs="Arial"/>
                <w:bCs/>
                <w:sz w:val="16"/>
                <w:szCs w:val="18"/>
              </w:rPr>
            </w:pPr>
            <w:r w:rsidRPr="00AE6C78">
              <w:rPr>
                <w:rFonts w:ascii="Arial" w:hAnsi="Arial" w:cs="Arial"/>
                <w:bCs/>
                <w:sz w:val="16"/>
                <w:szCs w:val="18"/>
              </w:rPr>
              <w:t>(9.7-15.0)</w:t>
            </w:r>
          </w:p>
        </w:tc>
        <w:tc>
          <w:tcPr>
            <w:tcW w:w="1356" w:type="dxa"/>
            <w:tcBorders>
              <w:left w:val="single" w:sz="4" w:space="0" w:color="auto"/>
            </w:tcBorders>
            <w:shd w:val="clear" w:color="auto" w:fill="auto"/>
            <w:vAlign w:val="center"/>
          </w:tcPr>
          <w:p w:rsidR="00EF47C0" w:rsidRPr="00AE6C78" w:rsidRDefault="00EF47C0" w:rsidP="00CF7FE2">
            <w:pPr>
              <w:rPr>
                <w:rFonts w:ascii="Arial" w:hAnsi="Arial" w:cs="Arial"/>
                <w:bCs/>
                <w:sz w:val="16"/>
                <w:szCs w:val="18"/>
              </w:rPr>
            </w:pPr>
            <w:r w:rsidRPr="00AE6C78">
              <w:rPr>
                <w:rFonts w:ascii="Arial" w:hAnsi="Arial" w:cs="Arial"/>
                <w:bCs/>
                <w:sz w:val="16"/>
                <w:szCs w:val="18"/>
              </w:rPr>
              <w:t xml:space="preserve">Oral </w:t>
            </w:r>
          </w:p>
        </w:tc>
        <w:tc>
          <w:tcPr>
            <w:tcW w:w="1267" w:type="dxa"/>
            <w:tcBorders>
              <w:right w:val="single" w:sz="4" w:space="0" w:color="auto"/>
            </w:tcBorders>
            <w:vAlign w:val="center"/>
          </w:tcPr>
          <w:p w:rsidR="00EF47C0" w:rsidRPr="002E686C" w:rsidRDefault="00EF47C0" w:rsidP="007F028E">
            <w:pPr>
              <w:jc w:val="center"/>
              <w:rPr>
                <w:rFonts w:ascii="Arial" w:hAnsi="Arial" w:cs="Arial"/>
                <w:b/>
                <w:bCs/>
                <w:sz w:val="16"/>
                <w:szCs w:val="18"/>
              </w:rPr>
            </w:pPr>
            <w:r w:rsidRPr="002E686C">
              <w:rPr>
                <w:rFonts w:ascii="Arial" w:hAnsi="Arial" w:cs="Arial"/>
                <w:b/>
                <w:bCs/>
                <w:sz w:val="16"/>
                <w:szCs w:val="18"/>
              </w:rPr>
              <w:t>14.4</w:t>
            </w:r>
          </w:p>
          <w:p w:rsidR="00EF47C0" w:rsidRPr="00AE6C78" w:rsidRDefault="00EF47C0" w:rsidP="007F028E">
            <w:pPr>
              <w:jc w:val="center"/>
              <w:rPr>
                <w:rFonts w:ascii="Arial" w:hAnsi="Arial" w:cs="Arial"/>
                <w:bCs/>
                <w:sz w:val="16"/>
                <w:szCs w:val="18"/>
              </w:rPr>
            </w:pPr>
            <w:r w:rsidRPr="00AE6C78">
              <w:rPr>
                <w:rFonts w:ascii="Arial" w:hAnsi="Arial" w:cs="Arial"/>
                <w:bCs/>
                <w:sz w:val="16"/>
                <w:szCs w:val="18"/>
              </w:rPr>
              <w:t>(11.9-16.9)</w:t>
            </w:r>
          </w:p>
        </w:tc>
      </w:tr>
      <w:tr w:rsidR="006C56D7" w:rsidRPr="00AE6C78" w:rsidTr="00843C74">
        <w:trPr>
          <w:trHeight w:val="601"/>
        </w:trPr>
        <w:tc>
          <w:tcPr>
            <w:tcW w:w="632" w:type="dxa"/>
            <w:tcBorders>
              <w:right w:val="single" w:sz="4" w:space="0" w:color="auto"/>
            </w:tcBorders>
            <w:shd w:val="clear" w:color="auto" w:fill="F2F2F2"/>
            <w:vAlign w:val="center"/>
          </w:tcPr>
          <w:p w:rsidR="00EF47C0" w:rsidRPr="00AE6C78" w:rsidRDefault="00EF47C0" w:rsidP="006C56D7">
            <w:pPr>
              <w:ind w:left="-198" w:right="-48" w:firstLine="90"/>
              <w:jc w:val="center"/>
              <w:rPr>
                <w:rFonts w:ascii="Arial" w:hAnsi="Arial" w:cs="Arial"/>
                <w:b/>
                <w:sz w:val="16"/>
                <w:szCs w:val="18"/>
              </w:rPr>
            </w:pPr>
            <w:r w:rsidRPr="00AE6C78">
              <w:rPr>
                <w:rFonts w:ascii="Arial" w:hAnsi="Arial" w:cs="Arial"/>
                <w:b/>
                <w:sz w:val="16"/>
                <w:szCs w:val="18"/>
              </w:rPr>
              <w:t>9</w:t>
            </w:r>
          </w:p>
        </w:tc>
        <w:tc>
          <w:tcPr>
            <w:tcW w:w="1214" w:type="dxa"/>
            <w:tcBorders>
              <w:left w:val="single" w:sz="4" w:space="0" w:color="auto"/>
            </w:tcBorders>
            <w:shd w:val="clear" w:color="auto" w:fill="F2F2F2"/>
            <w:vAlign w:val="center"/>
          </w:tcPr>
          <w:p w:rsidR="00EF47C0" w:rsidRPr="00AE6C78" w:rsidRDefault="00EF47C0" w:rsidP="006C56D7">
            <w:pPr>
              <w:rPr>
                <w:rFonts w:ascii="Arial" w:hAnsi="Arial" w:cs="Arial"/>
                <w:bCs/>
                <w:sz w:val="16"/>
                <w:szCs w:val="18"/>
              </w:rPr>
            </w:pPr>
            <w:r w:rsidRPr="00AE6C78">
              <w:rPr>
                <w:rFonts w:ascii="Arial" w:hAnsi="Arial" w:cs="Arial"/>
                <w:bCs/>
                <w:sz w:val="16"/>
                <w:szCs w:val="18"/>
              </w:rPr>
              <w:t>Leukemia</w:t>
            </w:r>
          </w:p>
        </w:tc>
        <w:tc>
          <w:tcPr>
            <w:tcW w:w="996" w:type="dxa"/>
            <w:tcBorders>
              <w:right w:val="single" w:sz="4" w:space="0" w:color="auto"/>
            </w:tcBorders>
            <w:shd w:val="clear" w:color="auto" w:fill="F2F2F2"/>
            <w:vAlign w:val="center"/>
          </w:tcPr>
          <w:p w:rsidR="00EF47C0" w:rsidRPr="00DE5D92" w:rsidRDefault="00EF47C0" w:rsidP="007F028E">
            <w:pPr>
              <w:ind w:hanging="108"/>
              <w:jc w:val="center"/>
              <w:rPr>
                <w:rFonts w:ascii="Arial" w:hAnsi="Arial" w:cs="Arial"/>
                <w:b/>
                <w:bCs/>
                <w:sz w:val="16"/>
                <w:szCs w:val="18"/>
              </w:rPr>
            </w:pPr>
            <w:r w:rsidRPr="00DE5D92">
              <w:rPr>
                <w:rFonts w:ascii="Arial" w:hAnsi="Arial" w:cs="Arial"/>
                <w:b/>
                <w:bCs/>
                <w:sz w:val="16"/>
                <w:szCs w:val="18"/>
              </w:rPr>
              <w:t>17.0</w:t>
            </w:r>
          </w:p>
          <w:p w:rsidR="00EF47C0" w:rsidRPr="00AE6C78" w:rsidRDefault="00EF47C0" w:rsidP="007F028E">
            <w:pPr>
              <w:ind w:hanging="108"/>
              <w:jc w:val="center"/>
              <w:rPr>
                <w:rFonts w:ascii="Arial" w:hAnsi="Arial" w:cs="Arial"/>
                <w:bCs/>
                <w:sz w:val="16"/>
                <w:szCs w:val="18"/>
              </w:rPr>
            </w:pPr>
            <w:r w:rsidRPr="00AE6C78">
              <w:rPr>
                <w:rFonts w:ascii="Arial" w:hAnsi="Arial" w:cs="Arial"/>
                <w:bCs/>
                <w:sz w:val="16"/>
                <w:szCs w:val="18"/>
              </w:rPr>
              <w:t>(16.3-17.6)</w:t>
            </w:r>
          </w:p>
        </w:tc>
        <w:tc>
          <w:tcPr>
            <w:tcW w:w="1671" w:type="dxa"/>
            <w:tcBorders>
              <w:left w:val="single" w:sz="4" w:space="0" w:color="auto"/>
            </w:tcBorders>
            <w:shd w:val="clear" w:color="auto" w:fill="F2F2F2"/>
            <w:vAlign w:val="center"/>
          </w:tcPr>
          <w:p w:rsidR="00EF47C0" w:rsidRPr="00AE6C78" w:rsidRDefault="00EF47C0" w:rsidP="006C56D7">
            <w:pPr>
              <w:rPr>
                <w:rFonts w:ascii="Arial" w:hAnsi="Arial" w:cs="Arial"/>
                <w:bCs/>
                <w:sz w:val="16"/>
                <w:szCs w:val="18"/>
              </w:rPr>
            </w:pPr>
            <w:r w:rsidRPr="00AE6C78">
              <w:rPr>
                <w:rFonts w:ascii="Arial" w:hAnsi="Arial" w:cs="Arial"/>
                <w:bCs/>
                <w:sz w:val="16"/>
                <w:szCs w:val="18"/>
              </w:rPr>
              <w:t>Pancreas</w:t>
            </w:r>
          </w:p>
        </w:tc>
        <w:tc>
          <w:tcPr>
            <w:tcW w:w="1091" w:type="dxa"/>
            <w:tcBorders>
              <w:right w:val="single" w:sz="4" w:space="0" w:color="auto"/>
            </w:tcBorders>
            <w:shd w:val="clear" w:color="auto" w:fill="F2F2F2"/>
            <w:vAlign w:val="center"/>
          </w:tcPr>
          <w:p w:rsidR="00EF47C0" w:rsidRPr="00AE6C78" w:rsidRDefault="00EF47C0" w:rsidP="007F028E">
            <w:pPr>
              <w:ind w:left="-108"/>
              <w:jc w:val="center"/>
              <w:rPr>
                <w:rFonts w:ascii="Arial" w:hAnsi="Arial" w:cs="Arial"/>
                <w:b/>
                <w:bCs/>
                <w:sz w:val="16"/>
                <w:szCs w:val="18"/>
              </w:rPr>
            </w:pPr>
            <w:r w:rsidRPr="00AE6C78">
              <w:rPr>
                <w:rFonts w:ascii="Arial" w:hAnsi="Arial" w:cs="Arial"/>
                <w:b/>
                <w:bCs/>
                <w:sz w:val="16"/>
                <w:szCs w:val="18"/>
              </w:rPr>
              <w:t>16.3</w:t>
            </w:r>
          </w:p>
          <w:p w:rsidR="00EF47C0" w:rsidRPr="00AE6C78" w:rsidRDefault="00EF47C0" w:rsidP="007F028E">
            <w:pPr>
              <w:ind w:left="-108"/>
              <w:jc w:val="center"/>
              <w:rPr>
                <w:rFonts w:ascii="Arial" w:hAnsi="Arial" w:cs="Arial"/>
                <w:bCs/>
                <w:sz w:val="16"/>
                <w:szCs w:val="18"/>
              </w:rPr>
            </w:pPr>
            <w:r w:rsidRPr="00AE6C78">
              <w:rPr>
                <w:rFonts w:ascii="Arial" w:hAnsi="Arial" w:cs="Arial"/>
                <w:bCs/>
                <w:sz w:val="16"/>
                <w:szCs w:val="18"/>
              </w:rPr>
              <w:t>(13.5-19.1)</w:t>
            </w:r>
          </w:p>
        </w:tc>
        <w:tc>
          <w:tcPr>
            <w:tcW w:w="1447" w:type="dxa"/>
            <w:tcBorders>
              <w:left w:val="single" w:sz="4" w:space="0" w:color="auto"/>
            </w:tcBorders>
            <w:shd w:val="clear" w:color="auto" w:fill="F2F2F2"/>
            <w:vAlign w:val="center"/>
          </w:tcPr>
          <w:p w:rsidR="00EF47C0" w:rsidRPr="00EB54D4" w:rsidRDefault="00EF47C0" w:rsidP="006C56D7">
            <w:pPr>
              <w:rPr>
                <w:rFonts w:ascii="Arial" w:hAnsi="Arial" w:cs="Arial"/>
                <w:bCs/>
                <w:sz w:val="16"/>
                <w:szCs w:val="18"/>
              </w:rPr>
            </w:pPr>
            <w:r w:rsidRPr="00AE6C78">
              <w:rPr>
                <w:rFonts w:ascii="Arial" w:hAnsi="Arial" w:cs="Arial"/>
                <w:bCs/>
                <w:sz w:val="16"/>
                <w:szCs w:val="18"/>
              </w:rPr>
              <w:t>Thyroid</w:t>
            </w:r>
          </w:p>
        </w:tc>
        <w:tc>
          <w:tcPr>
            <w:tcW w:w="1268" w:type="dxa"/>
            <w:tcBorders>
              <w:right w:val="single" w:sz="4" w:space="0" w:color="auto"/>
            </w:tcBorders>
            <w:shd w:val="clear" w:color="auto" w:fill="F2F2F2"/>
            <w:vAlign w:val="center"/>
          </w:tcPr>
          <w:p w:rsidR="00EF47C0" w:rsidRPr="00400DDE" w:rsidRDefault="00EF47C0" w:rsidP="007F028E">
            <w:pPr>
              <w:ind w:left="-53" w:firstLine="35"/>
              <w:jc w:val="center"/>
              <w:rPr>
                <w:rFonts w:ascii="Arial" w:hAnsi="Arial" w:cs="Arial"/>
                <w:b/>
                <w:sz w:val="16"/>
                <w:szCs w:val="18"/>
              </w:rPr>
            </w:pPr>
            <w:r w:rsidRPr="00400DDE">
              <w:rPr>
                <w:rFonts w:ascii="Arial" w:hAnsi="Arial" w:cs="Arial"/>
                <w:b/>
                <w:sz w:val="16"/>
                <w:szCs w:val="18"/>
              </w:rPr>
              <w:t>10.7</w:t>
            </w:r>
          </w:p>
          <w:p w:rsidR="00EF47C0" w:rsidRPr="00AE6C78" w:rsidRDefault="00EF47C0" w:rsidP="007F028E">
            <w:pPr>
              <w:ind w:left="-53" w:firstLine="35"/>
              <w:jc w:val="center"/>
              <w:rPr>
                <w:rFonts w:ascii="Arial" w:hAnsi="Arial" w:cs="Arial"/>
                <w:sz w:val="16"/>
                <w:szCs w:val="18"/>
              </w:rPr>
            </w:pPr>
            <w:r w:rsidRPr="00AE6C78">
              <w:rPr>
                <w:rFonts w:ascii="Arial" w:hAnsi="Arial" w:cs="Arial"/>
                <w:sz w:val="16"/>
                <w:szCs w:val="18"/>
              </w:rPr>
              <w:t>(8.7-12.8)</w:t>
            </w:r>
          </w:p>
        </w:tc>
        <w:tc>
          <w:tcPr>
            <w:tcW w:w="1356" w:type="dxa"/>
            <w:tcBorders>
              <w:left w:val="single" w:sz="4" w:space="0" w:color="auto"/>
            </w:tcBorders>
            <w:shd w:val="clear" w:color="auto" w:fill="F2F2F2"/>
            <w:vAlign w:val="center"/>
          </w:tcPr>
          <w:p w:rsidR="00EF47C0" w:rsidRPr="00AE6C78" w:rsidRDefault="00EF47C0" w:rsidP="006C56D7">
            <w:pPr>
              <w:ind w:left="-53" w:firstLine="53"/>
              <w:rPr>
                <w:rFonts w:ascii="Arial" w:hAnsi="Arial" w:cs="Arial"/>
                <w:sz w:val="16"/>
                <w:szCs w:val="18"/>
              </w:rPr>
            </w:pPr>
            <w:r w:rsidRPr="00AE6C78">
              <w:rPr>
                <w:rFonts w:ascii="Arial" w:hAnsi="Arial" w:cs="Arial"/>
                <w:sz w:val="16"/>
                <w:szCs w:val="18"/>
              </w:rPr>
              <w:t xml:space="preserve">Stomach </w:t>
            </w:r>
          </w:p>
        </w:tc>
        <w:tc>
          <w:tcPr>
            <w:tcW w:w="1267" w:type="dxa"/>
            <w:tcBorders>
              <w:right w:val="single" w:sz="4" w:space="0" w:color="auto"/>
            </w:tcBorders>
            <w:shd w:val="clear" w:color="auto" w:fill="F2F2F2"/>
            <w:vAlign w:val="center"/>
          </w:tcPr>
          <w:p w:rsidR="00EF47C0" w:rsidRPr="002E686C" w:rsidRDefault="00EF47C0" w:rsidP="007F028E">
            <w:pPr>
              <w:jc w:val="center"/>
              <w:rPr>
                <w:rFonts w:ascii="Arial" w:hAnsi="Arial" w:cs="Arial"/>
                <w:b/>
                <w:sz w:val="16"/>
                <w:szCs w:val="18"/>
              </w:rPr>
            </w:pPr>
            <w:r w:rsidRPr="002E686C">
              <w:rPr>
                <w:rFonts w:ascii="Arial" w:hAnsi="Arial" w:cs="Arial"/>
                <w:b/>
                <w:sz w:val="16"/>
                <w:szCs w:val="18"/>
              </w:rPr>
              <w:t>14.2</w:t>
            </w:r>
          </w:p>
          <w:p w:rsidR="00EF47C0" w:rsidRPr="00AE6C78" w:rsidRDefault="00EF47C0" w:rsidP="007F028E">
            <w:pPr>
              <w:jc w:val="center"/>
              <w:rPr>
                <w:rFonts w:ascii="Arial" w:hAnsi="Arial" w:cs="Arial"/>
                <w:sz w:val="16"/>
                <w:szCs w:val="18"/>
              </w:rPr>
            </w:pPr>
            <w:r w:rsidRPr="00AE6C78">
              <w:rPr>
                <w:rFonts w:ascii="Arial" w:hAnsi="Arial" w:cs="Arial"/>
                <w:sz w:val="16"/>
                <w:szCs w:val="18"/>
              </w:rPr>
              <w:t>(11.5-16.8)</w:t>
            </w:r>
          </w:p>
        </w:tc>
      </w:tr>
      <w:tr w:rsidR="00EF47C0" w:rsidRPr="00AE6C78" w:rsidTr="00843C74">
        <w:trPr>
          <w:trHeight w:val="561"/>
        </w:trPr>
        <w:tc>
          <w:tcPr>
            <w:tcW w:w="632" w:type="dxa"/>
            <w:tcBorders>
              <w:right w:val="single" w:sz="4" w:space="0" w:color="auto"/>
            </w:tcBorders>
            <w:shd w:val="clear" w:color="auto" w:fill="auto"/>
            <w:vAlign w:val="center"/>
          </w:tcPr>
          <w:p w:rsidR="00EF47C0" w:rsidRPr="00AE6C78" w:rsidRDefault="00EF47C0" w:rsidP="006C56D7">
            <w:pPr>
              <w:ind w:left="-198" w:right="-48" w:firstLine="90"/>
              <w:jc w:val="center"/>
              <w:rPr>
                <w:rFonts w:ascii="Arial" w:hAnsi="Arial" w:cs="Arial"/>
                <w:b/>
                <w:sz w:val="16"/>
                <w:szCs w:val="18"/>
              </w:rPr>
            </w:pPr>
            <w:r w:rsidRPr="00AE6C78">
              <w:rPr>
                <w:rFonts w:ascii="Arial" w:hAnsi="Arial" w:cs="Arial"/>
                <w:b/>
                <w:sz w:val="16"/>
                <w:szCs w:val="18"/>
              </w:rPr>
              <w:t>10</w:t>
            </w:r>
          </w:p>
        </w:tc>
        <w:tc>
          <w:tcPr>
            <w:tcW w:w="1214" w:type="dxa"/>
            <w:tcBorders>
              <w:left w:val="single" w:sz="4" w:space="0" w:color="auto"/>
              <w:bottom w:val="single" w:sz="4" w:space="0" w:color="auto"/>
            </w:tcBorders>
            <w:shd w:val="clear" w:color="auto" w:fill="auto"/>
            <w:vAlign w:val="center"/>
          </w:tcPr>
          <w:p w:rsidR="00EF47C0" w:rsidRPr="00AE6C78" w:rsidRDefault="00EF47C0" w:rsidP="006C56D7">
            <w:pPr>
              <w:rPr>
                <w:rFonts w:ascii="Arial" w:hAnsi="Arial" w:cs="Arial"/>
                <w:bCs/>
                <w:sz w:val="16"/>
                <w:szCs w:val="18"/>
              </w:rPr>
            </w:pPr>
            <w:r w:rsidRPr="00AE6C78">
              <w:rPr>
                <w:rFonts w:ascii="Arial" w:hAnsi="Arial" w:cs="Arial"/>
                <w:bCs/>
                <w:sz w:val="16"/>
                <w:szCs w:val="18"/>
              </w:rPr>
              <w:t>Pancreas</w:t>
            </w:r>
          </w:p>
        </w:tc>
        <w:tc>
          <w:tcPr>
            <w:tcW w:w="996" w:type="dxa"/>
            <w:tcBorders>
              <w:bottom w:val="single" w:sz="4" w:space="0" w:color="auto"/>
              <w:right w:val="single" w:sz="4" w:space="0" w:color="auto"/>
            </w:tcBorders>
            <w:vAlign w:val="center"/>
          </w:tcPr>
          <w:p w:rsidR="00EF47C0" w:rsidRPr="00DE5D92" w:rsidRDefault="00EF47C0" w:rsidP="007F028E">
            <w:pPr>
              <w:ind w:hanging="108"/>
              <w:jc w:val="center"/>
              <w:rPr>
                <w:rFonts w:ascii="Arial" w:hAnsi="Arial" w:cs="Arial"/>
                <w:b/>
                <w:bCs/>
                <w:sz w:val="16"/>
                <w:szCs w:val="18"/>
              </w:rPr>
            </w:pPr>
            <w:r w:rsidRPr="00DE5D92">
              <w:rPr>
                <w:rFonts w:ascii="Arial" w:hAnsi="Arial" w:cs="Arial"/>
                <w:b/>
                <w:bCs/>
                <w:sz w:val="16"/>
                <w:szCs w:val="18"/>
              </w:rPr>
              <w:t>14.8</w:t>
            </w:r>
          </w:p>
          <w:p w:rsidR="00EF47C0" w:rsidRPr="00AE6C78" w:rsidRDefault="00EF47C0" w:rsidP="007F028E">
            <w:pPr>
              <w:ind w:hanging="108"/>
              <w:jc w:val="center"/>
              <w:rPr>
                <w:rFonts w:ascii="Arial" w:hAnsi="Arial" w:cs="Arial"/>
                <w:bCs/>
                <w:sz w:val="16"/>
                <w:szCs w:val="18"/>
              </w:rPr>
            </w:pPr>
            <w:r w:rsidRPr="00AE6C78">
              <w:rPr>
                <w:rFonts w:ascii="Arial" w:hAnsi="Arial" w:cs="Arial"/>
                <w:bCs/>
                <w:sz w:val="16"/>
                <w:szCs w:val="18"/>
              </w:rPr>
              <w:t>(14.2-15.4)</w:t>
            </w:r>
          </w:p>
        </w:tc>
        <w:tc>
          <w:tcPr>
            <w:tcW w:w="1671" w:type="dxa"/>
            <w:tcBorders>
              <w:left w:val="single" w:sz="4" w:space="0" w:color="auto"/>
              <w:bottom w:val="single" w:sz="4" w:space="0" w:color="auto"/>
            </w:tcBorders>
            <w:shd w:val="clear" w:color="auto" w:fill="auto"/>
            <w:vAlign w:val="center"/>
          </w:tcPr>
          <w:p w:rsidR="00EF47C0" w:rsidRPr="00AE6C78" w:rsidRDefault="00EF47C0" w:rsidP="006C56D7">
            <w:pPr>
              <w:rPr>
                <w:rFonts w:ascii="Arial" w:hAnsi="Arial" w:cs="Arial"/>
                <w:bCs/>
                <w:sz w:val="16"/>
                <w:szCs w:val="18"/>
              </w:rPr>
            </w:pPr>
            <w:r w:rsidRPr="00AE6C78">
              <w:rPr>
                <w:rFonts w:ascii="Arial" w:hAnsi="Arial" w:cs="Arial"/>
                <w:bCs/>
                <w:sz w:val="16"/>
                <w:szCs w:val="18"/>
              </w:rPr>
              <w:t>Multiple Myelom</w:t>
            </w:r>
            <w:r>
              <w:rPr>
                <w:rFonts w:ascii="Arial" w:hAnsi="Arial" w:cs="Arial"/>
                <w:bCs/>
                <w:sz w:val="16"/>
                <w:szCs w:val="18"/>
              </w:rPr>
              <w:t>a</w:t>
            </w:r>
          </w:p>
        </w:tc>
        <w:tc>
          <w:tcPr>
            <w:tcW w:w="1091" w:type="dxa"/>
            <w:tcBorders>
              <w:bottom w:val="single" w:sz="4" w:space="0" w:color="auto"/>
              <w:right w:val="single" w:sz="4" w:space="0" w:color="auto"/>
            </w:tcBorders>
            <w:vAlign w:val="center"/>
          </w:tcPr>
          <w:p w:rsidR="00EF47C0" w:rsidRPr="00AE6C78" w:rsidRDefault="00EF47C0" w:rsidP="007F028E">
            <w:pPr>
              <w:ind w:left="-108"/>
              <w:jc w:val="center"/>
              <w:rPr>
                <w:rFonts w:ascii="Arial" w:hAnsi="Arial" w:cs="Arial"/>
                <w:b/>
                <w:bCs/>
                <w:sz w:val="16"/>
                <w:szCs w:val="18"/>
              </w:rPr>
            </w:pPr>
            <w:r w:rsidRPr="00AE6C78">
              <w:rPr>
                <w:rFonts w:ascii="Arial" w:hAnsi="Arial" w:cs="Arial"/>
                <w:b/>
                <w:bCs/>
                <w:sz w:val="16"/>
                <w:szCs w:val="18"/>
              </w:rPr>
              <w:t>14.3</w:t>
            </w:r>
          </w:p>
          <w:p w:rsidR="00EF47C0" w:rsidRPr="00AE6C78" w:rsidRDefault="00EF47C0" w:rsidP="007F028E">
            <w:pPr>
              <w:ind w:left="-108"/>
              <w:jc w:val="center"/>
              <w:rPr>
                <w:rFonts w:ascii="Arial" w:hAnsi="Arial" w:cs="Arial"/>
                <w:bCs/>
                <w:sz w:val="16"/>
                <w:szCs w:val="18"/>
              </w:rPr>
            </w:pPr>
            <w:r w:rsidRPr="00AE6C78">
              <w:rPr>
                <w:rFonts w:ascii="Arial" w:hAnsi="Arial" w:cs="Arial"/>
                <w:bCs/>
                <w:sz w:val="16"/>
                <w:szCs w:val="18"/>
              </w:rPr>
              <w:t>(11.7-16.8)</w:t>
            </w:r>
          </w:p>
        </w:tc>
        <w:tc>
          <w:tcPr>
            <w:tcW w:w="1447" w:type="dxa"/>
            <w:tcBorders>
              <w:left w:val="single" w:sz="4" w:space="0" w:color="auto"/>
              <w:bottom w:val="single" w:sz="4" w:space="0" w:color="auto"/>
            </w:tcBorders>
            <w:shd w:val="clear" w:color="auto" w:fill="auto"/>
            <w:vAlign w:val="center"/>
          </w:tcPr>
          <w:p w:rsidR="00EF47C0" w:rsidRPr="00AE6C78" w:rsidRDefault="00EF47C0" w:rsidP="00CF7FE2">
            <w:pPr>
              <w:rPr>
                <w:rFonts w:ascii="Arial" w:hAnsi="Arial" w:cs="Arial"/>
                <w:bCs/>
                <w:sz w:val="16"/>
                <w:szCs w:val="18"/>
              </w:rPr>
            </w:pPr>
            <w:r w:rsidRPr="00AE6C78">
              <w:rPr>
                <w:rFonts w:ascii="Arial" w:hAnsi="Arial" w:cs="Arial"/>
                <w:bCs/>
                <w:sz w:val="16"/>
                <w:szCs w:val="18"/>
              </w:rPr>
              <w:t>Kidney</w:t>
            </w:r>
          </w:p>
        </w:tc>
        <w:tc>
          <w:tcPr>
            <w:tcW w:w="1268" w:type="dxa"/>
            <w:tcBorders>
              <w:bottom w:val="single" w:sz="4" w:space="0" w:color="auto"/>
              <w:right w:val="single" w:sz="4" w:space="0" w:color="auto"/>
            </w:tcBorders>
            <w:vAlign w:val="center"/>
          </w:tcPr>
          <w:p w:rsidR="00EF47C0" w:rsidRPr="00400DDE" w:rsidRDefault="00EF47C0" w:rsidP="007F028E">
            <w:pPr>
              <w:ind w:firstLine="2"/>
              <w:jc w:val="center"/>
              <w:rPr>
                <w:rFonts w:ascii="Arial" w:hAnsi="Arial" w:cs="Arial"/>
                <w:b/>
                <w:bCs/>
                <w:sz w:val="16"/>
                <w:szCs w:val="18"/>
              </w:rPr>
            </w:pPr>
            <w:r w:rsidRPr="00400DDE">
              <w:rPr>
                <w:rFonts w:ascii="Arial" w:hAnsi="Arial" w:cs="Arial"/>
                <w:b/>
                <w:bCs/>
                <w:sz w:val="16"/>
                <w:szCs w:val="18"/>
              </w:rPr>
              <w:t>10.3</w:t>
            </w:r>
          </w:p>
          <w:p w:rsidR="00EF47C0" w:rsidRPr="00AE6C78" w:rsidRDefault="00EF47C0" w:rsidP="007F028E">
            <w:pPr>
              <w:ind w:firstLine="2"/>
              <w:jc w:val="center"/>
              <w:rPr>
                <w:rFonts w:ascii="Arial" w:hAnsi="Arial" w:cs="Arial"/>
                <w:bCs/>
                <w:sz w:val="16"/>
                <w:szCs w:val="18"/>
              </w:rPr>
            </w:pPr>
            <w:r w:rsidRPr="00AE6C78">
              <w:rPr>
                <w:rFonts w:ascii="Arial" w:hAnsi="Arial" w:cs="Arial"/>
                <w:bCs/>
                <w:sz w:val="16"/>
                <w:szCs w:val="18"/>
              </w:rPr>
              <w:t>(8.0-12.5)</w:t>
            </w:r>
          </w:p>
        </w:tc>
        <w:tc>
          <w:tcPr>
            <w:tcW w:w="1356" w:type="dxa"/>
            <w:tcBorders>
              <w:left w:val="single" w:sz="4" w:space="0" w:color="auto"/>
              <w:bottom w:val="single" w:sz="4" w:space="0" w:color="auto"/>
            </w:tcBorders>
            <w:shd w:val="clear" w:color="auto" w:fill="auto"/>
            <w:vAlign w:val="center"/>
          </w:tcPr>
          <w:p w:rsidR="00EF47C0" w:rsidRPr="00AE6C78" w:rsidRDefault="00EF47C0" w:rsidP="006C56D7">
            <w:pPr>
              <w:ind w:firstLine="2"/>
              <w:rPr>
                <w:rFonts w:ascii="Arial" w:hAnsi="Arial" w:cs="Arial"/>
                <w:bCs/>
                <w:sz w:val="16"/>
                <w:szCs w:val="18"/>
              </w:rPr>
            </w:pPr>
            <w:r w:rsidRPr="00AE6C78">
              <w:rPr>
                <w:rFonts w:ascii="Arial" w:hAnsi="Arial" w:cs="Arial"/>
                <w:bCs/>
                <w:sz w:val="16"/>
                <w:szCs w:val="18"/>
              </w:rPr>
              <w:t>Leukemia</w:t>
            </w:r>
          </w:p>
        </w:tc>
        <w:tc>
          <w:tcPr>
            <w:tcW w:w="1267" w:type="dxa"/>
            <w:tcBorders>
              <w:bottom w:val="single" w:sz="4" w:space="0" w:color="auto"/>
              <w:right w:val="single" w:sz="4" w:space="0" w:color="auto"/>
            </w:tcBorders>
            <w:vAlign w:val="center"/>
          </w:tcPr>
          <w:p w:rsidR="00EF47C0" w:rsidRPr="002E686C" w:rsidRDefault="00EF47C0" w:rsidP="007F028E">
            <w:pPr>
              <w:ind w:firstLine="2"/>
              <w:jc w:val="center"/>
              <w:rPr>
                <w:rFonts w:ascii="Arial" w:hAnsi="Arial" w:cs="Arial"/>
                <w:b/>
                <w:bCs/>
                <w:sz w:val="16"/>
                <w:szCs w:val="18"/>
              </w:rPr>
            </w:pPr>
            <w:r w:rsidRPr="002E686C">
              <w:rPr>
                <w:rFonts w:ascii="Arial" w:hAnsi="Arial" w:cs="Arial"/>
                <w:b/>
                <w:bCs/>
                <w:sz w:val="16"/>
                <w:szCs w:val="18"/>
              </w:rPr>
              <w:t>10.0</w:t>
            </w:r>
          </w:p>
          <w:p w:rsidR="00EF47C0" w:rsidRPr="00AE6C78" w:rsidRDefault="00EF47C0" w:rsidP="007F028E">
            <w:pPr>
              <w:ind w:firstLine="2"/>
              <w:jc w:val="center"/>
              <w:rPr>
                <w:rFonts w:ascii="Arial" w:hAnsi="Arial" w:cs="Arial"/>
                <w:bCs/>
                <w:sz w:val="16"/>
                <w:szCs w:val="18"/>
              </w:rPr>
            </w:pPr>
            <w:r w:rsidRPr="00AE6C78">
              <w:rPr>
                <w:rFonts w:ascii="Arial" w:hAnsi="Arial" w:cs="Arial"/>
                <w:bCs/>
                <w:sz w:val="16"/>
                <w:szCs w:val="18"/>
              </w:rPr>
              <w:t>(8.0-11.9)</w:t>
            </w:r>
          </w:p>
        </w:tc>
      </w:tr>
    </w:tbl>
    <w:p w:rsidR="00EF47C0" w:rsidRPr="00745D28" w:rsidRDefault="00EF47C0" w:rsidP="00745D28"/>
    <w:p w:rsidR="00CB2FDF" w:rsidRPr="00F25EF3" w:rsidRDefault="00CB2FDF" w:rsidP="00771E2E">
      <w:pPr>
        <w:rPr>
          <w:snapToGrid w:val="0"/>
          <w:color w:val="000000"/>
          <w:sz w:val="18"/>
          <w:szCs w:val="18"/>
        </w:rPr>
      </w:pPr>
      <w:r w:rsidRPr="00F25EF3">
        <w:rPr>
          <w:sz w:val="18"/>
          <w:szCs w:val="18"/>
        </w:rPr>
        <w:t>* Age-adjusted to the 2000 U.S. Standard Population</w:t>
      </w:r>
      <w:r w:rsidR="00432264">
        <w:rPr>
          <w:sz w:val="18"/>
          <w:szCs w:val="18"/>
        </w:rPr>
        <w:t>. +</w:t>
      </w:r>
      <w:r w:rsidR="00826DC2" w:rsidRPr="00F25EF3">
        <w:rPr>
          <w:sz w:val="18"/>
          <w:szCs w:val="18"/>
        </w:rPr>
        <w:t xml:space="preserve"> </w:t>
      </w:r>
      <w:r w:rsidR="00432264" w:rsidRPr="00410718">
        <w:rPr>
          <w:sz w:val="18"/>
          <w:szCs w:val="18"/>
        </w:rPr>
        <w:t xml:space="preserve">Urinary Bladder includes </w:t>
      </w:r>
      <w:r w:rsidR="00432264" w:rsidRPr="00410718">
        <w:rPr>
          <w:i/>
          <w:sz w:val="18"/>
          <w:szCs w:val="18"/>
        </w:rPr>
        <w:t>in situ</w:t>
      </w:r>
      <w:r w:rsidR="00432264" w:rsidRPr="00410718">
        <w:rPr>
          <w:sz w:val="18"/>
          <w:szCs w:val="18"/>
        </w:rPr>
        <w:t xml:space="preserve"> and invasive cases</w:t>
      </w:r>
    </w:p>
    <w:p w:rsidR="00CB2FDF" w:rsidRDefault="00CB2FDF" w:rsidP="00771E2E">
      <w:pPr>
        <w:pStyle w:val="Header"/>
        <w:tabs>
          <w:tab w:val="clear" w:pos="4320"/>
          <w:tab w:val="clear" w:pos="8640"/>
        </w:tabs>
        <w:rPr>
          <w:sz w:val="18"/>
          <w:szCs w:val="18"/>
        </w:rPr>
      </w:pPr>
      <w:r w:rsidRPr="00F25EF3">
        <w:rPr>
          <w:sz w:val="18"/>
          <w:szCs w:val="18"/>
        </w:rPr>
        <w:t xml:space="preserve">Data source: </w:t>
      </w:r>
      <w:r w:rsidR="008C39B8">
        <w:rPr>
          <w:sz w:val="18"/>
          <w:szCs w:val="18"/>
        </w:rPr>
        <w:t xml:space="preserve"> </w:t>
      </w:r>
      <w:r w:rsidRPr="00F25EF3">
        <w:rPr>
          <w:sz w:val="18"/>
          <w:szCs w:val="18"/>
        </w:rPr>
        <w:t>Massachusetts Cancer Registry</w:t>
      </w:r>
      <w:r w:rsidR="00480DB0">
        <w:rPr>
          <w:sz w:val="18"/>
          <w:szCs w:val="18"/>
        </w:rPr>
        <w:t xml:space="preserve"> </w:t>
      </w:r>
    </w:p>
    <w:p w:rsidR="00E67C1C" w:rsidRDefault="00E67C1C" w:rsidP="00771E2E">
      <w:pPr>
        <w:pStyle w:val="Header"/>
        <w:tabs>
          <w:tab w:val="clear" w:pos="4320"/>
          <w:tab w:val="clear" w:pos="8640"/>
        </w:tabs>
        <w:rPr>
          <w:sz w:val="18"/>
          <w:szCs w:val="18"/>
        </w:rPr>
      </w:pPr>
    </w:p>
    <w:p w:rsidR="008874A9" w:rsidRDefault="00E67C1C" w:rsidP="009E2850">
      <w:pPr>
        <w:numPr>
          <w:ilvl w:val="0"/>
          <w:numId w:val="4"/>
        </w:numPr>
        <w:ind w:right="-630"/>
        <w:rPr>
          <w:sz w:val="24"/>
          <w:szCs w:val="24"/>
        </w:rPr>
      </w:pPr>
      <w:r w:rsidRPr="00E67C1C">
        <w:rPr>
          <w:sz w:val="24"/>
          <w:szCs w:val="24"/>
        </w:rPr>
        <w:t>Prostate cancer was the most commonly diagnosed cancer for each of the race/ethnicity categories among Massachusetts males</w:t>
      </w:r>
      <w:r w:rsidR="00E25C21">
        <w:rPr>
          <w:sz w:val="24"/>
          <w:szCs w:val="24"/>
        </w:rPr>
        <w:t xml:space="preserve">, except </w:t>
      </w:r>
      <w:r w:rsidR="00283E96">
        <w:rPr>
          <w:sz w:val="24"/>
          <w:szCs w:val="24"/>
        </w:rPr>
        <w:t>Asian NH</w:t>
      </w:r>
      <w:r w:rsidRPr="00E67C1C">
        <w:rPr>
          <w:sz w:val="24"/>
          <w:szCs w:val="24"/>
        </w:rPr>
        <w:t>.</w:t>
      </w:r>
      <w:r>
        <w:rPr>
          <w:sz w:val="24"/>
          <w:szCs w:val="24"/>
        </w:rPr>
        <w:t xml:space="preserve"> </w:t>
      </w:r>
      <w:r w:rsidR="00283E96">
        <w:rPr>
          <w:sz w:val="24"/>
          <w:szCs w:val="24"/>
        </w:rPr>
        <w:t>Black NH</w:t>
      </w:r>
      <w:r w:rsidRPr="00E67C1C">
        <w:rPr>
          <w:sz w:val="24"/>
          <w:szCs w:val="24"/>
        </w:rPr>
        <w:t xml:space="preserve"> males had the highest age-adjusted incidence rate with 182.8 cases per 100,000, significantly higher than any other racial/ethnic group. </w:t>
      </w:r>
    </w:p>
    <w:p w:rsidR="00E67C1C" w:rsidRPr="00E67C1C" w:rsidRDefault="003D176A" w:rsidP="009E2850">
      <w:pPr>
        <w:numPr>
          <w:ilvl w:val="0"/>
          <w:numId w:val="4"/>
        </w:numPr>
        <w:ind w:right="-630"/>
        <w:rPr>
          <w:sz w:val="24"/>
          <w:szCs w:val="24"/>
        </w:rPr>
      </w:pPr>
      <w:r>
        <w:rPr>
          <w:sz w:val="24"/>
          <w:szCs w:val="24"/>
        </w:rPr>
        <w:t>Lung c</w:t>
      </w:r>
      <w:r w:rsidR="008874A9">
        <w:rPr>
          <w:sz w:val="24"/>
          <w:szCs w:val="24"/>
        </w:rPr>
        <w:t xml:space="preserve">ancer was the leading cancer </w:t>
      </w:r>
      <w:r w:rsidR="00E25C21">
        <w:rPr>
          <w:sz w:val="24"/>
          <w:szCs w:val="24"/>
        </w:rPr>
        <w:t xml:space="preserve">for </w:t>
      </w:r>
      <w:r w:rsidR="00283E96">
        <w:rPr>
          <w:sz w:val="24"/>
          <w:szCs w:val="24"/>
        </w:rPr>
        <w:t>Asian NH</w:t>
      </w:r>
      <w:r w:rsidR="00E25C21">
        <w:rPr>
          <w:sz w:val="24"/>
          <w:szCs w:val="24"/>
        </w:rPr>
        <w:t xml:space="preserve"> males and second for the other three</w:t>
      </w:r>
      <w:r w:rsidR="008874A9">
        <w:rPr>
          <w:sz w:val="24"/>
          <w:szCs w:val="24"/>
        </w:rPr>
        <w:t xml:space="preserve"> male racial/ethnic group</w:t>
      </w:r>
      <w:r w:rsidR="00E25C21">
        <w:rPr>
          <w:sz w:val="24"/>
          <w:szCs w:val="24"/>
        </w:rPr>
        <w:t>s</w:t>
      </w:r>
      <w:r w:rsidR="008874A9">
        <w:rPr>
          <w:sz w:val="24"/>
          <w:szCs w:val="24"/>
        </w:rPr>
        <w:t xml:space="preserve">. </w:t>
      </w:r>
      <w:r w:rsidR="00E67C1C" w:rsidRPr="00E67C1C">
        <w:rPr>
          <w:sz w:val="24"/>
          <w:szCs w:val="24"/>
        </w:rPr>
        <w:t xml:space="preserve"> </w:t>
      </w:r>
      <w:r w:rsidR="008874A9">
        <w:rPr>
          <w:sz w:val="24"/>
          <w:szCs w:val="24"/>
        </w:rPr>
        <w:t xml:space="preserve">Hispanics had a significantly lower rate compared </w:t>
      </w:r>
      <w:r w:rsidR="00BA55F2">
        <w:rPr>
          <w:sz w:val="24"/>
          <w:szCs w:val="24"/>
        </w:rPr>
        <w:t>to</w:t>
      </w:r>
      <w:r w:rsidR="008874A9">
        <w:rPr>
          <w:sz w:val="24"/>
          <w:szCs w:val="24"/>
        </w:rPr>
        <w:t xml:space="preserve"> the other groups.</w:t>
      </w:r>
    </w:p>
    <w:p w:rsidR="00E67C1C" w:rsidRPr="00E344A2" w:rsidRDefault="00E67C1C" w:rsidP="009E2850">
      <w:pPr>
        <w:numPr>
          <w:ilvl w:val="0"/>
          <w:numId w:val="4"/>
        </w:numPr>
        <w:ind w:right="-630"/>
        <w:rPr>
          <w:sz w:val="24"/>
          <w:szCs w:val="24"/>
        </w:rPr>
      </w:pPr>
      <w:r w:rsidRPr="00E344A2">
        <w:rPr>
          <w:sz w:val="24"/>
          <w:szCs w:val="24"/>
        </w:rPr>
        <w:t>Colo</w:t>
      </w:r>
      <w:r w:rsidR="003D176A" w:rsidRPr="00E344A2">
        <w:rPr>
          <w:sz w:val="24"/>
          <w:szCs w:val="24"/>
        </w:rPr>
        <w:t>rectal</w:t>
      </w:r>
      <w:r w:rsidRPr="00E344A2">
        <w:rPr>
          <w:sz w:val="24"/>
          <w:szCs w:val="24"/>
        </w:rPr>
        <w:t xml:space="preserve"> cancer rates were significantly elevated for both white and </w:t>
      </w:r>
      <w:r w:rsidR="00283E96">
        <w:rPr>
          <w:sz w:val="24"/>
          <w:szCs w:val="24"/>
        </w:rPr>
        <w:t>black NH</w:t>
      </w:r>
      <w:r w:rsidRPr="00E344A2">
        <w:rPr>
          <w:sz w:val="24"/>
          <w:szCs w:val="24"/>
        </w:rPr>
        <w:t xml:space="preserve"> males  compared to the other two racial/ethnic groups.</w:t>
      </w:r>
    </w:p>
    <w:p w:rsidR="000F1DF5" w:rsidRPr="00E344A2" w:rsidRDefault="00185E05" w:rsidP="009E2850">
      <w:pPr>
        <w:numPr>
          <w:ilvl w:val="0"/>
          <w:numId w:val="4"/>
        </w:numPr>
        <w:ind w:right="-630"/>
        <w:rPr>
          <w:sz w:val="24"/>
          <w:szCs w:val="24"/>
        </w:rPr>
      </w:pPr>
      <w:r w:rsidRPr="00E344A2">
        <w:rPr>
          <w:sz w:val="24"/>
          <w:szCs w:val="24"/>
        </w:rPr>
        <w:t>T</w:t>
      </w:r>
      <w:r w:rsidR="008874A9" w:rsidRPr="00E344A2">
        <w:rPr>
          <w:sz w:val="24"/>
          <w:szCs w:val="24"/>
        </w:rPr>
        <w:t xml:space="preserve">he </w:t>
      </w:r>
      <w:r w:rsidR="00745D28" w:rsidRPr="00E344A2">
        <w:rPr>
          <w:sz w:val="24"/>
          <w:szCs w:val="24"/>
        </w:rPr>
        <w:t>incidence rate</w:t>
      </w:r>
      <w:r w:rsidRPr="00E344A2">
        <w:rPr>
          <w:sz w:val="24"/>
          <w:szCs w:val="24"/>
        </w:rPr>
        <w:t>s</w:t>
      </w:r>
      <w:r w:rsidR="00745D28" w:rsidRPr="00E344A2">
        <w:rPr>
          <w:sz w:val="24"/>
          <w:szCs w:val="24"/>
        </w:rPr>
        <w:t xml:space="preserve"> for </w:t>
      </w:r>
      <w:r w:rsidR="00E67C1C" w:rsidRPr="00E344A2">
        <w:rPr>
          <w:sz w:val="24"/>
          <w:szCs w:val="24"/>
        </w:rPr>
        <w:t xml:space="preserve">bladder </w:t>
      </w:r>
      <w:r w:rsidR="00745D28" w:rsidRPr="00E344A2">
        <w:rPr>
          <w:sz w:val="24"/>
          <w:szCs w:val="24"/>
        </w:rPr>
        <w:t xml:space="preserve">cancer </w:t>
      </w:r>
      <w:r w:rsidRPr="00E344A2">
        <w:rPr>
          <w:sz w:val="24"/>
          <w:szCs w:val="24"/>
        </w:rPr>
        <w:t>and melanoma were</w:t>
      </w:r>
      <w:r w:rsidR="00E67C1C" w:rsidRPr="00E344A2">
        <w:rPr>
          <w:sz w:val="24"/>
          <w:szCs w:val="24"/>
        </w:rPr>
        <w:t xml:space="preserve"> significantly elevated for </w:t>
      </w:r>
      <w:r w:rsidR="00283E96">
        <w:rPr>
          <w:sz w:val="24"/>
          <w:szCs w:val="24"/>
        </w:rPr>
        <w:t>white NH</w:t>
      </w:r>
      <w:r w:rsidR="00E67C1C" w:rsidRPr="00E344A2">
        <w:rPr>
          <w:sz w:val="24"/>
          <w:szCs w:val="24"/>
        </w:rPr>
        <w:t xml:space="preserve"> males</w:t>
      </w:r>
      <w:r w:rsidRPr="00E344A2">
        <w:rPr>
          <w:sz w:val="24"/>
          <w:szCs w:val="24"/>
        </w:rPr>
        <w:t xml:space="preserve"> </w:t>
      </w:r>
      <w:r w:rsidR="002A772A" w:rsidRPr="00E344A2">
        <w:rPr>
          <w:sz w:val="24"/>
          <w:szCs w:val="24"/>
        </w:rPr>
        <w:t xml:space="preserve">compared to the other three groups whose </w:t>
      </w:r>
      <w:r w:rsidRPr="00E344A2">
        <w:rPr>
          <w:sz w:val="24"/>
          <w:szCs w:val="24"/>
        </w:rPr>
        <w:t xml:space="preserve">melanoma </w:t>
      </w:r>
      <w:r w:rsidR="002A772A" w:rsidRPr="00E344A2">
        <w:rPr>
          <w:sz w:val="24"/>
          <w:szCs w:val="24"/>
        </w:rPr>
        <w:t xml:space="preserve">rates </w:t>
      </w:r>
      <w:r w:rsidR="000F1DF5" w:rsidRPr="00E344A2">
        <w:rPr>
          <w:sz w:val="24"/>
          <w:szCs w:val="24"/>
        </w:rPr>
        <w:t xml:space="preserve">were below </w:t>
      </w:r>
      <w:r w:rsidR="00E44A3E" w:rsidRPr="00E344A2">
        <w:rPr>
          <w:sz w:val="24"/>
          <w:szCs w:val="24"/>
        </w:rPr>
        <w:t>1.7</w:t>
      </w:r>
      <w:r w:rsidR="000F1DF5" w:rsidRPr="00E344A2">
        <w:rPr>
          <w:sz w:val="24"/>
          <w:szCs w:val="24"/>
        </w:rPr>
        <w:t>/100,000 and not among the top ten.</w:t>
      </w:r>
    </w:p>
    <w:p w:rsidR="006946D4" w:rsidRPr="00E344A2" w:rsidRDefault="00283E96" w:rsidP="009E2850">
      <w:pPr>
        <w:numPr>
          <w:ilvl w:val="0"/>
          <w:numId w:val="4"/>
        </w:numPr>
        <w:ind w:right="-630"/>
        <w:rPr>
          <w:sz w:val="24"/>
          <w:szCs w:val="24"/>
        </w:rPr>
      </w:pPr>
      <w:r>
        <w:rPr>
          <w:sz w:val="24"/>
          <w:szCs w:val="24"/>
        </w:rPr>
        <w:t>Black NH</w:t>
      </w:r>
      <w:r w:rsidR="00E344A2" w:rsidRPr="00E344A2">
        <w:rPr>
          <w:sz w:val="24"/>
          <w:szCs w:val="24"/>
        </w:rPr>
        <w:t xml:space="preserve">, </w:t>
      </w:r>
      <w:r>
        <w:rPr>
          <w:sz w:val="24"/>
          <w:szCs w:val="24"/>
        </w:rPr>
        <w:t>Asian NH</w:t>
      </w:r>
      <w:r w:rsidR="006946D4" w:rsidRPr="00E344A2">
        <w:rPr>
          <w:sz w:val="24"/>
          <w:szCs w:val="24"/>
        </w:rPr>
        <w:t xml:space="preserve"> and Hispanic males had significantly elevated rates of liver cancer compared to </w:t>
      </w:r>
      <w:r>
        <w:rPr>
          <w:sz w:val="24"/>
          <w:szCs w:val="24"/>
        </w:rPr>
        <w:t>white NH</w:t>
      </w:r>
      <w:r w:rsidR="00E344A2" w:rsidRPr="00E344A2">
        <w:rPr>
          <w:sz w:val="24"/>
          <w:szCs w:val="24"/>
        </w:rPr>
        <w:t>s</w:t>
      </w:r>
      <w:r w:rsidR="006946D4" w:rsidRPr="00E344A2">
        <w:rPr>
          <w:sz w:val="24"/>
          <w:szCs w:val="24"/>
        </w:rPr>
        <w:t>.</w:t>
      </w:r>
    </w:p>
    <w:p w:rsidR="001C6311" w:rsidRPr="001C6311" w:rsidRDefault="001C6311" w:rsidP="00173DEE">
      <w:pPr>
        <w:ind w:left="720" w:right="-630"/>
        <w:rPr>
          <w:sz w:val="14"/>
          <w:szCs w:val="14"/>
        </w:rPr>
      </w:pPr>
      <w:r w:rsidRPr="001C6311">
        <w:rPr>
          <w:sz w:val="14"/>
          <w:szCs w:val="14"/>
        </w:rPr>
        <w:t xml:space="preserve"> </w:t>
      </w:r>
    </w:p>
    <w:p w:rsidR="00B14A9C" w:rsidRDefault="00B14A9C" w:rsidP="00CB2FDF">
      <w:pPr>
        <w:rPr>
          <w:b/>
          <w:sz w:val="22"/>
        </w:rPr>
      </w:pPr>
    </w:p>
    <w:bookmarkStart w:id="19" w:name="_MON_1624779984"/>
    <w:bookmarkEnd w:id="19"/>
    <w:p w:rsidR="0080342C" w:rsidRDefault="00E95C68" w:rsidP="004A353B">
      <w:pPr>
        <w:rPr>
          <w:b/>
          <w:sz w:val="22"/>
        </w:rPr>
      </w:pPr>
      <w:r w:rsidRPr="003B2EAB">
        <w:rPr>
          <w:b/>
          <w:noProof/>
          <w:sz w:val="24"/>
        </w:rPr>
        <w:object w:dxaOrig="9581" w:dyaOrig="3332">
          <v:shape id="_x0000_i1030" type="#_x0000_t75" alt="This is a line graph showing age adjusted incidence rates for all invasive cancers by race/ethnicity and year of diagnosis for males.&#10;&#10;&#10;White NH 2011 was 535.9, 2012 was 500.9, 2013 was 490, 2014 was 492.9, and       2015 was 483.5&#10;&#10;Black NH 2011 was 571.6, 2012 was 538.4, 2013 was 497.1, 2014 was 470.1, and  2015 was 482.8&#10;&#10;Asian NH 2011 was 355.6, 2012 was 318.3, 2013 was 301.6, 2014 was 275.3, and&#10;2015 was 318.5&#10;&#10;Hispanic 2011 was 459.3, 2012 was 390, 2013 was 376.7, 2014 was 336.4, and   2015 was 336.4&#10;" style="width:479.25pt;height:166.5pt" o:ole="">
            <v:imagedata r:id="rId26" o:title="" croptop="-1417f" cropbottom="-283f" cropleft="-1671f" cropright="-1769f"/>
          </v:shape>
          <o:OLEObject Type="Embed" ProgID="Excel.Chart.8" ShapeID="_x0000_i1030" DrawAspect="Content" ObjectID="_1641880397" r:id="rId27">
            <o:FieldCodes>\s</o:FieldCodes>
          </o:OLEObject>
        </w:object>
      </w:r>
    </w:p>
    <w:p w:rsidR="0080342C" w:rsidRDefault="0080342C" w:rsidP="0080342C">
      <w:pPr>
        <w:rPr>
          <w:sz w:val="18"/>
          <w:szCs w:val="18"/>
        </w:rPr>
      </w:pPr>
      <w:r w:rsidRPr="00F25EF3">
        <w:rPr>
          <w:sz w:val="18"/>
          <w:szCs w:val="18"/>
        </w:rPr>
        <w:t>* Age-adjusted to the 2000 U.S. Standard Population</w:t>
      </w:r>
      <w:r>
        <w:rPr>
          <w:sz w:val="18"/>
          <w:szCs w:val="18"/>
        </w:rPr>
        <w:t xml:space="preserve">. </w:t>
      </w:r>
      <w:r w:rsidRPr="00F25EF3">
        <w:rPr>
          <w:sz w:val="18"/>
          <w:szCs w:val="18"/>
        </w:rPr>
        <w:t xml:space="preserve">Data source: </w:t>
      </w:r>
      <w:r>
        <w:rPr>
          <w:sz w:val="18"/>
          <w:szCs w:val="18"/>
        </w:rPr>
        <w:t xml:space="preserve"> </w:t>
      </w:r>
      <w:r w:rsidRPr="00F25EF3">
        <w:rPr>
          <w:sz w:val="18"/>
          <w:szCs w:val="18"/>
        </w:rPr>
        <w:t>Massachusetts Cancer Registry</w:t>
      </w:r>
    </w:p>
    <w:p w:rsidR="00DE4F20" w:rsidRDefault="00DE4F20" w:rsidP="0080342C">
      <w:pPr>
        <w:rPr>
          <w:sz w:val="18"/>
          <w:szCs w:val="18"/>
        </w:rPr>
      </w:pPr>
    </w:p>
    <w:p w:rsidR="00885764" w:rsidRPr="003A2E74" w:rsidRDefault="00745D28" w:rsidP="00885764">
      <w:pPr>
        <w:numPr>
          <w:ilvl w:val="0"/>
          <w:numId w:val="5"/>
        </w:numPr>
        <w:rPr>
          <w:b/>
          <w:sz w:val="24"/>
          <w:szCs w:val="24"/>
        </w:rPr>
      </w:pPr>
      <w:r w:rsidRPr="003A2E74">
        <w:rPr>
          <w:sz w:val="24"/>
          <w:szCs w:val="24"/>
        </w:rPr>
        <w:t xml:space="preserve">Trends in incidence of all invasive cancers from 2011-2015 were analyzed for the four groups (Figure 4). The incidence rates for </w:t>
      </w:r>
      <w:r w:rsidR="00283E96" w:rsidRPr="003A2E74">
        <w:rPr>
          <w:sz w:val="24"/>
          <w:szCs w:val="24"/>
        </w:rPr>
        <w:t>black NH</w:t>
      </w:r>
      <w:r w:rsidRPr="003A2E74">
        <w:rPr>
          <w:sz w:val="24"/>
          <w:szCs w:val="24"/>
        </w:rPr>
        <w:t xml:space="preserve"> males (APC=</w:t>
      </w:r>
      <w:r w:rsidR="008C3ADB" w:rsidRPr="003A2E74">
        <w:rPr>
          <w:sz w:val="24"/>
          <w:szCs w:val="24"/>
        </w:rPr>
        <w:t xml:space="preserve"> </w:t>
      </w:r>
      <w:r w:rsidRPr="003A2E74">
        <w:rPr>
          <w:sz w:val="24"/>
          <w:szCs w:val="24"/>
        </w:rPr>
        <w:t>-2.2) and Hispanic males (APC=</w:t>
      </w:r>
      <w:r w:rsidR="008C3ADB" w:rsidRPr="003A2E74">
        <w:rPr>
          <w:sz w:val="24"/>
          <w:szCs w:val="24"/>
        </w:rPr>
        <w:t xml:space="preserve"> </w:t>
      </w:r>
      <w:r w:rsidRPr="003A2E74">
        <w:rPr>
          <w:sz w:val="24"/>
          <w:szCs w:val="24"/>
        </w:rPr>
        <w:t>-7.4) decreased significantly.</w:t>
      </w:r>
    </w:p>
    <w:p w:rsidR="003A2E74" w:rsidRPr="003A2E74" w:rsidRDefault="003A2E74" w:rsidP="003A2E74">
      <w:pPr>
        <w:ind w:left="720"/>
        <w:rPr>
          <w:b/>
          <w:sz w:val="24"/>
          <w:szCs w:val="24"/>
        </w:rPr>
      </w:pPr>
    </w:p>
    <w:p w:rsidR="00CB2FDF" w:rsidRDefault="00D8428C" w:rsidP="00146C68">
      <w:pPr>
        <w:jc w:val="center"/>
        <w:rPr>
          <w:b/>
          <w:sz w:val="24"/>
          <w:szCs w:val="24"/>
        </w:rPr>
      </w:pPr>
      <w:r>
        <w:rPr>
          <w:b/>
          <w:sz w:val="24"/>
          <w:szCs w:val="24"/>
        </w:rPr>
        <w:t xml:space="preserve">Cancer </w:t>
      </w:r>
      <w:r w:rsidR="00745D28">
        <w:rPr>
          <w:b/>
          <w:sz w:val="24"/>
          <w:szCs w:val="24"/>
        </w:rPr>
        <w:t xml:space="preserve">Incidence </w:t>
      </w:r>
      <w:r>
        <w:rPr>
          <w:b/>
          <w:sz w:val="24"/>
          <w:szCs w:val="24"/>
        </w:rPr>
        <w:t>Rates among Females</w:t>
      </w:r>
    </w:p>
    <w:p w:rsidR="00BF5CC0" w:rsidRPr="00BF5CC0" w:rsidRDefault="0088347D" w:rsidP="00885764">
      <w:pPr>
        <w:pStyle w:val="Heading2"/>
        <w:ind w:right="540"/>
        <w:jc w:val="center"/>
      </w:pPr>
      <w:bookmarkStart w:id="20" w:name="_Toc176927329"/>
      <w:bookmarkStart w:id="21" w:name="_Toc176927369"/>
      <w:r w:rsidRPr="00160362">
        <w:rPr>
          <w:sz w:val="22"/>
          <w:szCs w:val="22"/>
        </w:rPr>
        <w:t xml:space="preserve">Table </w:t>
      </w:r>
      <w:r w:rsidR="00FE6DE4" w:rsidRPr="00160362">
        <w:rPr>
          <w:sz w:val="22"/>
          <w:szCs w:val="22"/>
        </w:rPr>
        <w:t>2</w:t>
      </w:r>
      <w:r w:rsidRPr="00160362">
        <w:rPr>
          <w:sz w:val="22"/>
          <w:szCs w:val="22"/>
        </w:rPr>
        <w:t>.  Rank and age-adjusted</w:t>
      </w:r>
      <w:r w:rsidRPr="00160362">
        <w:rPr>
          <w:sz w:val="22"/>
          <w:szCs w:val="22"/>
          <w:vertAlign w:val="superscript"/>
        </w:rPr>
        <w:t>*</w:t>
      </w:r>
      <w:r w:rsidRPr="00160362">
        <w:rPr>
          <w:sz w:val="22"/>
          <w:szCs w:val="22"/>
        </w:rPr>
        <w:t xml:space="preserve"> incidence rates per 100,000 of the ten leading cancers by race/ethnicity, Massachusetts </w:t>
      </w:r>
      <w:r w:rsidR="009F5A53" w:rsidRPr="00160362">
        <w:rPr>
          <w:sz w:val="22"/>
          <w:szCs w:val="22"/>
        </w:rPr>
        <w:t>females</w:t>
      </w:r>
      <w:r w:rsidRPr="00160362">
        <w:rPr>
          <w:sz w:val="22"/>
          <w:szCs w:val="22"/>
        </w:rPr>
        <w:t>, 20</w:t>
      </w:r>
      <w:r w:rsidR="00B35DF2" w:rsidRPr="00160362">
        <w:rPr>
          <w:sz w:val="22"/>
          <w:szCs w:val="22"/>
        </w:rPr>
        <w:t>11</w:t>
      </w:r>
      <w:r w:rsidRPr="00160362">
        <w:rPr>
          <w:sz w:val="22"/>
          <w:szCs w:val="22"/>
        </w:rPr>
        <w:t>-20</w:t>
      </w:r>
      <w:r w:rsidR="00B35DF2" w:rsidRPr="00160362">
        <w:rPr>
          <w:sz w:val="22"/>
          <w:szCs w:val="22"/>
        </w:rPr>
        <w:t>15</w:t>
      </w:r>
      <w:bookmarkEnd w:id="20"/>
      <w:bookmarkEnd w:id="21"/>
    </w:p>
    <w:tbl>
      <w:tblPr>
        <w:tblW w:w="10941" w:type="dxa"/>
        <w:tblInd w:w="-612" w:type="dxa"/>
        <w:tblLayout w:type="fixed"/>
        <w:tblLook w:val="0000" w:firstRow="0" w:lastRow="0" w:firstColumn="0" w:lastColumn="0" w:noHBand="0" w:noVBand="0"/>
      </w:tblPr>
      <w:tblGrid>
        <w:gridCol w:w="539"/>
        <w:gridCol w:w="1208"/>
        <w:gridCol w:w="1260"/>
        <w:gridCol w:w="1550"/>
        <w:gridCol w:w="1174"/>
        <w:gridCol w:w="1284"/>
        <w:gridCol w:w="1170"/>
        <w:gridCol w:w="1496"/>
        <w:gridCol w:w="1260"/>
      </w:tblGrid>
      <w:tr w:rsidR="004A353B" w:rsidRPr="00AE6C78" w:rsidTr="0065744B">
        <w:trPr>
          <w:trHeight w:val="276"/>
        </w:trPr>
        <w:tc>
          <w:tcPr>
            <w:tcW w:w="539" w:type="dxa"/>
            <w:shd w:val="clear" w:color="auto" w:fill="auto"/>
            <w:vAlign w:val="center"/>
          </w:tcPr>
          <w:p w:rsidR="004A353B" w:rsidRPr="006F6F9D" w:rsidRDefault="004A353B" w:rsidP="006C56D7">
            <w:pPr>
              <w:ind w:right="-108" w:hanging="108"/>
              <w:rPr>
                <w:rFonts w:ascii="Arial" w:hAnsi="Arial" w:cs="Arial"/>
                <w:b/>
                <w:sz w:val="18"/>
                <w:szCs w:val="16"/>
              </w:rPr>
            </w:pPr>
            <w:r w:rsidRPr="003B2EAB">
              <w:rPr>
                <w:rFonts w:ascii="Arial" w:hAnsi="Arial" w:cs="Arial"/>
                <w:b/>
                <w:color w:val="595959"/>
                <w:sz w:val="18"/>
                <w:szCs w:val="16"/>
              </w:rPr>
              <w:t>RANK</w:t>
            </w:r>
          </w:p>
        </w:tc>
        <w:tc>
          <w:tcPr>
            <w:tcW w:w="2468" w:type="dxa"/>
            <w:gridSpan w:val="2"/>
            <w:shd w:val="clear" w:color="auto" w:fill="auto"/>
            <w:vAlign w:val="center"/>
          </w:tcPr>
          <w:p w:rsidR="004A353B" w:rsidRPr="006F6F9D" w:rsidRDefault="00283E96" w:rsidP="006C56D7">
            <w:pPr>
              <w:ind w:left="-108" w:right="360" w:firstLine="90"/>
              <w:rPr>
                <w:rFonts w:ascii="Arial" w:hAnsi="Arial" w:cs="Arial"/>
                <w:b/>
                <w:sz w:val="18"/>
                <w:szCs w:val="18"/>
              </w:rPr>
            </w:pPr>
            <w:r>
              <w:rPr>
                <w:rFonts w:ascii="Arial" w:hAnsi="Arial" w:cs="Arial"/>
                <w:b/>
                <w:sz w:val="18"/>
                <w:szCs w:val="18"/>
              </w:rPr>
              <w:t>WHITE NH</w:t>
            </w:r>
          </w:p>
        </w:tc>
        <w:tc>
          <w:tcPr>
            <w:tcW w:w="2724" w:type="dxa"/>
            <w:gridSpan w:val="2"/>
            <w:shd w:val="clear" w:color="auto" w:fill="auto"/>
            <w:vAlign w:val="center"/>
          </w:tcPr>
          <w:p w:rsidR="004A353B" w:rsidRPr="006F6F9D" w:rsidRDefault="00283E96" w:rsidP="006C56D7">
            <w:pPr>
              <w:ind w:left="-576" w:right="-720" w:firstLine="558"/>
              <w:rPr>
                <w:rFonts w:ascii="Arial" w:hAnsi="Arial" w:cs="Arial"/>
                <w:b/>
                <w:sz w:val="18"/>
                <w:szCs w:val="18"/>
              </w:rPr>
            </w:pPr>
            <w:r>
              <w:rPr>
                <w:rFonts w:ascii="Arial" w:hAnsi="Arial" w:cs="Arial"/>
                <w:b/>
                <w:sz w:val="18"/>
                <w:szCs w:val="18"/>
              </w:rPr>
              <w:t>BLACK NH</w:t>
            </w:r>
          </w:p>
        </w:tc>
        <w:tc>
          <w:tcPr>
            <w:tcW w:w="2454" w:type="dxa"/>
            <w:gridSpan w:val="2"/>
            <w:vAlign w:val="center"/>
          </w:tcPr>
          <w:p w:rsidR="004A353B" w:rsidRPr="006F6F9D" w:rsidRDefault="00283E96" w:rsidP="006C56D7">
            <w:pPr>
              <w:ind w:left="-198" w:right="360" w:firstLine="198"/>
              <w:rPr>
                <w:rFonts w:ascii="Arial" w:hAnsi="Arial" w:cs="Arial"/>
                <w:b/>
                <w:sz w:val="18"/>
                <w:szCs w:val="18"/>
              </w:rPr>
            </w:pPr>
            <w:r>
              <w:rPr>
                <w:rFonts w:ascii="Arial" w:hAnsi="Arial" w:cs="Arial"/>
                <w:b/>
                <w:sz w:val="18"/>
                <w:szCs w:val="18"/>
              </w:rPr>
              <w:t>ASIAN NH</w:t>
            </w:r>
          </w:p>
        </w:tc>
        <w:tc>
          <w:tcPr>
            <w:tcW w:w="2756" w:type="dxa"/>
            <w:gridSpan w:val="2"/>
            <w:vAlign w:val="center"/>
          </w:tcPr>
          <w:p w:rsidR="004A353B" w:rsidRPr="006F6F9D" w:rsidRDefault="004A353B" w:rsidP="006C56D7">
            <w:pPr>
              <w:ind w:right="-486"/>
              <w:rPr>
                <w:rFonts w:ascii="Arial" w:hAnsi="Arial" w:cs="Arial"/>
                <w:b/>
                <w:sz w:val="18"/>
                <w:szCs w:val="18"/>
              </w:rPr>
            </w:pPr>
            <w:r w:rsidRPr="006F6F9D">
              <w:rPr>
                <w:rFonts w:ascii="Arial" w:hAnsi="Arial" w:cs="Arial"/>
                <w:b/>
                <w:sz w:val="18"/>
                <w:szCs w:val="18"/>
              </w:rPr>
              <w:t>HISPANIC</w:t>
            </w:r>
          </w:p>
        </w:tc>
      </w:tr>
      <w:tr w:rsidR="005A07C8" w:rsidRPr="0065744B" w:rsidTr="0065744B">
        <w:trPr>
          <w:trHeight w:val="612"/>
        </w:trPr>
        <w:tc>
          <w:tcPr>
            <w:tcW w:w="539" w:type="dxa"/>
            <w:shd w:val="clear" w:color="auto" w:fill="F2F2F2"/>
            <w:vAlign w:val="center"/>
          </w:tcPr>
          <w:p w:rsidR="004A353B" w:rsidRPr="0065744B" w:rsidRDefault="004A353B" w:rsidP="006C56D7">
            <w:pPr>
              <w:ind w:left="-108" w:right="-108"/>
              <w:jc w:val="center"/>
              <w:rPr>
                <w:rFonts w:ascii="Arial" w:hAnsi="Arial" w:cs="Arial"/>
                <w:b/>
                <w:color w:val="FFFFFF"/>
                <w:sz w:val="16"/>
                <w:szCs w:val="16"/>
              </w:rPr>
            </w:pPr>
          </w:p>
        </w:tc>
        <w:tc>
          <w:tcPr>
            <w:tcW w:w="1208" w:type="dxa"/>
            <w:shd w:val="clear" w:color="auto" w:fill="808080"/>
            <w:vAlign w:val="center"/>
          </w:tcPr>
          <w:p w:rsidR="004A353B" w:rsidRPr="0065744B" w:rsidRDefault="004A353B" w:rsidP="006C56D7">
            <w:pPr>
              <w:ind w:right="360"/>
              <w:rPr>
                <w:rFonts w:ascii="Arial" w:hAnsi="Arial" w:cs="Arial"/>
                <w:b/>
                <w:color w:val="FFFFFF"/>
                <w:sz w:val="16"/>
                <w:szCs w:val="18"/>
              </w:rPr>
            </w:pPr>
            <w:r w:rsidRPr="0065744B">
              <w:rPr>
                <w:rFonts w:ascii="Arial" w:hAnsi="Arial" w:cs="Arial"/>
                <w:b/>
                <w:color w:val="FFFFFF"/>
                <w:sz w:val="16"/>
                <w:szCs w:val="18"/>
              </w:rPr>
              <w:t>Cancer</w:t>
            </w:r>
          </w:p>
        </w:tc>
        <w:tc>
          <w:tcPr>
            <w:tcW w:w="1260" w:type="dxa"/>
            <w:shd w:val="clear" w:color="auto" w:fill="808080"/>
            <w:vAlign w:val="center"/>
          </w:tcPr>
          <w:p w:rsidR="004A353B" w:rsidRPr="0065744B" w:rsidRDefault="004A353B" w:rsidP="006C56D7">
            <w:pPr>
              <w:ind w:left="-108" w:right="-108"/>
              <w:rPr>
                <w:rFonts w:ascii="Arial" w:hAnsi="Arial" w:cs="Arial"/>
                <w:b/>
                <w:color w:val="FFFFFF"/>
                <w:sz w:val="16"/>
                <w:szCs w:val="18"/>
              </w:rPr>
            </w:pPr>
            <w:r w:rsidRPr="0065744B">
              <w:rPr>
                <w:rFonts w:ascii="Arial" w:hAnsi="Arial" w:cs="Arial"/>
                <w:b/>
                <w:color w:val="FFFFFF"/>
                <w:sz w:val="16"/>
                <w:szCs w:val="18"/>
              </w:rPr>
              <w:t xml:space="preserve">Rate </w:t>
            </w:r>
          </w:p>
          <w:p w:rsidR="004A353B" w:rsidRPr="0065744B" w:rsidRDefault="004A353B" w:rsidP="006C56D7">
            <w:pPr>
              <w:tabs>
                <w:tab w:val="left" w:pos="774"/>
              </w:tabs>
              <w:ind w:left="-108" w:right="-108"/>
              <w:rPr>
                <w:rFonts w:ascii="Arial" w:hAnsi="Arial" w:cs="Arial"/>
                <w:color w:val="FFFFFF"/>
                <w:sz w:val="16"/>
                <w:szCs w:val="18"/>
              </w:rPr>
            </w:pPr>
            <w:r w:rsidRPr="0065744B">
              <w:rPr>
                <w:rFonts w:ascii="Arial" w:hAnsi="Arial" w:cs="Arial"/>
                <w:color w:val="FFFFFF"/>
                <w:sz w:val="16"/>
                <w:szCs w:val="18"/>
              </w:rPr>
              <w:t>(95% CL)</w:t>
            </w:r>
          </w:p>
        </w:tc>
        <w:tc>
          <w:tcPr>
            <w:tcW w:w="1550" w:type="dxa"/>
            <w:shd w:val="clear" w:color="auto" w:fill="1F497D"/>
            <w:vAlign w:val="center"/>
          </w:tcPr>
          <w:p w:rsidR="004A353B" w:rsidRPr="0065744B" w:rsidRDefault="004A353B" w:rsidP="006C56D7">
            <w:pPr>
              <w:ind w:left="-18" w:right="-378"/>
              <w:rPr>
                <w:rFonts w:ascii="Arial" w:hAnsi="Arial" w:cs="Arial"/>
                <w:b/>
                <w:color w:val="FFFFFF"/>
                <w:sz w:val="16"/>
                <w:szCs w:val="18"/>
              </w:rPr>
            </w:pPr>
            <w:r w:rsidRPr="0065744B">
              <w:rPr>
                <w:rFonts w:ascii="Arial" w:hAnsi="Arial" w:cs="Arial"/>
                <w:b/>
                <w:color w:val="FFFFFF"/>
                <w:sz w:val="16"/>
                <w:szCs w:val="18"/>
              </w:rPr>
              <w:t>Cancer</w:t>
            </w:r>
          </w:p>
        </w:tc>
        <w:tc>
          <w:tcPr>
            <w:tcW w:w="1174" w:type="dxa"/>
            <w:shd w:val="clear" w:color="auto" w:fill="1F497D"/>
            <w:vAlign w:val="center"/>
          </w:tcPr>
          <w:p w:rsidR="004A353B" w:rsidRPr="0065744B" w:rsidRDefault="004A353B" w:rsidP="006C56D7">
            <w:pPr>
              <w:ind w:left="162" w:right="-108"/>
              <w:rPr>
                <w:rFonts w:ascii="Arial" w:hAnsi="Arial" w:cs="Arial"/>
                <w:b/>
                <w:color w:val="FFFFFF"/>
                <w:sz w:val="16"/>
                <w:szCs w:val="18"/>
              </w:rPr>
            </w:pPr>
            <w:r w:rsidRPr="0065744B">
              <w:rPr>
                <w:rFonts w:ascii="Arial" w:hAnsi="Arial" w:cs="Arial"/>
                <w:b/>
                <w:color w:val="FFFFFF"/>
                <w:sz w:val="16"/>
                <w:szCs w:val="18"/>
              </w:rPr>
              <w:t xml:space="preserve">Rate </w:t>
            </w:r>
          </w:p>
          <w:p w:rsidR="004A353B" w:rsidRPr="0065744B" w:rsidRDefault="004A353B" w:rsidP="006C56D7">
            <w:pPr>
              <w:ind w:left="162" w:right="-198"/>
              <w:rPr>
                <w:rFonts w:ascii="Arial" w:hAnsi="Arial" w:cs="Arial"/>
                <w:color w:val="FFFFFF"/>
                <w:sz w:val="16"/>
                <w:szCs w:val="18"/>
              </w:rPr>
            </w:pPr>
            <w:r w:rsidRPr="0065744B">
              <w:rPr>
                <w:rFonts w:ascii="Arial" w:hAnsi="Arial" w:cs="Arial"/>
                <w:color w:val="FFFFFF"/>
                <w:sz w:val="16"/>
                <w:szCs w:val="18"/>
              </w:rPr>
              <w:t>(95% CL)</w:t>
            </w:r>
          </w:p>
        </w:tc>
        <w:tc>
          <w:tcPr>
            <w:tcW w:w="1284" w:type="dxa"/>
            <w:shd w:val="clear" w:color="auto" w:fill="4F6228"/>
            <w:vAlign w:val="center"/>
          </w:tcPr>
          <w:p w:rsidR="004A353B" w:rsidRPr="0065744B" w:rsidRDefault="004A353B" w:rsidP="006C56D7">
            <w:pPr>
              <w:ind w:left="72" w:right="360" w:hanging="72"/>
              <w:rPr>
                <w:rFonts w:ascii="Arial" w:hAnsi="Arial" w:cs="Arial"/>
                <w:b/>
                <w:color w:val="FFFFFF"/>
                <w:sz w:val="16"/>
                <w:szCs w:val="18"/>
              </w:rPr>
            </w:pPr>
            <w:r w:rsidRPr="0065744B">
              <w:rPr>
                <w:rFonts w:ascii="Arial" w:hAnsi="Arial" w:cs="Arial"/>
                <w:b/>
                <w:color w:val="FFFFFF"/>
                <w:sz w:val="16"/>
                <w:szCs w:val="18"/>
              </w:rPr>
              <w:t>Cancer</w:t>
            </w:r>
          </w:p>
        </w:tc>
        <w:tc>
          <w:tcPr>
            <w:tcW w:w="1170" w:type="dxa"/>
            <w:shd w:val="clear" w:color="auto" w:fill="4F6228"/>
            <w:vAlign w:val="center"/>
          </w:tcPr>
          <w:p w:rsidR="004A353B" w:rsidRPr="0065744B" w:rsidRDefault="004A353B" w:rsidP="006C56D7">
            <w:pPr>
              <w:ind w:right="360" w:hanging="108"/>
              <w:rPr>
                <w:rFonts w:ascii="Arial" w:hAnsi="Arial" w:cs="Arial"/>
                <w:b/>
                <w:color w:val="FFFFFF"/>
                <w:sz w:val="16"/>
                <w:szCs w:val="18"/>
              </w:rPr>
            </w:pPr>
            <w:r w:rsidRPr="0065744B">
              <w:rPr>
                <w:rFonts w:ascii="Arial" w:hAnsi="Arial" w:cs="Arial"/>
                <w:b/>
                <w:color w:val="FFFFFF"/>
                <w:sz w:val="16"/>
                <w:szCs w:val="18"/>
              </w:rPr>
              <w:t xml:space="preserve">Rate </w:t>
            </w:r>
          </w:p>
          <w:p w:rsidR="004A353B" w:rsidRPr="0065744B" w:rsidRDefault="004A353B" w:rsidP="006C56D7">
            <w:pPr>
              <w:ind w:left="-108" w:firstLine="23"/>
              <w:rPr>
                <w:rFonts w:ascii="Arial" w:hAnsi="Arial" w:cs="Arial"/>
                <w:color w:val="FFFFFF"/>
                <w:sz w:val="16"/>
                <w:szCs w:val="18"/>
              </w:rPr>
            </w:pPr>
            <w:r w:rsidRPr="0065744B">
              <w:rPr>
                <w:rFonts w:ascii="Arial" w:hAnsi="Arial" w:cs="Arial"/>
                <w:color w:val="FFFFFF"/>
                <w:sz w:val="16"/>
                <w:szCs w:val="18"/>
              </w:rPr>
              <w:t>(95% CL)</w:t>
            </w:r>
          </w:p>
        </w:tc>
        <w:tc>
          <w:tcPr>
            <w:tcW w:w="1496" w:type="dxa"/>
            <w:shd w:val="clear" w:color="auto" w:fill="4BACC6"/>
            <w:vAlign w:val="center"/>
          </w:tcPr>
          <w:p w:rsidR="004A353B" w:rsidRPr="0065744B" w:rsidRDefault="004A353B" w:rsidP="006C56D7">
            <w:pPr>
              <w:ind w:left="-136" w:right="72" w:firstLine="136"/>
              <w:rPr>
                <w:rFonts w:ascii="Arial" w:hAnsi="Arial" w:cs="Arial"/>
                <w:b/>
                <w:color w:val="FFFFFF"/>
                <w:sz w:val="16"/>
                <w:szCs w:val="18"/>
              </w:rPr>
            </w:pPr>
            <w:r w:rsidRPr="0065744B">
              <w:rPr>
                <w:rFonts w:ascii="Arial" w:hAnsi="Arial" w:cs="Arial"/>
                <w:b/>
                <w:color w:val="FFFFFF"/>
                <w:sz w:val="16"/>
                <w:szCs w:val="18"/>
              </w:rPr>
              <w:t>Cancer</w:t>
            </w:r>
          </w:p>
        </w:tc>
        <w:tc>
          <w:tcPr>
            <w:tcW w:w="1260" w:type="dxa"/>
            <w:shd w:val="clear" w:color="auto" w:fill="4BACC6"/>
          </w:tcPr>
          <w:p w:rsidR="004A353B" w:rsidRPr="0065744B" w:rsidRDefault="004A353B" w:rsidP="006C56D7">
            <w:pPr>
              <w:ind w:left="-576" w:right="540"/>
              <w:rPr>
                <w:rFonts w:ascii="Arial" w:hAnsi="Arial" w:cs="Arial"/>
                <w:b/>
                <w:color w:val="FFFFFF"/>
                <w:sz w:val="16"/>
                <w:szCs w:val="18"/>
              </w:rPr>
            </w:pPr>
          </w:p>
          <w:p w:rsidR="004A353B" w:rsidRPr="0065744B" w:rsidRDefault="004A353B" w:rsidP="006C56D7">
            <w:pPr>
              <w:ind w:hanging="108"/>
              <w:rPr>
                <w:rFonts w:ascii="Arial" w:hAnsi="Arial" w:cs="Arial"/>
                <w:b/>
                <w:color w:val="FFFFFF"/>
                <w:sz w:val="16"/>
                <w:szCs w:val="18"/>
              </w:rPr>
            </w:pPr>
            <w:r w:rsidRPr="0065744B">
              <w:rPr>
                <w:rFonts w:ascii="Arial" w:hAnsi="Arial" w:cs="Arial"/>
                <w:b/>
                <w:color w:val="FFFFFF"/>
                <w:sz w:val="16"/>
                <w:szCs w:val="18"/>
              </w:rPr>
              <w:t>Rate</w:t>
            </w:r>
          </w:p>
          <w:p w:rsidR="004A353B" w:rsidRPr="0065744B" w:rsidRDefault="004A353B" w:rsidP="006C56D7">
            <w:pPr>
              <w:ind w:hanging="108"/>
              <w:rPr>
                <w:rFonts w:ascii="Arial" w:hAnsi="Arial" w:cs="Arial"/>
                <w:color w:val="FFFFFF"/>
                <w:sz w:val="16"/>
                <w:szCs w:val="18"/>
              </w:rPr>
            </w:pPr>
            <w:r w:rsidRPr="0065744B">
              <w:rPr>
                <w:rFonts w:ascii="Arial" w:hAnsi="Arial" w:cs="Arial"/>
                <w:color w:val="FFFFFF"/>
                <w:sz w:val="16"/>
                <w:szCs w:val="18"/>
              </w:rPr>
              <w:t>(95% CL)</w:t>
            </w:r>
          </w:p>
        </w:tc>
      </w:tr>
      <w:tr w:rsidR="006C56D7" w:rsidRPr="00AE6C78" w:rsidTr="00CF7FE2">
        <w:trPr>
          <w:trHeight w:val="575"/>
        </w:trPr>
        <w:tc>
          <w:tcPr>
            <w:tcW w:w="539" w:type="dxa"/>
            <w:tcBorders>
              <w:right w:val="single" w:sz="4" w:space="0" w:color="auto"/>
            </w:tcBorders>
            <w:shd w:val="clear" w:color="auto" w:fill="F2F2F2"/>
            <w:vAlign w:val="center"/>
          </w:tcPr>
          <w:p w:rsidR="004A353B" w:rsidRPr="00AE6C78" w:rsidRDefault="004A353B" w:rsidP="006C56D7">
            <w:pPr>
              <w:ind w:left="-198" w:right="-48" w:firstLine="90"/>
              <w:jc w:val="center"/>
              <w:rPr>
                <w:rFonts w:ascii="Arial" w:hAnsi="Arial" w:cs="Arial"/>
                <w:b/>
                <w:sz w:val="16"/>
                <w:szCs w:val="18"/>
              </w:rPr>
            </w:pPr>
            <w:r w:rsidRPr="00AE6C78">
              <w:rPr>
                <w:rFonts w:ascii="Arial" w:hAnsi="Arial" w:cs="Arial"/>
                <w:b/>
                <w:sz w:val="16"/>
                <w:szCs w:val="18"/>
              </w:rPr>
              <w:t>1</w:t>
            </w:r>
          </w:p>
        </w:tc>
        <w:tc>
          <w:tcPr>
            <w:tcW w:w="1208" w:type="dxa"/>
            <w:tcBorders>
              <w:left w:val="single" w:sz="4" w:space="0" w:color="auto"/>
            </w:tcBorders>
            <w:shd w:val="clear" w:color="auto" w:fill="F2F2F2"/>
            <w:vAlign w:val="center"/>
          </w:tcPr>
          <w:p w:rsidR="004A353B" w:rsidRPr="00AE6C78" w:rsidRDefault="004A353B" w:rsidP="006C56D7">
            <w:pPr>
              <w:rPr>
                <w:rFonts w:ascii="Arial" w:hAnsi="Arial" w:cs="Arial"/>
                <w:sz w:val="16"/>
                <w:szCs w:val="18"/>
              </w:rPr>
            </w:pPr>
            <w:r>
              <w:rPr>
                <w:rFonts w:ascii="Arial" w:hAnsi="Arial" w:cs="Arial"/>
                <w:sz w:val="16"/>
                <w:szCs w:val="18"/>
              </w:rPr>
              <w:t>Breast</w:t>
            </w:r>
          </w:p>
        </w:tc>
        <w:tc>
          <w:tcPr>
            <w:tcW w:w="1260" w:type="dxa"/>
            <w:tcBorders>
              <w:right w:val="single" w:sz="4" w:space="0" w:color="auto"/>
            </w:tcBorders>
            <w:shd w:val="clear" w:color="auto" w:fill="F2F2F2"/>
            <w:vAlign w:val="center"/>
          </w:tcPr>
          <w:p w:rsidR="004A353B" w:rsidRPr="00AE6C78" w:rsidRDefault="004A353B" w:rsidP="007F028E">
            <w:pPr>
              <w:tabs>
                <w:tab w:val="left" w:pos="1182"/>
              </w:tabs>
              <w:ind w:hanging="108"/>
              <w:jc w:val="center"/>
              <w:rPr>
                <w:rFonts w:ascii="Arial" w:hAnsi="Arial" w:cs="Arial"/>
                <w:b/>
                <w:sz w:val="16"/>
                <w:szCs w:val="18"/>
              </w:rPr>
            </w:pPr>
            <w:r>
              <w:rPr>
                <w:rFonts w:ascii="Arial" w:hAnsi="Arial" w:cs="Arial"/>
                <w:b/>
                <w:sz w:val="16"/>
                <w:szCs w:val="18"/>
              </w:rPr>
              <w:t>143.7</w:t>
            </w:r>
          </w:p>
          <w:p w:rsidR="004A353B" w:rsidRPr="00AE6C78" w:rsidRDefault="004A353B" w:rsidP="007F028E">
            <w:pPr>
              <w:ind w:right="-108" w:hanging="108"/>
              <w:jc w:val="center"/>
              <w:rPr>
                <w:rFonts w:ascii="Arial" w:hAnsi="Arial" w:cs="Arial"/>
                <w:sz w:val="16"/>
                <w:szCs w:val="18"/>
              </w:rPr>
            </w:pPr>
            <w:r w:rsidRPr="00AE6C78">
              <w:rPr>
                <w:rFonts w:ascii="Arial" w:hAnsi="Arial" w:cs="Arial"/>
                <w:sz w:val="16"/>
                <w:szCs w:val="18"/>
              </w:rPr>
              <w:t>(</w:t>
            </w:r>
            <w:r>
              <w:rPr>
                <w:rFonts w:ascii="Arial" w:hAnsi="Arial" w:cs="Arial"/>
                <w:sz w:val="16"/>
                <w:szCs w:val="18"/>
              </w:rPr>
              <w:t xml:space="preserve">142.0- </w:t>
            </w:r>
            <w:r w:rsidRPr="00237B0C">
              <w:rPr>
                <w:rFonts w:ascii="Arial" w:hAnsi="Arial" w:cs="Arial"/>
                <w:sz w:val="16"/>
                <w:szCs w:val="18"/>
              </w:rPr>
              <w:t>145.5</w:t>
            </w:r>
            <w:r w:rsidRPr="00AE6C78">
              <w:rPr>
                <w:rFonts w:ascii="Arial" w:hAnsi="Arial" w:cs="Arial"/>
                <w:sz w:val="16"/>
                <w:szCs w:val="18"/>
              </w:rPr>
              <w:t>)</w:t>
            </w:r>
          </w:p>
        </w:tc>
        <w:tc>
          <w:tcPr>
            <w:tcW w:w="1550" w:type="dxa"/>
            <w:tcBorders>
              <w:left w:val="single" w:sz="4" w:space="0" w:color="auto"/>
            </w:tcBorders>
            <w:shd w:val="clear" w:color="auto" w:fill="F2F2F2"/>
            <w:vAlign w:val="center"/>
          </w:tcPr>
          <w:p w:rsidR="004A353B" w:rsidRPr="00AE6C78" w:rsidRDefault="004A353B" w:rsidP="006C56D7">
            <w:pPr>
              <w:rPr>
                <w:rFonts w:ascii="Arial" w:hAnsi="Arial" w:cs="Arial"/>
                <w:sz w:val="16"/>
                <w:szCs w:val="18"/>
              </w:rPr>
            </w:pPr>
            <w:r>
              <w:rPr>
                <w:rFonts w:ascii="Arial" w:hAnsi="Arial" w:cs="Arial"/>
                <w:sz w:val="16"/>
                <w:szCs w:val="18"/>
              </w:rPr>
              <w:t>Breast</w:t>
            </w:r>
          </w:p>
        </w:tc>
        <w:tc>
          <w:tcPr>
            <w:tcW w:w="1174" w:type="dxa"/>
            <w:tcBorders>
              <w:right w:val="single" w:sz="4" w:space="0" w:color="auto"/>
            </w:tcBorders>
            <w:shd w:val="clear" w:color="auto" w:fill="F2F2F2"/>
            <w:vAlign w:val="center"/>
          </w:tcPr>
          <w:p w:rsidR="004A353B" w:rsidRPr="00AE6C78" w:rsidRDefault="004A353B" w:rsidP="007F028E">
            <w:pPr>
              <w:ind w:left="-108"/>
              <w:jc w:val="center"/>
              <w:rPr>
                <w:rFonts w:ascii="Arial" w:hAnsi="Arial" w:cs="Arial"/>
                <w:b/>
                <w:sz w:val="16"/>
                <w:szCs w:val="18"/>
              </w:rPr>
            </w:pPr>
            <w:r>
              <w:rPr>
                <w:rFonts w:ascii="Arial" w:hAnsi="Arial" w:cs="Arial"/>
                <w:b/>
                <w:sz w:val="16"/>
                <w:szCs w:val="18"/>
              </w:rPr>
              <w:t>121.7</w:t>
            </w:r>
          </w:p>
          <w:p w:rsidR="004A353B" w:rsidRPr="00AE6C78" w:rsidRDefault="004A353B" w:rsidP="007F028E">
            <w:pPr>
              <w:ind w:left="-108"/>
              <w:jc w:val="center"/>
              <w:rPr>
                <w:rFonts w:ascii="Arial" w:hAnsi="Arial" w:cs="Arial"/>
                <w:sz w:val="16"/>
                <w:szCs w:val="18"/>
              </w:rPr>
            </w:pPr>
            <w:r w:rsidRPr="00AE6C78">
              <w:rPr>
                <w:rFonts w:ascii="Arial" w:hAnsi="Arial" w:cs="Arial"/>
                <w:sz w:val="16"/>
                <w:szCs w:val="18"/>
              </w:rPr>
              <w:t>(</w:t>
            </w:r>
            <w:r w:rsidRPr="00237B0C">
              <w:rPr>
                <w:rFonts w:ascii="Arial" w:hAnsi="Arial" w:cs="Arial"/>
                <w:sz w:val="16"/>
                <w:szCs w:val="18"/>
              </w:rPr>
              <w:t>115.3-128.1</w:t>
            </w:r>
            <w:r w:rsidRPr="00AE6C78">
              <w:rPr>
                <w:rFonts w:ascii="Arial" w:hAnsi="Arial" w:cs="Arial"/>
                <w:sz w:val="16"/>
                <w:szCs w:val="18"/>
              </w:rPr>
              <w:t>)</w:t>
            </w:r>
          </w:p>
        </w:tc>
        <w:tc>
          <w:tcPr>
            <w:tcW w:w="1284" w:type="dxa"/>
            <w:tcBorders>
              <w:left w:val="single" w:sz="4" w:space="0" w:color="auto"/>
            </w:tcBorders>
            <w:shd w:val="clear" w:color="auto" w:fill="F2F2F2"/>
            <w:vAlign w:val="center"/>
          </w:tcPr>
          <w:p w:rsidR="004A353B" w:rsidRPr="00AE6C78" w:rsidRDefault="004A353B" w:rsidP="006C56D7">
            <w:pPr>
              <w:rPr>
                <w:rFonts w:ascii="Arial" w:hAnsi="Arial" w:cs="Arial"/>
                <w:sz w:val="16"/>
                <w:szCs w:val="18"/>
              </w:rPr>
            </w:pPr>
            <w:r>
              <w:rPr>
                <w:rFonts w:ascii="Arial" w:hAnsi="Arial" w:cs="Arial"/>
                <w:sz w:val="16"/>
                <w:szCs w:val="18"/>
              </w:rPr>
              <w:t>Breast</w:t>
            </w:r>
          </w:p>
        </w:tc>
        <w:tc>
          <w:tcPr>
            <w:tcW w:w="1170" w:type="dxa"/>
            <w:tcBorders>
              <w:right w:val="single" w:sz="4" w:space="0" w:color="auto"/>
            </w:tcBorders>
            <w:shd w:val="clear" w:color="auto" w:fill="F2F2F2"/>
            <w:vAlign w:val="center"/>
          </w:tcPr>
          <w:p w:rsidR="004A353B" w:rsidRPr="00AE6C78" w:rsidRDefault="004A353B" w:rsidP="007F028E">
            <w:pPr>
              <w:ind w:firstLine="2"/>
              <w:jc w:val="center"/>
              <w:rPr>
                <w:rFonts w:ascii="Arial" w:hAnsi="Arial" w:cs="Arial"/>
                <w:b/>
                <w:sz w:val="16"/>
                <w:szCs w:val="18"/>
              </w:rPr>
            </w:pPr>
            <w:r>
              <w:rPr>
                <w:rFonts w:ascii="Arial" w:hAnsi="Arial" w:cs="Arial"/>
                <w:b/>
                <w:sz w:val="16"/>
                <w:szCs w:val="18"/>
              </w:rPr>
              <w:t>91.1</w:t>
            </w:r>
          </w:p>
          <w:p w:rsidR="004A353B" w:rsidRPr="00AE6C78" w:rsidRDefault="004A353B" w:rsidP="007F028E">
            <w:pPr>
              <w:ind w:firstLine="2"/>
              <w:jc w:val="center"/>
              <w:rPr>
                <w:rFonts w:ascii="Arial" w:hAnsi="Arial" w:cs="Arial"/>
                <w:sz w:val="16"/>
                <w:szCs w:val="18"/>
              </w:rPr>
            </w:pPr>
            <w:r w:rsidRPr="00AE6C78">
              <w:rPr>
                <w:rFonts w:ascii="Arial" w:hAnsi="Arial" w:cs="Arial"/>
                <w:sz w:val="16"/>
                <w:szCs w:val="18"/>
              </w:rPr>
              <w:t>(</w:t>
            </w:r>
            <w:r w:rsidRPr="00237B0C">
              <w:rPr>
                <w:rFonts w:ascii="Arial" w:hAnsi="Arial" w:cs="Arial"/>
                <w:sz w:val="16"/>
                <w:szCs w:val="18"/>
              </w:rPr>
              <w:t>85.1-97.2</w:t>
            </w:r>
            <w:r w:rsidRPr="00AE6C78">
              <w:rPr>
                <w:rFonts w:ascii="Arial" w:hAnsi="Arial" w:cs="Arial"/>
                <w:sz w:val="16"/>
                <w:szCs w:val="18"/>
              </w:rPr>
              <w:t>)</w:t>
            </w:r>
          </w:p>
        </w:tc>
        <w:tc>
          <w:tcPr>
            <w:tcW w:w="1496" w:type="dxa"/>
            <w:tcBorders>
              <w:left w:val="single" w:sz="4" w:space="0" w:color="auto"/>
            </w:tcBorders>
            <w:shd w:val="clear" w:color="auto" w:fill="F2F2F2"/>
            <w:vAlign w:val="center"/>
          </w:tcPr>
          <w:p w:rsidR="004A353B" w:rsidRPr="00AE6C78" w:rsidRDefault="004A353B" w:rsidP="006C56D7">
            <w:pPr>
              <w:ind w:firstLine="2"/>
              <w:rPr>
                <w:rFonts w:ascii="Arial" w:hAnsi="Arial" w:cs="Arial"/>
                <w:sz w:val="16"/>
                <w:szCs w:val="18"/>
              </w:rPr>
            </w:pPr>
            <w:r>
              <w:rPr>
                <w:rFonts w:ascii="Arial" w:hAnsi="Arial" w:cs="Arial"/>
                <w:sz w:val="16"/>
                <w:szCs w:val="18"/>
              </w:rPr>
              <w:t>Breast</w:t>
            </w:r>
          </w:p>
        </w:tc>
        <w:tc>
          <w:tcPr>
            <w:tcW w:w="1260" w:type="dxa"/>
            <w:tcBorders>
              <w:right w:val="single" w:sz="4" w:space="0" w:color="auto"/>
            </w:tcBorders>
            <w:shd w:val="clear" w:color="auto" w:fill="F2F2F2"/>
            <w:vAlign w:val="center"/>
          </w:tcPr>
          <w:p w:rsidR="004A353B" w:rsidRPr="00AE6C78" w:rsidRDefault="004A353B" w:rsidP="007F028E">
            <w:pPr>
              <w:ind w:firstLine="2"/>
              <w:jc w:val="center"/>
              <w:rPr>
                <w:rFonts w:ascii="Arial" w:hAnsi="Arial" w:cs="Arial"/>
                <w:b/>
                <w:sz w:val="16"/>
                <w:szCs w:val="18"/>
              </w:rPr>
            </w:pPr>
            <w:r>
              <w:rPr>
                <w:rFonts w:ascii="Arial" w:hAnsi="Arial" w:cs="Arial"/>
                <w:b/>
                <w:sz w:val="16"/>
                <w:szCs w:val="18"/>
              </w:rPr>
              <w:t>88.9</w:t>
            </w:r>
          </w:p>
          <w:p w:rsidR="004A353B" w:rsidRPr="00AE6C78" w:rsidRDefault="004A353B" w:rsidP="007F028E">
            <w:pPr>
              <w:ind w:firstLine="2"/>
              <w:jc w:val="center"/>
              <w:rPr>
                <w:rFonts w:ascii="Arial" w:hAnsi="Arial" w:cs="Arial"/>
                <w:sz w:val="16"/>
                <w:szCs w:val="18"/>
              </w:rPr>
            </w:pPr>
            <w:r w:rsidRPr="00AE6C78">
              <w:rPr>
                <w:rFonts w:ascii="Arial" w:hAnsi="Arial" w:cs="Arial"/>
                <w:sz w:val="16"/>
                <w:szCs w:val="18"/>
              </w:rPr>
              <w:t>(</w:t>
            </w:r>
            <w:r w:rsidRPr="00237B0C">
              <w:rPr>
                <w:rFonts w:ascii="Arial" w:hAnsi="Arial" w:cs="Arial"/>
                <w:sz w:val="16"/>
                <w:szCs w:val="18"/>
              </w:rPr>
              <w:t>83.6-94.1</w:t>
            </w:r>
            <w:r w:rsidRPr="00AE6C78">
              <w:rPr>
                <w:rFonts w:ascii="Arial" w:hAnsi="Arial" w:cs="Arial"/>
                <w:sz w:val="16"/>
                <w:szCs w:val="18"/>
              </w:rPr>
              <w:t>)</w:t>
            </w:r>
          </w:p>
        </w:tc>
      </w:tr>
      <w:tr w:rsidR="004A353B" w:rsidRPr="00AE6C78" w:rsidTr="00CF7FE2">
        <w:trPr>
          <w:trHeight w:val="576"/>
        </w:trPr>
        <w:tc>
          <w:tcPr>
            <w:tcW w:w="539" w:type="dxa"/>
            <w:tcBorders>
              <w:right w:val="single" w:sz="4" w:space="0" w:color="auto"/>
            </w:tcBorders>
            <w:shd w:val="clear" w:color="auto" w:fill="auto"/>
            <w:vAlign w:val="center"/>
          </w:tcPr>
          <w:p w:rsidR="004A353B" w:rsidRPr="00AE6C78" w:rsidRDefault="004A353B" w:rsidP="006C56D7">
            <w:pPr>
              <w:ind w:left="-468" w:right="-288" w:firstLine="90"/>
              <w:jc w:val="center"/>
              <w:rPr>
                <w:rFonts w:ascii="Arial" w:hAnsi="Arial" w:cs="Arial"/>
                <w:b/>
                <w:sz w:val="16"/>
                <w:szCs w:val="18"/>
              </w:rPr>
            </w:pPr>
            <w:r w:rsidRPr="00AE6C78">
              <w:rPr>
                <w:rFonts w:ascii="Arial" w:hAnsi="Arial" w:cs="Arial"/>
                <w:b/>
                <w:sz w:val="16"/>
                <w:szCs w:val="18"/>
              </w:rPr>
              <w:t>2</w:t>
            </w:r>
          </w:p>
        </w:tc>
        <w:tc>
          <w:tcPr>
            <w:tcW w:w="1208" w:type="dxa"/>
            <w:tcBorders>
              <w:left w:val="single" w:sz="4" w:space="0" w:color="auto"/>
            </w:tcBorders>
            <w:shd w:val="clear" w:color="auto" w:fill="auto"/>
            <w:vAlign w:val="center"/>
          </w:tcPr>
          <w:p w:rsidR="004A353B" w:rsidRPr="00AE6C78" w:rsidRDefault="004A353B" w:rsidP="006C56D7">
            <w:pPr>
              <w:rPr>
                <w:rFonts w:ascii="Arial" w:hAnsi="Arial" w:cs="Arial"/>
                <w:sz w:val="16"/>
                <w:szCs w:val="18"/>
              </w:rPr>
            </w:pPr>
            <w:r w:rsidRPr="00AE6C78">
              <w:rPr>
                <w:rFonts w:ascii="Arial" w:hAnsi="Arial" w:cs="Arial"/>
                <w:sz w:val="16"/>
                <w:szCs w:val="18"/>
              </w:rPr>
              <w:t>Lung</w:t>
            </w:r>
          </w:p>
        </w:tc>
        <w:tc>
          <w:tcPr>
            <w:tcW w:w="1260" w:type="dxa"/>
            <w:tcBorders>
              <w:right w:val="single" w:sz="4" w:space="0" w:color="auto"/>
            </w:tcBorders>
            <w:vAlign w:val="center"/>
          </w:tcPr>
          <w:p w:rsidR="004A353B" w:rsidRPr="00AE6C78" w:rsidRDefault="004A353B" w:rsidP="007F028E">
            <w:pPr>
              <w:ind w:hanging="108"/>
              <w:jc w:val="center"/>
              <w:rPr>
                <w:rFonts w:ascii="Arial" w:hAnsi="Arial" w:cs="Arial"/>
                <w:b/>
                <w:sz w:val="16"/>
                <w:szCs w:val="18"/>
              </w:rPr>
            </w:pPr>
            <w:r>
              <w:rPr>
                <w:rFonts w:ascii="Arial" w:hAnsi="Arial" w:cs="Arial"/>
                <w:b/>
                <w:sz w:val="16"/>
                <w:szCs w:val="18"/>
              </w:rPr>
              <w:t>63.8</w:t>
            </w:r>
          </w:p>
          <w:p w:rsidR="004A353B" w:rsidRPr="00AE6C78" w:rsidRDefault="004A353B" w:rsidP="007F028E">
            <w:pPr>
              <w:ind w:hanging="108"/>
              <w:jc w:val="center"/>
              <w:rPr>
                <w:rFonts w:ascii="Arial" w:hAnsi="Arial" w:cs="Arial"/>
                <w:sz w:val="16"/>
                <w:szCs w:val="18"/>
              </w:rPr>
            </w:pPr>
            <w:r w:rsidRPr="00AE6C78">
              <w:rPr>
                <w:rFonts w:ascii="Arial" w:hAnsi="Arial" w:cs="Arial"/>
                <w:sz w:val="16"/>
                <w:szCs w:val="18"/>
              </w:rPr>
              <w:t>(</w:t>
            </w:r>
            <w:r w:rsidRPr="00237B0C">
              <w:rPr>
                <w:rFonts w:ascii="Arial" w:hAnsi="Arial" w:cs="Arial"/>
                <w:sz w:val="16"/>
                <w:szCs w:val="18"/>
              </w:rPr>
              <w:t>62.6-64.9</w:t>
            </w:r>
            <w:r w:rsidRPr="00AE6C78">
              <w:rPr>
                <w:rFonts w:ascii="Arial" w:hAnsi="Arial" w:cs="Arial"/>
                <w:sz w:val="16"/>
                <w:szCs w:val="18"/>
              </w:rPr>
              <w:t>)</w:t>
            </w:r>
          </w:p>
        </w:tc>
        <w:tc>
          <w:tcPr>
            <w:tcW w:w="1550" w:type="dxa"/>
            <w:tcBorders>
              <w:left w:val="single" w:sz="4" w:space="0" w:color="auto"/>
            </w:tcBorders>
            <w:shd w:val="clear" w:color="auto" w:fill="auto"/>
            <w:vAlign w:val="center"/>
          </w:tcPr>
          <w:p w:rsidR="004A353B" w:rsidRPr="00AE6C78" w:rsidRDefault="004A353B" w:rsidP="006C56D7">
            <w:pPr>
              <w:rPr>
                <w:rFonts w:ascii="Arial" w:hAnsi="Arial" w:cs="Arial"/>
                <w:sz w:val="16"/>
                <w:szCs w:val="18"/>
              </w:rPr>
            </w:pPr>
            <w:r w:rsidRPr="00AE6C78">
              <w:rPr>
                <w:rFonts w:ascii="Arial" w:hAnsi="Arial" w:cs="Arial"/>
                <w:sz w:val="16"/>
                <w:szCs w:val="18"/>
              </w:rPr>
              <w:t>Lung</w:t>
            </w:r>
          </w:p>
        </w:tc>
        <w:tc>
          <w:tcPr>
            <w:tcW w:w="1174" w:type="dxa"/>
            <w:tcBorders>
              <w:right w:val="single" w:sz="4" w:space="0" w:color="auto"/>
            </w:tcBorders>
            <w:vAlign w:val="center"/>
          </w:tcPr>
          <w:p w:rsidR="004A353B" w:rsidRPr="00AE6C78" w:rsidRDefault="004A353B" w:rsidP="007F028E">
            <w:pPr>
              <w:ind w:left="-108"/>
              <w:jc w:val="center"/>
              <w:rPr>
                <w:rFonts w:ascii="Arial" w:hAnsi="Arial" w:cs="Arial"/>
                <w:b/>
                <w:sz w:val="16"/>
                <w:szCs w:val="18"/>
              </w:rPr>
            </w:pPr>
            <w:r>
              <w:rPr>
                <w:rFonts w:ascii="Arial" w:hAnsi="Arial" w:cs="Arial"/>
                <w:b/>
                <w:sz w:val="16"/>
                <w:szCs w:val="18"/>
              </w:rPr>
              <w:t>43.3</w:t>
            </w:r>
          </w:p>
          <w:p w:rsidR="004A353B" w:rsidRPr="00AE6C78" w:rsidRDefault="004A353B" w:rsidP="007F028E">
            <w:pPr>
              <w:ind w:left="-108"/>
              <w:jc w:val="center"/>
              <w:rPr>
                <w:rFonts w:ascii="Arial" w:hAnsi="Arial" w:cs="Arial"/>
                <w:sz w:val="16"/>
                <w:szCs w:val="18"/>
              </w:rPr>
            </w:pPr>
            <w:r w:rsidRPr="00AE6C78">
              <w:rPr>
                <w:rFonts w:ascii="Arial" w:hAnsi="Arial" w:cs="Arial"/>
                <w:sz w:val="16"/>
                <w:szCs w:val="18"/>
              </w:rPr>
              <w:t>(</w:t>
            </w:r>
            <w:r w:rsidRPr="00237B0C">
              <w:rPr>
                <w:rFonts w:ascii="Arial" w:hAnsi="Arial" w:cs="Arial"/>
                <w:sz w:val="16"/>
                <w:szCs w:val="18"/>
              </w:rPr>
              <w:t>39.4-47.2</w:t>
            </w:r>
            <w:r>
              <w:rPr>
                <w:rFonts w:ascii="Arial" w:hAnsi="Arial" w:cs="Arial"/>
                <w:sz w:val="16"/>
                <w:szCs w:val="18"/>
              </w:rPr>
              <w:t>)</w:t>
            </w:r>
          </w:p>
        </w:tc>
        <w:tc>
          <w:tcPr>
            <w:tcW w:w="1284" w:type="dxa"/>
            <w:tcBorders>
              <w:left w:val="single" w:sz="4" w:space="0" w:color="auto"/>
            </w:tcBorders>
            <w:shd w:val="clear" w:color="auto" w:fill="auto"/>
            <w:vAlign w:val="center"/>
          </w:tcPr>
          <w:p w:rsidR="004A353B" w:rsidRPr="00AE6C78" w:rsidRDefault="004A353B" w:rsidP="006C56D7">
            <w:pPr>
              <w:rPr>
                <w:rFonts w:ascii="Arial" w:hAnsi="Arial" w:cs="Arial"/>
                <w:sz w:val="16"/>
                <w:szCs w:val="18"/>
              </w:rPr>
            </w:pPr>
            <w:r w:rsidRPr="00AE6C78">
              <w:rPr>
                <w:rFonts w:ascii="Arial" w:hAnsi="Arial" w:cs="Arial"/>
                <w:sz w:val="16"/>
                <w:szCs w:val="18"/>
              </w:rPr>
              <w:t>Lung</w:t>
            </w:r>
          </w:p>
        </w:tc>
        <w:tc>
          <w:tcPr>
            <w:tcW w:w="1170" w:type="dxa"/>
            <w:tcBorders>
              <w:right w:val="single" w:sz="4" w:space="0" w:color="auto"/>
            </w:tcBorders>
            <w:vAlign w:val="center"/>
          </w:tcPr>
          <w:p w:rsidR="004A353B" w:rsidRPr="00AE6C78" w:rsidRDefault="004A353B" w:rsidP="007F028E">
            <w:pPr>
              <w:ind w:firstLine="2"/>
              <w:jc w:val="center"/>
              <w:rPr>
                <w:rFonts w:ascii="Arial" w:hAnsi="Arial" w:cs="Arial"/>
                <w:b/>
                <w:sz w:val="16"/>
                <w:szCs w:val="18"/>
              </w:rPr>
            </w:pPr>
            <w:r>
              <w:rPr>
                <w:rFonts w:ascii="Arial" w:hAnsi="Arial" w:cs="Arial"/>
                <w:b/>
                <w:sz w:val="16"/>
                <w:szCs w:val="18"/>
              </w:rPr>
              <w:t>33.1</w:t>
            </w:r>
          </w:p>
          <w:p w:rsidR="004A353B" w:rsidRPr="00AE6C78" w:rsidRDefault="004A353B" w:rsidP="007F028E">
            <w:pPr>
              <w:ind w:firstLine="2"/>
              <w:jc w:val="center"/>
              <w:rPr>
                <w:rFonts w:ascii="Arial" w:hAnsi="Arial" w:cs="Arial"/>
                <w:sz w:val="16"/>
                <w:szCs w:val="18"/>
              </w:rPr>
            </w:pPr>
            <w:r w:rsidRPr="00AE6C78">
              <w:rPr>
                <w:rFonts w:ascii="Arial" w:hAnsi="Arial" w:cs="Arial"/>
                <w:sz w:val="16"/>
                <w:szCs w:val="18"/>
              </w:rPr>
              <w:t>(</w:t>
            </w:r>
            <w:r w:rsidRPr="00237B0C">
              <w:rPr>
                <w:rFonts w:ascii="Arial" w:hAnsi="Arial" w:cs="Arial"/>
                <w:sz w:val="16"/>
                <w:szCs w:val="18"/>
              </w:rPr>
              <w:t>29.1-37.2</w:t>
            </w:r>
            <w:r w:rsidRPr="00AE6C78">
              <w:rPr>
                <w:rFonts w:ascii="Arial" w:hAnsi="Arial" w:cs="Arial"/>
                <w:sz w:val="16"/>
                <w:szCs w:val="18"/>
              </w:rPr>
              <w:t>)</w:t>
            </w:r>
          </w:p>
        </w:tc>
        <w:tc>
          <w:tcPr>
            <w:tcW w:w="1496" w:type="dxa"/>
            <w:tcBorders>
              <w:left w:val="single" w:sz="4" w:space="0" w:color="auto"/>
            </w:tcBorders>
            <w:shd w:val="clear" w:color="auto" w:fill="auto"/>
            <w:vAlign w:val="center"/>
          </w:tcPr>
          <w:p w:rsidR="004A353B" w:rsidRPr="00AE6C78" w:rsidRDefault="004A353B" w:rsidP="006C56D7">
            <w:pPr>
              <w:ind w:firstLine="2"/>
              <w:rPr>
                <w:rFonts w:ascii="Arial" w:hAnsi="Arial" w:cs="Arial"/>
                <w:sz w:val="16"/>
                <w:szCs w:val="18"/>
              </w:rPr>
            </w:pPr>
            <w:r>
              <w:rPr>
                <w:rFonts w:ascii="Arial" w:hAnsi="Arial" w:cs="Arial"/>
                <w:sz w:val="16"/>
                <w:szCs w:val="18"/>
              </w:rPr>
              <w:t>Thyroid</w:t>
            </w:r>
            <w:r w:rsidRPr="00AE6C78">
              <w:rPr>
                <w:rFonts w:ascii="Arial" w:hAnsi="Arial" w:cs="Arial"/>
                <w:sz w:val="16"/>
                <w:szCs w:val="18"/>
              </w:rPr>
              <w:t xml:space="preserve">          </w:t>
            </w:r>
          </w:p>
        </w:tc>
        <w:tc>
          <w:tcPr>
            <w:tcW w:w="1260" w:type="dxa"/>
            <w:tcBorders>
              <w:right w:val="single" w:sz="4" w:space="0" w:color="auto"/>
            </w:tcBorders>
            <w:vAlign w:val="center"/>
          </w:tcPr>
          <w:p w:rsidR="004A353B" w:rsidRPr="00AE6C78" w:rsidRDefault="004A353B" w:rsidP="007F028E">
            <w:pPr>
              <w:ind w:firstLine="2"/>
              <w:jc w:val="center"/>
              <w:rPr>
                <w:rFonts w:ascii="Arial" w:hAnsi="Arial" w:cs="Arial"/>
                <w:b/>
                <w:sz w:val="16"/>
                <w:szCs w:val="18"/>
              </w:rPr>
            </w:pPr>
            <w:r>
              <w:rPr>
                <w:rFonts w:ascii="Arial" w:hAnsi="Arial" w:cs="Arial"/>
                <w:b/>
                <w:sz w:val="16"/>
                <w:szCs w:val="18"/>
              </w:rPr>
              <w:t>28.0</w:t>
            </w:r>
          </w:p>
          <w:p w:rsidR="004A353B" w:rsidRPr="00AE6C78" w:rsidRDefault="004A353B" w:rsidP="007F028E">
            <w:pPr>
              <w:ind w:firstLine="2"/>
              <w:jc w:val="center"/>
              <w:rPr>
                <w:rFonts w:ascii="Arial" w:hAnsi="Arial" w:cs="Arial"/>
                <w:sz w:val="16"/>
                <w:szCs w:val="18"/>
              </w:rPr>
            </w:pPr>
            <w:r w:rsidRPr="00AE6C78">
              <w:rPr>
                <w:rFonts w:ascii="Arial" w:hAnsi="Arial" w:cs="Arial"/>
                <w:sz w:val="16"/>
                <w:szCs w:val="18"/>
              </w:rPr>
              <w:t>(</w:t>
            </w:r>
            <w:r w:rsidRPr="00237B0C">
              <w:rPr>
                <w:rFonts w:ascii="Arial" w:hAnsi="Arial" w:cs="Arial"/>
                <w:sz w:val="16"/>
                <w:szCs w:val="18"/>
              </w:rPr>
              <w:t>25.3-30.6</w:t>
            </w:r>
            <w:r w:rsidRPr="00AE6C78">
              <w:rPr>
                <w:rFonts w:ascii="Arial" w:hAnsi="Arial" w:cs="Arial"/>
                <w:sz w:val="16"/>
                <w:szCs w:val="18"/>
              </w:rPr>
              <w:t>)</w:t>
            </w:r>
          </w:p>
        </w:tc>
      </w:tr>
      <w:tr w:rsidR="006C56D7" w:rsidRPr="00AE6C78" w:rsidTr="00CF7FE2">
        <w:trPr>
          <w:trHeight w:val="557"/>
        </w:trPr>
        <w:tc>
          <w:tcPr>
            <w:tcW w:w="539" w:type="dxa"/>
            <w:tcBorders>
              <w:right w:val="single" w:sz="4" w:space="0" w:color="auto"/>
            </w:tcBorders>
            <w:shd w:val="clear" w:color="auto" w:fill="F2F2F2"/>
            <w:vAlign w:val="center"/>
          </w:tcPr>
          <w:p w:rsidR="004A353B" w:rsidRPr="00AE6C78" w:rsidRDefault="004A353B" w:rsidP="006C56D7">
            <w:pPr>
              <w:ind w:left="-198" w:right="-48" w:firstLine="90"/>
              <w:jc w:val="center"/>
              <w:rPr>
                <w:rFonts w:ascii="Arial" w:hAnsi="Arial" w:cs="Arial"/>
                <w:b/>
                <w:sz w:val="16"/>
                <w:szCs w:val="18"/>
              </w:rPr>
            </w:pPr>
            <w:r w:rsidRPr="00AE6C78">
              <w:rPr>
                <w:rFonts w:ascii="Arial" w:hAnsi="Arial" w:cs="Arial"/>
                <w:b/>
                <w:sz w:val="16"/>
                <w:szCs w:val="18"/>
              </w:rPr>
              <w:t>3</w:t>
            </w:r>
          </w:p>
        </w:tc>
        <w:tc>
          <w:tcPr>
            <w:tcW w:w="1208" w:type="dxa"/>
            <w:tcBorders>
              <w:left w:val="single" w:sz="4" w:space="0" w:color="auto"/>
            </w:tcBorders>
            <w:shd w:val="clear" w:color="auto" w:fill="F2F2F2"/>
            <w:vAlign w:val="center"/>
          </w:tcPr>
          <w:p w:rsidR="004A353B" w:rsidRPr="00AE6C78" w:rsidRDefault="004A353B" w:rsidP="00E25C21">
            <w:pPr>
              <w:rPr>
                <w:rFonts w:ascii="Arial" w:hAnsi="Arial" w:cs="Arial"/>
                <w:sz w:val="16"/>
                <w:szCs w:val="18"/>
              </w:rPr>
            </w:pPr>
            <w:r w:rsidRPr="00AE6C78">
              <w:rPr>
                <w:rFonts w:ascii="Arial" w:hAnsi="Arial" w:cs="Arial"/>
                <w:sz w:val="16"/>
                <w:szCs w:val="18"/>
              </w:rPr>
              <w:t>Colo</w:t>
            </w:r>
            <w:r w:rsidR="00E25C21">
              <w:rPr>
                <w:rFonts w:ascii="Arial" w:hAnsi="Arial" w:cs="Arial"/>
                <w:sz w:val="16"/>
                <w:szCs w:val="18"/>
              </w:rPr>
              <w:t>rectal</w:t>
            </w:r>
          </w:p>
        </w:tc>
        <w:tc>
          <w:tcPr>
            <w:tcW w:w="1260" w:type="dxa"/>
            <w:tcBorders>
              <w:right w:val="single" w:sz="4" w:space="0" w:color="auto"/>
            </w:tcBorders>
            <w:shd w:val="clear" w:color="auto" w:fill="F2F2F2"/>
            <w:vAlign w:val="center"/>
          </w:tcPr>
          <w:p w:rsidR="004A353B" w:rsidRPr="00AE6C78" w:rsidRDefault="004A353B" w:rsidP="007F028E">
            <w:pPr>
              <w:ind w:hanging="108"/>
              <w:jc w:val="center"/>
              <w:rPr>
                <w:rFonts w:ascii="Arial" w:hAnsi="Arial" w:cs="Arial"/>
                <w:b/>
                <w:sz w:val="16"/>
                <w:szCs w:val="18"/>
              </w:rPr>
            </w:pPr>
            <w:r>
              <w:rPr>
                <w:rFonts w:ascii="Arial" w:hAnsi="Arial" w:cs="Arial"/>
                <w:b/>
                <w:sz w:val="16"/>
                <w:szCs w:val="18"/>
              </w:rPr>
              <w:t>33.3</w:t>
            </w:r>
          </w:p>
          <w:p w:rsidR="004A353B" w:rsidRPr="00AE6C78" w:rsidRDefault="004A353B" w:rsidP="007F028E">
            <w:pPr>
              <w:ind w:hanging="108"/>
              <w:jc w:val="center"/>
              <w:rPr>
                <w:rFonts w:ascii="Arial" w:hAnsi="Arial" w:cs="Arial"/>
                <w:sz w:val="16"/>
                <w:szCs w:val="18"/>
              </w:rPr>
            </w:pPr>
            <w:r w:rsidRPr="00AE6C78">
              <w:rPr>
                <w:rFonts w:ascii="Arial" w:hAnsi="Arial" w:cs="Arial"/>
                <w:sz w:val="16"/>
                <w:szCs w:val="18"/>
              </w:rPr>
              <w:t>(</w:t>
            </w:r>
            <w:r w:rsidRPr="00237B0C">
              <w:rPr>
                <w:rFonts w:ascii="Arial" w:hAnsi="Arial" w:cs="Arial"/>
                <w:sz w:val="16"/>
                <w:szCs w:val="18"/>
              </w:rPr>
              <w:t>32.5-34.2</w:t>
            </w:r>
            <w:r w:rsidRPr="00AE6C78">
              <w:rPr>
                <w:rFonts w:ascii="Arial" w:hAnsi="Arial" w:cs="Arial"/>
                <w:sz w:val="16"/>
                <w:szCs w:val="18"/>
              </w:rPr>
              <w:t>)</w:t>
            </w:r>
          </w:p>
        </w:tc>
        <w:tc>
          <w:tcPr>
            <w:tcW w:w="1550" w:type="dxa"/>
            <w:tcBorders>
              <w:left w:val="single" w:sz="4" w:space="0" w:color="auto"/>
            </w:tcBorders>
            <w:shd w:val="clear" w:color="auto" w:fill="F2F2F2"/>
            <w:vAlign w:val="center"/>
          </w:tcPr>
          <w:p w:rsidR="004A353B" w:rsidRPr="00AE6C78" w:rsidRDefault="00E25C21" w:rsidP="006C56D7">
            <w:pPr>
              <w:rPr>
                <w:rFonts w:ascii="Arial" w:hAnsi="Arial" w:cs="Arial"/>
                <w:sz w:val="16"/>
                <w:szCs w:val="18"/>
              </w:rPr>
            </w:pPr>
            <w:r>
              <w:rPr>
                <w:rFonts w:ascii="Arial" w:hAnsi="Arial" w:cs="Arial"/>
                <w:sz w:val="16"/>
                <w:szCs w:val="18"/>
              </w:rPr>
              <w:t>Colorectal</w:t>
            </w:r>
          </w:p>
        </w:tc>
        <w:tc>
          <w:tcPr>
            <w:tcW w:w="1174" w:type="dxa"/>
            <w:tcBorders>
              <w:right w:val="single" w:sz="4" w:space="0" w:color="auto"/>
            </w:tcBorders>
            <w:shd w:val="clear" w:color="auto" w:fill="F2F2F2"/>
            <w:vAlign w:val="center"/>
          </w:tcPr>
          <w:p w:rsidR="004A353B" w:rsidRPr="00AE6C78" w:rsidRDefault="004A353B" w:rsidP="007F028E">
            <w:pPr>
              <w:ind w:left="-108"/>
              <w:jc w:val="center"/>
              <w:rPr>
                <w:rFonts w:ascii="Arial" w:hAnsi="Arial" w:cs="Arial"/>
                <w:b/>
                <w:sz w:val="16"/>
                <w:szCs w:val="18"/>
              </w:rPr>
            </w:pPr>
            <w:r>
              <w:rPr>
                <w:rFonts w:ascii="Arial" w:hAnsi="Arial" w:cs="Arial"/>
                <w:b/>
                <w:sz w:val="16"/>
                <w:szCs w:val="18"/>
              </w:rPr>
              <w:t>35.3</w:t>
            </w:r>
          </w:p>
          <w:p w:rsidR="004A353B" w:rsidRPr="00AE6C78" w:rsidRDefault="004A353B" w:rsidP="007F028E">
            <w:pPr>
              <w:ind w:left="-108"/>
              <w:jc w:val="center"/>
              <w:rPr>
                <w:rFonts w:ascii="Arial" w:hAnsi="Arial" w:cs="Arial"/>
                <w:sz w:val="16"/>
                <w:szCs w:val="18"/>
              </w:rPr>
            </w:pPr>
            <w:r w:rsidRPr="00AE6C78">
              <w:rPr>
                <w:rFonts w:ascii="Arial" w:hAnsi="Arial" w:cs="Arial"/>
                <w:sz w:val="16"/>
                <w:szCs w:val="18"/>
              </w:rPr>
              <w:t>(</w:t>
            </w:r>
            <w:r w:rsidRPr="00237B0C">
              <w:rPr>
                <w:rFonts w:ascii="Arial" w:hAnsi="Arial" w:cs="Arial"/>
                <w:sz w:val="16"/>
                <w:szCs w:val="18"/>
              </w:rPr>
              <w:t>31.8-38.8</w:t>
            </w:r>
            <w:r w:rsidRPr="00AE6C78">
              <w:rPr>
                <w:rFonts w:ascii="Arial" w:hAnsi="Arial" w:cs="Arial"/>
                <w:sz w:val="16"/>
                <w:szCs w:val="18"/>
              </w:rPr>
              <w:t>)</w:t>
            </w:r>
          </w:p>
        </w:tc>
        <w:tc>
          <w:tcPr>
            <w:tcW w:w="1284" w:type="dxa"/>
            <w:tcBorders>
              <w:left w:val="single" w:sz="4" w:space="0" w:color="auto"/>
            </w:tcBorders>
            <w:shd w:val="clear" w:color="auto" w:fill="F2F2F2"/>
            <w:vAlign w:val="center"/>
          </w:tcPr>
          <w:p w:rsidR="004A353B" w:rsidRPr="00AE6C78" w:rsidRDefault="004A353B" w:rsidP="006C56D7">
            <w:pPr>
              <w:rPr>
                <w:rFonts w:ascii="Arial" w:hAnsi="Arial" w:cs="Arial"/>
                <w:sz w:val="16"/>
                <w:szCs w:val="18"/>
              </w:rPr>
            </w:pPr>
            <w:r>
              <w:rPr>
                <w:rFonts w:ascii="Arial" w:hAnsi="Arial" w:cs="Arial"/>
                <w:sz w:val="16"/>
                <w:szCs w:val="18"/>
              </w:rPr>
              <w:t>Thyroid</w:t>
            </w:r>
            <w:r w:rsidRPr="00AE6C78">
              <w:rPr>
                <w:rFonts w:ascii="Arial" w:hAnsi="Arial" w:cs="Arial"/>
                <w:sz w:val="16"/>
                <w:szCs w:val="18"/>
              </w:rPr>
              <w:t xml:space="preserve">          </w:t>
            </w:r>
          </w:p>
        </w:tc>
        <w:tc>
          <w:tcPr>
            <w:tcW w:w="1170" w:type="dxa"/>
            <w:tcBorders>
              <w:right w:val="single" w:sz="4" w:space="0" w:color="auto"/>
            </w:tcBorders>
            <w:shd w:val="clear" w:color="auto" w:fill="F2F2F2"/>
            <w:vAlign w:val="center"/>
          </w:tcPr>
          <w:p w:rsidR="004A353B" w:rsidRPr="00AE6C78" w:rsidRDefault="004A353B" w:rsidP="007F028E">
            <w:pPr>
              <w:ind w:firstLine="2"/>
              <w:jc w:val="center"/>
              <w:rPr>
                <w:rFonts w:ascii="Arial" w:hAnsi="Arial" w:cs="Arial"/>
                <w:b/>
                <w:sz w:val="16"/>
                <w:szCs w:val="18"/>
              </w:rPr>
            </w:pPr>
            <w:r>
              <w:rPr>
                <w:rFonts w:ascii="Arial" w:hAnsi="Arial" w:cs="Arial"/>
                <w:b/>
                <w:sz w:val="16"/>
                <w:szCs w:val="18"/>
              </w:rPr>
              <w:t>29.7</w:t>
            </w:r>
          </w:p>
          <w:p w:rsidR="004A353B" w:rsidRPr="00AE6C78" w:rsidRDefault="004A353B" w:rsidP="007F028E">
            <w:pPr>
              <w:ind w:firstLine="2"/>
              <w:jc w:val="center"/>
              <w:rPr>
                <w:rFonts w:ascii="Arial" w:hAnsi="Arial" w:cs="Arial"/>
                <w:sz w:val="16"/>
                <w:szCs w:val="18"/>
              </w:rPr>
            </w:pPr>
            <w:r w:rsidRPr="00AE6C78">
              <w:rPr>
                <w:rFonts w:ascii="Arial" w:hAnsi="Arial" w:cs="Arial"/>
                <w:sz w:val="16"/>
                <w:szCs w:val="18"/>
              </w:rPr>
              <w:t>(</w:t>
            </w:r>
            <w:r w:rsidRPr="00237B0C">
              <w:rPr>
                <w:rFonts w:ascii="Arial" w:hAnsi="Arial" w:cs="Arial"/>
                <w:sz w:val="16"/>
                <w:szCs w:val="18"/>
              </w:rPr>
              <w:t>26.4-33.0</w:t>
            </w:r>
            <w:r w:rsidRPr="00AE6C78">
              <w:rPr>
                <w:rFonts w:ascii="Arial" w:hAnsi="Arial" w:cs="Arial"/>
                <w:sz w:val="16"/>
                <w:szCs w:val="18"/>
              </w:rPr>
              <w:t>)</w:t>
            </w:r>
          </w:p>
        </w:tc>
        <w:tc>
          <w:tcPr>
            <w:tcW w:w="1496" w:type="dxa"/>
            <w:tcBorders>
              <w:left w:val="single" w:sz="4" w:space="0" w:color="auto"/>
            </w:tcBorders>
            <w:shd w:val="clear" w:color="auto" w:fill="F2F2F2"/>
            <w:vAlign w:val="center"/>
          </w:tcPr>
          <w:p w:rsidR="004A353B" w:rsidRPr="00AE6C78" w:rsidRDefault="004A353B" w:rsidP="006C56D7">
            <w:pPr>
              <w:ind w:firstLine="2"/>
              <w:rPr>
                <w:rFonts w:ascii="Arial" w:hAnsi="Arial" w:cs="Arial"/>
                <w:sz w:val="16"/>
                <w:szCs w:val="18"/>
              </w:rPr>
            </w:pPr>
            <w:r w:rsidRPr="00AE6C78">
              <w:rPr>
                <w:rFonts w:ascii="Arial" w:hAnsi="Arial" w:cs="Arial"/>
                <w:sz w:val="16"/>
                <w:szCs w:val="18"/>
              </w:rPr>
              <w:t xml:space="preserve">Lung          </w:t>
            </w:r>
          </w:p>
        </w:tc>
        <w:tc>
          <w:tcPr>
            <w:tcW w:w="1260" w:type="dxa"/>
            <w:tcBorders>
              <w:right w:val="single" w:sz="4" w:space="0" w:color="auto"/>
            </w:tcBorders>
            <w:shd w:val="clear" w:color="auto" w:fill="F2F2F2"/>
            <w:vAlign w:val="center"/>
          </w:tcPr>
          <w:p w:rsidR="004A353B" w:rsidRPr="00AE6C78" w:rsidRDefault="004A353B" w:rsidP="007F028E">
            <w:pPr>
              <w:ind w:firstLine="2"/>
              <w:jc w:val="center"/>
              <w:rPr>
                <w:rFonts w:ascii="Arial" w:hAnsi="Arial" w:cs="Arial"/>
                <w:b/>
                <w:sz w:val="16"/>
                <w:szCs w:val="18"/>
              </w:rPr>
            </w:pPr>
            <w:r>
              <w:rPr>
                <w:rFonts w:ascii="Arial" w:hAnsi="Arial" w:cs="Arial"/>
                <w:b/>
                <w:sz w:val="16"/>
                <w:szCs w:val="18"/>
              </w:rPr>
              <w:t>27.6</w:t>
            </w:r>
          </w:p>
          <w:p w:rsidR="004A353B" w:rsidRPr="00AE6C78" w:rsidRDefault="004A353B" w:rsidP="007F028E">
            <w:pPr>
              <w:ind w:firstLine="2"/>
              <w:jc w:val="center"/>
              <w:rPr>
                <w:rFonts w:ascii="Arial" w:hAnsi="Arial" w:cs="Arial"/>
                <w:sz w:val="16"/>
                <w:szCs w:val="18"/>
              </w:rPr>
            </w:pPr>
            <w:r w:rsidRPr="00AE6C78">
              <w:rPr>
                <w:rFonts w:ascii="Arial" w:hAnsi="Arial" w:cs="Arial"/>
                <w:sz w:val="16"/>
                <w:szCs w:val="18"/>
              </w:rPr>
              <w:t>(</w:t>
            </w:r>
            <w:r w:rsidRPr="00237B0C">
              <w:rPr>
                <w:rFonts w:ascii="Arial" w:hAnsi="Arial" w:cs="Arial"/>
                <w:sz w:val="16"/>
                <w:szCs w:val="18"/>
              </w:rPr>
              <w:t>24.3-31.0</w:t>
            </w:r>
            <w:r w:rsidRPr="00AE6C78">
              <w:rPr>
                <w:rFonts w:ascii="Arial" w:hAnsi="Arial" w:cs="Arial"/>
                <w:sz w:val="16"/>
                <w:szCs w:val="18"/>
              </w:rPr>
              <w:t>)</w:t>
            </w:r>
          </w:p>
        </w:tc>
      </w:tr>
      <w:tr w:rsidR="004A353B" w:rsidRPr="00AE6C78" w:rsidTr="00CF7FE2">
        <w:trPr>
          <w:trHeight w:val="562"/>
        </w:trPr>
        <w:tc>
          <w:tcPr>
            <w:tcW w:w="539" w:type="dxa"/>
            <w:tcBorders>
              <w:right w:val="single" w:sz="4" w:space="0" w:color="auto"/>
            </w:tcBorders>
            <w:shd w:val="clear" w:color="auto" w:fill="auto"/>
            <w:vAlign w:val="center"/>
          </w:tcPr>
          <w:p w:rsidR="004A353B" w:rsidRPr="00AE6C78" w:rsidRDefault="004A353B" w:rsidP="006C56D7">
            <w:pPr>
              <w:ind w:left="-198" w:right="-48" w:firstLine="90"/>
              <w:jc w:val="center"/>
              <w:rPr>
                <w:rFonts w:ascii="Arial" w:hAnsi="Arial" w:cs="Arial"/>
                <w:b/>
                <w:sz w:val="16"/>
                <w:szCs w:val="18"/>
              </w:rPr>
            </w:pPr>
            <w:r w:rsidRPr="00AE6C78">
              <w:rPr>
                <w:rFonts w:ascii="Arial" w:hAnsi="Arial" w:cs="Arial"/>
                <w:b/>
                <w:sz w:val="16"/>
                <w:szCs w:val="18"/>
              </w:rPr>
              <w:t>4</w:t>
            </w:r>
          </w:p>
        </w:tc>
        <w:tc>
          <w:tcPr>
            <w:tcW w:w="1208" w:type="dxa"/>
            <w:tcBorders>
              <w:left w:val="single" w:sz="4" w:space="0" w:color="auto"/>
            </w:tcBorders>
            <w:shd w:val="clear" w:color="auto" w:fill="auto"/>
            <w:vAlign w:val="center"/>
          </w:tcPr>
          <w:p w:rsidR="004A353B" w:rsidRPr="00AE6C78" w:rsidRDefault="00E25C21" w:rsidP="006C56D7">
            <w:pPr>
              <w:rPr>
                <w:rFonts w:ascii="Arial" w:hAnsi="Arial" w:cs="Arial"/>
                <w:sz w:val="16"/>
                <w:szCs w:val="18"/>
              </w:rPr>
            </w:pPr>
            <w:r>
              <w:rPr>
                <w:rFonts w:ascii="Arial" w:hAnsi="Arial" w:cs="Arial"/>
                <w:sz w:val="16"/>
                <w:szCs w:val="18"/>
              </w:rPr>
              <w:t>Uterine</w:t>
            </w:r>
          </w:p>
        </w:tc>
        <w:tc>
          <w:tcPr>
            <w:tcW w:w="1260" w:type="dxa"/>
            <w:tcBorders>
              <w:right w:val="single" w:sz="4" w:space="0" w:color="auto"/>
            </w:tcBorders>
            <w:vAlign w:val="center"/>
          </w:tcPr>
          <w:p w:rsidR="004A353B" w:rsidRPr="00AE6C78" w:rsidRDefault="004A353B" w:rsidP="007F028E">
            <w:pPr>
              <w:ind w:hanging="108"/>
              <w:jc w:val="center"/>
              <w:rPr>
                <w:rFonts w:ascii="Arial" w:hAnsi="Arial" w:cs="Arial"/>
                <w:b/>
                <w:sz w:val="16"/>
                <w:szCs w:val="18"/>
              </w:rPr>
            </w:pPr>
            <w:r>
              <w:rPr>
                <w:rFonts w:ascii="Arial" w:hAnsi="Arial" w:cs="Arial"/>
                <w:b/>
                <w:sz w:val="16"/>
                <w:szCs w:val="18"/>
              </w:rPr>
              <w:t>30.4</w:t>
            </w:r>
          </w:p>
          <w:p w:rsidR="004A353B" w:rsidRPr="00AE6C78" w:rsidRDefault="004A353B" w:rsidP="007F028E">
            <w:pPr>
              <w:ind w:hanging="108"/>
              <w:jc w:val="center"/>
              <w:rPr>
                <w:rFonts w:ascii="Arial" w:hAnsi="Arial" w:cs="Arial"/>
                <w:sz w:val="16"/>
                <w:szCs w:val="18"/>
              </w:rPr>
            </w:pPr>
            <w:r w:rsidRPr="00AE6C78">
              <w:rPr>
                <w:rFonts w:ascii="Arial" w:hAnsi="Arial" w:cs="Arial"/>
                <w:sz w:val="16"/>
                <w:szCs w:val="18"/>
              </w:rPr>
              <w:t>(</w:t>
            </w:r>
            <w:r w:rsidRPr="00237B0C">
              <w:rPr>
                <w:rFonts w:ascii="Arial" w:hAnsi="Arial" w:cs="Arial"/>
                <w:sz w:val="16"/>
                <w:szCs w:val="18"/>
              </w:rPr>
              <w:t>29.6-31.2</w:t>
            </w:r>
            <w:r w:rsidRPr="00AE6C78">
              <w:rPr>
                <w:rFonts w:ascii="Arial" w:hAnsi="Arial" w:cs="Arial"/>
                <w:sz w:val="16"/>
                <w:szCs w:val="18"/>
              </w:rPr>
              <w:t>)</w:t>
            </w:r>
          </w:p>
        </w:tc>
        <w:tc>
          <w:tcPr>
            <w:tcW w:w="1550" w:type="dxa"/>
            <w:tcBorders>
              <w:left w:val="single" w:sz="4" w:space="0" w:color="auto"/>
            </w:tcBorders>
            <w:shd w:val="clear" w:color="auto" w:fill="auto"/>
            <w:vAlign w:val="center"/>
          </w:tcPr>
          <w:p w:rsidR="004A353B" w:rsidRPr="00AE6C78" w:rsidRDefault="00CF7FE2" w:rsidP="006C56D7">
            <w:pPr>
              <w:rPr>
                <w:rFonts w:ascii="Arial" w:hAnsi="Arial" w:cs="Arial"/>
                <w:sz w:val="16"/>
                <w:szCs w:val="18"/>
              </w:rPr>
            </w:pPr>
            <w:r>
              <w:rPr>
                <w:rFonts w:ascii="Arial" w:hAnsi="Arial" w:cs="Arial"/>
                <w:sz w:val="16"/>
                <w:szCs w:val="18"/>
              </w:rPr>
              <w:t>Uterine</w:t>
            </w:r>
          </w:p>
        </w:tc>
        <w:tc>
          <w:tcPr>
            <w:tcW w:w="1174" w:type="dxa"/>
            <w:tcBorders>
              <w:right w:val="single" w:sz="4" w:space="0" w:color="auto"/>
            </w:tcBorders>
            <w:vAlign w:val="center"/>
          </w:tcPr>
          <w:p w:rsidR="004A353B" w:rsidRPr="00AE6C78" w:rsidRDefault="004A353B" w:rsidP="007F028E">
            <w:pPr>
              <w:ind w:left="-108"/>
              <w:jc w:val="center"/>
              <w:rPr>
                <w:rFonts w:ascii="Arial" w:hAnsi="Arial" w:cs="Arial"/>
                <w:b/>
                <w:sz w:val="16"/>
                <w:szCs w:val="18"/>
              </w:rPr>
            </w:pPr>
            <w:r>
              <w:rPr>
                <w:rFonts w:ascii="Arial" w:hAnsi="Arial" w:cs="Arial"/>
                <w:b/>
                <w:sz w:val="16"/>
                <w:szCs w:val="18"/>
              </w:rPr>
              <w:t>26.7</w:t>
            </w:r>
          </w:p>
          <w:p w:rsidR="004A353B" w:rsidRPr="00AE6C78" w:rsidRDefault="004A353B" w:rsidP="007F028E">
            <w:pPr>
              <w:ind w:left="-108"/>
              <w:jc w:val="center"/>
              <w:rPr>
                <w:rFonts w:ascii="Arial" w:hAnsi="Arial" w:cs="Arial"/>
                <w:sz w:val="16"/>
                <w:szCs w:val="18"/>
              </w:rPr>
            </w:pPr>
            <w:r w:rsidRPr="00AE6C78">
              <w:rPr>
                <w:rFonts w:ascii="Arial" w:hAnsi="Arial" w:cs="Arial"/>
                <w:sz w:val="16"/>
                <w:szCs w:val="18"/>
              </w:rPr>
              <w:t>(</w:t>
            </w:r>
            <w:r w:rsidRPr="00237B0C">
              <w:rPr>
                <w:rFonts w:ascii="Arial" w:hAnsi="Arial" w:cs="Arial"/>
                <w:sz w:val="16"/>
                <w:szCs w:val="18"/>
              </w:rPr>
              <w:t>23.7-29.7</w:t>
            </w:r>
            <w:r w:rsidRPr="00AE6C78">
              <w:rPr>
                <w:rFonts w:ascii="Arial" w:hAnsi="Arial" w:cs="Arial"/>
                <w:sz w:val="16"/>
                <w:szCs w:val="18"/>
              </w:rPr>
              <w:t>)</w:t>
            </w:r>
          </w:p>
        </w:tc>
        <w:tc>
          <w:tcPr>
            <w:tcW w:w="1284" w:type="dxa"/>
            <w:tcBorders>
              <w:left w:val="single" w:sz="4" w:space="0" w:color="auto"/>
            </w:tcBorders>
            <w:shd w:val="clear" w:color="auto" w:fill="auto"/>
            <w:vAlign w:val="center"/>
          </w:tcPr>
          <w:p w:rsidR="004A353B" w:rsidRPr="00AE6C78" w:rsidRDefault="00E25C21" w:rsidP="006C56D7">
            <w:pPr>
              <w:rPr>
                <w:rFonts w:ascii="Arial" w:hAnsi="Arial" w:cs="Arial"/>
                <w:sz w:val="16"/>
                <w:szCs w:val="18"/>
              </w:rPr>
            </w:pPr>
            <w:r>
              <w:rPr>
                <w:rFonts w:ascii="Arial" w:hAnsi="Arial" w:cs="Arial"/>
                <w:sz w:val="16"/>
                <w:szCs w:val="18"/>
              </w:rPr>
              <w:t>Colorectal</w:t>
            </w:r>
          </w:p>
        </w:tc>
        <w:tc>
          <w:tcPr>
            <w:tcW w:w="1170" w:type="dxa"/>
            <w:tcBorders>
              <w:right w:val="single" w:sz="4" w:space="0" w:color="auto"/>
            </w:tcBorders>
            <w:vAlign w:val="center"/>
          </w:tcPr>
          <w:p w:rsidR="004A353B" w:rsidRPr="00400DDE" w:rsidRDefault="004A353B" w:rsidP="007F028E">
            <w:pPr>
              <w:ind w:firstLine="2"/>
              <w:jc w:val="center"/>
              <w:rPr>
                <w:rFonts w:ascii="Arial" w:hAnsi="Arial" w:cs="Arial"/>
                <w:b/>
                <w:sz w:val="16"/>
                <w:szCs w:val="18"/>
              </w:rPr>
            </w:pPr>
            <w:r>
              <w:rPr>
                <w:rFonts w:ascii="Arial" w:hAnsi="Arial" w:cs="Arial"/>
                <w:b/>
                <w:sz w:val="16"/>
                <w:szCs w:val="18"/>
              </w:rPr>
              <w:t>28.7</w:t>
            </w:r>
          </w:p>
          <w:p w:rsidR="004A353B" w:rsidRPr="00AE6C78" w:rsidRDefault="004A353B" w:rsidP="007F028E">
            <w:pPr>
              <w:ind w:firstLine="2"/>
              <w:jc w:val="center"/>
              <w:rPr>
                <w:rFonts w:ascii="Arial" w:hAnsi="Arial" w:cs="Arial"/>
                <w:b/>
                <w:sz w:val="16"/>
                <w:szCs w:val="18"/>
              </w:rPr>
            </w:pPr>
            <w:r w:rsidRPr="00AE6C78">
              <w:rPr>
                <w:rFonts w:ascii="Arial" w:hAnsi="Arial" w:cs="Arial"/>
                <w:sz w:val="16"/>
                <w:szCs w:val="18"/>
              </w:rPr>
              <w:t>(</w:t>
            </w:r>
            <w:r w:rsidRPr="00237B0C">
              <w:rPr>
                <w:rFonts w:ascii="Arial" w:hAnsi="Arial" w:cs="Arial"/>
                <w:sz w:val="16"/>
                <w:szCs w:val="18"/>
              </w:rPr>
              <w:t>25.0-32.3</w:t>
            </w:r>
            <w:r w:rsidRPr="00AE6C78">
              <w:rPr>
                <w:rFonts w:ascii="Arial" w:hAnsi="Arial" w:cs="Arial"/>
                <w:sz w:val="16"/>
                <w:szCs w:val="18"/>
              </w:rPr>
              <w:t>)</w:t>
            </w:r>
          </w:p>
        </w:tc>
        <w:tc>
          <w:tcPr>
            <w:tcW w:w="1496" w:type="dxa"/>
            <w:tcBorders>
              <w:left w:val="single" w:sz="4" w:space="0" w:color="auto"/>
            </w:tcBorders>
            <w:shd w:val="clear" w:color="auto" w:fill="auto"/>
            <w:vAlign w:val="center"/>
          </w:tcPr>
          <w:p w:rsidR="004A353B" w:rsidRPr="00AE6C78" w:rsidRDefault="00E25C21" w:rsidP="006C56D7">
            <w:pPr>
              <w:rPr>
                <w:rFonts w:ascii="Arial" w:hAnsi="Arial" w:cs="Arial"/>
                <w:sz w:val="16"/>
                <w:szCs w:val="18"/>
              </w:rPr>
            </w:pPr>
            <w:r>
              <w:rPr>
                <w:rFonts w:ascii="Arial" w:hAnsi="Arial" w:cs="Arial"/>
                <w:sz w:val="16"/>
                <w:szCs w:val="18"/>
              </w:rPr>
              <w:t>Colorectal</w:t>
            </w:r>
          </w:p>
        </w:tc>
        <w:tc>
          <w:tcPr>
            <w:tcW w:w="1260" w:type="dxa"/>
            <w:tcBorders>
              <w:right w:val="single" w:sz="4" w:space="0" w:color="auto"/>
            </w:tcBorders>
            <w:vAlign w:val="center"/>
          </w:tcPr>
          <w:p w:rsidR="004A353B" w:rsidRPr="00AE6C78" w:rsidRDefault="004A353B" w:rsidP="007F028E">
            <w:pPr>
              <w:ind w:firstLine="2"/>
              <w:jc w:val="center"/>
              <w:rPr>
                <w:rFonts w:ascii="Arial" w:hAnsi="Arial" w:cs="Arial"/>
                <w:b/>
                <w:sz w:val="16"/>
                <w:szCs w:val="18"/>
              </w:rPr>
            </w:pPr>
            <w:r>
              <w:rPr>
                <w:rFonts w:ascii="Arial" w:hAnsi="Arial" w:cs="Arial"/>
                <w:b/>
                <w:sz w:val="16"/>
                <w:szCs w:val="18"/>
              </w:rPr>
              <w:t>25.1</w:t>
            </w:r>
          </w:p>
          <w:p w:rsidR="004A353B" w:rsidRPr="00AE6C78" w:rsidRDefault="004A353B" w:rsidP="007F028E">
            <w:pPr>
              <w:ind w:firstLine="2"/>
              <w:jc w:val="center"/>
              <w:rPr>
                <w:rFonts w:ascii="Arial" w:hAnsi="Arial" w:cs="Arial"/>
                <w:b/>
                <w:sz w:val="16"/>
                <w:szCs w:val="18"/>
              </w:rPr>
            </w:pPr>
            <w:r w:rsidRPr="00AE6C78">
              <w:rPr>
                <w:rFonts w:ascii="Arial" w:hAnsi="Arial" w:cs="Arial"/>
                <w:sz w:val="16"/>
                <w:szCs w:val="18"/>
              </w:rPr>
              <w:t>(</w:t>
            </w:r>
            <w:r w:rsidRPr="00237B0C">
              <w:rPr>
                <w:rFonts w:ascii="Arial" w:hAnsi="Arial" w:cs="Arial"/>
                <w:sz w:val="16"/>
                <w:szCs w:val="18"/>
              </w:rPr>
              <w:t>22.1-28.1</w:t>
            </w:r>
            <w:r w:rsidRPr="00AE6C78">
              <w:rPr>
                <w:rFonts w:ascii="Arial" w:hAnsi="Arial" w:cs="Arial"/>
                <w:sz w:val="16"/>
                <w:szCs w:val="18"/>
              </w:rPr>
              <w:t>)</w:t>
            </w:r>
          </w:p>
        </w:tc>
      </w:tr>
      <w:tr w:rsidR="006C56D7" w:rsidRPr="00AE6C78" w:rsidTr="00CF7FE2">
        <w:trPr>
          <w:trHeight w:val="593"/>
        </w:trPr>
        <w:tc>
          <w:tcPr>
            <w:tcW w:w="539" w:type="dxa"/>
            <w:tcBorders>
              <w:right w:val="single" w:sz="4" w:space="0" w:color="auto"/>
            </w:tcBorders>
            <w:shd w:val="clear" w:color="auto" w:fill="F2F2F2"/>
            <w:vAlign w:val="center"/>
          </w:tcPr>
          <w:p w:rsidR="004A353B" w:rsidRPr="00AE6C78" w:rsidRDefault="004A353B" w:rsidP="006C56D7">
            <w:pPr>
              <w:ind w:left="-198" w:right="-48" w:firstLine="90"/>
              <w:jc w:val="center"/>
              <w:rPr>
                <w:rFonts w:ascii="Arial" w:hAnsi="Arial" w:cs="Arial"/>
                <w:b/>
                <w:sz w:val="16"/>
                <w:szCs w:val="18"/>
              </w:rPr>
            </w:pPr>
            <w:r w:rsidRPr="00AE6C78">
              <w:rPr>
                <w:rFonts w:ascii="Arial" w:hAnsi="Arial" w:cs="Arial"/>
                <w:b/>
                <w:sz w:val="16"/>
                <w:szCs w:val="18"/>
              </w:rPr>
              <w:t>5</w:t>
            </w:r>
          </w:p>
        </w:tc>
        <w:tc>
          <w:tcPr>
            <w:tcW w:w="1208" w:type="dxa"/>
            <w:tcBorders>
              <w:left w:val="single" w:sz="4" w:space="0" w:color="auto"/>
            </w:tcBorders>
            <w:shd w:val="clear" w:color="auto" w:fill="F2F2F2"/>
            <w:vAlign w:val="center"/>
          </w:tcPr>
          <w:p w:rsidR="004A353B" w:rsidRPr="00AE6C78" w:rsidRDefault="004A353B" w:rsidP="006C56D7">
            <w:pPr>
              <w:rPr>
                <w:rFonts w:ascii="Arial" w:hAnsi="Arial" w:cs="Arial"/>
                <w:sz w:val="16"/>
                <w:szCs w:val="18"/>
              </w:rPr>
            </w:pPr>
            <w:r>
              <w:rPr>
                <w:rFonts w:ascii="Arial" w:hAnsi="Arial" w:cs="Arial"/>
                <w:sz w:val="16"/>
                <w:szCs w:val="18"/>
              </w:rPr>
              <w:t>Thyroid</w:t>
            </w:r>
          </w:p>
        </w:tc>
        <w:tc>
          <w:tcPr>
            <w:tcW w:w="1260" w:type="dxa"/>
            <w:tcBorders>
              <w:right w:val="single" w:sz="4" w:space="0" w:color="auto"/>
            </w:tcBorders>
            <w:shd w:val="clear" w:color="auto" w:fill="F2F2F2"/>
            <w:vAlign w:val="center"/>
          </w:tcPr>
          <w:p w:rsidR="004A353B" w:rsidRPr="00AE6C78" w:rsidRDefault="004A353B" w:rsidP="007F028E">
            <w:pPr>
              <w:ind w:hanging="108"/>
              <w:jc w:val="center"/>
              <w:rPr>
                <w:rFonts w:ascii="Arial" w:hAnsi="Arial" w:cs="Arial"/>
                <w:b/>
                <w:sz w:val="16"/>
                <w:szCs w:val="18"/>
              </w:rPr>
            </w:pPr>
            <w:r>
              <w:rPr>
                <w:rFonts w:ascii="Arial" w:hAnsi="Arial" w:cs="Arial"/>
                <w:b/>
                <w:sz w:val="16"/>
                <w:szCs w:val="18"/>
              </w:rPr>
              <w:t>29.8</w:t>
            </w:r>
          </w:p>
          <w:p w:rsidR="004A353B" w:rsidRPr="00AE6C78" w:rsidRDefault="004A353B" w:rsidP="007F028E">
            <w:pPr>
              <w:ind w:hanging="108"/>
              <w:jc w:val="center"/>
              <w:rPr>
                <w:rFonts w:ascii="Arial" w:hAnsi="Arial" w:cs="Arial"/>
                <w:bCs/>
                <w:sz w:val="16"/>
                <w:szCs w:val="18"/>
              </w:rPr>
            </w:pPr>
            <w:r w:rsidRPr="00AE6C78">
              <w:rPr>
                <w:rFonts w:ascii="Arial" w:hAnsi="Arial" w:cs="Arial"/>
                <w:sz w:val="16"/>
                <w:szCs w:val="18"/>
              </w:rPr>
              <w:t>(</w:t>
            </w:r>
            <w:r w:rsidRPr="00237B0C">
              <w:rPr>
                <w:rFonts w:ascii="Arial" w:hAnsi="Arial" w:cs="Arial"/>
                <w:sz w:val="16"/>
                <w:szCs w:val="18"/>
              </w:rPr>
              <w:t>28.9-30.7</w:t>
            </w:r>
            <w:r w:rsidRPr="00AE6C78">
              <w:rPr>
                <w:rFonts w:ascii="Arial" w:hAnsi="Arial" w:cs="Arial"/>
                <w:sz w:val="16"/>
                <w:szCs w:val="18"/>
              </w:rPr>
              <w:t>)</w:t>
            </w:r>
          </w:p>
        </w:tc>
        <w:tc>
          <w:tcPr>
            <w:tcW w:w="1550" w:type="dxa"/>
            <w:tcBorders>
              <w:left w:val="single" w:sz="4" w:space="0" w:color="auto"/>
            </w:tcBorders>
            <w:shd w:val="clear" w:color="auto" w:fill="F2F2F2"/>
            <w:vAlign w:val="center"/>
          </w:tcPr>
          <w:p w:rsidR="004A353B" w:rsidRPr="00DE5D92" w:rsidRDefault="004A353B" w:rsidP="006C56D7">
            <w:pPr>
              <w:rPr>
                <w:rFonts w:ascii="Arial" w:hAnsi="Arial" w:cs="Arial"/>
                <w:bCs/>
                <w:sz w:val="16"/>
                <w:szCs w:val="18"/>
              </w:rPr>
            </w:pPr>
            <w:r>
              <w:rPr>
                <w:rFonts w:ascii="Arial" w:hAnsi="Arial" w:cs="Arial"/>
                <w:bCs/>
                <w:sz w:val="16"/>
                <w:szCs w:val="18"/>
              </w:rPr>
              <w:t>Thyroid</w:t>
            </w:r>
          </w:p>
        </w:tc>
        <w:tc>
          <w:tcPr>
            <w:tcW w:w="1174" w:type="dxa"/>
            <w:tcBorders>
              <w:right w:val="single" w:sz="4" w:space="0" w:color="auto"/>
            </w:tcBorders>
            <w:shd w:val="clear" w:color="auto" w:fill="F2F2F2"/>
            <w:vAlign w:val="center"/>
          </w:tcPr>
          <w:p w:rsidR="004A353B" w:rsidRPr="00AE6C78" w:rsidRDefault="004A353B" w:rsidP="007F028E">
            <w:pPr>
              <w:ind w:left="-108"/>
              <w:jc w:val="center"/>
              <w:rPr>
                <w:rFonts w:ascii="Arial" w:hAnsi="Arial" w:cs="Arial"/>
                <w:b/>
                <w:snapToGrid w:val="0"/>
                <w:color w:val="000000"/>
                <w:sz w:val="16"/>
                <w:szCs w:val="18"/>
              </w:rPr>
            </w:pPr>
            <w:r>
              <w:rPr>
                <w:rFonts w:ascii="Arial" w:hAnsi="Arial" w:cs="Arial"/>
                <w:b/>
                <w:snapToGrid w:val="0"/>
                <w:color w:val="000000"/>
                <w:sz w:val="16"/>
                <w:szCs w:val="18"/>
              </w:rPr>
              <w:t>22.8</w:t>
            </w:r>
          </w:p>
          <w:p w:rsidR="004A353B" w:rsidRPr="00AE6C78" w:rsidRDefault="004A353B" w:rsidP="007F028E">
            <w:pPr>
              <w:ind w:left="-108"/>
              <w:jc w:val="center"/>
              <w:rPr>
                <w:rFonts w:ascii="Arial" w:hAnsi="Arial" w:cs="Arial"/>
                <w:b/>
                <w:sz w:val="16"/>
                <w:szCs w:val="18"/>
              </w:rPr>
            </w:pPr>
            <w:r w:rsidRPr="00AE6C78">
              <w:rPr>
                <w:rFonts w:ascii="Arial" w:hAnsi="Arial" w:cs="Arial"/>
                <w:snapToGrid w:val="0"/>
                <w:color w:val="000000"/>
                <w:sz w:val="16"/>
                <w:szCs w:val="18"/>
              </w:rPr>
              <w:t>(</w:t>
            </w:r>
            <w:r w:rsidRPr="00237B0C">
              <w:rPr>
                <w:rFonts w:ascii="Arial" w:hAnsi="Arial" w:cs="Arial"/>
                <w:snapToGrid w:val="0"/>
                <w:color w:val="000000"/>
                <w:sz w:val="16"/>
                <w:szCs w:val="18"/>
              </w:rPr>
              <w:t>20.1-25.6</w:t>
            </w:r>
            <w:r w:rsidRPr="00AE6C78">
              <w:rPr>
                <w:rFonts w:ascii="Arial" w:hAnsi="Arial" w:cs="Arial"/>
                <w:snapToGrid w:val="0"/>
                <w:color w:val="000000"/>
                <w:sz w:val="16"/>
                <w:szCs w:val="18"/>
              </w:rPr>
              <w:t>)</w:t>
            </w:r>
          </w:p>
        </w:tc>
        <w:tc>
          <w:tcPr>
            <w:tcW w:w="1284" w:type="dxa"/>
            <w:tcBorders>
              <w:left w:val="single" w:sz="4" w:space="0" w:color="auto"/>
            </w:tcBorders>
            <w:shd w:val="clear" w:color="auto" w:fill="F2F2F2"/>
            <w:vAlign w:val="center"/>
          </w:tcPr>
          <w:p w:rsidR="004A353B" w:rsidRPr="00AE6C78" w:rsidRDefault="00E25C21" w:rsidP="006C56D7">
            <w:pPr>
              <w:rPr>
                <w:rFonts w:ascii="Arial" w:hAnsi="Arial" w:cs="Arial"/>
                <w:sz w:val="16"/>
                <w:szCs w:val="18"/>
              </w:rPr>
            </w:pPr>
            <w:r>
              <w:rPr>
                <w:rFonts w:ascii="Arial" w:hAnsi="Arial" w:cs="Arial"/>
                <w:sz w:val="16"/>
                <w:szCs w:val="18"/>
              </w:rPr>
              <w:t>Uterine</w:t>
            </w:r>
          </w:p>
        </w:tc>
        <w:tc>
          <w:tcPr>
            <w:tcW w:w="1170" w:type="dxa"/>
            <w:tcBorders>
              <w:right w:val="single" w:sz="4" w:space="0" w:color="auto"/>
            </w:tcBorders>
            <w:shd w:val="clear" w:color="auto" w:fill="F2F2F2"/>
            <w:vAlign w:val="center"/>
          </w:tcPr>
          <w:p w:rsidR="004A353B" w:rsidRPr="00AE6C78" w:rsidRDefault="004A353B" w:rsidP="007F028E">
            <w:pPr>
              <w:ind w:firstLine="2"/>
              <w:jc w:val="center"/>
              <w:rPr>
                <w:rFonts w:ascii="Arial" w:hAnsi="Arial" w:cs="Arial"/>
                <w:b/>
                <w:snapToGrid w:val="0"/>
                <w:color w:val="000000"/>
                <w:sz w:val="16"/>
                <w:szCs w:val="18"/>
              </w:rPr>
            </w:pPr>
            <w:r>
              <w:rPr>
                <w:rFonts w:ascii="Arial" w:hAnsi="Arial" w:cs="Arial"/>
                <w:b/>
                <w:snapToGrid w:val="0"/>
                <w:color w:val="000000"/>
                <w:sz w:val="16"/>
                <w:szCs w:val="18"/>
              </w:rPr>
              <w:t>15.5</w:t>
            </w:r>
          </w:p>
          <w:p w:rsidR="004A353B" w:rsidRPr="00AE6C78" w:rsidRDefault="004A353B" w:rsidP="007F028E">
            <w:pPr>
              <w:ind w:firstLine="2"/>
              <w:jc w:val="center"/>
              <w:rPr>
                <w:rFonts w:ascii="Arial" w:hAnsi="Arial" w:cs="Arial"/>
                <w:b/>
                <w:snapToGrid w:val="0"/>
                <w:color w:val="000000"/>
                <w:sz w:val="16"/>
                <w:szCs w:val="18"/>
              </w:rPr>
            </w:pPr>
            <w:r w:rsidRPr="00AE6C78">
              <w:rPr>
                <w:rFonts w:ascii="Arial" w:hAnsi="Arial" w:cs="Arial"/>
                <w:snapToGrid w:val="0"/>
                <w:color w:val="000000"/>
                <w:sz w:val="16"/>
                <w:szCs w:val="18"/>
              </w:rPr>
              <w:t>(</w:t>
            </w:r>
            <w:r w:rsidRPr="00237B0C">
              <w:rPr>
                <w:rFonts w:ascii="Arial" w:hAnsi="Arial" w:cs="Arial"/>
                <w:snapToGrid w:val="0"/>
                <w:color w:val="000000"/>
                <w:sz w:val="16"/>
                <w:szCs w:val="18"/>
              </w:rPr>
              <w:t>13.0-18.0</w:t>
            </w:r>
            <w:r w:rsidRPr="00AE6C78">
              <w:rPr>
                <w:rFonts w:ascii="Arial" w:hAnsi="Arial" w:cs="Arial"/>
                <w:snapToGrid w:val="0"/>
                <w:color w:val="000000"/>
                <w:sz w:val="16"/>
                <w:szCs w:val="18"/>
              </w:rPr>
              <w:t>)</w:t>
            </w:r>
          </w:p>
        </w:tc>
        <w:tc>
          <w:tcPr>
            <w:tcW w:w="1496" w:type="dxa"/>
            <w:tcBorders>
              <w:left w:val="single" w:sz="4" w:space="0" w:color="auto"/>
            </w:tcBorders>
            <w:shd w:val="clear" w:color="auto" w:fill="F2F2F2"/>
            <w:vAlign w:val="center"/>
          </w:tcPr>
          <w:p w:rsidR="004A353B" w:rsidRPr="00AE6C78" w:rsidRDefault="00E25C21" w:rsidP="006C56D7">
            <w:pPr>
              <w:rPr>
                <w:rFonts w:ascii="Arial" w:hAnsi="Arial" w:cs="Arial"/>
                <w:sz w:val="16"/>
                <w:szCs w:val="18"/>
              </w:rPr>
            </w:pPr>
            <w:r>
              <w:rPr>
                <w:rFonts w:ascii="Arial" w:hAnsi="Arial" w:cs="Arial"/>
                <w:sz w:val="16"/>
                <w:szCs w:val="18"/>
              </w:rPr>
              <w:t>Uterine</w:t>
            </w:r>
          </w:p>
        </w:tc>
        <w:tc>
          <w:tcPr>
            <w:tcW w:w="1260" w:type="dxa"/>
            <w:tcBorders>
              <w:right w:val="single" w:sz="4" w:space="0" w:color="auto"/>
            </w:tcBorders>
            <w:shd w:val="clear" w:color="auto" w:fill="F2F2F2"/>
            <w:vAlign w:val="center"/>
          </w:tcPr>
          <w:p w:rsidR="004A353B" w:rsidRPr="00AE6C78" w:rsidRDefault="004A353B" w:rsidP="007F028E">
            <w:pPr>
              <w:ind w:firstLine="2"/>
              <w:jc w:val="center"/>
              <w:rPr>
                <w:rFonts w:ascii="Arial" w:hAnsi="Arial" w:cs="Arial"/>
                <w:b/>
                <w:snapToGrid w:val="0"/>
                <w:color w:val="000000"/>
                <w:sz w:val="16"/>
                <w:szCs w:val="18"/>
              </w:rPr>
            </w:pPr>
            <w:r>
              <w:rPr>
                <w:rFonts w:ascii="Arial" w:hAnsi="Arial" w:cs="Arial"/>
                <w:b/>
                <w:snapToGrid w:val="0"/>
                <w:color w:val="000000"/>
                <w:sz w:val="16"/>
                <w:szCs w:val="18"/>
              </w:rPr>
              <w:t>20.7</w:t>
            </w:r>
          </w:p>
          <w:p w:rsidR="004A353B" w:rsidRPr="00AE6C78" w:rsidRDefault="004A353B" w:rsidP="007F028E">
            <w:pPr>
              <w:ind w:firstLine="2"/>
              <w:jc w:val="center"/>
              <w:rPr>
                <w:rFonts w:ascii="Arial" w:hAnsi="Arial" w:cs="Arial"/>
                <w:b/>
                <w:snapToGrid w:val="0"/>
                <w:color w:val="000000"/>
                <w:sz w:val="16"/>
                <w:szCs w:val="18"/>
              </w:rPr>
            </w:pPr>
            <w:r w:rsidRPr="00AE6C78">
              <w:rPr>
                <w:rFonts w:ascii="Arial" w:hAnsi="Arial" w:cs="Arial"/>
                <w:snapToGrid w:val="0"/>
                <w:color w:val="000000"/>
                <w:sz w:val="16"/>
                <w:szCs w:val="18"/>
              </w:rPr>
              <w:t>(</w:t>
            </w:r>
            <w:r w:rsidRPr="00237B0C">
              <w:rPr>
                <w:rFonts w:ascii="Arial" w:hAnsi="Arial" w:cs="Arial"/>
                <w:snapToGrid w:val="0"/>
                <w:color w:val="000000"/>
                <w:sz w:val="16"/>
                <w:szCs w:val="18"/>
              </w:rPr>
              <w:t>18.1-23.2</w:t>
            </w:r>
            <w:r w:rsidRPr="00AE6C78">
              <w:rPr>
                <w:rFonts w:ascii="Arial" w:hAnsi="Arial" w:cs="Arial"/>
                <w:snapToGrid w:val="0"/>
                <w:color w:val="000000"/>
                <w:sz w:val="16"/>
                <w:szCs w:val="18"/>
              </w:rPr>
              <w:t>)</w:t>
            </w:r>
          </w:p>
        </w:tc>
      </w:tr>
      <w:tr w:rsidR="004A353B" w:rsidRPr="00AE6C78" w:rsidTr="00CF7FE2">
        <w:trPr>
          <w:trHeight w:val="562"/>
        </w:trPr>
        <w:tc>
          <w:tcPr>
            <w:tcW w:w="539" w:type="dxa"/>
            <w:tcBorders>
              <w:right w:val="single" w:sz="4" w:space="0" w:color="auto"/>
            </w:tcBorders>
            <w:shd w:val="clear" w:color="auto" w:fill="auto"/>
            <w:vAlign w:val="center"/>
          </w:tcPr>
          <w:p w:rsidR="004A353B" w:rsidRPr="00AE6C78" w:rsidRDefault="004A353B" w:rsidP="006C56D7">
            <w:pPr>
              <w:ind w:left="-198" w:right="-48" w:firstLine="90"/>
              <w:jc w:val="center"/>
              <w:rPr>
                <w:rFonts w:ascii="Arial" w:hAnsi="Arial" w:cs="Arial"/>
                <w:b/>
                <w:sz w:val="16"/>
                <w:szCs w:val="18"/>
              </w:rPr>
            </w:pPr>
            <w:r w:rsidRPr="00AE6C78">
              <w:rPr>
                <w:rFonts w:ascii="Arial" w:hAnsi="Arial" w:cs="Arial"/>
                <w:b/>
                <w:sz w:val="16"/>
                <w:szCs w:val="18"/>
              </w:rPr>
              <w:t>6</w:t>
            </w:r>
          </w:p>
        </w:tc>
        <w:tc>
          <w:tcPr>
            <w:tcW w:w="1208" w:type="dxa"/>
            <w:tcBorders>
              <w:left w:val="single" w:sz="4" w:space="0" w:color="auto"/>
            </w:tcBorders>
            <w:shd w:val="clear" w:color="auto" w:fill="auto"/>
            <w:vAlign w:val="center"/>
          </w:tcPr>
          <w:p w:rsidR="004A353B" w:rsidRPr="00EB54D4" w:rsidRDefault="004A353B" w:rsidP="006C56D7">
            <w:pPr>
              <w:rPr>
                <w:rFonts w:ascii="Arial" w:hAnsi="Arial" w:cs="Arial"/>
                <w:sz w:val="16"/>
                <w:szCs w:val="18"/>
              </w:rPr>
            </w:pPr>
            <w:r>
              <w:rPr>
                <w:rFonts w:ascii="Arial" w:hAnsi="Arial" w:cs="Arial"/>
                <w:sz w:val="16"/>
                <w:szCs w:val="18"/>
              </w:rPr>
              <w:t>Melanoma</w:t>
            </w:r>
          </w:p>
        </w:tc>
        <w:tc>
          <w:tcPr>
            <w:tcW w:w="1260" w:type="dxa"/>
            <w:tcBorders>
              <w:right w:val="single" w:sz="4" w:space="0" w:color="auto"/>
            </w:tcBorders>
            <w:vAlign w:val="center"/>
          </w:tcPr>
          <w:p w:rsidR="004A353B" w:rsidRPr="00AE6C78" w:rsidRDefault="004A353B" w:rsidP="007F028E">
            <w:pPr>
              <w:ind w:hanging="108"/>
              <w:jc w:val="center"/>
              <w:rPr>
                <w:rFonts w:ascii="Arial" w:hAnsi="Arial" w:cs="Arial"/>
                <w:b/>
                <w:snapToGrid w:val="0"/>
                <w:color w:val="000000"/>
                <w:sz w:val="16"/>
                <w:szCs w:val="18"/>
              </w:rPr>
            </w:pPr>
            <w:r>
              <w:rPr>
                <w:rFonts w:ascii="Arial" w:hAnsi="Arial" w:cs="Arial"/>
                <w:b/>
                <w:snapToGrid w:val="0"/>
                <w:color w:val="000000"/>
                <w:sz w:val="16"/>
                <w:szCs w:val="18"/>
              </w:rPr>
              <w:t>19.2</w:t>
            </w:r>
          </w:p>
          <w:p w:rsidR="004A353B" w:rsidRPr="00AE6C78" w:rsidRDefault="004A353B" w:rsidP="007F028E">
            <w:pPr>
              <w:ind w:hanging="108"/>
              <w:jc w:val="center"/>
              <w:rPr>
                <w:rFonts w:ascii="Arial" w:hAnsi="Arial" w:cs="Arial"/>
                <w:snapToGrid w:val="0"/>
                <w:color w:val="000000"/>
                <w:sz w:val="16"/>
                <w:szCs w:val="18"/>
              </w:rPr>
            </w:pPr>
            <w:r w:rsidRPr="00AE6C78">
              <w:rPr>
                <w:rFonts w:ascii="Arial" w:hAnsi="Arial" w:cs="Arial"/>
                <w:snapToGrid w:val="0"/>
                <w:color w:val="000000"/>
                <w:sz w:val="16"/>
                <w:szCs w:val="18"/>
              </w:rPr>
              <w:t>(</w:t>
            </w:r>
            <w:r w:rsidRPr="00237B0C">
              <w:rPr>
                <w:rFonts w:ascii="Arial" w:hAnsi="Arial" w:cs="Arial"/>
                <w:snapToGrid w:val="0"/>
                <w:color w:val="000000"/>
                <w:sz w:val="16"/>
                <w:szCs w:val="18"/>
              </w:rPr>
              <w:t>18.6-19.9</w:t>
            </w:r>
            <w:r w:rsidRPr="00AE6C78">
              <w:rPr>
                <w:rFonts w:ascii="Arial" w:hAnsi="Arial" w:cs="Arial"/>
                <w:snapToGrid w:val="0"/>
                <w:color w:val="000000"/>
                <w:sz w:val="16"/>
                <w:szCs w:val="18"/>
              </w:rPr>
              <w:t>)</w:t>
            </w:r>
          </w:p>
        </w:tc>
        <w:tc>
          <w:tcPr>
            <w:tcW w:w="1550" w:type="dxa"/>
            <w:tcBorders>
              <w:left w:val="single" w:sz="4" w:space="0" w:color="auto"/>
            </w:tcBorders>
            <w:shd w:val="clear" w:color="auto" w:fill="auto"/>
            <w:vAlign w:val="center"/>
          </w:tcPr>
          <w:p w:rsidR="004A353B" w:rsidRPr="00AE6C78" w:rsidRDefault="004A353B" w:rsidP="006C56D7">
            <w:pPr>
              <w:rPr>
                <w:rFonts w:ascii="Arial" w:hAnsi="Arial" w:cs="Arial"/>
                <w:sz w:val="16"/>
                <w:szCs w:val="18"/>
              </w:rPr>
            </w:pPr>
            <w:r>
              <w:rPr>
                <w:rFonts w:ascii="Arial" w:hAnsi="Arial" w:cs="Arial"/>
                <w:sz w:val="16"/>
                <w:szCs w:val="18"/>
              </w:rPr>
              <w:t>Multiple Myeloma</w:t>
            </w:r>
          </w:p>
        </w:tc>
        <w:tc>
          <w:tcPr>
            <w:tcW w:w="1174" w:type="dxa"/>
            <w:tcBorders>
              <w:right w:val="single" w:sz="4" w:space="0" w:color="auto"/>
            </w:tcBorders>
            <w:vAlign w:val="center"/>
          </w:tcPr>
          <w:p w:rsidR="004A353B" w:rsidRPr="00AE6C78" w:rsidRDefault="004A353B" w:rsidP="007F028E">
            <w:pPr>
              <w:ind w:left="-108"/>
              <w:jc w:val="center"/>
              <w:rPr>
                <w:rFonts w:ascii="Arial" w:hAnsi="Arial" w:cs="Arial"/>
                <w:b/>
                <w:sz w:val="16"/>
                <w:szCs w:val="18"/>
              </w:rPr>
            </w:pPr>
            <w:r>
              <w:rPr>
                <w:rFonts w:ascii="Arial" w:hAnsi="Arial" w:cs="Arial"/>
                <w:b/>
                <w:sz w:val="16"/>
                <w:szCs w:val="18"/>
              </w:rPr>
              <w:t>13.7</w:t>
            </w:r>
          </w:p>
          <w:p w:rsidR="004A353B" w:rsidRPr="00AE6C78" w:rsidRDefault="004A353B" w:rsidP="007F028E">
            <w:pPr>
              <w:ind w:left="-108"/>
              <w:jc w:val="center"/>
              <w:rPr>
                <w:rFonts w:ascii="Arial" w:hAnsi="Arial" w:cs="Arial"/>
                <w:sz w:val="16"/>
                <w:szCs w:val="18"/>
              </w:rPr>
            </w:pPr>
            <w:r w:rsidRPr="00AE6C78">
              <w:rPr>
                <w:rFonts w:ascii="Arial" w:hAnsi="Arial" w:cs="Arial"/>
                <w:sz w:val="16"/>
                <w:szCs w:val="18"/>
              </w:rPr>
              <w:t>(</w:t>
            </w:r>
            <w:r w:rsidRPr="00237B0C">
              <w:rPr>
                <w:rFonts w:ascii="Arial" w:hAnsi="Arial" w:cs="Arial"/>
                <w:sz w:val="16"/>
                <w:szCs w:val="18"/>
              </w:rPr>
              <w:t>11.5-16.0</w:t>
            </w:r>
            <w:r w:rsidRPr="00AE6C78">
              <w:rPr>
                <w:rFonts w:ascii="Arial" w:hAnsi="Arial" w:cs="Arial"/>
                <w:sz w:val="16"/>
                <w:szCs w:val="18"/>
              </w:rPr>
              <w:t>)</w:t>
            </w:r>
          </w:p>
        </w:tc>
        <w:tc>
          <w:tcPr>
            <w:tcW w:w="1284" w:type="dxa"/>
            <w:tcBorders>
              <w:left w:val="single" w:sz="4" w:space="0" w:color="auto"/>
            </w:tcBorders>
            <w:shd w:val="clear" w:color="auto" w:fill="auto"/>
            <w:vAlign w:val="center"/>
          </w:tcPr>
          <w:p w:rsidR="004A353B" w:rsidRPr="00EB54D4" w:rsidRDefault="00E25C21" w:rsidP="006C56D7">
            <w:pPr>
              <w:rPr>
                <w:rFonts w:ascii="Arial" w:hAnsi="Arial" w:cs="Arial"/>
                <w:sz w:val="16"/>
                <w:szCs w:val="18"/>
              </w:rPr>
            </w:pPr>
            <w:r>
              <w:rPr>
                <w:rFonts w:ascii="Arial" w:hAnsi="Arial" w:cs="Arial"/>
                <w:bCs/>
                <w:sz w:val="16"/>
                <w:szCs w:val="18"/>
              </w:rPr>
              <w:t>NHL</w:t>
            </w:r>
          </w:p>
        </w:tc>
        <w:tc>
          <w:tcPr>
            <w:tcW w:w="1170" w:type="dxa"/>
            <w:tcBorders>
              <w:right w:val="single" w:sz="4" w:space="0" w:color="auto"/>
            </w:tcBorders>
            <w:vAlign w:val="center"/>
          </w:tcPr>
          <w:p w:rsidR="004A353B" w:rsidRPr="00400DDE" w:rsidRDefault="004A353B" w:rsidP="007F028E">
            <w:pPr>
              <w:ind w:firstLine="2"/>
              <w:jc w:val="center"/>
              <w:rPr>
                <w:rFonts w:ascii="Arial" w:hAnsi="Arial" w:cs="Arial"/>
                <w:b/>
                <w:bCs/>
                <w:sz w:val="16"/>
                <w:szCs w:val="18"/>
              </w:rPr>
            </w:pPr>
            <w:r>
              <w:rPr>
                <w:rFonts w:ascii="Arial" w:hAnsi="Arial" w:cs="Arial"/>
                <w:b/>
                <w:bCs/>
                <w:sz w:val="16"/>
                <w:szCs w:val="18"/>
              </w:rPr>
              <w:t>10.4</w:t>
            </w:r>
          </w:p>
          <w:p w:rsidR="004A353B" w:rsidRPr="00AE6C78" w:rsidRDefault="004A353B" w:rsidP="007F028E">
            <w:pPr>
              <w:ind w:firstLine="2"/>
              <w:jc w:val="center"/>
              <w:rPr>
                <w:rFonts w:ascii="Arial" w:hAnsi="Arial" w:cs="Arial"/>
                <w:bCs/>
                <w:sz w:val="16"/>
                <w:szCs w:val="18"/>
              </w:rPr>
            </w:pPr>
            <w:r w:rsidRPr="00AE6C78">
              <w:rPr>
                <w:rFonts w:ascii="Arial" w:hAnsi="Arial" w:cs="Arial"/>
                <w:bCs/>
                <w:sz w:val="16"/>
                <w:szCs w:val="18"/>
              </w:rPr>
              <w:t>(</w:t>
            </w:r>
            <w:r w:rsidRPr="00237B0C">
              <w:rPr>
                <w:rFonts w:ascii="Arial" w:hAnsi="Arial" w:cs="Arial"/>
                <w:bCs/>
                <w:sz w:val="16"/>
                <w:szCs w:val="18"/>
              </w:rPr>
              <w:t>8.2-12.5</w:t>
            </w:r>
            <w:r w:rsidRPr="00AE6C78">
              <w:rPr>
                <w:rFonts w:ascii="Arial" w:hAnsi="Arial" w:cs="Arial"/>
                <w:bCs/>
                <w:sz w:val="16"/>
                <w:szCs w:val="18"/>
              </w:rPr>
              <w:t>)</w:t>
            </w:r>
          </w:p>
        </w:tc>
        <w:tc>
          <w:tcPr>
            <w:tcW w:w="1496" w:type="dxa"/>
            <w:tcBorders>
              <w:left w:val="single" w:sz="4" w:space="0" w:color="auto"/>
            </w:tcBorders>
            <w:shd w:val="clear" w:color="auto" w:fill="auto"/>
            <w:vAlign w:val="center"/>
          </w:tcPr>
          <w:p w:rsidR="004A353B" w:rsidRPr="00AE6C78" w:rsidRDefault="00E25C21" w:rsidP="006C56D7">
            <w:pPr>
              <w:rPr>
                <w:rFonts w:ascii="Arial" w:hAnsi="Arial" w:cs="Arial"/>
                <w:bCs/>
                <w:sz w:val="16"/>
                <w:szCs w:val="18"/>
              </w:rPr>
            </w:pPr>
            <w:r>
              <w:rPr>
                <w:rFonts w:ascii="Arial" w:hAnsi="Arial" w:cs="Arial"/>
                <w:bCs/>
                <w:sz w:val="16"/>
                <w:szCs w:val="18"/>
              </w:rPr>
              <w:t>NHL</w:t>
            </w:r>
          </w:p>
        </w:tc>
        <w:tc>
          <w:tcPr>
            <w:tcW w:w="1260" w:type="dxa"/>
            <w:tcBorders>
              <w:right w:val="single" w:sz="4" w:space="0" w:color="auto"/>
            </w:tcBorders>
            <w:vAlign w:val="center"/>
          </w:tcPr>
          <w:p w:rsidR="004A353B" w:rsidRPr="002E686C" w:rsidRDefault="004A353B" w:rsidP="007F028E">
            <w:pPr>
              <w:jc w:val="center"/>
              <w:rPr>
                <w:rFonts w:ascii="Arial" w:hAnsi="Arial" w:cs="Arial"/>
                <w:b/>
                <w:bCs/>
                <w:sz w:val="16"/>
                <w:szCs w:val="18"/>
              </w:rPr>
            </w:pPr>
            <w:r>
              <w:rPr>
                <w:rFonts w:ascii="Arial" w:hAnsi="Arial" w:cs="Arial"/>
                <w:b/>
                <w:bCs/>
                <w:sz w:val="16"/>
                <w:szCs w:val="18"/>
              </w:rPr>
              <w:t>17.0</w:t>
            </w:r>
          </w:p>
          <w:p w:rsidR="004A353B" w:rsidRPr="00AE6C78" w:rsidRDefault="004A353B" w:rsidP="007F028E">
            <w:pPr>
              <w:jc w:val="center"/>
              <w:rPr>
                <w:rFonts w:ascii="Arial" w:hAnsi="Arial" w:cs="Arial"/>
                <w:bCs/>
                <w:sz w:val="16"/>
                <w:szCs w:val="18"/>
              </w:rPr>
            </w:pPr>
            <w:r w:rsidRPr="00AE6C78">
              <w:rPr>
                <w:rFonts w:ascii="Arial" w:hAnsi="Arial" w:cs="Arial"/>
                <w:bCs/>
                <w:sz w:val="16"/>
                <w:szCs w:val="18"/>
              </w:rPr>
              <w:t>(</w:t>
            </w:r>
            <w:r w:rsidRPr="00237B0C">
              <w:rPr>
                <w:rFonts w:ascii="Arial" w:hAnsi="Arial" w:cs="Arial"/>
                <w:bCs/>
                <w:sz w:val="16"/>
                <w:szCs w:val="18"/>
              </w:rPr>
              <w:t>14.6-19.4</w:t>
            </w:r>
            <w:r w:rsidRPr="00AE6C78">
              <w:rPr>
                <w:rFonts w:ascii="Arial" w:hAnsi="Arial" w:cs="Arial"/>
                <w:bCs/>
                <w:sz w:val="16"/>
                <w:szCs w:val="18"/>
              </w:rPr>
              <w:t>)</w:t>
            </w:r>
          </w:p>
        </w:tc>
      </w:tr>
      <w:tr w:rsidR="006C56D7" w:rsidRPr="00AE6C78" w:rsidTr="00CF7FE2">
        <w:trPr>
          <w:trHeight w:val="576"/>
        </w:trPr>
        <w:tc>
          <w:tcPr>
            <w:tcW w:w="539" w:type="dxa"/>
            <w:tcBorders>
              <w:right w:val="single" w:sz="4" w:space="0" w:color="auto"/>
            </w:tcBorders>
            <w:shd w:val="clear" w:color="auto" w:fill="F2F2F2"/>
            <w:vAlign w:val="center"/>
          </w:tcPr>
          <w:p w:rsidR="004A353B" w:rsidRPr="00AE6C78" w:rsidRDefault="004A353B" w:rsidP="006C56D7">
            <w:pPr>
              <w:ind w:left="-198" w:right="-48" w:firstLine="90"/>
              <w:jc w:val="center"/>
              <w:rPr>
                <w:rFonts w:ascii="Arial" w:hAnsi="Arial" w:cs="Arial"/>
                <w:b/>
                <w:sz w:val="16"/>
                <w:szCs w:val="18"/>
              </w:rPr>
            </w:pPr>
            <w:r w:rsidRPr="00AE6C78">
              <w:rPr>
                <w:rFonts w:ascii="Arial" w:hAnsi="Arial" w:cs="Arial"/>
                <w:b/>
                <w:sz w:val="16"/>
                <w:szCs w:val="18"/>
              </w:rPr>
              <w:t>7</w:t>
            </w:r>
          </w:p>
        </w:tc>
        <w:tc>
          <w:tcPr>
            <w:tcW w:w="1208" w:type="dxa"/>
            <w:tcBorders>
              <w:left w:val="single" w:sz="4" w:space="0" w:color="auto"/>
            </w:tcBorders>
            <w:shd w:val="clear" w:color="auto" w:fill="F2F2F2"/>
            <w:vAlign w:val="center"/>
          </w:tcPr>
          <w:p w:rsidR="004A353B" w:rsidRPr="00AE6C78" w:rsidRDefault="00E25C21" w:rsidP="006C56D7">
            <w:pPr>
              <w:rPr>
                <w:rFonts w:ascii="Arial" w:hAnsi="Arial" w:cs="Arial"/>
                <w:bCs/>
                <w:sz w:val="16"/>
                <w:szCs w:val="18"/>
              </w:rPr>
            </w:pPr>
            <w:r>
              <w:rPr>
                <w:rFonts w:ascii="Arial" w:hAnsi="Arial" w:cs="Arial"/>
                <w:bCs/>
                <w:sz w:val="16"/>
                <w:szCs w:val="18"/>
              </w:rPr>
              <w:t>NHL</w:t>
            </w:r>
          </w:p>
        </w:tc>
        <w:tc>
          <w:tcPr>
            <w:tcW w:w="1260" w:type="dxa"/>
            <w:tcBorders>
              <w:right w:val="single" w:sz="4" w:space="0" w:color="auto"/>
            </w:tcBorders>
            <w:shd w:val="clear" w:color="auto" w:fill="F2F2F2"/>
            <w:vAlign w:val="center"/>
          </w:tcPr>
          <w:p w:rsidR="004A353B" w:rsidRPr="00DE5D92" w:rsidRDefault="004A353B" w:rsidP="007F028E">
            <w:pPr>
              <w:ind w:hanging="108"/>
              <w:jc w:val="center"/>
              <w:rPr>
                <w:rFonts w:ascii="Arial" w:hAnsi="Arial" w:cs="Arial"/>
                <w:b/>
                <w:bCs/>
                <w:sz w:val="16"/>
                <w:szCs w:val="18"/>
              </w:rPr>
            </w:pPr>
            <w:r>
              <w:rPr>
                <w:rFonts w:ascii="Arial" w:hAnsi="Arial" w:cs="Arial"/>
                <w:b/>
                <w:bCs/>
                <w:sz w:val="16"/>
                <w:szCs w:val="18"/>
              </w:rPr>
              <w:t>16.4</w:t>
            </w:r>
          </w:p>
          <w:p w:rsidR="004A353B" w:rsidRPr="00AE6C78" w:rsidRDefault="004A353B" w:rsidP="007F028E">
            <w:pPr>
              <w:ind w:hanging="108"/>
              <w:jc w:val="center"/>
              <w:rPr>
                <w:rFonts w:ascii="Arial" w:hAnsi="Arial" w:cs="Arial"/>
                <w:bCs/>
                <w:sz w:val="16"/>
                <w:szCs w:val="18"/>
              </w:rPr>
            </w:pPr>
            <w:r w:rsidRPr="00AE6C78">
              <w:rPr>
                <w:rFonts w:ascii="Arial" w:hAnsi="Arial" w:cs="Arial"/>
                <w:bCs/>
                <w:sz w:val="16"/>
                <w:szCs w:val="18"/>
              </w:rPr>
              <w:t>(</w:t>
            </w:r>
            <w:r w:rsidRPr="00237B0C">
              <w:rPr>
                <w:rFonts w:ascii="Arial" w:hAnsi="Arial" w:cs="Arial"/>
                <w:bCs/>
                <w:sz w:val="16"/>
                <w:szCs w:val="18"/>
              </w:rPr>
              <w:t>15.8-17.0</w:t>
            </w:r>
            <w:r w:rsidRPr="00AE6C78">
              <w:rPr>
                <w:rFonts w:ascii="Arial" w:hAnsi="Arial" w:cs="Arial"/>
                <w:bCs/>
                <w:sz w:val="16"/>
                <w:szCs w:val="18"/>
              </w:rPr>
              <w:t>)</w:t>
            </w:r>
          </w:p>
        </w:tc>
        <w:tc>
          <w:tcPr>
            <w:tcW w:w="1550" w:type="dxa"/>
            <w:tcBorders>
              <w:left w:val="single" w:sz="4" w:space="0" w:color="auto"/>
            </w:tcBorders>
            <w:shd w:val="clear" w:color="auto" w:fill="F2F2F2"/>
            <w:vAlign w:val="center"/>
          </w:tcPr>
          <w:p w:rsidR="004A353B" w:rsidRPr="00AE6C78" w:rsidRDefault="00E25C21" w:rsidP="006C56D7">
            <w:pPr>
              <w:rPr>
                <w:rFonts w:ascii="Arial" w:hAnsi="Arial" w:cs="Arial"/>
                <w:bCs/>
                <w:sz w:val="16"/>
                <w:szCs w:val="18"/>
              </w:rPr>
            </w:pPr>
            <w:r>
              <w:rPr>
                <w:rFonts w:ascii="Arial" w:hAnsi="Arial" w:cs="Arial"/>
                <w:bCs/>
                <w:sz w:val="16"/>
                <w:szCs w:val="18"/>
              </w:rPr>
              <w:t>NHL</w:t>
            </w:r>
          </w:p>
        </w:tc>
        <w:tc>
          <w:tcPr>
            <w:tcW w:w="1174" w:type="dxa"/>
            <w:tcBorders>
              <w:right w:val="single" w:sz="4" w:space="0" w:color="auto"/>
            </w:tcBorders>
            <w:shd w:val="clear" w:color="auto" w:fill="F2F2F2"/>
            <w:vAlign w:val="center"/>
          </w:tcPr>
          <w:p w:rsidR="004A353B" w:rsidRPr="00AE6C78" w:rsidRDefault="004A353B" w:rsidP="007F028E">
            <w:pPr>
              <w:ind w:left="-108"/>
              <w:jc w:val="center"/>
              <w:rPr>
                <w:rFonts w:ascii="Arial" w:hAnsi="Arial" w:cs="Arial"/>
                <w:b/>
                <w:bCs/>
                <w:sz w:val="16"/>
                <w:szCs w:val="18"/>
              </w:rPr>
            </w:pPr>
            <w:r>
              <w:rPr>
                <w:rFonts w:ascii="Arial" w:hAnsi="Arial" w:cs="Arial"/>
                <w:b/>
                <w:bCs/>
                <w:sz w:val="16"/>
                <w:szCs w:val="18"/>
              </w:rPr>
              <w:t>13.4</w:t>
            </w:r>
          </w:p>
          <w:p w:rsidR="004A353B" w:rsidRPr="00AE6C78" w:rsidRDefault="004A353B" w:rsidP="007F028E">
            <w:pPr>
              <w:ind w:left="-108"/>
              <w:jc w:val="center"/>
              <w:rPr>
                <w:rFonts w:ascii="Arial" w:hAnsi="Arial" w:cs="Arial"/>
                <w:bCs/>
                <w:sz w:val="16"/>
                <w:szCs w:val="18"/>
              </w:rPr>
            </w:pPr>
            <w:r w:rsidRPr="00AE6C78">
              <w:rPr>
                <w:rFonts w:ascii="Arial" w:hAnsi="Arial" w:cs="Arial"/>
                <w:bCs/>
                <w:sz w:val="16"/>
                <w:szCs w:val="18"/>
              </w:rPr>
              <w:t>(</w:t>
            </w:r>
            <w:r w:rsidRPr="00237B0C">
              <w:rPr>
                <w:rFonts w:ascii="Arial" w:hAnsi="Arial" w:cs="Arial"/>
                <w:bCs/>
                <w:sz w:val="16"/>
                <w:szCs w:val="18"/>
              </w:rPr>
              <w:t>11.3-15.5</w:t>
            </w:r>
            <w:r w:rsidRPr="00AE6C78">
              <w:rPr>
                <w:rFonts w:ascii="Arial" w:hAnsi="Arial" w:cs="Arial"/>
                <w:bCs/>
                <w:sz w:val="16"/>
                <w:szCs w:val="18"/>
              </w:rPr>
              <w:t>)</w:t>
            </w:r>
          </w:p>
        </w:tc>
        <w:tc>
          <w:tcPr>
            <w:tcW w:w="1284" w:type="dxa"/>
            <w:tcBorders>
              <w:left w:val="single" w:sz="4" w:space="0" w:color="auto"/>
            </w:tcBorders>
            <w:shd w:val="clear" w:color="auto" w:fill="F2F2F2"/>
            <w:vAlign w:val="center"/>
          </w:tcPr>
          <w:p w:rsidR="004A353B" w:rsidRPr="00EB54D4" w:rsidRDefault="004A353B" w:rsidP="006C56D7">
            <w:pPr>
              <w:rPr>
                <w:rFonts w:ascii="Arial" w:hAnsi="Arial" w:cs="Arial"/>
                <w:bCs/>
                <w:sz w:val="16"/>
                <w:szCs w:val="18"/>
              </w:rPr>
            </w:pPr>
            <w:r>
              <w:rPr>
                <w:rFonts w:ascii="Arial" w:hAnsi="Arial" w:cs="Arial"/>
                <w:bCs/>
                <w:sz w:val="16"/>
                <w:szCs w:val="18"/>
              </w:rPr>
              <w:t>Ovary</w:t>
            </w:r>
          </w:p>
        </w:tc>
        <w:tc>
          <w:tcPr>
            <w:tcW w:w="1170" w:type="dxa"/>
            <w:tcBorders>
              <w:right w:val="single" w:sz="4" w:space="0" w:color="auto"/>
            </w:tcBorders>
            <w:shd w:val="clear" w:color="auto" w:fill="F2F2F2"/>
            <w:vAlign w:val="center"/>
          </w:tcPr>
          <w:p w:rsidR="004A353B" w:rsidRPr="00400DDE" w:rsidRDefault="004A353B" w:rsidP="007F028E">
            <w:pPr>
              <w:ind w:firstLine="2"/>
              <w:jc w:val="center"/>
              <w:rPr>
                <w:rFonts w:ascii="Arial" w:hAnsi="Arial" w:cs="Arial"/>
                <w:b/>
                <w:sz w:val="16"/>
                <w:szCs w:val="18"/>
              </w:rPr>
            </w:pPr>
            <w:r>
              <w:rPr>
                <w:rFonts w:ascii="Arial" w:hAnsi="Arial" w:cs="Arial"/>
                <w:b/>
                <w:sz w:val="16"/>
                <w:szCs w:val="18"/>
              </w:rPr>
              <w:t>9.4</w:t>
            </w:r>
          </w:p>
          <w:p w:rsidR="004A353B" w:rsidRPr="00AE6C78" w:rsidRDefault="004A353B" w:rsidP="007F028E">
            <w:pPr>
              <w:ind w:firstLine="2"/>
              <w:jc w:val="center"/>
              <w:rPr>
                <w:rFonts w:ascii="Arial" w:hAnsi="Arial" w:cs="Arial"/>
                <w:bCs/>
                <w:sz w:val="16"/>
                <w:szCs w:val="18"/>
              </w:rPr>
            </w:pPr>
            <w:r w:rsidRPr="00AE6C78">
              <w:rPr>
                <w:rFonts w:ascii="Arial" w:hAnsi="Arial" w:cs="Arial"/>
                <w:sz w:val="16"/>
                <w:szCs w:val="18"/>
              </w:rPr>
              <w:t>(</w:t>
            </w:r>
            <w:r w:rsidRPr="00237B0C">
              <w:rPr>
                <w:rFonts w:ascii="Arial" w:hAnsi="Arial" w:cs="Arial"/>
                <w:sz w:val="16"/>
                <w:szCs w:val="18"/>
              </w:rPr>
              <w:t>7.4-11.5</w:t>
            </w:r>
            <w:r w:rsidRPr="00AE6C78">
              <w:rPr>
                <w:rFonts w:ascii="Arial" w:hAnsi="Arial" w:cs="Arial"/>
                <w:sz w:val="16"/>
                <w:szCs w:val="18"/>
              </w:rPr>
              <w:t>)</w:t>
            </w:r>
          </w:p>
        </w:tc>
        <w:tc>
          <w:tcPr>
            <w:tcW w:w="1496" w:type="dxa"/>
            <w:tcBorders>
              <w:left w:val="single" w:sz="4" w:space="0" w:color="auto"/>
            </w:tcBorders>
            <w:shd w:val="clear" w:color="auto" w:fill="F2F2F2"/>
            <w:vAlign w:val="center"/>
          </w:tcPr>
          <w:p w:rsidR="004A353B" w:rsidRPr="00400DDE" w:rsidRDefault="00CF7FE2" w:rsidP="00CF7FE2">
            <w:pPr>
              <w:rPr>
                <w:rFonts w:ascii="Arial" w:hAnsi="Arial" w:cs="Arial"/>
                <w:bCs/>
                <w:sz w:val="16"/>
                <w:szCs w:val="18"/>
              </w:rPr>
            </w:pPr>
            <w:r>
              <w:rPr>
                <w:rFonts w:ascii="Arial" w:hAnsi="Arial" w:cs="Arial"/>
                <w:bCs/>
                <w:sz w:val="16"/>
                <w:szCs w:val="18"/>
              </w:rPr>
              <w:t>Kidney</w:t>
            </w:r>
          </w:p>
        </w:tc>
        <w:tc>
          <w:tcPr>
            <w:tcW w:w="1260" w:type="dxa"/>
            <w:tcBorders>
              <w:right w:val="single" w:sz="4" w:space="0" w:color="auto"/>
            </w:tcBorders>
            <w:shd w:val="clear" w:color="auto" w:fill="F2F2F2"/>
            <w:vAlign w:val="center"/>
          </w:tcPr>
          <w:p w:rsidR="004A353B" w:rsidRPr="002E686C" w:rsidRDefault="004A353B" w:rsidP="007F028E">
            <w:pPr>
              <w:jc w:val="center"/>
              <w:rPr>
                <w:rFonts w:ascii="Arial" w:hAnsi="Arial" w:cs="Arial"/>
                <w:b/>
                <w:bCs/>
                <w:sz w:val="16"/>
                <w:szCs w:val="18"/>
              </w:rPr>
            </w:pPr>
            <w:r>
              <w:rPr>
                <w:rFonts w:ascii="Arial" w:hAnsi="Arial" w:cs="Arial"/>
                <w:b/>
                <w:bCs/>
                <w:sz w:val="16"/>
                <w:szCs w:val="18"/>
              </w:rPr>
              <w:t>9.0</w:t>
            </w:r>
          </w:p>
          <w:p w:rsidR="004A353B" w:rsidRPr="00AE6C78" w:rsidRDefault="004A353B" w:rsidP="007F028E">
            <w:pPr>
              <w:jc w:val="center"/>
              <w:rPr>
                <w:rFonts w:ascii="Arial" w:hAnsi="Arial" w:cs="Arial"/>
                <w:bCs/>
                <w:sz w:val="16"/>
                <w:szCs w:val="18"/>
              </w:rPr>
            </w:pPr>
            <w:r w:rsidRPr="00AE6C78">
              <w:rPr>
                <w:rFonts w:ascii="Arial" w:hAnsi="Arial" w:cs="Arial"/>
                <w:bCs/>
                <w:sz w:val="16"/>
                <w:szCs w:val="18"/>
              </w:rPr>
              <w:t>(</w:t>
            </w:r>
            <w:r w:rsidRPr="00237B0C">
              <w:rPr>
                <w:rFonts w:ascii="Arial" w:hAnsi="Arial" w:cs="Arial"/>
                <w:bCs/>
                <w:sz w:val="16"/>
                <w:szCs w:val="18"/>
              </w:rPr>
              <w:t>7.4-10.7</w:t>
            </w:r>
            <w:r w:rsidRPr="00AE6C78">
              <w:rPr>
                <w:rFonts w:ascii="Arial" w:hAnsi="Arial" w:cs="Arial"/>
                <w:bCs/>
                <w:sz w:val="16"/>
                <w:szCs w:val="18"/>
              </w:rPr>
              <w:t>)</w:t>
            </w:r>
          </w:p>
        </w:tc>
      </w:tr>
      <w:tr w:rsidR="004A353B" w:rsidRPr="00AE6C78" w:rsidTr="00CF7FE2">
        <w:trPr>
          <w:trHeight w:val="575"/>
        </w:trPr>
        <w:tc>
          <w:tcPr>
            <w:tcW w:w="539" w:type="dxa"/>
            <w:tcBorders>
              <w:right w:val="single" w:sz="4" w:space="0" w:color="auto"/>
            </w:tcBorders>
            <w:shd w:val="clear" w:color="auto" w:fill="auto"/>
            <w:vAlign w:val="center"/>
          </w:tcPr>
          <w:p w:rsidR="004A353B" w:rsidRPr="00AE6C78" w:rsidRDefault="004A353B" w:rsidP="006C56D7">
            <w:pPr>
              <w:ind w:left="-198" w:right="-48" w:firstLine="90"/>
              <w:jc w:val="center"/>
              <w:rPr>
                <w:rFonts w:ascii="Arial" w:hAnsi="Arial" w:cs="Arial"/>
                <w:b/>
                <w:sz w:val="16"/>
                <w:szCs w:val="18"/>
              </w:rPr>
            </w:pPr>
            <w:r w:rsidRPr="00AE6C78">
              <w:rPr>
                <w:rFonts w:ascii="Arial" w:hAnsi="Arial" w:cs="Arial"/>
                <w:b/>
                <w:sz w:val="16"/>
                <w:szCs w:val="18"/>
              </w:rPr>
              <w:t>8</w:t>
            </w:r>
          </w:p>
        </w:tc>
        <w:tc>
          <w:tcPr>
            <w:tcW w:w="1208" w:type="dxa"/>
            <w:tcBorders>
              <w:left w:val="single" w:sz="4" w:space="0" w:color="auto"/>
            </w:tcBorders>
            <w:shd w:val="clear" w:color="auto" w:fill="auto"/>
            <w:vAlign w:val="center"/>
          </w:tcPr>
          <w:p w:rsidR="004A353B" w:rsidRPr="00AE6C78" w:rsidRDefault="004A353B" w:rsidP="006C56D7">
            <w:pPr>
              <w:rPr>
                <w:rFonts w:ascii="Arial" w:hAnsi="Arial" w:cs="Arial"/>
                <w:bCs/>
                <w:sz w:val="16"/>
                <w:szCs w:val="18"/>
              </w:rPr>
            </w:pPr>
            <w:r>
              <w:rPr>
                <w:rFonts w:ascii="Arial" w:hAnsi="Arial" w:cs="Arial"/>
                <w:bCs/>
                <w:sz w:val="16"/>
                <w:szCs w:val="18"/>
              </w:rPr>
              <w:t>Bladder+</w:t>
            </w:r>
          </w:p>
        </w:tc>
        <w:tc>
          <w:tcPr>
            <w:tcW w:w="1260" w:type="dxa"/>
            <w:tcBorders>
              <w:right w:val="single" w:sz="4" w:space="0" w:color="auto"/>
            </w:tcBorders>
            <w:vAlign w:val="center"/>
          </w:tcPr>
          <w:p w:rsidR="004A353B" w:rsidRPr="00DE5D92" w:rsidRDefault="004A353B" w:rsidP="007F028E">
            <w:pPr>
              <w:ind w:hanging="108"/>
              <w:jc w:val="center"/>
              <w:rPr>
                <w:rFonts w:ascii="Arial" w:hAnsi="Arial" w:cs="Arial"/>
                <w:b/>
                <w:bCs/>
                <w:sz w:val="16"/>
                <w:szCs w:val="18"/>
              </w:rPr>
            </w:pPr>
            <w:r>
              <w:rPr>
                <w:rFonts w:ascii="Arial" w:hAnsi="Arial" w:cs="Arial"/>
                <w:b/>
                <w:bCs/>
                <w:sz w:val="16"/>
                <w:szCs w:val="18"/>
              </w:rPr>
              <w:t>12.0</w:t>
            </w:r>
          </w:p>
          <w:p w:rsidR="004A353B" w:rsidRPr="00AE6C78" w:rsidRDefault="004A353B" w:rsidP="007F028E">
            <w:pPr>
              <w:ind w:hanging="108"/>
              <w:jc w:val="center"/>
              <w:rPr>
                <w:rFonts w:ascii="Arial" w:hAnsi="Arial" w:cs="Arial"/>
                <w:bCs/>
                <w:sz w:val="16"/>
                <w:szCs w:val="18"/>
              </w:rPr>
            </w:pPr>
            <w:r w:rsidRPr="00AE6C78">
              <w:rPr>
                <w:rFonts w:ascii="Arial" w:hAnsi="Arial" w:cs="Arial"/>
                <w:bCs/>
                <w:sz w:val="16"/>
                <w:szCs w:val="18"/>
              </w:rPr>
              <w:t>(</w:t>
            </w:r>
            <w:r w:rsidRPr="00237B0C">
              <w:rPr>
                <w:rFonts w:ascii="Arial" w:hAnsi="Arial" w:cs="Arial"/>
                <w:bCs/>
                <w:sz w:val="16"/>
                <w:szCs w:val="18"/>
              </w:rPr>
              <w:t>11.5-12.4</w:t>
            </w:r>
            <w:r w:rsidRPr="00AE6C78">
              <w:rPr>
                <w:rFonts w:ascii="Arial" w:hAnsi="Arial" w:cs="Arial"/>
                <w:bCs/>
                <w:sz w:val="16"/>
                <w:szCs w:val="18"/>
              </w:rPr>
              <w:t>)</w:t>
            </w:r>
          </w:p>
        </w:tc>
        <w:tc>
          <w:tcPr>
            <w:tcW w:w="1550" w:type="dxa"/>
            <w:tcBorders>
              <w:left w:val="single" w:sz="4" w:space="0" w:color="auto"/>
            </w:tcBorders>
            <w:shd w:val="clear" w:color="auto" w:fill="auto"/>
            <w:vAlign w:val="center"/>
          </w:tcPr>
          <w:p w:rsidR="004A353B" w:rsidRPr="00AE6C78" w:rsidRDefault="004A353B" w:rsidP="006C56D7">
            <w:pPr>
              <w:rPr>
                <w:rFonts w:ascii="Arial" w:hAnsi="Arial" w:cs="Arial"/>
                <w:sz w:val="16"/>
                <w:szCs w:val="18"/>
              </w:rPr>
            </w:pPr>
            <w:r>
              <w:rPr>
                <w:rFonts w:ascii="Arial" w:hAnsi="Arial" w:cs="Arial"/>
                <w:bCs/>
                <w:sz w:val="16"/>
                <w:szCs w:val="18"/>
              </w:rPr>
              <w:t>Pancreas</w:t>
            </w:r>
          </w:p>
        </w:tc>
        <w:tc>
          <w:tcPr>
            <w:tcW w:w="1174" w:type="dxa"/>
            <w:tcBorders>
              <w:right w:val="single" w:sz="4" w:space="0" w:color="auto"/>
            </w:tcBorders>
            <w:vAlign w:val="center"/>
          </w:tcPr>
          <w:p w:rsidR="004A353B" w:rsidRPr="00AE6C78" w:rsidRDefault="004A353B" w:rsidP="007F028E">
            <w:pPr>
              <w:ind w:left="-108"/>
              <w:jc w:val="center"/>
              <w:rPr>
                <w:rFonts w:ascii="Arial" w:hAnsi="Arial" w:cs="Arial"/>
                <w:b/>
                <w:bCs/>
                <w:sz w:val="16"/>
                <w:szCs w:val="18"/>
              </w:rPr>
            </w:pPr>
            <w:r>
              <w:rPr>
                <w:rFonts w:ascii="Arial" w:hAnsi="Arial" w:cs="Arial"/>
                <w:b/>
                <w:bCs/>
                <w:sz w:val="16"/>
                <w:szCs w:val="18"/>
              </w:rPr>
              <w:t>13.0</w:t>
            </w:r>
          </w:p>
          <w:p w:rsidR="004A353B" w:rsidRPr="00AE6C78" w:rsidRDefault="004A353B" w:rsidP="007F028E">
            <w:pPr>
              <w:ind w:left="-108"/>
              <w:jc w:val="center"/>
              <w:rPr>
                <w:rFonts w:ascii="Arial" w:hAnsi="Arial" w:cs="Arial"/>
                <w:sz w:val="16"/>
                <w:szCs w:val="18"/>
              </w:rPr>
            </w:pPr>
            <w:r w:rsidRPr="00AE6C78">
              <w:rPr>
                <w:rFonts w:ascii="Arial" w:hAnsi="Arial" w:cs="Arial"/>
                <w:bCs/>
                <w:sz w:val="16"/>
                <w:szCs w:val="18"/>
              </w:rPr>
              <w:t>(</w:t>
            </w:r>
            <w:r w:rsidRPr="00B819A7">
              <w:rPr>
                <w:rFonts w:ascii="Arial" w:hAnsi="Arial" w:cs="Arial"/>
                <w:bCs/>
                <w:sz w:val="16"/>
                <w:szCs w:val="18"/>
              </w:rPr>
              <w:t>10.9-15.2</w:t>
            </w:r>
            <w:r w:rsidRPr="00AE6C78">
              <w:rPr>
                <w:rFonts w:ascii="Arial" w:hAnsi="Arial" w:cs="Arial"/>
                <w:bCs/>
                <w:sz w:val="16"/>
                <w:szCs w:val="18"/>
              </w:rPr>
              <w:t>)</w:t>
            </w:r>
          </w:p>
        </w:tc>
        <w:tc>
          <w:tcPr>
            <w:tcW w:w="1284" w:type="dxa"/>
            <w:tcBorders>
              <w:left w:val="single" w:sz="4" w:space="0" w:color="auto"/>
            </w:tcBorders>
            <w:shd w:val="clear" w:color="auto" w:fill="auto"/>
            <w:vAlign w:val="center"/>
          </w:tcPr>
          <w:p w:rsidR="004A353B" w:rsidRPr="00EB54D4" w:rsidRDefault="004A353B" w:rsidP="006C56D7">
            <w:pPr>
              <w:rPr>
                <w:rFonts w:ascii="Arial" w:hAnsi="Arial" w:cs="Arial"/>
                <w:sz w:val="16"/>
                <w:szCs w:val="18"/>
              </w:rPr>
            </w:pPr>
            <w:r w:rsidRPr="00AE6C78">
              <w:rPr>
                <w:rFonts w:ascii="Arial" w:hAnsi="Arial" w:cs="Arial"/>
                <w:sz w:val="16"/>
                <w:szCs w:val="18"/>
              </w:rPr>
              <w:t>Stomach</w:t>
            </w:r>
          </w:p>
        </w:tc>
        <w:tc>
          <w:tcPr>
            <w:tcW w:w="1170" w:type="dxa"/>
            <w:tcBorders>
              <w:right w:val="single" w:sz="4" w:space="0" w:color="auto"/>
            </w:tcBorders>
            <w:vAlign w:val="center"/>
          </w:tcPr>
          <w:p w:rsidR="004A353B" w:rsidRPr="00400DDE" w:rsidRDefault="004A353B" w:rsidP="007F028E">
            <w:pPr>
              <w:ind w:firstLine="2"/>
              <w:jc w:val="center"/>
              <w:rPr>
                <w:rFonts w:ascii="Arial" w:hAnsi="Arial" w:cs="Arial"/>
                <w:b/>
                <w:bCs/>
                <w:sz w:val="16"/>
                <w:szCs w:val="18"/>
              </w:rPr>
            </w:pPr>
            <w:r>
              <w:rPr>
                <w:rFonts w:ascii="Arial" w:hAnsi="Arial" w:cs="Arial"/>
                <w:b/>
                <w:bCs/>
                <w:sz w:val="16"/>
                <w:szCs w:val="18"/>
              </w:rPr>
              <w:t>9.1</w:t>
            </w:r>
          </w:p>
          <w:p w:rsidR="004A353B" w:rsidRPr="00AE6C78" w:rsidRDefault="004A353B" w:rsidP="007F028E">
            <w:pPr>
              <w:ind w:firstLine="2"/>
              <w:jc w:val="center"/>
              <w:rPr>
                <w:rFonts w:ascii="Arial" w:hAnsi="Arial" w:cs="Arial"/>
                <w:bCs/>
                <w:sz w:val="16"/>
                <w:szCs w:val="18"/>
              </w:rPr>
            </w:pPr>
            <w:r w:rsidRPr="00AE6C78">
              <w:rPr>
                <w:rFonts w:ascii="Arial" w:hAnsi="Arial" w:cs="Arial"/>
                <w:bCs/>
                <w:sz w:val="16"/>
                <w:szCs w:val="18"/>
              </w:rPr>
              <w:t>(</w:t>
            </w:r>
            <w:r w:rsidRPr="00B819A7">
              <w:rPr>
                <w:rFonts w:ascii="Arial" w:hAnsi="Arial" w:cs="Arial"/>
                <w:bCs/>
                <w:sz w:val="16"/>
                <w:szCs w:val="18"/>
              </w:rPr>
              <w:t>7.0-11.1</w:t>
            </w:r>
            <w:r w:rsidRPr="00AE6C78">
              <w:rPr>
                <w:rFonts w:ascii="Arial" w:hAnsi="Arial" w:cs="Arial"/>
                <w:bCs/>
                <w:sz w:val="16"/>
                <w:szCs w:val="18"/>
              </w:rPr>
              <w:t>)</w:t>
            </w:r>
          </w:p>
        </w:tc>
        <w:tc>
          <w:tcPr>
            <w:tcW w:w="1496" w:type="dxa"/>
            <w:tcBorders>
              <w:left w:val="single" w:sz="4" w:space="0" w:color="auto"/>
            </w:tcBorders>
            <w:shd w:val="clear" w:color="auto" w:fill="auto"/>
            <w:vAlign w:val="center"/>
          </w:tcPr>
          <w:p w:rsidR="004A353B" w:rsidRPr="00AE6C78" w:rsidRDefault="004A353B" w:rsidP="006C56D7">
            <w:pPr>
              <w:rPr>
                <w:rFonts w:ascii="Arial" w:hAnsi="Arial" w:cs="Arial"/>
                <w:bCs/>
                <w:sz w:val="16"/>
                <w:szCs w:val="18"/>
              </w:rPr>
            </w:pPr>
            <w:r w:rsidRPr="00AE6C78">
              <w:rPr>
                <w:rFonts w:ascii="Arial" w:hAnsi="Arial" w:cs="Arial"/>
                <w:bCs/>
                <w:sz w:val="16"/>
                <w:szCs w:val="18"/>
              </w:rPr>
              <w:t>Leukemia</w:t>
            </w:r>
          </w:p>
        </w:tc>
        <w:tc>
          <w:tcPr>
            <w:tcW w:w="1260" w:type="dxa"/>
            <w:tcBorders>
              <w:right w:val="single" w:sz="4" w:space="0" w:color="auto"/>
            </w:tcBorders>
            <w:vAlign w:val="center"/>
          </w:tcPr>
          <w:p w:rsidR="004A353B" w:rsidRPr="002E686C" w:rsidRDefault="004A353B" w:rsidP="007F028E">
            <w:pPr>
              <w:jc w:val="center"/>
              <w:rPr>
                <w:rFonts w:ascii="Arial" w:hAnsi="Arial" w:cs="Arial"/>
                <w:b/>
                <w:bCs/>
                <w:sz w:val="16"/>
                <w:szCs w:val="18"/>
              </w:rPr>
            </w:pPr>
            <w:r>
              <w:rPr>
                <w:rFonts w:ascii="Arial" w:hAnsi="Arial" w:cs="Arial"/>
                <w:b/>
                <w:bCs/>
                <w:sz w:val="16"/>
                <w:szCs w:val="18"/>
              </w:rPr>
              <w:t>8.1</w:t>
            </w:r>
          </w:p>
          <w:p w:rsidR="004A353B" w:rsidRPr="00AE6C78" w:rsidRDefault="004A353B" w:rsidP="007F028E">
            <w:pPr>
              <w:jc w:val="center"/>
              <w:rPr>
                <w:rFonts w:ascii="Arial" w:hAnsi="Arial" w:cs="Arial"/>
                <w:bCs/>
                <w:sz w:val="16"/>
                <w:szCs w:val="18"/>
              </w:rPr>
            </w:pPr>
            <w:r w:rsidRPr="00AE6C78">
              <w:rPr>
                <w:rFonts w:ascii="Arial" w:hAnsi="Arial" w:cs="Arial"/>
                <w:bCs/>
                <w:sz w:val="16"/>
                <w:szCs w:val="18"/>
              </w:rPr>
              <w:t>(</w:t>
            </w:r>
            <w:r w:rsidRPr="00B819A7">
              <w:rPr>
                <w:rFonts w:ascii="Arial" w:hAnsi="Arial" w:cs="Arial"/>
                <w:bCs/>
                <w:sz w:val="16"/>
                <w:szCs w:val="18"/>
              </w:rPr>
              <w:t>6.5-9.7</w:t>
            </w:r>
            <w:r w:rsidRPr="00AE6C78">
              <w:rPr>
                <w:rFonts w:ascii="Arial" w:hAnsi="Arial" w:cs="Arial"/>
                <w:bCs/>
                <w:sz w:val="16"/>
                <w:szCs w:val="18"/>
              </w:rPr>
              <w:t>)</w:t>
            </w:r>
          </w:p>
        </w:tc>
      </w:tr>
      <w:tr w:rsidR="006C56D7" w:rsidRPr="00AE6C78" w:rsidTr="00843C74">
        <w:trPr>
          <w:trHeight w:val="602"/>
        </w:trPr>
        <w:tc>
          <w:tcPr>
            <w:tcW w:w="539" w:type="dxa"/>
            <w:tcBorders>
              <w:right w:val="single" w:sz="4" w:space="0" w:color="auto"/>
            </w:tcBorders>
            <w:shd w:val="clear" w:color="auto" w:fill="F2F2F2"/>
            <w:vAlign w:val="center"/>
          </w:tcPr>
          <w:p w:rsidR="004A353B" w:rsidRPr="00AE6C78" w:rsidRDefault="004A353B" w:rsidP="006C56D7">
            <w:pPr>
              <w:ind w:left="-198" w:right="-48" w:firstLine="90"/>
              <w:jc w:val="center"/>
              <w:rPr>
                <w:rFonts w:ascii="Arial" w:hAnsi="Arial" w:cs="Arial"/>
                <w:b/>
                <w:sz w:val="16"/>
                <w:szCs w:val="18"/>
              </w:rPr>
            </w:pPr>
            <w:r w:rsidRPr="00AE6C78">
              <w:rPr>
                <w:rFonts w:ascii="Arial" w:hAnsi="Arial" w:cs="Arial"/>
                <w:b/>
                <w:sz w:val="16"/>
                <w:szCs w:val="18"/>
              </w:rPr>
              <w:t>9</w:t>
            </w:r>
          </w:p>
        </w:tc>
        <w:tc>
          <w:tcPr>
            <w:tcW w:w="1208" w:type="dxa"/>
            <w:tcBorders>
              <w:left w:val="single" w:sz="4" w:space="0" w:color="auto"/>
            </w:tcBorders>
            <w:shd w:val="clear" w:color="auto" w:fill="F2F2F2"/>
            <w:vAlign w:val="center"/>
          </w:tcPr>
          <w:p w:rsidR="004A353B" w:rsidRPr="00AE6C78" w:rsidRDefault="004A353B" w:rsidP="006C56D7">
            <w:pPr>
              <w:rPr>
                <w:rFonts w:ascii="Arial" w:hAnsi="Arial" w:cs="Arial"/>
                <w:bCs/>
                <w:sz w:val="16"/>
                <w:szCs w:val="18"/>
              </w:rPr>
            </w:pPr>
            <w:r>
              <w:rPr>
                <w:rFonts w:ascii="Arial" w:hAnsi="Arial" w:cs="Arial"/>
                <w:bCs/>
                <w:sz w:val="16"/>
                <w:szCs w:val="18"/>
              </w:rPr>
              <w:t>Ovary</w:t>
            </w:r>
          </w:p>
        </w:tc>
        <w:tc>
          <w:tcPr>
            <w:tcW w:w="1260" w:type="dxa"/>
            <w:tcBorders>
              <w:right w:val="single" w:sz="4" w:space="0" w:color="auto"/>
            </w:tcBorders>
            <w:shd w:val="clear" w:color="auto" w:fill="F2F2F2"/>
            <w:vAlign w:val="center"/>
          </w:tcPr>
          <w:p w:rsidR="004A353B" w:rsidRPr="00DE5D92" w:rsidRDefault="004A353B" w:rsidP="007F028E">
            <w:pPr>
              <w:ind w:hanging="108"/>
              <w:jc w:val="center"/>
              <w:rPr>
                <w:rFonts w:ascii="Arial" w:hAnsi="Arial" w:cs="Arial"/>
                <w:b/>
                <w:bCs/>
                <w:sz w:val="16"/>
                <w:szCs w:val="18"/>
              </w:rPr>
            </w:pPr>
            <w:r>
              <w:rPr>
                <w:rFonts w:ascii="Arial" w:hAnsi="Arial" w:cs="Arial"/>
                <w:b/>
                <w:bCs/>
                <w:sz w:val="16"/>
                <w:szCs w:val="18"/>
              </w:rPr>
              <w:t>12.0</w:t>
            </w:r>
          </w:p>
          <w:p w:rsidR="004A353B" w:rsidRPr="00AE6C78" w:rsidRDefault="004A353B" w:rsidP="007F028E">
            <w:pPr>
              <w:ind w:hanging="108"/>
              <w:jc w:val="center"/>
              <w:rPr>
                <w:rFonts w:ascii="Arial" w:hAnsi="Arial" w:cs="Arial"/>
                <w:bCs/>
                <w:sz w:val="16"/>
                <w:szCs w:val="18"/>
              </w:rPr>
            </w:pPr>
            <w:r w:rsidRPr="00AE6C78">
              <w:rPr>
                <w:rFonts w:ascii="Arial" w:hAnsi="Arial" w:cs="Arial"/>
                <w:bCs/>
                <w:sz w:val="16"/>
                <w:szCs w:val="18"/>
              </w:rPr>
              <w:t>(</w:t>
            </w:r>
            <w:r w:rsidRPr="00B819A7">
              <w:rPr>
                <w:rFonts w:ascii="Arial" w:hAnsi="Arial" w:cs="Arial"/>
                <w:bCs/>
                <w:sz w:val="16"/>
                <w:szCs w:val="18"/>
              </w:rPr>
              <w:t>11.5-12.5</w:t>
            </w:r>
            <w:r w:rsidRPr="00AE6C78">
              <w:rPr>
                <w:rFonts w:ascii="Arial" w:hAnsi="Arial" w:cs="Arial"/>
                <w:bCs/>
                <w:sz w:val="16"/>
                <w:szCs w:val="18"/>
              </w:rPr>
              <w:t>)</w:t>
            </w:r>
          </w:p>
        </w:tc>
        <w:tc>
          <w:tcPr>
            <w:tcW w:w="1550" w:type="dxa"/>
            <w:tcBorders>
              <w:left w:val="single" w:sz="4" w:space="0" w:color="auto"/>
            </w:tcBorders>
            <w:shd w:val="clear" w:color="auto" w:fill="F2F2F2"/>
            <w:vAlign w:val="center"/>
          </w:tcPr>
          <w:p w:rsidR="004A353B" w:rsidRPr="00AE6C78" w:rsidRDefault="00E25C21" w:rsidP="006C56D7">
            <w:pPr>
              <w:rPr>
                <w:rFonts w:ascii="Arial" w:hAnsi="Arial" w:cs="Arial"/>
                <w:bCs/>
                <w:sz w:val="16"/>
                <w:szCs w:val="18"/>
              </w:rPr>
            </w:pPr>
            <w:r>
              <w:rPr>
                <w:rFonts w:ascii="Arial" w:hAnsi="Arial" w:cs="Arial"/>
                <w:bCs/>
                <w:sz w:val="16"/>
                <w:szCs w:val="18"/>
              </w:rPr>
              <w:t>Kidney</w:t>
            </w:r>
          </w:p>
        </w:tc>
        <w:tc>
          <w:tcPr>
            <w:tcW w:w="1174" w:type="dxa"/>
            <w:tcBorders>
              <w:right w:val="single" w:sz="4" w:space="0" w:color="auto"/>
            </w:tcBorders>
            <w:shd w:val="clear" w:color="auto" w:fill="F2F2F2"/>
            <w:vAlign w:val="center"/>
          </w:tcPr>
          <w:p w:rsidR="004A353B" w:rsidRPr="00AE6C78" w:rsidRDefault="004A353B" w:rsidP="007F028E">
            <w:pPr>
              <w:ind w:left="-108"/>
              <w:jc w:val="center"/>
              <w:rPr>
                <w:rFonts w:ascii="Arial" w:hAnsi="Arial" w:cs="Arial"/>
                <w:b/>
                <w:bCs/>
                <w:sz w:val="16"/>
                <w:szCs w:val="18"/>
              </w:rPr>
            </w:pPr>
            <w:r>
              <w:rPr>
                <w:rFonts w:ascii="Arial" w:hAnsi="Arial" w:cs="Arial"/>
                <w:b/>
                <w:bCs/>
                <w:sz w:val="16"/>
                <w:szCs w:val="18"/>
              </w:rPr>
              <w:t>11.3</w:t>
            </w:r>
          </w:p>
          <w:p w:rsidR="004A353B" w:rsidRPr="00AE6C78" w:rsidRDefault="004A353B" w:rsidP="007F028E">
            <w:pPr>
              <w:ind w:left="-108"/>
              <w:jc w:val="center"/>
              <w:rPr>
                <w:rFonts w:ascii="Arial" w:hAnsi="Arial" w:cs="Arial"/>
                <w:bCs/>
                <w:sz w:val="16"/>
                <w:szCs w:val="18"/>
              </w:rPr>
            </w:pPr>
            <w:r w:rsidRPr="00AE6C78">
              <w:rPr>
                <w:rFonts w:ascii="Arial" w:hAnsi="Arial" w:cs="Arial"/>
                <w:bCs/>
                <w:sz w:val="16"/>
                <w:szCs w:val="18"/>
              </w:rPr>
              <w:t>(</w:t>
            </w:r>
            <w:r w:rsidRPr="00B819A7">
              <w:rPr>
                <w:rFonts w:ascii="Arial" w:hAnsi="Arial" w:cs="Arial"/>
                <w:bCs/>
                <w:sz w:val="16"/>
                <w:szCs w:val="18"/>
              </w:rPr>
              <w:t>9.3-13.2</w:t>
            </w:r>
            <w:r w:rsidRPr="00AE6C78">
              <w:rPr>
                <w:rFonts w:ascii="Arial" w:hAnsi="Arial" w:cs="Arial"/>
                <w:bCs/>
                <w:sz w:val="16"/>
                <w:szCs w:val="18"/>
              </w:rPr>
              <w:t>)</w:t>
            </w:r>
          </w:p>
        </w:tc>
        <w:tc>
          <w:tcPr>
            <w:tcW w:w="1284" w:type="dxa"/>
            <w:tcBorders>
              <w:left w:val="single" w:sz="4" w:space="0" w:color="auto"/>
            </w:tcBorders>
            <w:shd w:val="clear" w:color="auto" w:fill="F2F2F2"/>
            <w:vAlign w:val="center"/>
          </w:tcPr>
          <w:p w:rsidR="004A353B" w:rsidRPr="00EB54D4" w:rsidRDefault="00E25C21" w:rsidP="006C56D7">
            <w:pPr>
              <w:rPr>
                <w:rFonts w:ascii="Arial" w:hAnsi="Arial" w:cs="Arial"/>
                <w:bCs/>
                <w:sz w:val="16"/>
                <w:szCs w:val="18"/>
              </w:rPr>
            </w:pPr>
            <w:r>
              <w:rPr>
                <w:rFonts w:ascii="Arial" w:hAnsi="Arial" w:cs="Arial"/>
                <w:bCs/>
                <w:sz w:val="16"/>
                <w:szCs w:val="18"/>
              </w:rPr>
              <w:t>Liver</w:t>
            </w:r>
          </w:p>
        </w:tc>
        <w:tc>
          <w:tcPr>
            <w:tcW w:w="1170" w:type="dxa"/>
            <w:tcBorders>
              <w:right w:val="single" w:sz="4" w:space="0" w:color="auto"/>
            </w:tcBorders>
            <w:shd w:val="clear" w:color="auto" w:fill="F2F2F2"/>
            <w:vAlign w:val="center"/>
          </w:tcPr>
          <w:p w:rsidR="004A353B" w:rsidRPr="00400DDE" w:rsidRDefault="004A353B" w:rsidP="007F028E">
            <w:pPr>
              <w:ind w:left="-53" w:firstLine="35"/>
              <w:jc w:val="center"/>
              <w:rPr>
                <w:rFonts w:ascii="Arial" w:hAnsi="Arial" w:cs="Arial"/>
                <w:b/>
                <w:sz w:val="16"/>
                <w:szCs w:val="18"/>
              </w:rPr>
            </w:pPr>
            <w:r>
              <w:rPr>
                <w:rFonts w:ascii="Arial" w:hAnsi="Arial" w:cs="Arial"/>
                <w:b/>
                <w:sz w:val="16"/>
                <w:szCs w:val="18"/>
              </w:rPr>
              <w:t>9.2</w:t>
            </w:r>
          </w:p>
          <w:p w:rsidR="004A353B" w:rsidRPr="00AE6C78" w:rsidRDefault="004A353B" w:rsidP="007F028E">
            <w:pPr>
              <w:ind w:left="-53" w:firstLine="35"/>
              <w:jc w:val="center"/>
              <w:rPr>
                <w:rFonts w:ascii="Arial" w:hAnsi="Arial" w:cs="Arial"/>
                <w:sz w:val="16"/>
                <w:szCs w:val="18"/>
              </w:rPr>
            </w:pPr>
            <w:r w:rsidRPr="00AE6C78">
              <w:rPr>
                <w:rFonts w:ascii="Arial" w:hAnsi="Arial" w:cs="Arial"/>
                <w:sz w:val="16"/>
                <w:szCs w:val="18"/>
              </w:rPr>
              <w:t>(</w:t>
            </w:r>
            <w:r w:rsidRPr="00B819A7">
              <w:rPr>
                <w:rFonts w:ascii="Arial" w:hAnsi="Arial" w:cs="Arial"/>
                <w:sz w:val="16"/>
                <w:szCs w:val="18"/>
              </w:rPr>
              <w:t>7.1-11.4</w:t>
            </w:r>
            <w:r w:rsidRPr="00AE6C78">
              <w:rPr>
                <w:rFonts w:ascii="Arial" w:hAnsi="Arial" w:cs="Arial"/>
                <w:sz w:val="16"/>
                <w:szCs w:val="18"/>
              </w:rPr>
              <w:t>)</w:t>
            </w:r>
          </w:p>
        </w:tc>
        <w:tc>
          <w:tcPr>
            <w:tcW w:w="1496" w:type="dxa"/>
            <w:tcBorders>
              <w:left w:val="single" w:sz="4" w:space="0" w:color="auto"/>
            </w:tcBorders>
            <w:shd w:val="clear" w:color="auto" w:fill="F2F2F2"/>
            <w:vAlign w:val="center"/>
          </w:tcPr>
          <w:p w:rsidR="004A353B" w:rsidRPr="00AE6C78" w:rsidRDefault="004A353B" w:rsidP="006C56D7">
            <w:pPr>
              <w:rPr>
                <w:rFonts w:ascii="Arial" w:hAnsi="Arial" w:cs="Arial"/>
                <w:sz w:val="16"/>
                <w:szCs w:val="18"/>
              </w:rPr>
            </w:pPr>
            <w:r>
              <w:rPr>
                <w:rFonts w:ascii="Arial" w:hAnsi="Arial" w:cs="Arial"/>
                <w:sz w:val="16"/>
                <w:szCs w:val="18"/>
              </w:rPr>
              <w:t>Multiple Myeloma</w:t>
            </w:r>
          </w:p>
        </w:tc>
        <w:tc>
          <w:tcPr>
            <w:tcW w:w="1260" w:type="dxa"/>
            <w:tcBorders>
              <w:right w:val="single" w:sz="4" w:space="0" w:color="auto"/>
            </w:tcBorders>
            <w:shd w:val="clear" w:color="auto" w:fill="F2F2F2"/>
            <w:vAlign w:val="center"/>
          </w:tcPr>
          <w:p w:rsidR="004A353B" w:rsidRPr="002E686C" w:rsidRDefault="004A353B" w:rsidP="007F028E">
            <w:pPr>
              <w:jc w:val="center"/>
              <w:rPr>
                <w:rFonts w:ascii="Arial" w:hAnsi="Arial" w:cs="Arial"/>
                <w:b/>
                <w:sz w:val="16"/>
                <w:szCs w:val="18"/>
              </w:rPr>
            </w:pPr>
            <w:r>
              <w:rPr>
                <w:rFonts w:ascii="Arial" w:hAnsi="Arial" w:cs="Arial"/>
                <w:b/>
                <w:sz w:val="16"/>
                <w:szCs w:val="18"/>
              </w:rPr>
              <w:t>8.1</w:t>
            </w:r>
          </w:p>
          <w:p w:rsidR="004A353B" w:rsidRPr="00AE6C78" w:rsidRDefault="004A353B" w:rsidP="007F028E">
            <w:pPr>
              <w:jc w:val="center"/>
              <w:rPr>
                <w:rFonts w:ascii="Arial" w:hAnsi="Arial" w:cs="Arial"/>
                <w:sz w:val="16"/>
                <w:szCs w:val="18"/>
              </w:rPr>
            </w:pPr>
            <w:r w:rsidRPr="00AE6C78">
              <w:rPr>
                <w:rFonts w:ascii="Arial" w:hAnsi="Arial" w:cs="Arial"/>
                <w:sz w:val="16"/>
                <w:szCs w:val="18"/>
              </w:rPr>
              <w:t>(</w:t>
            </w:r>
            <w:r w:rsidRPr="00B819A7">
              <w:rPr>
                <w:rFonts w:ascii="Arial" w:hAnsi="Arial" w:cs="Arial"/>
                <w:sz w:val="16"/>
                <w:szCs w:val="18"/>
              </w:rPr>
              <w:t>6.4-9.8</w:t>
            </w:r>
            <w:r w:rsidRPr="00AE6C78">
              <w:rPr>
                <w:rFonts w:ascii="Arial" w:hAnsi="Arial" w:cs="Arial"/>
                <w:sz w:val="16"/>
                <w:szCs w:val="18"/>
              </w:rPr>
              <w:t>)</w:t>
            </w:r>
          </w:p>
        </w:tc>
      </w:tr>
      <w:tr w:rsidR="004A353B" w:rsidRPr="00AE6C78" w:rsidTr="00843C74">
        <w:trPr>
          <w:trHeight w:val="562"/>
        </w:trPr>
        <w:tc>
          <w:tcPr>
            <w:tcW w:w="539" w:type="dxa"/>
            <w:tcBorders>
              <w:right w:val="single" w:sz="4" w:space="0" w:color="auto"/>
            </w:tcBorders>
            <w:shd w:val="clear" w:color="auto" w:fill="auto"/>
            <w:vAlign w:val="center"/>
          </w:tcPr>
          <w:p w:rsidR="004A353B" w:rsidRPr="00AE6C78" w:rsidRDefault="004A353B" w:rsidP="006C56D7">
            <w:pPr>
              <w:ind w:left="-198" w:right="-48" w:firstLine="90"/>
              <w:jc w:val="center"/>
              <w:rPr>
                <w:rFonts w:ascii="Arial" w:hAnsi="Arial" w:cs="Arial"/>
                <w:b/>
                <w:sz w:val="16"/>
                <w:szCs w:val="18"/>
              </w:rPr>
            </w:pPr>
            <w:r w:rsidRPr="00AE6C78">
              <w:rPr>
                <w:rFonts w:ascii="Arial" w:hAnsi="Arial" w:cs="Arial"/>
                <w:b/>
                <w:sz w:val="16"/>
                <w:szCs w:val="18"/>
              </w:rPr>
              <w:t>10</w:t>
            </w:r>
          </w:p>
        </w:tc>
        <w:tc>
          <w:tcPr>
            <w:tcW w:w="1208" w:type="dxa"/>
            <w:tcBorders>
              <w:left w:val="single" w:sz="4" w:space="0" w:color="auto"/>
              <w:bottom w:val="single" w:sz="4" w:space="0" w:color="auto"/>
            </w:tcBorders>
            <w:shd w:val="clear" w:color="auto" w:fill="auto"/>
            <w:vAlign w:val="center"/>
          </w:tcPr>
          <w:p w:rsidR="004A353B" w:rsidRPr="00AE6C78" w:rsidRDefault="004A353B" w:rsidP="006C56D7">
            <w:pPr>
              <w:rPr>
                <w:rFonts w:ascii="Arial" w:hAnsi="Arial" w:cs="Arial"/>
                <w:bCs/>
                <w:sz w:val="16"/>
                <w:szCs w:val="18"/>
              </w:rPr>
            </w:pPr>
            <w:r w:rsidRPr="00AE6C78">
              <w:rPr>
                <w:rFonts w:ascii="Arial" w:hAnsi="Arial" w:cs="Arial"/>
                <w:bCs/>
                <w:sz w:val="16"/>
                <w:szCs w:val="18"/>
              </w:rPr>
              <w:t>Pancreas</w:t>
            </w:r>
          </w:p>
        </w:tc>
        <w:tc>
          <w:tcPr>
            <w:tcW w:w="1260" w:type="dxa"/>
            <w:tcBorders>
              <w:bottom w:val="single" w:sz="4" w:space="0" w:color="auto"/>
              <w:right w:val="single" w:sz="4" w:space="0" w:color="auto"/>
            </w:tcBorders>
            <w:vAlign w:val="center"/>
          </w:tcPr>
          <w:p w:rsidR="004A353B" w:rsidRPr="00DE5D92" w:rsidRDefault="004A353B" w:rsidP="007F028E">
            <w:pPr>
              <w:ind w:hanging="108"/>
              <w:jc w:val="center"/>
              <w:rPr>
                <w:rFonts w:ascii="Arial" w:hAnsi="Arial" w:cs="Arial"/>
                <w:b/>
                <w:bCs/>
                <w:sz w:val="16"/>
                <w:szCs w:val="18"/>
              </w:rPr>
            </w:pPr>
            <w:r>
              <w:rPr>
                <w:rFonts w:ascii="Arial" w:hAnsi="Arial" w:cs="Arial"/>
                <w:b/>
                <w:bCs/>
                <w:sz w:val="16"/>
                <w:szCs w:val="18"/>
              </w:rPr>
              <w:t>11.6</w:t>
            </w:r>
          </w:p>
          <w:p w:rsidR="004A353B" w:rsidRPr="00AE6C78" w:rsidRDefault="004A353B" w:rsidP="007F028E">
            <w:pPr>
              <w:ind w:hanging="108"/>
              <w:jc w:val="center"/>
              <w:rPr>
                <w:rFonts w:ascii="Arial" w:hAnsi="Arial" w:cs="Arial"/>
                <w:bCs/>
                <w:sz w:val="16"/>
                <w:szCs w:val="18"/>
              </w:rPr>
            </w:pPr>
            <w:r w:rsidRPr="00AE6C78">
              <w:rPr>
                <w:rFonts w:ascii="Arial" w:hAnsi="Arial" w:cs="Arial"/>
                <w:bCs/>
                <w:sz w:val="16"/>
                <w:szCs w:val="18"/>
              </w:rPr>
              <w:t>(</w:t>
            </w:r>
            <w:r w:rsidRPr="00B819A7">
              <w:rPr>
                <w:rFonts w:ascii="Arial" w:hAnsi="Arial" w:cs="Arial"/>
                <w:bCs/>
                <w:sz w:val="16"/>
                <w:szCs w:val="18"/>
              </w:rPr>
              <w:t>11.1-12.1</w:t>
            </w:r>
            <w:r w:rsidRPr="00AE6C78">
              <w:rPr>
                <w:rFonts w:ascii="Arial" w:hAnsi="Arial" w:cs="Arial"/>
                <w:bCs/>
                <w:sz w:val="16"/>
                <w:szCs w:val="18"/>
              </w:rPr>
              <w:t>)</w:t>
            </w:r>
          </w:p>
        </w:tc>
        <w:tc>
          <w:tcPr>
            <w:tcW w:w="1550" w:type="dxa"/>
            <w:tcBorders>
              <w:left w:val="single" w:sz="4" w:space="0" w:color="auto"/>
              <w:bottom w:val="single" w:sz="4" w:space="0" w:color="auto"/>
            </w:tcBorders>
            <w:shd w:val="clear" w:color="auto" w:fill="auto"/>
            <w:vAlign w:val="center"/>
          </w:tcPr>
          <w:p w:rsidR="004A353B" w:rsidRPr="00AE6C78" w:rsidRDefault="004A353B" w:rsidP="006C56D7">
            <w:pPr>
              <w:rPr>
                <w:rFonts w:ascii="Arial" w:hAnsi="Arial" w:cs="Arial"/>
                <w:bCs/>
                <w:sz w:val="16"/>
                <w:szCs w:val="18"/>
              </w:rPr>
            </w:pPr>
            <w:r>
              <w:rPr>
                <w:rFonts w:ascii="Arial" w:hAnsi="Arial" w:cs="Arial"/>
                <w:bCs/>
                <w:sz w:val="16"/>
                <w:szCs w:val="18"/>
              </w:rPr>
              <w:t>Ovary</w:t>
            </w:r>
          </w:p>
        </w:tc>
        <w:tc>
          <w:tcPr>
            <w:tcW w:w="1174" w:type="dxa"/>
            <w:tcBorders>
              <w:bottom w:val="single" w:sz="4" w:space="0" w:color="auto"/>
              <w:right w:val="single" w:sz="4" w:space="0" w:color="auto"/>
            </w:tcBorders>
            <w:vAlign w:val="center"/>
          </w:tcPr>
          <w:p w:rsidR="004A353B" w:rsidRPr="00AE6C78" w:rsidRDefault="004A353B" w:rsidP="007F028E">
            <w:pPr>
              <w:ind w:left="-108"/>
              <w:jc w:val="center"/>
              <w:rPr>
                <w:rFonts w:ascii="Arial" w:hAnsi="Arial" w:cs="Arial"/>
                <w:b/>
                <w:bCs/>
                <w:sz w:val="16"/>
                <w:szCs w:val="18"/>
              </w:rPr>
            </w:pPr>
            <w:r>
              <w:rPr>
                <w:rFonts w:ascii="Arial" w:hAnsi="Arial" w:cs="Arial"/>
                <w:b/>
                <w:bCs/>
                <w:sz w:val="16"/>
                <w:szCs w:val="18"/>
              </w:rPr>
              <w:t>9.1</w:t>
            </w:r>
          </w:p>
          <w:p w:rsidR="004A353B" w:rsidRPr="00AE6C78" w:rsidRDefault="004A353B" w:rsidP="007F028E">
            <w:pPr>
              <w:ind w:left="-108"/>
              <w:jc w:val="center"/>
              <w:rPr>
                <w:rFonts w:ascii="Arial" w:hAnsi="Arial" w:cs="Arial"/>
                <w:bCs/>
                <w:sz w:val="16"/>
                <w:szCs w:val="18"/>
              </w:rPr>
            </w:pPr>
            <w:r w:rsidRPr="00AE6C78">
              <w:rPr>
                <w:rFonts w:ascii="Arial" w:hAnsi="Arial" w:cs="Arial"/>
                <w:bCs/>
                <w:sz w:val="16"/>
                <w:szCs w:val="18"/>
              </w:rPr>
              <w:t>(</w:t>
            </w:r>
            <w:r w:rsidRPr="00B819A7">
              <w:rPr>
                <w:rFonts w:ascii="Arial" w:hAnsi="Arial" w:cs="Arial"/>
                <w:bCs/>
                <w:sz w:val="16"/>
                <w:szCs w:val="18"/>
              </w:rPr>
              <w:t>7.4-10.8</w:t>
            </w:r>
            <w:r w:rsidRPr="00AE6C78">
              <w:rPr>
                <w:rFonts w:ascii="Arial" w:hAnsi="Arial" w:cs="Arial"/>
                <w:bCs/>
                <w:sz w:val="16"/>
                <w:szCs w:val="18"/>
              </w:rPr>
              <w:t>)</w:t>
            </w:r>
          </w:p>
        </w:tc>
        <w:tc>
          <w:tcPr>
            <w:tcW w:w="1284" w:type="dxa"/>
            <w:tcBorders>
              <w:left w:val="single" w:sz="4" w:space="0" w:color="auto"/>
              <w:bottom w:val="single" w:sz="4" w:space="0" w:color="auto"/>
            </w:tcBorders>
            <w:shd w:val="clear" w:color="auto" w:fill="auto"/>
            <w:vAlign w:val="center"/>
          </w:tcPr>
          <w:p w:rsidR="004A353B" w:rsidRPr="00AE6C78" w:rsidRDefault="004A353B" w:rsidP="006C56D7">
            <w:pPr>
              <w:rPr>
                <w:rFonts w:ascii="Arial" w:hAnsi="Arial" w:cs="Arial"/>
                <w:bCs/>
                <w:sz w:val="16"/>
                <w:szCs w:val="18"/>
              </w:rPr>
            </w:pPr>
            <w:r>
              <w:rPr>
                <w:rFonts w:ascii="Arial" w:hAnsi="Arial" w:cs="Arial"/>
                <w:bCs/>
                <w:sz w:val="16"/>
                <w:szCs w:val="18"/>
              </w:rPr>
              <w:t>Pancreas</w:t>
            </w:r>
          </w:p>
        </w:tc>
        <w:tc>
          <w:tcPr>
            <w:tcW w:w="1170" w:type="dxa"/>
            <w:tcBorders>
              <w:bottom w:val="single" w:sz="4" w:space="0" w:color="auto"/>
              <w:right w:val="single" w:sz="4" w:space="0" w:color="auto"/>
            </w:tcBorders>
            <w:vAlign w:val="center"/>
          </w:tcPr>
          <w:p w:rsidR="004A353B" w:rsidRPr="00400DDE" w:rsidRDefault="004A353B" w:rsidP="007F028E">
            <w:pPr>
              <w:ind w:firstLine="2"/>
              <w:jc w:val="center"/>
              <w:rPr>
                <w:rFonts w:ascii="Arial" w:hAnsi="Arial" w:cs="Arial"/>
                <w:b/>
                <w:bCs/>
                <w:sz w:val="16"/>
                <w:szCs w:val="18"/>
              </w:rPr>
            </w:pPr>
            <w:r>
              <w:rPr>
                <w:rFonts w:ascii="Arial" w:hAnsi="Arial" w:cs="Arial"/>
                <w:b/>
                <w:bCs/>
                <w:sz w:val="16"/>
                <w:szCs w:val="18"/>
              </w:rPr>
              <w:t>9.2</w:t>
            </w:r>
          </w:p>
          <w:p w:rsidR="004A353B" w:rsidRPr="00AE6C78" w:rsidRDefault="004A353B" w:rsidP="007F028E">
            <w:pPr>
              <w:ind w:firstLine="2"/>
              <w:jc w:val="center"/>
              <w:rPr>
                <w:rFonts w:ascii="Arial" w:hAnsi="Arial" w:cs="Arial"/>
                <w:bCs/>
                <w:sz w:val="16"/>
                <w:szCs w:val="18"/>
              </w:rPr>
            </w:pPr>
            <w:r w:rsidRPr="00AE6C78">
              <w:rPr>
                <w:rFonts w:ascii="Arial" w:hAnsi="Arial" w:cs="Arial"/>
                <w:bCs/>
                <w:sz w:val="16"/>
                <w:szCs w:val="18"/>
              </w:rPr>
              <w:t>(</w:t>
            </w:r>
            <w:r w:rsidRPr="00B819A7">
              <w:rPr>
                <w:rFonts w:ascii="Arial" w:hAnsi="Arial" w:cs="Arial"/>
                <w:bCs/>
                <w:sz w:val="16"/>
                <w:szCs w:val="18"/>
              </w:rPr>
              <w:t>7.0-11.4</w:t>
            </w:r>
            <w:r w:rsidRPr="00AE6C78">
              <w:rPr>
                <w:rFonts w:ascii="Arial" w:hAnsi="Arial" w:cs="Arial"/>
                <w:bCs/>
                <w:sz w:val="16"/>
                <w:szCs w:val="18"/>
              </w:rPr>
              <w:t>)</w:t>
            </w:r>
          </w:p>
        </w:tc>
        <w:tc>
          <w:tcPr>
            <w:tcW w:w="1496" w:type="dxa"/>
            <w:tcBorders>
              <w:left w:val="single" w:sz="4" w:space="0" w:color="auto"/>
              <w:bottom w:val="single" w:sz="4" w:space="0" w:color="auto"/>
            </w:tcBorders>
            <w:shd w:val="clear" w:color="auto" w:fill="auto"/>
            <w:vAlign w:val="center"/>
          </w:tcPr>
          <w:p w:rsidR="004A353B" w:rsidRPr="00AE6C78" w:rsidRDefault="004A353B" w:rsidP="006C56D7">
            <w:pPr>
              <w:ind w:firstLine="2"/>
              <w:rPr>
                <w:rFonts w:ascii="Arial" w:hAnsi="Arial" w:cs="Arial"/>
                <w:bCs/>
                <w:sz w:val="16"/>
                <w:szCs w:val="18"/>
              </w:rPr>
            </w:pPr>
            <w:r>
              <w:rPr>
                <w:rFonts w:ascii="Arial" w:hAnsi="Arial" w:cs="Arial"/>
                <w:bCs/>
                <w:sz w:val="16"/>
                <w:szCs w:val="18"/>
              </w:rPr>
              <w:t>Pancreas</w:t>
            </w:r>
          </w:p>
        </w:tc>
        <w:tc>
          <w:tcPr>
            <w:tcW w:w="1260" w:type="dxa"/>
            <w:tcBorders>
              <w:bottom w:val="single" w:sz="4" w:space="0" w:color="auto"/>
              <w:right w:val="single" w:sz="4" w:space="0" w:color="auto"/>
            </w:tcBorders>
            <w:vAlign w:val="center"/>
          </w:tcPr>
          <w:p w:rsidR="004A353B" w:rsidRPr="002E686C" w:rsidRDefault="004A353B" w:rsidP="007F028E">
            <w:pPr>
              <w:ind w:firstLine="2"/>
              <w:jc w:val="center"/>
              <w:rPr>
                <w:rFonts w:ascii="Arial" w:hAnsi="Arial" w:cs="Arial"/>
                <w:b/>
                <w:bCs/>
                <w:sz w:val="16"/>
                <w:szCs w:val="18"/>
              </w:rPr>
            </w:pPr>
            <w:r>
              <w:rPr>
                <w:rFonts w:ascii="Arial" w:hAnsi="Arial" w:cs="Arial"/>
                <w:b/>
                <w:bCs/>
                <w:sz w:val="16"/>
                <w:szCs w:val="18"/>
              </w:rPr>
              <w:t>7.7</w:t>
            </w:r>
          </w:p>
          <w:p w:rsidR="004A353B" w:rsidRPr="00AE6C78" w:rsidRDefault="004A353B" w:rsidP="007F028E">
            <w:pPr>
              <w:ind w:firstLine="2"/>
              <w:jc w:val="center"/>
              <w:rPr>
                <w:rFonts w:ascii="Arial" w:hAnsi="Arial" w:cs="Arial"/>
                <w:bCs/>
                <w:sz w:val="16"/>
                <w:szCs w:val="18"/>
              </w:rPr>
            </w:pPr>
            <w:r w:rsidRPr="00AE6C78">
              <w:rPr>
                <w:rFonts w:ascii="Arial" w:hAnsi="Arial" w:cs="Arial"/>
                <w:bCs/>
                <w:sz w:val="16"/>
                <w:szCs w:val="18"/>
              </w:rPr>
              <w:t>(</w:t>
            </w:r>
            <w:r w:rsidRPr="00B819A7">
              <w:rPr>
                <w:rFonts w:ascii="Arial" w:hAnsi="Arial" w:cs="Arial"/>
                <w:bCs/>
                <w:sz w:val="16"/>
                <w:szCs w:val="18"/>
              </w:rPr>
              <w:t>6.0-9.4</w:t>
            </w:r>
            <w:r w:rsidRPr="00AE6C78">
              <w:rPr>
                <w:rFonts w:ascii="Arial" w:hAnsi="Arial" w:cs="Arial"/>
                <w:bCs/>
                <w:sz w:val="16"/>
                <w:szCs w:val="18"/>
              </w:rPr>
              <w:t>)</w:t>
            </w:r>
          </w:p>
        </w:tc>
      </w:tr>
    </w:tbl>
    <w:p w:rsidR="00756465" w:rsidRPr="008D0B28" w:rsidRDefault="00B03932" w:rsidP="003A2E74">
      <w:pPr>
        <w:jc w:val="both"/>
        <w:rPr>
          <w:sz w:val="18"/>
          <w:szCs w:val="18"/>
        </w:rPr>
      </w:pPr>
      <w:r w:rsidRPr="008D0B28">
        <w:rPr>
          <w:sz w:val="18"/>
          <w:szCs w:val="18"/>
        </w:rPr>
        <w:t>* Age-adjusted to the 2000 U.S. Standard Population</w:t>
      </w:r>
      <w:r w:rsidR="00677DCB" w:rsidRPr="008D0B28">
        <w:rPr>
          <w:sz w:val="18"/>
          <w:szCs w:val="18"/>
        </w:rPr>
        <w:t>.</w:t>
      </w:r>
      <w:r w:rsidR="00B54C48" w:rsidRPr="008D0B28">
        <w:rPr>
          <w:sz w:val="18"/>
          <w:szCs w:val="18"/>
        </w:rPr>
        <w:t xml:space="preserve"> </w:t>
      </w:r>
      <w:r w:rsidR="00756465" w:rsidRPr="008D0B28">
        <w:rPr>
          <w:sz w:val="18"/>
          <w:szCs w:val="18"/>
        </w:rPr>
        <w:t xml:space="preserve">+ Urinary Bladder includes </w:t>
      </w:r>
      <w:r w:rsidR="00756465" w:rsidRPr="008D0B28">
        <w:rPr>
          <w:i/>
          <w:sz w:val="18"/>
          <w:szCs w:val="18"/>
        </w:rPr>
        <w:t>in situ</w:t>
      </w:r>
      <w:r w:rsidR="00756465" w:rsidRPr="008D0B28">
        <w:rPr>
          <w:sz w:val="18"/>
          <w:szCs w:val="18"/>
        </w:rPr>
        <w:t xml:space="preserve"> and invasive cases.</w:t>
      </w:r>
      <w:r w:rsidR="003A2E74">
        <w:rPr>
          <w:sz w:val="18"/>
          <w:szCs w:val="18"/>
        </w:rPr>
        <w:t xml:space="preserve"> </w:t>
      </w:r>
    </w:p>
    <w:p w:rsidR="00B03932" w:rsidRPr="008D0B28" w:rsidRDefault="00756465" w:rsidP="00B03932">
      <w:pPr>
        <w:rPr>
          <w:sz w:val="18"/>
          <w:szCs w:val="18"/>
        </w:rPr>
      </w:pPr>
      <w:r w:rsidRPr="008D0B28">
        <w:rPr>
          <w:sz w:val="18"/>
          <w:szCs w:val="18"/>
        </w:rPr>
        <w:t xml:space="preserve">Data source: </w:t>
      </w:r>
      <w:r w:rsidR="008C39B8" w:rsidRPr="008D0B28">
        <w:rPr>
          <w:sz w:val="18"/>
          <w:szCs w:val="18"/>
        </w:rPr>
        <w:t xml:space="preserve"> </w:t>
      </w:r>
      <w:r w:rsidRPr="008D0B28">
        <w:rPr>
          <w:sz w:val="18"/>
          <w:szCs w:val="18"/>
        </w:rPr>
        <w:t xml:space="preserve">Massachusetts Cancer Registry </w:t>
      </w:r>
    </w:p>
    <w:p w:rsidR="00064A7B" w:rsidRDefault="00745D28" w:rsidP="009E2850">
      <w:pPr>
        <w:numPr>
          <w:ilvl w:val="0"/>
          <w:numId w:val="5"/>
        </w:numPr>
        <w:rPr>
          <w:sz w:val="24"/>
          <w:szCs w:val="24"/>
        </w:rPr>
      </w:pPr>
      <w:r w:rsidRPr="00064A7B">
        <w:rPr>
          <w:sz w:val="24"/>
        </w:rPr>
        <w:lastRenderedPageBreak/>
        <w:t>B</w:t>
      </w:r>
      <w:r w:rsidRPr="00064A7B">
        <w:rPr>
          <w:sz w:val="24"/>
          <w:szCs w:val="24"/>
        </w:rPr>
        <w:t>reast cancer was the most commonly diagnosed cancer for each of the race/ethnicity categories among Massachusetts females</w:t>
      </w:r>
      <w:r w:rsidR="00064A7B">
        <w:rPr>
          <w:sz w:val="24"/>
          <w:szCs w:val="24"/>
        </w:rPr>
        <w:t>.</w:t>
      </w:r>
    </w:p>
    <w:p w:rsidR="00745D28" w:rsidRPr="00064A7B" w:rsidRDefault="00745D28" w:rsidP="009E2850">
      <w:pPr>
        <w:numPr>
          <w:ilvl w:val="0"/>
          <w:numId w:val="5"/>
        </w:numPr>
        <w:rPr>
          <w:sz w:val="24"/>
          <w:szCs w:val="24"/>
        </w:rPr>
      </w:pPr>
      <w:r w:rsidRPr="00064A7B">
        <w:rPr>
          <w:sz w:val="24"/>
          <w:szCs w:val="24"/>
        </w:rPr>
        <w:t xml:space="preserve">Lung cancer </w:t>
      </w:r>
      <w:r w:rsidR="008C3ADB" w:rsidRPr="00064A7B">
        <w:rPr>
          <w:sz w:val="24"/>
          <w:szCs w:val="24"/>
        </w:rPr>
        <w:t xml:space="preserve">ranked </w:t>
      </w:r>
      <w:r w:rsidRPr="00064A7B">
        <w:rPr>
          <w:sz w:val="24"/>
          <w:szCs w:val="24"/>
        </w:rPr>
        <w:t xml:space="preserve">second for </w:t>
      </w:r>
      <w:r w:rsidR="00283E96">
        <w:rPr>
          <w:sz w:val="24"/>
          <w:szCs w:val="24"/>
        </w:rPr>
        <w:t>white NH</w:t>
      </w:r>
      <w:r w:rsidRPr="00064A7B">
        <w:rPr>
          <w:sz w:val="24"/>
          <w:szCs w:val="24"/>
        </w:rPr>
        <w:t xml:space="preserve">, </w:t>
      </w:r>
      <w:r w:rsidR="00283E96">
        <w:rPr>
          <w:sz w:val="24"/>
          <w:szCs w:val="24"/>
        </w:rPr>
        <w:t>black NH</w:t>
      </w:r>
      <w:r w:rsidRPr="00064A7B">
        <w:rPr>
          <w:sz w:val="24"/>
          <w:szCs w:val="24"/>
        </w:rPr>
        <w:t xml:space="preserve">, and </w:t>
      </w:r>
      <w:r w:rsidR="00283E96">
        <w:rPr>
          <w:sz w:val="24"/>
          <w:szCs w:val="24"/>
        </w:rPr>
        <w:t>Asian NH</w:t>
      </w:r>
      <w:r w:rsidRPr="00064A7B">
        <w:rPr>
          <w:sz w:val="24"/>
          <w:szCs w:val="24"/>
        </w:rPr>
        <w:t xml:space="preserve"> females, while thyroid cancer was second among Hispanic females.  </w:t>
      </w:r>
    </w:p>
    <w:p w:rsidR="00745D28" w:rsidRDefault="00283E96" w:rsidP="009E2850">
      <w:pPr>
        <w:numPr>
          <w:ilvl w:val="0"/>
          <w:numId w:val="5"/>
        </w:numPr>
        <w:rPr>
          <w:sz w:val="24"/>
          <w:szCs w:val="24"/>
        </w:rPr>
      </w:pPr>
      <w:r>
        <w:rPr>
          <w:sz w:val="24"/>
          <w:szCs w:val="24"/>
        </w:rPr>
        <w:t>White NH</w:t>
      </w:r>
      <w:r w:rsidR="00745D28" w:rsidRPr="004605D1">
        <w:rPr>
          <w:sz w:val="24"/>
          <w:szCs w:val="24"/>
        </w:rPr>
        <w:t xml:space="preserve"> females had significantly elevated incidence rates of breast</w:t>
      </w:r>
      <w:r w:rsidR="00B547E5">
        <w:rPr>
          <w:sz w:val="24"/>
          <w:szCs w:val="24"/>
        </w:rPr>
        <w:t xml:space="preserve"> and </w:t>
      </w:r>
      <w:r w:rsidR="00745D28" w:rsidRPr="004605D1">
        <w:rPr>
          <w:sz w:val="24"/>
          <w:szCs w:val="24"/>
        </w:rPr>
        <w:t>lung</w:t>
      </w:r>
      <w:r w:rsidR="00B547E5">
        <w:rPr>
          <w:sz w:val="24"/>
          <w:szCs w:val="24"/>
        </w:rPr>
        <w:t xml:space="preserve"> cancer</w:t>
      </w:r>
      <w:r w:rsidR="008C3ADB">
        <w:rPr>
          <w:sz w:val="24"/>
          <w:szCs w:val="24"/>
        </w:rPr>
        <w:t>s</w:t>
      </w:r>
      <w:r w:rsidR="00745D28" w:rsidRPr="004605D1">
        <w:rPr>
          <w:sz w:val="24"/>
          <w:szCs w:val="24"/>
        </w:rPr>
        <w:t xml:space="preserve"> compared to </w:t>
      </w:r>
      <w:r>
        <w:rPr>
          <w:sz w:val="24"/>
          <w:szCs w:val="24"/>
        </w:rPr>
        <w:t>black NH</w:t>
      </w:r>
      <w:r w:rsidR="00A3688B">
        <w:rPr>
          <w:sz w:val="24"/>
          <w:szCs w:val="24"/>
        </w:rPr>
        <w:t xml:space="preserve">s, </w:t>
      </w:r>
      <w:r>
        <w:rPr>
          <w:sz w:val="24"/>
          <w:szCs w:val="24"/>
        </w:rPr>
        <w:t>Asian NH</w:t>
      </w:r>
      <w:r w:rsidR="00A3688B">
        <w:rPr>
          <w:sz w:val="24"/>
          <w:szCs w:val="24"/>
        </w:rPr>
        <w:t>s, and Hispanics</w:t>
      </w:r>
      <w:r w:rsidR="00745D28">
        <w:rPr>
          <w:sz w:val="24"/>
          <w:szCs w:val="24"/>
        </w:rPr>
        <w:t xml:space="preserve">.  </w:t>
      </w:r>
    </w:p>
    <w:p w:rsidR="00064A7B" w:rsidRDefault="00064A7B" w:rsidP="009E2850">
      <w:pPr>
        <w:numPr>
          <w:ilvl w:val="0"/>
          <w:numId w:val="5"/>
        </w:numPr>
        <w:rPr>
          <w:sz w:val="24"/>
          <w:szCs w:val="24"/>
        </w:rPr>
      </w:pPr>
      <w:r>
        <w:rPr>
          <w:sz w:val="24"/>
          <w:szCs w:val="24"/>
        </w:rPr>
        <w:t xml:space="preserve">White and </w:t>
      </w:r>
      <w:r w:rsidR="00283E96">
        <w:rPr>
          <w:sz w:val="24"/>
          <w:szCs w:val="24"/>
        </w:rPr>
        <w:t>black NH</w:t>
      </w:r>
      <w:r>
        <w:rPr>
          <w:sz w:val="24"/>
          <w:szCs w:val="24"/>
        </w:rPr>
        <w:t xml:space="preserve"> females had significantly elevated rates of uterine cancer compared to </w:t>
      </w:r>
      <w:r w:rsidR="00283E96">
        <w:rPr>
          <w:sz w:val="24"/>
          <w:szCs w:val="24"/>
        </w:rPr>
        <w:t>Asian NH</w:t>
      </w:r>
      <w:r w:rsidR="00A3688B">
        <w:rPr>
          <w:sz w:val="24"/>
          <w:szCs w:val="24"/>
        </w:rPr>
        <w:t>s and Hispanics</w:t>
      </w:r>
      <w:r>
        <w:rPr>
          <w:sz w:val="24"/>
          <w:szCs w:val="24"/>
        </w:rPr>
        <w:t>.</w:t>
      </w:r>
    </w:p>
    <w:p w:rsidR="00745D28" w:rsidRPr="00FA4B9D" w:rsidRDefault="000F1DF5" w:rsidP="009E2850">
      <w:pPr>
        <w:numPr>
          <w:ilvl w:val="0"/>
          <w:numId w:val="5"/>
        </w:numPr>
        <w:ind w:right="-630"/>
        <w:rPr>
          <w:sz w:val="24"/>
          <w:szCs w:val="24"/>
        </w:rPr>
      </w:pPr>
      <w:r w:rsidRPr="00FA4B9D">
        <w:rPr>
          <w:sz w:val="24"/>
          <w:szCs w:val="24"/>
        </w:rPr>
        <w:t xml:space="preserve">The melanoma </w:t>
      </w:r>
      <w:r w:rsidR="00B547E5" w:rsidRPr="00FA4B9D">
        <w:rPr>
          <w:sz w:val="24"/>
          <w:szCs w:val="24"/>
        </w:rPr>
        <w:t>and</w:t>
      </w:r>
      <w:r w:rsidR="008C3ADB" w:rsidRPr="00FA4B9D">
        <w:rPr>
          <w:sz w:val="24"/>
          <w:szCs w:val="24"/>
        </w:rPr>
        <w:t xml:space="preserve"> </w:t>
      </w:r>
      <w:r w:rsidR="00B547E5" w:rsidRPr="00FA4B9D">
        <w:rPr>
          <w:sz w:val="24"/>
          <w:szCs w:val="24"/>
        </w:rPr>
        <w:t xml:space="preserve">bladder </w:t>
      </w:r>
      <w:r w:rsidR="008C3ADB" w:rsidRPr="00FA4B9D">
        <w:rPr>
          <w:sz w:val="24"/>
          <w:szCs w:val="24"/>
        </w:rPr>
        <w:t xml:space="preserve">cancer </w:t>
      </w:r>
      <w:r w:rsidR="00B547E5" w:rsidRPr="00FA4B9D">
        <w:rPr>
          <w:sz w:val="24"/>
          <w:szCs w:val="24"/>
        </w:rPr>
        <w:t>rate</w:t>
      </w:r>
      <w:r w:rsidR="008C3ADB" w:rsidRPr="00FA4B9D">
        <w:rPr>
          <w:sz w:val="24"/>
          <w:szCs w:val="24"/>
        </w:rPr>
        <w:t>s</w:t>
      </w:r>
      <w:r w:rsidR="00B547E5" w:rsidRPr="00FA4B9D">
        <w:rPr>
          <w:sz w:val="24"/>
          <w:szCs w:val="24"/>
        </w:rPr>
        <w:t xml:space="preserve"> were</w:t>
      </w:r>
      <w:r w:rsidRPr="00FA4B9D">
        <w:rPr>
          <w:sz w:val="24"/>
          <w:szCs w:val="24"/>
        </w:rPr>
        <w:t xml:space="preserve"> significantly elevated for </w:t>
      </w:r>
      <w:r w:rsidR="00283E96">
        <w:rPr>
          <w:sz w:val="24"/>
          <w:szCs w:val="24"/>
        </w:rPr>
        <w:t>white NH</w:t>
      </w:r>
      <w:r w:rsidRPr="00FA4B9D">
        <w:rPr>
          <w:sz w:val="24"/>
          <w:szCs w:val="24"/>
        </w:rPr>
        <w:t xml:space="preserve"> </w:t>
      </w:r>
      <w:r w:rsidR="00A07FC4" w:rsidRPr="00FA4B9D">
        <w:rPr>
          <w:sz w:val="24"/>
          <w:szCs w:val="24"/>
        </w:rPr>
        <w:t>fe</w:t>
      </w:r>
      <w:r w:rsidRPr="00FA4B9D">
        <w:rPr>
          <w:sz w:val="24"/>
          <w:szCs w:val="24"/>
        </w:rPr>
        <w:t>males</w:t>
      </w:r>
      <w:r w:rsidR="002A772A" w:rsidRPr="00FA4B9D">
        <w:rPr>
          <w:sz w:val="24"/>
          <w:szCs w:val="24"/>
        </w:rPr>
        <w:t xml:space="preserve"> compared to the other three groups whose </w:t>
      </w:r>
      <w:r w:rsidRPr="00FA4B9D">
        <w:rPr>
          <w:sz w:val="24"/>
          <w:szCs w:val="24"/>
        </w:rPr>
        <w:t xml:space="preserve">rates </w:t>
      </w:r>
      <w:r w:rsidR="002A772A" w:rsidRPr="00FA4B9D">
        <w:rPr>
          <w:sz w:val="24"/>
          <w:szCs w:val="24"/>
        </w:rPr>
        <w:t>w</w:t>
      </w:r>
      <w:r w:rsidR="00B547E5" w:rsidRPr="00FA4B9D">
        <w:rPr>
          <w:sz w:val="24"/>
          <w:szCs w:val="24"/>
        </w:rPr>
        <w:t xml:space="preserve">ere not in the top ten and </w:t>
      </w:r>
      <w:r w:rsidR="00A07FC4" w:rsidRPr="00FA4B9D">
        <w:rPr>
          <w:sz w:val="24"/>
          <w:szCs w:val="24"/>
        </w:rPr>
        <w:t xml:space="preserve">were below </w:t>
      </w:r>
      <w:r w:rsidR="00B547E5" w:rsidRPr="00FA4B9D">
        <w:rPr>
          <w:sz w:val="24"/>
          <w:szCs w:val="24"/>
        </w:rPr>
        <w:t>2.7</w:t>
      </w:r>
      <w:r w:rsidRPr="00FA4B9D">
        <w:rPr>
          <w:sz w:val="24"/>
          <w:szCs w:val="24"/>
        </w:rPr>
        <w:t xml:space="preserve">/100,000 </w:t>
      </w:r>
      <w:r w:rsidR="00B547E5" w:rsidRPr="00FA4B9D">
        <w:rPr>
          <w:sz w:val="24"/>
          <w:szCs w:val="24"/>
        </w:rPr>
        <w:t>for melanoma and 7.</w:t>
      </w:r>
      <w:r w:rsidR="00E44A3E" w:rsidRPr="00FA4B9D">
        <w:rPr>
          <w:sz w:val="24"/>
          <w:szCs w:val="24"/>
        </w:rPr>
        <w:t>6</w:t>
      </w:r>
      <w:r w:rsidR="00B547E5" w:rsidRPr="00FA4B9D">
        <w:rPr>
          <w:sz w:val="24"/>
          <w:szCs w:val="24"/>
        </w:rPr>
        <w:t>/100,000 for bladder</w:t>
      </w:r>
      <w:r w:rsidRPr="00FA4B9D">
        <w:rPr>
          <w:sz w:val="24"/>
          <w:szCs w:val="24"/>
        </w:rPr>
        <w:t>.</w:t>
      </w:r>
    </w:p>
    <w:p w:rsidR="00745D28" w:rsidRDefault="00745D28" w:rsidP="00B03932"/>
    <w:bookmarkStart w:id="22" w:name="_MON_1624780007"/>
    <w:bookmarkEnd w:id="22"/>
    <w:p w:rsidR="0080342C" w:rsidRDefault="00843C74" w:rsidP="0080342C">
      <w:pPr>
        <w:rPr>
          <w:sz w:val="18"/>
          <w:szCs w:val="18"/>
        </w:rPr>
      </w:pPr>
      <w:r w:rsidRPr="003B2EAB">
        <w:rPr>
          <w:b/>
          <w:noProof/>
          <w:sz w:val="24"/>
        </w:rPr>
        <w:object w:dxaOrig="9595" w:dyaOrig="3842">
          <v:shape id="_x0000_i1031" type="#_x0000_t75" alt="This is a line graph showing age adjusted incidence rates for all invasive cancers by race/ethnicity and year of diagnosis for females.  The rates were age adjusted to the 2000 US Standard Population.&#10;&#10;White NH 2011 was 469, 2012 was 470.6, 2013 was 460.7, 2014 was 462.7, and 2015 was 462&#10;&#10;Black NH 2011 was 413, 2012 was 384.9, 2013 was 395.8, 2014 was 383.9, and 2015 was 405.2&#10;&#10;Asian NH 2011 was 299.3, 2012 was 316.8, 2013 was 294.1, 2014 was 306.8, and  2015 was 315.4&#10;&#10;Hispanic 2011 was 322.1, 2012 was 331.5, 2013 was 337.8, 2014 was 318.4, and 2015 was 319.7&#10;&#10;" style="width:480pt;height:192pt" o:ole="">
            <v:imagedata r:id="rId28" o:title="" croptop="-1229f" cropbottom="-5161f" cropleft="-1276f" cropright="-5595f"/>
          </v:shape>
          <o:OLEObject Type="Embed" ProgID="Excel.Chart.8" ShapeID="_x0000_i1031" DrawAspect="Content" ObjectID="_1641880398" r:id="rId29">
            <o:FieldCodes>\s</o:FieldCodes>
          </o:OLEObject>
        </w:object>
      </w:r>
      <w:r w:rsidR="0080342C" w:rsidRPr="00F25EF3">
        <w:rPr>
          <w:sz w:val="18"/>
          <w:szCs w:val="18"/>
        </w:rPr>
        <w:t>* Age-adjusted to the 2000 U.S. Standard Population</w:t>
      </w:r>
      <w:r w:rsidR="0080342C">
        <w:rPr>
          <w:sz w:val="18"/>
          <w:szCs w:val="18"/>
        </w:rPr>
        <w:t xml:space="preserve">. </w:t>
      </w:r>
      <w:r w:rsidR="0080342C" w:rsidRPr="00F25EF3">
        <w:rPr>
          <w:sz w:val="18"/>
          <w:szCs w:val="18"/>
        </w:rPr>
        <w:t xml:space="preserve">Data source: </w:t>
      </w:r>
      <w:r w:rsidR="0080342C">
        <w:rPr>
          <w:sz w:val="18"/>
          <w:szCs w:val="18"/>
        </w:rPr>
        <w:t xml:space="preserve"> </w:t>
      </w:r>
      <w:r w:rsidR="0080342C" w:rsidRPr="00F25EF3">
        <w:rPr>
          <w:sz w:val="18"/>
          <w:szCs w:val="18"/>
        </w:rPr>
        <w:t>Massachusetts Cancer Registry</w:t>
      </w:r>
    </w:p>
    <w:p w:rsidR="0080342C" w:rsidRDefault="0080342C" w:rsidP="0080342C">
      <w:pPr>
        <w:rPr>
          <w:b/>
          <w:bCs/>
          <w:sz w:val="24"/>
          <w:szCs w:val="24"/>
        </w:rPr>
      </w:pPr>
    </w:p>
    <w:p w:rsidR="00745D28" w:rsidRDefault="00745D28" w:rsidP="009E2850">
      <w:pPr>
        <w:numPr>
          <w:ilvl w:val="0"/>
          <w:numId w:val="6"/>
        </w:numPr>
        <w:rPr>
          <w:sz w:val="24"/>
          <w:szCs w:val="24"/>
        </w:rPr>
      </w:pPr>
      <w:r w:rsidRPr="009F0FFA">
        <w:rPr>
          <w:sz w:val="24"/>
          <w:szCs w:val="24"/>
        </w:rPr>
        <w:t xml:space="preserve">There were no significant </w:t>
      </w:r>
      <w:r>
        <w:rPr>
          <w:sz w:val="24"/>
          <w:szCs w:val="24"/>
        </w:rPr>
        <w:t xml:space="preserve">increases or </w:t>
      </w:r>
      <w:r w:rsidRPr="009F0FFA">
        <w:rPr>
          <w:sz w:val="24"/>
          <w:szCs w:val="24"/>
        </w:rPr>
        <w:t xml:space="preserve">decreases </w:t>
      </w:r>
      <w:r>
        <w:rPr>
          <w:sz w:val="24"/>
          <w:szCs w:val="24"/>
        </w:rPr>
        <w:t xml:space="preserve">in cancer incidence among the four </w:t>
      </w:r>
      <w:r w:rsidR="008C3ADB">
        <w:rPr>
          <w:sz w:val="24"/>
          <w:szCs w:val="24"/>
        </w:rPr>
        <w:t xml:space="preserve">female </w:t>
      </w:r>
      <w:r>
        <w:rPr>
          <w:sz w:val="24"/>
          <w:szCs w:val="24"/>
        </w:rPr>
        <w:t xml:space="preserve">racial/ethnic groups </w:t>
      </w:r>
      <w:r w:rsidRPr="009F0FFA">
        <w:rPr>
          <w:sz w:val="24"/>
          <w:szCs w:val="24"/>
        </w:rPr>
        <w:t>from 2011-2015</w:t>
      </w:r>
      <w:r>
        <w:rPr>
          <w:sz w:val="24"/>
          <w:szCs w:val="24"/>
        </w:rPr>
        <w:t xml:space="preserve"> (Figure 5)</w:t>
      </w:r>
      <w:r w:rsidRPr="009F0FFA">
        <w:rPr>
          <w:sz w:val="24"/>
          <w:szCs w:val="24"/>
        </w:rPr>
        <w:t xml:space="preserve">. </w:t>
      </w:r>
    </w:p>
    <w:p w:rsidR="00314619" w:rsidRPr="009F0FFA" w:rsidRDefault="00314619" w:rsidP="00314619">
      <w:pPr>
        <w:ind w:left="720"/>
        <w:rPr>
          <w:sz w:val="24"/>
          <w:szCs w:val="24"/>
        </w:rPr>
      </w:pPr>
    </w:p>
    <w:p w:rsidR="00314619" w:rsidRDefault="00314619">
      <w:pPr>
        <w:rPr>
          <w:b/>
          <w:bCs/>
          <w:sz w:val="24"/>
          <w:szCs w:val="24"/>
        </w:rPr>
      </w:pPr>
    </w:p>
    <w:p w:rsidR="00314619" w:rsidRDefault="00314619">
      <w:pPr>
        <w:rPr>
          <w:b/>
          <w:bCs/>
          <w:sz w:val="24"/>
          <w:szCs w:val="24"/>
        </w:rPr>
      </w:pPr>
    </w:p>
    <w:p w:rsidR="00314619" w:rsidRDefault="00314619">
      <w:pPr>
        <w:rPr>
          <w:b/>
          <w:bCs/>
          <w:sz w:val="24"/>
          <w:szCs w:val="24"/>
        </w:rPr>
      </w:pPr>
    </w:p>
    <w:p w:rsidR="00314619" w:rsidRDefault="00314619">
      <w:pPr>
        <w:rPr>
          <w:b/>
          <w:bCs/>
          <w:sz w:val="24"/>
          <w:szCs w:val="24"/>
        </w:rPr>
      </w:pPr>
    </w:p>
    <w:p w:rsidR="00314619" w:rsidRDefault="00314619">
      <w:pPr>
        <w:rPr>
          <w:b/>
          <w:bCs/>
          <w:sz w:val="24"/>
          <w:szCs w:val="24"/>
        </w:rPr>
      </w:pPr>
    </w:p>
    <w:p w:rsidR="00314619" w:rsidRDefault="00314619">
      <w:pPr>
        <w:rPr>
          <w:b/>
          <w:bCs/>
          <w:sz w:val="24"/>
          <w:szCs w:val="24"/>
        </w:rPr>
      </w:pPr>
    </w:p>
    <w:p w:rsidR="00314619" w:rsidRDefault="00314619">
      <w:pPr>
        <w:rPr>
          <w:b/>
          <w:bCs/>
          <w:sz w:val="24"/>
          <w:szCs w:val="24"/>
        </w:rPr>
      </w:pPr>
    </w:p>
    <w:p w:rsidR="00314619" w:rsidRDefault="00314619">
      <w:pPr>
        <w:rPr>
          <w:b/>
          <w:bCs/>
          <w:sz w:val="24"/>
          <w:szCs w:val="24"/>
        </w:rPr>
      </w:pPr>
    </w:p>
    <w:p w:rsidR="00314619" w:rsidRDefault="00314619">
      <w:pPr>
        <w:rPr>
          <w:b/>
          <w:bCs/>
          <w:sz w:val="24"/>
          <w:szCs w:val="24"/>
        </w:rPr>
      </w:pPr>
    </w:p>
    <w:p w:rsidR="00314619" w:rsidRDefault="00314619">
      <w:pPr>
        <w:rPr>
          <w:b/>
          <w:bCs/>
          <w:sz w:val="24"/>
          <w:szCs w:val="24"/>
        </w:rPr>
      </w:pPr>
    </w:p>
    <w:p w:rsidR="00314619" w:rsidRDefault="00314619">
      <w:pPr>
        <w:rPr>
          <w:b/>
          <w:bCs/>
          <w:sz w:val="24"/>
          <w:szCs w:val="24"/>
        </w:rPr>
      </w:pPr>
    </w:p>
    <w:p w:rsidR="00314619" w:rsidRDefault="00314619">
      <w:pPr>
        <w:rPr>
          <w:b/>
          <w:bCs/>
          <w:sz w:val="24"/>
          <w:szCs w:val="24"/>
        </w:rPr>
      </w:pPr>
    </w:p>
    <w:p w:rsidR="00314619" w:rsidRDefault="00314619">
      <w:pPr>
        <w:rPr>
          <w:b/>
          <w:bCs/>
          <w:sz w:val="24"/>
          <w:szCs w:val="24"/>
        </w:rPr>
      </w:pPr>
    </w:p>
    <w:p w:rsidR="00DE4F20" w:rsidRDefault="00DE4F20">
      <w:pPr>
        <w:rPr>
          <w:b/>
          <w:bCs/>
          <w:sz w:val="24"/>
          <w:szCs w:val="24"/>
        </w:rPr>
      </w:pPr>
    </w:p>
    <w:p w:rsidR="00DE4F20" w:rsidRDefault="00DE4F20">
      <w:pPr>
        <w:rPr>
          <w:b/>
          <w:bCs/>
          <w:sz w:val="24"/>
          <w:szCs w:val="24"/>
        </w:rPr>
      </w:pPr>
    </w:p>
    <w:p w:rsidR="003A2E74" w:rsidRDefault="003A2E74">
      <w:pPr>
        <w:rPr>
          <w:b/>
          <w:bCs/>
          <w:sz w:val="24"/>
          <w:szCs w:val="24"/>
        </w:rPr>
      </w:pPr>
    </w:p>
    <w:p w:rsidR="008141C7" w:rsidRDefault="00314619">
      <w:pPr>
        <w:rPr>
          <w:b/>
          <w:bCs/>
          <w:sz w:val="24"/>
          <w:szCs w:val="24"/>
        </w:rPr>
      </w:pPr>
      <w:r w:rsidRPr="00314619">
        <w:rPr>
          <w:b/>
          <w:bCs/>
          <w:sz w:val="24"/>
          <w:szCs w:val="24"/>
        </w:rPr>
        <w:lastRenderedPageBreak/>
        <w:t>MEDIAN AGE AT CANCER DIAGNOSIS</w:t>
      </w:r>
    </w:p>
    <w:p w:rsidR="00314619" w:rsidRDefault="00314619">
      <w:pPr>
        <w:rPr>
          <w:b/>
          <w:bCs/>
          <w:sz w:val="24"/>
          <w:szCs w:val="24"/>
        </w:rPr>
      </w:pPr>
    </w:p>
    <w:p w:rsidR="004E40BF" w:rsidRPr="007F028E" w:rsidRDefault="00714407" w:rsidP="00714407">
      <w:pPr>
        <w:pStyle w:val="Header"/>
        <w:tabs>
          <w:tab w:val="clear" w:pos="4320"/>
          <w:tab w:val="clear" w:pos="8640"/>
        </w:tabs>
        <w:jc w:val="center"/>
        <w:rPr>
          <w:b/>
          <w:bCs/>
          <w:sz w:val="24"/>
          <w:szCs w:val="24"/>
        </w:rPr>
      </w:pPr>
      <w:r>
        <w:rPr>
          <w:b/>
          <w:bCs/>
          <w:sz w:val="22"/>
          <w:szCs w:val="22"/>
        </w:rPr>
        <w:t xml:space="preserve">        </w:t>
      </w:r>
      <w:r w:rsidR="004E40BF" w:rsidRPr="007F028E">
        <w:rPr>
          <w:b/>
          <w:bCs/>
          <w:sz w:val="24"/>
          <w:szCs w:val="24"/>
        </w:rPr>
        <w:t xml:space="preserve">Figure </w:t>
      </w:r>
      <w:r w:rsidR="009F0FFA" w:rsidRPr="007F028E">
        <w:rPr>
          <w:b/>
          <w:bCs/>
          <w:sz w:val="24"/>
          <w:szCs w:val="24"/>
        </w:rPr>
        <w:t>6</w:t>
      </w:r>
      <w:r w:rsidR="004E40BF" w:rsidRPr="007F028E">
        <w:rPr>
          <w:b/>
          <w:bCs/>
          <w:sz w:val="24"/>
          <w:szCs w:val="24"/>
        </w:rPr>
        <w:t>.</w:t>
      </w:r>
      <w:r w:rsidR="00BA11E2" w:rsidRPr="007F028E">
        <w:rPr>
          <w:b/>
          <w:bCs/>
          <w:sz w:val="24"/>
          <w:szCs w:val="24"/>
        </w:rPr>
        <w:t xml:space="preserve"> </w:t>
      </w:r>
      <w:r w:rsidR="00160362" w:rsidRPr="007F028E">
        <w:rPr>
          <w:b/>
          <w:bCs/>
          <w:sz w:val="24"/>
          <w:szCs w:val="24"/>
        </w:rPr>
        <w:t xml:space="preserve"> M</w:t>
      </w:r>
      <w:r w:rsidR="004E40BF" w:rsidRPr="007F028E">
        <w:rPr>
          <w:b/>
          <w:bCs/>
          <w:sz w:val="24"/>
          <w:szCs w:val="24"/>
        </w:rPr>
        <w:t xml:space="preserve">edian </w:t>
      </w:r>
      <w:r w:rsidR="00160362" w:rsidRPr="007F028E">
        <w:rPr>
          <w:b/>
          <w:bCs/>
          <w:sz w:val="24"/>
          <w:szCs w:val="24"/>
        </w:rPr>
        <w:t xml:space="preserve">age at diagnosis </w:t>
      </w:r>
      <w:r w:rsidR="004E40BF" w:rsidRPr="007F028E">
        <w:rPr>
          <w:b/>
          <w:bCs/>
          <w:sz w:val="24"/>
          <w:szCs w:val="24"/>
        </w:rPr>
        <w:t xml:space="preserve">of </w:t>
      </w:r>
      <w:r w:rsidR="00160362" w:rsidRPr="007F028E">
        <w:rPr>
          <w:b/>
          <w:bCs/>
          <w:sz w:val="24"/>
          <w:szCs w:val="24"/>
        </w:rPr>
        <w:t>l</w:t>
      </w:r>
      <w:r w:rsidR="004E40BF" w:rsidRPr="007F028E">
        <w:rPr>
          <w:b/>
          <w:bCs/>
          <w:sz w:val="24"/>
          <w:szCs w:val="24"/>
        </w:rPr>
        <w:t xml:space="preserve">eading </w:t>
      </w:r>
      <w:r w:rsidR="00160362" w:rsidRPr="007F028E">
        <w:rPr>
          <w:b/>
          <w:bCs/>
          <w:sz w:val="24"/>
          <w:szCs w:val="24"/>
        </w:rPr>
        <w:t>c</w:t>
      </w:r>
      <w:r w:rsidR="004E40BF" w:rsidRPr="007F028E">
        <w:rPr>
          <w:b/>
          <w:bCs/>
          <w:sz w:val="24"/>
          <w:szCs w:val="24"/>
        </w:rPr>
        <w:t>ancers by race/ethnicity,</w:t>
      </w:r>
      <w:r w:rsidR="009D4FD9" w:rsidRPr="007F028E">
        <w:rPr>
          <w:b/>
          <w:bCs/>
          <w:sz w:val="24"/>
          <w:szCs w:val="24"/>
        </w:rPr>
        <w:t xml:space="preserve"> </w:t>
      </w:r>
      <w:r w:rsidR="007F028E">
        <w:rPr>
          <w:b/>
          <w:bCs/>
          <w:sz w:val="24"/>
          <w:szCs w:val="24"/>
        </w:rPr>
        <w:t xml:space="preserve">       </w:t>
      </w:r>
      <w:r w:rsidR="00160362" w:rsidRPr="007F028E">
        <w:rPr>
          <w:b/>
          <w:bCs/>
          <w:sz w:val="24"/>
          <w:szCs w:val="24"/>
        </w:rPr>
        <w:t>Massachusetts,</w:t>
      </w:r>
      <w:r w:rsidR="009D4FD9" w:rsidRPr="007F028E">
        <w:rPr>
          <w:b/>
          <w:bCs/>
          <w:sz w:val="24"/>
          <w:szCs w:val="24"/>
        </w:rPr>
        <w:t xml:space="preserve"> </w:t>
      </w:r>
      <w:r w:rsidR="004E40BF" w:rsidRPr="007F028E">
        <w:rPr>
          <w:b/>
          <w:bCs/>
          <w:sz w:val="24"/>
          <w:szCs w:val="24"/>
        </w:rPr>
        <w:t>20</w:t>
      </w:r>
      <w:r w:rsidR="003328C9" w:rsidRPr="007F028E">
        <w:rPr>
          <w:b/>
          <w:bCs/>
          <w:sz w:val="24"/>
          <w:szCs w:val="24"/>
        </w:rPr>
        <w:t>11</w:t>
      </w:r>
      <w:r w:rsidR="004E40BF" w:rsidRPr="007F028E">
        <w:rPr>
          <w:b/>
          <w:bCs/>
          <w:sz w:val="24"/>
          <w:szCs w:val="24"/>
        </w:rPr>
        <w:t>-20</w:t>
      </w:r>
      <w:r w:rsidR="003328C9" w:rsidRPr="007F028E">
        <w:rPr>
          <w:b/>
          <w:bCs/>
          <w:sz w:val="24"/>
          <w:szCs w:val="24"/>
        </w:rPr>
        <w:t>15</w:t>
      </w:r>
    </w:p>
    <w:p w:rsidR="007B3E82" w:rsidRPr="008D0B28" w:rsidRDefault="006C56D7" w:rsidP="007B3E82">
      <w:pPr>
        <w:rPr>
          <w:sz w:val="18"/>
          <w:szCs w:val="18"/>
        </w:rPr>
      </w:pPr>
      <w:r>
        <w:rPr>
          <w:bCs/>
          <w:noProof/>
          <w:sz w:val="24"/>
          <w:szCs w:val="24"/>
        </w:rPr>
        <w:pict>
          <v:shape id="_x0000_s1038" type="#_x0000_t202" style="position:absolute;margin-left:363.65pt;margin-top:29.3pt;width:61.15pt;height:20.95pt;z-index:9" filled="f" fillcolor="black" stroked="f" strokecolor="white" strokeweight="3e-5mm">
            <v:textbox style="mso-next-textbox:#_x0000_s1038" inset="2.00661mm,1.0033mm,2.00661mm,1.0033mm">
              <w:txbxContent>
                <w:p w:rsidR="006C56D7" w:rsidRPr="006C56D7" w:rsidRDefault="006C56D7" w:rsidP="006C56D7">
                  <w:pPr>
                    <w:rPr>
                      <w:b/>
                    </w:rPr>
                  </w:pPr>
                  <w:r w:rsidRPr="006C56D7">
                    <w:rPr>
                      <w:b/>
                    </w:rPr>
                    <w:t>MALES</w:t>
                  </w:r>
                </w:p>
              </w:txbxContent>
            </v:textbox>
          </v:shape>
        </w:pict>
      </w:r>
      <w:r>
        <w:rPr>
          <w:bCs/>
          <w:noProof/>
          <w:sz w:val="24"/>
          <w:szCs w:val="24"/>
        </w:rPr>
        <w:pict>
          <v:shape id="_x0000_s1037" type="#_x0000_t202" style="position:absolute;margin-left:94.6pt;margin-top:29.3pt;width:61.15pt;height:20.95pt;z-index:8" filled="f" fillcolor="black" stroked="f" strokecolor="white" strokeweight="3e-5mm">
            <v:textbox style="mso-next-textbox:#_x0000_s1037" inset="2.00661mm,1.0033mm,2.00661mm,1.0033mm">
              <w:txbxContent>
                <w:p w:rsidR="006C56D7" w:rsidRPr="006C56D7" w:rsidRDefault="006C56D7">
                  <w:pPr>
                    <w:rPr>
                      <w:b/>
                    </w:rPr>
                  </w:pPr>
                  <w:r w:rsidRPr="006C56D7">
                    <w:rPr>
                      <w:b/>
                    </w:rPr>
                    <w:t>FEMALES</w:t>
                  </w:r>
                </w:p>
              </w:txbxContent>
            </v:textbox>
          </v:shape>
        </w:pict>
      </w:r>
      <w:r>
        <w:rPr>
          <w:bCs/>
          <w:noProof/>
          <w:sz w:val="24"/>
          <w:szCs w:val="24"/>
        </w:rPr>
        <w:pict>
          <v:rect id="_x0000_s1036" style="position:absolute;margin-left:94.6pt;margin-top:29.3pt;width:1in;height:33.5pt;z-index:7" filled="f" fillcolor="black" stroked="f" strokecolor="white" strokeweight="3e-5mm">
            <v:textbox inset="2.00661mm,1.0033mm,2.00661mm,1.0033mm"/>
          </v:rect>
        </w:pict>
      </w:r>
      <w:r w:rsidR="00843C74">
        <w:rPr>
          <w:bCs/>
          <w:sz w:val="24"/>
          <w:szCs w:val="24"/>
        </w:rPr>
        <w:object w:dxaOrig="10028" w:dyaOrig="7368">
          <v:shape id="_x0000_i1032" type="#_x0000_t75" alt="The left side of the bar graph shows the median ages for females by race/ethnicity for colorectal, lung, and invasive breast cancer for 2011 to 2015.&#10;&#10;Colorectal: white nonHispanic was 73, black nonHispanic was 60, Asian nonHispanic was 63 annd Hispanic was 60.&#10;Lung: white nonHispanic was 71, black nonHispanic was 66, Asian nonHispanic was 68 and Hispanic was 66.&#10;Breast: white nonHispanic was 63, black nonHispanic was 58, Asian nonHispanic was 54 and Hispanic was 61.&#10;&#10;The right side of the bar graph shows the median ages for males by race/ethnicity for colorectal, lung, and prostate cancer.&#10;&#10;Colorectal: white nonHispanic was 68, black nonHispanic was 60, Asian nonHispanic was 63 annd Hispanic was 60.&#10;Lung: white nonHispanic was 71, black nonHispanic was 66, Asian nonHispanic was 63 and Hispanic was 66.&#10;Prostate: white nonHispanic was 65, black nonHispanic was 62, Asian nonHispanic was 67 and Hispanic was 64.&#10;&#10;&#10; &#10;" style="width:501.75pt;height:368.25pt" o:ole="">
            <v:imagedata r:id="rId30" o:title=""/>
          </v:shape>
          <o:OLEObject Type="Embed" ProgID="MSGraph.Chart.8" ShapeID="_x0000_i1032" DrawAspect="Content" ObjectID="_1641880399" r:id="rId31">
            <o:FieldCodes>\s</o:FieldCodes>
          </o:OLEObject>
        </w:object>
      </w:r>
      <w:r w:rsidR="007B3E82">
        <w:rPr>
          <w:bCs/>
          <w:sz w:val="24"/>
          <w:szCs w:val="24"/>
        </w:rPr>
        <w:tab/>
      </w:r>
      <w:r w:rsidR="007B3E82" w:rsidRPr="008D0B28">
        <w:rPr>
          <w:sz w:val="18"/>
          <w:szCs w:val="18"/>
        </w:rPr>
        <w:t>Data source:  Massachusetts Cancer Registry</w:t>
      </w:r>
    </w:p>
    <w:p w:rsidR="007B3E82" w:rsidRDefault="007B3E82" w:rsidP="00314619">
      <w:pPr>
        <w:rPr>
          <w:bCs/>
          <w:sz w:val="24"/>
          <w:szCs w:val="24"/>
        </w:rPr>
      </w:pPr>
    </w:p>
    <w:p w:rsidR="00314619" w:rsidRDefault="00314619" w:rsidP="009E2850">
      <w:pPr>
        <w:numPr>
          <w:ilvl w:val="0"/>
          <w:numId w:val="6"/>
        </w:numPr>
        <w:rPr>
          <w:bCs/>
          <w:sz w:val="24"/>
          <w:szCs w:val="24"/>
        </w:rPr>
      </w:pPr>
      <w:r>
        <w:rPr>
          <w:bCs/>
          <w:sz w:val="24"/>
          <w:szCs w:val="24"/>
        </w:rPr>
        <w:t>T</w:t>
      </w:r>
      <w:r w:rsidRPr="006C5905">
        <w:rPr>
          <w:bCs/>
          <w:sz w:val="24"/>
          <w:szCs w:val="24"/>
        </w:rPr>
        <w:t xml:space="preserve">he median age at diagnosis </w:t>
      </w:r>
      <w:r w:rsidR="00102CDB">
        <w:rPr>
          <w:bCs/>
          <w:sz w:val="24"/>
          <w:szCs w:val="24"/>
        </w:rPr>
        <w:t xml:space="preserve">for all invasive cancers </w:t>
      </w:r>
      <w:r w:rsidR="00384EC0">
        <w:rPr>
          <w:bCs/>
          <w:sz w:val="24"/>
          <w:szCs w:val="24"/>
        </w:rPr>
        <w:t>among</w:t>
      </w:r>
      <w:r>
        <w:rPr>
          <w:bCs/>
          <w:sz w:val="24"/>
          <w:szCs w:val="24"/>
        </w:rPr>
        <w:t xml:space="preserve"> </w:t>
      </w:r>
      <w:r w:rsidRPr="006C5905">
        <w:rPr>
          <w:bCs/>
          <w:sz w:val="24"/>
          <w:szCs w:val="24"/>
        </w:rPr>
        <w:t xml:space="preserve">males was significantly </w:t>
      </w:r>
      <w:r w:rsidR="00A3688B">
        <w:rPr>
          <w:bCs/>
          <w:sz w:val="24"/>
          <w:szCs w:val="24"/>
        </w:rPr>
        <w:t>younger</w:t>
      </w:r>
      <w:r w:rsidRPr="006C5905">
        <w:rPr>
          <w:bCs/>
          <w:sz w:val="24"/>
          <w:szCs w:val="24"/>
        </w:rPr>
        <w:t xml:space="preserve"> for </w:t>
      </w:r>
      <w:r w:rsidR="00283E96">
        <w:rPr>
          <w:bCs/>
          <w:sz w:val="24"/>
          <w:szCs w:val="24"/>
        </w:rPr>
        <w:t>black NH</w:t>
      </w:r>
      <w:r w:rsidRPr="006C5905">
        <w:rPr>
          <w:bCs/>
          <w:sz w:val="24"/>
          <w:szCs w:val="24"/>
        </w:rPr>
        <w:t xml:space="preserve">s (62), </w:t>
      </w:r>
      <w:r w:rsidR="00283E96">
        <w:rPr>
          <w:bCs/>
          <w:sz w:val="24"/>
          <w:szCs w:val="24"/>
        </w:rPr>
        <w:t>Asian NH</w:t>
      </w:r>
      <w:r w:rsidRPr="00AB21E4">
        <w:rPr>
          <w:bCs/>
          <w:sz w:val="24"/>
          <w:szCs w:val="24"/>
        </w:rPr>
        <w:t>s (64), and Hispanics (61)</w:t>
      </w:r>
      <w:r w:rsidR="007B480E">
        <w:rPr>
          <w:bCs/>
          <w:sz w:val="24"/>
          <w:szCs w:val="24"/>
        </w:rPr>
        <w:t xml:space="preserve"> </w:t>
      </w:r>
      <w:r w:rsidR="00A3688B">
        <w:rPr>
          <w:bCs/>
          <w:sz w:val="24"/>
          <w:szCs w:val="24"/>
        </w:rPr>
        <w:t xml:space="preserve">compared to </w:t>
      </w:r>
      <w:r w:rsidR="00283E96">
        <w:rPr>
          <w:bCs/>
          <w:sz w:val="24"/>
          <w:szCs w:val="24"/>
        </w:rPr>
        <w:t>white NH</w:t>
      </w:r>
      <w:r w:rsidR="00A3688B">
        <w:rPr>
          <w:bCs/>
          <w:sz w:val="24"/>
          <w:szCs w:val="24"/>
        </w:rPr>
        <w:t xml:space="preserve">s (67) </w:t>
      </w:r>
      <w:r w:rsidR="007B480E">
        <w:rPr>
          <w:bCs/>
          <w:sz w:val="24"/>
          <w:szCs w:val="24"/>
        </w:rPr>
        <w:t>(data not shown)</w:t>
      </w:r>
      <w:r w:rsidRPr="00AB21E4">
        <w:rPr>
          <w:bCs/>
          <w:sz w:val="24"/>
          <w:szCs w:val="24"/>
        </w:rPr>
        <w:t xml:space="preserve">.  </w:t>
      </w:r>
    </w:p>
    <w:p w:rsidR="00314619" w:rsidRPr="00314619" w:rsidRDefault="00314619" w:rsidP="009E2850">
      <w:pPr>
        <w:numPr>
          <w:ilvl w:val="0"/>
          <w:numId w:val="6"/>
        </w:numPr>
        <w:rPr>
          <w:bCs/>
          <w:sz w:val="24"/>
          <w:szCs w:val="24"/>
        </w:rPr>
      </w:pPr>
      <w:r w:rsidRPr="00AB21E4">
        <w:rPr>
          <w:bCs/>
          <w:sz w:val="24"/>
          <w:szCs w:val="24"/>
        </w:rPr>
        <w:t xml:space="preserve">The median age at diagnosis </w:t>
      </w:r>
      <w:r w:rsidR="00102CDB">
        <w:rPr>
          <w:bCs/>
          <w:sz w:val="24"/>
          <w:szCs w:val="24"/>
        </w:rPr>
        <w:t xml:space="preserve">for all invasive cancers </w:t>
      </w:r>
      <w:r w:rsidRPr="00AB21E4">
        <w:rPr>
          <w:bCs/>
          <w:sz w:val="24"/>
          <w:szCs w:val="24"/>
        </w:rPr>
        <w:t xml:space="preserve">was similarly significantly </w:t>
      </w:r>
      <w:r w:rsidR="00A3688B">
        <w:rPr>
          <w:bCs/>
          <w:sz w:val="24"/>
          <w:szCs w:val="24"/>
        </w:rPr>
        <w:t>younger</w:t>
      </w:r>
      <w:r w:rsidRPr="00AB21E4">
        <w:rPr>
          <w:bCs/>
          <w:sz w:val="24"/>
          <w:szCs w:val="24"/>
        </w:rPr>
        <w:t xml:space="preserve"> for </w:t>
      </w:r>
      <w:r w:rsidR="00283E96">
        <w:rPr>
          <w:bCs/>
          <w:sz w:val="24"/>
          <w:szCs w:val="24"/>
        </w:rPr>
        <w:t>black NH</w:t>
      </w:r>
      <w:r w:rsidR="00A3688B">
        <w:rPr>
          <w:bCs/>
          <w:sz w:val="24"/>
          <w:szCs w:val="24"/>
        </w:rPr>
        <w:t xml:space="preserve"> females</w:t>
      </w:r>
      <w:r w:rsidRPr="00AB21E4">
        <w:rPr>
          <w:bCs/>
          <w:sz w:val="24"/>
          <w:szCs w:val="24"/>
        </w:rPr>
        <w:t xml:space="preserve"> (61), </w:t>
      </w:r>
      <w:r w:rsidR="00283E96">
        <w:rPr>
          <w:bCs/>
          <w:sz w:val="24"/>
          <w:szCs w:val="24"/>
        </w:rPr>
        <w:t>Asian NH</w:t>
      </w:r>
      <w:r w:rsidR="00A3688B">
        <w:rPr>
          <w:bCs/>
          <w:sz w:val="24"/>
          <w:szCs w:val="24"/>
        </w:rPr>
        <w:t xml:space="preserve"> female</w:t>
      </w:r>
      <w:r w:rsidRPr="00AB21E4">
        <w:rPr>
          <w:bCs/>
          <w:sz w:val="24"/>
          <w:szCs w:val="24"/>
        </w:rPr>
        <w:t>s (58), and Hispanics (56)</w:t>
      </w:r>
      <w:r w:rsidR="007B480E">
        <w:rPr>
          <w:bCs/>
          <w:sz w:val="24"/>
          <w:szCs w:val="24"/>
        </w:rPr>
        <w:t xml:space="preserve"> </w:t>
      </w:r>
      <w:r w:rsidR="00A3688B">
        <w:rPr>
          <w:bCs/>
          <w:sz w:val="24"/>
          <w:szCs w:val="24"/>
        </w:rPr>
        <w:t xml:space="preserve">compared to </w:t>
      </w:r>
      <w:r w:rsidR="00283E96">
        <w:rPr>
          <w:bCs/>
          <w:sz w:val="24"/>
          <w:szCs w:val="24"/>
        </w:rPr>
        <w:t>white NH</w:t>
      </w:r>
      <w:r w:rsidR="00A3688B">
        <w:rPr>
          <w:bCs/>
          <w:sz w:val="24"/>
          <w:szCs w:val="24"/>
        </w:rPr>
        <w:t xml:space="preserve"> females </w:t>
      </w:r>
      <w:r w:rsidR="00391993">
        <w:rPr>
          <w:bCs/>
          <w:sz w:val="24"/>
          <w:szCs w:val="24"/>
        </w:rPr>
        <w:t xml:space="preserve">(66) </w:t>
      </w:r>
      <w:r w:rsidR="007B480E">
        <w:rPr>
          <w:bCs/>
          <w:sz w:val="24"/>
          <w:szCs w:val="24"/>
        </w:rPr>
        <w:t>(data not shown)</w:t>
      </w:r>
      <w:r w:rsidRPr="00AB21E4">
        <w:rPr>
          <w:sz w:val="24"/>
          <w:szCs w:val="24"/>
        </w:rPr>
        <w:t xml:space="preserve">. </w:t>
      </w:r>
    </w:p>
    <w:p w:rsidR="00394DB3" w:rsidRDefault="00314619" w:rsidP="009E2850">
      <w:pPr>
        <w:numPr>
          <w:ilvl w:val="0"/>
          <w:numId w:val="6"/>
        </w:numPr>
        <w:rPr>
          <w:bCs/>
          <w:sz w:val="24"/>
          <w:szCs w:val="24"/>
        </w:rPr>
      </w:pPr>
      <w:r w:rsidRPr="00AB21E4">
        <w:rPr>
          <w:sz w:val="24"/>
          <w:szCs w:val="24"/>
        </w:rPr>
        <w:t xml:space="preserve">Colorectal cancer was diagnosed at a significantly </w:t>
      </w:r>
      <w:r w:rsidR="007B480E">
        <w:rPr>
          <w:sz w:val="24"/>
          <w:szCs w:val="24"/>
        </w:rPr>
        <w:t>older</w:t>
      </w:r>
      <w:r w:rsidRPr="00AB21E4">
        <w:rPr>
          <w:sz w:val="24"/>
          <w:szCs w:val="24"/>
        </w:rPr>
        <w:t xml:space="preserve"> median age for </w:t>
      </w:r>
      <w:r w:rsidR="00283E96">
        <w:rPr>
          <w:sz w:val="24"/>
          <w:szCs w:val="24"/>
        </w:rPr>
        <w:t>white NH</w:t>
      </w:r>
      <w:r w:rsidR="00A850B1">
        <w:rPr>
          <w:sz w:val="24"/>
          <w:szCs w:val="24"/>
        </w:rPr>
        <w:t xml:space="preserve"> males </w:t>
      </w:r>
      <w:r w:rsidR="00C41618">
        <w:rPr>
          <w:sz w:val="24"/>
          <w:szCs w:val="24"/>
        </w:rPr>
        <w:t xml:space="preserve">(68) </w:t>
      </w:r>
      <w:r w:rsidR="00A850B1">
        <w:rPr>
          <w:sz w:val="24"/>
          <w:szCs w:val="24"/>
        </w:rPr>
        <w:t>and females</w:t>
      </w:r>
      <w:r w:rsidR="00C41618">
        <w:rPr>
          <w:sz w:val="24"/>
          <w:szCs w:val="24"/>
        </w:rPr>
        <w:t xml:space="preserve"> (73)</w:t>
      </w:r>
      <w:r w:rsidR="00A850B1">
        <w:rPr>
          <w:sz w:val="24"/>
          <w:szCs w:val="24"/>
        </w:rPr>
        <w:t xml:space="preserve"> compared to the other groups</w:t>
      </w:r>
      <w:r w:rsidRPr="00AB21E4">
        <w:rPr>
          <w:sz w:val="24"/>
          <w:szCs w:val="24"/>
        </w:rPr>
        <w:t>.</w:t>
      </w:r>
      <w:r w:rsidRPr="00AB21E4">
        <w:rPr>
          <w:bCs/>
          <w:sz w:val="24"/>
          <w:szCs w:val="24"/>
        </w:rPr>
        <w:t xml:space="preserve">  </w:t>
      </w:r>
    </w:p>
    <w:p w:rsidR="003903D0" w:rsidRDefault="003903D0" w:rsidP="009E2850">
      <w:pPr>
        <w:numPr>
          <w:ilvl w:val="0"/>
          <w:numId w:val="6"/>
        </w:numPr>
        <w:rPr>
          <w:bCs/>
          <w:sz w:val="24"/>
          <w:szCs w:val="24"/>
        </w:rPr>
      </w:pPr>
      <w:r w:rsidRPr="00AB21E4">
        <w:rPr>
          <w:bCs/>
          <w:sz w:val="24"/>
          <w:szCs w:val="24"/>
        </w:rPr>
        <w:t xml:space="preserve">White males and females were diagnosed with lung cancer at a significantly </w:t>
      </w:r>
      <w:r w:rsidR="00BA55F2">
        <w:rPr>
          <w:bCs/>
          <w:sz w:val="24"/>
          <w:szCs w:val="24"/>
        </w:rPr>
        <w:t>older</w:t>
      </w:r>
      <w:r w:rsidRPr="00AB21E4">
        <w:rPr>
          <w:bCs/>
          <w:sz w:val="24"/>
          <w:szCs w:val="24"/>
        </w:rPr>
        <w:t xml:space="preserve"> median age than </w:t>
      </w:r>
      <w:r w:rsidR="00283E96">
        <w:rPr>
          <w:bCs/>
          <w:sz w:val="24"/>
          <w:szCs w:val="24"/>
        </w:rPr>
        <w:t>black NH</w:t>
      </w:r>
      <w:r w:rsidR="004A5127">
        <w:rPr>
          <w:bCs/>
          <w:sz w:val="24"/>
          <w:szCs w:val="24"/>
        </w:rPr>
        <w:t>s,</w:t>
      </w:r>
      <w:r w:rsidRPr="00AB21E4">
        <w:rPr>
          <w:bCs/>
          <w:sz w:val="24"/>
          <w:szCs w:val="24"/>
        </w:rPr>
        <w:t xml:space="preserve"> Hispanic</w:t>
      </w:r>
      <w:r w:rsidR="004A5127">
        <w:rPr>
          <w:bCs/>
          <w:sz w:val="24"/>
          <w:szCs w:val="24"/>
        </w:rPr>
        <w:t>s,</w:t>
      </w:r>
      <w:r w:rsidR="00DF4D75">
        <w:rPr>
          <w:bCs/>
          <w:sz w:val="24"/>
          <w:szCs w:val="24"/>
        </w:rPr>
        <w:t xml:space="preserve"> and</w:t>
      </w:r>
      <w:r>
        <w:rPr>
          <w:bCs/>
          <w:sz w:val="24"/>
          <w:szCs w:val="24"/>
        </w:rPr>
        <w:t xml:space="preserve"> </w:t>
      </w:r>
      <w:r w:rsidR="00283E96">
        <w:rPr>
          <w:bCs/>
          <w:sz w:val="24"/>
          <w:szCs w:val="24"/>
        </w:rPr>
        <w:t>Asian NH</w:t>
      </w:r>
      <w:r w:rsidR="00E82F75">
        <w:rPr>
          <w:bCs/>
          <w:sz w:val="24"/>
          <w:szCs w:val="24"/>
        </w:rPr>
        <w:t xml:space="preserve"> </w:t>
      </w:r>
      <w:r w:rsidR="00DF4D75">
        <w:rPr>
          <w:bCs/>
          <w:sz w:val="24"/>
          <w:szCs w:val="24"/>
        </w:rPr>
        <w:t>fe</w:t>
      </w:r>
      <w:r w:rsidR="00E82F75">
        <w:rPr>
          <w:bCs/>
          <w:sz w:val="24"/>
          <w:szCs w:val="24"/>
        </w:rPr>
        <w:t>males</w:t>
      </w:r>
      <w:r w:rsidR="00DF4D75">
        <w:rPr>
          <w:bCs/>
          <w:sz w:val="24"/>
          <w:szCs w:val="24"/>
        </w:rPr>
        <w:t xml:space="preserve"> but not males</w:t>
      </w:r>
      <w:r w:rsidRPr="00AB21E4">
        <w:rPr>
          <w:bCs/>
          <w:sz w:val="24"/>
          <w:szCs w:val="24"/>
        </w:rPr>
        <w:t xml:space="preserve">. </w:t>
      </w:r>
    </w:p>
    <w:p w:rsidR="00394DB3" w:rsidRDefault="00A850B1" w:rsidP="009E2850">
      <w:pPr>
        <w:numPr>
          <w:ilvl w:val="0"/>
          <w:numId w:val="6"/>
        </w:numPr>
        <w:rPr>
          <w:bCs/>
          <w:sz w:val="24"/>
          <w:szCs w:val="24"/>
        </w:rPr>
      </w:pPr>
      <w:r>
        <w:rPr>
          <w:bCs/>
          <w:sz w:val="24"/>
          <w:szCs w:val="24"/>
        </w:rPr>
        <w:t>B</w:t>
      </w:r>
      <w:r w:rsidR="00314619" w:rsidRPr="00AB21E4">
        <w:rPr>
          <w:bCs/>
          <w:sz w:val="24"/>
          <w:szCs w:val="24"/>
        </w:rPr>
        <w:t xml:space="preserve">reast cancer </w:t>
      </w:r>
      <w:r>
        <w:rPr>
          <w:bCs/>
          <w:sz w:val="24"/>
          <w:szCs w:val="24"/>
        </w:rPr>
        <w:t xml:space="preserve">was </w:t>
      </w:r>
      <w:r w:rsidR="00314619" w:rsidRPr="00AB21E4">
        <w:rPr>
          <w:bCs/>
          <w:sz w:val="24"/>
          <w:szCs w:val="24"/>
        </w:rPr>
        <w:t>diagnos</w:t>
      </w:r>
      <w:r>
        <w:rPr>
          <w:bCs/>
          <w:sz w:val="24"/>
          <w:szCs w:val="24"/>
        </w:rPr>
        <w:t>ed</w:t>
      </w:r>
      <w:r w:rsidR="00314619" w:rsidRPr="00AB21E4">
        <w:rPr>
          <w:bCs/>
          <w:sz w:val="24"/>
          <w:szCs w:val="24"/>
        </w:rPr>
        <w:t xml:space="preserve"> </w:t>
      </w:r>
      <w:r>
        <w:rPr>
          <w:bCs/>
          <w:sz w:val="24"/>
          <w:szCs w:val="24"/>
        </w:rPr>
        <w:t xml:space="preserve">at a </w:t>
      </w:r>
      <w:r w:rsidR="00314619" w:rsidRPr="00AB21E4">
        <w:rPr>
          <w:bCs/>
          <w:sz w:val="24"/>
          <w:szCs w:val="24"/>
        </w:rPr>
        <w:t xml:space="preserve">significantly </w:t>
      </w:r>
      <w:r w:rsidR="00BC5D52">
        <w:rPr>
          <w:bCs/>
          <w:sz w:val="24"/>
          <w:szCs w:val="24"/>
        </w:rPr>
        <w:t xml:space="preserve">younger median age for </w:t>
      </w:r>
      <w:r w:rsidR="00283E96">
        <w:rPr>
          <w:bCs/>
          <w:sz w:val="24"/>
          <w:szCs w:val="24"/>
        </w:rPr>
        <w:t>black NH</w:t>
      </w:r>
      <w:r w:rsidR="00BC5D52">
        <w:rPr>
          <w:bCs/>
          <w:sz w:val="24"/>
          <w:szCs w:val="24"/>
        </w:rPr>
        <w:t xml:space="preserve"> females (58), </w:t>
      </w:r>
      <w:r w:rsidR="00283E96">
        <w:rPr>
          <w:bCs/>
          <w:sz w:val="24"/>
          <w:szCs w:val="24"/>
        </w:rPr>
        <w:t>Asian NH</w:t>
      </w:r>
      <w:r w:rsidR="00BC5D52">
        <w:rPr>
          <w:bCs/>
          <w:sz w:val="24"/>
          <w:szCs w:val="24"/>
        </w:rPr>
        <w:t xml:space="preserve">s (54), and Hispanic females (61) compared to </w:t>
      </w:r>
      <w:r w:rsidR="00283E96">
        <w:rPr>
          <w:bCs/>
          <w:sz w:val="24"/>
          <w:szCs w:val="24"/>
        </w:rPr>
        <w:t>white NH</w:t>
      </w:r>
      <w:r w:rsidR="00BC5D52">
        <w:rPr>
          <w:bCs/>
          <w:sz w:val="24"/>
          <w:szCs w:val="24"/>
        </w:rPr>
        <w:t>s (63).</w:t>
      </w:r>
      <w:r w:rsidR="00314619" w:rsidRPr="00AB21E4">
        <w:rPr>
          <w:bCs/>
          <w:sz w:val="24"/>
          <w:szCs w:val="24"/>
        </w:rPr>
        <w:t xml:space="preserve"> </w:t>
      </w:r>
    </w:p>
    <w:p w:rsidR="00394DB3" w:rsidRDefault="008B7AF1" w:rsidP="009E2850">
      <w:pPr>
        <w:numPr>
          <w:ilvl w:val="0"/>
          <w:numId w:val="6"/>
        </w:numPr>
        <w:rPr>
          <w:bCs/>
          <w:sz w:val="24"/>
          <w:szCs w:val="24"/>
        </w:rPr>
      </w:pPr>
      <w:r>
        <w:rPr>
          <w:bCs/>
          <w:sz w:val="24"/>
          <w:szCs w:val="24"/>
        </w:rPr>
        <w:t>Prostate cancer was</w:t>
      </w:r>
      <w:r w:rsidR="00A3688B">
        <w:rPr>
          <w:bCs/>
          <w:sz w:val="24"/>
          <w:szCs w:val="24"/>
        </w:rPr>
        <w:t xml:space="preserve"> diagnosed at a significantly younger age </w:t>
      </w:r>
      <w:r>
        <w:rPr>
          <w:bCs/>
          <w:sz w:val="24"/>
          <w:szCs w:val="24"/>
        </w:rPr>
        <w:t xml:space="preserve">for black NH males </w:t>
      </w:r>
      <w:r w:rsidR="00A3688B">
        <w:rPr>
          <w:bCs/>
          <w:sz w:val="24"/>
          <w:szCs w:val="24"/>
        </w:rPr>
        <w:t xml:space="preserve">(62) compared to </w:t>
      </w:r>
      <w:r w:rsidR="00283E96">
        <w:rPr>
          <w:bCs/>
          <w:sz w:val="24"/>
          <w:szCs w:val="24"/>
        </w:rPr>
        <w:t>Asian NH</w:t>
      </w:r>
      <w:r w:rsidR="00FE013F">
        <w:rPr>
          <w:bCs/>
          <w:sz w:val="24"/>
          <w:szCs w:val="24"/>
        </w:rPr>
        <w:t xml:space="preserve"> males</w:t>
      </w:r>
      <w:r w:rsidR="00A3688B">
        <w:rPr>
          <w:bCs/>
          <w:sz w:val="24"/>
          <w:szCs w:val="24"/>
        </w:rPr>
        <w:t xml:space="preserve"> (67) and </w:t>
      </w:r>
      <w:r w:rsidR="00283E96">
        <w:rPr>
          <w:bCs/>
          <w:sz w:val="24"/>
          <w:szCs w:val="24"/>
        </w:rPr>
        <w:t>white NH</w:t>
      </w:r>
      <w:r w:rsidR="00A3688B">
        <w:rPr>
          <w:bCs/>
          <w:sz w:val="24"/>
          <w:szCs w:val="24"/>
        </w:rPr>
        <w:t xml:space="preserve"> males (65)</w:t>
      </w:r>
      <w:r w:rsidR="008E4843">
        <w:rPr>
          <w:bCs/>
          <w:sz w:val="24"/>
          <w:szCs w:val="24"/>
        </w:rPr>
        <w:t xml:space="preserve"> for prostate cancer</w:t>
      </w:r>
      <w:r w:rsidR="00314619" w:rsidRPr="00AB21E4">
        <w:rPr>
          <w:bCs/>
          <w:sz w:val="24"/>
          <w:szCs w:val="24"/>
        </w:rPr>
        <w:t xml:space="preserve">.  </w:t>
      </w:r>
    </w:p>
    <w:p w:rsidR="00A22327" w:rsidRDefault="006F0847">
      <w:pPr>
        <w:rPr>
          <w:b/>
          <w:sz w:val="24"/>
        </w:rPr>
      </w:pPr>
      <w:r w:rsidRPr="006660F7">
        <w:rPr>
          <w:b/>
          <w:sz w:val="24"/>
        </w:rPr>
        <w:lastRenderedPageBreak/>
        <w:t>STAGE AT DIAGNOSIS</w:t>
      </w:r>
      <w:r w:rsidR="005542A6" w:rsidRPr="006660F7">
        <w:rPr>
          <w:b/>
          <w:sz w:val="24"/>
        </w:rPr>
        <w:t xml:space="preserve"> </w:t>
      </w:r>
    </w:p>
    <w:p w:rsidR="00D562D7" w:rsidRDefault="00D562D7">
      <w:pPr>
        <w:rPr>
          <w:b/>
          <w:sz w:val="24"/>
        </w:rPr>
      </w:pPr>
    </w:p>
    <w:p w:rsidR="00D562D7" w:rsidRDefault="00D562D7" w:rsidP="00D562D7">
      <w:pPr>
        <w:rPr>
          <w:sz w:val="24"/>
          <w:szCs w:val="24"/>
        </w:rPr>
      </w:pPr>
      <w:r w:rsidRPr="006079E4">
        <w:rPr>
          <w:sz w:val="24"/>
          <w:szCs w:val="24"/>
        </w:rPr>
        <w:t>The stage at which a cancer is diagnosed can be important in determining how to best treat the cancer and can be indicative of how early in the disease process a person is diagnosed.  Cancers are staged based on clinical and pathological exams</w:t>
      </w:r>
      <w:r w:rsidRPr="00D80E46">
        <w:rPr>
          <w:sz w:val="24"/>
          <w:szCs w:val="24"/>
        </w:rPr>
        <w:t xml:space="preserve">. </w:t>
      </w:r>
      <w:r>
        <w:rPr>
          <w:sz w:val="24"/>
          <w:szCs w:val="24"/>
        </w:rPr>
        <w:t>For the purposes of this report, regional and distant stages were combined into a late stage category and compared with the local stage.</w:t>
      </w:r>
    </w:p>
    <w:p w:rsidR="00F14FAE" w:rsidRDefault="00F14FAE">
      <w:pPr>
        <w:rPr>
          <w:b/>
          <w:sz w:val="24"/>
        </w:rPr>
      </w:pPr>
    </w:p>
    <w:p w:rsidR="00461B64" w:rsidRDefault="00F14FAE" w:rsidP="00F14FAE">
      <w:pPr>
        <w:rPr>
          <w:b/>
          <w:sz w:val="24"/>
          <w:szCs w:val="24"/>
        </w:rPr>
      </w:pPr>
      <w:r w:rsidRPr="008A081D">
        <w:rPr>
          <w:b/>
          <w:sz w:val="24"/>
          <w:szCs w:val="24"/>
        </w:rPr>
        <w:t>Stages of cancer</w:t>
      </w:r>
      <w:r w:rsidR="00461B64">
        <w:rPr>
          <w:b/>
          <w:sz w:val="24"/>
          <w:szCs w:val="24"/>
        </w:rPr>
        <w:t>:</w:t>
      </w:r>
    </w:p>
    <w:p w:rsidR="00461B64" w:rsidRDefault="00461B64" w:rsidP="00F14FAE">
      <w:pPr>
        <w:rPr>
          <w:b/>
          <w:sz w:val="24"/>
          <w:szCs w:val="24"/>
        </w:rPr>
      </w:pPr>
    </w:p>
    <w:p w:rsidR="00461B64" w:rsidRPr="008A081D" w:rsidRDefault="001F0F06" w:rsidP="009E2850">
      <w:pPr>
        <w:numPr>
          <w:ilvl w:val="0"/>
          <w:numId w:val="7"/>
        </w:numPr>
        <w:rPr>
          <w:sz w:val="24"/>
          <w:szCs w:val="24"/>
        </w:rPr>
      </w:pPr>
      <w:r>
        <w:rPr>
          <w:b/>
          <w:i/>
          <w:sz w:val="24"/>
          <w:szCs w:val="24"/>
        </w:rPr>
        <w:t>In</w:t>
      </w:r>
      <w:r w:rsidR="00461B64" w:rsidRPr="008A081D">
        <w:rPr>
          <w:b/>
          <w:i/>
          <w:sz w:val="24"/>
          <w:szCs w:val="24"/>
        </w:rPr>
        <w:t xml:space="preserve"> situ</w:t>
      </w:r>
      <w:r w:rsidR="00461B64" w:rsidRPr="008A081D">
        <w:rPr>
          <w:b/>
          <w:sz w:val="24"/>
          <w:szCs w:val="24"/>
        </w:rPr>
        <w:t xml:space="preserve"> </w:t>
      </w:r>
      <w:r w:rsidR="00FE013F" w:rsidRPr="008A081D">
        <w:rPr>
          <w:sz w:val="24"/>
          <w:szCs w:val="24"/>
        </w:rPr>
        <w:t xml:space="preserve">– </w:t>
      </w:r>
      <w:r w:rsidR="00FE013F">
        <w:rPr>
          <w:sz w:val="24"/>
          <w:szCs w:val="24"/>
        </w:rPr>
        <w:t>In</w:t>
      </w:r>
      <w:r w:rsidR="00461B64">
        <w:rPr>
          <w:sz w:val="24"/>
          <w:szCs w:val="24"/>
        </w:rPr>
        <w:t xml:space="preserve"> this </w:t>
      </w:r>
      <w:r w:rsidR="00461B64" w:rsidRPr="008A081D">
        <w:rPr>
          <w:sz w:val="24"/>
          <w:szCs w:val="24"/>
        </w:rPr>
        <w:t xml:space="preserve">stage of cancer, </w:t>
      </w:r>
      <w:r w:rsidR="00461B64">
        <w:rPr>
          <w:sz w:val="24"/>
          <w:szCs w:val="24"/>
        </w:rPr>
        <w:t>the c</w:t>
      </w:r>
      <w:r>
        <w:rPr>
          <w:sz w:val="24"/>
          <w:szCs w:val="24"/>
        </w:rPr>
        <w:t>ancer is confined to a small group of malignant cells that have not yet invaded surrounding tissue. Other than urinary bladder cancer, this stage is not considered an invasive cancer</w:t>
      </w:r>
      <w:r w:rsidR="00FE013F">
        <w:rPr>
          <w:sz w:val="24"/>
          <w:szCs w:val="24"/>
        </w:rPr>
        <w:t xml:space="preserve"> and not part of this report</w:t>
      </w:r>
      <w:r>
        <w:rPr>
          <w:sz w:val="24"/>
          <w:szCs w:val="24"/>
        </w:rPr>
        <w:t>.</w:t>
      </w:r>
    </w:p>
    <w:p w:rsidR="00461B64" w:rsidRPr="008A081D" w:rsidRDefault="00461B64" w:rsidP="009E2850">
      <w:pPr>
        <w:numPr>
          <w:ilvl w:val="0"/>
          <w:numId w:val="7"/>
        </w:numPr>
        <w:rPr>
          <w:sz w:val="24"/>
          <w:szCs w:val="24"/>
        </w:rPr>
      </w:pPr>
      <w:r w:rsidRPr="008A081D">
        <w:rPr>
          <w:b/>
          <w:sz w:val="24"/>
          <w:szCs w:val="24"/>
        </w:rPr>
        <w:t>Localized (early stage)</w:t>
      </w:r>
      <w:r w:rsidRPr="008A081D">
        <w:rPr>
          <w:sz w:val="24"/>
          <w:szCs w:val="24"/>
        </w:rPr>
        <w:t xml:space="preserve"> – </w:t>
      </w:r>
      <w:r w:rsidR="001F0F06">
        <w:rPr>
          <w:sz w:val="24"/>
          <w:szCs w:val="24"/>
        </w:rPr>
        <w:t xml:space="preserve">This is the early stage of an invasive cancer.  </w:t>
      </w:r>
      <w:r w:rsidRPr="008A081D">
        <w:rPr>
          <w:sz w:val="24"/>
          <w:szCs w:val="24"/>
        </w:rPr>
        <w:t>Cancer is found only in the body part (organ) where it began; it hasn’t spread to any other parts.</w:t>
      </w:r>
    </w:p>
    <w:p w:rsidR="00461B64" w:rsidRPr="008A081D" w:rsidRDefault="00461B64" w:rsidP="009E2850">
      <w:pPr>
        <w:numPr>
          <w:ilvl w:val="0"/>
          <w:numId w:val="7"/>
        </w:numPr>
        <w:rPr>
          <w:sz w:val="24"/>
          <w:szCs w:val="24"/>
        </w:rPr>
      </w:pPr>
      <w:r w:rsidRPr="008A081D">
        <w:rPr>
          <w:b/>
          <w:sz w:val="24"/>
          <w:szCs w:val="24"/>
        </w:rPr>
        <w:t>Regional (late stage)</w:t>
      </w:r>
      <w:r w:rsidRPr="008A081D">
        <w:rPr>
          <w:sz w:val="24"/>
          <w:szCs w:val="24"/>
        </w:rPr>
        <w:t xml:space="preserve"> – </w:t>
      </w:r>
      <w:r w:rsidR="001F0F06">
        <w:rPr>
          <w:sz w:val="24"/>
          <w:szCs w:val="24"/>
        </w:rPr>
        <w:t>In this stage, t</w:t>
      </w:r>
      <w:r w:rsidRPr="008A081D">
        <w:rPr>
          <w:sz w:val="24"/>
          <w:szCs w:val="24"/>
        </w:rPr>
        <w:t>he cancer has spread beyond the original point where it started to the surrounding parts of the body (other tissues).</w:t>
      </w:r>
    </w:p>
    <w:p w:rsidR="00461B64" w:rsidRPr="008A081D" w:rsidRDefault="00461B64" w:rsidP="009E2850">
      <w:pPr>
        <w:numPr>
          <w:ilvl w:val="0"/>
          <w:numId w:val="7"/>
        </w:numPr>
        <w:rPr>
          <w:sz w:val="24"/>
          <w:szCs w:val="24"/>
        </w:rPr>
      </w:pPr>
      <w:r w:rsidRPr="008A081D">
        <w:rPr>
          <w:b/>
          <w:sz w:val="24"/>
          <w:szCs w:val="24"/>
        </w:rPr>
        <w:t>Distant (late stage)</w:t>
      </w:r>
      <w:r w:rsidRPr="008A081D">
        <w:rPr>
          <w:sz w:val="24"/>
          <w:szCs w:val="24"/>
        </w:rPr>
        <w:t xml:space="preserve"> – </w:t>
      </w:r>
      <w:r w:rsidR="001F0F06">
        <w:rPr>
          <w:sz w:val="24"/>
          <w:szCs w:val="24"/>
        </w:rPr>
        <w:t>In this final stage, t</w:t>
      </w:r>
      <w:r w:rsidRPr="008A081D">
        <w:rPr>
          <w:sz w:val="24"/>
          <w:szCs w:val="24"/>
        </w:rPr>
        <w:t>he cancer has spread to parts of the body far away from the original point where it began.  This is the most difficult stage to treat, since the cancer has spread through the body.</w:t>
      </w:r>
    </w:p>
    <w:p w:rsidR="00461B64" w:rsidRPr="008A081D" w:rsidRDefault="00461B64" w:rsidP="009E2850">
      <w:pPr>
        <w:numPr>
          <w:ilvl w:val="0"/>
          <w:numId w:val="7"/>
        </w:numPr>
        <w:rPr>
          <w:sz w:val="24"/>
          <w:szCs w:val="24"/>
        </w:rPr>
      </w:pPr>
      <w:r w:rsidRPr="008A081D">
        <w:rPr>
          <w:b/>
          <w:sz w:val="24"/>
          <w:szCs w:val="24"/>
        </w:rPr>
        <w:t xml:space="preserve">Unstaged </w:t>
      </w:r>
      <w:r w:rsidRPr="008A081D">
        <w:rPr>
          <w:sz w:val="24"/>
          <w:szCs w:val="24"/>
        </w:rPr>
        <w:t xml:space="preserve">– </w:t>
      </w:r>
      <w:r w:rsidR="001F0F06">
        <w:rPr>
          <w:sz w:val="24"/>
          <w:szCs w:val="24"/>
        </w:rPr>
        <w:t xml:space="preserve">This cancer was reported to the MCR without </w:t>
      </w:r>
      <w:r w:rsidRPr="008A081D">
        <w:rPr>
          <w:sz w:val="24"/>
          <w:szCs w:val="24"/>
        </w:rPr>
        <w:t>enough information to assign a stage.</w:t>
      </w:r>
    </w:p>
    <w:p w:rsidR="00461B64" w:rsidRDefault="00461B64" w:rsidP="00461B64">
      <w:pPr>
        <w:ind w:left="720"/>
        <w:rPr>
          <w:sz w:val="24"/>
          <w:szCs w:val="24"/>
        </w:rPr>
      </w:pPr>
    </w:p>
    <w:p w:rsidR="00102CDB" w:rsidRDefault="00102CDB" w:rsidP="00102CDB">
      <w:pPr>
        <w:rPr>
          <w:sz w:val="24"/>
          <w:szCs w:val="24"/>
        </w:rPr>
      </w:pPr>
      <w:r w:rsidRPr="00B35E99">
        <w:rPr>
          <w:sz w:val="24"/>
          <w:szCs w:val="24"/>
        </w:rPr>
        <w:t xml:space="preserve">The four racial/ethnic groups were analyzed by stage at diagnosis for the following cancers: female breast, prostate, colorectal, lung, uterine, stomach, pancreas, liver, </w:t>
      </w:r>
      <w:r w:rsidR="00D562D7">
        <w:rPr>
          <w:sz w:val="24"/>
          <w:szCs w:val="24"/>
        </w:rPr>
        <w:t xml:space="preserve">thyroid </w:t>
      </w:r>
      <w:r w:rsidRPr="00B35E99">
        <w:rPr>
          <w:sz w:val="24"/>
          <w:szCs w:val="24"/>
        </w:rPr>
        <w:t>and kidney</w:t>
      </w:r>
      <w:r w:rsidRPr="00D80E46">
        <w:rPr>
          <w:sz w:val="24"/>
          <w:szCs w:val="24"/>
        </w:rPr>
        <w:t xml:space="preserve">.  The percentage of cancers that were </w:t>
      </w:r>
      <w:r>
        <w:rPr>
          <w:sz w:val="24"/>
          <w:szCs w:val="24"/>
        </w:rPr>
        <w:t>missing stage data</w:t>
      </w:r>
      <w:r w:rsidRPr="00D80E46">
        <w:rPr>
          <w:sz w:val="24"/>
          <w:szCs w:val="24"/>
        </w:rPr>
        <w:t xml:space="preserve"> did not vary significantly by race/ethnicity</w:t>
      </w:r>
      <w:r>
        <w:rPr>
          <w:sz w:val="24"/>
          <w:szCs w:val="24"/>
        </w:rPr>
        <w:t xml:space="preserve"> (1-5% depending on cancer)</w:t>
      </w:r>
      <w:r w:rsidRPr="00D80E46">
        <w:rPr>
          <w:sz w:val="24"/>
          <w:szCs w:val="24"/>
        </w:rPr>
        <w:t xml:space="preserve">, and were omitted from the analyses.  </w:t>
      </w:r>
      <w:r w:rsidR="00BC3E85">
        <w:rPr>
          <w:sz w:val="24"/>
          <w:szCs w:val="24"/>
        </w:rPr>
        <w:t xml:space="preserve">Since </w:t>
      </w:r>
      <w:r w:rsidR="00283E96">
        <w:rPr>
          <w:sz w:val="24"/>
          <w:szCs w:val="24"/>
        </w:rPr>
        <w:t>white NH</w:t>
      </w:r>
      <w:r w:rsidR="00BC3E85">
        <w:rPr>
          <w:sz w:val="24"/>
          <w:szCs w:val="24"/>
        </w:rPr>
        <w:t xml:space="preserve"> was the largest </w:t>
      </w:r>
      <w:r w:rsidR="00BC5D52">
        <w:rPr>
          <w:sz w:val="24"/>
          <w:szCs w:val="24"/>
        </w:rPr>
        <w:t>group,</w:t>
      </w:r>
      <w:r w:rsidR="00BC3E85">
        <w:rPr>
          <w:sz w:val="24"/>
          <w:szCs w:val="24"/>
        </w:rPr>
        <w:t xml:space="preserve"> staging of the other </w:t>
      </w:r>
      <w:r w:rsidR="00BC5D52">
        <w:rPr>
          <w:sz w:val="24"/>
          <w:szCs w:val="24"/>
        </w:rPr>
        <w:t xml:space="preserve">race/ethnicity </w:t>
      </w:r>
      <w:r w:rsidR="00BC3E85">
        <w:rPr>
          <w:sz w:val="24"/>
          <w:szCs w:val="24"/>
        </w:rPr>
        <w:t xml:space="preserve">groups was compared to it.  </w:t>
      </w:r>
      <w:r w:rsidR="00D562D7">
        <w:rPr>
          <w:sz w:val="24"/>
          <w:szCs w:val="24"/>
        </w:rPr>
        <w:t xml:space="preserve">Figures 7 and 8 show the differences </w:t>
      </w:r>
      <w:r w:rsidR="00660F55">
        <w:rPr>
          <w:sz w:val="24"/>
          <w:szCs w:val="24"/>
        </w:rPr>
        <w:t xml:space="preserve">in stage </w:t>
      </w:r>
      <w:r w:rsidR="0060594E">
        <w:rPr>
          <w:sz w:val="24"/>
          <w:szCs w:val="24"/>
        </w:rPr>
        <w:t xml:space="preserve">at diagnosis </w:t>
      </w:r>
      <w:r w:rsidR="00D562D7">
        <w:rPr>
          <w:sz w:val="24"/>
          <w:szCs w:val="24"/>
        </w:rPr>
        <w:t>for prostate and breast cancer</w:t>
      </w:r>
      <w:r w:rsidR="00FE013F">
        <w:rPr>
          <w:sz w:val="24"/>
          <w:szCs w:val="24"/>
        </w:rPr>
        <w:t>, the number one cancer diagnosed for males and females</w:t>
      </w:r>
      <w:r w:rsidR="00391993">
        <w:rPr>
          <w:sz w:val="24"/>
          <w:szCs w:val="24"/>
        </w:rPr>
        <w:t>, respectively</w:t>
      </w:r>
      <w:r w:rsidR="00D562D7">
        <w:rPr>
          <w:sz w:val="24"/>
          <w:szCs w:val="24"/>
        </w:rPr>
        <w:t>.</w:t>
      </w:r>
      <w:r w:rsidR="00E376D6">
        <w:rPr>
          <w:sz w:val="24"/>
          <w:szCs w:val="24"/>
        </w:rPr>
        <w:t xml:space="preserve">  Staging data for other cancers are shown in Appendix C</w:t>
      </w:r>
      <w:r w:rsidR="00FE013F">
        <w:rPr>
          <w:sz w:val="24"/>
          <w:szCs w:val="24"/>
        </w:rPr>
        <w:t xml:space="preserve"> and summarized below</w:t>
      </w:r>
      <w:r w:rsidR="00E376D6">
        <w:rPr>
          <w:sz w:val="24"/>
          <w:szCs w:val="24"/>
        </w:rPr>
        <w:t>.</w:t>
      </w:r>
    </w:p>
    <w:p w:rsidR="00102CDB" w:rsidRDefault="00102CDB" w:rsidP="00102CDB">
      <w:pPr>
        <w:rPr>
          <w:sz w:val="24"/>
          <w:szCs w:val="24"/>
        </w:rPr>
      </w:pPr>
    </w:p>
    <w:p w:rsidR="00102CDB" w:rsidRPr="007B1283" w:rsidRDefault="00102CDB" w:rsidP="009E2850">
      <w:pPr>
        <w:numPr>
          <w:ilvl w:val="0"/>
          <w:numId w:val="7"/>
        </w:numPr>
        <w:rPr>
          <w:sz w:val="24"/>
          <w:szCs w:val="24"/>
        </w:rPr>
      </w:pPr>
      <w:r w:rsidRPr="007B1283">
        <w:rPr>
          <w:b/>
          <w:sz w:val="24"/>
          <w:szCs w:val="24"/>
        </w:rPr>
        <w:t>Prostate Cancer</w:t>
      </w:r>
      <w:r w:rsidRPr="007B1283">
        <w:rPr>
          <w:sz w:val="24"/>
          <w:szCs w:val="24"/>
        </w:rPr>
        <w:t xml:space="preserve">: There were no significant differences in stage at diagnosis for prostate </w:t>
      </w:r>
      <w:r w:rsidR="00BC3E85" w:rsidRPr="007B1283">
        <w:rPr>
          <w:sz w:val="24"/>
          <w:szCs w:val="24"/>
        </w:rPr>
        <w:t xml:space="preserve">between </w:t>
      </w:r>
      <w:r w:rsidR="00283E96">
        <w:rPr>
          <w:sz w:val="24"/>
          <w:szCs w:val="24"/>
        </w:rPr>
        <w:t>white NH</w:t>
      </w:r>
      <w:r w:rsidR="00BC3E85" w:rsidRPr="007B1283">
        <w:rPr>
          <w:sz w:val="24"/>
          <w:szCs w:val="24"/>
        </w:rPr>
        <w:t xml:space="preserve"> males and</w:t>
      </w:r>
      <w:r w:rsidRPr="007B1283">
        <w:rPr>
          <w:sz w:val="24"/>
          <w:szCs w:val="24"/>
        </w:rPr>
        <w:t xml:space="preserve"> the </w:t>
      </w:r>
      <w:r w:rsidR="00BC3E85" w:rsidRPr="007B1283">
        <w:rPr>
          <w:sz w:val="24"/>
          <w:szCs w:val="24"/>
        </w:rPr>
        <w:t>other three</w:t>
      </w:r>
      <w:r w:rsidRPr="007B1283">
        <w:rPr>
          <w:sz w:val="24"/>
          <w:szCs w:val="24"/>
        </w:rPr>
        <w:t xml:space="preserve"> </w:t>
      </w:r>
      <w:r w:rsidR="00391993" w:rsidRPr="007B1283">
        <w:rPr>
          <w:sz w:val="24"/>
          <w:szCs w:val="24"/>
        </w:rPr>
        <w:t xml:space="preserve">racial/ethnic </w:t>
      </w:r>
      <w:r w:rsidRPr="007B1283">
        <w:rPr>
          <w:sz w:val="24"/>
          <w:szCs w:val="24"/>
        </w:rPr>
        <w:t xml:space="preserve">groups.  </w:t>
      </w:r>
    </w:p>
    <w:p w:rsidR="00102CDB" w:rsidRPr="007B1283" w:rsidRDefault="00102CDB" w:rsidP="009E2850">
      <w:pPr>
        <w:numPr>
          <w:ilvl w:val="0"/>
          <w:numId w:val="7"/>
        </w:numPr>
        <w:rPr>
          <w:sz w:val="24"/>
          <w:szCs w:val="24"/>
        </w:rPr>
      </w:pPr>
      <w:r w:rsidRPr="007B1283">
        <w:rPr>
          <w:b/>
          <w:sz w:val="24"/>
          <w:szCs w:val="24"/>
        </w:rPr>
        <w:t>Breast Cancer</w:t>
      </w:r>
      <w:r w:rsidRPr="007B1283">
        <w:rPr>
          <w:sz w:val="24"/>
          <w:szCs w:val="24"/>
        </w:rPr>
        <w:t xml:space="preserve">: </w:t>
      </w:r>
      <w:r w:rsidR="00283E96">
        <w:rPr>
          <w:sz w:val="24"/>
          <w:szCs w:val="24"/>
        </w:rPr>
        <w:t>Black NH</w:t>
      </w:r>
      <w:r w:rsidR="00391993" w:rsidRPr="007B1283">
        <w:rPr>
          <w:sz w:val="24"/>
          <w:szCs w:val="24"/>
        </w:rPr>
        <w:t xml:space="preserve"> and Hispanic </w:t>
      </w:r>
      <w:r w:rsidRPr="007B1283">
        <w:rPr>
          <w:sz w:val="24"/>
          <w:szCs w:val="24"/>
        </w:rPr>
        <w:t xml:space="preserve">females were significantly more likely to be diagnosed at </w:t>
      </w:r>
      <w:r w:rsidR="00391993" w:rsidRPr="007B1283">
        <w:rPr>
          <w:sz w:val="24"/>
          <w:szCs w:val="24"/>
        </w:rPr>
        <w:t>a</w:t>
      </w:r>
      <w:r w:rsidRPr="007B1283">
        <w:rPr>
          <w:sz w:val="24"/>
          <w:szCs w:val="24"/>
        </w:rPr>
        <w:t xml:space="preserve"> l</w:t>
      </w:r>
      <w:r w:rsidR="00391993" w:rsidRPr="007B1283">
        <w:rPr>
          <w:sz w:val="24"/>
          <w:szCs w:val="24"/>
        </w:rPr>
        <w:t>ater</w:t>
      </w:r>
      <w:r w:rsidRPr="007B1283">
        <w:rPr>
          <w:sz w:val="24"/>
          <w:szCs w:val="24"/>
        </w:rPr>
        <w:t xml:space="preserve"> stage of breast compared </w:t>
      </w:r>
      <w:r w:rsidR="0051476A" w:rsidRPr="007B1283">
        <w:rPr>
          <w:sz w:val="24"/>
          <w:szCs w:val="24"/>
        </w:rPr>
        <w:t xml:space="preserve">to </w:t>
      </w:r>
      <w:r w:rsidR="00283E96">
        <w:rPr>
          <w:sz w:val="24"/>
          <w:szCs w:val="24"/>
        </w:rPr>
        <w:t>white NH</w:t>
      </w:r>
      <w:r w:rsidR="00BC3E85" w:rsidRPr="007B1283">
        <w:rPr>
          <w:sz w:val="24"/>
          <w:szCs w:val="24"/>
        </w:rPr>
        <w:t xml:space="preserve"> females</w:t>
      </w:r>
      <w:r w:rsidRPr="007B1283">
        <w:rPr>
          <w:sz w:val="24"/>
          <w:szCs w:val="24"/>
        </w:rPr>
        <w:t xml:space="preserve">.  </w:t>
      </w:r>
    </w:p>
    <w:p w:rsidR="00102CDB" w:rsidRDefault="00102CDB">
      <w:pPr>
        <w:rPr>
          <w:b/>
          <w:sz w:val="24"/>
        </w:rPr>
      </w:pPr>
    </w:p>
    <w:p w:rsidR="00102CDB" w:rsidRDefault="00102CDB">
      <w:pPr>
        <w:rPr>
          <w:b/>
          <w:sz w:val="24"/>
        </w:rPr>
      </w:pPr>
    </w:p>
    <w:p w:rsidR="00102CDB" w:rsidRDefault="00102CDB">
      <w:pPr>
        <w:rPr>
          <w:b/>
          <w:sz w:val="24"/>
        </w:rPr>
      </w:pPr>
    </w:p>
    <w:p w:rsidR="00102CDB" w:rsidRDefault="00102CDB">
      <w:pPr>
        <w:rPr>
          <w:b/>
          <w:sz w:val="24"/>
        </w:rPr>
      </w:pPr>
    </w:p>
    <w:p w:rsidR="00102CDB" w:rsidRDefault="00102CDB">
      <w:pPr>
        <w:rPr>
          <w:b/>
          <w:sz w:val="24"/>
        </w:rPr>
      </w:pPr>
    </w:p>
    <w:p w:rsidR="00102CDB" w:rsidRDefault="00102CDB">
      <w:pPr>
        <w:rPr>
          <w:b/>
          <w:sz w:val="24"/>
        </w:rPr>
      </w:pPr>
    </w:p>
    <w:p w:rsidR="00102CDB" w:rsidRDefault="00102CDB">
      <w:pPr>
        <w:rPr>
          <w:b/>
          <w:sz w:val="24"/>
        </w:rPr>
      </w:pPr>
    </w:p>
    <w:p w:rsidR="00BC5D52" w:rsidRDefault="00BC5D52">
      <w:pPr>
        <w:rPr>
          <w:b/>
          <w:sz w:val="24"/>
        </w:rPr>
      </w:pPr>
    </w:p>
    <w:p w:rsidR="00BC5D52" w:rsidRDefault="00BC5D52">
      <w:pPr>
        <w:rPr>
          <w:b/>
          <w:sz w:val="24"/>
        </w:rPr>
      </w:pPr>
    </w:p>
    <w:p w:rsidR="00BC5D52" w:rsidRDefault="00BC5D52">
      <w:pPr>
        <w:rPr>
          <w:b/>
          <w:sz w:val="24"/>
        </w:rPr>
      </w:pPr>
    </w:p>
    <w:p w:rsidR="00BC5D52" w:rsidRDefault="00BC5D52">
      <w:pPr>
        <w:rPr>
          <w:b/>
          <w:sz w:val="24"/>
        </w:rPr>
      </w:pPr>
    </w:p>
    <w:p w:rsidR="00026F81" w:rsidRDefault="00026F81" w:rsidP="007A1ABC">
      <w:pPr>
        <w:rPr>
          <w:b/>
          <w:sz w:val="22"/>
          <w:szCs w:val="22"/>
        </w:rPr>
      </w:pPr>
    </w:p>
    <w:p w:rsidR="00026F81" w:rsidRDefault="00026F81" w:rsidP="007A1ABC">
      <w:pPr>
        <w:rPr>
          <w:b/>
          <w:sz w:val="22"/>
          <w:szCs w:val="22"/>
        </w:rPr>
      </w:pPr>
    </w:p>
    <w:p w:rsidR="00026F81" w:rsidRDefault="00026F81" w:rsidP="007A1ABC">
      <w:pPr>
        <w:rPr>
          <w:b/>
          <w:sz w:val="22"/>
          <w:szCs w:val="22"/>
        </w:rPr>
      </w:pPr>
    </w:p>
    <w:bookmarkStart w:id="23" w:name="_MON_1624779195"/>
    <w:bookmarkEnd w:id="23"/>
    <w:p w:rsidR="00026F81" w:rsidRDefault="00843C74" w:rsidP="007A1ABC">
      <w:pPr>
        <w:rPr>
          <w:b/>
          <w:sz w:val="22"/>
          <w:szCs w:val="22"/>
        </w:rPr>
      </w:pPr>
      <w:r w:rsidRPr="003B2EAB">
        <w:rPr>
          <w:b/>
          <w:noProof/>
          <w:sz w:val="22"/>
          <w:szCs w:val="22"/>
        </w:rPr>
        <w:object w:dxaOrig="9116" w:dyaOrig="5116">
          <v:shape id="_x0000_i1033" type="#_x0000_t75" alt="This bar graph shows the percentage of local versus late stage for prostate cancer by race/ethnicity for 2011 to 2015:&#10;&#10;White nonHispanic local was 78% and late was 22%&#10;Black nonHispanic local was 79% and late was 21%&#10;Asian nonHispanic local was 80% and late was 20%&#10;Hispanic was 80% local and late was 20% &#10;&#10;" style="width:456pt;height:255.75pt" o:ole="">
            <v:imagedata r:id="rId32" o:title=""/>
            <o:lock v:ext="edit" aspectratio="f"/>
          </v:shape>
          <o:OLEObject Type="Embed" ProgID="Excel.Chart.8" ShapeID="_x0000_i1033" DrawAspect="Content" ObjectID="_1641880400" r:id="rId33">
            <o:FieldCodes>\s</o:FieldCodes>
          </o:OLEObject>
        </w:object>
      </w:r>
    </w:p>
    <w:p w:rsidR="0068160A" w:rsidRDefault="0068160A" w:rsidP="0068160A">
      <w:pPr>
        <w:ind w:firstLine="720"/>
        <w:rPr>
          <w:sz w:val="18"/>
          <w:szCs w:val="18"/>
        </w:rPr>
      </w:pPr>
      <w:r>
        <w:rPr>
          <w:sz w:val="18"/>
          <w:szCs w:val="18"/>
        </w:rPr>
        <w:t>Data s</w:t>
      </w:r>
      <w:r w:rsidRPr="00A45DA9">
        <w:rPr>
          <w:sz w:val="18"/>
          <w:szCs w:val="18"/>
        </w:rPr>
        <w:t xml:space="preserve">ource: </w:t>
      </w:r>
      <w:r>
        <w:rPr>
          <w:sz w:val="18"/>
          <w:szCs w:val="18"/>
        </w:rPr>
        <w:t xml:space="preserve"> </w:t>
      </w:r>
      <w:r w:rsidRPr="00A45DA9">
        <w:rPr>
          <w:sz w:val="18"/>
          <w:szCs w:val="18"/>
        </w:rPr>
        <w:t>Massachusetts Cancer Registry</w:t>
      </w:r>
    </w:p>
    <w:p w:rsidR="00026F81" w:rsidRDefault="00026F81" w:rsidP="007A1ABC">
      <w:pPr>
        <w:rPr>
          <w:b/>
          <w:sz w:val="22"/>
          <w:szCs w:val="22"/>
        </w:rPr>
      </w:pPr>
    </w:p>
    <w:bookmarkStart w:id="24" w:name="_MON_1624779215"/>
    <w:bookmarkEnd w:id="24"/>
    <w:p w:rsidR="00026F81" w:rsidRDefault="00843C74" w:rsidP="007A1ABC">
      <w:pPr>
        <w:rPr>
          <w:b/>
          <w:sz w:val="22"/>
          <w:szCs w:val="22"/>
        </w:rPr>
      </w:pPr>
      <w:r w:rsidRPr="003B2EAB">
        <w:rPr>
          <w:b/>
          <w:noProof/>
          <w:sz w:val="22"/>
          <w:szCs w:val="22"/>
        </w:rPr>
        <w:object w:dxaOrig="9116" w:dyaOrig="5116">
          <v:shape id="_x0000_i1034" type="#_x0000_t75" alt="This bar graph shows the percentage of local versus late stage for female breast  cancer by race/ethnicity for 2011 to 2015:&#10;&#10;White nonHispanic local was 73% and late was 27%&#10;Black nonHispanic local was 64% and late was 36%&#10;Asian nonHispanic local was 72% and late was 28% &#10;Hispanic was 66% local and late was 34% &#10;&#10;" style="width:456pt;height:255.75pt" o:ole="">
            <v:imagedata r:id="rId34" o:title=""/>
            <o:lock v:ext="edit" aspectratio="f"/>
          </v:shape>
          <o:OLEObject Type="Embed" ProgID="Excel.Chart.8" ShapeID="_x0000_i1034" DrawAspect="Content" ObjectID="_1641880401" r:id="rId35">
            <o:FieldCodes>\s</o:FieldCodes>
          </o:OLEObject>
        </w:object>
      </w:r>
    </w:p>
    <w:p w:rsidR="0068160A" w:rsidRDefault="0068160A" w:rsidP="0068160A">
      <w:pPr>
        <w:ind w:firstLine="720"/>
        <w:rPr>
          <w:sz w:val="18"/>
          <w:szCs w:val="18"/>
        </w:rPr>
      </w:pPr>
      <w:r>
        <w:rPr>
          <w:sz w:val="18"/>
          <w:szCs w:val="18"/>
        </w:rPr>
        <w:t>Data s</w:t>
      </w:r>
      <w:r w:rsidRPr="00A45DA9">
        <w:rPr>
          <w:sz w:val="18"/>
          <w:szCs w:val="18"/>
        </w:rPr>
        <w:t xml:space="preserve">ource: </w:t>
      </w:r>
      <w:r>
        <w:rPr>
          <w:sz w:val="18"/>
          <w:szCs w:val="18"/>
        </w:rPr>
        <w:t xml:space="preserve"> </w:t>
      </w:r>
      <w:r w:rsidRPr="00A45DA9">
        <w:rPr>
          <w:sz w:val="18"/>
          <w:szCs w:val="18"/>
        </w:rPr>
        <w:t>Massachusetts Cancer Registry</w:t>
      </w:r>
    </w:p>
    <w:p w:rsidR="00026F81" w:rsidRDefault="00026F81" w:rsidP="007A1ABC">
      <w:pPr>
        <w:rPr>
          <w:b/>
          <w:sz w:val="22"/>
          <w:szCs w:val="22"/>
        </w:rPr>
      </w:pPr>
    </w:p>
    <w:p w:rsidR="00026F81" w:rsidRDefault="00026F81" w:rsidP="007A1ABC">
      <w:pPr>
        <w:rPr>
          <w:b/>
          <w:sz w:val="22"/>
          <w:szCs w:val="22"/>
        </w:rPr>
      </w:pPr>
    </w:p>
    <w:p w:rsidR="00026F81" w:rsidRDefault="00026F81" w:rsidP="007A1ABC">
      <w:pPr>
        <w:rPr>
          <w:noProof/>
        </w:rPr>
      </w:pPr>
    </w:p>
    <w:p w:rsidR="00621DC7" w:rsidRDefault="00621DC7" w:rsidP="0007658A">
      <w:pPr>
        <w:rPr>
          <w:sz w:val="24"/>
          <w:szCs w:val="24"/>
        </w:rPr>
      </w:pPr>
    </w:p>
    <w:p w:rsidR="0007658A" w:rsidRDefault="00FE013F" w:rsidP="0007658A">
      <w:pPr>
        <w:rPr>
          <w:sz w:val="24"/>
          <w:szCs w:val="24"/>
        </w:rPr>
      </w:pPr>
      <w:r>
        <w:rPr>
          <w:sz w:val="24"/>
          <w:szCs w:val="24"/>
        </w:rPr>
        <w:lastRenderedPageBreak/>
        <w:t>The</w:t>
      </w:r>
      <w:r w:rsidR="0068160A">
        <w:rPr>
          <w:sz w:val="24"/>
          <w:szCs w:val="24"/>
        </w:rPr>
        <w:t xml:space="preserve">re were significant differences in stage at diagnosis by race for the </w:t>
      </w:r>
      <w:r>
        <w:rPr>
          <w:sz w:val="24"/>
          <w:szCs w:val="24"/>
        </w:rPr>
        <w:t>following cancers (</w:t>
      </w:r>
      <w:r w:rsidR="009B12E9">
        <w:rPr>
          <w:sz w:val="24"/>
          <w:szCs w:val="24"/>
        </w:rPr>
        <w:t xml:space="preserve">see </w:t>
      </w:r>
      <w:r>
        <w:rPr>
          <w:sz w:val="24"/>
          <w:szCs w:val="24"/>
        </w:rPr>
        <w:t>Appendix C</w:t>
      </w:r>
      <w:r w:rsidR="009B12E9">
        <w:rPr>
          <w:sz w:val="24"/>
          <w:szCs w:val="24"/>
        </w:rPr>
        <w:t xml:space="preserve"> for more detail</w:t>
      </w:r>
      <w:r>
        <w:rPr>
          <w:sz w:val="24"/>
          <w:szCs w:val="24"/>
        </w:rPr>
        <w:t>):</w:t>
      </w:r>
    </w:p>
    <w:p w:rsidR="0051476A" w:rsidRDefault="0051476A" w:rsidP="0007658A">
      <w:pPr>
        <w:rPr>
          <w:sz w:val="24"/>
          <w:szCs w:val="24"/>
        </w:rPr>
      </w:pPr>
    </w:p>
    <w:p w:rsidR="0051476A" w:rsidRDefault="0051476A" w:rsidP="009E2850">
      <w:pPr>
        <w:numPr>
          <w:ilvl w:val="0"/>
          <w:numId w:val="11"/>
        </w:numPr>
        <w:rPr>
          <w:sz w:val="18"/>
          <w:szCs w:val="18"/>
        </w:rPr>
      </w:pPr>
      <w:r w:rsidRPr="00506340">
        <w:rPr>
          <w:b/>
          <w:sz w:val="24"/>
          <w:szCs w:val="24"/>
        </w:rPr>
        <w:t>Kidney Cancer:</w:t>
      </w:r>
      <w:r w:rsidRPr="00506340">
        <w:rPr>
          <w:sz w:val="24"/>
          <w:szCs w:val="24"/>
        </w:rPr>
        <w:t xml:space="preserve"> </w:t>
      </w:r>
      <w:r w:rsidR="00DD7EF7">
        <w:rPr>
          <w:sz w:val="24"/>
          <w:szCs w:val="24"/>
        </w:rPr>
        <w:t xml:space="preserve"> </w:t>
      </w:r>
      <w:r w:rsidR="00283E96">
        <w:rPr>
          <w:sz w:val="24"/>
          <w:szCs w:val="24"/>
        </w:rPr>
        <w:t>Black NH</w:t>
      </w:r>
      <w:r w:rsidRPr="00506340">
        <w:rPr>
          <w:sz w:val="24"/>
          <w:szCs w:val="24"/>
        </w:rPr>
        <w:t xml:space="preserve"> males and females (79.3%,</w:t>
      </w:r>
      <w:r>
        <w:rPr>
          <w:sz w:val="24"/>
          <w:szCs w:val="24"/>
        </w:rPr>
        <w:t xml:space="preserve"> </w:t>
      </w:r>
      <w:r w:rsidRPr="00506340">
        <w:rPr>
          <w:sz w:val="24"/>
          <w:szCs w:val="24"/>
        </w:rPr>
        <w:t xml:space="preserve">79.5%) and Hispanic males and females (75.8%, 82.1%) were significantly more likely to be diagnosed at the local stage of </w:t>
      </w:r>
      <w:r w:rsidR="008B7AF1">
        <w:rPr>
          <w:sz w:val="24"/>
          <w:szCs w:val="24"/>
        </w:rPr>
        <w:t>kidney cancer</w:t>
      </w:r>
      <w:r w:rsidRPr="00506340">
        <w:rPr>
          <w:sz w:val="24"/>
          <w:szCs w:val="24"/>
        </w:rPr>
        <w:t xml:space="preserve"> compared to </w:t>
      </w:r>
      <w:r>
        <w:rPr>
          <w:sz w:val="24"/>
          <w:szCs w:val="24"/>
        </w:rPr>
        <w:t>white, NH</w:t>
      </w:r>
      <w:r w:rsidRPr="00506340">
        <w:rPr>
          <w:sz w:val="24"/>
          <w:szCs w:val="24"/>
        </w:rPr>
        <w:t xml:space="preserve"> males and females (68.3%,</w:t>
      </w:r>
      <w:r>
        <w:rPr>
          <w:sz w:val="24"/>
          <w:szCs w:val="24"/>
        </w:rPr>
        <w:t xml:space="preserve"> </w:t>
      </w:r>
      <w:r w:rsidRPr="00506340">
        <w:rPr>
          <w:sz w:val="24"/>
          <w:szCs w:val="24"/>
        </w:rPr>
        <w:t xml:space="preserve">70.5%).  </w:t>
      </w:r>
    </w:p>
    <w:p w:rsidR="0051476A" w:rsidRDefault="0051476A" w:rsidP="0007658A">
      <w:pPr>
        <w:rPr>
          <w:sz w:val="24"/>
          <w:szCs w:val="24"/>
        </w:rPr>
      </w:pPr>
    </w:p>
    <w:p w:rsidR="0051476A" w:rsidRPr="005B75E9" w:rsidRDefault="0051476A" w:rsidP="009E2850">
      <w:pPr>
        <w:numPr>
          <w:ilvl w:val="0"/>
          <w:numId w:val="2"/>
        </w:numPr>
        <w:rPr>
          <w:sz w:val="18"/>
          <w:szCs w:val="18"/>
        </w:rPr>
      </w:pPr>
      <w:r w:rsidRPr="000407CB">
        <w:rPr>
          <w:b/>
          <w:sz w:val="24"/>
          <w:szCs w:val="24"/>
        </w:rPr>
        <w:t>Liver</w:t>
      </w:r>
      <w:r>
        <w:rPr>
          <w:b/>
          <w:sz w:val="24"/>
          <w:szCs w:val="24"/>
        </w:rPr>
        <w:t xml:space="preserve"> </w:t>
      </w:r>
      <w:r w:rsidRPr="000407CB">
        <w:rPr>
          <w:b/>
          <w:sz w:val="24"/>
          <w:szCs w:val="24"/>
        </w:rPr>
        <w:t>Cancer</w:t>
      </w:r>
      <w:r>
        <w:rPr>
          <w:sz w:val="24"/>
          <w:szCs w:val="24"/>
        </w:rPr>
        <w:t xml:space="preserve">: </w:t>
      </w:r>
      <w:r w:rsidR="00283E96">
        <w:rPr>
          <w:sz w:val="24"/>
          <w:szCs w:val="24"/>
        </w:rPr>
        <w:t>Asian NH</w:t>
      </w:r>
      <w:r w:rsidRPr="00C50E51">
        <w:rPr>
          <w:sz w:val="24"/>
          <w:szCs w:val="24"/>
        </w:rPr>
        <w:t xml:space="preserve"> females were significantly </w:t>
      </w:r>
      <w:r>
        <w:rPr>
          <w:sz w:val="24"/>
          <w:szCs w:val="24"/>
        </w:rPr>
        <w:t>more</w:t>
      </w:r>
      <w:r w:rsidRPr="00C50E51">
        <w:rPr>
          <w:sz w:val="24"/>
          <w:szCs w:val="24"/>
        </w:rPr>
        <w:t xml:space="preserve"> likely to be diagnosed at a </w:t>
      </w:r>
      <w:r>
        <w:rPr>
          <w:sz w:val="24"/>
          <w:szCs w:val="24"/>
        </w:rPr>
        <w:t>local</w:t>
      </w:r>
      <w:r w:rsidRPr="00C50E51">
        <w:rPr>
          <w:sz w:val="24"/>
          <w:szCs w:val="24"/>
        </w:rPr>
        <w:t xml:space="preserve"> stage </w:t>
      </w:r>
      <w:r w:rsidR="008B7AF1">
        <w:rPr>
          <w:sz w:val="24"/>
          <w:szCs w:val="24"/>
        </w:rPr>
        <w:t xml:space="preserve">of liver cancer </w:t>
      </w:r>
      <w:r>
        <w:rPr>
          <w:sz w:val="24"/>
          <w:szCs w:val="24"/>
        </w:rPr>
        <w:t xml:space="preserve">compared to </w:t>
      </w:r>
      <w:r w:rsidR="00283E96">
        <w:rPr>
          <w:sz w:val="24"/>
          <w:szCs w:val="24"/>
        </w:rPr>
        <w:t>white NH</w:t>
      </w:r>
      <w:r>
        <w:rPr>
          <w:sz w:val="24"/>
          <w:szCs w:val="24"/>
        </w:rPr>
        <w:t xml:space="preserve"> females </w:t>
      </w:r>
      <w:r w:rsidRPr="00C50E51">
        <w:rPr>
          <w:sz w:val="24"/>
          <w:szCs w:val="24"/>
        </w:rPr>
        <w:t>(</w:t>
      </w:r>
      <w:r>
        <w:rPr>
          <w:sz w:val="24"/>
          <w:szCs w:val="24"/>
        </w:rPr>
        <w:t>41.0%</w:t>
      </w:r>
      <w:r w:rsidRPr="00C50E51">
        <w:rPr>
          <w:sz w:val="24"/>
          <w:szCs w:val="24"/>
        </w:rPr>
        <w:t xml:space="preserve"> v. </w:t>
      </w:r>
      <w:r>
        <w:rPr>
          <w:sz w:val="24"/>
          <w:szCs w:val="24"/>
        </w:rPr>
        <w:t>62.9</w:t>
      </w:r>
      <w:r w:rsidRPr="00C50E51">
        <w:rPr>
          <w:sz w:val="24"/>
          <w:szCs w:val="24"/>
        </w:rPr>
        <w:t>%).</w:t>
      </w:r>
      <w:r>
        <w:rPr>
          <w:sz w:val="24"/>
          <w:szCs w:val="24"/>
        </w:rPr>
        <w:t xml:space="preserve">  </w:t>
      </w:r>
    </w:p>
    <w:p w:rsidR="0007658A" w:rsidRPr="0007658A" w:rsidRDefault="0007658A" w:rsidP="0007658A">
      <w:pPr>
        <w:ind w:left="720"/>
        <w:rPr>
          <w:sz w:val="18"/>
          <w:szCs w:val="18"/>
        </w:rPr>
      </w:pPr>
    </w:p>
    <w:p w:rsidR="000407CB" w:rsidRPr="00ED6841" w:rsidRDefault="000407CB" w:rsidP="009E2850">
      <w:pPr>
        <w:numPr>
          <w:ilvl w:val="0"/>
          <w:numId w:val="2"/>
        </w:numPr>
        <w:rPr>
          <w:sz w:val="18"/>
          <w:szCs w:val="18"/>
        </w:rPr>
      </w:pPr>
      <w:r w:rsidRPr="00ED6841">
        <w:rPr>
          <w:b/>
          <w:sz w:val="24"/>
          <w:szCs w:val="24"/>
        </w:rPr>
        <w:t>Lung Cancer</w:t>
      </w:r>
      <w:r w:rsidRPr="00ED6841">
        <w:rPr>
          <w:sz w:val="24"/>
          <w:szCs w:val="24"/>
        </w:rPr>
        <w:t xml:space="preserve">: </w:t>
      </w:r>
      <w:r w:rsidR="00283E96">
        <w:rPr>
          <w:sz w:val="24"/>
          <w:szCs w:val="24"/>
        </w:rPr>
        <w:t>Asian NH</w:t>
      </w:r>
      <w:r w:rsidRPr="00ED6841">
        <w:rPr>
          <w:sz w:val="24"/>
          <w:szCs w:val="24"/>
        </w:rPr>
        <w:t xml:space="preserve"> females were significantly more likely to be diagnosed at a </w:t>
      </w:r>
      <w:r w:rsidR="00C15DB1" w:rsidRPr="00ED6841">
        <w:rPr>
          <w:sz w:val="24"/>
          <w:szCs w:val="24"/>
        </w:rPr>
        <w:t>distant</w:t>
      </w:r>
      <w:r w:rsidRPr="00ED6841">
        <w:rPr>
          <w:sz w:val="24"/>
          <w:szCs w:val="24"/>
        </w:rPr>
        <w:t xml:space="preserve"> stage of lung cancer compared to </w:t>
      </w:r>
      <w:r w:rsidR="00283E96">
        <w:rPr>
          <w:sz w:val="24"/>
          <w:szCs w:val="24"/>
        </w:rPr>
        <w:t>white NH</w:t>
      </w:r>
      <w:r w:rsidRPr="00ED6841">
        <w:rPr>
          <w:sz w:val="24"/>
          <w:szCs w:val="24"/>
        </w:rPr>
        <w:t xml:space="preserve"> females (</w:t>
      </w:r>
      <w:r w:rsidR="00580C0E" w:rsidRPr="00ED6841">
        <w:rPr>
          <w:sz w:val="24"/>
          <w:szCs w:val="24"/>
        </w:rPr>
        <w:t>85.5</w:t>
      </w:r>
      <w:r w:rsidRPr="00ED6841">
        <w:rPr>
          <w:sz w:val="24"/>
          <w:szCs w:val="24"/>
        </w:rPr>
        <w:t xml:space="preserve">% v. </w:t>
      </w:r>
      <w:r w:rsidR="00580C0E" w:rsidRPr="00ED6841">
        <w:rPr>
          <w:sz w:val="24"/>
          <w:szCs w:val="24"/>
        </w:rPr>
        <w:t>71.3</w:t>
      </w:r>
      <w:r w:rsidRPr="00ED6841">
        <w:rPr>
          <w:sz w:val="24"/>
          <w:szCs w:val="24"/>
        </w:rPr>
        <w:t>%).</w:t>
      </w:r>
    </w:p>
    <w:p w:rsidR="00D80E46" w:rsidRPr="00D42808" w:rsidRDefault="00D80E46" w:rsidP="000407CB">
      <w:pPr>
        <w:ind w:left="720"/>
        <w:rPr>
          <w:sz w:val="18"/>
          <w:szCs w:val="18"/>
        </w:rPr>
      </w:pPr>
    </w:p>
    <w:p w:rsidR="0051476A" w:rsidRPr="000407CB" w:rsidRDefault="0051476A" w:rsidP="009E2850">
      <w:pPr>
        <w:numPr>
          <w:ilvl w:val="0"/>
          <w:numId w:val="11"/>
        </w:numPr>
        <w:rPr>
          <w:sz w:val="18"/>
          <w:szCs w:val="18"/>
        </w:rPr>
      </w:pPr>
      <w:r w:rsidRPr="000407CB">
        <w:rPr>
          <w:b/>
          <w:sz w:val="24"/>
          <w:szCs w:val="24"/>
        </w:rPr>
        <w:t>Pancreatic Cancer:</w:t>
      </w:r>
      <w:r>
        <w:rPr>
          <w:sz w:val="24"/>
          <w:szCs w:val="24"/>
        </w:rPr>
        <w:t xml:space="preserve"> </w:t>
      </w:r>
      <w:r w:rsidR="00283E96">
        <w:rPr>
          <w:sz w:val="24"/>
          <w:szCs w:val="24"/>
        </w:rPr>
        <w:t>Black NH</w:t>
      </w:r>
      <w:r>
        <w:rPr>
          <w:sz w:val="24"/>
          <w:szCs w:val="24"/>
        </w:rPr>
        <w:t xml:space="preserve"> females were significantly more likely to be diagnosed at the local stage of pancreatic cancer compared to </w:t>
      </w:r>
      <w:r w:rsidR="00283E96">
        <w:rPr>
          <w:sz w:val="24"/>
          <w:szCs w:val="24"/>
        </w:rPr>
        <w:t>white NH</w:t>
      </w:r>
      <w:r>
        <w:rPr>
          <w:sz w:val="24"/>
          <w:szCs w:val="24"/>
        </w:rPr>
        <w:t xml:space="preserve"> females (9.7%, 20.3%).</w:t>
      </w:r>
    </w:p>
    <w:p w:rsidR="0051476A" w:rsidRDefault="0051476A" w:rsidP="005B75E9">
      <w:pPr>
        <w:pStyle w:val="ListParagraph"/>
        <w:rPr>
          <w:b/>
          <w:sz w:val="24"/>
          <w:szCs w:val="24"/>
        </w:rPr>
      </w:pPr>
    </w:p>
    <w:p w:rsidR="00D42808" w:rsidRPr="005B75E9" w:rsidRDefault="005B75E9" w:rsidP="009E2850">
      <w:pPr>
        <w:numPr>
          <w:ilvl w:val="0"/>
          <w:numId w:val="2"/>
        </w:numPr>
        <w:rPr>
          <w:sz w:val="18"/>
          <w:szCs w:val="18"/>
        </w:rPr>
      </w:pPr>
      <w:r w:rsidRPr="00580C0E">
        <w:rPr>
          <w:b/>
          <w:sz w:val="24"/>
          <w:szCs w:val="24"/>
        </w:rPr>
        <w:t>Thyroid Cancer:</w:t>
      </w:r>
      <w:r w:rsidRPr="00580C0E">
        <w:rPr>
          <w:sz w:val="24"/>
          <w:szCs w:val="24"/>
        </w:rPr>
        <w:t xml:space="preserve"> </w:t>
      </w:r>
      <w:r w:rsidR="00283E96">
        <w:rPr>
          <w:sz w:val="24"/>
          <w:szCs w:val="24"/>
        </w:rPr>
        <w:t>Black NH</w:t>
      </w:r>
      <w:r>
        <w:rPr>
          <w:sz w:val="24"/>
          <w:szCs w:val="24"/>
        </w:rPr>
        <w:t xml:space="preserve"> males and females (83.3%, 85.3%) were significantly more likely to be diagnosed at the local stage of thyroid cancer compared to white NH males and females (66.4%, 76.3%).</w:t>
      </w:r>
    </w:p>
    <w:p w:rsidR="00452710" w:rsidRDefault="00452710" w:rsidP="00452710">
      <w:pPr>
        <w:pStyle w:val="ListParagraph"/>
        <w:rPr>
          <w:sz w:val="18"/>
          <w:szCs w:val="18"/>
        </w:rPr>
      </w:pPr>
    </w:p>
    <w:p w:rsidR="00452710" w:rsidRPr="00ED6841" w:rsidRDefault="00452710" w:rsidP="009E2850">
      <w:pPr>
        <w:numPr>
          <w:ilvl w:val="0"/>
          <w:numId w:val="11"/>
        </w:numPr>
        <w:rPr>
          <w:sz w:val="18"/>
          <w:szCs w:val="18"/>
        </w:rPr>
      </w:pPr>
      <w:r w:rsidRPr="00ED6841">
        <w:rPr>
          <w:b/>
          <w:sz w:val="24"/>
          <w:szCs w:val="18"/>
        </w:rPr>
        <w:t>Uterine Cancer</w:t>
      </w:r>
      <w:r w:rsidRPr="00ED6841">
        <w:rPr>
          <w:sz w:val="24"/>
          <w:szCs w:val="18"/>
        </w:rPr>
        <w:t xml:space="preserve">: </w:t>
      </w:r>
      <w:r w:rsidR="00283E96">
        <w:rPr>
          <w:sz w:val="24"/>
          <w:szCs w:val="18"/>
        </w:rPr>
        <w:t>Black NH</w:t>
      </w:r>
      <w:r w:rsidRPr="00ED6841">
        <w:rPr>
          <w:sz w:val="24"/>
          <w:szCs w:val="18"/>
        </w:rPr>
        <w:t xml:space="preserve"> females were significantly more likely to be diagnosed at a late stage of cancer compared to </w:t>
      </w:r>
      <w:r w:rsidR="00283E96">
        <w:rPr>
          <w:sz w:val="24"/>
          <w:szCs w:val="18"/>
        </w:rPr>
        <w:t>white NH</w:t>
      </w:r>
      <w:r w:rsidRPr="00ED6841">
        <w:rPr>
          <w:sz w:val="24"/>
          <w:szCs w:val="18"/>
        </w:rPr>
        <w:t xml:space="preserve"> females (41.0% v. 27.1%). </w:t>
      </w:r>
    </w:p>
    <w:p w:rsidR="000407CB" w:rsidRDefault="000407CB" w:rsidP="008A7016">
      <w:pPr>
        <w:pStyle w:val="1Normal"/>
        <w:rPr>
          <w:rFonts w:ascii="Times New Roman" w:hAnsi="Times New Roman"/>
          <w:b/>
        </w:rPr>
      </w:pPr>
    </w:p>
    <w:p w:rsidR="000407CB" w:rsidRDefault="000407CB" w:rsidP="008A7016">
      <w:pPr>
        <w:pStyle w:val="1Normal"/>
        <w:rPr>
          <w:rFonts w:ascii="Times New Roman" w:hAnsi="Times New Roman"/>
          <w:b/>
        </w:rPr>
      </w:pPr>
    </w:p>
    <w:p w:rsidR="00F14FAE" w:rsidRDefault="00F14FAE" w:rsidP="008A7016">
      <w:pPr>
        <w:pStyle w:val="1Normal"/>
        <w:rPr>
          <w:rFonts w:ascii="Times New Roman" w:hAnsi="Times New Roman"/>
          <w:b/>
        </w:rPr>
      </w:pPr>
    </w:p>
    <w:p w:rsidR="00F14FAE" w:rsidRDefault="00F14FAE" w:rsidP="008A7016">
      <w:pPr>
        <w:pStyle w:val="1Normal"/>
        <w:rPr>
          <w:rFonts w:ascii="Times New Roman" w:hAnsi="Times New Roman"/>
          <w:b/>
        </w:rPr>
      </w:pPr>
    </w:p>
    <w:p w:rsidR="00F14FAE" w:rsidRDefault="00F14FAE" w:rsidP="008A7016">
      <w:pPr>
        <w:pStyle w:val="1Normal"/>
        <w:rPr>
          <w:rFonts w:ascii="Times New Roman" w:hAnsi="Times New Roman"/>
          <w:b/>
        </w:rPr>
      </w:pPr>
    </w:p>
    <w:p w:rsidR="00F14FAE" w:rsidRDefault="00F14FAE" w:rsidP="008A7016">
      <w:pPr>
        <w:pStyle w:val="1Normal"/>
        <w:rPr>
          <w:rFonts w:ascii="Times New Roman" w:hAnsi="Times New Roman"/>
          <w:b/>
        </w:rPr>
      </w:pPr>
    </w:p>
    <w:p w:rsidR="00F14FAE" w:rsidRDefault="00F14FAE" w:rsidP="008A7016">
      <w:pPr>
        <w:pStyle w:val="1Normal"/>
        <w:rPr>
          <w:rFonts w:ascii="Times New Roman" w:hAnsi="Times New Roman"/>
          <w:b/>
        </w:rPr>
      </w:pPr>
    </w:p>
    <w:p w:rsidR="00F14FAE" w:rsidRDefault="00F14FAE" w:rsidP="008A7016">
      <w:pPr>
        <w:pStyle w:val="1Normal"/>
        <w:rPr>
          <w:rFonts w:ascii="Times New Roman" w:hAnsi="Times New Roman"/>
          <w:b/>
        </w:rPr>
      </w:pPr>
    </w:p>
    <w:p w:rsidR="00F14FAE" w:rsidRDefault="00F14FAE" w:rsidP="008A7016">
      <w:pPr>
        <w:pStyle w:val="1Normal"/>
        <w:rPr>
          <w:rFonts w:ascii="Times New Roman" w:hAnsi="Times New Roman"/>
          <w:b/>
        </w:rPr>
      </w:pPr>
    </w:p>
    <w:p w:rsidR="00F14FAE" w:rsidRDefault="00F14FAE" w:rsidP="008A7016">
      <w:pPr>
        <w:pStyle w:val="1Normal"/>
        <w:rPr>
          <w:rFonts w:ascii="Times New Roman" w:hAnsi="Times New Roman"/>
          <w:b/>
        </w:rPr>
      </w:pPr>
    </w:p>
    <w:p w:rsidR="00F14FAE" w:rsidRDefault="00F14FAE" w:rsidP="008A7016">
      <w:pPr>
        <w:pStyle w:val="1Normal"/>
        <w:rPr>
          <w:rFonts w:ascii="Times New Roman" w:hAnsi="Times New Roman"/>
          <w:b/>
        </w:rPr>
      </w:pPr>
    </w:p>
    <w:p w:rsidR="00F14FAE" w:rsidRDefault="00F14FAE" w:rsidP="008A7016">
      <w:pPr>
        <w:pStyle w:val="1Normal"/>
        <w:rPr>
          <w:rFonts w:ascii="Times New Roman" w:hAnsi="Times New Roman"/>
          <w:b/>
        </w:rPr>
      </w:pPr>
    </w:p>
    <w:p w:rsidR="00F14FAE" w:rsidRDefault="00F14FAE" w:rsidP="008A7016">
      <w:pPr>
        <w:pStyle w:val="1Normal"/>
        <w:rPr>
          <w:rFonts w:ascii="Times New Roman" w:hAnsi="Times New Roman"/>
          <w:b/>
        </w:rPr>
      </w:pPr>
    </w:p>
    <w:p w:rsidR="00F14FAE" w:rsidRDefault="00F14FAE" w:rsidP="008A7016">
      <w:pPr>
        <w:pStyle w:val="1Normal"/>
        <w:rPr>
          <w:rFonts w:ascii="Times New Roman" w:hAnsi="Times New Roman"/>
          <w:b/>
        </w:rPr>
      </w:pPr>
    </w:p>
    <w:p w:rsidR="00F14FAE" w:rsidRDefault="00F14FAE" w:rsidP="008A7016">
      <w:pPr>
        <w:pStyle w:val="1Normal"/>
        <w:rPr>
          <w:rFonts w:ascii="Times New Roman" w:hAnsi="Times New Roman"/>
          <w:b/>
        </w:rPr>
      </w:pPr>
    </w:p>
    <w:p w:rsidR="00F14FAE" w:rsidRDefault="00F14FAE" w:rsidP="008A7016">
      <w:pPr>
        <w:pStyle w:val="1Normal"/>
        <w:rPr>
          <w:rFonts w:ascii="Times New Roman" w:hAnsi="Times New Roman"/>
          <w:b/>
        </w:rPr>
      </w:pPr>
    </w:p>
    <w:p w:rsidR="00F14FAE" w:rsidRDefault="00F14FAE" w:rsidP="008A7016">
      <w:pPr>
        <w:pStyle w:val="1Normal"/>
        <w:rPr>
          <w:rFonts w:ascii="Times New Roman" w:hAnsi="Times New Roman"/>
          <w:b/>
        </w:rPr>
      </w:pPr>
    </w:p>
    <w:p w:rsidR="00452710" w:rsidRDefault="00452710" w:rsidP="008A7016">
      <w:pPr>
        <w:pStyle w:val="1Normal"/>
        <w:rPr>
          <w:rFonts w:ascii="Times New Roman" w:hAnsi="Times New Roman"/>
          <w:b/>
        </w:rPr>
      </w:pPr>
    </w:p>
    <w:p w:rsidR="00452710" w:rsidRDefault="00452710" w:rsidP="008A7016">
      <w:pPr>
        <w:pStyle w:val="1Normal"/>
        <w:rPr>
          <w:rFonts w:ascii="Times New Roman" w:hAnsi="Times New Roman"/>
          <w:b/>
        </w:rPr>
      </w:pPr>
    </w:p>
    <w:p w:rsidR="00452710" w:rsidRDefault="00452710" w:rsidP="008A7016">
      <w:pPr>
        <w:pStyle w:val="1Normal"/>
        <w:rPr>
          <w:rFonts w:ascii="Times New Roman" w:hAnsi="Times New Roman"/>
          <w:b/>
        </w:rPr>
      </w:pPr>
    </w:p>
    <w:p w:rsidR="00452710" w:rsidRDefault="00452710" w:rsidP="008A7016">
      <w:pPr>
        <w:pStyle w:val="1Normal"/>
        <w:rPr>
          <w:rFonts w:ascii="Times New Roman" w:hAnsi="Times New Roman"/>
          <w:b/>
        </w:rPr>
      </w:pPr>
    </w:p>
    <w:p w:rsidR="00452710" w:rsidRDefault="00452710" w:rsidP="008A7016">
      <w:pPr>
        <w:pStyle w:val="1Normal"/>
        <w:rPr>
          <w:rFonts w:ascii="Times New Roman" w:hAnsi="Times New Roman"/>
          <w:b/>
        </w:rPr>
      </w:pPr>
    </w:p>
    <w:p w:rsidR="00452710" w:rsidRDefault="00452710" w:rsidP="008A7016">
      <w:pPr>
        <w:pStyle w:val="1Normal"/>
        <w:rPr>
          <w:rFonts w:ascii="Times New Roman" w:hAnsi="Times New Roman"/>
          <w:b/>
        </w:rPr>
      </w:pPr>
    </w:p>
    <w:p w:rsidR="00DE4F20" w:rsidRDefault="00DE4F20" w:rsidP="008A7016">
      <w:pPr>
        <w:pStyle w:val="1Normal"/>
        <w:rPr>
          <w:rFonts w:ascii="Times New Roman" w:hAnsi="Times New Roman"/>
          <w:b/>
        </w:rPr>
      </w:pPr>
    </w:p>
    <w:p w:rsidR="00DE4F20" w:rsidRDefault="00DE4F20" w:rsidP="008A7016">
      <w:pPr>
        <w:pStyle w:val="1Normal"/>
        <w:rPr>
          <w:rFonts w:ascii="Times New Roman" w:hAnsi="Times New Roman"/>
          <w:b/>
        </w:rPr>
      </w:pPr>
    </w:p>
    <w:p w:rsidR="008A7016" w:rsidRDefault="008A7016" w:rsidP="008A7016">
      <w:pPr>
        <w:pStyle w:val="1Normal"/>
        <w:rPr>
          <w:rFonts w:ascii="Times New Roman" w:hAnsi="Times New Roman"/>
          <w:b/>
        </w:rPr>
      </w:pPr>
      <w:r>
        <w:rPr>
          <w:rFonts w:ascii="Times New Roman" w:hAnsi="Times New Roman"/>
          <w:b/>
        </w:rPr>
        <w:lastRenderedPageBreak/>
        <w:t xml:space="preserve">CANCER </w:t>
      </w:r>
      <w:r w:rsidR="000F1DF5">
        <w:rPr>
          <w:rFonts w:ascii="Times New Roman" w:hAnsi="Times New Roman"/>
          <w:b/>
        </w:rPr>
        <w:t xml:space="preserve">INCIDENCE </w:t>
      </w:r>
      <w:r>
        <w:rPr>
          <w:rFonts w:ascii="Times New Roman" w:hAnsi="Times New Roman"/>
          <w:b/>
        </w:rPr>
        <w:t>BY SELECTED ETHNIC GROUPS</w:t>
      </w:r>
    </w:p>
    <w:p w:rsidR="00D71D14" w:rsidRDefault="00D71D14" w:rsidP="008A7016">
      <w:pPr>
        <w:pStyle w:val="1Normal"/>
        <w:rPr>
          <w:rFonts w:ascii="Times New Roman" w:hAnsi="Times New Roman"/>
          <w:b/>
        </w:rPr>
      </w:pPr>
    </w:p>
    <w:p w:rsidR="00D71D14" w:rsidRPr="007B1283" w:rsidRDefault="00D71D14" w:rsidP="008A7016">
      <w:pPr>
        <w:pStyle w:val="1Normal"/>
        <w:rPr>
          <w:rFonts w:ascii="Times New Roman" w:hAnsi="Times New Roman"/>
          <w:b/>
        </w:rPr>
      </w:pPr>
      <w:r w:rsidRPr="007B1283">
        <w:rPr>
          <w:rFonts w:ascii="Times New Roman" w:hAnsi="Times New Roman"/>
          <w:b/>
        </w:rPr>
        <w:t>Adjustment for Not Otherwise Specified Cases (NOS):</w:t>
      </w:r>
    </w:p>
    <w:p w:rsidR="00D71D14" w:rsidRPr="007B1283" w:rsidRDefault="00D71D14" w:rsidP="008A7016">
      <w:pPr>
        <w:pStyle w:val="1Normal"/>
        <w:rPr>
          <w:rFonts w:ascii="Times New Roman" w:hAnsi="Times New Roman"/>
          <w:b/>
        </w:rPr>
      </w:pPr>
    </w:p>
    <w:p w:rsidR="008A7016" w:rsidRPr="007B1283" w:rsidRDefault="00D71D14" w:rsidP="008A7016">
      <w:pPr>
        <w:pStyle w:val="1Normal"/>
        <w:rPr>
          <w:rFonts w:ascii="Times New Roman" w:hAnsi="Times New Roman"/>
        </w:rPr>
      </w:pPr>
      <w:r w:rsidRPr="007B1283">
        <w:rPr>
          <w:rFonts w:ascii="Times New Roman" w:hAnsi="Times New Roman"/>
        </w:rPr>
        <w:t xml:space="preserve">Although the MCR collects data on multiple Asian ethnicities (Chinese, Japanese, Filipino, Korean,  Indian, Pakistani, Laotian, Hmong, Cambodian, Thai, and Vietnamese among others) and multiple Hispanic ethnicities (Puerto Rican, Mexican, Cuban, Dominican, and Latin American), approximately 9% of Asian and 15% of Hispanic </w:t>
      </w:r>
      <w:r w:rsidR="00CA19AA" w:rsidRPr="007B1283">
        <w:rPr>
          <w:rFonts w:ascii="Times New Roman" w:hAnsi="Times New Roman"/>
        </w:rPr>
        <w:t xml:space="preserve">cases </w:t>
      </w:r>
      <w:r w:rsidRPr="007B1283">
        <w:rPr>
          <w:rFonts w:ascii="Times New Roman" w:hAnsi="Times New Roman"/>
        </w:rPr>
        <w:t xml:space="preserve">were reported without a specific ethnicity and classified as NOS, or specific ethnicity not otherwise specified.   </w:t>
      </w:r>
      <w:r w:rsidR="0040584B" w:rsidRPr="007B1283">
        <w:rPr>
          <w:rFonts w:ascii="Times New Roman" w:hAnsi="Times New Roman"/>
        </w:rPr>
        <w:t>For this report, we wanted to analyze incidence rates among the Asian ethnicities (South Asian</w:t>
      </w:r>
      <w:r w:rsidR="00CA19AA" w:rsidRPr="007B1283">
        <w:rPr>
          <w:rFonts w:ascii="Times New Roman" w:hAnsi="Times New Roman"/>
        </w:rPr>
        <w:t xml:space="preserve"> (Indian and Pakistani)</w:t>
      </w:r>
      <w:r w:rsidR="0040584B" w:rsidRPr="007B1283">
        <w:rPr>
          <w:rFonts w:ascii="Times New Roman" w:hAnsi="Times New Roman"/>
        </w:rPr>
        <w:t xml:space="preserve">, Chinese, and Vietnamese) and the Hispanic ethnicities (Puerto Rican and Dominican) with the highest frequency of cases. </w:t>
      </w:r>
    </w:p>
    <w:p w:rsidR="0040584B" w:rsidRPr="007B1283" w:rsidRDefault="0040584B" w:rsidP="008A7016">
      <w:pPr>
        <w:pStyle w:val="1Normal"/>
        <w:rPr>
          <w:rFonts w:ascii="Times New Roman" w:hAnsi="Times New Roman"/>
        </w:rPr>
      </w:pPr>
    </w:p>
    <w:p w:rsidR="0040584B" w:rsidRDefault="0040584B" w:rsidP="008A7016">
      <w:pPr>
        <w:pStyle w:val="1Normal"/>
        <w:rPr>
          <w:rFonts w:ascii="Times New Roman" w:hAnsi="Times New Roman"/>
        </w:rPr>
      </w:pPr>
      <w:r w:rsidRPr="007B1283">
        <w:rPr>
          <w:rFonts w:ascii="Times New Roman" w:hAnsi="Times New Roman"/>
        </w:rPr>
        <w:t xml:space="preserve">Since having such a large number of NOS cases would lead to an underestimate of incidence rates for these ethnic groups, we recoded the NOS cases for this report.  It should be noted that while some people may identify as Asian or Hispanic without a specific ethnicity, we assumed for this analysis that specific ethnicity data was not in the medical record.  We recoded the NOS to a specific Asian or Hispanic ethnicity code based on the distribution of cancer types among cases with a specified ethnicity.  For example, among Hispanic males with a specified ethnicity, 36% of prostate cases were Puerto Rican, 34% were Dominican, and 30% were other.  Prostate cancer cases among Hispanic NOS males were then recoded as 36% Puerto Rican, 34% Dominican, and 30% other.  </w:t>
      </w:r>
      <w:r w:rsidR="00CA19AA" w:rsidRPr="007B1283">
        <w:rPr>
          <w:rFonts w:ascii="Times New Roman" w:hAnsi="Times New Roman"/>
        </w:rPr>
        <w:t xml:space="preserve">This same procedure was done for Asian cases.  </w:t>
      </w:r>
      <w:r w:rsidRPr="007B1283">
        <w:rPr>
          <w:rFonts w:ascii="Times New Roman" w:hAnsi="Times New Roman"/>
        </w:rPr>
        <w:t xml:space="preserve">The estimated incidence rates </w:t>
      </w:r>
      <w:r w:rsidR="00CA19AA" w:rsidRPr="007B1283">
        <w:rPr>
          <w:rFonts w:ascii="Times New Roman" w:hAnsi="Times New Roman"/>
        </w:rPr>
        <w:t xml:space="preserve">compared to the </w:t>
      </w:r>
      <w:r w:rsidR="00C4121F" w:rsidRPr="007B1283">
        <w:rPr>
          <w:rFonts w:ascii="Times New Roman" w:hAnsi="Times New Roman"/>
        </w:rPr>
        <w:t xml:space="preserve">actual rates for all Asians and Hispanics </w:t>
      </w:r>
      <w:r w:rsidRPr="007B1283">
        <w:rPr>
          <w:rFonts w:ascii="Times New Roman" w:hAnsi="Times New Roman"/>
        </w:rPr>
        <w:t xml:space="preserve">are presented in the following two sections.  Both </w:t>
      </w:r>
      <w:r w:rsidR="00AD763A">
        <w:rPr>
          <w:rFonts w:ascii="Times New Roman" w:hAnsi="Times New Roman"/>
        </w:rPr>
        <w:t>Figures 9 and 10</w:t>
      </w:r>
      <w:r w:rsidRPr="007B1283">
        <w:rPr>
          <w:rFonts w:ascii="Times New Roman" w:hAnsi="Times New Roman"/>
        </w:rPr>
        <w:t xml:space="preserve"> </w:t>
      </w:r>
      <w:r w:rsidR="00CA19AA" w:rsidRPr="007B1283">
        <w:rPr>
          <w:rFonts w:ascii="Times New Roman" w:hAnsi="Times New Roman"/>
        </w:rPr>
        <w:t>reflect</w:t>
      </w:r>
      <w:r w:rsidRPr="007B1283">
        <w:rPr>
          <w:rFonts w:ascii="Times New Roman" w:hAnsi="Times New Roman"/>
        </w:rPr>
        <w:t xml:space="preserve"> the diversity of cancer incidence within the </w:t>
      </w:r>
      <w:r w:rsidR="00283E96">
        <w:rPr>
          <w:rFonts w:ascii="Times New Roman" w:hAnsi="Times New Roman"/>
        </w:rPr>
        <w:t>Asian NH</w:t>
      </w:r>
      <w:r w:rsidRPr="007B1283">
        <w:rPr>
          <w:rFonts w:ascii="Times New Roman" w:hAnsi="Times New Roman"/>
        </w:rPr>
        <w:t xml:space="preserve"> and Hispanic categories.</w:t>
      </w:r>
      <w:r w:rsidR="006E0C63">
        <w:rPr>
          <w:rFonts w:ascii="Times New Roman" w:hAnsi="Times New Roman"/>
        </w:rPr>
        <w:t xml:space="preserve">  Please refer to appendix </w:t>
      </w:r>
      <w:r w:rsidR="00B806AB">
        <w:rPr>
          <w:rFonts w:ascii="Times New Roman" w:hAnsi="Times New Roman"/>
        </w:rPr>
        <w:t>E</w:t>
      </w:r>
      <w:r w:rsidR="006E0C63">
        <w:rPr>
          <w:rFonts w:ascii="Times New Roman" w:hAnsi="Times New Roman"/>
        </w:rPr>
        <w:t xml:space="preserve"> for the data </w:t>
      </w:r>
      <w:r w:rsidR="00B806AB">
        <w:rPr>
          <w:rFonts w:ascii="Times New Roman" w:hAnsi="Times New Roman"/>
        </w:rPr>
        <w:t>associated with</w:t>
      </w:r>
      <w:r w:rsidR="00253722">
        <w:rPr>
          <w:rFonts w:ascii="Times New Roman" w:hAnsi="Times New Roman"/>
        </w:rPr>
        <w:t xml:space="preserve"> these graphs.</w:t>
      </w:r>
    </w:p>
    <w:p w:rsidR="0040584B" w:rsidRDefault="0040584B" w:rsidP="008A7016">
      <w:pPr>
        <w:pStyle w:val="1Normal"/>
        <w:rPr>
          <w:rFonts w:ascii="Times New Roman" w:hAnsi="Times New Roman"/>
        </w:rPr>
      </w:pPr>
    </w:p>
    <w:p w:rsidR="003219F0" w:rsidRDefault="00283E96" w:rsidP="00530E24">
      <w:pPr>
        <w:rPr>
          <w:b/>
          <w:sz w:val="24"/>
          <w:szCs w:val="24"/>
        </w:rPr>
      </w:pPr>
      <w:r>
        <w:rPr>
          <w:b/>
          <w:sz w:val="24"/>
          <w:szCs w:val="24"/>
        </w:rPr>
        <w:t>Asian NH</w:t>
      </w:r>
      <w:r w:rsidR="003219F0" w:rsidRPr="003219F0">
        <w:rPr>
          <w:b/>
          <w:sz w:val="24"/>
          <w:szCs w:val="24"/>
        </w:rPr>
        <w:t xml:space="preserve"> Ethnicities:</w:t>
      </w:r>
    </w:p>
    <w:p w:rsidR="004871A8" w:rsidRPr="003219F0" w:rsidRDefault="004871A8" w:rsidP="00530E24">
      <w:pPr>
        <w:rPr>
          <w:b/>
          <w:sz w:val="24"/>
          <w:szCs w:val="24"/>
        </w:rPr>
      </w:pPr>
    </w:p>
    <w:p w:rsidR="003219F0" w:rsidRDefault="006E0C63" w:rsidP="00511A0D">
      <w:pPr>
        <w:pStyle w:val="1Normal"/>
        <w:rPr>
          <w:rFonts w:ascii="Times New Roman" w:hAnsi="Times New Roman"/>
          <w:b/>
          <w:sz w:val="22"/>
          <w:szCs w:val="22"/>
        </w:rPr>
      </w:pPr>
      <w:r>
        <w:rPr>
          <w:rFonts w:ascii="Times New Roman" w:hAnsi="Times New Roman"/>
          <w:b/>
          <w:sz w:val="22"/>
          <w:szCs w:val="22"/>
        </w:rPr>
        <w:t>Figure</w:t>
      </w:r>
      <w:r w:rsidR="001B1FEE">
        <w:rPr>
          <w:rFonts w:ascii="Times New Roman" w:hAnsi="Times New Roman"/>
          <w:b/>
          <w:sz w:val="22"/>
          <w:szCs w:val="22"/>
        </w:rPr>
        <w:t xml:space="preserve"> 9</w:t>
      </w:r>
      <w:r w:rsidR="003219F0" w:rsidRPr="00144129">
        <w:rPr>
          <w:rFonts w:ascii="Times New Roman" w:hAnsi="Times New Roman"/>
          <w:b/>
          <w:sz w:val="22"/>
          <w:szCs w:val="22"/>
        </w:rPr>
        <w:t>.</w:t>
      </w:r>
      <w:r w:rsidR="003219F0" w:rsidRPr="00144129">
        <w:rPr>
          <w:rFonts w:ascii="Times New Roman" w:hAnsi="Times New Roman"/>
          <w:sz w:val="22"/>
          <w:szCs w:val="22"/>
        </w:rPr>
        <w:t xml:space="preserve">  </w:t>
      </w:r>
      <w:r w:rsidR="003219F0" w:rsidRPr="00144129">
        <w:rPr>
          <w:rFonts w:ascii="Times New Roman" w:hAnsi="Times New Roman"/>
          <w:b/>
          <w:sz w:val="22"/>
          <w:szCs w:val="22"/>
        </w:rPr>
        <w:t>Top Cancer Incidence Rates by Asian Origin in Massachusetts, 2011-2015</w:t>
      </w:r>
    </w:p>
    <w:bookmarkStart w:id="25" w:name="_MON_1624779286"/>
    <w:bookmarkEnd w:id="25"/>
    <w:p w:rsidR="003219F0" w:rsidRPr="00791BD9" w:rsidRDefault="00843C74" w:rsidP="00B3306F">
      <w:pPr>
        <w:pStyle w:val="1Normal"/>
        <w:jc w:val="center"/>
        <w:rPr>
          <w:rFonts w:ascii="Times New Roman" w:hAnsi="Times New Roman"/>
          <w:sz w:val="18"/>
          <w:szCs w:val="18"/>
        </w:rPr>
      </w:pPr>
      <w:r w:rsidRPr="003B2EAB">
        <w:rPr>
          <w:rFonts w:ascii="Times New Roman" w:hAnsi="Times New Roman"/>
          <w:b/>
          <w:noProof/>
          <w:sz w:val="22"/>
          <w:szCs w:val="22"/>
        </w:rPr>
        <w:object w:dxaOrig="9595" w:dyaOrig="4607">
          <v:shape id="_x0000_i1035" type="#_x0000_t75" alt="This bar graph shows age adjusted rates for selected cancers and all invasive cancers for South Asian, Chinese, Vietnamese, and all Asian nonHispanic females for 2011 to 2015.  The rates were adjusted to the 2000 US Standard Population.&#10;&#10;South Asian: breast was 126.5, colorectal was 20.4, lung was 32.4, there were too few thyroid cases to calculate a rate and all invasive was 324.9&#10;&#10;Chinese: breast was 77.2 colorectal was 27.6, lung was 33.2 thyroid was 27.4 and all invasive was 270.1&#10;&#10;Vietnamese: breast was 83.3, colorectal was 22, lung was 48.5, thyroid was 37.7 and all invasive was 369.7&#10;&#10;All Asian NH:  breast was 91.1, colorectal was 28.7, lung was 33.1, thyroid was 29.7 and all invasive was 309.1&#10;" style="width:480pt;height:230.25pt" o:ole="">
            <v:imagedata r:id="rId36" o:title="" croptop="-2664f" cropbottom="-5533f" cropleft="-98f" cropright="-294f"/>
          </v:shape>
          <o:OLEObject Type="Embed" ProgID="Excel.Chart.8" ShapeID="_x0000_i1035" DrawAspect="Content" ObjectID="_1641880402" r:id="rId37">
            <o:FieldCodes>\s</o:FieldCodes>
          </o:OLEObject>
        </w:object>
      </w:r>
    </w:p>
    <w:bookmarkStart w:id="26" w:name="_MON_1624779301"/>
    <w:bookmarkEnd w:id="26"/>
    <w:p w:rsidR="00B3306F" w:rsidRDefault="00843C74" w:rsidP="00B3306F">
      <w:r w:rsidRPr="003B2EAB">
        <w:rPr>
          <w:b/>
          <w:noProof/>
          <w:sz w:val="22"/>
          <w:szCs w:val="22"/>
        </w:rPr>
        <w:object w:dxaOrig="9595" w:dyaOrig="4351">
          <v:shape id="_x0000_i1036" type="#_x0000_t75" alt="This bar graph shows age adjusted rates for selected cancers and all invasive cancers for South Asian, Chinese, Vietnamese, and all Asian nonHispanic males for 2011 to 2015.  The rates were adjusted to the 2000 US Standard Population.&#10; &#10;South Asian: prostate was 62.6, colorectal was 20.6,  lung was 32.3, there were too few liver cases to calculate a rate, and all invasive was 261.6&#10;&#10;Chinese: prostate was 68.5, colorectal was 32.8,  lung was 62.3,  liver was 22.3 and all invasive was 314&#10;&#10;Vietnamese: prostate was 42.9, colorectal was 52.4, lung was 106.4, liver was 70.9  and all invasive was 412.5&#10;&#10;All Asian NonHispanic:  prostate was 57.3,  colorectal was 32.4,  lung was 57.9, liver was 26.1 and all invasive was 313.9&#10;" style="width:480pt;height:217.5pt" o:ole="">
            <v:imagedata r:id="rId38" o:title="" croptop="-2603f" cropbottom="-3688f" cropleft="-98f"/>
          </v:shape>
          <o:OLEObject Type="Embed" ProgID="Excel.Chart.8" ShapeID="_x0000_i1036" DrawAspect="Content" ObjectID="_1641880403" r:id="rId39">
            <o:FieldCodes>\s</o:FieldCodes>
          </o:OLEObject>
        </w:object>
      </w:r>
    </w:p>
    <w:p w:rsidR="00C15260" w:rsidRPr="00791BD9" w:rsidRDefault="00C15260" w:rsidP="00C15260">
      <w:pPr>
        <w:pStyle w:val="1Normal"/>
        <w:jc w:val="center"/>
        <w:rPr>
          <w:rFonts w:ascii="Times New Roman" w:hAnsi="Times New Roman"/>
          <w:sz w:val="18"/>
          <w:szCs w:val="18"/>
        </w:rPr>
      </w:pPr>
      <w:r w:rsidRPr="00791BD9">
        <w:rPr>
          <w:rFonts w:ascii="Times New Roman" w:hAnsi="Times New Roman"/>
          <w:sz w:val="18"/>
          <w:szCs w:val="18"/>
        </w:rPr>
        <w:t xml:space="preserve">Data Source: Massachusetts Cancer Registry; </w:t>
      </w:r>
      <w:r>
        <w:rPr>
          <w:rFonts w:ascii="Times New Roman" w:hAnsi="Times New Roman"/>
          <w:sz w:val="18"/>
          <w:szCs w:val="18"/>
        </w:rPr>
        <w:t>no bar indicates fewer than 20 cases.</w:t>
      </w:r>
    </w:p>
    <w:p w:rsidR="00C15260" w:rsidRDefault="00C15260" w:rsidP="00B3306F">
      <w:pPr>
        <w:rPr>
          <w:sz w:val="24"/>
          <w:szCs w:val="24"/>
        </w:rPr>
      </w:pPr>
    </w:p>
    <w:p w:rsidR="00682253" w:rsidRDefault="00BC3E85" w:rsidP="00B3306F">
      <w:pPr>
        <w:rPr>
          <w:sz w:val="24"/>
          <w:szCs w:val="24"/>
        </w:rPr>
      </w:pPr>
      <w:r w:rsidRPr="00ED6841">
        <w:rPr>
          <w:sz w:val="24"/>
          <w:szCs w:val="24"/>
        </w:rPr>
        <w:t xml:space="preserve">South Asians </w:t>
      </w:r>
      <w:r w:rsidR="00682253" w:rsidRPr="00ED6841">
        <w:rPr>
          <w:sz w:val="24"/>
          <w:szCs w:val="24"/>
        </w:rPr>
        <w:t>and Vietnamese females had significantly elevated rates of all invasive cancers compared to Chinese females.</w:t>
      </w:r>
      <w:r w:rsidR="00E41B57" w:rsidRPr="00ED6841">
        <w:rPr>
          <w:sz w:val="24"/>
          <w:szCs w:val="24"/>
        </w:rPr>
        <w:t xml:space="preserve">  South Asian females had a significantly elevated breast cancer rate.</w:t>
      </w:r>
    </w:p>
    <w:p w:rsidR="008B7AF1" w:rsidRPr="00ED6841" w:rsidRDefault="008B7AF1" w:rsidP="00B3306F">
      <w:pPr>
        <w:rPr>
          <w:sz w:val="24"/>
          <w:szCs w:val="24"/>
        </w:rPr>
      </w:pPr>
    </w:p>
    <w:p w:rsidR="0095246E" w:rsidRDefault="00791BD9" w:rsidP="009E2850">
      <w:pPr>
        <w:numPr>
          <w:ilvl w:val="0"/>
          <w:numId w:val="10"/>
        </w:numPr>
        <w:rPr>
          <w:sz w:val="24"/>
          <w:szCs w:val="24"/>
        </w:rPr>
      </w:pPr>
      <w:r w:rsidRPr="00ED6841">
        <w:rPr>
          <w:sz w:val="24"/>
          <w:szCs w:val="24"/>
        </w:rPr>
        <w:t xml:space="preserve">Vietnamese males had </w:t>
      </w:r>
      <w:r w:rsidR="0095246E">
        <w:rPr>
          <w:sz w:val="24"/>
          <w:szCs w:val="24"/>
        </w:rPr>
        <w:t xml:space="preserve">a </w:t>
      </w:r>
      <w:r w:rsidRPr="00ED6841">
        <w:rPr>
          <w:sz w:val="24"/>
          <w:szCs w:val="24"/>
        </w:rPr>
        <w:t xml:space="preserve">significantly elevated </w:t>
      </w:r>
      <w:r w:rsidR="0095246E">
        <w:rPr>
          <w:sz w:val="24"/>
          <w:szCs w:val="24"/>
        </w:rPr>
        <w:t xml:space="preserve">rate of </w:t>
      </w:r>
      <w:r w:rsidRPr="00ED6841">
        <w:rPr>
          <w:sz w:val="24"/>
          <w:szCs w:val="24"/>
        </w:rPr>
        <w:t xml:space="preserve">all invasive cancers compared to </w:t>
      </w:r>
      <w:r w:rsidR="00E41B57" w:rsidRPr="00ED6841">
        <w:rPr>
          <w:sz w:val="24"/>
          <w:szCs w:val="24"/>
        </w:rPr>
        <w:t xml:space="preserve">Chinese and </w:t>
      </w:r>
      <w:r w:rsidR="00BC3E85" w:rsidRPr="00ED6841">
        <w:rPr>
          <w:sz w:val="24"/>
          <w:szCs w:val="24"/>
        </w:rPr>
        <w:t>South Asian</w:t>
      </w:r>
      <w:r w:rsidRPr="00ED6841">
        <w:rPr>
          <w:sz w:val="24"/>
          <w:szCs w:val="24"/>
        </w:rPr>
        <w:t xml:space="preserve"> males.  </w:t>
      </w:r>
    </w:p>
    <w:p w:rsidR="00682253" w:rsidRPr="00ED6841" w:rsidRDefault="00791BD9" w:rsidP="009E2850">
      <w:pPr>
        <w:numPr>
          <w:ilvl w:val="0"/>
          <w:numId w:val="10"/>
        </w:numPr>
        <w:rPr>
          <w:sz w:val="24"/>
          <w:szCs w:val="24"/>
        </w:rPr>
      </w:pPr>
      <w:r w:rsidRPr="00ED6841">
        <w:rPr>
          <w:sz w:val="24"/>
          <w:szCs w:val="24"/>
        </w:rPr>
        <w:t xml:space="preserve">Vietnamese males had a significantly elevated </w:t>
      </w:r>
      <w:r w:rsidR="00E41B57" w:rsidRPr="00ED6841">
        <w:rPr>
          <w:sz w:val="24"/>
          <w:szCs w:val="24"/>
        </w:rPr>
        <w:t xml:space="preserve">liver cancer </w:t>
      </w:r>
      <w:r w:rsidRPr="00ED6841">
        <w:rPr>
          <w:sz w:val="24"/>
          <w:szCs w:val="24"/>
        </w:rPr>
        <w:t>rate compared to Chinese males</w:t>
      </w:r>
      <w:r w:rsidR="0095246E">
        <w:rPr>
          <w:sz w:val="24"/>
          <w:szCs w:val="24"/>
        </w:rPr>
        <w:t xml:space="preserve"> and a significantly elevated rate of colorectal cancer compared to </w:t>
      </w:r>
      <w:r w:rsidR="00334D41">
        <w:rPr>
          <w:sz w:val="24"/>
          <w:szCs w:val="24"/>
        </w:rPr>
        <w:t xml:space="preserve">South </w:t>
      </w:r>
      <w:r w:rsidR="0095246E">
        <w:rPr>
          <w:sz w:val="24"/>
          <w:szCs w:val="24"/>
        </w:rPr>
        <w:t>Asian males</w:t>
      </w:r>
      <w:r w:rsidRPr="00ED6841">
        <w:rPr>
          <w:sz w:val="24"/>
          <w:szCs w:val="24"/>
        </w:rPr>
        <w:t>.</w:t>
      </w:r>
    </w:p>
    <w:p w:rsidR="00E41B57" w:rsidRPr="00ED6841" w:rsidRDefault="00334D41" w:rsidP="009E2850">
      <w:pPr>
        <w:numPr>
          <w:ilvl w:val="0"/>
          <w:numId w:val="10"/>
        </w:numPr>
        <w:rPr>
          <w:sz w:val="24"/>
          <w:szCs w:val="24"/>
        </w:rPr>
      </w:pPr>
      <w:r>
        <w:rPr>
          <w:sz w:val="24"/>
          <w:szCs w:val="24"/>
        </w:rPr>
        <w:t xml:space="preserve">South </w:t>
      </w:r>
      <w:r w:rsidR="0095246E">
        <w:rPr>
          <w:sz w:val="24"/>
          <w:szCs w:val="24"/>
        </w:rPr>
        <w:t xml:space="preserve">Asian and Chinese </w:t>
      </w:r>
      <w:r w:rsidR="00E41B57" w:rsidRPr="00ED6841">
        <w:rPr>
          <w:sz w:val="24"/>
          <w:szCs w:val="24"/>
        </w:rPr>
        <w:t xml:space="preserve">males had a significantly </w:t>
      </w:r>
      <w:r w:rsidR="0095246E">
        <w:rPr>
          <w:sz w:val="24"/>
          <w:szCs w:val="24"/>
        </w:rPr>
        <w:t>higher</w:t>
      </w:r>
      <w:r w:rsidR="00E41B57" w:rsidRPr="00ED6841">
        <w:rPr>
          <w:sz w:val="24"/>
          <w:szCs w:val="24"/>
        </w:rPr>
        <w:t xml:space="preserve"> rate of prostate cancer compared to </w:t>
      </w:r>
      <w:r w:rsidR="0095246E">
        <w:rPr>
          <w:sz w:val="24"/>
          <w:szCs w:val="24"/>
        </w:rPr>
        <w:t>Vietnamese males</w:t>
      </w:r>
      <w:r w:rsidR="00E41B57" w:rsidRPr="00ED6841">
        <w:rPr>
          <w:sz w:val="24"/>
          <w:szCs w:val="24"/>
        </w:rPr>
        <w:t>.</w:t>
      </w:r>
    </w:p>
    <w:p w:rsidR="00682253" w:rsidRPr="00ED6841" w:rsidRDefault="00682253" w:rsidP="009E2850">
      <w:pPr>
        <w:numPr>
          <w:ilvl w:val="0"/>
          <w:numId w:val="10"/>
        </w:numPr>
        <w:rPr>
          <w:sz w:val="24"/>
          <w:szCs w:val="24"/>
        </w:rPr>
      </w:pPr>
      <w:r w:rsidRPr="00ED6841">
        <w:rPr>
          <w:sz w:val="24"/>
          <w:szCs w:val="24"/>
        </w:rPr>
        <w:t xml:space="preserve">Compared to </w:t>
      </w:r>
      <w:r w:rsidR="00BC3E85" w:rsidRPr="00ED6841">
        <w:rPr>
          <w:sz w:val="24"/>
          <w:szCs w:val="24"/>
        </w:rPr>
        <w:t xml:space="preserve">South Asian </w:t>
      </w:r>
      <w:r w:rsidRPr="00ED6841">
        <w:rPr>
          <w:sz w:val="24"/>
          <w:szCs w:val="24"/>
        </w:rPr>
        <w:t>males, Chinese and Vietnamese males had significantly elevated rates of lung cancer.  Vietnamese males in turn had a significantly elevated rate compared to Chinese males.</w:t>
      </w:r>
      <w:r w:rsidR="00E41B57" w:rsidRPr="00ED6841">
        <w:rPr>
          <w:sz w:val="24"/>
          <w:szCs w:val="24"/>
        </w:rPr>
        <w:t xml:space="preserve">  </w:t>
      </w:r>
    </w:p>
    <w:p w:rsidR="00386EA9" w:rsidRDefault="00386EA9" w:rsidP="00530E24">
      <w:pPr>
        <w:rPr>
          <w:b/>
          <w:sz w:val="24"/>
          <w:szCs w:val="24"/>
        </w:rPr>
      </w:pPr>
    </w:p>
    <w:p w:rsidR="003219F0" w:rsidRPr="003219F0" w:rsidRDefault="003219F0" w:rsidP="00530E24">
      <w:pPr>
        <w:rPr>
          <w:b/>
          <w:sz w:val="24"/>
          <w:szCs w:val="24"/>
        </w:rPr>
      </w:pPr>
      <w:r w:rsidRPr="003219F0">
        <w:rPr>
          <w:b/>
          <w:sz w:val="24"/>
          <w:szCs w:val="24"/>
        </w:rPr>
        <w:t>Hispanic Ethnicities:</w:t>
      </w:r>
    </w:p>
    <w:p w:rsidR="003219F0" w:rsidRDefault="003219F0" w:rsidP="00530E24">
      <w:pPr>
        <w:rPr>
          <w:sz w:val="24"/>
          <w:szCs w:val="24"/>
        </w:rPr>
      </w:pPr>
    </w:p>
    <w:p w:rsidR="008C5441" w:rsidRDefault="00A9272B" w:rsidP="008C5441">
      <w:pPr>
        <w:rPr>
          <w:sz w:val="24"/>
          <w:szCs w:val="24"/>
        </w:rPr>
      </w:pPr>
      <w:r>
        <w:rPr>
          <w:sz w:val="24"/>
          <w:szCs w:val="24"/>
        </w:rPr>
        <w:t>Among Dominicans, 80% were reported as having been born in the Dominican Republic, though 16% had missing data for birth country.</w:t>
      </w:r>
      <w:r w:rsidR="00F1794E">
        <w:rPr>
          <w:sz w:val="24"/>
          <w:szCs w:val="24"/>
        </w:rPr>
        <w:t xml:space="preserve">  Among Puerto Ricans, 61% were reported as having been born in Puerto Rico, with 29% missing place of birth.</w:t>
      </w:r>
    </w:p>
    <w:p w:rsidR="00511A0D" w:rsidRDefault="00511A0D" w:rsidP="008C5441">
      <w:pPr>
        <w:rPr>
          <w:sz w:val="24"/>
          <w:szCs w:val="24"/>
        </w:rPr>
      </w:pPr>
    </w:p>
    <w:p w:rsidR="00511A0D" w:rsidRDefault="00511A0D" w:rsidP="008C5441">
      <w:pPr>
        <w:rPr>
          <w:sz w:val="24"/>
          <w:szCs w:val="24"/>
        </w:rPr>
      </w:pPr>
    </w:p>
    <w:p w:rsidR="00511A0D" w:rsidRDefault="00511A0D" w:rsidP="008C5441">
      <w:pPr>
        <w:rPr>
          <w:sz w:val="24"/>
          <w:szCs w:val="24"/>
        </w:rPr>
      </w:pPr>
    </w:p>
    <w:p w:rsidR="00511A0D" w:rsidRDefault="00511A0D" w:rsidP="008C5441">
      <w:pPr>
        <w:rPr>
          <w:sz w:val="24"/>
          <w:szCs w:val="24"/>
        </w:rPr>
      </w:pPr>
    </w:p>
    <w:p w:rsidR="00511A0D" w:rsidRDefault="00511A0D" w:rsidP="008C5441">
      <w:pPr>
        <w:rPr>
          <w:sz w:val="24"/>
          <w:szCs w:val="24"/>
        </w:rPr>
      </w:pPr>
    </w:p>
    <w:p w:rsidR="00511A0D" w:rsidRDefault="00511A0D" w:rsidP="008C5441">
      <w:pPr>
        <w:rPr>
          <w:sz w:val="24"/>
          <w:szCs w:val="24"/>
        </w:rPr>
      </w:pPr>
    </w:p>
    <w:p w:rsidR="00511A0D" w:rsidRDefault="00511A0D" w:rsidP="008C5441">
      <w:pPr>
        <w:rPr>
          <w:sz w:val="24"/>
          <w:szCs w:val="24"/>
        </w:rPr>
      </w:pPr>
    </w:p>
    <w:p w:rsidR="00511A0D" w:rsidRDefault="00511A0D" w:rsidP="008C5441">
      <w:pPr>
        <w:rPr>
          <w:sz w:val="24"/>
          <w:szCs w:val="24"/>
        </w:rPr>
      </w:pPr>
    </w:p>
    <w:p w:rsidR="00511A0D" w:rsidRDefault="00511A0D" w:rsidP="008C5441">
      <w:pPr>
        <w:rPr>
          <w:sz w:val="24"/>
          <w:szCs w:val="24"/>
        </w:rPr>
      </w:pPr>
    </w:p>
    <w:p w:rsidR="008C5441" w:rsidRDefault="008C5441" w:rsidP="00530E24">
      <w:pPr>
        <w:rPr>
          <w:sz w:val="24"/>
          <w:szCs w:val="24"/>
        </w:rPr>
      </w:pPr>
    </w:p>
    <w:p w:rsidR="00C15260" w:rsidRDefault="00C15260" w:rsidP="002D4C4D">
      <w:pPr>
        <w:pStyle w:val="1Normal"/>
        <w:jc w:val="center"/>
        <w:rPr>
          <w:rFonts w:ascii="Times New Roman" w:hAnsi="Times New Roman"/>
          <w:b/>
          <w:sz w:val="22"/>
          <w:szCs w:val="22"/>
        </w:rPr>
      </w:pPr>
    </w:p>
    <w:p w:rsidR="007A1ABC" w:rsidRDefault="00AD763A" w:rsidP="002D4C4D">
      <w:pPr>
        <w:pStyle w:val="1Normal"/>
        <w:jc w:val="center"/>
        <w:rPr>
          <w:rFonts w:ascii="Times New Roman" w:hAnsi="Times New Roman"/>
          <w:b/>
          <w:sz w:val="22"/>
          <w:szCs w:val="22"/>
        </w:rPr>
      </w:pPr>
      <w:r>
        <w:rPr>
          <w:rFonts w:ascii="Times New Roman" w:hAnsi="Times New Roman"/>
          <w:b/>
          <w:sz w:val="22"/>
          <w:szCs w:val="22"/>
        </w:rPr>
        <w:lastRenderedPageBreak/>
        <w:t>Figure 10</w:t>
      </w:r>
      <w:r w:rsidR="007A1ABC" w:rsidRPr="00FD3A3B">
        <w:rPr>
          <w:rFonts w:ascii="Times New Roman" w:hAnsi="Times New Roman"/>
          <w:b/>
          <w:sz w:val="22"/>
          <w:szCs w:val="22"/>
        </w:rPr>
        <w:t xml:space="preserve">.  </w:t>
      </w:r>
      <w:r w:rsidR="00631403">
        <w:rPr>
          <w:rFonts w:ascii="Times New Roman" w:hAnsi="Times New Roman"/>
          <w:b/>
          <w:sz w:val="22"/>
          <w:szCs w:val="22"/>
        </w:rPr>
        <w:t xml:space="preserve">Estimated </w:t>
      </w:r>
      <w:r w:rsidR="00FA75B3">
        <w:rPr>
          <w:rFonts w:ascii="Times New Roman" w:hAnsi="Times New Roman"/>
          <w:b/>
          <w:sz w:val="22"/>
          <w:szCs w:val="22"/>
        </w:rPr>
        <w:t xml:space="preserve">Cancer </w:t>
      </w:r>
      <w:r w:rsidR="00631403">
        <w:rPr>
          <w:rFonts w:ascii="Times New Roman" w:hAnsi="Times New Roman"/>
          <w:b/>
          <w:sz w:val="22"/>
          <w:szCs w:val="22"/>
        </w:rPr>
        <w:t xml:space="preserve">Incidence </w:t>
      </w:r>
      <w:r w:rsidR="00FA75B3">
        <w:rPr>
          <w:rFonts w:ascii="Times New Roman" w:hAnsi="Times New Roman"/>
          <w:b/>
          <w:sz w:val="22"/>
          <w:szCs w:val="22"/>
        </w:rPr>
        <w:t xml:space="preserve">Rates of the Most Common Cancers </w:t>
      </w:r>
      <w:r w:rsidR="004763E6">
        <w:rPr>
          <w:rFonts w:ascii="Times New Roman" w:hAnsi="Times New Roman"/>
          <w:b/>
          <w:sz w:val="22"/>
          <w:szCs w:val="22"/>
        </w:rPr>
        <w:t>a</w:t>
      </w:r>
      <w:r w:rsidR="00FA75B3">
        <w:rPr>
          <w:rFonts w:ascii="Times New Roman" w:hAnsi="Times New Roman"/>
          <w:b/>
          <w:sz w:val="22"/>
          <w:szCs w:val="22"/>
        </w:rPr>
        <w:t>mong Puerto Ricans and Dominicans</w:t>
      </w:r>
      <w:r w:rsidR="007A1ABC" w:rsidRPr="00FD3A3B">
        <w:rPr>
          <w:rFonts w:ascii="Times New Roman" w:hAnsi="Times New Roman"/>
          <w:b/>
          <w:sz w:val="22"/>
          <w:szCs w:val="22"/>
        </w:rPr>
        <w:t xml:space="preserve">, </w:t>
      </w:r>
      <w:r w:rsidR="00FA75B3">
        <w:rPr>
          <w:rFonts w:ascii="Times New Roman" w:hAnsi="Times New Roman"/>
          <w:b/>
          <w:sz w:val="22"/>
          <w:szCs w:val="22"/>
        </w:rPr>
        <w:t xml:space="preserve">Massachusetts, </w:t>
      </w:r>
      <w:r w:rsidR="007A1ABC" w:rsidRPr="00FD3A3B">
        <w:rPr>
          <w:rFonts w:ascii="Times New Roman" w:hAnsi="Times New Roman"/>
          <w:b/>
          <w:sz w:val="22"/>
          <w:szCs w:val="22"/>
        </w:rPr>
        <w:t>20</w:t>
      </w:r>
      <w:r w:rsidR="00342705">
        <w:rPr>
          <w:rFonts w:ascii="Times New Roman" w:hAnsi="Times New Roman"/>
          <w:b/>
          <w:sz w:val="22"/>
          <w:szCs w:val="22"/>
        </w:rPr>
        <w:t>11</w:t>
      </w:r>
      <w:r w:rsidR="007A1ABC" w:rsidRPr="00FD3A3B">
        <w:rPr>
          <w:rFonts w:ascii="Times New Roman" w:hAnsi="Times New Roman"/>
          <w:b/>
          <w:sz w:val="22"/>
          <w:szCs w:val="22"/>
        </w:rPr>
        <w:t>-20</w:t>
      </w:r>
      <w:r w:rsidR="00342705">
        <w:rPr>
          <w:rFonts w:ascii="Times New Roman" w:hAnsi="Times New Roman"/>
          <w:b/>
          <w:sz w:val="22"/>
          <w:szCs w:val="22"/>
        </w:rPr>
        <w:t>15</w:t>
      </w:r>
    </w:p>
    <w:bookmarkStart w:id="27" w:name="_MON_1640180086"/>
    <w:bookmarkEnd w:id="27"/>
    <w:p w:rsidR="00556706" w:rsidRDefault="001F4686" w:rsidP="00C15260">
      <w:pPr>
        <w:pStyle w:val="1Normal"/>
        <w:ind w:left="3060" w:hanging="3060"/>
        <w:jc w:val="center"/>
      </w:pPr>
      <w:r w:rsidRPr="003B2EAB">
        <w:rPr>
          <w:rFonts w:ascii="Times New Roman" w:hAnsi="Times New Roman"/>
          <w:b/>
          <w:noProof/>
          <w:sz w:val="22"/>
          <w:szCs w:val="22"/>
        </w:rPr>
        <w:object w:dxaOrig="9581" w:dyaOrig="4351">
          <v:shape id="_x0000_i1037" type="#_x0000_t75" alt="This bar graph shows age adjusted rates for selected cancers and all invasive cancers for Puerto Rican, Dominican, and all Hispanic females from 2011 to 2015.  The rates were adjusted to the 2000 US Standard Population.&#10;&#10;Puerto Rican: breast was 102.6, colorectal was 34.7, lung was 32.6, thyroid was 28.5 and all invasive was 360.6&#10;&#10;Dominican: breast was 92.5, colorectal was 21.7, lung was 26.6, thyroid was 35.3 and all invasive was 325.2&#10;&#10;All Hispanic: breast was 88.9, colorectal was 25.1, lung was 27.6, thyroid was 28 and all invasive was 324.1&#10;" style="width:479.25pt;height:217.5pt" o:ole="">
            <v:imagedata r:id="rId40" o:title="" croptop="-2820f" cropbottom="-5423f" cropleft="-98f"/>
          </v:shape>
          <o:OLEObject Type="Embed" ProgID="Excel.Chart.8" ShapeID="_x0000_i1037" DrawAspect="Content" ObjectID="_1641880404" r:id="rId41">
            <o:FieldCodes>\s</o:FieldCodes>
          </o:OLEObject>
        </w:object>
      </w:r>
    </w:p>
    <w:bookmarkStart w:id="28" w:name="_MON_1640180165"/>
    <w:bookmarkEnd w:id="28"/>
    <w:p w:rsidR="00556706" w:rsidRDefault="001F4686" w:rsidP="002D4C4D">
      <w:pPr>
        <w:pStyle w:val="1Normal"/>
        <w:jc w:val="center"/>
      </w:pPr>
      <w:r w:rsidRPr="003B2EAB">
        <w:rPr>
          <w:rFonts w:ascii="Times New Roman" w:hAnsi="Times New Roman"/>
          <w:b/>
          <w:noProof/>
          <w:sz w:val="22"/>
          <w:szCs w:val="22"/>
        </w:rPr>
        <w:object w:dxaOrig="9581" w:dyaOrig="4351">
          <v:shape id="_x0000_i1038" type="#_x0000_t75" alt="This bar graph shows age adjusted rates for selected cancers and all invasive cancers for Puerto Rican, Dominican, and all Hispanic males from 2011 to 2015.  The rates were adjusted to the 2000 US Standard Population.&#10;            &#10;Puerto Rican: prostate was 105.3, colorectal was 43.8. liver was 50.5, liver was 31.8 and all invasive was 368.4&#10;&#10;Dominican: prostate was 167.8, colorectal was 43.1, lung was 31.5, liver was 18.8 and all invasive was 396.8&#10;&#10;All Hispanic: prostate was 106.7, colorectal was 34.7, lung was 38.1, liver was 21.3 and all invasive was 372.9&#10;" style="width:479.25pt;height:217.5pt" o:ole="">
            <v:imagedata r:id="rId42" o:title="" croptop="-2820f" cropbottom="-5423f" cropleft="-98f"/>
          </v:shape>
          <o:OLEObject Type="Embed" ProgID="Excel.Chart.8" ShapeID="_x0000_i1038" DrawAspect="Content" ObjectID="_1641880405" r:id="rId43">
            <o:FieldCodes>\s</o:FieldCodes>
          </o:OLEObject>
        </w:object>
      </w:r>
    </w:p>
    <w:p w:rsidR="00F80F4A" w:rsidRDefault="00684C65" w:rsidP="00B00769">
      <w:pPr>
        <w:pStyle w:val="1Normal"/>
        <w:ind w:firstLine="720"/>
        <w:rPr>
          <w:rFonts w:ascii="Times New Roman" w:hAnsi="Times New Roman"/>
          <w:sz w:val="18"/>
          <w:szCs w:val="18"/>
        </w:rPr>
      </w:pPr>
      <w:r w:rsidRPr="00791BD9">
        <w:rPr>
          <w:rFonts w:ascii="Times New Roman" w:hAnsi="Times New Roman"/>
          <w:sz w:val="18"/>
          <w:szCs w:val="18"/>
        </w:rPr>
        <w:t>Data source</w:t>
      </w:r>
      <w:r w:rsidR="007A1ABC" w:rsidRPr="00791BD9">
        <w:rPr>
          <w:rFonts w:ascii="Times New Roman" w:hAnsi="Times New Roman"/>
          <w:sz w:val="18"/>
          <w:szCs w:val="18"/>
        </w:rPr>
        <w:t>: Massachusetts Cancer Registry</w:t>
      </w:r>
      <w:r w:rsidR="00F80F4A">
        <w:rPr>
          <w:rFonts w:ascii="Times New Roman" w:hAnsi="Times New Roman"/>
          <w:sz w:val="18"/>
          <w:szCs w:val="18"/>
        </w:rPr>
        <w:t xml:space="preserve">.  </w:t>
      </w:r>
    </w:p>
    <w:p w:rsidR="007A1ABC" w:rsidRPr="00791BD9" w:rsidRDefault="007A1ABC" w:rsidP="00F95BA7">
      <w:pPr>
        <w:pStyle w:val="1Normal"/>
        <w:ind w:left="720" w:firstLine="720"/>
        <w:rPr>
          <w:sz w:val="18"/>
          <w:szCs w:val="18"/>
        </w:rPr>
      </w:pPr>
    </w:p>
    <w:p w:rsidR="00AA0CF6" w:rsidRDefault="00AA0CF6" w:rsidP="009E2850">
      <w:pPr>
        <w:pStyle w:val="1Normal"/>
        <w:numPr>
          <w:ilvl w:val="0"/>
          <w:numId w:val="12"/>
        </w:numPr>
        <w:rPr>
          <w:rFonts w:ascii="Times New Roman" w:hAnsi="Times New Roman"/>
        </w:rPr>
      </w:pPr>
      <w:r>
        <w:rPr>
          <w:rFonts w:ascii="Times New Roman" w:hAnsi="Times New Roman"/>
        </w:rPr>
        <w:t xml:space="preserve">Among females, Puerto Ricans had significantly higher rates of colorectal cancer rates compared to Dominicans.  </w:t>
      </w:r>
    </w:p>
    <w:p w:rsidR="00AA0CF6" w:rsidRDefault="00AA0CF6" w:rsidP="009E2850">
      <w:pPr>
        <w:pStyle w:val="1Normal"/>
        <w:numPr>
          <w:ilvl w:val="0"/>
          <w:numId w:val="12"/>
        </w:numPr>
        <w:rPr>
          <w:rFonts w:ascii="Times New Roman" w:hAnsi="Times New Roman"/>
        </w:rPr>
      </w:pPr>
      <w:r>
        <w:rPr>
          <w:rFonts w:ascii="Times New Roman" w:hAnsi="Times New Roman"/>
        </w:rPr>
        <w:t xml:space="preserve">Among males, Dominicans had significantly higher rates of prostate cancer while Puerto Rican males had significantly higher rates of lung and liver cancer.  It should be noted that 38% of Dominican males identified as black Hispanic and prostate cancer rates are higher among </w:t>
      </w:r>
      <w:r w:rsidR="00283E96">
        <w:rPr>
          <w:rFonts w:ascii="Times New Roman" w:hAnsi="Times New Roman"/>
        </w:rPr>
        <w:t>black non-Hispanic</w:t>
      </w:r>
      <w:r>
        <w:rPr>
          <w:rFonts w:ascii="Times New Roman" w:hAnsi="Times New Roman"/>
        </w:rPr>
        <w:t>s.</w:t>
      </w:r>
    </w:p>
    <w:p w:rsidR="00D00D17" w:rsidRDefault="00D00D17" w:rsidP="00FF7FCB">
      <w:pPr>
        <w:pStyle w:val="1Normal"/>
        <w:rPr>
          <w:rFonts w:ascii="Times New Roman" w:hAnsi="Times New Roman"/>
          <w:b/>
          <w:szCs w:val="24"/>
        </w:rPr>
      </w:pPr>
    </w:p>
    <w:p w:rsidR="0040584B" w:rsidRDefault="0040584B" w:rsidP="00FF7FCB">
      <w:pPr>
        <w:pStyle w:val="1Normal"/>
        <w:rPr>
          <w:rFonts w:ascii="Times New Roman" w:hAnsi="Times New Roman"/>
          <w:b/>
          <w:szCs w:val="24"/>
          <w:highlight w:val="yellow"/>
        </w:rPr>
      </w:pPr>
    </w:p>
    <w:p w:rsidR="00511A0D" w:rsidRDefault="00511A0D" w:rsidP="00FF7FCB">
      <w:pPr>
        <w:pStyle w:val="1Normal"/>
        <w:rPr>
          <w:rFonts w:ascii="Times New Roman" w:hAnsi="Times New Roman"/>
          <w:b/>
          <w:szCs w:val="24"/>
        </w:rPr>
      </w:pPr>
    </w:p>
    <w:p w:rsidR="00511A0D" w:rsidRDefault="00511A0D" w:rsidP="00FF7FCB">
      <w:pPr>
        <w:pStyle w:val="1Normal"/>
        <w:rPr>
          <w:rFonts w:ascii="Times New Roman" w:hAnsi="Times New Roman"/>
          <w:b/>
          <w:szCs w:val="24"/>
        </w:rPr>
      </w:pPr>
    </w:p>
    <w:p w:rsidR="00511A0D" w:rsidRDefault="00511A0D" w:rsidP="00FF7FCB">
      <w:pPr>
        <w:pStyle w:val="1Normal"/>
        <w:rPr>
          <w:rFonts w:ascii="Times New Roman" w:hAnsi="Times New Roman"/>
          <w:b/>
          <w:szCs w:val="24"/>
        </w:rPr>
      </w:pPr>
    </w:p>
    <w:p w:rsidR="003219F0" w:rsidRPr="00B359E4" w:rsidRDefault="007953CE" w:rsidP="00FF7FCB">
      <w:pPr>
        <w:pStyle w:val="1Normal"/>
        <w:rPr>
          <w:rFonts w:ascii="Times New Roman" w:hAnsi="Times New Roman"/>
          <w:b/>
          <w:szCs w:val="24"/>
        </w:rPr>
      </w:pPr>
      <w:r w:rsidRPr="007B1283">
        <w:rPr>
          <w:rFonts w:ascii="Times New Roman" w:hAnsi="Times New Roman"/>
          <w:b/>
          <w:szCs w:val="24"/>
        </w:rPr>
        <w:lastRenderedPageBreak/>
        <w:t xml:space="preserve">Black non-Hispanic with </w:t>
      </w:r>
      <w:r w:rsidR="003219F0" w:rsidRPr="007B1283">
        <w:rPr>
          <w:rFonts w:ascii="Times New Roman" w:hAnsi="Times New Roman"/>
          <w:b/>
          <w:szCs w:val="24"/>
        </w:rPr>
        <w:t>Haitian Ethnicity:</w:t>
      </w:r>
    </w:p>
    <w:p w:rsidR="003219F0" w:rsidRDefault="003219F0" w:rsidP="00FF7FCB">
      <w:pPr>
        <w:pStyle w:val="1Normal"/>
        <w:rPr>
          <w:rFonts w:ascii="Times New Roman" w:hAnsi="Times New Roman"/>
          <w:szCs w:val="24"/>
        </w:rPr>
      </w:pPr>
    </w:p>
    <w:p w:rsidR="009478E8" w:rsidRDefault="003B48D7" w:rsidP="00FF7FCB">
      <w:pPr>
        <w:pStyle w:val="1Normal"/>
        <w:rPr>
          <w:rFonts w:ascii="Times New Roman" w:hAnsi="Times New Roman"/>
          <w:szCs w:val="24"/>
        </w:rPr>
      </w:pPr>
      <w:r w:rsidRPr="003B48D7">
        <w:rPr>
          <w:rFonts w:ascii="Times New Roman" w:hAnsi="Times New Roman"/>
          <w:szCs w:val="24"/>
        </w:rPr>
        <w:t xml:space="preserve">While data are collected on </w:t>
      </w:r>
      <w:r w:rsidR="00283E96">
        <w:rPr>
          <w:rFonts w:ascii="Times New Roman" w:hAnsi="Times New Roman"/>
          <w:szCs w:val="24"/>
        </w:rPr>
        <w:t>black NH</w:t>
      </w:r>
      <w:r>
        <w:rPr>
          <w:rFonts w:ascii="Times New Roman" w:hAnsi="Times New Roman"/>
          <w:szCs w:val="24"/>
        </w:rPr>
        <w:t xml:space="preserve"> </w:t>
      </w:r>
      <w:r w:rsidRPr="003B48D7">
        <w:rPr>
          <w:rFonts w:ascii="Times New Roman" w:hAnsi="Times New Roman"/>
          <w:szCs w:val="24"/>
        </w:rPr>
        <w:t>cancer cases in people born in Africa, the numbers were not large enough for meaningful analyses</w:t>
      </w:r>
      <w:r>
        <w:rPr>
          <w:rFonts w:ascii="Times New Roman" w:hAnsi="Times New Roman"/>
          <w:szCs w:val="24"/>
        </w:rPr>
        <w:t>, but the numbers were large enough for Haitians.</w:t>
      </w:r>
      <w:r w:rsidRPr="003B48D7">
        <w:rPr>
          <w:rFonts w:ascii="Times New Roman" w:hAnsi="Times New Roman"/>
          <w:szCs w:val="24"/>
        </w:rPr>
        <w:t xml:space="preserve"> </w:t>
      </w:r>
      <w:r w:rsidR="00B35CB3">
        <w:rPr>
          <w:rFonts w:ascii="Times New Roman" w:hAnsi="Times New Roman"/>
          <w:szCs w:val="24"/>
        </w:rPr>
        <w:t xml:space="preserve">Haitian ethnicity was based on birth country and </w:t>
      </w:r>
      <w:r w:rsidR="00D00D17">
        <w:rPr>
          <w:rFonts w:ascii="Times New Roman" w:hAnsi="Times New Roman"/>
          <w:szCs w:val="24"/>
        </w:rPr>
        <w:t>was</w:t>
      </w:r>
      <w:r w:rsidR="00B35CB3">
        <w:rPr>
          <w:rFonts w:ascii="Times New Roman" w:hAnsi="Times New Roman"/>
          <w:szCs w:val="24"/>
        </w:rPr>
        <w:t xml:space="preserve"> likely underreported </w:t>
      </w:r>
      <w:r w:rsidR="00D00D17">
        <w:rPr>
          <w:rFonts w:ascii="Times New Roman" w:hAnsi="Times New Roman"/>
          <w:szCs w:val="24"/>
        </w:rPr>
        <w:t xml:space="preserve">due to birth country not always being available in </w:t>
      </w:r>
      <w:r w:rsidR="00A9272B">
        <w:rPr>
          <w:rFonts w:ascii="Times New Roman" w:hAnsi="Times New Roman"/>
          <w:szCs w:val="24"/>
        </w:rPr>
        <w:t>the medical record</w:t>
      </w:r>
      <w:r w:rsidR="00D00D17">
        <w:rPr>
          <w:rFonts w:ascii="Times New Roman" w:hAnsi="Times New Roman"/>
          <w:szCs w:val="24"/>
        </w:rPr>
        <w:t xml:space="preserve">.  </w:t>
      </w:r>
      <w:r w:rsidR="001E7AC8">
        <w:rPr>
          <w:rFonts w:ascii="Times New Roman" w:hAnsi="Times New Roman"/>
          <w:szCs w:val="24"/>
        </w:rPr>
        <w:t>R</w:t>
      </w:r>
      <w:r w:rsidR="00D00D17">
        <w:rPr>
          <w:rFonts w:ascii="Times New Roman" w:hAnsi="Times New Roman"/>
          <w:szCs w:val="24"/>
        </w:rPr>
        <w:t xml:space="preserve">ates were calculated </w:t>
      </w:r>
      <w:r w:rsidR="001E7AC8">
        <w:rPr>
          <w:rFonts w:ascii="Times New Roman" w:hAnsi="Times New Roman"/>
          <w:szCs w:val="24"/>
        </w:rPr>
        <w:t>using the ACS estimates for the Haitian population in Massachusetts</w:t>
      </w:r>
      <w:r w:rsidR="00D00D17">
        <w:rPr>
          <w:rFonts w:ascii="Times New Roman" w:hAnsi="Times New Roman"/>
          <w:szCs w:val="24"/>
        </w:rPr>
        <w:t xml:space="preserve">.  </w:t>
      </w:r>
      <w:r w:rsidR="009478E8">
        <w:rPr>
          <w:rFonts w:ascii="Times New Roman" w:hAnsi="Times New Roman"/>
          <w:szCs w:val="24"/>
        </w:rPr>
        <w:t>The top f</w:t>
      </w:r>
      <w:r w:rsidR="001E7AC8">
        <w:rPr>
          <w:rFonts w:ascii="Times New Roman" w:hAnsi="Times New Roman"/>
          <w:szCs w:val="24"/>
        </w:rPr>
        <w:t>our</w:t>
      </w:r>
      <w:r w:rsidR="009478E8">
        <w:rPr>
          <w:rFonts w:ascii="Times New Roman" w:hAnsi="Times New Roman"/>
          <w:szCs w:val="24"/>
        </w:rPr>
        <w:t xml:space="preserve"> cancer</w:t>
      </w:r>
      <w:r w:rsidR="001E7AC8">
        <w:rPr>
          <w:rFonts w:ascii="Times New Roman" w:hAnsi="Times New Roman"/>
          <w:szCs w:val="24"/>
        </w:rPr>
        <w:t xml:space="preserve"> rates</w:t>
      </w:r>
      <w:r w:rsidR="00FF7FCB">
        <w:rPr>
          <w:rFonts w:ascii="Times New Roman" w:hAnsi="Times New Roman"/>
          <w:szCs w:val="24"/>
        </w:rPr>
        <w:t xml:space="preserve"> were compared for Haitians and </w:t>
      </w:r>
      <w:r w:rsidR="00283E96">
        <w:rPr>
          <w:rFonts w:ascii="Times New Roman" w:hAnsi="Times New Roman"/>
          <w:szCs w:val="24"/>
        </w:rPr>
        <w:t>black NH</w:t>
      </w:r>
      <w:r w:rsidR="00FF7FCB">
        <w:rPr>
          <w:rFonts w:ascii="Times New Roman" w:hAnsi="Times New Roman"/>
          <w:szCs w:val="24"/>
        </w:rPr>
        <w:t>s as a whole</w:t>
      </w:r>
      <w:r w:rsidR="007A4740">
        <w:rPr>
          <w:rFonts w:ascii="Times New Roman" w:hAnsi="Times New Roman"/>
          <w:szCs w:val="24"/>
        </w:rPr>
        <w:t>.  Haitian</w:t>
      </w:r>
      <w:r w:rsidR="007953CE">
        <w:rPr>
          <w:rFonts w:ascii="Times New Roman" w:hAnsi="Times New Roman"/>
          <w:szCs w:val="24"/>
        </w:rPr>
        <w:t>s</w:t>
      </w:r>
      <w:r w:rsidR="007A4740">
        <w:rPr>
          <w:rFonts w:ascii="Times New Roman" w:hAnsi="Times New Roman"/>
          <w:szCs w:val="24"/>
        </w:rPr>
        <w:t xml:space="preserve"> were included in the </w:t>
      </w:r>
      <w:r w:rsidR="00283E96">
        <w:rPr>
          <w:rFonts w:ascii="Times New Roman" w:hAnsi="Times New Roman"/>
          <w:szCs w:val="24"/>
        </w:rPr>
        <w:t>black NH</w:t>
      </w:r>
      <w:r w:rsidR="007A4740">
        <w:rPr>
          <w:rFonts w:ascii="Times New Roman" w:hAnsi="Times New Roman"/>
          <w:szCs w:val="24"/>
        </w:rPr>
        <w:t xml:space="preserve"> as a whole category</w:t>
      </w:r>
      <w:r w:rsidR="00BF3446">
        <w:rPr>
          <w:rFonts w:ascii="Times New Roman" w:hAnsi="Times New Roman"/>
          <w:szCs w:val="24"/>
        </w:rPr>
        <w:t xml:space="preserve"> since it was not possible to find denominator data on non-Haitian </w:t>
      </w:r>
      <w:r w:rsidR="00283E96">
        <w:rPr>
          <w:rFonts w:ascii="Times New Roman" w:hAnsi="Times New Roman"/>
          <w:szCs w:val="24"/>
        </w:rPr>
        <w:t>black NH</w:t>
      </w:r>
      <w:r w:rsidR="00BF3446">
        <w:rPr>
          <w:rFonts w:ascii="Times New Roman" w:hAnsi="Times New Roman"/>
          <w:szCs w:val="24"/>
        </w:rPr>
        <w:t>s</w:t>
      </w:r>
      <w:r w:rsidR="007A4740">
        <w:rPr>
          <w:rFonts w:ascii="Times New Roman" w:hAnsi="Times New Roman"/>
          <w:szCs w:val="24"/>
        </w:rPr>
        <w:t>.</w:t>
      </w:r>
      <w:r w:rsidR="00FF7FCB">
        <w:rPr>
          <w:rFonts w:ascii="Times New Roman" w:hAnsi="Times New Roman"/>
          <w:szCs w:val="24"/>
        </w:rPr>
        <w:t xml:space="preserve"> </w:t>
      </w:r>
      <w:r w:rsidR="00721F8D">
        <w:rPr>
          <w:rFonts w:ascii="Times New Roman" w:hAnsi="Times New Roman"/>
          <w:szCs w:val="24"/>
        </w:rPr>
        <w:t xml:space="preserve"> </w:t>
      </w:r>
      <w:r w:rsidR="001E7AC8">
        <w:rPr>
          <w:rFonts w:ascii="Times New Roman" w:hAnsi="Times New Roman"/>
          <w:szCs w:val="24"/>
        </w:rPr>
        <w:t xml:space="preserve">The overall rates for </w:t>
      </w:r>
      <w:r w:rsidR="00283E96">
        <w:rPr>
          <w:rFonts w:ascii="Times New Roman" w:hAnsi="Times New Roman"/>
          <w:szCs w:val="24"/>
        </w:rPr>
        <w:t>black NH</w:t>
      </w:r>
      <w:r w:rsidR="001E7AC8">
        <w:rPr>
          <w:rFonts w:ascii="Times New Roman" w:hAnsi="Times New Roman"/>
          <w:szCs w:val="24"/>
        </w:rPr>
        <w:t xml:space="preserve"> males and females were significantly higher than those of Haitians.  Breast and lung cancer were rates were also significantly higher for all </w:t>
      </w:r>
      <w:r w:rsidR="00283E96">
        <w:rPr>
          <w:rFonts w:ascii="Times New Roman" w:hAnsi="Times New Roman"/>
          <w:szCs w:val="24"/>
        </w:rPr>
        <w:t>black NH</w:t>
      </w:r>
      <w:r w:rsidR="001E7AC8">
        <w:rPr>
          <w:rFonts w:ascii="Times New Roman" w:hAnsi="Times New Roman"/>
          <w:szCs w:val="24"/>
        </w:rPr>
        <w:t xml:space="preserve"> females.  Among males, only prostate cancer was significantly higher for Haitian males (</w:t>
      </w:r>
      <w:r w:rsidR="00253722">
        <w:rPr>
          <w:rFonts w:ascii="Times New Roman" w:hAnsi="Times New Roman"/>
          <w:szCs w:val="24"/>
        </w:rPr>
        <w:t>Figure</w:t>
      </w:r>
      <w:r w:rsidR="00AD763A">
        <w:rPr>
          <w:rFonts w:ascii="Times New Roman" w:hAnsi="Times New Roman"/>
          <w:szCs w:val="24"/>
        </w:rPr>
        <w:t xml:space="preserve"> 11</w:t>
      </w:r>
      <w:r w:rsidR="001E7AC8">
        <w:rPr>
          <w:rFonts w:ascii="Times New Roman" w:hAnsi="Times New Roman"/>
          <w:szCs w:val="24"/>
        </w:rPr>
        <w:t>).</w:t>
      </w:r>
    </w:p>
    <w:p w:rsidR="00A9272B" w:rsidRDefault="00A9272B" w:rsidP="00FF7FCB">
      <w:pPr>
        <w:pStyle w:val="1Normal"/>
        <w:rPr>
          <w:rFonts w:ascii="Times New Roman" w:hAnsi="Times New Roman"/>
          <w:szCs w:val="24"/>
        </w:rPr>
      </w:pPr>
    </w:p>
    <w:p w:rsidR="00DE6B95" w:rsidRDefault="00AD763A" w:rsidP="00DE6B95">
      <w:pPr>
        <w:pStyle w:val="1Normal"/>
        <w:jc w:val="center"/>
        <w:rPr>
          <w:rFonts w:ascii="Times New Roman" w:hAnsi="Times New Roman"/>
          <w:b/>
          <w:sz w:val="22"/>
          <w:szCs w:val="22"/>
        </w:rPr>
      </w:pPr>
      <w:r>
        <w:rPr>
          <w:rFonts w:ascii="Times New Roman" w:hAnsi="Times New Roman"/>
          <w:b/>
          <w:sz w:val="22"/>
          <w:szCs w:val="22"/>
        </w:rPr>
        <w:t>Figure 11</w:t>
      </w:r>
      <w:r w:rsidR="00DE6B95" w:rsidRPr="00FD3A3B">
        <w:rPr>
          <w:rFonts w:ascii="Times New Roman" w:hAnsi="Times New Roman"/>
          <w:b/>
          <w:sz w:val="22"/>
          <w:szCs w:val="22"/>
        </w:rPr>
        <w:t xml:space="preserve">.  </w:t>
      </w:r>
      <w:r w:rsidR="00DE6B95">
        <w:rPr>
          <w:rFonts w:ascii="Times New Roman" w:hAnsi="Times New Roman"/>
          <w:b/>
          <w:sz w:val="22"/>
          <w:szCs w:val="22"/>
        </w:rPr>
        <w:t xml:space="preserve">Haitian Birth Country </w:t>
      </w:r>
      <w:r w:rsidR="006F541B">
        <w:rPr>
          <w:rFonts w:ascii="Times New Roman" w:hAnsi="Times New Roman"/>
          <w:b/>
          <w:sz w:val="22"/>
          <w:szCs w:val="22"/>
        </w:rPr>
        <w:t>Top Four Cancer Rate</w:t>
      </w:r>
      <w:r w:rsidR="00631403">
        <w:rPr>
          <w:rFonts w:ascii="Times New Roman" w:hAnsi="Times New Roman"/>
          <w:b/>
          <w:sz w:val="22"/>
          <w:szCs w:val="22"/>
        </w:rPr>
        <w:t>s</w:t>
      </w:r>
      <w:r w:rsidR="006F541B">
        <w:rPr>
          <w:rFonts w:ascii="Times New Roman" w:hAnsi="Times New Roman"/>
          <w:b/>
          <w:sz w:val="22"/>
          <w:szCs w:val="22"/>
        </w:rPr>
        <w:t xml:space="preserve"> by Sex Compared to T</w:t>
      </w:r>
      <w:r w:rsidR="00DE6B95">
        <w:rPr>
          <w:rFonts w:ascii="Times New Roman" w:hAnsi="Times New Roman"/>
          <w:b/>
          <w:sz w:val="22"/>
          <w:szCs w:val="22"/>
        </w:rPr>
        <w:t>otal Black NH</w:t>
      </w:r>
      <w:r w:rsidR="006F541B">
        <w:rPr>
          <w:rFonts w:ascii="Times New Roman" w:hAnsi="Times New Roman"/>
          <w:b/>
          <w:sz w:val="22"/>
          <w:szCs w:val="22"/>
        </w:rPr>
        <w:t xml:space="preserve"> Rates</w:t>
      </w:r>
      <w:r w:rsidR="00DE6B95" w:rsidRPr="00FD3A3B">
        <w:rPr>
          <w:rFonts w:ascii="Times New Roman" w:hAnsi="Times New Roman"/>
          <w:b/>
          <w:sz w:val="22"/>
          <w:szCs w:val="22"/>
        </w:rPr>
        <w:t xml:space="preserve">, </w:t>
      </w:r>
      <w:r w:rsidR="00DE6B95">
        <w:rPr>
          <w:rFonts w:ascii="Times New Roman" w:hAnsi="Times New Roman"/>
          <w:b/>
          <w:sz w:val="22"/>
          <w:szCs w:val="22"/>
        </w:rPr>
        <w:t xml:space="preserve">Massachusetts, </w:t>
      </w:r>
      <w:r w:rsidR="00DE6B95" w:rsidRPr="00FD3A3B">
        <w:rPr>
          <w:rFonts w:ascii="Times New Roman" w:hAnsi="Times New Roman"/>
          <w:b/>
          <w:sz w:val="22"/>
          <w:szCs w:val="22"/>
        </w:rPr>
        <w:t>20</w:t>
      </w:r>
      <w:r w:rsidR="00DE6B95">
        <w:rPr>
          <w:rFonts w:ascii="Times New Roman" w:hAnsi="Times New Roman"/>
          <w:b/>
          <w:sz w:val="22"/>
          <w:szCs w:val="22"/>
        </w:rPr>
        <w:t>11</w:t>
      </w:r>
      <w:r w:rsidR="00DE6B95" w:rsidRPr="00FD3A3B">
        <w:rPr>
          <w:rFonts w:ascii="Times New Roman" w:hAnsi="Times New Roman"/>
          <w:b/>
          <w:sz w:val="22"/>
          <w:szCs w:val="22"/>
        </w:rPr>
        <w:t>-20</w:t>
      </w:r>
      <w:r w:rsidR="00DE6B95">
        <w:rPr>
          <w:rFonts w:ascii="Times New Roman" w:hAnsi="Times New Roman"/>
          <w:b/>
          <w:sz w:val="22"/>
          <w:szCs w:val="22"/>
        </w:rPr>
        <w:t>15</w:t>
      </w:r>
    </w:p>
    <w:bookmarkStart w:id="29" w:name="_MON_1624778878"/>
    <w:bookmarkEnd w:id="29"/>
    <w:p w:rsidR="00556706" w:rsidRPr="00511A0D" w:rsidRDefault="001F4686" w:rsidP="00DE6B95">
      <w:pPr>
        <w:pStyle w:val="1Normal"/>
        <w:jc w:val="center"/>
        <w:rPr>
          <w:rFonts w:ascii="Times New Roman" w:hAnsi="Times New Roman"/>
          <w:sz w:val="22"/>
          <w:szCs w:val="22"/>
        </w:rPr>
      </w:pPr>
      <w:r w:rsidRPr="003B2EAB">
        <w:rPr>
          <w:rFonts w:ascii="Times New Roman" w:hAnsi="Times New Roman"/>
          <w:b/>
          <w:noProof/>
          <w:sz w:val="22"/>
          <w:szCs w:val="22"/>
        </w:rPr>
        <w:object w:dxaOrig="9581" w:dyaOrig="4096">
          <v:shape id="_x0000_i1039" type="#_x0000_t75" alt="This bar graph shows age adjusted rates for selected cancers and all invasive cancers for Haitians and all black nonHispanic females for 2011 to 2015.  The rates were adjusted to the 2000 US Standard Population.&#10;&#10;Haitian breast cancer was 94.1, colorectal cancer was 29.2, lung cancer was 16.9, thyroid cancer was 19.7, and all invasive cancer was 291.2&#10;&#10;All Black nonHispanic breast cancer was 121.7, colorectal cancer was 35.3, lung was 43.3, thyroid was 22.8, and all invasive cancer was 402.9&#10;&#10;" style="width:479.25pt;height:204.75pt" o:ole="">
            <v:imagedata r:id="rId44" o:title="" croptop="-2535f" cropbottom="-5070f" cropleft="-98f"/>
          </v:shape>
          <o:OLEObject Type="Embed" ProgID="Excel.Chart.8" ShapeID="_x0000_i1039" DrawAspect="Content" ObjectID="_1641880406" r:id="rId45">
            <o:FieldCodes>\s</o:FieldCodes>
          </o:OLEObject>
        </w:object>
      </w:r>
    </w:p>
    <w:bookmarkStart w:id="30" w:name="_MON_1624778901"/>
    <w:bookmarkEnd w:id="30"/>
    <w:p w:rsidR="001B4009" w:rsidRDefault="001F4686" w:rsidP="00DE6B95">
      <w:pPr>
        <w:pStyle w:val="1Normal"/>
        <w:jc w:val="center"/>
      </w:pPr>
      <w:r w:rsidRPr="003B2EAB">
        <w:rPr>
          <w:rFonts w:ascii="Times New Roman" w:hAnsi="Times New Roman"/>
          <w:noProof/>
          <w:sz w:val="22"/>
          <w:szCs w:val="22"/>
        </w:rPr>
        <w:object w:dxaOrig="9645" w:dyaOrig="4140">
          <v:shape id="_x0000_i1040" type="#_x0000_t75" alt="This bar graph shows age adjusted rates for selected cancers and all invasive cancers for Haitians and all black nonHispanic males from 2011 to 2015.  The rates were adjusted to the 2000 US Standard Population.&#10;&#10;Haitian prostate cancer was 231.8, colorectal cancer was 30.0, lung cancer was 23.6, stomach cancer was 21.0, and all invasive cancer was 437.4&#10;&#10;All Black nonHispanic prostate cancer was 182.8, colorectal cancer was 46.9, lung was 64.8, stomach was 17.4, and all invasive cancer was 514.3&#10;&#10;&#10;&#10;&#10; &#10;" style="width:482.25pt;height:207pt" o:ole="">
            <v:imagedata r:id="rId46" o:title="" croptop="-2507f" cropbottom="-5471f" cropleft="-98f"/>
          </v:shape>
          <o:OLEObject Type="Embed" ProgID="Excel.Chart.8" ShapeID="_x0000_i1040" DrawAspect="Content" ObjectID="_1641880407" r:id="rId47">
            <o:FieldCodes>\s</o:FieldCodes>
          </o:OLEObject>
        </w:object>
      </w:r>
    </w:p>
    <w:p w:rsidR="002E52B4" w:rsidRDefault="008F7D71" w:rsidP="00511A0D">
      <w:pPr>
        <w:pStyle w:val="1Normal"/>
        <w:ind w:left="720"/>
        <w:rPr>
          <w:rFonts w:ascii="Times New Roman" w:hAnsi="Times New Roman"/>
          <w:sz w:val="18"/>
          <w:szCs w:val="18"/>
        </w:rPr>
      </w:pPr>
      <w:r>
        <w:rPr>
          <w:rFonts w:ascii="Times New Roman" w:hAnsi="Times New Roman"/>
          <w:sz w:val="18"/>
          <w:szCs w:val="18"/>
        </w:rPr>
        <w:t xml:space="preserve">            </w:t>
      </w:r>
      <w:r w:rsidR="00DE6B95" w:rsidRPr="00791BD9">
        <w:rPr>
          <w:rFonts w:ascii="Times New Roman" w:hAnsi="Times New Roman"/>
          <w:sz w:val="18"/>
          <w:szCs w:val="18"/>
        </w:rPr>
        <w:t>Data source: Massachusetts Cancer Registry</w:t>
      </w:r>
      <w:r w:rsidR="001E7AC8">
        <w:rPr>
          <w:rFonts w:ascii="Times New Roman" w:hAnsi="Times New Roman"/>
          <w:sz w:val="18"/>
          <w:szCs w:val="18"/>
        </w:rPr>
        <w:t xml:space="preserve">. </w:t>
      </w:r>
      <w:r w:rsidR="00972FD9" w:rsidRPr="00791BD9">
        <w:rPr>
          <w:rFonts w:ascii="Times New Roman" w:hAnsi="Times New Roman"/>
          <w:sz w:val="18"/>
          <w:szCs w:val="18"/>
        </w:rPr>
        <w:t>-</w:t>
      </w:r>
      <w:r w:rsidR="00283E96">
        <w:rPr>
          <w:rFonts w:ascii="Times New Roman" w:hAnsi="Times New Roman"/>
          <w:sz w:val="18"/>
          <w:szCs w:val="18"/>
        </w:rPr>
        <w:t>Black NH</w:t>
      </w:r>
      <w:r w:rsidR="00972FD9" w:rsidRPr="00791BD9">
        <w:rPr>
          <w:rFonts w:ascii="Times New Roman" w:hAnsi="Times New Roman"/>
          <w:sz w:val="18"/>
          <w:szCs w:val="18"/>
        </w:rPr>
        <w:t xml:space="preserve"> includes Haitian cases.</w:t>
      </w:r>
      <w:r w:rsidR="001E7AC8">
        <w:rPr>
          <w:rFonts w:ascii="Times New Roman" w:hAnsi="Times New Roman"/>
          <w:sz w:val="18"/>
          <w:szCs w:val="18"/>
        </w:rPr>
        <w:t xml:space="preserve"> </w:t>
      </w:r>
    </w:p>
    <w:p w:rsidR="001E7AC8" w:rsidRPr="00791BD9" w:rsidRDefault="001E7AC8" w:rsidP="001E7AC8">
      <w:pPr>
        <w:pStyle w:val="1Normal"/>
        <w:ind w:left="720"/>
        <w:rPr>
          <w:rFonts w:ascii="Times New Roman" w:hAnsi="Times New Roman"/>
          <w:sz w:val="18"/>
          <w:szCs w:val="18"/>
        </w:rPr>
      </w:pPr>
    </w:p>
    <w:p w:rsidR="00CC0DDB" w:rsidRPr="00897ADC" w:rsidRDefault="00F15D18">
      <w:pPr>
        <w:rPr>
          <w:b/>
          <w:caps/>
          <w:sz w:val="24"/>
          <w:szCs w:val="24"/>
        </w:rPr>
      </w:pPr>
      <w:r w:rsidRPr="00897ADC">
        <w:rPr>
          <w:b/>
          <w:caps/>
          <w:sz w:val="24"/>
          <w:szCs w:val="24"/>
        </w:rPr>
        <w:t>Cancer Mortality</w:t>
      </w:r>
      <w:r w:rsidR="005542A6">
        <w:rPr>
          <w:b/>
          <w:caps/>
          <w:sz w:val="24"/>
          <w:szCs w:val="24"/>
        </w:rPr>
        <w:t xml:space="preserve"> </w:t>
      </w:r>
    </w:p>
    <w:p w:rsidR="00191C83" w:rsidRDefault="00191C83" w:rsidP="00191C83"/>
    <w:p w:rsidR="00191C83" w:rsidRPr="00FA0E74" w:rsidRDefault="00191C83" w:rsidP="00191C83">
      <w:pPr>
        <w:rPr>
          <w:b/>
          <w:sz w:val="24"/>
          <w:szCs w:val="24"/>
        </w:rPr>
      </w:pPr>
      <w:r w:rsidRPr="00FA0E74">
        <w:rPr>
          <w:b/>
          <w:sz w:val="24"/>
          <w:szCs w:val="24"/>
        </w:rPr>
        <w:t xml:space="preserve">Cancer </w:t>
      </w:r>
      <w:r>
        <w:rPr>
          <w:b/>
          <w:sz w:val="24"/>
          <w:szCs w:val="24"/>
        </w:rPr>
        <w:t>Mortality</w:t>
      </w:r>
      <w:r w:rsidRPr="00FA0E74">
        <w:rPr>
          <w:b/>
          <w:sz w:val="24"/>
          <w:szCs w:val="24"/>
        </w:rPr>
        <w:t xml:space="preserve"> </w:t>
      </w:r>
      <w:r w:rsidR="00AC0BF0">
        <w:rPr>
          <w:b/>
          <w:sz w:val="24"/>
          <w:szCs w:val="24"/>
        </w:rPr>
        <w:t>a</w:t>
      </w:r>
      <w:r w:rsidRPr="00FA0E74">
        <w:rPr>
          <w:b/>
          <w:sz w:val="24"/>
          <w:szCs w:val="24"/>
        </w:rPr>
        <w:t>mong Males and Females:</w:t>
      </w:r>
    </w:p>
    <w:p w:rsidR="00191C83" w:rsidRPr="00A949D0" w:rsidRDefault="00191C83" w:rsidP="00191C83"/>
    <w:p w:rsidR="00191C83" w:rsidRDefault="007877D6" w:rsidP="009E2850">
      <w:pPr>
        <w:numPr>
          <w:ilvl w:val="0"/>
          <w:numId w:val="8"/>
        </w:numPr>
        <w:rPr>
          <w:sz w:val="24"/>
          <w:szCs w:val="24"/>
        </w:rPr>
      </w:pPr>
      <w:r>
        <w:rPr>
          <w:sz w:val="24"/>
          <w:szCs w:val="24"/>
        </w:rPr>
        <w:t>32,392</w:t>
      </w:r>
      <w:r w:rsidR="00191C83" w:rsidRPr="007F18BC">
        <w:rPr>
          <w:sz w:val="24"/>
          <w:szCs w:val="24"/>
        </w:rPr>
        <w:t xml:space="preserve"> </w:t>
      </w:r>
      <w:r>
        <w:rPr>
          <w:sz w:val="24"/>
          <w:szCs w:val="24"/>
        </w:rPr>
        <w:t xml:space="preserve">cancers deaths occurred </w:t>
      </w:r>
      <w:r w:rsidR="00191C83">
        <w:rPr>
          <w:sz w:val="24"/>
          <w:szCs w:val="24"/>
        </w:rPr>
        <w:t>from 2011-2015</w:t>
      </w:r>
      <w:r>
        <w:rPr>
          <w:sz w:val="24"/>
          <w:szCs w:val="24"/>
        </w:rPr>
        <w:t xml:space="preserve"> </w:t>
      </w:r>
      <w:r w:rsidR="00191C83">
        <w:rPr>
          <w:sz w:val="24"/>
          <w:szCs w:val="24"/>
        </w:rPr>
        <w:t xml:space="preserve">among male residents of Massachusetts, the </w:t>
      </w:r>
      <w:r w:rsidR="00191C83" w:rsidRPr="007F18BC">
        <w:rPr>
          <w:sz w:val="24"/>
          <w:szCs w:val="24"/>
        </w:rPr>
        <w:t>majority</w:t>
      </w:r>
      <w:r w:rsidR="00191C83">
        <w:rPr>
          <w:sz w:val="24"/>
          <w:szCs w:val="24"/>
        </w:rPr>
        <w:t xml:space="preserve"> </w:t>
      </w:r>
      <w:r w:rsidR="00191C83" w:rsidRPr="007F18BC">
        <w:rPr>
          <w:sz w:val="24"/>
          <w:szCs w:val="24"/>
        </w:rPr>
        <w:t xml:space="preserve">among </w:t>
      </w:r>
      <w:r w:rsidR="00283E96">
        <w:rPr>
          <w:sz w:val="24"/>
          <w:szCs w:val="24"/>
        </w:rPr>
        <w:t>white NH</w:t>
      </w:r>
      <w:r w:rsidR="00191C83" w:rsidRPr="007F18BC">
        <w:rPr>
          <w:sz w:val="24"/>
          <w:szCs w:val="24"/>
        </w:rPr>
        <w:t xml:space="preserve"> </w:t>
      </w:r>
      <w:r w:rsidR="00191C83">
        <w:rPr>
          <w:sz w:val="24"/>
          <w:szCs w:val="24"/>
        </w:rPr>
        <w:t>males</w:t>
      </w:r>
      <w:r w:rsidR="00191C83" w:rsidRPr="007F18BC">
        <w:rPr>
          <w:sz w:val="24"/>
          <w:szCs w:val="24"/>
        </w:rPr>
        <w:t xml:space="preserve"> (</w:t>
      </w:r>
      <w:r>
        <w:rPr>
          <w:sz w:val="24"/>
          <w:szCs w:val="24"/>
        </w:rPr>
        <w:t>90</w:t>
      </w:r>
      <w:r w:rsidR="00191C83" w:rsidRPr="007F18BC">
        <w:rPr>
          <w:sz w:val="24"/>
          <w:szCs w:val="24"/>
        </w:rPr>
        <w:t>%)</w:t>
      </w:r>
      <w:r w:rsidR="00191C83">
        <w:rPr>
          <w:sz w:val="24"/>
          <w:szCs w:val="24"/>
        </w:rPr>
        <w:t xml:space="preserve"> (Figure </w:t>
      </w:r>
      <w:r w:rsidR="00AD763A">
        <w:rPr>
          <w:sz w:val="24"/>
          <w:szCs w:val="24"/>
        </w:rPr>
        <w:t>12</w:t>
      </w:r>
      <w:r w:rsidR="00191C83">
        <w:rPr>
          <w:sz w:val="24"/>
          <w:szCs w:val="24"/>
        </w:rPr>
        <w:t xml:space="preserve">).  </w:t>
      </w:r>
    </w:p>
    <w:p w:rsidR="00191C83" w:rsidRDefault="007877D6" w:rsidP="009E2850">
      <w:pPr>
        <w:numPr>
          <w:ilvl w:val="0"/>
          <w:numId w:val="8"/>
        </w:numPr>
        <w:rPr>
          <w:sz w:val="24"/>
          <w:szCs w:val="24"/>
        </w:rPr>
      </w:pPr>
      <w:r>
        <w:rPr>
          <w:sz w:val="24"/>
          <w:szCs w:val="24"/>
        </w:rPr>
        <w:t xml:space="preserve">31,705 cancer deaths occurred from 2011-2015 among </w:t>
      </w:r>
      <w:r w:rsidR="00191C83">
        <w:rPr>
          <w:sz w:val="24"/>
          <w:szCs w:val="24"/>
        </w:rPr>
        <w:t>female residents</w:t>
      </w:r>
      <w:r>
        <w:rPr>
          <w:sz w:val="24"/>
          <w:szCs w:val="24"/>
        </w:rPr>
        <w:t xml:space="preserve"> o</w:t>
      </w:r>
      <w:r w:rsidR="004B0C9C">
        <w:rPr>
          <w:sz w:val="24"/>
          <w:szCs w:val="24"/>
        </w:rPr>
        <w:t>f</w:t>
      </w:r>
      <w:r>
        <w:rPr>
          <w:sz w:val="24"/>
          <w:szCs w:val="24"/>
        </w:rPr>
        <w:t xml:space="preserve"> Massachusetts</w:t>
      </w:r>
      <w:r w:rsidR="00191C83">
        <w:rPr>
          <w:sz w:val="24"/>
          <w:szCs w:val="24"/>
        </w:rPr>
        <w:t xml:space="preserve">, the </w:t>
      </w:r>
      <w:r w:rsidR="00191C83" w:rsidRPr="007F18BC">
        <w:rPr>
          <w:sz w:val="24"/>
          <w:szCs w:val="24"/>
        </w:rPr>
        <w:t xml:space="preserve">majority </w:t>
      </w:r>
      <w:r w:rsidR="00191C83">
        <w:rPr>
          <w:sz w:val="24"/>
          <w:szCs w:val="24"/>
        </w:rPr>
        <w:t xml:space="preserve">again </w:t>
      </w:r>
      <w:r w:rsidR="00191C83" w:rsidRPr="007F18BC">
        <w:rPr>
          <w:sz w:val="24"/>
          <w:szCs w:val="24"/>
        </w:rPr>
        <w:t xml:space="preserve">occurred among </w:t>
      </w:r>
      <w:r w:rsidR="00283E96">
        <w:rPr>
          <w:sz w:val="24"/>
          <w:szCs w:val="24"/>
        </w:rPr>
        <w:t>white NH</w:t>
      </w:r>
      <w:r w:rsidR="00191C83" w:rsidRPr="007F18BC">
        <w:rPr>
          <w:sz w:val="24"/>
          <w:szCs w:val="24"/>
        </w:rPr>
        <w:t xml:space="preserve"> </w:t>
      </w:r>
      <w:r w:rsidR="00191C83">
        <w:rPr>
          <w:sz w:val="24"/>
          <w:szCs w:val="24"/>
        </w:rPr>
        <w:t>females</w:t>
      </w:r>
      <w:r w:rsidR="00191C83" w:rsidRPr="007F18BC">
        <w:rPr>
          <w:sz w:val="24"/>
          <w:szCs w:val="24"/>
        </w:rPr>
        <w:t xml:space="preserve"> (</w:t>
      </w:r>
      <w:r w:rsidR="00943A63">
        <w:rPr>
          <w:sz w:val="24"/>
          <w:szCs w:val="24"/>
        </w:rPr>
        <w:t>90</w:t>
      </w:r>
      <w:r w:rsidR="00191C83" w:rsidRPr="007F18BC">
        <w:rPr>
          <w:sz w:val="24"/>
          <w:szCs w:val="24"/>
        </w:rPr>
        <w:t>%)</w:t>
      </w:r>
      <w:r w:rsidR="00191C83">
        <w:rPr>
          <w:sz w:val="24"/>
          <w:szCs w:val="24"/>
        </w:rPr>
        <w:t xml:space="preserve"> (Figure</w:t>
      </w:r>
      <w:r w:rsidR="00AC0BF0">
        <w:rPr>
          <w:sz w:val="24"/>
          <w:szCs w:val="24"/>
        </w:rPr>
        <w:t xml:space="preserve"> </w:t>
      </w:r>
      <w:r w:rsidR="00AD763A">
        <w:rPr>
          <w:sz w:val="24"/>
          <w:szCs w:val="24"/>
        </w:rPr>
        <w:t>12</w:t>
      </w:r>
      <w:r w:rsidR="00191C83">
        <w:rPr>
          <w:sz w:val="24"/>
          <w:szCs w:val="24"/>
        </w:rPr>
        <w:t xml:space="preserve">).  </w:t>
      </w:r>
    </w:p>
    <w:p w:rsidR="00191C83" w:rsidRDefault="00191C83" w:rsidP="00191C83">
      <w:pPr>
        <w:rPr>
          <w:sz w:val="24"/>
          <w:szCs w:val="24"/>
        </w:rPr>
      </w:pPr>
    </w:p>
    <w:p w:rsidR="00191C83" w:rsidRPr="00160362" w:rsidRDefault="00191C83" w:rsidP="004D04B3">
      <w:pPr>
        <w:pStyle w:val="1Normal"/>
        <w:jc w:val="center"/>
        <w:rPr>
          <w:rFonts w:ascii="Times New Roman" w:hAnsi="Times New Roman"/>
          <w:b/>
          <w:bCs/>
          <w:sz w:val="22"/>
          <w:szCs w:val="22"/>
        </w:rPr>
      </w:pPr>
      <w:r>
        <w:rPr>
          <w:rFonts w:ascii="Times New Roman" w:hAnsi="Times New Roman"/>
          <w:b/>
          <w:bCs/>
          <w:sz w:val="22"/>
          <w:szCs w:val="22"/>
        </w:rPr>
        <w:t>F</w:t>
      </w:r>
      <w:r w:rsidRPr="00160362">
        <w:rPr>
          <w:rFonts w:ascii="Times New Roman" w:hAnsi="Times New Roman"/>
          <w:b/>
          <w:bCs/>
          <w:sz w:val="22"/>
          <w:szCs w:val="22"/>
        </w:rPr>
        <w:t xml:space="preserve">igure </w:t>
      </w:r>
      <w:r w:rsidR="00AD763A">
        <w:rPr>
          <w:rFonts w:ascii="Times New Roman" w:hAnsi="Times New Roman"/>
          <w:b/>
          <w:bCs/>
          <w:sz w:val="22"/>
          <w:szCs w:val="22"/>
        </w:rPr>
        <w:t>12</w:t>
      </w:r>
      <w:r w:rsidR="00AC0BF0">
        <w:rPr>
          <w:rFonts w:ascii="Times New Roman" w:hAnsi="Times New Roman"/>
          <w:b/>
          <w:bCs/>
          <w:sz w:val="22"/>
          <w:szCs w:val="22"/>
        </w:rPr>
        <w:t>.</w:t>
      </w:r>
      <w:r w:rsidRPr="00160362">
        <w:rPr>
          <w:rFonts w:ascii="Times New Roman" w:hAnsi="Times New Roman"/>
          <w:b/>
          <w:bCs/>
          <w:sz w:val="22"/>
          <w:szCs w:val="22"/>
        </w:rPr>
        <w:t xml:space="preserve">  Percentage of all cancer</w:t>
      </w:r>
      <w:r w:rsidR="00943A63">
        <w:rPr>
          <w:rFonts w:ascii="Times New Roman" w:hAnsi="Times New Roman"/>
          <w:b/>
          <w:bCs/>
          <w:sz w:val="22"/>
          <w:szCs w:val="22"/>
        </w:rPr>
        <w:t xml:space="preserve"> deaths</w:t>
      </w:r>
      <w:r w:rsidRPr="00160362">
        <w:rPr>
          <w:rFonts w:ascii="Times New Roman" w:hAnsi="Times New Roman"/>
          <w:b/>
          <w:bCs/>
          <w:sz w:val="22"/>
          <w:szCs w:val="22"/>
        </w:rPr>
        <w:t xml:space="preserve"> by race/ethnicity</w:t>
      </w:r>
      <w:r w:rsidR="00BF5CC0">
        <w:rPr>
          <w:rFonts w:ascii="Times New Roman" w:hAnsi="Times New Roman"/>
          <w:b/>
          <w:bCs/>
          <w:sz w:val="22"/>
          <w:szCs w:val="22"/>
        </w:rPr>
        <w:t xml:space="preserve"> and sex</w:t>
      </w:r>
      <w:r w:rsidRPr="00160362">
        <w:rPr>
          <w:rFonts w:ascii="Times New Roman" w:hAnsi="Times New Roman"/>
          <w:b/>
          <w:bCs/>
          <w:sz w:val="22"/>
          <w:szCs w:val="22"/>
        </w:rPr>
        <w:t>, Massachusetts, 2011-2015</w:t>
      </w:r>
    </w:p>
    <w:p w:rsidR="00191C83" w:rsidRPr="00B52801" w:rsidRDefault="00191C83" w:rsidP="004D04B3">
      <w:pPr>
        <w:pStyle w:val="1Normal"/>
        <w:tabs>
          <w:tab w:val="left" w:pos="4185"/>
        </w:tabs>
        <w:jc w:val="center"/>
        <w:rPr>
          <w:rFonts w:ascii="Times New Roman" w:hAnsi="Times New Roman"/>
          <w:b/>
          <w:bCs/>
          <w:szCs w:val="24"/>
        </w:rPr>
      </w:pPr>
    </w:p>
    <w:p w:rsidR="00191C83" w:rsidRDefault="004D04B3" w:rsidP="00801ED4">
      <w:pPr>
        <w:pStyle w:val="1Normal"/>
        <w:ind w:left="1350" w:right="-810"/>
        <w:rPr>
          <w:rFonts w:ascii="Times New Roman" w:hAnsi="Times New Roman"/>
          <w:sz w:val="20"/>
        </w:rPr>
      </w:pPr>
      <w:r>
        <w:rPr>
          <w:rFonts w:ascii="Times New Roman" w:hAnsi="Times New Roman"/>
          <w:sz w:val="20"/>
        </w:rPr>
        <w:t xml:space="preserve">     </w:t>
      </w:r>
      <w:bookmarkStart w:id="31" w:name="_MON_1618993845"/>
      <w:bookmarkEnd w:id="31"/>
      <w:r w:rsidR="001F4686" w:rsidRPr="00084B07">
        <w:rPr>
          <w:noProof/>
        </w:rPr>
        <w:object w:dxaOrig="5820" w:dyaOrig="4515">
          <v:shape id="_x0000_i1041" type="#_x0000_t75" alt="This pie chart shows the racial/ethnic distribution of Massachusetts cancers among males for 2011 to 2015 (32,392 deaths) is as follows: white, non-Hispanic 89.8%, black, non-Hispanic 4.5%, Asian, non-Hispanic 2.3%, Hispanic 2.8%, and unknown 0.6%." style="width:291pt;height:225.75pt" o:ole="">
            <v:imagedata r:id="rId48" o:title="" croptop="-1045f" cropleft="-649f"/>
          </v:shape>
          <o:OLEObject Type="Embed" ProgID="Excel.Chart.8" ShapeID="_x0000_i1041" DrawAspect="Content" ObjectID="_1641880408" r:id="rId49">
            <o:FieldCodes>\s</o:FieldCodes>
          </o:OLEObject>
        </w:object>
      </w:r>
    </w:p>
    <w:p w:rsidR="00AC0BF0" w:rsidRDefault="00AC0BF0" w:rsidP="004D04B3">
      <w:pPr>
        <w:pStyle w:val="1Normal"/>
        <w:ind w:right="540"/>
        <w:jc w:val="center"/>
        <w:rPr>
          <w:rFonts w:ascii="Times New Roman" w:hAnsi="Times New Roman"/>
          <w:b/>
          <w:bCs/>
          <w:sz w:val="22"/>
          <w:szCs w:val="22"/>
        </w:rPr>
      </w:pPr>
    </w:p>
    <w:bookmarkStart w:id="32" w:name="_MON_1618993920"/>
    <w:bookmarkEnd w:id="32"/>
    <w:p w:rsidR="00801ED4" w:rsidRDefault="001F4686" w:rsidP="00801ED4">
      <w:pPr>
        <w:pStyle w:val="1Normal"/>
        <w:ind w:left="1350" w:right="1800"/>
        <w:jc w:val="center"/>
        <w:rPr>
          <w:rFonts w:ascii="Times New Roman" w:hAnsi="Times New Roman"/>
          <w:b/>
          <w:bCs/>
          <w:sz w:val="22"/>
          <w:szCs w:val="22"/>
        </w:rPr>
      </w:pPr>
      <w:r w:rsidRPr="00084B07">
        <w:rPr>
          <w:noProof/>
        </w:rPr>
        <w:object w:dxaOrig="5820" w:dyaOrig="4515">
          <v:shape id="_x0000_i1042" type="#_x0000_t75" alt="This pie chart shows the racial/ethnic distribution of Massachusetts cancers among females for 2011 to 2015 (31,705 deaths) is as follows: white, non-Hispanic 90.2%, black, non-Hispanic 4.6%, Asian, non-Hispanic 2.0%, Hispanic 2.7%, and unknown 0.5%." style="width:291pt;height:225.75pt" o:ole="">
            <v:imagedata r:id="rId50" o:title="" croptop="-1045f" cropleft="-649f"/>
          </v:shape>
          <o:OLEObject Type="Embed" ProgID="Excel.Chart.8" ShapeID="_x0000_i1042" DrawAspect="Content" ObjectID="_1641880409" r:id="rId51">
            <o:FieldCodes>\s</o:FieldCodes>
          </o:OLEObject>
        </w:object>
      </w:r>
    </w:p>
    <w:p w:rsidR="00801ED4" w:rsidRDefault="00801ED4" w:rsidP="004D04B3">
      <w:pPr>
        <w:pStyle w:val="1Normal"/>
        <w:ind w:right="540"/>
        <w:jc w:val="center"/>
        <w:rPr>
          <w:rFonts w:ascii="Times New Roman" w:hAnsi="Times New Roman"/>
          <w:b/>
          <w:bCs/>
          <w:sz w:val="22"/>
          <w:szCs w:val="22"/>
        </w:rPr>
      </w:pPr>
    </w:p>
    <w:p w:rsidR="00AC0BF0" w:rsidRDefault="00965EDE" w:rsidP="00191C83">
      <w:pPr>
        <w:pStyle w:val="1Normal"/>
        <w:ind w:right="540"/>
        <w:jc w:val="center"/>
        <w:rPr>
          <w:rFonts w:ascii="Times New Roman" w:hAnsi="Times New Roman"/>
          <w:b/>
          <w:bCs/>
          <w:sz w:val="22"/>
          <w:szCs w:val="22"/>
        </w:rPr>
      </w:pPr>
      <w:r>
        <w:rPr>
          <w:rFonts w:ascii="Times New Roman" w:hAnsi="Times New Roman"/>
          <w:sz w:val="20"/>
        </w:rPr>
        <w:t>Data source:  Massachusetts Registry of Vital Records and Statistics</w:t>
      </w:r>
    </w:p>
    <w:p w:rsidR="00191C83" w:rsidRDefault="00191C83" w:rsidP="003F2890">
      <w:pPr>
        <w:pStyle w:val="1Normal"/>
        <w:ind w:right="540"/>
        <w:jc w:val="center"/>
      </w:pPr>
      <w:r w:rsidRPr="00160362">
        <w:rPr>
          <w:rFonts w:ascii="Times New Roman" w:hAnsi="Times New Roman"/>
          <w:b/>
          <w:bCs/>
          <w:sz w:val="22"/>
          <w:szCs w:val="22"/>
        </w:rPr>
        <w:lastRenderedPageBreak/>
        <w:t xml:space="preserve">Figure </w:t>
      </w:r>
      <w:r w:rsidR="00AC0BF0">
        <w:rPr>
          <w:rFonts w:ascii="Times New Roman" w:hAnsi="Times New Roman"/>
          <w:b/>
          <w:bCs/>
          <w:sz w:val="22"/>
          <w:szCs w:val="22"/>
        </w:rPr>
        <w:t>1</w:t>
      </w:r>
      <w:r w:rsidR="00AD763A">
        <w:rPr>
          <w:rFonts w:ascii="Times New Roman" w:hAnsi="Times New Roman"/>
          <w:b/>
          <w:bCs/>
          <w:sz w:val="22"/>
          <w:szCs w:val="22"/>
        </w:rPr>
        <w:t>3</w:t>
      </w:r>
      <w:r w:rsidRPr="00160362">
        <w:rPr>
          <w:rFonts w:ascii="Times New Roman" w:hAnsi="Times New Roman"/>
          <w:b/>
          <w:bCs/>
          <w:sz w:val="22"/>
          <w:szCs w:val="22"/>
        </w:rPr>
        <w:t>.  Age-adjusted</w:t>
      </w:r>
      <w:r w:rsidRPr="00160362">
        <w:rPr>
          <w:rFonts w:ascii="Times New Roman" w:hAnsi="Times New Roman"/>
          <w:b/>
          <w:bCs/>
          <w:sz w:val="22"/>
          <w:szCs w:val="22"/>
          <w:vertAlign w:val="superscript"/>
        </w:rPr>
        <w:t>*</w:t>
      </w:r>
      <w:r w:rsidRPr="00160362">
        <w:rPr>
          <w:rFonts w:ascii="Times New Roman" w:hAnsi="Times New Roman"/>
          <w:b/>
          <w:bCs/>
          <w:sz w:val="22"/>
          <w:szCs w:val="22"/>
        </w:rPr>
        <w:t xml:space="preserve"> </w:t>
      </w:r>
      <w:r w:rsidR="00AD0E7C">
        <w:rPr>
          <w:rFonts w:ascii="Times New Roman" w:hAnsi="Times New Roman"/>
          <w:b/>
          <w:bCs/>
          <w:sz w:val="22"/>
          <w:szCs w:val="22"/>
        </w:rPr>
        <w:t>mortality</w:t>
      </w:r>
      <w:r w:rsidRPr="00160362">
        <w:rPr>
          <w:rFonts w:ascii="Times New Roman" w:hAnsi="Times New Roman"/>
          <w:b/>
          <w:bCs/>
          <w:sz w:val="22"/>
          <w:szCs w:val="22"/>
        </w:rPr>
        <w:t xml:space="preserve"> rates per 100,000 and 95% confidence limits of all cancer sites combined by race/ethnicity and sex, Massachusetts, 2011-2015</w:t>
      </w:r>
    </w:p>
    <w:bookmarkStart w:id="33" w:name="_MON_1624778749"/>
    <w:bookmarkEnd w:id="33"/>
    <w:p w:rsidR="00191C83" w:rsidRDefault="001F4686" w:rsidP="00191C83">
      <w:pPr>
        <w:pStyle w:val="1Normal"/>
        <w:ind w:left="720" w:right="540"/>
      </w:pPr>
      <w:r w:rsidRPr="00084B07">
        <w:rPr>
          <w:noProof/>
        </w:rPr>
        <w:object w:dxaOrig="7785" w:dyaOrig="4247">
          <v:shape id="_x0000_i1043" type="#_x0000_t75" alt="This is a bar graph showing age adjusted mortality rates for all invasive cancers by race/ethnicity.  The rates were adjusted to the 2000 US Standard Population.&#10;&#10;Males: White NonHispanic 190.7  (confidence interval 188.5-192.9); Black NonHispanic 198.2 (confidence interval 188.1-208.3) Asian NonHispanic 119.8   (confidence interval 111.2-128.4) and Hispanic 122.9  (confidence interval 114.9-131.0)&#10;&#10;Females: White NonHispanic 139.2  (confidence interval 137.6-140.9); Black NonHispanic 134.9 (confidence interval 128.0-141.7); Asian NonHispanic 79.4    (confidence interval 73.2-85.6) and Hispanic 86.2 (confidence interval 80.4-92.0)&#10;" style="width:389.25pt;height:212.25pt" o:ole="">
            <v:imagedata r:id="rId52" o:title=""/>
            <o:lock v:ext="edit" aspectratio="f"/>
          </v:shape>
          <o:OLEObject Type="Embed" ProgID="Excel.Chart.8" ShapeID="_x0000_i1043" DrawAspect="Content" ObjectID="_1641880410" r:id="rId53">
            <o:FieldCodes>\s</o:FieldCodes>
          </o:OLEObject>
        </w:object>
      </w:r>
    </w:p>
    <w:p w:rsidR="003F2890" w:rsidRDefault="003F2890" w:rsidP="00191C83">
      <w:pPr>
        <w:pStyle w:val="1Normal"/>
        <w:ind w:left="720" w:right="540"/>
      </w:pPr>
    </w:p>
    <w:tbl>
      <w:tblPr>
        <w:tblW w:w="6383" w:type="dxa"/>
        <w:jc w:val="center"/>
        <w:tblLook w:val="0000" w:firstRow="0" w:lastRow="0" w:firstColumn="0" w:lastColumn="0" w:noHBand="0" w:noVBand="0"/>
      </w:tblPr>
      <w:tblGrid>
        <w:gridCol w:w="838"/>
        <w:gridCol w:w="1336"/>
        <w:gridCol w:w="1407"/>
        <w:gridCol w:w="1440"/>
        <w:gridCol w:w="1362"/>
      </w:tblGrid>
      <w:tr w:rsidR="00191C83" w:rsidRPr="005F4889" w:rsidTr="0093433F">
        <w:trPr>
          <w:trHeight w:val="289"/>
          <w:jc w:val="center"/>
        </w:trPr>
        <w:tc>
          <w:tcPr>
            <w:tcW w:w="838" w:type="dxa"/>
            <w:tcBorders>
              <w:top w:val="single" w:sz="4" w:space="0" w:color="auto"/>
              <w:left w:val="nil"/>
              <w:bottom w:val="single" w:sz="4" w:space="0" w:color="auto"/>
              <w:right w:val="nil"/>
            </w:tcBorders>
            <w:shd w:val="clear" w:color="auto" w:fill="auto"/>
            <w:noWrap/>
            <w:vAlign w:val="bottom"/>
          </w:tcPr>
          <w:p w:rsidR="00191C83" w:rsidRPr="005F4889" w:rsidRDefault="003B2EAB" w:rsidP="00CE681D">
            <w:pPr>
              <w:jc w:val="center"/>
              <w:rPr>
                <w:b/>
              </w:rPr>
            </w:pPr>
            <w:r>
              <w:rPr>
                <w:noProof/>
              </w:rPr>
              <w:pict>
                <v:line id="Line 617" o:spid="_x0000_s1028" style="position:absolute;left:0;text-align:left;flip:y;z-index:5;visibility:visible" from="148.05pt,25.5pt" to="148.0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" stroked="f" strokecolor="white" strokeweight="3e-5mm"/>
              </w:pict>
            </w:r>
            <w:r>
              <w:rPr>
                <w:noProof/>
              </w:rPr>
              <w:pict>
                <v:line id="Line 616" o:spid="_x0000_s1027" style="position:absolute;left:0;text-align:left;flip:y;z-index:4;visibility:visible" from="148.05pt,25.5pt" to="148.0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" stroked="f" strokecolor="white" strokeweight="3e-5mm"/>
              </w:pict>
            </w:r>
          </w:p>
        </w:tc>
        <w:tc>
          <w:tcPr>
            <w:tcW w:w="1336" w:type="dxa"/>
            <w:tcBorders>
              <w:top w:val="single" w:sz="4" w:space="0" w:color="auto"/>
              <w:left w:val="nil"/>
              <w:bottom w:val="single" w:sz="4" w:space="0" w:color="auto"/>
              <w:right w:val="nil"/>
            </w:tcBorders>
            <w:shd w:val="clear" w:color="auto" w:fill="auto"/>
            <w:noWrap/>
            <w:vAlign w:val="bottom"/>
          </w:tcPr>
          <w:p w:rsidR="00191C83" w:rsidRPr="005F4889" w:rsidRDefault="00283E96" w:rsidP="00AD3594">
            <w:pPr>
              <w:jc w:val="center"/>
              <w:rPr>
                <w:b/>
              </w:rPr>
            </w:pPr>
            <w:r>
              <w:rPr>
                <w:b/>
              </w:rPr>
              <w:t>White NH</w:t>
            </w:r>
          </w:p>
        </w:tc>
        <w:tc>
          <w:tcPr>
            <w:tcW w:w="1407" w:type="dxa"/>
            <w:tcBorders>
              <w:top w:val="single" w:sz="4" w:space="0" w:color="auto"/>
              <w:left w:val="nil"/>
              <w:bottom w:val="single" w:sz="4" w:space="0" w:color="auto"/>
              <w:right w:val="nil"/>
            </w:tcBorders>
            <w:shd w:val="clear" w:color="auto" w:fill="auto"/>
            <w:noWrap/>
            <w:vAlign w:val="bottom"/>
          </w:tcPr>
          <w:p w:rsidR="00191C83" w:rsidRPr="005F4889" w:rsidRDefault="00283E96" w:rsidP="00AD3594">
            <w:pPr>
              <w:jc w:val="center"/>
              <w:rPr>
                <w:b/>
              </w:rPr>
            </w:pPr>
            <w:r>
              <w:rPr>
                <w:b/>
              </w:rPr>
              <w:t>Black NH</w:t>
            </w:r>
          </w:p>
        </w:tc>
        <w:tc>
          <w:tcPr>
            <w:tcW w:w="1440" w:type="dxa"/>
            <w:tcBorders>
              <w:top w:val="single" w:sz="4" w:space="0" w:color="auto"/>
              <w:left w:val="nil"/>
              <w:bottom w:val="single" w:sz="4" w:space="0" w:color="auto"/>
              <w:right w:val="nil"/>
            </w:tcBorders>
            <w:shd w:val="clear" w:color="auto" w:fill="auto"/>
            <w:noWrap/>
            <w:vAlign w:val="bottom"/>
          </w:tcPr>
          <w:p w:rsidR="00191C83" w:rsidRPr="005F4889" w:rsidRDefault="00283E96" w:rsidP="00AD3594">
            <w:pPr>
              <w:jc w:val="center"/>
              <w:rPr>
                <w:b/>
              </w:rPr>
            </w:pPr>
            <w:r>
              <w:rPr>
                <w:b/>
              </w:rPr>
              <w:t>Asian NH</w:t>
            </w:r>
          </w:p>
        </w:tc>
        <w:tc>
          <w:tcPr>
            <w:tcW w:w="1362" w:type="dxa"/>
            <w:tcBorders>
              <w:top w:val="single" w:sz="4" w:space="0" w:color="auto"/>
              <w:left w:val="nil"/>
              <w:bottom w:val="single" w:sz="4" w:space="0" w:color="auto"/>
              <w:right w:val="nil"/>
            </w:tcBorders>
            <w:shd w:val="clear" w:color="auto" w:fill="auto"/>
            <w:noWrap/>
            <w:vAlign w:val="bottom"/>
          </w:tcPr>
          <w:p w:rsidR="00191C83" w:rsidRPr="005F4889" w:rsidRDefault="00191C83" w:rsidP="00CE681D">
            <w:pPr>
              <w:jc w:val="center"/>
              <w:rPr>
                <w:b/>
              </w:rPr>
            </w:pPr>
            <w:r w:rsidRPr="005F4889">
              <w:rPr>
                <w:b/>
              </w:rPr>
              <w:t>Hispanic</w:t>
            </w:r>
          </w:p>
        </w:tc>
      </w:tr>
      <w:tr w:rsidR="00191C83" w:rsidRPr="005F4889" w:rsidTr="0093433F">
        <w:trPr>
          <w:trHeight w:val="289"/>
          <w:jc w:val="center"/>
        </w:trPr>
        <w:tc>
          <w:tcPr>
            <w:tcW w:w="838" w:type="dxa"/>
            <w:tcBorders>
              <w:top w:val="single" w:sz="4" w:space="0" w:color="auto"/>
              <w:left w:val="nil"/>
              <w:right w:val="nil"/>
            </w:tcBorders>
            <w:shd w:val="clear" w:color="auto" w:fill="auto"/>
            <w:noWrap/>
            <w:vAlign w:val="bottom"/>
          </w:tcPr>
          <w:p w:rsidR="00191C83" w:rsidRPr="005F4889" w:rsidRDefault="00191C83" w:rsidP="00CE681D">
            <w:pPr>
              <w:rPr>
                <w:b/>
              </w:rPr>
            </w:pPr>
            <w:r w:rsidRPr="005F4889">
              <w:rPr>
                <w:b/>
              </w:rPr>
              <w:t xml:space="preserve">Male   </w:t>
            </w:r>
          </w:p>
          <w:p w:rsidR="00191C83" w:rsidRPr="005F4889" w:rsidRDefault="00191C83" w:rsidP="00CE681D">
            <w:pPr>
              <w:rPr>
                <w:b/>
              </w:rPr>
            </w:pPr>
            <w:r w:rsidRPr="005F4889">
              <w:rPr>
                <w:b/>
              </w:rPr>
              <w:t xml:space="preserve">       </w:t>
            </w:r>
          </w:p>
        </w:tc>
        <w:tc>
          <w:tcPr>
            <w:tcW w:w="1336" w:type="dxa"/>
            <w:tcBorders>
              <w:top w:val="single" w:sz="4" w:space="0" w:color="auto"/>
              <w:left w:val="nil"/>
              <w:right w:val="nil"/>
            </w:tcBorders>
            <w:shd w:val="clear" w:color="auto" w:fill="auto"/>
            <w:noWrap/>
            <w:vAlign w:val="bottom"/>
          </w:tcPr>
          <w:p w:rsidR="00191C83" w:rsidRPr="0093433F" w:rsidRDefault="00C46BE7" w:rsidP="00C46BE7">
            <w:pPr>
              <w:jc w:val="center"/>
            </w:pPr>
            <w:r w:rsidRPr="0093433F">
              <w:t>190.7   (188.5-192.9)</w:t>
            </w:r>
          </w:p>
        </w:tc>
        <w:tc>
          <w:tcPr>
            <w:tcW w:w="1407" w:type="dxa"/>
            <w:tcBorders>
              <w:top w:val="single" w:sz="4" w:space="0" w:color="auto"/>
              <w:left w:val="nil"/>
              <w:right w:val="nil"/>
            </w:tcBorders>
            <w:shd w:val="clear" w:color="auto" w:fill="auto"/>
            <w:noWrap/>
            <w:vAlign w:val="bottom"/>
          </w:tcPr>
          <w:p w:rsidR="00191C83" w:rsidRPr="0093433F" w:rsidRDefault="00C46BE7" w:rsidP="00682F35">
            <w:pPr>
              <w:jc w:val="center"/>
            </w:pPr>
            <w:r w:rsidRPr="0093433F">
              <w:t>198.2    (188.</w:t>
            </w:r>
            <w:r w:rsidR="00682F35" w:rsidRPr="0093433F">
              <w:t>1</w:t>
            </w:r>
            <w:r w:rsidRPr="0093433F">
              <w:t>-</w:t>
            </w:r>
            <w:r w:rsidR="00682F35" w:rsidRPr="0093433F">
              <w:t>208.3</w:t>
            </w:r>
            <w:r w:rsidRPr="0093433F">
              <w:t>)</w:t>
            </w:r>
          </w:p>
        </w:tc>
        <w:tc>
          <w:tcPr>
            <w:tcW w:w="1440" w:type="dxa"/>
            <w:tcBorders>
              <w:top w:val="single" w:sz="4" w:space="0" w:color="auto"/>
              <w:left w:val="nil"/>
              <w:right w:val="nil"/>
            </w:tcBorders>
            <w:shd w:val="clear" w:color="auto" w:fill="auto"/>
            <w:noWrap/>
            <w:vAlign w:val="bottom"/>
          </w:tcPr>
          <w:p w:rsidR="00191C83" w:rsidRPr="0093433F" w:rsidRDefault="00C46BE7" w:rsidP="00C46BE7">
            <w:pPr>
              <w:jc w:val="center"/>
            </w:pPr>
            <w:r w:rsidRPr="0093433F">
              <w:t>119.8     (111.2-128.4)</w:t>
            </w:r>
          </w:p>
        </w:tc>
        <w:tc>
          <w:tcPr>
            <w:tcW w:w="1362" w:type="dxa"/>
            <w:tcBorders>
              <w:top w:val="single" w:sz="4" w:space="0" w:color="auto"/>
              <w:left w:val="nil"/>
              <w:right w:val="nil"/>
            </w:tcBorders>
            <w:shd w:val="clear" w:color="auto" w:fill="auto"/>
            <w:noWrap/>
            <w:vAlign w:val="bottom"/>
          </w:tcPr>
          <w:p w:rsidR="00191C83" w:rsidRPr="0093433F" w:rsidRDefault="00C46BE7" w:rsidP="00C46BE7">
            <w:pPr>
              <w:jc w:val="center"/>
            </w:pPr>
            <w:r w:rsidRPr="0093433F">
              <w:t>122.9    (114.9-131.0)</w:t>
            </w:r>
          </w:p>
        </w:tc>
      </w:tr>
      <w:tr w:rsidR="00C46BE7" w:rsidRPr="005F4889" w:rsidTr="0093433F">
        <w:trPr>
          <w:trHeight w:val="289"/>
          <w:jc w:val="center"/>
        </w:trPr>
        <w:tc>
          <w:tcPr>
            <w:tcW w:w="838" w:type="dxa"/>
            <w:tcBorders>
              <w:top w:val="nil"/>
              <w:left w:val="nil"/>
              <w:bottom w:val="single" w:sz="4" w:space="0" w:color="auto"/>
              <w:right w:val="nil"/>
            </w:tcBorders>
            <w:shd w:val="clear" w:color="auto" w:fill="auto"/>
            <w:noWrap/>
            <w:vAlign w:val="bottom"/>
          </w:tcPr>
          <w:p w:rsidR="00C46BE7" w:rsidRPr="005F4889" w:rsidRDefault="00C46BE7" w:rsidP="00CE681D">
            <w:pPr>
              <w:rPr>
                <w:b/>
              </w:rPr>
            </w:pPr>
            <w:r w:rsidRPr="005F4889">
              <w:rPr>
                <w:b/>
              </w:rPr>
              <w:t>Female</w:t>
            </w:r>
          </w:p>
          <w:p w:rsidR="00C46BE7" w:rsidRPr="005F4889" w:rsidRDefault="00C46BE7" w:rsidP="00CE681D">
            <w:pPr>
              <w:rPr>
                <w:b/>
              </w:rPr>
            </w:pPr>
          </w:p>
        </w:tc>
        <w:tc>
          <w:tcPr>
            <w:tcW w:w="1336" w:type="dxa"/>
            <w:tcBorders>
              <w:top w:val="nil"/>
              <w:left w:val="nil"/>
              <w:bottom w:val="single" w:sz="4" w:space="0" w:color="auto"/>
              <w:right w:val="nil"/>
            </w:tcBorders>
            <w:shd w:val="clear" w:color="auto" w:fill="auto"/>
            <w:noWrap/>
            <w:vAlign w:val="bottom"/>
          </w:tcPr>
          <w:p w:rsidR="00C46BE7" w:rsidRPr="0093433F" w:rsidRDefault="00C46BE7" w:rsidP="00CE681D">
            <w:pPr>
              <w:jc w:val="center"/>
            </w:pPr>
            <w:r w:rsidRPr="0093433F">
              <w:t>139.2  (137.6-140.9)</w:t>
            </w:r>
          </w:p>
        </w:tc>
        <w:tc>
          <w:tcPr>
            <w:tcW w:w="1407" w:type="dxa"/>
            <w:tcBorders>
              <w:top w:val="nil"/>
              <w:left w:val="nil"/>
              <w:bottom w:val="single" w:sz="4" w:space="0" w:color="auto"/>
              <w:right w:val="nil"/>
            </w:tcBorders>
            <w:shd w:val="clear" w:color="auto" w:fill="auto"/>
            <w:noWrap/>
            <w:vAlign w:val="bottom"/>
          </w:tcPr>
          <w:p w:rsidR="00C46BE7" w:rsidRPr="0093433F" w:rsidRDefault="00C46BE7" w:rsidP="00CE681D">
            <w:pPr>
              <w:jc w:val="center"/>
            </w:pPr>
            <w:r w:rsidRPr="0093433F">
              <w:t>134.9    (128.0-141.7)</w:t>
            </w:r>
          </w:p>
        </w:tc>
        <w:tc>
          <w:tcPr>
            <w:tcW w:w="1440" w:type="dxa"/>
            <w:tcBorders>
              <w:top w:val="nil"/>
              <w:left w:val="nil"/>
              <w:bottom w:val="single" w:sz="4" w:space="0" w:color="auto"/>
              <w:right w:val="nil"/>
            </w:tcBorders>
            <w:shd w:val="clear" w:color="auto" w:fill="auto"/>
            <w:noWrap/>
            <w:vAlign w:val="bottom"/>
          </w:tcPr>
          <w:p w:rsidR="00C46BE7" w:rsidRPr="0093433F" w:rsidRDefault="00C46BE7" w:rsidP="00CE681D">
            <w:pPr>
              <w:jc w:val="center"/>
            </w:pPr>
            <w:r w:rsidRPr="0093433F">
              <w:t>79.4        (73.2-85.6)</w:t>
            </w:r>
          </w:p>
        </w:tc>
        <w:tc>
          <w:tcPr>
            <w:tcW w:w="1362" w:type="dxa"/>
            <w:tcBorders>
              <w:top w:val="nil"/>
              <w:left w:val="nil"/>
              <w:bottom w:val="single" w:sz="4" w:space="0" w:color="auto"/>
              <w:right w:val="nil"/>
            </w:tcBorders>
            <w:shd w:val="clear" w:color="auto" w:fill="auto"/>
            <w:noWrap/>
            <w:vAlign w:val="bottom"/>
          </w:tcPr>
          <w:p w:rsidR="00C46BE7" w:rsidRPr="0093433F" w:rsidRDefault="00C46BE7" w:rsidP="00CE681D">
            <w:pPr>
              <w:jc w:val="center"/>
            </w:pPr>
            <w:r w:rsidRPr="0093433F">
              <w:t>86.2       (80.4-92.0)</w:t>
            </w:r>
          </w:p>
        </w:tc>
      </w:tr>
    </w:tbl>
    <w:p w:rsidR="00191C83" w:rsidRPr="006909ED" w:rsidRDefault="00191C83" w:rsidP="00191C83">
      <w:pPr>
        <w:tabs>
          <w:tab w:val="left" w:pos="6735"/>
        </w:tabs>
        <w:ind w:left="720" w:firstLine="720"/>
      </w:pPr>
      <w:r w:rsidRPr="006909ED">
        <w:t>* Age-adjusted to the 2000 U.S. Standard Population</w:t>
      </w:r>
      <w:r>
        <w:tab/>
      </w:r>
    </w:p>
    <w:p w:rsidR="00191C83" w:rsidRPr="006909ED" w:rsidRDefault="00191C83" w:rsidP="00191C83">
      <w:pPr>
        <w:pStyle w:val="Header"/>
        <w:tabs>
          <w:tab w:val="clear" w:pos="4320"/>
          <w:tab w:val="clear" w:pos="8640"/>
        </w:tabs>
        <w:ind w:left="720" w:firstLine="720"/>
      </w:pPr>
      <w:r w:rsidRPr="006909ED">
        <w:t xml:space="preserve">Data source: </w:t>
      </w:r>
      <w:r>
        <w:t xml:space="preserve"> </w:t>
      </w:r>
      <w:r w:rsidRPr="006909ED">
        <w:t>Massachusetts Registry</w:t>
      </w:r>
      <w:r w:rsidR="008E4843">
        <w:t xml:space="preserve"> of Vital Records and Statistics</w:t>
      </w:r>
    </w:p>
    <w:p w:rsidR="00191C83" w:rsidRDefault="00191C83" w:rsidP="00191C83">
      <w:pPr>
        <w:tabs>
          <w:tab w:val="left" w:pos="10170"/>
        </w:tabs>
        <w:rPr>
          <w:b/>
          <w:sz w:val="24"/>
        </w:rPr>
      </w:pPr>
    </w:p>
    <w:p w:rsidR="003F2890" w:rsidRDefault="003F2890" w:rsidP="00191C83">
      <w:pPr>
        <w:tabs>
          <w:tab w:val="left" w:pos="10170"/>
        </w:tabs>
        <w:rPr>
          <w:b/>
          <w:sz w:val="24"/>
        </w:rPr>
      </w:pPr>
    </w:p>
    <w:p w:rsidR="00191C83" w:rsidRDefault="001C5A56" w:rsidP="009E2850">
      <w:pPr>
        <w:numPr>
          <w:ilvl w:val="0"/>
          <w:numId w:val="3"/>
        </w:numPr>
        <w:rPr>
          <w:sz w:val="24"/>
          <w:szCs w:val="24"/>
        </w:rPr>
      </w:pPr>
      <w:r>
        <w:rPr>
          <w:sz w:val="24"/>
          <w:szCs w:val="24"/>
        </w:rPr>
        <w:t>For each racial/ethnic group, males had significantly higher mortality rates compared to females.</w:t>
      </w:r>
    </w:p>
    <w:p w:rsidR="00191C83" w:rsidRDefault="001C5A56" w:rsidP="009E2850">
      <w:pPr>
        <w:numPr>
          <w:ilvl w:val="0"/>
          <w:numId w:val="3"/>
        </w:numPr>
        <w:rPr>
          <w:sz w:val="24"/>
          <w:szCs w:val="24"/>
        </w:rPr>
      </w:pPr>
      <w:r>
        <w:rPr>
          <w:sz w:val="24"/>
          <w:szCs w:val="24"/>
        </w:rPr>
        <w:t xml:space="preserve">White and </w:t>
      </w:r>
      <w:r w:rsidR="00283E96">
        <w:rPr>
          <w:sz w:val="24"/>
          <w:szCs w:val="24"/>
        </w:rPr>
        <w:t>black NH</w:t>
      </w:r>
      <w:r w:rsidR="00191C83">
        <w:rPr>
          <w:sz w:val="24"/>
          <w:szCs w:val="24"/>
        </w:rPr>
        <w:t xml:space="preserve"> males</w:t>
      </w:r>
      <w:r w:rsidR="00191C83" w:rsidRPr="00500382">
        <w:rPr>
          <w:sz w:val="24"/>
          <w:szCs w:val="24"/>
        </w:rPr>
        <w:t xml:space="preserve"> </w:t>
      </w:r>
      <w:r>
        <w:rPr>
          <w:sz w:val="24"/>
          <w:szCs w:val="24"/>
        </w:rPr>
        <w:t xml:space="preserve">and females </w:t>
      </w:r>
      <w:r w:rsidR="00191C83" w:rsidRPr="00500382">
        <w:rPr>
          <w:sz w:val="24"/>
          <w:szCs w:val="24"/>
        </w:rPr>
        <w:t xml:space="preserve">had </w:t>
      </w:r>
      <w:r>
        <w:rPr>
          <w:sz w:val="24"/>
          <w:szCs w:val="24"/>
        </w:rPr>
        <w:t>significantly higher mortality rates compared to the other two racial/ethnic groups.</w:t>
      </w:r>
      <w:r w:rsidR="00191C83" w:rsidRPr="00500382">
        <w:rPr>
          <w:sz w:val="24"/>
          <w:szCs w:val="24"/>
        </w:rPr>
        <w:t xml:space="preserve">  </w:t>
      </w:r>
    </w:p>
    <w:p w:rsidR="00CC0DDB" w:rsidRDefault="00CC0DDB">
      <w:pPr>
        <w:rPr>
          <w:b/>
          <w:sz w:val="24"/>
        </w:rPr>
      </w:pPr>
    </w:p>
    <w:p w:rsidR="00684C65" w:rsidRPr="0006608D" w:rsidRDefault="00BA11E2" w:rsidP="00684C65">
      <w:pPr>
        <w:rPr>
          <w:sz w:val="24"/>
          <w:szCs w:val="24"/>
        </w:rPr>
      </w:pPr>
      <w:r>
        <w:rPr>
          <w:sz w:val="24"/>
          <w:szCs w:val="24"/>
        </w:rPr>
        <w:t>The top ten leading causes of cancer deaths</w:t>
      </w:r>
      <w:r w:rsidR="00684C65" w:rsidRPr="0006608D">
        <w:rPr>
          <w:sz w:val="24"/>
          <w:szCs w:val="24"/>
        </w:rPr>
        <w:t xml:space="preserve"> </w:t>
      </w:r>
      <w:r w:rsidR="0087004B">
        <w:rPr>
          <w:sz w:val="24"/>
          <w:szCs w:val="24"/>
        </w:rPr>
        <w:t xml:space="preserve">were </w:t>
      </w:r>
      <w:r w:rsidR="00684C65" w:rsidRPr="0006608D">
        <w:rPr>
          <w:sz w:val="24"/>
          <w:szCs w:val="24"/>
        </w:rPr>
        <w:t xml:space="preserve">compared for racial/ethnic groups. </w:t>
      </w:r>
      <w:r>
        <w:rPr>
          <w:sz w:val="24"/>
          <w:szCs w:val="24"/>
        </w:rPr>
        <w:t xml:space="preserve"> Rates were not calculated when there were </w:t>
      </w:r>
      <w:r w:rsidR="00EE6A24">
        <w:rPr>
          <w:sz w:val="24"/>
          <w:szCs w:val="24"/>
        </w:rPr>
        <w:t>fewer</w:t>
      </w:r>
      <w:r>
        <w:rPr>
          <w:sz w:val="24"/>
          <w:szCs w:val="24"/>
        </w:rPr>
        <w:t xml:space="preserve"> than 20 deaths for a specific cancer by race/ethnicity.</w:t>
      </w:r>
    </w:p>
    <w:p w:rsidR="00D31706" w:rsidRDefault="00D31706">
      <w:pPr>
        <w:rPr>
          <w:sz w:val="24"/>
          <w:szCs w:val="24"/>
        </w:rPr>
      </w:pPr>
    </w:p>
    <w:p w:rsidR="00DF4D75" w:rsidRDefault="00DF4D75">
      <w:pPr>
        <w:rPr>
          <w:sz w:val="24"/>
          <w:szCs w:val="24"/>
        </w:rPr>
      </w:pPr>
    </w:p>
    <w:p w:rsidR="00DF4D75" w:rsidRDefault="00DF4D75">
      <w:pPr>
        <w:rPr>
          <w:sz w:val="24"/>
          <w:szCs w:val="24"/>
        </w:rPr>
      </w:pPr>
    </w:p>
    <w:p w:rsidR="00DF4D75" w:rsidRDefault="00DF4D75">
      <w:pPr>
        <w:rPr>
          <w:sz w:val="24"/>
          <w:szCs w:val="24"/>
        </w:rPr>
      </w:pPr>
    </w:p>
    <w:p w:rsidR="00DF4D75" w:rsidRDefault="00DF4D75">
      <w:pPr>
        <w:rPr>
          <w:sz w:val="24"/>
          <w:szCs w:val="24"/>
        </w:rPr>
      </w:pPr>
    </w:p>
    <w:p w:rsidR="00DF4D75" w:rsidRDefault="00DF4D75">
      <w:pPr>
        <w:rPr>
          <w:sz w:val="24"/>
          <w:szCs w:val="24"/>
        </w:rPr>
      </w:pPr>
    </w:p>
    <w:p w:rsidR="00DF4D75" w:rsidRDefault="00DF4D75">
      <w:pPr>
        <w:rPr>
          <w:sz w:val="24"/>
          <w:szCs w:val="24"/>
        </w:rPr>
      </w:pPr>
    </w:p>
    <w:p w:rsidR="00DF4D75" w:rsidRDefault="00DF4D75">
      <w:pPr>
        <w:rPr>
          <w:sz w:val="24"/>
          <w:szCs w:val="24"/>
        </w:rPr>
      </w:pPr>
    </w:p>
    <w:p w:rsidR="00DF4D75" w:rsidRDefault="00DF4D75">
      <w:pPr>
        <w:rPr>
          <w:sz w:val="24"/>
          <w:szCs w:val="24"/>
        </w:rPr>
      </w:pPr>
    </w:p>
    <w:p w:rsidR="00DF4D75" w:rsidRDefault="00DF4D75">
      <w:pPr>
        <w:rPr>
          <w:sz w:val="24"/>
          <w:szCs w:val="24"/>
        </w:rPr>
      </w:pPr>
    </w:p>
    <w:p w:rsidR="00507EF4" w:rsidRDefault="00507EF4" w:rsidP="00324B30">
      <w:pPr>
        <w:pStyle w:val="Heading2"/>
        <w:tabs>
          <w:tab w:val="left" w:pos="0"/>
        </w:tabs>
        <w:ind w:left="-90" w:right="540"/>
        <w:jc w:val="center"/>
        <w:rPr>
          <w:sz w:val="22"/>
          <w:szCs w:val="22"/>
        </w:rPr>
      </w:pPr>
    </w:p>
    <w:p w:rsidR="00505580" w:rsidRPr="00144129" w:rsidRDefault="00505580" w:rsidP="00324B30">
      <w:pPr>
        <w:pStyle w:val="Heading2"/>
        <w:tabs>
          <w:tab w:val="left" w:pos="0"/>
        </w:tabs>
        <w:ind w:left="-90" w:right="540"/>
        <w:jc w:val="center"/>
        <w:rPr>
          <w:sz w:val="22"/>
          <w:szCs w:val="22"/>
        </w:rPr>
      </w:pPr>
      <w:r w:rsidRPr="00144129">
        <w:rPr>
          <w:sz w:val="22"/>
          <w:szCs w:val="22"/>
        </w:rPr>
        <w:t xml:space="preserve">Table </w:t>
      </w:r>
      <w:r w:rsidR="008C63D6">
        <w:rPr>
          <w:sz w:val="22"/>
          <w:szCs w:val="22"/>
        </w:rPr>
        <w:t>6</w:t>
      </w:r>
      <w:r w:rsidRPr="00144129">
        <w:rPr>
          <w:sz w:val="22"/>
          <w:szCs w:val="22"/>
        </w:rPr>
        <w:t xml:space="preserve">.  </w:t>
      </w:r>
      <w:r w:rsidR="000A4FBD">
        <w:rPr>
          <w:sz w:val="22"/>
          <w:szCs w:val="22"/>
        </w:rPr>
        <w:t>Mortality rates per 100,000</w:t>
      </w:r>
      <w:r w:rsidR="00A61E61">
        <w:rPr>
          <w:sz w:val="22"/>
          <w:szCs w:val="22"/>
        </w:rPr>
        <w:t>*</w:t>
      </w:r>
      <w:r w:rsidR="000A4FBD">
        <w:rPr>
          <w:sz w:val="22"/>
          <w:szCs w:val="22"/>
        </w:rPr>
        <w:t xml:space="preserve"> for the ten leading cancer</w:t>
      </w:r>
      <w:r w:rsidR="00257195">
        <w:rPr>
          <w:sz w:val="22"/>
          <w:szCs w:val="22"/>
        </w:rPr>
        <w:t>s</w:t>
      </w:r>
      <w:r w:rsidR="000A4FBD">
        <w:rPr>
          <w:sz w:val="22"/>
          <w:szCs w:val="22"/>
        </w:rPr>
        <w:t xml:space="preserve"> among Massachusetts males by race/ethnicity</w:t>
      </w:r>
      <w:r w:rsidRPr="00144129">
        <w:rPr>
          <w:sz w:val="22"/>
          <w:szCs w:val="22"/>
        </w:rPr>
        <w:t>, 2</w:t>
      </w:r>
      <w:r w:rsidR="00386511" w:rsidRPr="00144129">
        <w:rPr>
          <w:sz w:val="22"/>
          <w:szCs w:val="22"/>
        </w:rPr>
        <w:t>011</w:t>
      </w:r>
      <w:r w:rsidRPr="00144129">
        <w:rPr>
          <w:sz w:val="22"/>
          <w:szCs w:val="22"/>
        </w:rPr>
        <w:t>-20</w:t>
      </w:r>
      <w:r w:rsidR="00386511" w:rsidRPr="00144129">
        <w:rPr>
          <w:sz w:val="22"/>
          <w:szCs w:val="22"/>
        </w:rPr>
        <w:t>15</w:t>
      </w:r>
    </w:p>
    <w:p w:rsidR="00505580" w:rsidRDefault="00505580" w:rsidP="00505580">
      <w:pPr>
        <w:jc w:val="center"/>
        <w:rPr>
          <w:b/>
          <w:sz w:val="22"/>
        </w:rPr>
      </w:pPr>
    </w:p>
    <w:tbl>
      <w:tblPr>
        <w:tblW w:w="10800" w:type="dxa"/>
        <w:tblInd w:w="-612" w:type="dxa"/>
        <w:tblLayout w:type="fixed"/>
        <w:tblLook w:val="0000" w:firstRow="0" w:lastRow="0" w:firstColumn="0" w:lastColumn="0" w:noHBand="0" w:noVBand="0"/>
      </w:tblPr>
      <w:tblGrid>
        <w:gridCol w:w="629"/>
        <w:gridCol w:w="1349"/>
        <w:gridCol w:w="990"/>
        <w:gridCol w:w="1439"/>
        <w:gridCol w:w="1084"/>
        <w:gridCol w:w="1439"/>
        <w:gridCol w:w="1261"/>
        <w:gridCol w:w="1349"/>
        <w:gridCol w:w="1260"/>
      </w:tblGrid>
      <w:tr w:rsidR="004A353B" w:rsidRPr="00AE6C78" w:rsidTr="0065744B">
        <w:trPr>
          <w:trHeight w:val="276"/>
        </w:trPr>
        <w:tc>
          <w:tcPr>
            <w:tcW w:w="629" w:type="dxa"/>
            <w:shd w:val="clear" w:color="auto" w:fill="auto"/>
            <w:vAlign w:val="center"/>
          </w:tcPr>
          <w:p w:rsidR="004A353B" w:rsidRPr="006F6F9D" w:rsidRDefault="004A353B" w:rsidP="006C56D7">
            <w:pPr>
              <w:ind w:right="-108" w:hanging="108"/>
              <w:rPr>
                <w:rFonts w:ascii="Arial" w:hAnsi="Arial" w:cs="Arial"/>
                <w:b/>
                <w:sz w:val="18"/>
                <w:szCs w:val="16"/>
              </w:rPr>
            </w:pPr>
            <w:r w:rsidRPr="003B2EAB">
              <w:rPr>
                <w:rFonts w:ascii="Arial" w:hAnsi="Arial" w:cs="Arial"/>
                <w:b/>
                <w:color w:val="595959"/>
                <w:sz w:val="18"/>
                <w:szCs w:val="16"/>
              </w:rPr>
              <w:t>RANK</w:t>
            </w:r>
          </w:p>
        </w:tc>
        <w:tc>
          <w:tcPr>
            <w:tcW w:w="2339" w:type="dxa"/>
            <w:gridSpan w:val="2"/>
            <w:shd w:val="clear" w:color="auto" w:fill="auto"/>
            <w:vAlign w:val="center"/>
          </w:tcPr>
          <w:p w:rsidR="004A353B" w:rsidRPr="006F6F9D" w:rsidRDefault="00283E96" w:rsidP="006C56D7">
            <w:pPr>
              <w:ind w:left="-108" w:right="360" w:firstLine="90"/>
              <w:rPr>
                <w:rFonts w:ascii="Arial" w:hAnsi="Arial" w:cs="Arial"/>
                <w:b/>
                <w:sz w:val="18"/>
                <w:szCs w:val="18"/>
              </w:rPr>
            </w:pPr>
            <w:r>
              <w:rPr>
                <w:rFonts w:ascii="Arial" w:hAnsi="Arial" w:cs="Arial"/>
                <w:b/>
                <w:sz w:val="18"/>
                <w:szCs w:val="18"/>
              </w:rPr>
              <w:t>WHITE NH</w:t>
            </w:r>
          </w:p>
        </w:tc>
        <w:tc>
          <w:tcPr>
            <w:tcW w:w="2523" w:type="dxa"/>
            <w:gridSpan w:val="2"/>
            <w:shd w:val="clear" w:color="auto" w:fill="auto"/>
            <w:vAlign w:val="center"/>
          </w:tcPr>
          <w:p w:rsidR="004A353B" w:rsidRPr="006F6F9D" w:rsidRDefault="00283E96" w:rsidP="006C56D7">
            <w:pPr>
              <w:ind w:left="-576" w:right="-720" w:firstLine="558"/>
              <w:rPr>
                <w:rFonts w:ascii="Arial" w:hAnsi="Arial" w:cs="Arial"/>
                <w:b/>
                <w:sz w:val="18"/>
                <w:szCs w:val="18"/>
              </w:rPr>
            </w:pPr>
            <w:r>
              <w:rPr>
                <w:rFonts w:ascii="Arial" w:hAnsi="Arial" w:cs="Arial"/>
                <w:b/>
                <w:sz w:val="18"/>
                <w:szCs w:val="18"/>
              </w:rPr>
              <w:t>BLACK NH</w:t>
            </w:r>
          </w:p>
        </w:tc>
        <w:tc>
          <w:tcPr>
            <w:tcW w:w="2700" w:type="dxa"/>
            <w:gridSpan w:val="2"/>
            <w:vAlign w:val="center"/>
          </w:tcPr>
          <w:p w:rsidR="004A353B" w:rsidRPr="006F6F9D" w:rsidRDefault="00283E96" w:rsidP="006C56D7">
            <w:pPr>
              <w:ind w:left="-198" w:right="360" w:firstLine="198"/>
              <w:rPr>
                <w:rFonts w:ascii="Arial" w:hAnsi="Arial" w:cs="Arial"/>
                <w:b/>
                <w:sz w:val="18"/>
                <w:szCs w:val="18"/>
              </w:rPr>
            </w:pPr>
            <w:r>
              <w:rPr>
                <w:rFonts w:ascii="Arial" w:hAnsi="Arial" w:cs="Arial"/>
                <w:b/>
                <w:sz w:val="18"/>
                <w:szCs w:val="18"/>
              </w:rPr>
              <w:t>ASIAN NH</w:t>
            </w:r>
          </w:p>
        </w:tc>
        <w:tc>
          <w:tcPr>
            <w:tcW w:w="2609" w:type="dxa"/>
            <w:gridSpan w:val="2"/>
            <w:vAlign w:val="center"/>
          </w:tcPr>
          <w:p w:rsidR="004A353B" w:rsidRPr="006F6F9D" w:rsidRDefault="004A353B" w:rsidP="006C56D7">
            <w:pPr>
              <w:ind w:right="-486"/>
              <w:rPr>
                <w:rFonts w:ascii="Arial" w:hAnsi="Arial" w:cs="Arial"/>
                <w:b/>
                <w:sz w:val="18"/>
                <w:szCs w:val="18"/>
              </w:rPr>
            </w:pPr>
            <w:r w:rsidRPr="006F6F9D">
              <w:rPr>
                <w:rFonts w:ascii="Arial" w:hAnsi="Arial" w:cs="Arial"/>
                <w:b/>
                <w:sz w:val="18"/>
                <w:szCs w:val="18"/>
              </w:rPr>
              <w:t>HISPANIC</w:t>
            </w:r>
          </w:p>
        </w:tc>
      </w:tr>
      <w:tr w:rsidR="006C56D7" w:rsidRPr="00AE6C78" w:rsidTr="0065744B">
        <w:trPr>
          <w:trHeight w:val="612"/>
        </w:trPr>
        <w:tc>
          <w:tcPr>
            <w:tcW w:w="629" w:type="dxa"/>
            <w:shd w:val="clear" w:color="auto" w:fill="F2F2F2"/>
            <w:vAlign w:val="center"/>
          </w:tcPr>
          <w:p w:rsidR="004A353B" w:rsidRPr="00AE6C78" w:rsidRDefault="004A353B" w:rsidP="006C56D7">
            <w:pPr>
              <w:ind w:left="-108" w:right="-108"/>
              <w:jc w:val="center"/>
              <w:rPr>
                <w:rFonts w:ascii="Arial" w:hAnsi="Arial" w:cs="Arial"/>
                <w:b/>
                <w:sz w:val="16"/>
                <w:szCs w:val="16"/>
              </w:rPr>
            </w:pPr>
          </w:p>
        </w:tc>
        <w:tc>
          <w:tcPr>
            <w:tcW w:w="1349" w:type="dxa"/>
            <w:shd w:val="clear" w:color="auto" w:fill="808080"/>
            <w:vAlign w:val="center"/>
          </w:tcPr>
          <w:p w:rsidR="004A353B" w:rsidRPr="0065744B" w:rsidRDefault="004A353B" w:rsidP="006C56D7">
            <w:pPr>
              <w:ind w:right="360"/>
              <w:rPr>
                <w:rFonts w:ascii="Arial" w:hAnsi="Arial" w:cs="Arial"/>
                <w:b/>
                <w:color w:val="FFFFFF"/>
                <w:sz w:val="16"/>
                <w:szCs w:val="18"/>
              </w:rPr>
            </w:pPr>
            <w:r w:rsidRPr="0065744B">
              <w:rPr>
                <w:rFonts w:ascii="Arial" w:hAnsi="Arial" w:cs="Arial"/>
                <w:b/>
                <w:color w:val="FFFFFF"/>
                <w:sz w:val="16"/>
                <w:szCs w:val="18"/>
              </w:rPr>
              <w:t>Cancer</w:t>
            </w:r>
          </w:p>
        </w:tc>
        <w:tc>
          <w:tcPr>
            <w:tcW w:w="990" w:type="dxa"/>
            <w:shd w:val="clear" w:color="auto" w:fill="808080"/>
            <w:vAlign w:val="center"/>
          </w:tcPr>
          <w:p w:rsidR="004A353B" w:rsidRPr="0065744B" w:rsidRDefault="004A353B" w:rsidP="006C56D7">
            <w:pPr>
              <w:ind w:left="-108" w:right="-108"/>
              <w:rPr>
                <w:rFonts w:ascii="Arial" w:hAnsi="Arial" w:cs="Arial"/>
                <w:b/>
                <w:color w:val="FFFFFF"/>
                <w:sz w:val="16"/>
                <w:szCs w:val="18"/>
              </w:rPr>
            </w:pPr>
            <w:r w:rsidRPr="0065744B">
              <w:rPr>
                <w:rFonts w:ascii="Arial" w:hAnsi="Arial" w:cs="Arial"/>
                <w:b/>
                <w:color w:val="FFFFFF"/>
                <w:sz w:val="16"/>
                <w:szCs w:val="18"/>
              </w:rPr>
              <w:t xml:space="preserve">Rate </w:t>
            </w:r>
          </w:p>
          <w:p w:rsidR="004A353B" w:rsidRPr="0065744B" w:rsidRDefault="004A353B" w:rsidP="006C56D7">
            <w:pPr>
              <w:tabs>
                <w:tab w:val="left" w:pos="774"/>
              </w:tabs>
              <w:ind w:left="-108" w:right="-108"/>
              <w:rPr>
                <w:rFonts w:ascii="Arial" w:hAnsi="Arial" w:cs="Arial"/>
                <w:color w:val="FFFFFF"/>
                <w:sz w:val="16"/>
                <w:szCs w:val="18"/>
              </w:rPr>
            </w:pPr>
            <w:r w:rsidRPr="0065744B">
              <w:rPr>
                <w:rFonts w:ascii="Arial" w:hAnsi="Arial" w:cs="Arial"/>
                <w:color w:val="FFFFFF"/>
                <w:sz w:val="16"/>
                <w:szCs w:val="18"/>
              </w:rPr>
              <w:t>(95% CL)</w:t>
            </w:r>
          </w:p>
        </w:tc>
        <w:tc>
          <w:tcPr>
            <w:tcW w:w="1439" w:type="dxa"/>
            <w:shd w:val="clear" w:color="auto" w:fill="1F497D"/>
            <w:vAlign w:val="center"/>
          </w:tcPr>
          <w:p w:rsidR="004A353B" w:rsidRPr="0065744B" w:rsidRDefault="004A353B" w:rsidP="006C56D7">
            <w:pPr>
              <w:ind w:left="-18" w:right="-378"/>
              <w:rPr>
                <w:rFonts w:ascii="Arial" w:hAnsi="Arial" w:cs="Arial"/>
                <w:b/>
                <w:color w:val="FFFFFF"/>
                <w:sz w:val="16"/>
                <w:szCs w:val="18"/>
              </w:rPr>
            </w:pPr>
            <w:r w:rsidRPr="0065744B">
              <w:rPr>
                <w:rFonts w:ascii="Arial" w:hAnsi="Arial" w:cs="Arial"/>
                <w:b/>
                <w:color w:val="FFFFFF"/>
                <w:sz w:val="16"/>
                <w:szCs w:val="18"/>
              </w:rPr>
              <w:t>Cancer</w:t>
            </w:r>
          </w:p>
        </w:tc>
        <w:tc>
          <w:tcPr>
            <w:tcW w:w="1084" w:type="dxa"/>
            <w:shd w:val="clear" w:color="auto" w:fill="1F497D"/>
            <w:vAlign w:val="center"/>
          </w:tcPr>
          <w:p w:rsidR="004A353B" w:rsidRPr="0065744B" w:rsidRDefault="004A353B" w:rsidP="006C56D7">
            <w:pPr>
              <w:ind w:left="162" w:right="-108"/>
              <w:rPr>
                <w:rFonts w:ascii="Arial" w:hAnsi="Arial" w:cs="Arial"/>
                <w:b/>
                <w:color w:val="FFFFFF"/>
                <w:sz w:val="16"/>
                <w:szCs w:val="18"/>
              </w:rPr>
            </w:pPr>
            <w:r w:rsidRPr="0065744B">
              <w:rPr>
                <w:rFonts w:ascii="Arial" w:hAnsi="Arial" w:cs="Arial"/>
                <w:b/>
                <w:color w:val="FFFFFF"/>
                <w:sz w:val="16"/>
                <w:szCs w:val="18"/>
              </w:rPr>
              <w:t xml:space="preserve">Rate </w:t>
            </w:r>
          </w:p>
          <w:p w:rsidR="004A353B" w:rsidRPr="0065744B" w:rsidRDefault="004A353B" w:rsidP="006C56D7">
            <w:pPr>
              <w:ind w:left="162" w:right="-198"/>
              <w:rPr>
                <w:rFonts w:ascii="Arial" w:hAnsi="Arial" w:cs="Arial"/>
                <w:color w:val="FFFFFF"/>
                <w:sz w:val="16"/>
                <w:szCs w:val="18"/>
              </w:rPr>
            </w:pPr>
            <w:r w:rsidRPr="0065744B">
              <w:rPr>
                <w:rFonts w:ascii="Arial" w:hAnsi="Arial" w:cs="Arial"/>
                <w:color w:val="FFFFFF"/>
                <w:sz w:val="16"/>
                <w:szCs w:val="18"/>
              </w:rPr>
              <w:t>(95% CL)</w:t>
            </w:r>
          </w:p>
        </w:tc>
        <w:tc>
          <w:tcPr>
            <w:tcW w:w="1439" w:type="dxa"/>
            <w:shd w:val="clear" w:color="auto" w:fill="4F6228"/>
            <w:vAlign w:val="center"/>
          </w:tcPr>
          <w:p w:rsidR="004A353B" w:rsidRPr="0065744B" w:rsidRDefault="004A353B" w:rsidP="006C56D7">
            <w:pPr>
              <w:ind w:left="72" w:right="360" w:hanging="72"/>
              <w:rPr>
                <w:rFonts w:ascii="Arial" w:hAnsi="Arial" w:cs="Arial"/>
                <w:b/>
                <w:color w:val="FFFFFF"/>
                <w:sz w:val="16"/>
                <w:szCs w:val="18"/>
              </w:rPr>
            </w:pPr>
            <w:r w:rsidRPr="0065744B">
              <w:rPr>
                <w:rFonts w:ascii="Arial" w:hAnsi="Arial" w:cs="Arial"/>
                <w:b/>
                <w:color w:val="FFFFFF"/>
                <w:sz w:val="16"/>
                <w:szCs w:val="18"/>
              </w:rPr>
              <w:t>Cancer</w:t>
            </w:r>
          </w:p>
        </w:tc>
        <w:tc>
          <w:tcPr>
            <w:tcW w:w="1261" w:type="dxa"/>
            <w:shd w:val="clear" w:color="auto" w:fill="4F6228"/>
            <w:vAlign w:val="center"/>
          </w:tcPr>
          <w:p w:rsidR="004A353B" w:rsidRPr="0065744B" w:rsidRDefault="004A353B" w:rsidP="006C56D7">
            <w:pPr>
              <w:ind w:right="360" w:hanging="108"/>
              <w:rPr>
                <w:rFonts w:ascii="Arial" w:hAnsi="Arial" w:cs="Arial"/>
                <w:b/>
                <w:color w:val="FFFFFF"/>
                <w:sz w:val="16"/>
                <w:szCs w:val="18"/>
              </w:rPr>
            </w:pPr>
            <w:r w:rsidRPr="0065744B">
              <w:rPr>
                <w:rFonts w:ascii="Arial" w:hAnsi="Arial" w:cs="Arial"/>
                <w:b/>
                <w:color w:val="FFFFFF"/>
                <w:sz w:val="16"/>
                <w:szCs w:val="18"/>
              </w:rPr>
              <w:t xml:space="preserve">Rate </w:t>
            </w:r>
          </w:p>
          <w:p w:rsidR="004A353B" w:rsidRPr="0065744B" w:rsidRDefault="004A353B" w:rsidP="006C56D7">
            <w:pPr>
              <w:ind w:left="-108" w:firstLine="23"/>
              <w:rPr>
                <w:rFonts w:ascii="Arial" w:hAnsi="Arial" w:cs="Arial"/>
                <w:color w:val="FFFFFF"/>
                <w:sz w:val="16"/>
                <w:szCs w:val="18"/>
              </w:rPr>
            </w:pPr>
            <w:r w:rsidRPr="0065744B">
              <w:rPr>
                <w:rFonts w:ascii="Arial" w:hAnsi="Arial" w:cs="Arial"/>
                <w:color w:val="FFFFFF"/>
                <w:sz w:val="16"/>
                <w:szCs w:val="18"/>
              </w:rPr>
              <w:t>(95% CL)</w:t>
            </w:r>
          </w:p>
        </w:tc>
        <w:tc>
          <w:tcPr>
            <w:tcW w:w="1349" w:type="dxa"/>
            <w:shd w:val="clear" w:color="auto" w:fill="4BACC6"/>
            <w:vAlign w:val="center"/>
          </w:tcPr>
          <w:p w:rsidR="004A353B" w:rsidRPr="0065744B" w:rsidRDefault="004A353B" w:rsidP="006C56D7">
            <w:pPr>
              <w:ind w:left="-136" w:right="72" w:firstLine="136"/>
              <w:rPr>
                <w:rFonts w:ascii="Arial" w:hAnsi="Arial" w:cs="Arial"/>
                <w:b/>
                <w:color w:val="FFFFFF"/>
                <w:sz w:val="16"/>
                <w:szCs w:val="18"/>
              </w:rPr>
            </w:pPr>
            <w:r w:rsidRPr="0065744B">
              <w:rPr>
                <w:rFonts w:ascii="Arial" w:hAnsi="Arial" w:cs="Arial"/>
                <w:b/>
                <w:color w:val="FFFFFF"/>
                <w:sz w:val="16"/>
                <w:szCs w:val="18"/>
              </w:rPr>
              <w:t>Cancer</w:t>
            </w:r>
          </w:p>
        </w:tc>
        <w:tc>
          <w:tcPr>
            <w:tcW w:w="1260" w:type="dxa"/>
            <w:shd w:val="clear" w:color="auto" w:fill="4BACC6"/>
          </w:tcPr>
          <w:p w:rsidR="004A353B" w:rsidRPr="0065744B" w:rsidRDefault="004A353B" w:rsidP="006C56D7">
            <w:pPr>
              <w:ind w:left="-576" w:right="540"/>
              <w:rPr>
                <w:rFonts w:ascii="Arial" w:hAnsi="Arial" w:cs="Arial"/>
                <w:b/>
                <w:color w:val="FFFFFF"/>
                <w:sz w:val="16"/>
                <w:szCs w:val="18"/>
              </w:rPr>
            </w:pPr>
          </w:p>
          <w:p w:rsidR="004A353B" w:rsidRPr="0065744B" w:rsidRDefault="004A353B" w:rsidP="006C56D7">
            <w:pPr>
              <w:ind w:hanging="108"/>
              <w:rPr>
                <w:rFonts w:ascii="Arial" w:hAnsi="Arial" w:cs="Arial"/>
                <w:b/>
                <w:color w:val="FFFFFF"/>
                <w:sz w:val="16"/>
                <w:szCs w:val="18"/>
              </w:rPr>
            </w:pPr>
            <w:r w:rsidRPr="0065744B">
              <w:rPr>
                <w:rFonts w:ascii="Arial" w:hAnsi="Arial" w:cs="Arial"/>
                <w:b/>
                <w:color w:val="FFFFFF"/>
                <w:sz w:val="16"/>
                <w:szCs w:val="18"/>
              </w:rPr>
              <w:t>Rate</w:t>
            </w:r>
          </w:p>
          <w:p w:rsidR="004A353B" w:rsidRPr="0065744B" w:rsidRDefault="004A353B" w:rsidP="006C56D7">
            <w:pPr>
              <w:ind w:hanging="108"/>
              <w:rPr>
                <w:rFonts w:ascii="Arial" w:hAnsi="Arial" w:cs="Arial"/>
                <w:color w:val="FFFFFF"/>
                <w:sz w:val="16"/>
                <w:szCs w:val="18"/>
              </w:rPr>
            </w:pPr>
            <w:r w:rsidRPr="0065744B">
              <w:rPr>
                <w:rFonts w:ascii="Arial" w:hAnsi="Arial" w:cs="Arial"/>
                <w:color w:val="FFFFFF"/>
                <w:sz w:val="16"/>
                <w:szCs w:val="18"/>
              </w:rPr>
              <w:t>(95% CL)</w:t>
            </w:r>
          </w:p>
        </w:tc>
      </w:tr>
      <w:tr w:rsidR="006C56D7" w:rsidRPr="00AE6C78" w:rsidTr="003B2EAB">
        <w:trPr>
          <w:trHeight w:val="575"/>
        </w:trPr>
        <w:tc>
          <w:tcPr>
            <w:tcW w:w="629" w:type="dxa"/>
            <w:tcBorders>
              <w:right w:val="single" w:sz="4" w:space="0" w:color="auto"/>
            </w:tcBorders>
            <w:shd w:val="clear" w:color="auto" w:fill="F2F2F2"/>
            <w:vAlign w:val="center"/>
          </w:tcPr>
          <w:p w:rsidR="004A353B" w:rsidRPr="00AE6C78" w:rsidRDefault="004A353B" w:rsidP="006C56D7">
            <w:pPr>
              <w:ind w:left="-198" w:right="-48" w:firstLine="90"/>
              <w:jc w:val="center"/>
              <w:rPr>
                <w:rFonts w:ascii="Arial" w:hAnsi="Arial" w:cs="Arial"/>
                <w:b/>
                <w:sz w:val="16"/>
                <w:szCs w:val="18"/>
              </w:rPr>
            </w:pPr>
            <w:r w:rsidRPr="00AE6C78">
              <w:rPr>
                <w:rFonts w:ascii="Arial" w:hAnsi="Arial" w:cs="Arial"/>
                <w:b/>
                <w:sz w:val="16"/>
                <w:szCs w:val="18"/>
              </w:rPr>
              <w:t>1</w:t>
            </w:r>
          </w:p>
        </w:tc>
        <w:tc>
          <w:tcPr>
            <w:tcW w:w="1349" w:type="dxa"/>
            <w:tcBorders>
              <w:left w:val="single" w:sz="4" w:space="0" w:color="auto"/>
            </w:tcBorders>
            <w:shd w:val="clear" w:color="auto" w:fill="F2F2F2"/>
            <w:vAlign w:val="center"/>
          </w:tcPr>
          <w:p w:rsidR="004A353B" w:rsidRPr="00AE6C78" w:rsidRDefault="004A353B" w:rsidP="006C56D7">
            <w:pPr>
              <w:rPr>
                <w:rFonts w:ascii="Arial" w:hAnsi="Arial" w:cs="Arial"/>
                <w:sz w:val="16"/>
                <w:szCs w:val="18"/>
              </w:rPr>
            </w:pPr>
            <w:r w:rsidRPr="00AE6C78">
              <w:rPr>
                <w:rFonts w:ascii="Arial" w:hAnsi="Arial" w:cs="Arial"/>
                <w:sz w:val="16"/>
                <w:szCs w:val="18"/>
              </w:rPr>
              <w:t>Bronchus &amp; Lung</w:t>
            </w:r>
          </w:p>
        </w:tc>
        <w:tc>
          <w:tcPr>
            <w:tcW w:w="990" w:type="dxa"/>
            <w:tcBorders>
              <w:right w:val="single" w:sz="4" w:space="0" w:color="auto"/>
            </w:tcBorders>
            <w:shd w:val="clear" w:color="auto" w:fill="F2F2F2"/>
            <w:vAlign w:val="center"/>
          </w:tcPr>
          <w:p w:rsidR="004A353B" w:rsidRPr="00AE6C78" w:rsidRDefault="004A353B" w:rsidP="003B2EAB">
            <w:pPr>
              <w:tabs>
                <w:tab w:val="left" w:pos="1182"/>
              </w:tabs>
              <w:ind w:hanging="108"/>
              <w:jc w:val="center"/>
              <w:rPr>
                <w:rFonts w:ascii="Arial" w:hAnsi="Arial" w:cs="Arial"/>
                <w:b/>
                <w:sz w:val="16"/>
                <w:szCs w:val="18"/>
              </w:rPr>
            </w:pPr>
            <w:r>
              <w:rPr>
                <w:rFonts w:ascii="Arial" w:hAnsi="Arial" w:cs="Arial"/>
                <w:b/>
                <w:sz w:val="16"/>
                <w:szCs w:val="18"/>
              </w:rPr>
              <w:t>50.0</w:t>
            </w:r>
          </w:p>
          <w:p w:rsidR="004A353B" w:rsidRPr="00AE6C78" w:rsidRDefault="004A353B" w:rsidP="003B2EAB">
            <w:pPr>
              <w:ind w:hanging="108"/>
              <w:jc w:val="center"/>
              <w:rPr>
                <w:rFonts w:ascii="Arial" w:hAnsi="Arial" w:cs="Arial"/>
                <w:sz w:val="16"/>
                <w:szCs w:val="18"/>
              </w:rPr>
            </w:pPr>
            <w:r w:rsidRPr="00AE6C78">
              <w:rPr>
                <w:rFonts w:ascii="Arial" w:hAnsi="Arial" w:cs="Arial"/>
                <w:sz w:val="16"/>
                <w:szCs w:val="18"/>
              </w:rPr>
              <w:t>(</w:t>
            </w:r>
            <w:r w:rsidRPr="00077596">
              <w:rPr>
                <w:rFonts w:ascii="Arial" w:hAnsi="Arial" w:cs="Arial"/>
                <w:sz w:val="16"/>
                <w:szCs w:val="18"/>
              </w:rPr>
              <w:t>48.9-51.1</w:t>
            </w:r>
            <w:r w:rsidRPr="00AE6C78">
              <w:rPr>
                <w:rFonts w:ascii="Arial" w:hAnsi="Arial" w:cs="Arial"/>
                <w:sz w:val="16"/>
                <w:szCs w:val="18"/>
              </w:rPr>
              <w:t>)</w:t>
            </w:r>
          </w:p>
        </w:tc>
        <w:tc>
          <w:tcPr>
            <w:tcW w:w="1439" w:type="dxa"/>
            <w:tcBorders>
              <w:left w:val="single" w:sz="4" w:space="0" w:color="auto"/>
            </w:tcBorders>
            <w:shd w:val="clear" w:color="auto" w:fill="F2F2F2"/>
            <w:vAlign w:val="center"/>
          </w:tcPr>
          <w:p w:rsidR="004A353B" w:rsidRPr="00AE6C78" w:rsidRDefault="004A353B" w:rsidP="006C56D7">
            <w:pPr>
              <w:rPr>
                <w:rFonts w:ascii="Arial" w:hAnsi="Arial" w:cs="Arial"/>
                <w:sz w:val="16"/>
                <w:szCs w:val="18"/>
              </w:rPr>
            </w:pPr>
            <w:r w:rsidRPr="00AE6C78">
              <w:rPr>
                <w:rFonts w:ascii="Arial" w:hAnsi="Arial" w:cs="Arial"/>
                <w:sz w:val="16"/>
                <w:szCs w:val="18"/>
              </w:rPr>
              <w:t>Bronchus &amp; Lung</w:t>
            </w:r>
          </w:p>
        </w:tc>
        <w:tc>
          <w:tcPr>
            <w:tcW w:w="1084" w:type="dxa"/>
            <w:tcBorders>
              <w:right w:val="single" w:sz="4" w:space="0" w:color="auto"/>
            </w:tcBorders>
            <w:shd w:val="clear" w:color="auto" w:fill="F2F2F2"/>
            <w:vAlign w:val="center"/>
          </w:tcPr>
          <w:p w:rsidR="004A353B" w:rsidRPr="00AE6C78" w:rsidRDefault="004A353B" w:rsidP="003B2EAB">
            <w:pPr>
              <w:ind w:left="-108"/>
              <w:jc w:val="center"/>
              <w:rPr>
                <w:rFonts w:ascii="Arial" w:hAnsi="Arial" w:cs="Arial"/>
                <w:b/>
                <w:sz w:val="16"/>
                <w:szCs w:val="18"/>
              </w:rPr>
            </w:pPr>
            <w:r>
              <w:rPr>
                <w:rFonts w:ascii="Arial" w:hAnsi="Arial" w:cs="Arial"/>
                <w:b/>
                <w:sz w:val="16"/>
                <w:szCs w:val="18"/>
              </w:rPr>
              <w:t>46.6</w:t>
            </w:r>
          </w:p>
          <w:p w:rsidR="004A353B" w:rsidRPr="00AE6C78" w:rsidRDefault="004A353B" w:rsidP="003B2EAB">
            <w:pPr>
              <w:ind w:left="-108"/>
              <w:jc w:val="center"/>
              <w:rPr>
                <w:rFonts w:ascii="Arial" w:hAnsi="Arial" w:cs="Arial"/>
                <w:sz w:val="16"/>
                <w:szCs w:val="18"/>
              </w:rPr>
            </w:pPr>
            <w:r w:rsidRPr="00AE6C78">
              <w:rPr>
                <w:rFonts w:ascii="Arial" w:hAnsi="Arial" w:cs="Arial"/>
                <w:sz w:val="16"/>
                <w:szCs w:val="18"/>
              </w:rPr>
              <w:t>(</w:t>
            </w:r>
            <w:r w:rsidRPr="00077596">
              <w:rPr>
                <w:rFonts w:ascii="Arial" w:hAnsi="Arial" w:cs="Arial"/>
                <w:sz w:val="16"/>
                <w:szCs w:val="18"/>
              </w:rPr>
              <w:t>41.7-51.5</w:t>
            </w:r>
            <w:r w:rsidRPr="00AE6C78">
              <w:rPr>
                <w:rFonts w:ascii="Arial" w:hAnsi="Arial" w:cs="Arial"/>
                <w:sz w:val="16"/>
                <w:szCs w:val="18"/>
              </w:rPr>
              <w:t>)</w:t>
            </w:r>
          </w:p>
        </w:tc>
        <w:tc>
          <w:tcPr>
            <w:tcW w:w="1439" w:type="dxa"/>
            <w:tcBorders>
              <w:left w:val="single" w:sz="4" w:space="0" w:color="auto"/>
            </w:tcBorders>
            <w:shd w:val="clear" w:color="auto" w:fill="F2F2F2"/>
            <w:vAlign w:val="center"/>
          </w:tcPr>
          <w:p w:rsidR="004A353B" w:rsidRPr="00AE6C78" w:rsidRDefault="004A353B" w:rsidP="006C56D7">
            <w:pPr>
              <w:rPr>
                <w:rFonts w:ascii="Arial" w:hAnsi="Arial" w:cs="Arial"/>
                <w:sz w:val="16"/>
                <w:szCs w:val="18"/>
              </w:rPr>
            </w:pPr>
            <w:r w:rsidRPr="00AE6C78">
              <w:rPr>
                <w:rFonts w:ascii="Arial" w:hAnsi="Arial" w:cs="Arial"/>
                <w:sz w:val="16"/>
                <w:szCs w:val="18"/>
              </w:rPr>
              <w:t>Bronchus &amp; Lung</w:t>
            </w:r>
          </w:p>
        </w:tc>
        <w:tc>
          <w:tcPr>
            <w:tcW w:w="1261" w:type="dxa"/>
            <w:tcBorders>
              <w:right w:val="single" w:sz="4" w:space="0" w:color="auto"/>
            </w:tcBorders>
            <w:shd w:val="clear" w:color="auto" w:fill="F2F2F2"/>
            <w:vAlign w:val="center"/>
          </w:tcPr>
          <w:p w:rsidR="004A353B" w:rsidRPr="00AE6C78" w:rsidRDefault="004A353B" w:rsidP="003B2EAB">
            <w:pPr>
              <w:ind w:firstLine="2"/>
              <w:jc w:val="center"/>
              <w:rPr>
                <w:rFonts w:ascii="Arial" w:hAnsi="Arial" w:cs="Arial"/>
                <w:b/>
                <w:sz w:val="16"/>
                <w:szCs w:val="18"/>
              </w:rPr>
            </w:pPr>
            <w:r>
              <w:rPr>
                <w:rFonts w:ascii="Arial" w:hAnsi="Arial" w:cs="Arial"/>
                <w:b/>
                <w:sz w:val="16"/>
                <w:szCs w:val="18"/>
              </w:rPr>
              <w:t>35.4</w:t>
            </w:r>
          </w:p>
          <w:p w:rsidR="004A353B" w:rsidRPr="00AE6C78" w:rsidRDefault="004A353B" w:rsidP="003B2EAB">
            <w:pPr>
              <w:ind w:firstLine="2"/>
              <w:jc w:val="center"/>
              <w:rPr>
                <w:rFonts w:ascii="Arial" w:hAnsi="Arial" w:cs="Arial"/>
                <w:sz w:val="16"/>
                <w:szCs w:val="18"/>
              </w:rPr>
            </w:pPr>
            <w:r w:rsidRPr="00AE6C78">
              <w:rPr>
                <w:rFonts w:ascii="Arial" w:hAnsi="Arial" w:cs="Arial"/>
                <w:sz w:val="16"/>
                <w:szCs w:val="18"/>
              </w:rPr>
              <w:t>(</w:t>
            </w:r>
            <w:r w:rsidRPr="00077596">
              <w:rPr>
                <w:rFonts w:ascii="Arial" w:hAnsi="Arial" w:cs="Arial"/>
                <w:sz w:val="16"/>
                <w:szCs w:val="18"/>
              </w:rPr>
              <w:t>30.6-40.2</w:t>
            </w:r>
            <w:r w:rsidRPr="00AE6C78">
              <w:rPr>
                <w:rFonts w:ascii="Arial" w:hAnsi="Arial" w:cs="Arial"/>
                <w:sz w:val="16"/>
                <w:szCs w:val="18"/>
              </w:rPr>
              <w:t>)</w:t>
            </w:r>
          </w:p>
        </w:tc>
        <w:tc>
          <w:tcPr>
            <w:tcW w:w="1349" w:type="dxa"/>
            <w:tcBorders>
              <w:left w:val="single" w:sz="4" w:space="0" w:color="auto"/>
            </w:tcBorders>
            <w:shd w:val="clear" w:color="auto" w:fill="F2F2F2"/>
            <w:vAlign w:val="center"/>
          </w:tcPr>
          <w:p w:rsidR="004A353B" w:rsidRPr="00AE6C78" w:rsidRDefault="004A353B" w:rsidP="006C56D7">
            <w:pPr>
              <w:ind w:firstLine="2"/>
              <w:rPr>
                <w:rFonts w:ascii="Arial" w:hAnsi="Arial" w:cs="Arial"/>
                <w:sz w:val="16"/>
                <w:szCs w:val="18"/>
              </w:rPr>
            </w:pPr>
            <w:r w:rsidRPr="00AE6C78">
              <w:rPr>
                <w:rFonts w:ascii="Arial" w:hAnsi="Arial" w:cs="Arial"/>
                <w:sz w:val="16"/>
                <w:szCs w:val="18"/>
              </w:rPr>
              <w:t>Bronchus &amp; Lung</w:t>
            </w:r>
          </w:p>
        </w:tc>
        <w:tc>
          <w:tcPr>
            <w:tcW w:w="1260" w:type="dxa"/>
            <w:tcBorders>
              <w:right w:val="single" w:sz="4" w:space="0" w:color="auto"/>
            </w:tcBorders>
            <w:shd w:val="clear" w:color="auto" w:fill="F2F2F2"/>
            <w:vAlign w:val="center"/>
          </w:tcPr>
          <w:p w:rsidR="004A353B" w:rsidRPr="00AE6C78" w:rsidRDefault="004A353B" w:rsidP="003B2EAB">
            <w:pPr>
              <w:ind w:firstLine="2"/>
              <w:jc w:val="center"/>
              <w:rPr>
                <w:rFonts w:ascii="Arial" w:hAnsi="Arial" w:cs="Arial"/>
                <w:b/>
                <w:sz w:val="16"/>
                <w:szCs w:val="18"/>
              </w:rPr>
            </w:pPr>
            <w:r>
              <w:rPr>
                <w:rFonts w:ascii="Arial" w:hAnsi="Arial" w:cs="Arial"/>
                <w:b/>
                <w:sz w:val="16"/>
                <w:szCs w:val="18"/>
              </w:rPr>
              <w:t>23.3</w:t>
            </w:r>
          </w:p>
          <w:p w:rsidR="004A353B" w:rsidRPr="00AE6C78" w:rsidRDefault="004A353B" w:rsidP="003B2EAB">
            <w:pPr>
              <w:ind w:firstLine="2"/>
              <w:jc w:val="center"/>
              <w:rPr>
                <w:rFonts w:ascii="Arial" w:hAnsi="Arial" w:cs="Arial"/>
                <w:sz w:val="16"/>
                <w:szCs w:val="18"/>
              </w:rPr>
            </w:pPr>
            <w:r w:rsidRPr="00AE6C78">
              <w:rPr>
                <w:rFonts w:ascii="Arial" w:hAnsi="Arial" w:cs="Arial"/>
                <w:sz w:val="16"/>
                <w:szCs w:val="18"/>
              </w:rPr>
              <w:t>(</w:t>
            </w:r>
            <w:r w:rsidRPr="00077596">
              <w:rPr>
                <w:rFonts w:ascii="Arial" w:hAnsi="Arial" w:cs="Arial"/>
                <w:sz w:val="16"/>
                <w:szCs w:val="18"/>
              </w:rPr>
              <w:t>19.8-26.9</w:t>
            </w:r>
            <w:r w:rsidRPr="00AE6C78">
              <w:rPr>
                <w:rFonts w:ascii="Arial" w:hAnsi="Arial" w:cs="Arial"/>
                <w:sz w:val="16"/>
                <w:szCs w:val="18"/>
              </w:rPr>
              <w:t>)</w:t>
            </w:r>
          </w:p>
        </w:tc>
      </w:tr>
      <w:tr w:rsidR="004A353B" w:rsidRPr="00AE6C78" w:rsidTr="003B2EAB">
        <w:trPr>
          <w:trHeight w:val="576"/>
        </w:trPr>
        <w:tc>
          <w:tcPr>
            <w:tcW w:w="629" w:type="dxa"/>
            <w:tcBorders>
              <w:right w:val="single" w:sz="4" w:space="0" w:color="auto"/>
            </w:tcBorders>
            <w:shd w:val="clear" w:color="auto" w:fill="auto"/>
            <w:vAlign w:val="center"/>
          </w:tcPr>
          <w:p w:rsidR="004A353B" w:rsidRPr="00AE6C78" w:rsidRDefault="004A353B" w:rsidP="006C56D7">
            <w:pPr>
              <w:ind w:left="-468" w:right="-288" w:firstLine="90"/>
              <w:jc w:val="center"/>
              <w:rPr>
                <w:rFonts w:ascii="Arial" w:hAnsi="Arial" w:cs="Arial"/>
                <w:b/>
                <w:sz w:val="16"/>
                <w:szCs w:val="18"/>
              </w:rPr>
            </w:pPr>
            <w:r w:rsidRPr="00AE6C78">
              <w:rPr>
                <w:rFonts w:ascii="Arial" w:hAnsi="Arial" w:cs="Arial"/>
                <w:b/>
                <w:sz w:val="16"/>
                <w:szCs w:val="18"/>
              </w:rPr>
              <w:t>2</w:t>
            </w:r>
          </w:p>
        </w:tc>
        <w:tc>
          <w:tcPr>
            <w:tcW w:w="1349" w:type="dxa"/>
            <w:tcBorders>
              <w:left w:val="single" w:sz="4" w:space="0" w:color="auto"/>
            </w:tcBorders>
            <w:shd w:val="clear" w:color="auto" w:fill="auto"/>
            <w:vAlign w:val="center"/>
          </w:tcPr>
          <w:p w:rsidR="004A353B" w:rsidRPr="00AE6C78" w:rsidRDefault="004A353B" w:rsidP="006C56D7">
            <w:pPr>
              <w:rPr>
                <w:rFonts w:ascii="Arial" w:hAnsi="Arial" w:cs="Arial"/>
                <w:sz w:val="16"/>
                <w:szCs w:val="18"/>
              </w:rPr>
            </w:pPr>
            <w:r>
              <w:rPr>
                <w:rFonts w:ascii="Arial" w:hAnsi="Arial" w:cs="Arial"/>
                <w:sz w:val="16"/>
                <w:szCs w:val="18"/>
              </w:rPr>
              <w:t>Prostate</w:t>
            </w:r>
          </w:p>
        </w:tc>
        <w:tc>
          <w:tcPr>
            <w:tcW w:w="990" w:type="dxa"/>
            <w:tcBorders>
              <w:right w:val="single" w:sz="4" w:space="0" w:color="auto"/>
            </w:tcBorders>
            <w:vAlign w:val="center"/>
          </w:tcPr>
          <w:p w:rsidR="004A353B" w:rsidRPr="00AE6C78" w:rsidRDefault="004A353B" w:rsidP="003B2EAB">
            <w:pPr>
              <w:ind w:hanging="108"/>
              <w:jc w:val="center"/>
              <w:rPr>
                <w:rFonts w:ascii="Arial" w:hAnsi="Arial" w:cs="Arial"/>
                <w:b/>
                <w:sz w:val="16"/>
                <w:szCs w:val="18"/>
              </w:rPr>
            </w:pPr>
            <w:r>
              <w:rPr>
                <w:rFonts w:ascii="Arial" w:hAnsi="Arial" w:cs="Arial"/>
                <w:b/>
                <w:sz w:val="16"/>
                <w:szCs w:val="18"/>
              </w:rPr>
              <w:t>17.9</w:t>
            </w:r>
          </w:p>
          <w:p w:rsidR="004A353B" w:rsidRPr="00AE6C78" w:rsidRDefault="004A353B" w:rsidP="003B2EAB">
            <w:pPr>
              <w:ind w:hanging="108"/>
              <w:jc w:val="center"/>
              <w:rPr>
                <w:rFonts w:ascii="Arial" w:hAnsi="Arial" w:cs="Arial"/>
                <w:sz w:val="16"/>
                <w:szCs w:val="18"/>
              </w:rPr>
            </w:pPr>
            <w:r w:rsidRPr="00AE6C78">
              <w:rPr>
                <w:rFonts w:ascii="Arial" w:hAnsi="Arial" w:cs="Arial"/>
                <w:sz w:val="16"/>
                <w:szCs w:val="18"/>
              </w:rPr>
              <w:t>(</w:t>
            </w:r>
            <w:r w:rsidRPr="00077596">
              <w:rPr>
                <w:rFonts w:ascii="Arial" w:hAnsi="Arial" w:cs="Arial"/>
                <w:sz w:val="16"/>
                <w:szCs w:val="18"/>
              </w:rPr>
              <w:t>17.2-18.6</w:t>
            </w:r>
            <w:r w:rsidRPr="00AE6C78">
              <w:rPr>
                <w:rFonts w:ascii="Arial" w:hAnsi="Arial" w:cs="Arial"/>
                <w:sz w:val="16"/>
                <w:szCs w:val="18"/>
              </w:rPr>
              <w:t>)</w:t>
            </w:r>
          </w:p>
        </w:tc>
        <w:tc>
          <w:tcPr>
            <w:tcW w:w="1439" w:type="dxa"/>
            <w:tcBorders>
              <w:left w:val="single" w:sz="4" w:space="0" w:color="auto"/>
            </w:tcBorders>
            <w:shd w:val="clear" w:color="auto" w:fill="auto"/>
            <w:vAlign w:val="center"/>
          </w:tcPr>
          <w:p w:rsidR="004A353B" w:rsidRPr="00AE6C78" w:rsidRDefault="004A353B" w:rsidP="006C56D7">
            <w:pPr>
              <w:rPr>
                <w:rFonts w:ascii="Arial" w:hAnsi="Arial" w:cs="Arial"/>
                <w:sz w:val="16"/>
                <w:szCs w:val="18"/>
              </w:rPr>
            </w:pPr>
            <w:r>
              <w:rPr>
                <w:rFonts w:ascii="Arial" w:hAnsi="Arial" w:cs="Arial"/>
                <w:sz w:val="16"/>
                <w:szCs w:val="18"/>
              </w:rPr>
              <w:t>Prostate</w:t>
            </w:r>
          </w:p>
        </w:tc>
        <w:tc>
          <w:tcPr>
            <w:tcW w:w="1084" w:type="dxa"/>
            <w:tcBorders>
              <w:right w:val="single" w:sz="4" w:space="0" w:color="auto"/>
            </w:tcBorders>
            <w:vAlign w:val="center"/>
          </w:tcPr>
          <w:p w:rsidR="004A353B" w:rsidRPr="00AE6C78" w:rsidRDefault="004A353B" w:rsidP="003B2EAB">
            <w:pPr>
              <w:ind w:left="-108"/>
              <w:jc w:val="center"/>
              <w:rPr>
                <w:rFonts w:ascii="Arial" w:hAnsi="Arial" w:cs="Arial"/>
                <w:b/>
                <w:sz w:val="16"/>
                <w:szCs w:val="18"/>
              </w:rPr>
            </w:pPr>
            <w:r>
              <w:rPr>
                <w:rFonts w:ascii="Arial" w:hAnsi="Arial" w:cs="Arial"/>
                <w:b/>
                <w:sz w:val="16"/>
                <w:szCs w:val="18"/>
              </w:rPr>
              <w:t>36.4</w:t>
            </w:r>
          </w:p>
          <w:p w:rsidR="004A353B" w:rsidRPr="00AE6C78" w:rsidRDefault="004A353B" w:rsidP="003B2EAB">
            <w:pPr>
              <w:ind w:left="-108"/>
              <w:jc w:val="center"/>
              <w:rPr>
                <w:rFonts w:ascii="Arial" w:hAnsi="Arial" w:cs="Arial"/>
                <w:sz w:val="16"/>
                <w:szCs w:val="18"/>
              </w:rPr>
            </w:pPr>
            <w:r w:rsidRPr="00AE6C78">
              <w:rPr>
                <w:rFonts w:ascii="Arial" w:hAnsi="Arial" w:cs="Arial"/>
                <w:sz w:val="16"/>
                <w:szCs w:val="18"/>
              </w:rPr>
              <w:t>(</w:t>
            </w:r>
            <w:r w:rsidRPr="00077596">
              <w:rPr>
                <w:rFonts w:ascii="Arial" w:hAnsi="Arial" w:cs="Arial"/>
                <w:sz w:val="16"/>
                <w:szCs w:val="18"/>
              </w:rPr>
              <w:t>31.5-41.2</w:t>
            </w:r>
            <w:r>
              <w:rPr>
                <w:rFonts w:ascii="Arial" w:hAnsi="Arial" w:cs="Arial"/>
                <w:sz w:val="16"/>
                <w:szCs w:val="18"/>
              </w:rPr>
              <w:t>)</w:t>
            </w:r>
          </w:p>
        </w:tc>
        <w:tc>
          <w:tcPr>
            <w:tcW w:w="1439" w:type="dxa"/>
            <w:tcBorders>
              <w:left w:val="single" w:sz="4" w:space="0" w:color="auto"/>
            </w:tcBorders>
            <w:shd w:val="clear" w:color="auto" w:fill="auto"/>
            <w:vAlign w:val="center"/>
          </w:tcPr>
          <w:p w:rsidR="004A353B" w:rsidRPr="00AE6C78" w:rsidRDefault="004A353B" w:rsidP="006C56D7">
            <w:pPr>
              <w:rPr>
                <w:rFonts w:ascii="Arial" w:hAnsi="Arial" w:cs="Arial"/>
                <w:sz w:val="16"/>
                <w:szCs w:val="18"/>
              </w:rPr>
            </w:pPr>
            <w:r>
              <w:rPr>
                <w:rFonts w:ascii="Arial" w:hAnsi="Arial" w:cs="Arial"/>
                <w:sz w:val="16"/>
                <w:szCs w:val="18"/>
              </w:rPr>
              <w:t>Liver</w:t>
            </w:r>
          </w:p>
        </w:tc>
        <w:tc>
          <w:tcPr>
            <w:tcW w:w="1261" w:type="dxa"/>
            <w:tcBorders>
              <w:right w:val="single" w:sz="4" w:space="0" w:color="auto"/>
            </w:tcBorders>
            <w:vAlign w:val="center"/>
          </w:tcPr>
          <w:p w:rsidR="004A353B" w:rsidRPr="00AE6C78" w:rsidRDefault="004A353B" w:rsidP="003B2EAB">
            <w:pPr>
              <w:ind w:firstLine="2"/>
              <w:jc w:val="center"/>
              <w:rPr>
                <w:rFonts w:ascii="Arial" w:hAnsi="Arial" w:cs="Arial"/>
                <w:b/>
                <w:sz w:val="16"/>
                <w:szCs w:val="18"/>
              </w:rPr>
            </w:pPr>
            <w:r>
              <w:rPr>
                <w:rFonts w:ascii="Arial" w:hAnsi="Arial" w:cs="Arial"/>
                <w:b/>
                <w:sz w:val="16"/>
                <w:szCs w:val="18"/>
              </w:rPr>
              <w:t>19.6</w:t>
            </w:r>
          </w:p>
          <w:p w:rsidR="004A353B" w:rsidRPr="00AE6C78" w:rsidRDefault="004A353B" w:rsidP="003B2EAB">
            <w:pPr>
              <w:ind w:firstLine="2"/>
              <w:jc w:val="center"/>
              <w:rPr>
                <w:rFonts w:ascii="Arial" w:hAnsi="Arial" w:cs="Arial"/>
                <w:sz w:val="16"/>
                <w:szCs w:val="18"/>
              </w:rPr>
            </w:pPr>
            <w:r w:rsidRPr="00AE6C78">
              <w:rPr>
                <w:rFonts w:ascii="Arial" w:hAnsi="Arial" w:cs="Arial"/>
                <w:sz w:val="16"/>
                <w:szCs w:val="18"/>
              </w:rPr>
              <w:t>(</w:t>
            </w:r>
            <w:r w:rsidRPr="00077596">
              <w:rPr>
                <w:rFonts w:ascii="Arial" w:hAnsi="Arial" w:cs="Arial"/>
                <w:sz w:val="16"/>
                <w:szCs w:val="18"/>
              </w:rPr>
              <w:t>16.2-22.9</w:t>
            </w:r>
            <w:r w:rsidRPr="00AE6C78">
              <w:rPr>
                <w:rFonts w:ascii="Arial" w:hAnsi="Arial" w:cs="Arial"/>
                <w:sz w:val="16"/>
                <w:szCs w:val="18"/>
              </w:rPr>
              <w:t>)</w:t>
            </w:r>
          </w:p>
        </w:tc>
        <w:tc>
          <w:tcPr>
            <w:tcW w:w="1349" w:type="dxa"/>
            <w:tcBorders>
              <w:left w:val="single" w:sz="4" w:space="0" w:color="auto"/>
            </w:tcBorders>
            <w:shd w:val="clear" w:color="auto" w:fill="auto"/>
            <w:vAlign w:val="center"/>
          </w:tcPr>
          <w:p w:rsidR="004A353B" w:rsidRPr="00AE6C78" w:rsidRDefault="004A353B" w:rsidP="006C56D7">
            <w:pPr>
              <w:ind w:firstLine="2"/>
              <w:rPr>
                <w:rFonts w:ascii="Arial" w:hAnsi="Arial" w:cs="Arial"/>
                <w:sz w:val="16"/>
                <w:szCs w:val="18"/>
              </w:rPr>
            </w:pPr>
            <w:r>
              <w:rPr>
                <w:rFonts w:ascii="Arial" w:hAnsi="Arial" w:cs="Arial"/>
                <w:sz w:val="16"/>
                <w:szCs w:val="18"/>
              </w:rPr>
              <w:t>Prostate</w:t>
            </w:r>
          </w:p>
        </w:tc>
        <w:tc>
          <w:tcPr>
            <w:tcW w:w="1260" w:type="dxa"/>
            <w:tcBorders>
              <w:right w:val="single" w:sz="4" w:space="0" w:color="auto"/>
            </w:tcBorders>
            <w:vAlign w:val="center"/>
          </w:tcPr>
          <w:p w:rsidR="004A353B" w:rsidRPr="00AE6C78" w:rsidRDefault="004A353B" w:rsidP="003B2EAB">
            <w:pPr>
              <w:ind w:firstLine="2"/>
              <w:jc w:val="center"/>
              <w:rPr>
                <w:rFonts w:ascii="Arial" w:hAnsi="Arial" w:cs="Arial"/>
                <w:b/>
                <w:sz w:val="16"/>
                <w:szCs w:val="18"/>
              </w:rPr>
            </w:pPr>
            <w:r>
              <w:rPr>
                <w:rFonts w:ascii="Arial" w:hAnsi="Arial" w:cs="Arial"/>
                <w:b/>
                <w:sz w:val="16"/>
                <w:szCs w:val="18"/>
              </w:rPr>
              <w:t>15.5</w:t>
            </w:r>
          </w:p>
          <w:p w:rsidR="004A353B" w:rsidRPr="00AE6C78" w:rsidRDefault="004A353B" w:rsidP="003B2EAB">
            <w:pPr>
              <w:ind w:firstLine="2"/>
              <w:jc w:val="center"/>
              <w:rPr>
                <w:rFonts w:ascii="Arial" w:hAnsi="Arial" w:cs="Arial"/>
                <w:sz w:val="16"/>
                <w:szCs w:val="18"/>
              </w:rPr>
            </w:pPr>
            <w:r w:rsidRPr="00AE6C78">
              <w:rPr>
                <w:rFonts w:ascii="Arial" w:hAnsi="Arial" w:cs="Arial"/>
                <w:sz w:val="16"/>
                <w:szCs w:val="18"/>
              </w:rPr>
              <w:t>(</w:t>
            </w:r>
            <w:r w:rsidRPr="00077596">
              <w:rPr>
                <w:rFonts w:ascii="Arial" w:hAnsi="Arial" w:cs="Arial"/>
                <w:sz w:val="16"/>
                <w:szCs w:val="18"/>
              </w:rPr>
              <w:t>12.3-18.8</w:t>
            </w:r>
            <w:r w:rsidRPr="00AE6C78">
              <w:rPr>
                <w:rFonts w:ascii="Arial" w:hAnsi="Arial" w:cs="Arial"/>
                <w:sz w:val="16"/>
                <w:szCs w:val="18"/>
              </w:rPr>
              <w:t>)</w:t>
            </w:r>
          </w:p>
        </w:tc>
      </w:tr>
      <w:tr w:rsidR="006C56D7" w:rsidRPr="00AE6C78" w:rsidTr="003B2EAB">
        <w:trPr>
          <w:trHeight w:val="557"/>
        </w:trPr>
        <w:tc>
          <w:tcPr>
            <w:tcW w:w="629" w:type="dxa"/>
            <w:tcBorders>
              <w:right w:val="single" w:sz="4" w:space="0" w:color="auto"/>
            </w:tcBorders>
            <w:shd w:val="clear" w:color="auto" w:fill="F2F2F2"/>
            <w:vAlign w:val="center"/>
          </w:tcPr>
          <w:p w:rsidR="004A353B" w:rsidRPr="00AE6C78" w:rsidRDefault="004A353B" w:rsidP="006C56D7">
            <w:pPr>
              <w:ind w:left="-198" w:right="-48" w:firstLine="90"/>
              <w:jc w:val="center"/>
              <w:rPr>
                <w:rFonts w:ascii="Arial" w:hAnsi="Arial" w:cs="Arial"/>
                <w:b/>
                <w:sz w:val="16"/>
                <w:szCs w:val="18"/>
              </w:rPr>
            </w:pPr>
            <w:r w:rsidRPr="00AE6C78">
              <w:rPr>
                <w:rFonts w:ascii="Arial" w:hAnsi="Arial" w:cs="Arial"/>
                <w:b/>
                <w:sz w:val="16"/>
                <w:szCs w:val="18"/>
              </w:rPr>
              <w:t>3</w:t>
            </w:r>
          </w:p>
        </w:tc>
        <w:tc>
          <w:tcPr>
            <w:tcW w:w="1349" w:type="dxa"/>
            <w:tcBorders>
              <w:left w:val="single" w:sz="4" w:space="0" w:color="auto"/>
            </w:tcBorders>
            <w:shd w:val="clear" w:color="auto" w:fill="F2F2F2"/>
            <w:vAlign w:val="center"/>
          </w:tcPr>
          <w:p w:rsidR="004A353B" w:rsidRPr="00AE6C78" w:rsidRDefault="004A353B" w:rsidP="006C56D7">
            <w:pPr>
              <w:rPr>
                <w:rFonts w:ascii="Arial" w:hAnsi="Arial" w:cs="Arial"/>
                <w:sz w:val="16"/>
                <w:szCs w:val="18"/>
              </w:rPr>
            </w:pPr>
            <w:r w:rsidRPr="00AE6C78">
              <w:rPr>
                <w:rFonts w:ascii="Arial" w:hAnsi="Arial" w:cs="Arial"/>
                <w:sz w:val="16"/>
                <w:szCs w:val="18"/>
              </w:rPr>
              <w:t>Colon/Rectum</w:t>
            </w:r>
          </w:p>
        </w:tc>
        <w:tc>
          <w:tcPr>
            <w:tcW w:w="990" w:type="dxa"/>
            <w:tcBorders>
              <w:right w:val="single" w:sz="4" w:space="0" w:color="auto"/>
            </w:tcBorders>
            <w:shd w:val="clear" w:color="auto" w:fill="F2F2F2"/>
            <w:vAlign w:val="center"/>
          </w:tcPr>
          <w:p w:rsidR="004A353B" w:rsidRPr="00AE6C78" w:rsidRDefault="004A353B" w:rsidP="003B2EAB">
            <w:pPr>
              <w:ind w:hanging="108"/>
              <w:jc w:val="center"/>
              <w:rPr>
                <w:rFonts w:ascii="Arial" w:hAnsi="Arial" w:cs="Arial"/>
                <w:b/>
                <w:sz w:val="16"/>
                <w:szCs w:val="18"/>
              </w:rPr>
            </w:pPr>
            <w:r>
              <w:rPr>
                <w:rFonts w:ascii="Arial" w:hAnsi="Arial" w:cs="Arial"/>
                <w:b/>
                <w:sz w:val="16"/>
                <w:szCs w:val="18"/>
              </w:rPr>
              <w:t>15.0</w:t>
            </w:r>
          </w:p>
          <w:p w:rsidR="004A353B" w:rsidRPr="00AE6C78" w:rsidRDefault="004A353B" w:rsidP="003B2EAB">
            <w:pPr>
              <w:ind w:hanging="108"/>
              <w:jc w:val="center"/>
              <w:rPr>
                <w:rFonts w:ascii="Arial" w:hAnsi="Arial" w:cs="Arial"/>
                <w:sz w:val="16"/>
                <w:szCs w:val="18"/>
              </w:rPr>
            </w:pPr>
            <w:r w:rsidRPr="00AE6C78">
              <w:rPr>
                <w:rFonts w:ascii="Arial" w:hAnsi="Arial" w:cs="Arial"/>
                <w:sz w:val="16"/>
                <w:szCs w:val="18"/>
              </w:rPr>
              <w:t>(</w:t>
            </w:r>
            <w:r w:rsidRPr="00077596">
              <w:rPr>
                <w:rFonts w:ascii="Arial" w:hAnsi="Arial" w:cs="Arial"/>
                <w:sz w:val="16"/>
                <w:szCs w:val="18"/>
              </w:rPr>
              <w:t>14.4-15.6</w:t>
            </w:r>
            <w:r w:rsidRPr="00AE6C78">
              <w:rPr>
                <w:rFonts w:ascii="Arial" w:hAnsi="Arial" w:cs="Arial"/>
                <w:sz w:val="16"/>
                <w:szCs w:val="18"/>
              </w:rPr>
              <w:t>)</w:t>
            </w:r>
          </w:p>
        </w:tc>
        <w:tc>
          <w:tcPr>
            <w:tcW w:w="1439" w:type="dxa"/>
            <w:tcBorders>
              <w:left w:val="single" w:sz="4" w:space="0" w:color="auto"/>
            </w:tcBorders>
            <w:shd w:val="clear" w:color="auto" w:fill="F2F2F2"/>
            <w:vAlign w:val="center"/>
          </w:tcPr>
          <w:p w:rsidR="004A353B" w:rsidRPr="00AE6C78" w:rsidRDefault="004A353B" w:rsidP="006C56D7">
            <w:pPr>
              <w:rPr>
                <w:rFonts w:ascii="Arial" w:hAnsi="Arial" w:cs="Arial"/>
                <w:sz w:val="16"/>
                <w:szCs w:val="18"/>
              </w:rPr>
            </w:pPr>
            <w:r w:rsidRPr="00AE6C78">
              <w:rPr>
                <w:rFonts w:ascii="Arial" w:hAnsi="Arial" w:cs="Arial"/>
                <w:sz w:val="16"/>
                <w:szCs w:val="18"/>
              </w:rPr>
              <w:t>Colon/Rectum</w:t>
            </w:r>
          </w:p>
        </w:tc>
        <w:tc>
          <w:tcPr>
            <w:tcW w:w="1084" w:type="dxa"/>
            <w:tcBorders>
              <w:right w:val="single" w:sz="4" w:space="0" w:color="auto"/>
            </w:tcBorders>
            <w:shd w:val="clear" w:color="auto" w:fill="F2F2F2"/>
            <w:vAlign w:val="center"/>
          </w:tcPr>
          <w:p w:rsidR="004A353B" w:rsidRPr="00AE6C78" w:rsidRDefault="004A353B" w:rsidP="003B2EAB">
            <w:pPr>
              <w:ind w:left="-108"/>
              <w:jc w:val="center"/>
              <w:rPr>
                <w:rFonts w:ascii="Arial" w:hAnsi="Arial" w:cs="Arial"/>
                <w:b/>
                <w:sz w:val="16"/>
                <w:szCs w:val="18"/>
              </w:rPr>
            </w:pPr>
            <w:r>
              <w:rPr>
                <w:rFonts w:ascii="Arial" w:hAnsi="Arial" w:cs="Arial"/>
                <w:b/>
                <w:sz w:val="16"/>
                <w:szCs w:val="18"/>
              </w:rPr>
              <w:t>16.0</w:t>
            </w:r>
          </w:p>
          <w:p w:rsidR="004A353B" w:rsidRPr="00AE6C78" w:rsidRDefault="004A353B" w:rsidP="003B2EAB">
            <w:pPr>
              <w:ind w:left="-108"/>
              <w:jc w:val="center"/>
              <w:rPr>
                <w:rFonts w:ascii="Arial" w:hAnsi="Arial" w:cs="Arial"/>
                <w:sz w:val="16"/>
                <w:szCs w:val="18"/>
              </w:rPr>
            </w:pPr>
            <w:r w:rsidRPr="00AE6C78">
              <w:rPr>
                <w:rFonts w:ascii="Arial" w:hAnsi="Arial" w:cs="Arial"/>
                <w:sz w:val="16"/>
                <w:szCs w:val="18"/>
              </w:rPr>
              <w:t>(</w:t>
            </w:r>
            <w:r w:rsidRPr="00077596">
              <w:rPr>
                <w:rFonts w:ascii="Arial" w:hAnsi="Arial" w:cs="Arial"/>
                <w:sz w:val="16"/>
                <w:szCs w:val="18"/>
              </w:rPr>
              <w:t>13.2-18.8</w:t>
            </w:r>
            <w:r w:rsidRPr="00AE6C78">
              <w:rPr>
                <w:rFonts w:ascii="Arial" w:hAnsi="Arial" w:cs="Arial"/>
                <w:sz w:val="16"/>
                <w:szCs w:val="18"/>
              </w:rPr>
              <w:t>)</w:t>
            </w:r>
          </w:p>
        </w:tc>
        <w:tc>
          <w:tcPr>
            <w:tcW w:w="1439" w:type="dxa"/>
            <w:tcBorders>
              <w:left w:val="single" w:sz="4" w:space="0" w:color="auto"/>
            </w:tcBorders>
            <w:shd w:val="clear" w:color="auto" w:fill="F2F2F2"/>
            <w:vAlign w:val="center"/>
          </w:tcPr>
          <w:p w:rsidR="004A353B" w:rsidRPr="00AE6C78" w:rsidRDefault="004A353B" w:rsidP="006C56D7">
            <w:pPr>
              <w:rPr>
                <w:rFonts w:ascii="Arial" w:hAnsi="Arial" w:cs="Arial"/>
                <w:sz w:val="16"/>
                <w:szCs w:val="18"/>
              </w:rPr>
            </w:pPr>
            <w:r w:rsidRPr="00AE6C78">
              <w:rPr>
                <w:rFonts w:ascii="Arial" w:hAnsi="Arial" w:cs="Arial"/>
                <w:sz w:val="16"/>
                <w:szCs w:val="18"/>
              </w:rPr>
              <w:t>Colon/Rectu</w:t>
            </w:r>
            <w:r>
              <w:rPr>
                <w:rFonts w:ascii="Arial" w:hAnsi="Arial" w:cs="Arial"/>
                <w:sz w:val="16"/>
                <w:szCs w:val="18"/>
              </w:rPr>
              <w:t>m</w:t>
            </w:r>
          </w:p>
        </w:tc>
        <w:tc>
          <w:tcPr>
            <w:tcW w:w="1261" w:type="dxa"/>
            <w:tcBorders>
              <w:right w:val="single" w:sz="4" w:space="0" w:color="auto"/>
            </w:tcBorders>
            <w:shd w:val="clear" w:color="auto" w:fill="F2F2F2"/>
            <w:vAlign w:val="center"/>
          </w:tcPr>
          <w:p w:rsidR="004A353B" w:rsidRPr="00AE6C78" w:rsidRDefault="004A353B" w:rsidP="003B2EAB">
            <w:pPr>
              <w:ind w:firstLine="2"/>
              <w:jc w:val="center"/>
              <w:rPr>
                <w:rFonts w:ascii="Arial" w:hAnsi="Arial" w:cs="Arial"/>
                <w:b/>
                <w:sz w:val="16"/>
                <w:szCs w:val="18"/>
              </w:rPr>
            </w:pPr>
            <w:r>
              <w:rPr>
                <w:rFonts w:ascii="Arial" w:hAnsi="Arial" w:cs="Arial"/>
                <w:b/>
                <w:sz w:val="16"/>
                <w:szCs w:val="18"/>
              </w:rPr>
              <w:t>9.2</w:t>
            </w:r>
          </w:p>
          <w:p w:rsidR="004A353B" w:rsidRPr="00AE6C78" w:rsidRDefault="004A353B" w:rsidP="003B2EAB">
            <w:pPr>
              <w:ind w:firstLine="2"/>
              <w:jc w:val="center"/>
              <w:rPr>
                <w:rFonts w:ascii="Arial" w:hAnsi="Arial" w:cs="Arial"/>
                <w:sz w:val="16"/>
                <w:szCs w:val="18"/>
              </w:rPr>
            </w:pPr>
            <w:r w:rsidRPr="00AE6C78">
              <w:rPr>
                <w:rFonts w:ascii="Arial" w:hAnsi="Arial" w:cs="Arial"/>
                <w:sz w:val="16"/>
                <w:szCs w:val="18"/>
              </w:rPr>
              <w:t>(</w:t>
            </w:r>
            <w:r w:rsidRPr="00077596">
              <w:rPr>
                <w:rFonts w:ascii="Arial" w:hAnsi="Arial" w:cs="Arial"/>
                <w:sz w:val="16"/>
                <w:szCs w:val="18"/>
              </w:rPr>
              <w:t>6.8-11.5</w:t>
            </w:r>
            <w:r w:rsidRPr="00AE6C78">
              <w:rPr>
                <w:rFonts w:ascii="Arial" w:hAnsi="Arial" w:cs="Arial"/>
                <w:sz w:val="16"/>
                <w:szCs w:val="18"/>
              </w:rPr>
              <w:t>)</w:t>
            </w:r>
          </w:p>
        </w:tc>
        <w:tc>
          <w:tcPr>
            <w:tcW w:w="1349" w:type="dxa"/>
            <w:tcBorders>
              <w:left w:val="single" w:sz="4" w:space="0" w:color="auto"/>
            </w:tcBorders>
            <w:shd w:val="clear" w:color="auto" w:fill="F2F2F2"/>
            <w:vAlign w:val="center"/>
          </w:tcPr>
          <w:p w:rsidR="004A353B" w:rsidRPr="00AE6C78" w:rsidRDefault="004A353B" w:rsidP="006C56D7">
            <w:pPr>
              <w:ind w:firstLine="2"/>
              <w:rPr>
                <w:rFonts w:ascii="Arial" w:hAnsi="Arial" w:cs="Arial"/>
                <w:sz w:val="16"/>
                <w:szCs w:val="18"/>
              </w:rPr>
            </w:pPr>
            <w:r>
              <w:rPr>
                <w:rFonts w:ascii="Arial" w:hAnsi="Arial" w:cs="Arial"/>
                <w:sz w:val="16"/>
                <w:szCs w:val="18"/>
              </w:rPr>
              <w:t>Liver</w:t>
            </w:r>
          </w:p>
        </w:tc>
        <w:tc>
          <w:tcPr>
            <w:tcW w:w="1260" w:type="dxa"/>
            <w:tcBorders>
              <w:right w:val="single" w:sz="4" w:space="0" w:color="auto"/>
            </w:tcBorders>
            <w:shd w:val="clear" w:color="auto" w:fill="F2F2F2"/>
            <w:vAlign w:val="center"/>
          </w:tcPr>
          <w:p w:rsidR="004A353B" w:rsidRPr="00AE6C78" w:rsidRDefault="004A353B" w:rsidP="003B2EAB">
            <w:pPr>
              <w:ind w:firstLine="2"/>
              <w:jc w:val="center"/>
              <w:rPr>
                <w:rFonts w:ascii="Arial" w:hAnsi="Arial" w:cs="Arial"/>
                <w:b/>
                <w:sz w:val="16"/>
                <w:szCs w:val="18"/>
              </w:rPr>
            </w:pPr>
            <w:r>
              <w:rPr>
                <w:rFonts w:ascii="Arial" w:hAnsi="Arial" w:cs="Arial"/>
                <w:b/>
                <w:sz w:val="16"/>
                <w:szCs w:val="18"/>
              </w:rPr>
              <w:t>12.9</w:t>
            </w:r>
          </w:p>
          <w:p w:rsidR="004A353B" w:rsidRPr="00AE6C78" w:rsidRDefault="004A353B" w:rsidP="003B2EAB">
            <w:pPr>
              <w:ind w:firstLine="2"/>
              <w:jc w:val="center"/>
              <w:rPr>
                <w:rFonts w:ascii="Arial" w:hAnsi="Arial" w:cs="Arial"/>
                <w:sz w:val="16"/>
                <w:szCs w:val="18"/>
              </w:rPr>
            </w:pPr>
            <w:r w:rsidRPr="00AE6C78">
              <w:rPr>
                <w:rFonts w:ascii="Arial" w:hAnsi="Arial" w:cs="Arial"/>
                <w:sz w:val="16"/>
                <w:szCs w:val="18"/>
              </w:rPr>
              <w:t>(</w:t>
            </w:r>
            <w:r w:rsidRPr="00077596">
              <w:rPr>
                <w:rFonts w:ascii="Arial" w:hAnsi="Arial" w:cs="Arial"/>
                <w:sz w:val="16"/>
                <w:szCs w:val="18"/>
              </w:rPr>
              <w:t>10.5-15.3</w:t>
            </w:r>
            <w:r w:rsidRPr="00AE6C78">
              <w:rPr>
                <w:rFonts w:ascii="Arial" w:hAnsi="Arial" w:cs="Arial"/>
                <w:sz w:val="16"/>
                <w:szCs w:val="18"/>
              </w:rPr>
              <w:t>)</w:t>
            </w:r>
          </w:p>
        </w:tc>
      </w:tr>
      <w:tr w:rsidR="004A353B" w:rsidRPr="00AE6C78" w:rsidTr="003B2EAB">
        <w:trPr>
          <w:trHeight w:val="562"/>
        </w:trPr>
        <w:tc>
          <w:tcPr>
            <w:tcW w:w="629" w:type="dxa"/>
            <w:tcBorders>
              <w:right w:val="single" w:sz="4" w:space="0" w:color="auto"/>
            </w:tcBorders>
            <w:shd w:val="clear" w:color="auto" w:fill="auto"/>
            <w:vAlign w:val="center"/>
          </w:tcPr>
          <w:p w:rsidR="004A353B" w:rsidRPr="00AE6C78" w:rsidRDefault="004A353B" w:rsidP="006C56D7">
            <w:pPr>
              <w:ind w:left="-198" w:right="-48" w:firstLine="90"/>
              <w:jc w:val="center"/>
              <w:rPr>
                <w:rFonts w:ascii="Arial" w:hAnsi="Arial" w:cs="Arial"/>
                <w:b/>
                <w:sz w:val="16"/>
                <w:szCs w:val="18"/>
              </w:rPr>
            </w:pPr>
            <w:r w:rsidRPr="00AE6C78">
              <w:rPr>
                <w:rFonts w:ascii="Arial" w:hAnsi="Arial" w:cs="Arial"/>
                <w:b/>
                <w:sz w:val="16"/>
                <w:szCs w:val="18"/>
              </w:rPr>
              <w:t>4</w:t>
            </w:r>
          </w:p>
        </w:tc>
        <w:tc>
          <w:tcPr>
            <w:tcW w:w="1349" w:type="dxa"/>
            <w:tcBorders>
              <w:left w:val="single" w:sz="4" w:space="0" w:color="auto"/>
            </w:tcBorders>
            <w:shd w:val="clear" w:color="auto" w:fill="auto"/>
            <w:vAlign w:val="center"/>
          </w:tcPr>
          <w:p w:rsidR="004A353B" w:rsidRPr="00AE6C78" w:rsidRDefault="004A353B" w:rsidP="006C56D7">
            <w:pPr>
              <w:rPr>
                <w:rFonts w:ascii="Arial" w:hAnsi="Arial" w:cs="Arial"/>
                <w:sz w:val="16"/>
                <w:szCs w:val="18"/>
              </w:rPr>
            </w:pPr>
            <w:r>
              <w:rPr>
                <w:rFonts w:ascii="Arial" w:hAnsi="Arial" w:cs="Arial"/>
                <w:sz w:val="16"/>
                <w:szCs w:val="18"/>
              </w:rPr>
              <w:t>Pancreas</w:t>
            </w:r>
          </w:p>
        </w:tc>
        <w:tc>
          <w:tcPr>
            <w:tcW w:w="990" w:type="dxa"/>
            <w:tcBorders>
              <w:right w:val="single" w:sz="4" w:space="0" w:color="auto"/>
            </w:tcBorders>
            <w:vAlign w:val="center"/>
          </w:tcPr>
          <w:p w:rsidR="004A353B" w:rsidRPr="00AE6C78" w:rsidRDefault="004A353B" w:rsidP="003B2EAB">
            <w:pPr>
              <w:ind w:hanging="108"/>
              <w:jc w:val="center"/>
              <w:rPr>
                <w:rFonts w:ascii="Arial" w:hAnsi="Arial" w:cs="Arial"/>
                <w:b/>
                <w:sz w:val="16"/>
                <w:szCs w:val="18"/>
              </w:rPr>
            </w:pPr>
            <w:r>
              <w:rPr>
                <w:rFonts w:ascii="Arial" w:hAnsi="Arial" w:cs="Arial"/>
                <w:b/>
                <w:sz w:val="16"/>
                <w:szCs w:val="18"/>
              </w:rPr>
              <w:t>12.7</w:t>
            </w:r>
          </w:p>
          <w:p w:rsidR="004A353B" w:rsidRPr="00AE6C78" w:rsidRDefault="004A353B" w:rsidP="003B2EAB">
            <w:pPr>
              <w:ind w:hanging="108"/>
              <w:jc w:val="center"/>
              <w:rPr>
                <w:rFonts w:ascii="Arial" w:hAnsi="Arial" w:cs="Arial"/>
                <w:sz w:val="16"/>
                <w:szCs w:val="18"/>
              </w:rPr>
            </w:pPr>
            <w:r w:rsidRPr="00AE6C78">
              <w:rPr>
                <w:rFonts w:ascii="Arial" w:hAnsi="Arial" w:cs="Arial"/>
                <w:sz w:val="16"/>
                <w:szCs w:val="18"/>
              </w:rPr>
              <w:t>(</w:t>
            </w:r>
            <w:r w:rsidRPr="00077596">
              <w:rPr>
                <w:rFonts w:ascii="Arial" w:hAnsi="Arial" w:cs="Arial"/>
                <w:sz w:val="16"/>
                <w:szCs w:val="18"/>
              </w:rPr>
              <w:t>12.2-13.3</w:t>
            </w:r>
            <w:r w:rsidRPr="00AE6C78">
              <w:rPr>
                <w:rFonts w:ascii="Arial" w:hAnsi="Arial" w:cs="Arial"/>
                <w:sz w:val="16"/>
                <w:szCs w:val="18"/>
              </w:rPr>
              <w:t>)</w:t>
            </w:r>
          </w:p>
        </w:tc>
        <w:tc>
          <w:tcPr>
            <w:tcW w:w="1439" w:type="dxa"/>
            <w:tcBorders>
              <w:left w:val="single" w:sz="4" w:space="0" w:color="auto"/>
            </w:tcBorders>
            <w:shd w:val="clear" w:color="auto" w:fill="auto"/>
            <w:vAlign w:val="center"/>
          </w:tcPr>
          <w:p w:rsidR="004A353B" w:rsidRPr="00AE6C78" w:rsidRDefault="004A353B" w:rsidP="006C56D7">
            <w:pPr>
              <w:rPr>
                <w:rFonts w:ascii="Arial" w:hAnsi="Arial" w:cs="Arial"/>
                <w:sz w:val="16"/>
                <w:szCs w:val="18"/>
              </w:rPr>
            </w:pPr>
            <w:r>
              <w:rPr>
                <w:rFonts w:ascii="Arial" w:hAnsi="Arial" w:cs="Arial"/>
                <w:sz w:val="16"/>
                <w:szCs w:val="18"/>
              </w:rPr>
              <w:t>Liver</w:t>
            </w:r>
          </w:p>
        </w:tc>
        <w:tc>
          <w:tcPr>
            <w:tcW w:w="1084" w:type="dxa"/>
            <w:tcBorders>
              <w:right w:val="single" w:sz="4" w:space="0" w:color="auto"/>
            </w:tcBorders>
            <w:vAlign w:val="center"/>
          </w:tcPr>
          <w:p w:rsidR="004A353B" w:rsidRPr="00AE6C78" w:rsidRDefault="004A353B" w:rsidP="003B2EAB">
            <w:pPr>
              <w:ind w:left="-108"/>
              <w:jc w:val="center"/>
              <w:rPr>
                <w:rFonts w:ascii="Arial" w:hAnsi="Arial" w:cs="Arial"/>
                <w:b/>
                <w:sz w:val="16"/>
                <w:szCs w:val="18"/>
              </w:rPr>
            </w:pPr>
            <w:r>
              <w:rPr>
                <w:rFonts w:ascii="Arial" w:hAnsi="Arial" w:cs="Arial"/>
                <w:b/>
                <w:sz w:val="16"/>
                <w:szCs w:val="18"/>
              </w:rPr>
              <w:t>14.5</w:t>
            </w:r>
          </w:p>
          <w:p w:rsidR="004A353B" w:rsidRPr="00AE6C78" w:rsidRDefault="004A353B" w:rsidP="003B2EAB">
            <w:pPr>
              <w:ind w:left="-108"/>
              <w:jc w:val="center"/>
              <w:rPr>
                <w:rFonts w:ascii="Arial" w:hAnsi="Arial" w:cs="Arial"/>
                <w:sz w:val="16"/>
                <w:szCs w:val="18"/>
              </w:rPr>
            </w:pPr>
            <w:r w:rsidRPr="00AE6C78">
              <w:rPr>
                <w:rFonts w:ascii="Arial" w:hAnsi="Arial" w:cs="Arial"/>
                <w:sz w:val="16"/>
                <w:szCs w:val="18"/>
              </w:rPr>
              <w:t>(</w:t>
            </w:r>
            <w:r w:rsidRPr="00077596">
              <w:rPr>
                <w:rFonts w:ascii="Arial" w:hAnsi="Arial" w:cs="Arial"/>
                <w:sz w:val="16"/>
                <w:szCs w:val="18"/>
              </w:rPr>
              <w:t>12.1-17.0</w:t>
            </w:r>
            <w:r w:rsidRPr="00AE6C78">
              <w:rPr>
                <w:rFonts w:ascii="Arial" w:hAnsi="Arial" w:cs="Arial"/>
                <w:sz w:val="16"/>
                <w:szCs w:val="18"/>
              </w:rPr>
              <w:t>)</w:t>
            </w:r>
          </w:p>
        </w:tc>
        <w:tc>
          <w:tcPr>
            <w:tcW w:w="1439" w:type="dxa"/>
            <w:tcBorders>
              <w:left w:val="single" w:sz="4" w:space="0" w:color="auto"/>
            </w:tcBorders>
            <w:shd w:val="clear" w:color="auto" w:fill="auto"/>
            <w:vAlign w:val="center"/>
          </w:tcPr>
          <w:p w:rsidR="004A353B" w:rsidRPr="00AE6C78" w:rsidRDefault="004A353B" w:rsidP="006C56D7">
            <w:pPr>
              <w:rPr>
                <w:rFonts w:ascii="Arial" w:hAnsi="Arial" w:cs="Arial"/>
                <w:sz w:val="16"/>
                <w:szCs w:val="18"/>
              </w:rPr>
            </w:pPr>
            <w:r>
              <w:rPr>
                <w:rFonts w:ascii="Arial" w:hAnsi="Arial" w:cs="Arial"/>
                <w:sz w:val="16"/>
                <w:szCs w:val="18"/>
              </w:rPr>
              <w:t>Prostate</w:t>
            </w:r>
          </w:p>
        </w:tc>
        <w:tc>
          <w:tcPr>
            <w:tcW w:w="1261" w:type="dxa"/>
            <w:tcBorders>
              <w:right w:val="single" w:sz="4" w:space="0" w:color="auto"/>
            </w:tcBorders>
            <w:vAlign w:val="center"/>
          </w:tcPr>
          <w:p w:rsidR="004A353B" w:rsidRPr="00400DDE" w:rsidRDefault="004A353B" w:rsidP="003B2EAB">
            <w:pPr>
              <w:ind w:firstLine="2"/>
              <w:jc w:val="center"/>
              <w:rPr>
                <w:rFonts w:ascii="Arial" w:hAnsi="Arial" w:cs="Arial"/>
                <w:b/>
                <w:sz w:val="16"/>
                <w:szCs w:val="18"/>
              </w:rPr>
            </w:pPr>
            <w:r>
              <w:rPr>
                <w:rFonts w:ascii="Arial" w:hAnsi="Arial" w:cs="Arial"/>
                <w:b/>
                <w:sz w:val="16"/>
                <w:szCs w:val="18"/>
              </w:rPr>
              <w:t>7.2</w:t>
            </w:r>
          </w:p>
          <w:p w:rsidR="004A353B" w:rsidRPr="00AE6C78" w:rsidRDefault="004A353B" w:rsidP="003B2EAB">
            <w:pPr>
              <w:ind w:firstLine="2"/>
              <w:jc w:val="center"/>
              <w:rPr>
                <w:rFonts w:ascii="Arial" w:hAnsi="Arial" w:cs="Arial"/>
                <w:b/>
                <w:sz w:val="16"/>
                <w:szCs w:val="18"/>
              </w:rPr>
            </w:pPr>
            <w:r w:rsidRPr="00AE6C78">
              <w:rPr>
                <w:rFonts w:ascii="Arial" w:hAnsi="Arial" w:cs="Arial"/>
                <w:sz w:val="16"/>
                <w:szCs w:val="18"/>
              </w:rPr>
              <w:t>(</w:t>
            </w:r>
            <w:r w:rsidRPr="00077596">
              <w:rPr>
                <w:rFonts w:ascii="Arial" w:hAnsi="Arial" w:cs="Arial"/>
                <w:sz w:val="16"/>
                <w:szCs w:val="18"/>
              </w:rPr>
              <w:t>4.8-9.6</w:t>
            </w:r>
            <w:r w:rsidRPr="00AE6C78">
              <w:rPr>
                <w:rFonts w:ascii="Arial" w:hAnsi="Arial" w:cs="Arial"/>
                <w:sz w:val="16"/>
                <w:szCs w:val="18"/>
              </w:rPr>
              <w:t>)</w:t>
            </w:r>
          </w:p>
        </w:tc>
        <w:tc>
          <w:tcPr>
            <w:tcW w:w="1349" w:type="dxa"/>
            <w:tcBorders>
              <w:left w:val="single" w:sz="4" w:space="0" w:color="auto"/>
            </w:tcBorders>
            <w:shd w:val="clear" w:color="auto" w:fill="auto"/>
            <w:vAlign w:val="center"/>
          </w:tcPr>
          <w:p w:rsidR="004A353B" w:rsidRPr="00AE6C78" w:rsidRDefault="004A353B" w:rsidP="006C56D7">
            <w:pPr>
              <w:rPr>
                <w:rFonts w:ascii="Arial" w:hAnsi="Arial" w:cs="Arial"/>
                <w:sz w:val="16"/>
                <w:szCs w:val="18"/>
              </w:rPr>
            </w:pPr>
            <w:r w:rsidRPr="00AE6C78">
              <w:rPr>
                <w:rFonts w:ascii="Arial" w:hAnsi="Arial" w:cs="Arial"/>
                <w:sz w:val="16"/>
                <w:szCs w:val="18"/>
              </w:rPr>
              <w:t>Colon/Rectu</w:t>
            </w:r>
            <w:r>
              <w:rPr>
                <w:rFonts w:ascii="Arial" w:hAnsi="Arial" w:cs="Arial"/>
                <w:sz w:val="16"/>
                <w:szCs w:val="18"/>
              </w:rPr>
              <w:t>m</w:t>
            </w:r>
          </w:p>
        </w:tc>
        <w:tc>
          <w:tcPr>
            <w:tcW w:w="1260" w:type="dxa"/>
            <w:tcBorders>
              <w:right w:val="single" w:sz="4" w:space="0" w:color="auto"/>
            </w:tcBorders>
            <w:vAlign w:val="center"/>
          </w:tcPr>
          <w:p w:rsidR="004A353B" w:rsidRPr="00AE6C78" w:rsidRDefault="004A353B" w:rsidP="003B2EAB">
            <w:pPr>
              <w:ind w:firstLine="2"/>
              <w:jc w:val="center"/>
              <w:rPr>
                <w:rFonts w:ascii="Arial" w:hAnsi="Arial" w:cs="Arial"/>
                <w:b/>
                <w:sz w:val="16"/>
                <w:szCs w:val="18"/>
              </w:rPr>
            </w:pPr>
            <w:r>
              <w:rPr>
                <w:rFonts w:ascii="Arial" w:hAnsi="Arial" w:cs="Arial"/>
                <w:b/>
                <w:sz w:val="16"/>
                <w:szCs w:val="18"/>
              </w:rPr>
              <w:t>9.9</w:t>
            </w:r>
          </w:p>
          <w:p w:rsidR="004A353B" w:rsidRPr="00AE6C78" w:rsidRDefault="004A353B" w:rsidP="003B2EAB">
            <w:pPr>
              <w:ind w:firstLine="2"/>
              <w:jc w:val="center"/>
              <w:rPr>
                <w:rFonts w:ascii="Arial" w:hAnsi="Arial" w:cs="Arial"/>
                <w:b/>
                <w:sz w:val="16"/>
                <w:szCs w:val="18"/>
              </w:rPr>
            </w:pPr>
            <w:r w:rsidRPr="00AE6C78">
              <w:rPr>
                <w:rFonts w:ascii="Arial" w:hAnsi="Arial" w:cs="Arial"/>
                <w:sz w:val="16"/>
                <w:szCs w:val="18"/>
              </w:rPr>
              <w:t>(</w:t>
            </w:r>
            <w:r w:rsidRPr="00077596">
              <w:rPr>
                <w:rFonts w:ascii="Arial" w:hAnsi="Arial" w:cs="Arial"/>
                <w:sz w:val="16"/>
                <w:szCs w:val="18"/>
              </w:rPr>
              <w:t>7.5-12.4</w:t>
            </w:r>
            <w:r w:rsidRPr="00AE6C78">
              <w:rPr>
                <w:rFonts w:ascii="Arial" w:hAnsi="Arial" w:cs="Arial"/>
                <w:sz w:val="16"/>
                <w:szCs w:val="18"/>
              </w:rPr>
              <w:t>)</w:t>
            </w:r>
          </w:p>
        </w:tc>
      </w:tr>
      <w:tr w:rsidR="006C56D7" w:rsidRPr="00AE6C78" w:rsidTr="003B2EAB">
        <w:trPr>
          <w:trHeight w:val="593"/>
        </w:trPr>
        <w:tc>
          <w:tcPr>
            <w:tcW w:w="629" w:type="dxa"/>
            <w:tcBorders>
              <w:right w:val="single" w:sz="4" w:space="0" w:color="auto"/>
            </w:tcBorders>
            <w:shd w:val="clear" w:color="auto" w:fill="F2F2F2"/>
            <w:vAlign w:val="center"/>
          </w:tcPr>
          <w:p w:rsidR="004A353B" w:rsidRPr="00AE6C78" w:rsidRDefault="004A353B" w:rsidP="006C56D7">
            <w:pPr>
              <w:ind w:left="-198" w:right="-48" w:firstLine="90"/>
              <w:jc w:val="center"/>
              <w:rPr>
                <w:rFonts w:ascii="Arial" w:hAnsi="Arial" w:cs="Arial"/>
                <w:b/>
                <w:sz w:val="16"/>
                <w:szCs w:val="18"/>
              </w:rPr>
            </w:pPr>
            <w:r w:rsidRPr="00AE6C78">
              <w:rPr>
                <w:rFonts w:ascii="Arial" w:hAnsi="Arial" w:cs="Arial"/>
                <w:b/>
                <w:sz w:val="16"/>
                <w:szCs w:val="18"/>
              </w:rPr>
              <w:t>5</w:t>
            </w:r>
          </w:p>
        </w:tc>
        <w:tc>
          <w:tcPr>
            <w:tcW w:w="1349" w:type="dxa"/>
            <w:tcBorders>
              <w:left w:val="single" w:sz="4" w:space="0" w:color="auto"/>
            </w:tcBorders>
            <w:shd w:val="clear" w:color="auto" w:fill="F2F2F2"/>
            <w:vAlign w:val="center"/>
          </w:tcPr>
          <w:p w:rsidR="004A353B" w:rsidRPr="00AE6C78" w:rsidRDefault="004A353B" w:rsidP="006C56D7">
            <w:pPr>
              <w:rPr>
                <w:rFonts w:ascii="Arial" w:hAnsi="Arial" w:cs="Arial"/>
                <w:sz w:val="16"/>
                <w:szCs w:val="18"/>
              </w:rPr>
            </w:pPr>
            <w:r>
              <w:rPr>
                <w:rFonts w:ascii="Arial" w:hAnsi="Arial" w:cs="Arial"/>
                <w:sz w:val="16"/>
                <w:szCs w:val="18"/>
              </w:rPr>
              <w:t>Esophagus</w:t>
            </w:r>
          </w:p>
        </w:tc>
        <w:tc>
          <w:tcPr>
            <w:tcW w:w="990" w:type="dxa"/>
            <w:tcBorders>
              <w:right w:val="single" w:sz="4" w:space="0" w:color="auto"/>
            </w:tcBorders>
            <w:shd w:val="clear" w:color="auto" w:fill="F2F2F2"/>
            <w:vAlign w:val="center"/>
          </w:tcPr>
          <w:p w:rsidR="004A353B" w:rsidRPr="00AE6C78" w:rsidRDefault="004A353B" w:rsidP="003B2EAB">
            <w:pPr>
              <w:ind w:hanging="108"/>
              <w:jc w:val="center"/>
              <w:rPr>
                <w:rFonts w:ascii="Arial" w:hAnsi="Arial" w:cs="Arial"/>
                <w:b/>
                <w:sz w:val="16"/>
                <w:szCs w:val="18"/>
              </w:rPr>
            </w:pPr>
            <w:r>
              <w:rPr>
                <w:rFonts w:ascii="Arial" w:hAnsi="Arial" w:cs="Arial"/>
                <w:b/>
                <w:sz w:val="16"/>
                <w:szCs w:val="18"/>
              </w:rPr>
              <w:t>9.1</w:t>
            </w:r>
          </w:p>
          <w:p w:rsidR="004A353B" w:rsidRPr="00AE6C78" w:rsidRDefault="004A353B" w:rsidP="003B2EAB">
            <w:pPr>
              <w:ind w:hanging="108"/>
              <w:jc w:val="center"/>
              <w:rPr>
                <w:rFonts w:ascii="Arial" w:hAnsi="Arial" w:cs="Arial"/>
                <w:bCs/>
                <w:sz w:val="16"/>
                <w:szCs w:val="18"/>
              </w:rPr>
            </w:pPr>
            <w:r w:rsidRPr="00AE6C78">
              <w:rPr>
                <w:rFonts w:ascii="Arial" w:hAnsi="Arial" w:cs="Arial"/>
                <w:sz w:val="16"/>
                <w:szCs w:val="18"/>
              </w:rPr>
              <w:t>(</w:t>
            </w:r>
            <w:r w:rsidRPr="00077596">
              <w:rPr>
                <w:rFonts w:ascii="Arial" w:hAnsi="Arial" w:cs="Arial"/>
                <w:sz w:val="16"/>
                <w:szCs w:val="18"/>
              </w:rPr>
              <w:t>8.6-9.6</w:t>
            </w:r>
            <w:r w:rsidRPr="00AE6C78">
              <w:rPr>
                <w:rFonts w:ascii="Arial" w:hAnsi="Arial" w:cs="Arial"/>
                <w:sz w:val="16"/>
                <w:szCs w:val="18"/>
              </w:rPr>
              <w:t>)</w:t>
            </w:r>
          </w:p>
        </w:tc>
        <w:tc>
          <w:tcPr>
            <w:tcW w:w="1439" w:type="dxa"/>
            <w:tcBorders>
              <w:left w:val="single" w:sz="4" w:space="0" w:color="auto"/>
            </w:tcBorders>
            <w:shd w:val="clear" w:color="auto" w:fill="F2F2F2"/>
            <w:vAlign w:val="center"/>
          </w:tcPr>
          <w:p w:rsidR="004A353B" w:rsidRPr="00DE5D92" w:rsidRDefault="004A353B" w:rsidP="006C56D7">
            <w:pPr>
              <w:rPr>
                <w:rFonts w:ascii="Arial" w:hAnsi="Arial" w:cs="Arial"/>
                <w:bCs/>
                <w:sz w:val="16"/>
                <w:szCs w:val="18"/>
              </w:rPr>
            </w:pPr>
            <w:r>
              <w:rPr>
                <w:rFonts w:ascii="Arial" w:hAnsi="Arial" w:cs="Arial"/>
                <w:bCs/>
                <w:sz w:val="16"/>
                <w:szCs w:val="18"/>
              </w:rPr>
              <w:t>Pancreas</w:t>
            </w:r>
          </w:p>
        </w:tc>
        <w:tc>
          <w:tcPr>
            <w:tcW w:w="1084" w:type="dxa"/>
            <w:tcBorders>
              <w:right w:val="single" w:sz="4" w:space="0" w:color="auto"/>
            </w:tcBorders>
            <w:shd w:val="clear" w:color="auto" w:fill="F2F2F2"/>
            <w:vAlign w:val="center"/>
          </w:tcPr>
          <w:p w:rsidR="004A353B" w:rsidRPr="00AE6C78" w:rsidRDefault="004A353B" w:rsidP="003B2EAB">
            <w:pPr>
              <w:ind w:left="-108"/>
              <w:jc w:val="center"/>
              <w:rPr>
                <w:rFonts w:ascii="Arial" w:hAnsi="Arial" w:cs="Arial"/>
                <w:b/>
                <w:snapToGrid w:val="0"/>
                <w:color w:val="000000"/>
                <w:sz w:val="16"/>
                <w:szCs w:val="18"/>
              </w:rPr>
            </w:pPr>
            <w:r>
              <w:rPr>
                <w:rFonts w:ascii="Arial" w:hAnsi="Arial" w:cs="Arial"/>
                <w:b/>
                <w:snapToGrid w:val="0"/>
                <w:color w:val="000000"/>
                <w:sz w:val="16"/>
                <w:szCs w:val="18"/>
              </w:rPr>
              <w:t>12.7</w:t>
            </w:r>
          </w:p>
          <w:p w:rsidR="004A353B" w:rsidRPr="00AE6C78" w:rsidRDefault="004A353B" w:rsidP="003B2EAB">
            <w:pPr>
              <w:ind w:left="-108"/>
              <w:jc w:val="center"/>
              <w:rPr>
                <w:rFonts w:ascii="Arial" w:hAnsi="Arial" w:cs="Arial"/>
                <w:b/>
                <w:sz w:val="16"/>
                <w:szCs w:val="18"/>
              </w:rPr>
            </w:pPr>
            <w:r w:rsidRPr="00AE6C78">
              <w:rPr>
                <w:rFonts w:ascii="Arial" w:hAnsi="Arial" w:cs="Arial"/>
                <w:snapToGrid w:val="0"/>
                <w:color w:val="000000"/>
                <w:sz w:val="16"/>
                <w:szCs w:val="18"/>
              </w:rPr>
              <w:t>(</w:t>
            </w:r>
            <w:r w:rsidRPr="00077596">
              <w:rPr>
                <w:rFonts w:ascii="Arial" w:hAnsi="Arial" w:cs="Arial"/>
                <w:snapToGrid w:val="0"/>
                <w:color w:val="000000"/>
                <w:sz w:val="16"/>
                <w:szCs w:val="18"/>
              </w:rPr>
              <w:t>10.1-15.3</w:t>
            </w:r>
            <w:r w:rsidRPr="00AE6C78">
              <w:rPr>
                <w:rFonts w:ascii="Arial" w:hAnsi="Arial" w:cs="Arial"/>
                <w:snapToGrid w:val="0"/>
                <w:color w:val="000000"/>
                <w:sz w:val="16"/>
                <w:szCs w:val="18"/>
              </w:rPr>
              <w:t>)</w:t>
            </w:r>
          </w:p>
        </w:tc>
        <w:tc>
          <w:tcPr>
            <w:tcW w:w="1439" w:type="dxa"/>
            <w:tcBorders>
              <w:left w:val="single" w:sz="4" w:space="0" w:color="auto"/>
            </w:tcBorders>
            <w:shd w:val="clear" w:color="auto" w:fill="F2F2F2"/>
            <w:vAlign w:val="center"/>
          </w:tcPr>
          <w:p w:rsidR="004A353B" w:rsidRPr="00DE5D92" w:rsidRDefault="004A353B" w:rsidP="006C56D7">
            <w:pPr>
              <w:rPr>
                <w:rFonts w:ascii="Arial" w:hAnsi="Arial" w:cs="Arial"/>
                <w:bCs/>
                <w:sz w:val="16"/>
                <w:szCs w:val="18"/>
              </w:rPr>
            </w:pPr>
            <w:r>
              <w:rPr>
                <w:rFonts w:ascii="Arial" w:hAnsi="Arial" w:cs="Arial"/>
                <w:bCs/>
                <w:sz w:val="16"/>
                <w:szCs w:val="18"/>
              </w:rPr>
              <w:t>Pancreas</w:t>
            </w:r>
          </w:p>
        </w:tc>
        <w:tc>
          <w:tcPr>
            <w:tcW w:w="1261" w:type="dxa"/>
            <w:tcBorders>
              <w:right w:val="single" w:sz="4" w:space="0" w:color="auto"/>
            </w:tcBorders>
            <w:shd w:val="clear" w:color="auto" w:fill="F2F2F2"/>
            <w:vAlign w:val="center"/>
          </w:tcPr>
          <w:p w:rsidR="004A353B" w:rsidRPr="00AE6C78" w:rsidRDefault="004A353B" w:rsidP="003B2EAB">
            <w:pPr>
              <w:ind w:firstLine="2"/>
              <w:jc w:val="center"/>
              <w:rPr>
                <w:rFonts w:ascii="Arial" w:hAnsi="Arial" w:cs="Arial"/>
                <w:b/>
                <w:snapToGrid w:val="0"/>
                <w:color w:val="000000"/>
                <w:sz w:val="16"/>
                <w:szCs w:val="18"/>
              </w:rPr>
            </w:pPr>
            <w:r>
              <w:rPr>
                <w:rFonts w:ascii="Arial" w:hAnsi="Arial" w:cs="Arial"/>
                <w:b/>
                <w:snapToGrid w:val="0"/>
                <w:color w:val="000000"/>
                <w:sz w:val="16"/>
                <w:szCs w:val="18"/>
              </w:rPr>
              <w:t>5.7</w:t>
            </w:r>
          </w:p>
          <w:p w:rsidR="004A353B" w:rsidRPr="00AE6C78" w:rsidRDefault="004A353B" w:rsidP="003B2EAB">
            <w:pPr>
              <w:ind w:firstLine="2"/>
              <w:jc w:val="center"/>
              <w:rPr>
                <w:rFonts w:ascii="Arial" w:hAnsi="Arial" w:cs="Arial"/>
                <w:b/>
                <w:snapToGrid w:val="0"/>
                <w:color w:val="000000"/>
                <w:sz w:val="16"/>
                <w:szCs w:val="18"/>
              </w:rPr>
            </w:pPr>
            <w:r w:rsidRPr="00AE6C78">
              <w:rPr>
                <w:rFonts w:ascii="Arial" w:hAnsi="Arial" w:cs="Arial"/>
                <w:snapToGrid w:val="0"/>
                <w:color w:val="000000"/>
                <w:sz w:val="16"/>
                <w:szCs w:val="18"/>
              </w:rPr>
              <w:t>(</w:t>
            </w:r>
            <w:r w:rsidRPr="00077596">
              <w:rPr>
                <w:rFonts w:ascii="Arial" w:hAnsi="Arial" w:cs="Arial"/>
                <w:snapToGrid w:val="0"/>
                <w:color w:val="000000"/>
                <w:sz w:val="16"/>
                <w:szCs w:val="18"/>
              </w:rPr>
              <w:t>3.9-7.6</w:t>
            </w:r>
            <w:r w:rsidRPr="00AE6C78">
              <w:rPr>
                <w:rFonts w:ascii="Arial" w:hAnsi="Arial" w:cs="Arial"/>
                <w:snapToGrid w:val="0"/>
                <w:color w:val="000000"/>
                <w:sz w:val="16"/>
                <w:szCs w:val="18"/>
              </w:rPr>
              <w:t>)</w:t>
            </w:r>
          </w:p>
        </w:tc>
        <w:tc>
          <w:tcPr>
            <w:tcW w:w="1349" w:type="dxa"/>
            <w:tcBorders>
              <w:left w:val="single" w:sz="4" w:space="0" w:color="auto"/>
            </w:tcBorders>
            <w:shd w:val="clear" w:color="auto" w:fill="F2F2F2"/>
            <w:vAlign w:val="center"/>
          </w:tcPr>
          <w:p w:rsidR="004A353B" w:rsidRPr="00400DDE" w:rsidRDefault="004A353B" w:rsidP="006C56D7">
            <w:pPr>
              <w:ind w:firstLine="2"/>
              <w:rPr>
                <w:rFonts w:ascii="Arial" w:hAnsi="Arial" w:cs="Arial"/>
                <w:sz w:val="16"/>
                <w:szCs w:val="18"/>
              </w:rPr>
            </w:pPr>
            <w:r>
              <w:rPr>
                <w:rFonts w:ascii="Arial" w:hAnsi="Arial" w:cs="Arial"/>
                <w:snapToGrid w:val="0"/>
                <w:color w:val="000000"/>
                <w:sz w:val="16"/>
                <w:szCs w:val="18"/>
              </w:rPr>
              <w:t>Stomach</w:t>
            </w:r>
          </w:p>
        </w:tc>
        <w:tc>
          <w:tcPr>
            <w:tcW w:w="1260" w:type="dxa"/>
            <w:tcBorders>
              <w:right w:val="single" w:sz="4" w:space="0" w:color="auto"/>
            </w:tcBorders>
            <w:shd w:val="clear" w:color="auto" w:fill="F2F2F2"/>
            <w:vAlign w:val="center"/>
          </w:tcPr>
          <w:p w:rsidR="004A353B" w:rsidRPr="00AE6C78" w:rsidRDefault="004A353B" w:rsidP="003B2EAB">
            <w:pPr>
              <w:ind w:firstLine="2"/>
              <w:jc w:val="center"/>
              <w:rPr>
                <w:rFonts w:ascii="Arial" w:hAnsi="Arial" w:cs="Arial"/>
                <w:b/>
                <w:snapToGrid w:val="0"/>
                <w:color w:val="000000"/>
                <w:sz w:val="16"/>
                <w:szCs w:val="18"/>
              </w:rPr>
            </w:pPr>
            <w:r>
              <w:rPr>
                <w:rFonts w:ascii="Arial" w:hAnsi="Arial" w:cs="Arial"/>
                <w:b/>
                <w:snapToGrid w:val="0"/>
                <w:color w:val="000000"/>
                <w:sz w:val="16"/>
                <w:szCs w:val="18"/>
              </w:rPr>
              <w:t>8.1</w:t>
            </w:r>
          </w:p>
          <w:p w:rsidR="004A353B" w:rsidRPr="00AE6C78" w:rsidRDefault="004A353B" w:rsidP="003B2EAB">
            <w:pPr>
              <w:ind w:firstLine="2"/>
              <w:jc w:val="center"/>
              <w:rPr>
                <w:rFonts w:ascii="Arial" w:hAnsi="Arial" w:cs="Arial"/>
                <w:b/>
                <w:snapToGrid w:val="0"/>
                <w:color w:val="000000"/>
                <w:sz w:val="16"/>
                <w:szCs w:val="18"/>
              </w:rPr>
            </w:pPr>
            <w:r w:rsidRPr="00AE6C78">
              <w:rPr>
                <w:rFonts w:ascii="Arial" w:hAnsi="Arial" w:cs="Arial"/>
                <w:snapToGrid w:val="0"/>
                <w:color w:val="000000"/>
                <w:sz w:val="16"/>
                <w:szCs w:val="18"/>
              </w:rPr>
              <w:t>(</w:t>
            </w:r>
            <w:r w:rsidRPr="00077596">
              <w:rPr>
                <w:rFonts w:ascii="Arial" w:hAnsi="Arial" w:cs="Arial"/>
                <w:snapToGrid w:val="0"/>
                <w:color w:val="000000"/>
                <w:sz w:val="16"/>
                <w:szCs w:val="18"/>
              </w:rPr>
              <w:t>6.1-10.1</w:t>
            </w:r>
            <w:r w:rsidRPr="00AE6C78">
              <w:rPr>
                <w:rFonts w:ascii="Arial" w:hAnsi="Arial" w:cs="Arial"/>
                <w:snapToGrid w:val="0"/>
                <w:color w:val="000000"/>
                <w:sz w:val="16"/>
                <w:szCs w:val="18"/>
              </w:rPr>
              <w:t>)</w:t>
            </w:r>
          </w:p>
        </w:tc>
      </w:tr>
      <w:tr w:rsidR="004A353B" w:rsidRPr="00AE6C78" w:rsidTr="003B2EAB">
        <w:trPr>
          <w:trHeight w:val="562"/>
        </w:trPr>
        <w:tc>
          <w:tcPr>
            <w:tcW w:w="629" w:type="dxa"/>
            <w:tcBorders>
              <w:right w:val="single" w:sz="4" w:space="0" w:color="auto"/>
            </w:tcBorders>
            <w:shd w:val="clear" w:color="auto" w:fill="auto"/>
            <w:vAlign w:val="center"/>
          </w:tcPr>
          <w:p w:rsidR="004A353B" w:rsidRPr="00AE6C78" w:rsidRDefault="004A353B" w:rsidP="006C56D7">
            <w:pPr>
              <w:ind w:left="-198" w:right="-48" w:firstLine="90"/>
              <w:jc w:val="center"/>
              <w:rPr>
                <w:rFonts w:ascii="Arial" w:hAnsi="Arial" w:cs="Arial"/>
                <w:b/>
                <w:sz w:val="16"/>
                <w:szCs w:val="18"/>
              </w:rPr>
            </w:pPr>
            <w:r w:rsidRPr="00AE6C78">
              <w:rPr>
                <w:rFonts w:ascii="Arial" w:hAnsi="Arial" w:cs="Arial"/>
                <w:b/>
                <w:sz w:val="16"/>
                <w:szCs w:val="18"/>
              </w:rPr>
              <w:t>6</w:t>
            </w:r>
          </w:p>
        </w:tc>
        <w:tc>
          <w:tcPr>
            <w:tcW w:w="1349" w:type="dxa"/>
            <w:tcBorders>
              <w:left w:val="single" w:sz="4" w:space="0" w:color="auto"/>
            </w:tcBorders>
            <w:shd w:val="clear" w:color="auto" w:fill="auto"/>
            <w:vAlign w:val="center"/>
          </w:tcPr>
          <w:p w:rsidR="004A353B" w:rsidRPr="00AE6C78" w:rsidRDefault="004A353B" w:rsidP="006C56D7">
            <w:pPr>
              <w:ind w:firstLine="2"/>
              <w:rPr>
                <w:rFonts w:ascii="Arial" w:hAnsi="Arial" w:cs="Arial"/>
                <w:bCs/>
                <w:sz w:val="16"/>
                <w:szCs w:val="18"/>
              </w:rPr>
            </w:pPr>
            <w:r w:rsidRPr="00AE6C78">
              <w:rPr>
                <w:rFonts w:ascii="Arial" w:hAnsi="Arial" w:cs="Arial"/>
                <w:bCs/>
                <w:sz w:val="16"/>
                <w:szCs w:val="18"/>
              </w:rPr>
              <w:t>Leukemia</w:t>
            </w:r>
          </w:p>
        </w:tc>
        <w:tc>
          <w:tcPr>
            <w:tcW w:w="990" w:type="dxa"/>
            <w:tcBorders>
              <w:right w:val="single" w:sz="4" w:space="0" w:color="auto"/>
            </w:tcBorders>
            <w:vAlign w:val="center"/>
          </w:tcPr>
          <w:p w:rsidR="004A353B" w:rsidRPr="00AE6C78" w:rsidRDefault="004A353B" w:rsidP="003B2EAB">
            <w:pPr>
              <w:ind w:hanging="108"/>
              <w:jc w:val="center"/>
              <w:rPr>
                <w:rFonts w:ascii="Arial" w:hAnsi="Arial" w:cs="Arial"/>
                <w:b/>
                <w:snapToGrid w:val="0"/>
                <w:color w:val="000000"/>
                <w:sz w:val="16"/>
                <w:szCs w:val="18"/>
              </w:rPr>
            </w:pPr>
            <w:r>
              <w:rPr>
                <w:rFonts w:ascii="Arial" w:hAnsi="Arial" w:cs="Arial"/>
                <w:b/>
                <w:snapToGrid w:val="0"/>
                <w:color w:val="000000"/>
                <w:sz w:val="16"/>
                <w:szCs w:val="18"/>
              </w:rPr>
              <w:t>8.8</w:t>
            </w:r>
          </w:p>
          <w:p w:rsidR="004A353B" w:rsidRPr="00AE6C78" w:rsidRDefault="004A353B" w:rsidP="003B2EAB">
            <w:pPr>
              <w:ind w:hanging="108"/>
              <w:jc w:val="center"/>
              <w:rPr>
                <w:rFonts w:ascii="Arial" w:hAnsi="Arial" w:cs="Arial"/>
                <w:snapToGrid w:val="0"/>
                <w:color w:val="000000"/>
                <w:sz w:val="16"/>
                <w:szCs w:val="18"/>
              </w:rPr>
            </w:pPr>
            <w:r w:rsidRPr="00AE6C78">
              <w:rPr>
                <w:rFonts w:ascii="Arial" w:hAnsi="Arial" w:cs="Arial"/>
                <w:snapToGrid w:val="0"/>
                <w:color w:val="000000"/>
                <w:sz w:val="16"/>
                <w:szCs w:val="18"/>
              </w:rPr>
              <w:t>(</w:t>
            </w:r>
            <w:r w:rsidRPr="00077596">
              <w:rPr>
                <w:rFonts w:ascii="Arial" w:hAnsi="Arial" w:cs="Arial"/>
                <w:snapToGrid w:val="0"/>
                <w:color w:val="000000"/>
                <w:sz w:val="16"/>
                <w:szCs w:val="18"/>
              </w:rPr>
              <w:t>8.3-9.2</w:t>
            </w:r>
            <w:r w:rsidRPr="00AE6C78">
              <w:rPr>
                <w:rFonts w:ascii="Arial" w:hAnsi="Arial" w:cs="Arial"/>
                <w:snapToGrid w:val="0"/>
                <w:color w:val="000000"/>
                <w:sz w:val="16"/>
                <w:szCs w:val="18"/>
              </w:rPr>
              <w:t>)</w:t>
            </w:r>
          </w:p>
        </w:tc>
        <w:tc>
          <w:tcPr>
            <w:tcW w:w="1439" w:type="dxa"/>
            <w:tcBorders>
              <w:left w:val="single" w:sz="4" w:space="0" w:color="auto"/>
            </w:tcBorders>
            <w:shd w:val="clear" w:color="auto" w:fill="auto"/>
            <w:vAlign w:val="center"/>
          </w:tcPr>
          <w:p w:rsidR="004A353B" w:rsidRPr="00AE6C78" w:rsidRDefault="004A353B" w:rsidP="006C56D7">
            <w:pPr>
              <w:rPr>
                <w:rFonts w:ascii="Arial" w:hAnsi="Arial" w:cs="Arial"/>
                <w:bCs/>
                <w:sz w:val="16"/>
                <w:szCs w:val="18"/>
              </w:rPr>
            </w:pPr>
            <w:r w:rsidRPr="00AE6C78">
              <w:rPr>
                <w:rFonts w:ascii="Arial" w:hAnsi="Arial" w:cs="Arial"/>
                <w:bCs/>
                <w:sz w:val="16"/>
                <w:szCs w:val="18"/>
              </w:rPr>
              <w:t>Multiple Myelom</w:t>
            </w:r>
            <w:r>
              <w:rPr>
                <w:rFonts w:ascii="Arial" w:hAnsi="Arial" w:cs="Arial"/>
                <w:bCs/>
                <w:sz w:val="16"/>
                <w:szCs w:val="18"/>
              </w:rPr>
              <w:t>a</w:t>
            </w:r>
          </w:p>
        </w:tc>
        <w:tc>
          <w:tcPr>
            <w:tcW w:w="1084" w:type="dxa"/>
            <w:tcBorders>
              <w:right w:val="single" w:sz="4" w:space="0" w:color="auto"/>
            </w:tcBorders>
            <w:vAlign w:val="center"/>
          </w:tcPr>
          <w:p w:rsidR="004A353B" w:rsidRPr="00AE6C78" w:rsidRDefault="004A353B" w:rsidP="003B2EAB">
            <w:pPr>
              <w:ind w:left="-108"/>
              <w:jc w:val="center"/>
              <w:rPr>
                <w:rFonts w:ascii="Arial" w:hAnsi="Arial" w:cs="Arial"/>
                <w:b/>
                <w:sz w:val="16"/>
                <w:szCs w:val="18"/>
              </w:rPr>
            </w:pPr>
            <w:r>
              <w:rPr>
                <w:rFonts w:ascii="Arial" w:hAnsi="Arial" w:cs="Arial"/>
                <w:b/>
                <w:sz w:val="16"/>
                <w:szCs w:val="18"/>
              </w:rPr>
              <w:t>7.4</w:t>
            </w:r>
          </w:p>
          <w:p w:rsidR="004A353B" w:rsidRPr="00AE6C78" w:rsidRDefault="004A353B" w:rsidP="003B2EAB">
            <w:pPr>
              <w:ind w:left="-108"/>
              <w:jc w:val="center"/>
              <w:rPr>
                <w:rFonts w:ascii="Arial" w:hAnsi="Arial" w:cs="Arial"/>
                <w:sz w:val="16"/>
                <w:szCs w:val="18"/>
              </w:rPr>
            </w:pPr>
            <w:r w:rsidRPr="00AE6C78">
              <w:rPr>
                <w:rFonts w:ascii="Arial" w:hAnsi="Arial" w:cs="Arial"/>
                <w:sz w:val="16"/>
                <w:szCs w:val="18"/>
              </w:rPr>
              <w:t>(</w:t>
            </w:r>
            <w:r w:rsidRPr="00077596">
              <w:rPr>
                <w:rFonts w:ascii="Arial" w:hAnsi="Arial" w:cs="Arial"/>
                <w:sz w:val="16"/>
                <w:szCs w:val="18"/>
              </w:rPr>
              <w:t>5.4-9.4</w:t>
            </w:r>
            <w:r w:rsidRPr="00AE6C78">
              <w:rPr>
                <w:rFonts w:ascii="Arial" w:hAnsi="Arial" w:cs="Arial"/>
                <w:sz w:val="16"/>
                <w:szCs w:val="18"/>
              </w:rPr>
              <w:t>)</w:t>
            </w:r>
          </w:p>
        </w:tc>
        <w:tc>
          <w:tcPr>
            <w:tcW w:w="1439" w:type="dxa"/>
            <w:tcBorders>
              <w:left w:val="single" w:sz="4" w:space="0" w:color="auto"/>
            </w:tcBorders>
            <w:shd w:val="clear" w:color="auto" w:fill="auto"/>
            <w:vAlign w:val="center"/>
          </w:tcPr>
          <w:p w:rsidR="004A353B" w:rsidRPr="00400DDE" w:rsidRDefault="004A353B" w:rsidP="006C56D7">
            <w:pPr>
              <w:ind w:firstLine="2"/>
              <w:rPr>
                <w:rFonts w:ascii="Arial" w:hAnsi="Arial" w:cs="Arial"/>
                <w:sz w:val="16"/>
                <w:szCs w:val="18"/>
              </w:rPr>
            </w:pPr>
            <w:r>
              <w:rPr>
                <w:rFonts w:ascii="Arial" w:hAnsi="Arial" w:cs="Arial"/>
                <w:snapToGrid w:val="0"/>
                <w:color w:val="000000"/>
                <w:sz w:val="16"/>
                <w:szCs w:val="18"/>
              </w:rPr>
              <w:t>Stomach</w:t>
            </w:r>
          </w:p>
        </w:tc>
        <w:tc>
          <w:tcPr>
            <w:tcW w:w="1261" w:type="dxa"/>
            <w:tcBorders>
              <w:right w:val="single" w:sz="4" w:space="0" w:color="auto"/>
            </w:tcBorders>
            <w:vAlign w:val="center"/>
          </w:tcPr>
          <w:p w:rsidR="004A353B" w:rsidRPr="00400DDE" w:rsidRDefault="004A353B" w:rsidP="003B2EAB">
            <w:pPr>
              <w:ind w:firstLine="2"/>
              <w:jc w:val="center"/>
              <w:rPr>
                <w:rFonts w:ascii="Arial" w:hAnsi="Arial" w:cs="Arial"/>
                <w:b/>
                <w:bCs/>
                <w:sz w:val="16"/>
                <w:szCs w:val="18"/>
              </w:rPr>
            </w:pPr>
            <w:r>
              <w:rPr>
                <w:rFonts w:ascii="Arial" w:hAnsi="Arial" w:cs="Arial"/>
                <w:b/>
                <w:bCs/>
                <w:sz w:val="16"/>
                <w:szCs w:val="18"/>
              </w:rPr>
              <w:t>5.6</w:t>
            </w:r>
          </w:p>
          <w:p w:rsidR="004A353B" w:rsidRPr="00AE6C78" w:rsidRDefault="004A353B" w:rsidP="003B2EAB">
            <w:pPr>
              <w:ind w:firstLine="2"/>
              <w:jc w:val="center"/>
              <w:rPr>
                <w:rFonts w:ascii="Arial" w:hAnsi="Arial" w:cs="Arial"/>
                <w:bCs/>
                <w:sz w:val="16"/>
                <w:szCs w:val="18"/>
              </w:rPr>
            </w:pPr>
            <w:r w:rsidRPr="00AE6C78">
              <w:rPr>
                <w:rFonts w:ascii="Arial" w:hAnsi="Arial" w:cs="Arial"/>
                <w:bCs/>
                <w:sz w:val="16"/>
                <w:szCs w:val="18"/>
              </w:rPr>
              <w:t>(</w:t>
            </w:r>
            <w:r w:rsidRPr="00077596">
              <w:rPr>
                <w:rFonts w:ascii="Arial" w:hAnsi="Arial" w:cs="Arial"/>
                <w:bCs/>
                <w:sz w:val="16"/>
                <w:szCs w:val="18"/>
              </w:rPr>
              <w:t>3.9-7.4</w:t>
            </w:r>
            <w:r w:rsidRPr="00AE6C78">
              <w:rPr>
                <w:rFonts w:ascii="Arial" w:hAnsi="Arial" w:cs="Arial"/>
                <w:bCs/>
                <w:sz w:val="16"/>
                <w:szCs w:val="18"/>
              </w:rPr>
              <w:t>)</w:t>
            </w:r>
          </w:p>
        </w:tc>
        <w:tc>
          <w:tcPr>
            <w:tcW w:w="1349" w:type="dxa"/>
            <w:tcBorders>
              <w:left w:val="single" w:sz="4" w:space="0" w:color="auto"/>
            </w:tcBorders>
            <w:shd w:val="clear" w:color="auto" w:fill="auto"/>
            <w:vAlign w:val="center"/>
          </w:tcPr>
          <w:p w:rsidR="004A353B" w:rsidRPr="00DE5D92" w:rsidRDefault="004A353B" w:rsidP="006C56D7">
            <w:pPr>
              <w:rPr>
                <w:rFonts w:ascii="Arial" w:hAnsi="Arial" w:cs="Arial"/>
                <w:bCs/>
                <w:sz w:val="16"/>
                <w:szCs w:val="18"/>
              </w:rPr>
            </w:pPr>
            <w:r>
              <w:rPr>
                <w:rFonts w:ascii="Arial" w:hAnsi="Arial" w:cs="Arial"/>
                <w:bCs/>
                <w:sz w:val="16"/>
                <w:szCs w:val="18"/>
              </w:rPr>
              <w:t>Pancreas</w:t>
            </w:r>
          </w:p>
        </w:tc>
        <w:tc>
          <w:tcPr>
            <w:tcW w:w="1260" w:type="dxa"/>
            <w:tcBorders>
              <w:right w:val="single" w:sz="4" w:space="0" w:color="auto"/>
            </w:tcBorders>
            <w:vAlign w:val="center"/>
          </w:tcPr>
          <w:p w:rsidR="004A353B" w:rsidRPr="002E686C" w:rsidRDefault="004A353B" w:rsidP="003B2EAB">
            <w:pPr>
              <w:jc w:val="center"/>
              <w:rPr>
                <w:rFonts w:ascii="Arial" w:hAnsi="Arial" w:cs="Arial"/>
                <w:b/>
                <w:bCs/>
                <w:sz w:val="16"/>
                <w:szCs w:val="18"/>
              </w:rPr>
            </w:pPr>
            <w:r>
              <w:rPr>
                <w:rFonts w:ascii="Arial" w:hAnsi="Arial" w:cs="Arial"/>
                <w:b/>
                <w:bCs/>
                <w:sz w:val="16"/>
                <w:szCs w:val="18"/>
              </w:rPr>
              <w:t>7.4</w:t>
            </w:r>
          </w:p>
          <w:p w:rsidR="004A353B" w:rsidRPr="00AE6C78" w:rsidRDefault="004A353B" w:rsidP="003B2EAB">
            <w:pPr>
              <w:jc w:val="center"/>
              <w:rPr>
                <w:rFonts w:ascii="Arial" w:hAnsi="Arial" w:cs="Arial"/>
                <w:bCs/>
                <w:sz w:val="16"/>
                <w:szCs w:val="18"/>
              </w:rPr>
            </w:pPr>
            <w:r w:rsidRPr="00AE6C78">
              <w:rPr>
                <w:rFonts w:ascii="Arial" w:hAnsi="Arial" w:cs="Arial"/>
                <w:bCs/>
                <w:sz w:val="16"/>
                <w:szCs w:val="18"/>
              </w:rPr>
              <w:t>(</w:t>
            </w:r>
            <w:r w:rsidRPr="00077596">
              <w:rPr>
                <w:rFonts w:ascii="Arial" w:hAnsi="Arial" w:cs="Arial"/>
                <w:bCs/>
                <w:sz w:val="16"/>
                <w:szCs w:val="18"/>
              </w:rPr>
              <w:t>5.5-9.3</w:t>
            </w:r>
            <w:r w:rsidRPr="00AE6C78">
              <w:rPr>
                <w:rFonts w:ascii="Arial" w:hAnsi="Arial" w:cs="Arial"/>
                <w:bCs/>
                <w:sz w:val="16"/>
                <w:szCs w:val="18"/>
              </w:rPr>
              <w:t>)</w:t>
            </w:r>
          </w:p>
        </w:tc>
      </w:tr>
      <w:tr w:rsidR="006C56D7" w:rsidRPr="00AE6C78" w:rsidTr="003B2EAB">
        <w:trPr>
          <w:trHeight w:val="576"/>
        </w:trPr>
        <w:tc>
          <w:tcPr>
            <w:tcW w:w="629" w:type="dxa"/>
            <w:tcBorders>
              <w:right w:val="single" w:sz="4" w:space="0" w:color="auto"/>
            </w:tcBorders>
            <w:shd w:val="clear" w:color="auto" w:fill="F2F2F2"/>
            <w:vAlign w:val="center"/>
          </w:tcPr>
          <w:p w:rsidR="004A353B" w:rsidRPr="00AE6C78" w:rsidRDefault="004A353B" w:rsidP="006C56D7">
            <w:pPr>
              <w:ind w:left="-198" w:right="-48" w:firstLine="90"/>
              <w:jc w:val="center"/>
              <w:rPr>
                <w:rFonts w:ascii="Arial" w:hAnsi="Arial" w:cs="Arial"/>
                <w:b/>
                <w:sz w:val="16"/>
                <w:szCs w:val="18"/>
              </w:rPr>
            </w:pPr>
            <w:r w:rsidRPr="00AE6C78">
              <w:rPr>
                <w:rFonts w:ascii="Arial" w:hAnsi="Arial" w:cs="Arial"/>
                <w:b/>
                <w:sz w:val="16"/>
                <w:szCs w:val="18"/>
              </w:rPr>
              <w:t>7</w:t>
            </w:r>
          </w:p>
        </w:tc>
        <w:tc>
          <w:tcPr>
            <w:tcW w:w="1349" w:type="dxa"/>
            <w:tcBorders>
              <w:left w:val="single" w:sz="4" w:space="0" w:color="auto"/>
            </w:tcBorders>
            <w:shd w:val="clear" w:color="auto" w:fill="F2F2F2"/>
            <w:vAlign w:val="center"/>
          </w:tcPr>
          <w:p w:rsidR="004A353B" w:rsidRPr="00AE6C78" w:rsidRDefault="004A353B" w:rsidP="006C56D7">
            <w:pPr>
              <w:rPr>
                <w:rFonts w:ascii="Arial" w:hAnsi="Arial" w:cs="Arial"/>
                <w:bCs/>
                <w:sz w:val="16"/>
                <w:szCs w:val="18"/>
              </w:rPr>
            </w:pPr>
            <w:r>
              <w:rPr>
                <w:rFonts w:ascii="Arial" w:hAnsi="Arial" w:cs="Arial"/>
                <w:bCs/>
                <w:sz w:val="16"/>
                <w:szCs w:val="18"/>
              </w:rPr>
              <w:t>Liver</w:t>
            </w:r>
          </w:p>
        </w:tc>
        <w:tc>
          <w:tcPr>
            <w:tcW w:w="990" w:type="dxa"/>
            <w:tcBorders>
              <w:right w:val="single" w:sz="4" w:space="0" w:color="auto"/>
            </w:tcBorders>
            <w:shd w:val="clear" w:color="auto" w:fill="F2F2F2"/>
            <w:vAlign w:val="center"/>
          </w:tcPr>
          <w:p w:rsidR="004A353B" w:rsidRPr="00DE5D92" w:rsidRDefault="004A353B" w:rsidP="003B2EAB">
            <w:pPr>
              <w:ind w:hanging="108"/>
              <w:jc w:val="center"/>
              <w:rPr>
                <w:rFonts w:ascii="Arial" w:hAnsi="Arial" w:cs="Arial"/>
                <w:b/>
                <w:bCs/>
                <w:sz w:val="16"/>
                <w:szCs w:val="18"/>
              </w:rPr>
            </w:pPr>
            <w:r>
              <w:rPr>
                <w:rFonts w:ascii="Arial" w:hAnsi="Arial" w:cs="Arial"/>
                <w:b/>
                <w:bCs/>
                <w:sz w:val="16"/>
                <w:szCs w:val="18"/>
              </w:rPr>
              <w:t>8.7</w:t>
            </w:r>
          </w:p>
          <w:p w:rsidR="004A353B" w:rsidRPr="00AE6C78" w:rsidRDefault="004A353B" w:rsidP="003B2EAB">
            <w:pPr>
              <w:ind w:hanging="108"/>
              <w:jc w:val="center"/>
              <w:rPr>
                <w:rFonts w:ascii="Arial" w:hAnsi="Arial" w:cs="Arial"/>
                <w:bCs/>
                <w:sz w:val="16"/>
                <w:szCs w:val="18"/>
              </w:rPr>
            </w:pPr>
            <w:r w:rsidRPr="00AE6C78">
              <w:rPr>
                <w:rFonts w:ascii="Arial" w:hAnsi="Arial" w:cs="Arial"/>
                <w:bCs/>
                <w:sz w:val="16"/>
                <w:szCs w:val="18"/>
              </w:rPr>
              <w:t>(</w:t>
            </w:r>
            <w:r w:rsidRPr="00077596">
              <w:rPr>
                <w:rFonts w:ascii="Arial" w:hAnsi="Arial" w:cs="Arial"/>
                <w:bCs/>
                <w:sz w:val="16"/>
                <w:szCs w:val="18"/>
              </w:rPr>
              <w:t>8.3-9.2</w:t>
            </w:r>
            <w:r w:rsidRPr="00AE6C78">
              <w:rPr>
                <w:rFonts w:ascii="Arial" w:hAnsi="Arial" w:cs="Arial"/>
                <w:bCs/>
                <w:sz w:val="16"/>
                <w:szCs w:val="18"/>
              </w:rPr>
              <w:t>)</w:t>
            </w:r>
          </w:p>
        </w:tc>
        <w:tc>
          <w:tcPr>
            <w:tcW w:w="1439" w:type="dxa"/>
            <w:tcBorders>
              <w:left w:val="single" w:sz="4" w:space="0" w:color="auto"/>
            </w:tcBorders>
            <w:shd w:val="clear" w:color="auto" w:fill="F2F2F2"/>
            <w:vAlign w:val="center"/>
          </w:tcPr>
          <w:p w:rsidR="004A353B" w:rsidRPr="00AE6C78" w:rsidRDefault="004A353B" w:rsidP="006C56D7">
            <w:pPr>
              <w:rPr>
                <w:rFonts w:ascii="Arial" w:hAnsi="Arial" w:cs="Arial"/>
                <w:bCs/>
                <w:sz w:val="16"/>
                <w:szCs w:val="18"/>
              </w:rPr>
            </w:pPr>
            <w:r w:rsidRPr="00AE6C78">
              <w:rPr>
                <w:rFonts w:ascii="Arial" w:hAnsi="Arial" w:cs="Arial"/>
                <w:bCs/>
                <w:sz w:val="16"/>
                <w:szCs w:val="18"/>
              </w:rPr>
              <w:t>Stomach</w:t>
            </w:r>
          </w:p>
        </w:tc>
        <w:tc>
          <w:tcPr>
            <w:tcW w:w="1084" w:type="dxa"/>
            <w:tcBorders>
              <w:right w:val="single" w:sz="4" w:space="0" w:color="auto"/>
            </w:tcBorders>
            <w:shd w:val="clear" w:color="auto" w:fill="F2F2F2"/>
            <w:vAlign w:val="center"/>
          </w:tcPr>
          <w:p w:rsidR="004A353B" w:rsidRPr="00AE6C78" w:rsidRDefault="004A353B" w:rsidP="003B2EAB">
            <w:pPr>
              <w:ind w:left="-108"/>
              <w:jc w:val="center"/>
              <w:rPr>
                <w:rFonts w:ascii="Arial" w:hAnsi="Arial" w:cs="Arial"/>
                <w:b/>
                <w:bCs/>
                <w:sz w:val="16"/>
                <w:szCs w:val="18"/>
              </w:rPr>
            </w:pPr>
            <w:r>
              <w:rPr>
                <w:rFonts w:ascii="Arial" w:hAnsi="Arial" w:cs="Arial"/>
                <w:b/>
                <w:bCs/>
                <w:sz w:val="16"/>
                <w:szCs w:val="18"/>
              </w:rPr>
              <w:t>7.4</w:t>
            </w:r>
          </w:p>
          <w:p w:rsidR="004A353B" w:rsidRPr="00AE6C78" w:rsidRDefault="004A353B" w:rsidP="003B2EAB">
            <w:pPr>
              <w:ind w:left="-108"/>
              <w:jc w:val="center"/>
              <w:rPr>
                <w:rFonts w:ascii="Arial" w:hAnsi="Arial" w:cs="Arial"/>
                <w:bCs/>
                <w:sz w:val="16"/>
                <w:szCs w:val="18"/>
              </w:rPr>
            </w:pPr>
            <w:r w:rsidRPr="00AE6C78">
              <w:rPr>
                <w:rFonts w:ascii="Arial" w:hAnsi="Arial" w:cs="Arial"/>
                <w:bCs/>
                <w:sz w:val="16"/>
                <w:szCs w:val="18"/>
              </w:rPr>
              <w:t>(</w:t>
            </w:r>
            <w:r w:rsidRPr="00077596">
              <w:rPr>
                <w:rFonts w:ascii="Arial" w:hAnsi="Arial" w:cs="Arial"/>
                <w:bCs/>
                <w:sz w:val="16"/>
                <w:szCs w:val="18"/>
              </w:rPr>
              <w:t>5.4-9.4</w:t>
            </w:r>
            <w:r w:rsidRPr="00AE6C78">
              <w:rPr>
                <w:rFonts w:ascii="Arial" w:hAnsi="Arial" w:cs="Arial"/>
                <w:bCs/>
                <w:sz w:val="16"/>
                <w:szCs w:val="18"/>
              </w:rPr>
              <w:t>)</w:t>
            </w:r>
          </w:p>
        </w:tc>
        <w:tc>
          <w:tcPr>
            <w:tcW w:w="1439" w:type="dxa"/>
            <w:tcBorders>
              <w:left w:val="single" w:sz="4" w:space="0" w:color="auto"/>
            </w:tcBorders>
            <w:shd w:val="clear" w:color="auto" w:fill="F2F2F2"/>
            <w:vAlign w:val="center"/>
          </w:tcPr>
          <w:p w:rsidR="004A353B" w:rsidRPr="00AE6C78" w:rsidRDefault="004A353B" w:rsidP="006C56D7">
            <w:pPr>
              <w:rPr>
                <w:rFonts w:ascii="Arial" w:hAnsi="Arial" w:cs="Arial"/>
                <w:sz w:val="16"/>
                <w:szCs w:val="18"/>
              </w:rPr>
            </w:pPr>
            <w:r>
              <w:rPr>
                <w:rFonts w:ascii="Arial" w:hAnsi="Arial" w:cs="Arial"/>
                <w:sz w:val="16"/>
                <w:szCs w:val="18"/>
              </w:rPr>
              <w:t>Esophagus</w:t>
            </w:r>
          </w:p>
        </w:tc>
        <w:tc>
          <w:tcPr>
            <w:tcW w:w="1261" w:type="dxa"/>
            <w:tcBorders>
              <w:right w:val="single" w:sz="4" w:space="0" w:color="auto"/>
            </w:tcBorders>
            <w:shd w:val="clear" w:color="auto" w:fill="F2F2F2"/>
            <w:vAlign w:val="center"/>
          </w:tcPr>
          <w:p w:rsidR="004A353B" w:rsidRPr="00400DDE" w:rsidRDefault="004A353B" w:rsidP="003B2EAB">
            <w:pPr>
              <w:ind w:firstLine="2"/>
              <w:jc w:val="center"/>
              <w:rPr>
                <w:rFonts w:ascii="Arial" w:hAnsi="Arial" w:cs="Arial"/>
                <w:b/>
                <w:sz w:val="16"/>
                <w:szCs w:val="18"/>
              </w:rPr>
            </w:pPr>
            <w:r>
              <w:rPr>
                <w:rFonts w:ascii="Arial" w:hAnsi="Arial" w:cs="Arial"/>
                <w:b/>
                <w:sz w:val="16"/>
                <w:szCs w:val="18"/>
              </w:rPr>
              <w:t>4.3</w:t>
            </w:r>
          </w:p>
          <w:p w:rsidR="004A353B" w:rsidRPr="00AE6C78" w:rsidRDefault="004A353B" w:rsidP="003B2EAB">
            <w:pPr>
              <w:ind w:firstLine="2"/>
              <w:jc w:val="center"/>
              <w:rPr>
                <w:rFonts w:ascii="Arial" w:hAnsi="Arial" w:cs="Arial"/>
                <w:bCs/>
                <w:sz w:val="16"/>
                <w:szCs w:val="18"/>
              </w:rPr>
            </w:pPr>
            <w:r w:rsidRPr="00AE6C78">
              <w:rPr>
                <w:rFonts w:ascii="Arial" w:hAnsi="Arial" w:cs="Arial"/>
                <w:sz w:val="16"/>
                <w:szCs w:val="18"/>
              </w:rPr>
              <w:t>(</w:t>
            </w:r>
            <w:r w:rsidRPr="00077596">
              <w:rPr>
                <w:rFonts w:ascii="Arial" w:hAnsi="Arial" w:cs="Arial"/>
                <w:sz w:val="16"/>
                <w:szCs w:val="18"/>
              </w:rPr>
              <w:t>2.5-6.1</w:t>
            </w:r>
            <w:r w:rsidRPr="00AE6C78">
              <w:rPr>
                <w:rFonts w:ascii="Arial" w:hAnsi="Arial" w:cs="Arial"/>
                <w:sz w:val="16"/>
                <w:szCs w:val="18"/>
              </w:rPr>
              <w:t>)</w:t>
            </w:r>
          </w:p>
        </w:tc>
        <w:tc>
          <w:tcPr>
            <w:tcW w:w="1349" w:type="dxa"/>
            <w:tcBorders>
              <w:left w:val="single" w:sz="4" w:space="0" w:color="auto"/>
            </w:tcBorders>
            <w:shd w:val="clear" w:color="auto" w:fill="F2F2F2"/>
            <w:vAlign w:val="center"/>
          </w:tcPr>
          <w:p w:rsidR="004A353B" w:rsidRPr="00AE6C78" w:rsidRDefault="004A353B" w:rsidP="006C56D7">
            <w:pPr>
              <w:ind w:firstLine="2"/>
              <w:rPr>
                <w:rFonts w:ascii="Arial" w:hAnsi="Arial" w:cs="Arial"/>
                <w:bCs/>
                <w:sz w:val="16"/>
                <w:szCs w:val="18"/>
              </w:rPr>
            </w:pPr>
            <w:r w:rsidRPr="00AE6C78">
              <w:rPr>
                <w:rFonts w:ascii="Arial" w:hAnsi="Arial" w:cs="Arial"/>
                <w:bCs/>
                <w:sz w:val="16"/>
                <w:szCs w:val="18"/>
              </w:rPr>
              <w:t>Leukemia</w:t>
            </w:r>
          </w:p>
        </w:tc>
        <w:tc>
          <w:tcPr>
            <w:tcW w:w="1260" w:type="dxa"/>
            <w:tcBorders>
              <w:right w:val="single" w:sz="4" w:space="0" w:color="auto"/>
            </w:tcBorders>
            <w:shd w:val="clear" w:color="auto" w:fill="F2F2F2"/>
            <w:vAlign w:val="center"/>
          </w:tcPr>
          <w:p w:rsidR="004A353B" w:rsidRPr="002E686C" w:rsidRDefault="004A353B" w:rsidP="003B2EAB">
            <w:pPr>
              <w:jc w:val="center"/>
              <w:rPr>
                <w:rFonts w:ascii="Arial" w:hAnsi="Arial" w:cs="Arial"/>
                <w:b/>
                <w:bCs/>
                <w:sz w:val="16"/>
                <w:szCs w:val="18"/>
              </w:rPr>
            </w:pPr>
            <w:r>
              <w:rPr>
                <w:rFonts w:ascii="Arial" w:hAnsi="Arial" w:cs="Arial"/>
                <w:b/>
                <w:bCs/>
                <w:sz w:val="16"/>
                <w:szCs w:val="18"/>
              </w:rPr>
              <w:t>5.6</w:t>
            </w:r>
          </w:p>
          <w:p w:rsidR="004A353B" w:rsidRPr="00AE6C78" w:rsidRDefault="004A353B" w:rsidP="003B2EAB">
            <w:pPr>
              <w:jc w:val="center"/>
              <w:rPr>
                <w:rFonts w:ascii="Arial" w:hAnsi="Arial" w:cs="Arial"/>
                <w:bCs/>
                <w:sz w:val="16"/>
                <w:szCs w:val="18"/>
              </w:rPr>
            </w:pPr>
            <w:r w:rsidRPr="00AE6C78">
              <w:rPr>
                <w:rFonts w:ascii="Arial" w:hAnsi="Arial" w:cs="Arial"/>
                <w:bCs/>
                <w:sz w:val="16"/>
                <w:szCs w:val="18"/>
              </w:rPr>
              <w:t>(</w:t>
            </w:r>
            <w:r w:rsidRPr="00077596">
              <w:rPr>
                <w:rFonts w:ascii="Arial" w:hAnsi="Arial" w:cs="Arial"/>
                <w:bCs/>
                <w:sz w:val="16"/>
                <w:szCs w:val="18"/>
              </w:rPr>
              <w:t>4.0-7.2</w:t>
            </w:r>
            <w:r w:rsidRPr="00AE6C78">
              <w:rPr>
                <w:rFonts w:ascii="Arial" w:hAnsi="Arial" w:cs="Arial"/>
                <w:bCs/>
                <w:sz w:val="16"/>
                <w:szCs w:val="18"/>
              </w:rPr>
              <w:t>)</w:t>
            </w:r>
          </w:p>
        </w:tc>
      </w:tr>
      <w:tr w:rsidR="004A353B" w:rsidRPr="00AE6C78" w:rsidTr="003B2EAB">
        <w:trPr>
          <w:trHeight w:val="575"/>
        </w:trPr>
        <w:tc>
          <w:tcPr>
            <w:tcW w:w="629" w:type="dxa"/>
            <w:tcBorders>
              <w:right w:val="single" w:sz="4" w:space="0" w:color="auto"/>
            </w:tcBorders>
            <w:shd w:val="clear" w:color="auto" w:fill="auto"/>
            <w:vAlign w:val="center"/>
          </w:tcPr>
          <w:p w:rsidR="004A353B" w:rsidRPr="00AE6C78" w:rsidRDefault="004A353B" w:rsidP="006C56D7">
            <w:pPr>
              <w:ind w:left="-198" w:right="-48" w:firstLine="90"/>
              <w:jc w:val="center"/>
              <w:rPr>
                <w:rFonts w:ascii="Arial" w:hAnsi="Arial" w:cs="Arial"/>
                <w:b/>
                <w:sz w:val="16"/>
                <w:szCs w:val="18"/>
              </w:rPr>
            </w:pPr>
            <w:r w:rsidRPr="00AE6C78">
              <w:rPr>
                <w:rFonts w:ascii="Arial" w:hAnsi="Arial" w:cs="Arial"/>
                <w:b/>
                <w:sz w:val="16"/>
                <w:szCs w:val="18"/>
              </w:rPr>
              <w:t>8</w:t>
            </w:r>
          </w:p>
        </w:tc>
        <w:tc>
          <w:tcPr>
            <w:tcW w:w="1349" w:type="dxa"/>
            <w:tcBorders>
              <w:left w:val="single" w:sz="4" w:space="0" w:color="auto"/>
            </w:tcBorders>
            <w:shd w:val="clear" w:color="auto" w:fill="auto"/>
            <w:vAlign w:val="center"/>
          </w:tcPr>
          <w:p w:rsidR="004A353B" w:rsidRPr="00AE6C78" w:rsidRDefault="004A353B" w:rsidP="006C56D7">
            <w:pPr>
              <w:rPr>
                <w:rFonts w:ascii="Arial" w:hAnsi="Arial" w:cs="Arial"/>
                <w:bCs/>
                <w:sz w:val="16"/>
                <w:szCs w:val="18"/>
              </w:rPr>
            </w:pPr>
            <w:r>
              <w:rPr>
                <w:rFonts w:ascii="Arial" w:hAnsi="Arial" w:cs="Arial"/>
                <w:bCs/>
                <w:sz w:val="16"/>
                <w:szCs w:val="18"/>
              </w:rPr>
              <w:t>Bladder</w:t>
            </w:r>
          </w:p>
        </w:tc>
        <w:tc>
          <w:tcPr>
            <w:tcW w:w="990" w:type="dxa"/>
            <w:tcBorders>
              <w:right w:val="single" w:sz="4" w:space="0" w:color="auto"/>
            </w:tcBorders>
            <w:vAlign w:val="center"/>
          </w:tcPr>
          <w:p w:rsidR="004A353B" w:rsidRPr="00DE5D92" w:rsidRDefault="004A353B" w:rsidP="003B2EAB">
            <w:pPr>
              <w:ind w:hanging="108"/>
              <w:jc w:val="center"/>
              <w:rPr>
                <w:rFonts w:ascii="Arial" w:hAnsi="Arial" w:cs="Arial"/>
                <w:b/>
                <w:bCs/>
                <w:sz w:val="16"/>
                <w:szCs w:val="18"/>
              </w:rPr>
            </w:pPr>
            <w:r>
              <w:rPr>
                <w:rFonts w:ascii="Arial" w:hAnsi="Arial" w:cs="Arial"/>
                <w:b/>
                <w:bCs/>
                <w:sz w:val="16"/>
                <w:szCs w:val="18"/>
              </w:rPr>
              <w:t>8.4</w:t>
            </w:r>
          </w:p>
          <w:p w:rsidR="004A353B" w:rsidRPr="00AE6C78" w:rsidRDefault="004A353B" w:rsidP="003B2EAB">
            <w:pPr>
              <w:ind w:hanging="108"/>
              <w:jc w:val="center"/>
              <w:rPr>
                <w:rFonts w:ascii="Arial" w:hAnsi="Arial" w:cs="Arial"/>
                <w:bCs/>
                <w:sz w:val="16"/>
                <w:szCs w:val="18"/>
              </w:rPr>
            </w:pPr>
            <w:r w:rsidRPr="00AE6C78">
              <w:rPr>
                <w:rFonts w:ascii="Arial" w:hAnsi="Arial" w:cs="Arial"/>
                <w:bCs/>
                <w:sz w:val="16"/>
                <w:szCs w:val="18"/>
              </w:rPr>
              <w:t>(</w:t>
            </w:r>
            <w:r w:rsidRPr="00077596">
              <w:rPr>
                <w:rFonts w:ascii="Arial" w:hAnsi="Arial" w:cs="Arial"/>
                <w:bCs/>
                <w:sz w:val="16"/>
                <w:szCs w:val="18"/>
              </w:rPr>
              <w:t>7.9-8.9</w:t>
            </w:r>
            <w:r w:rsidRPr="00AE6C78">
              <w:rPr>
                <w:rFonts w:ascii="Arial" w:hAnsi="Arial" w:cs="Arial"/>
                <w:bCs/>
                <w:sz w:val="16"/>
                <w:szCs w:val="18"/>
              </w:rPr>
              <w:t>)</w:t>
            </w:r>
          </w:p>
        </w:tc>
        <w:tc>
          <w:tcPr>
            <w:tcW w:w="1439" w:type="dxa"/>
            <w:tcBorders>
              <w:left w:val="single" w:sz="4" w:space="0" w:color="auto"/>
            </w:tcBorders>
            <w:shd w:val="clear" w:color="auto" w:fill="auto"/>
            <w:vAlign w:val="center"/>
          </w:tcPr>
          <w:p w:rsidR="004A353B" w:rsidRPr="00AE6C78" w:rsidRDefault="004A353B" w:rsidP="006C56D7">
            <w:pPr>
              <w:ind w:firstLine="2"/>
              <w:rPr>
                <w:rFonts w:ascii="Arial" w:hAnsi="Arial" w:cs="Arial"/>
                <w:bCs/>
                <w:sz w:val="16"/>
                <w:szCs w:val="18"/>
              </w:rPr>
            </w:pPr>
            <w:r w:rsidRPr="00AE6C78">
              <w:rPr>
                <w:rFonts w:ascii="Arial" w:hAnsi="Arial" w:cs="Arial"/>
                <w:bCs/>
                <w:sz w:val="16"/>
                <w:szCs w:val="18"/>
              </w:rPr>
              <w:t>Leukemia</w:t>
            </w:r>
          </w:p>
        </w:tc>
        <w:tc>
          <w:tcPr>
            <w:tcW w:w="1084" w:type="dxa"/>
            <w:tcBorders>
              <w:right w:val="single" w:sz="4" w:space="0" w:color="auto"/>
            </w:tcBorders>
            <w:vAlign w:val="center"/>
          </w:tcPr>
          <w:p w:rsidR="004A353B" w:rsidRPr="00AE6C78" w:rsidRDefault="004A353B" w:rsidP="003B2EAB">
            <w:pPr>
              <w:ind w:left="-108"/>
              <w:jc w:val="center"/>
              <w:rPr>
                <w:rFonts w:ascii="Arial" w:hAnsi="Arial" w:cs="Arial"/>
                <w:b/>
                <w:bCs/>
                <w:sz w:val="16"/>
                <w:szCs w:val="18"/>
              </w:rPr>
            </w:pPr>
            <w:r>
              <w:rPr>
                <w:rFonts w:ascii="Arial" w:hAnsi="Arial" w:cs="Arial"/>
                <w:b/>
                <w:bCs/>
                <w:sz w:val="16"/>
                <w:szCs w:val="18"/>
              </w:rPr>
              <w:t>6.4</w:t>
            </w:r>
          </w:p>
          <w:p w:rsidR="004A353B" w:rsidRPr="00AE6C78" w:rsidRDefault="004A353B" w:rsidP="003B2EAB">
            <w:pPr>
              <w:ind w:left="-108"/>
              <w:jc w:val="center"/>
              <w:rPr>
                <w:rFonts w:ascii="Arial" w:hAnsi="Arial" w:cs="Arial"/>
                <w:sz w:val="16"/>
                <w:szCs w:val="18"/>
              </w:rPr>
            </w:pPr>
            <w:r w:rsidRPr="00AE6C78">
              <w:rPr>
                <w:rFonts w:ascii="Arial" w:hAnsi="Arial" w:cs="Arial"/>
                <w:bCs/>
                <w:sz w:val="16"/>
                <w:szCs w:val="18"/>
              </w:rPr>
              <w:t>(</w:t>
            </w:r>
            <w:r w:rsidRPr="00077596">
              <w:rPr>
                <w:rFonts w:ascii="Arial" w:hAnsi="Arial" w:cs="Arial"/>
                <w:bCs/>
                <w:sz w:val="16"/>
                <w:szCs w:val="18"/>
              </w:rPr>
              <w:t>4.5-8.2</w:t>
            </w:r>
            <w:r w:rsidRPr="00AE6C78">
              <w:rPr>
                <w:rFonts w:ascii="Arial" w:hAnsi="Arial" w:cs="Arial"/>
                <w:bCs/>
                <w:sz w:val="16"/>
                <w:szCs w:val="18"/>
              </w:rPr>
              <w:t>)</w:t>
            </w:r>
          </w:p>
        </w:tc>
        <w:tc>
          <w:tcPr>
            <w:tcW w:w="1439" w:type="dxa"/>
            <w:tcBorders>
              <w:left w:val="single" w:sz="4" w:space="0" w:color="auto"/>
            </w:tcBorders>
            <w:shd w:val="clear" w:color="auto" w:fill="auto"/>
            <w:vAlign w:val="center"/>
          </w:tcPr>
          <w:p w:rsidR="004A353B" w:rsidRPr="00AE6C78" w:rsidRDefault="004A353B" w:rsidP="006C56D7">
            <w:pPr>
              <w:ind w:firstLine="2"/>
              <w:rPr>
                <w:rFonts w:ascii="Arial" w:hAnsi="Arial" w:cs="Arial"/>
                <w:bCs/>
                <w:sz w:val="16"/>
                <w:szCs w:val="18"/>
              </w:rPr>
            </w:pPr>
            <w:r w:rsidRPr="00AE6C78">
              <w:rPr>
                <w:rFonts w:ascii="Arial" w:hAnsi="Arial" w:cs="Arial"/>
                <w:bCs/>
                <w:sz w:val="16"/>
                <w:szCs w:val="18"/>
              </w:rPr>
              <w:t>Leukemia</w:t>
            </w:r>
          </w:p>
        </w:tc>
        <w:tc>
          <w:tcPr>
            <w:tcW w:w="1261" w:type="dxa"/>
            <w:tcBorders>
              <w:right w:val="single" w:sz="4" w:space="0" w:color="auto"/>
            </w:tcBorders>
            <w:vAlign w:val="center"/>
          </w:tcPr>
          <w:p w:rsidR="004A353B" w:rsidRPr="00400DDE" w:rsidRDefault="004A353B" w:rsidP="003B2EAB">
            <w:pPr>
              <w:ind w:firstLine="2"/>
              <w:jc w:val="center"/>
              <w:rPr>
                <w:rFonts w:ascii="Arial" w:hAnsi="Arial" w:cs="Arial"/>
                <w:b/>
                <w:bCs/>
                <w:sz w:val="16"/>
                <w:szCs w:val="18"/>
              </w:rPr>
            </w:pPr>
            <w:r>
              <w:rPr>
                <w:rFonts w:ascii="Arial" w:hAnsi="Arial" w:cs="Arial"/>
                <w:b/>
                <w:bCs/>
                <w:sz w:val="16"/>
                <w:szCs w:val="18"/>
              </w:rPr>
              <w:t>4.2</w:t>
            </w:r>
          </w:p>
          <w:p w:rsidR="004A353B" w:rsidRPr="00AE6C78" w:rsidRDefault="004A353B" w:rsidP="003B2EAB">
            <w:pPr>
              <w:ind w:firstLine="2"/>
              <w:jc w:val="center"/>
              <w:rPr>
                <w:rFonts w:ascii="Arial" w:hAnsi="Arial" w:cs="Arial"/>
                <w:bCs/>
                <w:sz w:val="16"/>
                <w:szCs w:val="18"/>
              </w:rPr>
            </w:pPr>
            <w:r w:rsidRPr="00AE6C78">
              <w:rPr>
                <w:rFonts w:ascii="Arial" w:hAnsi="Arial" w:cs="Arial"/>
                <w:bCs/>
                <w:sz w:val="16"/>
                <w:szCs w:val="18"/>
              </w:rPr>
              <w:t>(</w:t>
            </w:r>
            <w:r w:rsidRPr="00077596">
              <w:rPr>
                <w:rFonts w:ascii="Arial" w:hAnsi="Arial" w:cs="Arial"/>
                <w:bCs/>
                <w:sz w:val="16"/>
                <w:szCs w:val="18"/>
              </w:rPr>
              <w:t>2.6-5.8</w:t>
            </w:r>
            <w:r w:rsidRPr="00AE6C78">
              <w:rPr>
                <w:rFonts w:ascii="Arial" w:hAnsi="Arial" w:cs="Arial"/>
                <w:bCs/>
                <w:sz w:val="16"/>
                <w:szCs w:val="18"/>
              </w:rPr>
              <w:t>)</w:t>
            </w:r>
          </w:p>
        </w:tc>
        <w:tc>
          <w:tcPr>
            <w:tcW w:w="1349" w:type="dxa"/>
            <w:tcBorders>
              <w:left w:val="single" w:sz="4" w:space="0" w:color="auto"/>
            </w:tcBorders>
            <w:shd w:val="clear" w:color="auto" w:fill="auto"/>
            <w:vAlign w:val="center"/>
          </w:tcPr>
          <w:p w:rsidR="004A353B" w:rsidRPr="00AE6C78" w:rsidRDefault="004A353B" w:rsidP="006C56D7">
            <w:pPr>
              <w:rPr>
                <w:rFonts w:ascii="Arial" w:hAnsi="Arial" w:cs="Arial"/>
                <w:bCs/>
                <w:sz w:val="16"/>
                <w:szCs w:val="18"/>
              </w:rPr>
            </w:pPr>
            <w:r>
              <w:rPr>
                <w:rFonts w:ascii="Arial" w:hAnsi="Arial" w:cs="Arial"/>
                <w:bCs/>
                <w:sz w:val="16"/>
                <w:szCs w:val="18"/>
              </w:rPr>
              <w:t>Non-Hodgkin Lymphoma</w:t>
            </w:r>
          </w:p>
        </w:tc>
        <w:tc>
          <w:tcPr>
            <w:tcW w:w="1260" w:type="dxa"/>
            <w:tcBorders>
              <w:right w:val="single" w:sz="4" w:space="0" w:color="auto"/>
            </w:tcBorders>
            <w:vAlign w:val="center"/>
          </w:tcPr>
          <w:p w:rsidR="004A353B" w:rsidRPr="002E686C" w:rsidRDefault="004A353B" w:rsidP="003B2EAB">
            <w:pPr>
              <w:jc w:val="center"/>
              <w:rPr>
                <w:rFonts w:ascii="Arial" w:hAnsi="Arial" w:cs="Arial"/>
                <w:b/>
                <w:bCs/>
                <w:sz w:val="16"/>
                <w:szCs w:val="18"/>
              </w:rPr>
            </w:pPr>
            <w:r>
              <w:rPr>
                <w:rFonts w:ascii="Arial" w:hAnsi="Arial" w:cs="Arial"/>
                <w:b/>
                <w:bCs/>
                <w:sz w:val="16"/>
                <w:szCs w:val="18"/>
              </w:rPr>
              <w:t>4.5</w:t>
            </w:r>
          </w:p>
          <w:p w:rsidR="004A353B" w:rsidRPr="00AE6C78" w:rsidRDefault="004A353B" w:rsidP="003B2EAB">
            <w:pPr>
              <w:jc w:val="center"/>
              <w:rPr>
                <w:rFonts w:ascii="Arial" w:hAnsi="Arial" w:cs="Arial"/>
                <w:bCs/>
                <w:sz w:val="16"/>
                <w:szCs w:val="18"/>
              </w:rPr>
            </w:pPr>
            <w:r w:rsidRPr="00AE6C78">
              <w:rPr>
                <w:rFonts w:ascii="Arial" w:hAnsi="Arial" w:cs="Arial"/>
                <w:bCs/>
                <w:sz w:val="16"/>
                <w:szCs w:val="18"/>
              </w:rPr>
              <w:t>(</w:t>
            </w:r>
            <w:r w:rsidRPr="00077596">
              <w:rPr>
                <w:rFonts w:ascii="Arial" w:hAnsi="Arial" w:cs="Arial"/>
                <w:bCs/>
                <w:sz w:val="16"/>
                <w:szCs w:val="18"/>
              </w:rPr>
              <w:t>3.0-6.0</w:t>
            </w:r>
            <w:r w:rsidRPr="00AE6C78">
              <w:rPr>
                <w:rFonts w:ascii="Arial" w:hAnsi="Arial" w:cs="Arial"/>
                <w:bCs/>
                <w:sz w:val="16"/>
                <w:szCs w:val="18"/>
              </w:rPr>
              <w:t>)</w:t>
            </w:r>
          </w:p>
        </w:tc>
      </w:tr>
      <w:tr w:rsidR="006C56D7" w:rsidRPr="00AE6C78" w:rsidTr="001F4686">
        <w:trPr>
          <w:trHeight w:val="602"/>
        </w:trPr>
        <w:tc>
          <w:tcPr>
            <w:tcW w:w="629" w:type="dxa"/>
            <w:tcBorders>
              <w:right w:val="single" w:sz="4" w:space="0" w:color="auto"/>
            </w:tcBorders>
            <w:shd w:val="clear" w:color="auto" w:fill="F2F2F2"/>
            <w:vAlign w:val="center"/>
          </w:tcPr>
          <w:p w:rsidR="004A353B" w:rsidRPr="00AE6C78" w:rsidRDefault="004A353B" w:rsidP="006C56D7">
            <w:pPr>
              <w:ind w:left="-198" w:right="-48" w:firstLine="90"/>
              <w:jc w:val="center"/>
              <w:rPr>
                <w:rFonts w:ascii="Arial" w:hAnsi="Arial" w:cs="Arial"/>
                <w:b/>
                <w:sz w:val="16"/>
                <w:szCs w:val="18"/>
              </w:rPr>
            </w:pPr>
            <w:r w:rsidRPr="00AE6C78">
              <w:rPr>
                <w:rFonts w:ascii="Arial" w:hAnsi="Arial" w:cs="Arial"/>
                <w:b/>
                <w:sz w:val="16"/>
                <w:szCs w:val="18"/>
              </w:rPr>
              <w:t>9</w:t>
            </w:r>
          </w:p>
        </w:tc>
        <w:tc>
          <w:tcPr>
            <w:tcW w:w="1349" w:type="dxa"/>
            <w:tcBorders>
              <w:left w:val="single" w:sz="4" w:space="0" w:color="auto"/>
            </w:tcBorders>
            <w:shd w:val="clear" w:color="auto" w:fill="F2F2F2"/>
            <w:vAlign w:val="center"/>
          </w:tcPr>
          <w:p w:rsidR="004A353B" w:rsidRPr="00AE6C78" w:rsidRDefault="004A353B" w:rsidP="006C56D7">
            <w:pPr>
              <w:rPr>
                <w:rFonts w:ascii="Arial" w:hAnsi="Arial" w:cs="Arial"/>
                <w:bCs/>
                <w:sz w:val="16"/>
                <w:szCs w:val="18"/>
              </w:rPr>
            </w:pPr>
            <w:r>
              <w:rPr>
                <w:rFonts w:ascii="Arial" w:hAnsi="Arial" w:cs="Arial"/>
                <w:bCs/>
                <w:sz w:val="16"/>
                <w:szCs w:val="18"/>
              </w:rPr>
              <w:t>Non-Hodgkin Lymphoma</w:t>
            </w:r>
          </w:p>
        </w:tc>
        <w:tc>
          <w:tcPr>
            <w:tcW w:w="990" w:type="dxa"/>
            <w:tcBorders>
              <w:right w:val="single" w:sz="4" w:space="0" w:color="auto"/>
            </w:tcBorders>
            <w:shd w:val="clear" w:color="auto" w:fill="F2F2F2"/>
            <w:vAlign w:val="center"/>
          </w:tcPr>
          <w:p w:rsidR="004A353B" w:rsidRPr="00DE5D92" w:rsidRDefault="004A353B" w:rsidP="003B2EAB">
            <w:pPr>
              <w:ind w:hanging="108"/>
              <w:jc w:val="center"/>
              <w:rPr>
                <w:rFonts w:ascii="Arial" w:hAnsi="Arial" w:cs="Arial"/>
                <w:b/>
                <w:bCs/>
                <w:sz w:val="16"/>
                <w:szCs w:val="18"/>
              </w:rPr>
            </w:pPr>
            <w:r>
              <w:rPr>
                <w:rFonts w:ascii="Arial" w:hAnsi="Arial" w:cs="Arial"/>
                <w:b/>
                <w:bCs/>
                <w:sz w:val="16"/>
                <w:szCs w:val="18"/>
              </w:rPr>
              <w:t>6.9</w:t>
            </w:r>
          </w:p>
          <w:p w:rsidR="004A353B" w:rsidRPr="00AE6C78" w:rsidRDefault="004A353B" w:rsidP="003B2EAB">
            <w:pPr>
              <w:ind w:hanging="108"/>
              <w:jc w:val="center"/>
              <w:rPr>
                <w:rFonts w:ascii="Arial" w:hAnsi="Arial" w:cs="Arial"/>
                <w:bCs/>
                <w:sz w:val="16"/>
                <w:szCs w:val="18"/>
              </w:rPr>
            </w:pPr>
            <w:r w:rsidRPr="00AE6C78">
              <w:rPr>
                <w:rFonts w:ascii="Arial" w:hAnsi="Arial" w:cs="Arial"/>
                <w:bCs/>
                <w:sz w:val="16"/>
                <w:szCs w:val="18"/>
              </w:rPr>
              <w:t>(</w:t>
            </w:r>
            <w:r w:rsidRPr="00077596">
              <w:rPr>
                <w:rFonts w:ascii="Arial" w:hAnsi="Arial" w:cs="Arial"/>
                <w:bCs/>
                <w:sz w:val="16"/>
                <w:szCs w:val="18"/>
              </w:rPr>
              <w:t>6.5-7.3</w:t>
            </w:r>
            <w:r w:rsidRPr="00AE6C78">
              <w:rPr>
                <w:rFonts w:ascii="Arial" w:hAnsi="Arial" w:cs="Arial"/>
                <w:bCs/>
                <w:sz w:val="16"/>
                <w:szCs w:val="18"/>
              </w:rPr>
              <w:t>)</w:t>
            </w:r>
          </w:p>
        </w:tc>
        <w:tc>
          <w:tcPr>
            <w:tcW w:w="1439" w:type="dxa"/>
            <w:tcBorders>
              <w:left w:val="single" w:sz="4" w:space="0" w:color="auto"/>
            </w:tcBorders>
            <w:shd w:val="clear" w:color="auto" w:fill="F2F2F2"/>
            <w:vAlign w:val="center"/>
          </w:tcPr>
          <w:p w:rsidR="004A353B" w:rsidRPr="00AE6C78" w:rsidRDefault="004A353B" w:rsidP="006C56D7">
            <w:pPr>
              <w:rPr>
                <w:rFonts w:ascii="Arial" w:hAnsi="Arial" w:cs="Arial"/>
                <w:bCs/>
                <w:sz w:val="16"/>
                <w:szCs w:val="18"/>
              </w:rPr>
            </w:pPr>
            <w:r>
              <w:rPr>
                <w:rFonts w:ascii="Arial" w:hAnsi="Arial" w:cs="Arial"/>
                <w:bCs/>
                <w:sz w:val="16"/>
                <w:szCs w:val="18"/>
              </w:rPr>
              <w:t>Esophagus</w:t>
            </w:r>
          </w:p>
        </w:tc>
        <w:tc>
          <w:tcPr>
            <w:tcW w:w="1084" w:type="dxa"/>
            <w:tcBorders>
              <w:right w:val="single" w:sz="4" w:space="0" w:color="auto"/>
            </w:tcBorders>
            <w:shd w:val="clear" w:color="auto" w:fill="F2F2F2"/>
            <w:vAlign w:val="center"/>
          </w:tcPr>
          <w:p w:rsidR="004A353B" w:rsidRPr="00AE6C78" w:rsidRDefault="004A353B" w:rsidP="003B2EAB">
            <w:pPr>
              <w:ind w:left="-108"/>
              <w:jc w:val="center"/>
              <w:rPr>
                <w:rFonts w:ascii="Arial" w:hAnsi="Arial" w:cs="Arial"/>
                <w:b/>
                <w:bCs/>
                <w:sz w:val="16"/>
                <w:szCs w:val="18"/>
              </w:rPr>
            </w:pPr>
            <w:r>
              <w:rPr>
                <w:rFonts w:ascii="Arial" w:hAnsi="Arial" w:cs="Arial"/>
                <w:b/>
                <w:bCs/>
                <w:sz w:val="16"/>
                <w:szCs w:val="18"/>
              </w:rPr>
              <w:t>5.8</w:t>
            </w:r>
          </w:p>
          <w:p w:rsidR="004A353B" w:rsidRPr="00AE6C78" w:rsidRDefault="004A353B" w:rsidP="003B2EAB">
            <w:pPr>
              <w:ind w:left="-108"/>
              <w:jc w:val="center"/>
              <w:rPr>
                <w:rFonts w:ascii="Arial" w:hAnsi="Arial" w:cs="Arial"/>
                <w:bCs/>
                <w:sz w:val="16"/>
                <w:szCs w:val="18"/>
              </w:rPr>
            </w:pPr>
            <w:r w:rsidRPr="00AE6C78">
              <w:rPr>
                <w:rFonts w:ascii="Arial" w:hAnsi="Arial" w:cs="Arial"/>
                <w:bCs/>
                <w:sz w:val="16"/>
                <w:szCs w:val="18"/>
              </w:rPr>
              <w:t>(</w:t>
            </w:r>
            <w:r w:rsidRPr="00077596">
              <w:rPr>
                <w:rFonts w:ascii="Arial" w:hAnsi="Arial" w:cs="Arial"/>
                <w:bCs/>
                <w:sz w:val="16"/>
                <w:szCs w:val="18"/>
              </w:rPr>
              <w:t>4.1-7.5</w:t>
            </w:r>
            <w:r w:rsidRPr="00AE6C78">
              <w:rPr>
                <w:rFonts w:ascii="Arial" w:hAnsi="Arial" w:cs="Arial"/>
                <w:bCs/>
                <w:sz w:val="16"/>
                <w:szCs w:val="18"/>
              </w:rPr>
              <w:t>)</w:t>
            </w:r>
          </w:p>
        </w:tc>
        <w:tc>
          <w:tcPr>
            <w:tcW w:w="1439" w:type="dxa"/>
            <w:tcBorders>
              <w:left w:val="single" w:sz="4" w:space="0" w:color="auto"/>
            </w:tcBorders>
            <w:shd w:val="clear" w:color="auto" w:fill="F2F2F2"/>
            <w:vAlign w:val="center"/>
          </w:tcPr>
          <w:p w:rsidR="004A353B" w:rsidRPr="00AE6C78" w:rsidRDefault="004A353B" w:rsidP="006C56D7">
            <w:pPr>
              <w:rPr>
                <w:rFonts w:ascii="Arial" w:hAnsi="Arial" w:cs="Arial"/>
                <w:bCs/>
                <w:sz w:val="16"/>
                <w:szCs w:val="18"/>
              </w:rPr>
            </w:pPr>
            <w:r>
              <w:rPr>
                <w:rFonts w:ascii="Arial" w:hAnsi="Arial" w:cs="Arial"/>
                <w:bCs/>
                <w:sz w:val="16"/>
                <w:szCs w:val="18"/>
              </w:rPr>
              <w:t>Non-Hodgkin Lymphoma</w:t>
            </w:r>
          </w:p>
        </w:tc>
        <w:tc>
          <w:tcPr>
            <w:tcW w:w="1261" w:type="dxa"/>
            <w:tcBorders>
              <w:right w:val="single" w:sz="4" w:space="0" w:color="auto"/>
            </w:tcBorders>
            <w:shd w:val="clear" w:color="auto" w:fill="F2F2F2"/>
            <w:vAlign w:val="center"/>
          </w:tcPr>
          <w:p w:rsidR="004A353B" w:rsidRPr="00400DDE" w:rsidRDefault="004A353B" w:rsidP="003B2EAB">
            <w:pPr>
              <w:ind w:left="-53" w:firstLine="35"/>
              <w:jc w:val="center"/>
              <w:rPr>
                <w:rFonts w:ascii="Arial" w:hAnsi="Arial" w:cs="Arial"/>
                <w:b/>
                <w:sz w:val="16"/>
                <w:szCs w:val="18"/>
              </w:rPr>
            </w:pPr>
            <w:r>
              <w:rPr>
                <w:rFonts w:ascii="Arial" w:hAnsi="Arial" w:cs="Arial"/>
                <w:b/>
                <w:sz w:val="16"/>
                <w:szCs w:val="18"/>
              </w:rPr>
              <w:t>3.0</w:t>
            </w:r>
          </w:p>
          <w:p w:rsidR="004A353B" w:rsidRPr="00AE6C78" w:rsidRDefault="004A353B" w:rsidP="003B2EAB">
            <w:pPr>
              <w:ind w:left="-53" w:firstLine="35"/>
              <w:jc w:val="center"/>
              <w:rPr>
                <w:rFonts w:ascii="Arial" w:hAnsi="Arial" w:cs="Arial"/>
                <w:sz w:val="16"/>
                <w:szCs w:val="18"/>
              </w:rPr>
            </w:pPr>
            <w:r w:rsidRPr="00AE6C78">
              <w:rPr>
                <w:rFonts w:ascii="Arial" w:hAnsi="Arial" w:cs="Arial"/>
                <w:sz w:val="16"/>
                <w:szCs w:val="18"/>
              </w:rPr>
              <w:t>(</w:t>
            </w:r>
            <w:r w:rsidRPr="00077596">
              <w:rPr>
                <w:rFonts w:ascii="Arial" w:hAnsi="Arial" w:cs="Arial"/>
                <w:sz w:val="16"/>
                <w:szCs w:val="18"/>
              </w:rPr>
              <w:t>1.7-4.4</w:t>
            </w:r>
            <w:r w:rsidRPr="00AE6C78">
              <w:rPr>
                <w:rFonts w:ascii="Arial" w:hAnsi="Arial" w:cs="Arial"/>
                <w:sz w:val="16"/>
                <w:szCs w:val="18"/>
              </w:rPr>
              <w:t>)</w:t>
            </w:r>
          </w:p>
        </w:tc>
        <w:tc>
          <w:tcPr>
            <w:tcW w:w="1349" w:type="dxa"/>
            <w:tcBorders>
              <w:left w:val="single" w:sz="4" w:space="0" w:color="auto"/>
            </w:tcBorders>
            <w:shd w:val="clear" w:color="auto" w:fill="F2F2F2"/>
            <w:vAlign w:val="center"/>
          </w:tcPr>
          <w:p w:rsidR="004A353B" w:rsidRPr="00AE6C78" w:rsidRDefault="004A353B" w:rsidP="006C56D7">
            <w:pPr>
              <w:rPr>
                <w:rFonts w:ascii="Arial" w:hAnsi="Arial" w:cs="Arial"/>
                <w:bCs/>
                <w:sz w:val="16"/>
                <w:szCs w:val="18"/>
              </w:rPr>
            </w:pPr>
            <w:r w:rsidRPr="00AE6C78">
              <w:rPr>
                <w:rFonts w:ascii="Arial" w:hAnsi="Arial" w:cs="Arial"/>
                <w:bCs/>
                <w:sz w:val="16"/>
                <w:szCs w:val="18"/>
              </w:rPr>
              <w:t>Multiple Myelom</w:t>
            </w:r>
            <w:r>
              <w:rPr>
                <w:rFonts w:ascii="Arial" w:hAnsi="Arial" w:cs="Arial"/>
                <w:bCs/>
                <w:sz w:val="16"/>
                <w:szCs w:val="18"/>
              </w:rPr>
              <w:t>a</w:t>
            </w:r>
          </w:p>
        </w:tc>
        <w:tc>
          <w:tcPr>
            <w:tcW w:w="1260" w:type="dxa"/>
            <w:tcBorders>
              <w:right w:val="single" w:sz="4" w:space="0" w:color="auto"/>
            </w:tcBorders>
            <w:shd w:val="clear" w:color="auto" w:fill="F2F2F2"/>
            <w:vAlign w:val="center"/>
          </w:tcPr>
          <w:p w:rsidR="004A353B" w:rsidRPr="002E686C" w:rsidRDefault="004A353B" w:rsidP="003B2EAB">
            <w:pPr>
              <w:jc w:val="center"/>
              <w:rPr>
                <w:rFonts w:ascii="Arial" w:hAnsi="Arial" w:cs="Arial"/>
                <w:b/>
                <w:sz w:val="16"/>
                <w:szCs w:val="18"/>
              </w:rPr>
            </w:pPr>
            <w:r>
              <w:rPr>
                <w:rFonts w:ascii="Arial" w:hAnsi="Arial" w:cs="Arial"/>
                <w:b/>
                <w:sz w:val="16"/>
                <w:szCs w:val="18"/>
              </w:rPr>
              <w:t>4.3</w:t>
            </w:r>
          </w:p>
          <w:p w:rsidR="004A353B" w:rsidRPr="00AE6C78" w:rsidRDefault="004A353B" w:rsidP="003B2EAB">
            <w:pPr>
              <w:jc w:val="center"/>
              <w:rPr>
                <w:rFonts w:ascii="Arial" w:hAnsi="Arial" w:cs="Arial"/>
                <w:sz w:val="16"/>
                <w:szCs w:val="18"/>
              </w:rPr>
            </w:pPr>
            <w:r w:rsidRPr="00AE6C78">
              <w:rPr>
                <w:rFonts w:ascii="Arial" w:hAnsi="Arial" w:cs="Arial"/>
                <w:sz w:val="16"/>
                <w:szCs w:val="18"/>
              </w:rPr>
              <w:t>(</w:t>
            </w:r>
            <w:r w:rsidRPr="00077596">
              <w:rPr>
                <w:rFonts w:ascii="Arial" w:hAnsi="Arial" w:cs="Arial"/>
                <w:sz w:val="16"/>
                <w:szCs w:val="18"/>
              </w:rPr>
              <w:t>2.6-5.9</w:t>
            </w:r>
            <w:r w:rsidRPr="00AE6C78">
              <w:rPr>
                <w:rFonts w:ascii="Arial" w:hAnsi="Arial" w:cs="Arial"/>
                <w:sz w:val="16"/>
                <w:szCs w:val="18"/>
              </w:rPr>
              <w:t>)</w:t>
            </w:r>
          </w:p>
        </w:tc>
      </w:tr>
      <w:tr w:rsidR="004A353B" w:rsidRPr="00AE6C78" w:rsidTr="001F4686">
        <w:trPr>
          <w:trHeight w:val="562"/>
        </w:trPr>
        <w:tc>
          <w:tcPr>
            <w:tcW w:w="629" w:type="dxa"/>
            <w:tcBorders>
              <w:right w:val="single" w:sz="4" w:space="0" w:color="auto"/>
            </w:tcBorders>
            <w:shd w:val="clear" w:color="auto" w:fill="auto"/>
            <w:vAlign w:val="center"/>
          </w:tcPr>
          <w:p w:rsidR="004A353B" w:rsidRPr="00AE6C78" w:rsidRDefault="004A353B" w:rsidP="006C56D7">
            <w:pPr>
              <w:ind w:left="-198" w:right="-48" w:firstLine="90"/>
              <w:jc w:val="center"/>
              <w:rPr>
                <w:rFonts w:ascii="Arial" w:hAnsi="Arial" w:cs="Arial"/>
                <w:b/>
                <w:sz w:val="16"/>
                <w:szCs w:val="18"/>
              </w:rPr>
            </w:pPr>
            <w:r w:rsidRPr="00AE6C78">
              <w:rPr>
                <w:rFonts w:ascii="Arial" w:hAnsi="Arial" w:cs="Arial"/>
                <w:b/>
                <w:sz w:val="16"/>
                <w:szCs w:val="18"/>
              </w:rPr>
              <w:t>10</w:t>
            </w:r>
          </w:p>
        </w:tc>
        <w:tc>
          <w:tcPr>
            <w:tcW w:w="1349" w:type="dxa"/>
            <w:tcBorders>
              <w:left w:val="single" w:sz="4" w:space="0" w:color="auto"/>
              <w:bottom w:val="single" w:sz="4" w:space="0" w:color="auto"/>
            </w:tcBorders>
            <w:shd w:val="clear" w:color="auto" w:fill="auto"/>
            <w:vAlign w:val="center"/>
          </w:tcPr>
          <w:p w:rsidR="004A353B" w:rsidRPr="00AE6C78" w:rsidRDefault="004A353B" w:rsidP="006C56D7">
            <w:pPr>
              <w:rPr>
                <w:rFonts w:ascii="Arial" w:hAnsi="Arial" w:cs="Arial"/>
                <w:bCs/>
                <w:sz w:val="16"/>
                <w:szCs w:val="18"/>
              </w:rPr>
            </w:pPr>
            <w:r>
              <w:rPr>
                <w:rFonts w:ascii="Arial" w:hAnsi="Arial" w:cs="Arial"/>
                <w:bCs/>
                <w:sz w:val="16"/>
                <w:szCs w:val="18"/>
              </w:rPr>
              <w:t>Brain &amp; CNS</w:t>
            </w:r>
          </w:p>
        </w:tc>
        <w:tc>
          <w:tcPr>
            <w:tcW w:w="990" w:type="dxa"/>
            <w:tcBorders>
              <w:bottom w:val="single" w:sz="4" w:space="0" w:color="auto"/>
              <w:right w:val="single" w:sz="4" w:space="0" w:color="auto"/>
            </w:tcBorders>
            <w:vAlign w:val="center"/>
          </w:tcPr>
          <w:p w:rsidR="004A353B" w:rsidRPr="00DE5D92" w:rsidRDefault="004A353B" w:rsidP="003B2EAB">
            <w:pPr>
              <w:ind w:hanging="108"/>
              <w:jc w:val="center"/>
              <w:rPr>
                <w:rFonts w:ascii="Arial" w:hAnsi="Arial" w:cs="Arial"/>
                <w:b/>
                <w:bCs/>
                <w:sz w:val="16"/>
                <w:szCs w:val="18"/>
              </w:rPr>
            </w:pPr>
            <w:r>
              <w:rPr>
                <w:rFonts w:ascii="Arial" w:hAnsi="Arial" w:cs="Arial"/>
                <w:b/>
                <w:bCs/>
                <w:sz w:val="16"/>
                <w:szCs w:val="18"/>
              </w:rPr>
              <w:t>5.7</w:t>
            </w:r>
          </w:p>
          <w:p w:rsidR="004A353B" w:rsidRPr="00AE6C78" w:rsidRDefault="004A353B" w:rsidP="003B2EAB">
            <w:pPr>
              <w:ind w:hanging="108"/>
              <w:jc w:val="center"/>
              <w:rPr>
                <w:rFonts w:ascii="Arial" w:hAnsi="Arial" w:cs="Arial"/>
                <w:bCs/>
                <w:sz w:val="16"/>
                <w:szCs w:val="18"/>
              </w:rPr>
            </w:pPr>
            <w:r w:rsidRPr="00AE6C78">
              <w:rPr>
                <w:rFonts w:ascii="Arial" w:hAnsi="Arial" w:cs="Arial"/>
                <w:bCs/>
                <w:sz w:val="16"/>
                <w:szCs w:val="18"/>
              </w:rPr>
              <w:t>(</w:t>
            </w:r>
            <w:r w:rsidRPr="00077596">
              <w:rPr>
                <w:rFonts w:ascii="Arial" w:hAnsi="Arial" w:cs="Arial"/>
                <w:bCs/>
                <w:sz w:val="16"/>
                <w:szCs w:val="18"/>
              </w:rPr>
              <w:t>5.3-6.1</w:t>
            </w:r>
            <w:r w:rsidRPr="00AE6C78">
              <w:rPr>
                <w:rFonts w:ascii="Arial" w:hAnsi="Arial" w:cs="Arial"/>
                <w:bCs/>
                <w:sz w:val="16"/>
                <w:szCs w:val="18"/>
              </w:rPr>
              <w:t>)</w:t>
            </w:r>
          </w:p>
        </w:tc>
        <w:tc>
          <w:tcPr>
            <w:tcW w:w="1439" w:type="dxa"/>
            <w:tcBorders>
              <w:left w:val="single" w:sz="4" w:space="0" w:color="auto"/>
              <w:bottom w:val="single" w:sz="4" w:space="0" w:color="auto"/>
            </w:tcBorders>
            <w:shd w:val="clear" w:color="auto" w:fill="auto"/>
            <w:vAlign w:val="center"/>
          </w:tcPr>
          <w:p w:rsidR="004A353B" w:rsidRPr="00AE6C78" w:rsidRDefault="004A353B" w:rsidP="006C56D7">
            <w:pPr>
              <w:rPr>
                <w:rFonts w:ascii="Arial" w:hAnsi="Arial" w:cs="Arial"/>
                <w:bCs/>
                <w:sz w:val="16"/>
                <w:szCs w:val="18"/>
              </w:rPr>
            </w:pPr>
            <w:r>
              <w:rPr>
                <w:rFonts w:ascii="Arial" w:hAnsi="Arial" w:cs="Arial"/>
                <w:bCs/>
                <w:sz w:val="16"/>
                <w:szCs w:val="18"/>
              </w:rPr>
              <w:t>Kidney</w:t>
            </w:r>
          </w:p>
        </w:tc>
        <w:tc>
          <w:tcPr>
            <w:tcW w:w="1084" w:type="dxa"/>
            <w:tcBorders>
              <w:bottom w:val="single" w:sz="4" w:space="0" w:color="auto"/>
              <w:right w:val="single" w:sz="4" w:space="0" w:color="auto"/>
            </w:tcBorders>
            <w:vAlign w:val="center"/>
          </w:tcPr>
          <w:p w:rsidR="004A353B" w:rsidRPr="00AE6C78" w:rsidRDefault="004A353B" w:rsidP="003B2EAB">
            <w:pPr>
              <w:ind w:left="-108"/>
              <w:jc w:val="center"/>
              <w:rPr>
                <w:rFonts w:ascii="Arial" w:hAnsi="Arial" w:cs="Arial"/>
                <w:b/>
                <w:bCs/>
                <w:sz w:val="16"/>
                <w:szCs w:val="18"/>
              </w:rPr>
            </w:pPr>
            <w:r>
              <w:rPr>
                <w:rFonts w:ascii="Arial" w:hAnsi="Arial" w:cs="Arial"/>
                <w:b/>
                <w:bCs/>
                <w:sz w:val="16"/>
                <w:szCs w:val="18"/>
              </w:rPr>
              <w:t>4.9</w:t>
            </w:r>
          </w:p>
          <w:p w:rsidR="004A353B" w:rsidRPr="00AE6C78" w:rsidRDefault="004A353B" w:rsidP="003B2EAB">
            <w:pPr>
              <w:ind w:left="-108"/>
              <w:jc w:val="center"/>
              <w:rPr>
                <w:rFonts w:ascii="Arial" w:hAnsi="Arial" w:cs="Arial"/>
                <w:bCs/>
                <w:sz w:val="16"/>
                <w:szCs w:val="18"/>
              </w:rPr>
            </w:pPr>
            <w:r w:rsidRPr="00AE6C78">
              <w:rPr>
                <w:rFonts w:ascii="Arial" w:hAnsi="Arial" w:cs="Arial"/>
                <w:bCs/>
                <w:sz w:val="16"/>
                <w:szCs w:val="18"/>
              </w:rPr>
              <w:t>(</w:t>
            </w:r>
            <w:r w:rsidRPr="00077596">
              <w:rPr>
                <w:rFonts w:ascii="Arial" w:hAnsi="Arial" w:cs="Arial"/>
                <w:bCs/>
                <w:sz w:val="16"/>
                <w:szCs w:val="18"/>
              </w:rPr>
              <w:t>3.3-6.5</w:t>
            </w:r>
            <w:r w:rsidRPr="00AE6C78">
              <w:rPr>
                <w:rFonts w:ascii="Arial" w:hAnsi="Arial" w:cs="Arial"/>
                <w:bCs/>
                <w:sz w:val="16"/>
                <w:szCs w:val="18"/>
              </w:rPr>
              <w:t>)</w:t>
            </w:r>
          </w:p>
        </w:tc>
        <w:tc>
          <w:tcPr>
            <w:tcW w:w="1439" w:type="dxa"/>
            <w:tcBorders>
              <w:left w:val="single" w:sz="4" w:space="0" w:color="auto"/>
              <w:bottom w:val="single" w:sz="4" w:space="0" w:color="auto"/>
            </w:tcBorders>
            <w:shd w:val="clear" w:color="auto" w:fill="auto"/>
            <w:vAlign w:val="center"/>
          </w:tcPr>
          <w:p w:rsidR="004A353B" w:rsidRPr="00AE6C78" w:rsidRDefault="004A353B" w:rsidP="006C56D7">
            <w:pPr>
              <w:rPr>
                <w:rFonts w:ascii="Arial" w:hAnsi="Arial" w:cs="Arial"/>
                <w:bCs/>
                <w:sz w:val="16"/>
                <w:szCs w:val="18"/>
              </w:rPr>
            </w:pPr>
            <w:r>
              <w:rPr>
                <w:rFonts w:ascii="Arial" w:hAnsi="Arial" w:cs="Arial"/>
                <w:bCs/>
                <w:sz w:val="16"/>
                <w:szCs w:val="18"/>
              </w:rPr>
              <w:t>Oral/Pharynx</w:t>
            </w:r>
          </w:p>
        </w:tc>
        <w:tc>
          <w:tcPr>
            <w:tcW w:w="1261" w:type="dxa"/>
            <w:tcBorders>
              <w:bottom w:val="single" w:sz="4" w:space="0" w:color="auto"/>
              <w:right w:val="single" w:sz="4" w:space="0" w:color="auto"/>
            </w:tcBorders>
            <w:vAlign w:val="center"/>
          </w:tcPr>
          <w:p w:rsidR="004A353B" w:rsidRPr="00400DDE" w:rsidRDefault="004A353B" w:rsidP="003B2EAB">
            <w:pPr>
              <w:ind w:firstLine="2"/>
              <w:jc w:val="center"/>
              <w:rPr>
                <w:rFonts w:ascii="Arial" w:hAnsi="Arial" w:cs="Arial"/>
                <w:b/>
                <w:bCs/>
                <w:sz w:val="16"/>
                <w:szCs w:val="18"/>
              </w:rPr>
            </w:pPr>
            <w:r>
              <w:rPr>
                <w:rFonts w:ascii="Arial" w:hAnsi="Arial" w:cs="Arial"/>
                <w:b/>
                <w:bCs/>
                <w:sz w:val="16"/>
                <w:szCs w:val="18"/>
              </w:rPr>
              <w:t>3.0</w:t>
            </w:r>
          </w:p>
          <w:p w:rsidR="004A353B" w:rsidRPr="00AE6C78" w:rsidRDefault="004A353B" w:rsidP="003B2EAB">
            <w:pPr>
              <w:ind w:firstLine="2"/>
              <w:jc w:val="center"/>
              <w:rPr>
                <w:rFonts w:ascii="Arial" w:hAnsi="Arial" w:cs="Arial"/>
                <w:bCs/>
                <w:sz w:val="16"/>
                <w:szCs w:val="18"/>
              </w:rPr>
            </w:pPr>
            <w:r w:rsidRPr="00AE6C78">
              <w:rPr>
                <w:rFonts w:ascii="Arial" w:hAnsi="Arial" w:cs="Arial"/>
                <w:bCs/>
                <w:sz w:val="16"/>
                <w:szCs w:val="18"/>
              </w:rPr>
              <w:t>(</w:t>
            </w:r>
            <w:r w:rsidRPr="00077596">
              <w:rPr>
                <w:rFonts w:ascii="Arial" w:hAnsi="Arial" w:cs="Arial"/>
                <w:bCs/>
                <w:sz w:val="16"/>
                <w:szCs w:val="18"/>
              </w:rPr>
              <w:t>1.7-4.2</w:t>
            </w:r>
            <w:r w:rsidRPr="00AE6C78">
              <w:rPr>
                <w:rFonts w:ascii="Arial" w:hAnsi="Arial" w:cs="Arial"/>
                <w:bCs/>
                <w:sz w:val="16"/>
                <w:szCs w:val="18"/>
              </w:rPr>
              <w:t>)</w:t>
            </w:r>
          </w:p>
        </w:tc>
        <w:tc>
          <w:tcPr>
            <w:tcW w:w="1349" w:type="dxa"/>
            <w:tcBorders>
              <w:left w:val="single" w:sz="4" w:space="0" w:color="auto"/>
              <w:bottom w:val="single" w:sz="4" w:space="0" w:color="auto"/>
            </w:tcBorders>
            <w:shd w:val="clear" w:color="auto" w:fill="auto"/>
            <w:vAlign w:val="center"/>
          </w:tcPr>
          <w:p w:rsidR="004A353B" w:rsidRPr="00AE6C78" w:rsidRDefault="004A353B" w:rsidP="006C56D7">
            <w:pPr>
              <w:rPr>
                <w:rFonts w:ascii="Arial" w:hAnsi="Arial" w:cs="Arial"/>
                <w:bCs/>
                <w:sz w:val="16"/>
                <w:szCs w:val="18"/>
              </w:rPr>
            </w:pPr>
            <w:r>
              <w:rPr>
                <w:rFonts w:ascii="Arial" w:hAnsi="Arial" w:cs="Arial"/>
                <w:bCs/>
                <w:sz w:val="16"/>
                <w:szCs w:val="18"/>
              </w:rPr>
              <w:t>Oral/Pharynx</w:t>
            </w:r>
          </w:p>
        </w:tc>
        <w:tc>
          <w:tcPr>
            <w:tcW w:w="1260" w:type="dxa"/>
            <w:tcBorders>
              <w:bottom w:val="single" w:sz="4" w:space="0" w:color="auto"/>
              <w:right w:val="single" w:sz="4" w:space="0" w:color="auto"/>
            </w:tcBorders>
            <w:vAlign w:val="center"/>
          </w:tcPr>
          <w:p w:rsidR="004A353B" w:rsidRPr="002E686C" w:rsidRDefault="004A353B" w:rsidP="003B2EAB">
            <w:pPr>
              <w:ind w:firstLine="2"/>
              <w:jc w:val="center"/>
              <w:rPr>
                <w:rFonts w:ascii="Arial" w:hAnsi="Arial" w:cs="Arial"/>
                <w:b/>
                <w:bCs/>
                <w:sz w:val="16"/>
                <w:szCs w:val="18"/>
              </w:rPr>
            </w:pPr>
            <w:r>
              <w:rPr>
                <w:rFonts w:ascii="Arial" w:hAnsi="Arial" w:cs="Arial"/>
                <w:b/>
                <w:bCs/>
                <w:sz w:val="16"/>
                <w:szCs w:val="18"/>
              </w:rPr>
              <w:t>3.7</w:t>
            </w:r>
          </w:p>
          <w:p w:rsidR="004A353B" w:rsidRPr="00AE6C78" w:rsidRDefault="004A353B" w:rsidP="003B2EAB">
            <w:pPr>
              <w:ind w:firstLine="2"/>
              <w:jc w:val="center"/>
              <w:rPr>
                <w:rFonts w:ascii="Arial" w:hAnsi="Arial" w:cs="Arial"/>
                <w:bCs/>
                <w:sz w:val="16"/>
                <w:szCs w:val="18"/>
              </w:rPr>
            </w:pPr>
            <w:r w:rsidRPr="00AE6C78">
              <w:rPr>
                <w:rFonts w:ascii="Arial" w:hAnsi="Arial" w:cs="Arial"/>
                <w:bCs/>
                <w:sz w:val="16"/>
                <w:szCs w:val="18"/>
              </w:rPr>
              <w:t>(</w:t>
            </w:r>
            <w:r w:rsidRPr="00077596">
              <w:rPr>
                <w:rFonts w:ascii="Arial" w:hAnsi="Arial" w:cs="Arial"/>
                <w:bCs/>
                <w:sz w:val="16"/>
                <w:szCs w:val="18"/>
              </w:rPr>
              <w:t>2.3-5.1</w:t>
            </w:r>
            <w:r w:rsidRPr="00AE6C78">
              <w:rPr>
                <w:rFonts w:ascii="Arial" w:hAnsi="Arial" w:cs="Arial"/>
                <w:bCs/>
                <w:sz w:val="16"/>
                <w:szCs w:val="18"/>
              </w:rPr>
              <w:t>)</w:t>
            </w:r>
          </w:p>
        </w:tc>
      </w:tr>
    </w:tbl>
    <w:p w:rsidR="004A353B" w:rsidRDefault="004A353B" w:rsidP="00916317">
      <w:pPr>
        <w:rPr>
          <w:sz w:val="18"/>
          <w:szCs w:val="18"/>
        </w:rPr>
      </w:pPr>
    </w:p>
    <w:p w:rsidR="00916317" w:rsidRDefault="00505580" w:rsidP="00916317">
      <w:pPr>
        <w:rPr>
          <w:sz w:val="18"/>
          <w:szCs w:val="18"/>
        </w:rPr>
      </w:pPr>
      <w:r>
        <w:rPr>
          <w:sz w:val="18"/>
          <w:szCs w:val="18"/>
        </w:rPr>
        <w:t>*</w:t>
      </w:r>
      <w:r w:rsidRPr="00F25EF3">
        <w:rPr>
          <w:sz w:val="18"/>
          <w:szCs w:val="18"/>
        </w:rPr>
        <w:t xml:space="preserve"> Age-adjusted to the 2000 U.S. Standard Population</w:t>
      </w:r>
      <w:r>
        <w:rPr>
          <w:sz w:val="18"/>
          <w:szCs w:val="18"/>
        </w:rPr>
        <w:t xml:space="preserve">. </w:t>
      </w:r>
      <w:r w:rsidRPr="00F25EF3">
        <w:rPr>
          <w:sz w:val="18"/>
          <w:szCs w:val="18"/>
        </w:rPr>
        <w:t xml:space="preserve">Data source: </w:t>
      </w:r>
      <w:r>
        <w:rPr>
          <w:sz w:val="18"/>
          <w:szCs w:val="18"/>
        </w:rPr>
        <w:t xml:space="preserve"> </w:t>
      </w:r>
      <w:r w:rsidRPr="00F25EF3">
        <w:rPr>
          <w:sz w:val="18"/>
          <w:szCs w:val="18"/>
        </w:rPr>
        <w:t>Massachusetts Registry</w:t>
      </w:r>
      <w:r>
        <w:rPr>
          <w:sz w:val="18"/>
          <w:szCs w:val="18"/>
        </w:rPr>
        <w:t xml:space="preserve"> of Vital Records and Statistics </w:t>
      </w:r>
    </w:p>
    <w:p w:rsidR="00981F96" w:rsidRDefault="00981F96" w:rsidP="00916317">
      <w:pPr>
        <w:rPr>
          <w:sz w:val="18"/>
          <w:szCs w:val="18"/>
        </w:rPr>
      </w:pPr>
    </w:p>
    <w:p w:rsidR="00981F96" w:rsidRDefault="00981F96" w:rsidP="00916317">
      <w:pPr>
        <w:rPr>
          <w:sz w:val="18"/>
          <w:szCs w:val="18"/>
        </w:rPr>
      </w:pPr>
    </w:p>
    <w:p w:rsidR="00981F96" w:rsidRDefault="00283E96" w:rsidP="009E2850">
      <w:pPr>
        <w:numPr>
          <w:ilvl w:val="0"/>
          <w:numId w:val="9"/>
        </w:numPr>
        <w:ind w:right="-630"/>
        <w:rPr>
          <w:sz w:val="24"/>
          <w:szCs w:val="24"/>
        </w:rPr>
      </w:pPr>
      <w:r>
        <w:rPr>
          <w:sz w:val="24"/>
          <w:szCs w:val="24"/>
        </w:rPr>
        <w:t>Black NH</w:t>
      </w:r>
      <w:r w:rsidR="00981F96" w:rsidRPr="00DB1A30">
        <w:rPr>
          <w:sz w:val="24"/>
          <w:szCs w:val="24"/>
        </w:rPr>
        <w:t xml:space="preserve"> </w:t>
      </w:r>
      <w:r w:rsidR="00DE0283">
        <w:rPr>
          <w:sz w:val="24"/>
          <w:szCs w:val="24"/>
        </w:rPr>
        <w:t xml:space="preserve">and </w:t>
      </w:r>
      <w:r>
        <w:rPr>
          <w:sz w:val="24"/>
          <w:szCs w:val="24"/>
        </w:rPr>
        <w:t>white NH</w:t>
      </w:r>
      <w:r w:rsidR="00DE0283">
        <w:rPr>
          <w:sz w:val="24"/>
          <w:szCs w:val="24"/>
        </w:rPr>
        <w:t xml:space="preserve"> </w:t>
      </w:r>
      <w:r w:rsidR="00981F96">
        <w:rPr>
          <w:sz w:val="24"/>
          <w:szCs w:val="24"/>
        </w:rPr>
        <w:t>males</w:t>
      </w:r>
      <w:r w:rsidR="00981F96" w:rsidRPr="00DB1A30">
        <w:rPr>
          <w:sz w:val="24"/>
          <w:szCs w:val="24"/>
        </w:rPr>
        <w:t xml:space="preserve"> had </w:t>
      </w:r>
      <w:r w:rsidR="00981F96">
        <w:rPr>
          <w:sz w:val="24"/>
          <w:szCs w:val="24"/>
        </w:rPr>
        <w:t>significantly</w:t>
      </w:r>
      <w:r w:rsidR="00981F96" w:rsidRPr="00DB1A30">
        <w:rPr>
          <w:sz w:val="24"/>
          <w:szCs w:val="24"/>
        </w:rPr>
        <w:t xml:space="preserve"> elevated </w:t>
      </w:r>
      <w:r w:rsidR="00EB4DD2">
        <w:rPr>
          <w:sz w:val="24"/>
          <w:szCs w:val="24"/>
        </w:rPr>
        <w:t xml:space="preserve">overall cancer mortality </w:t>
      </w:r>
      <w:r w:rsidR="00981F96" w:rsidRPr="00DB1A30">
        <w:rPr>
          <w:sz w:val="24"/>
          <w:szCs w:val="24"/>
        </w:rPr>
        <w:t>rate</w:t>
      </w:r>
      <w:r w:rsidR="00DE0283">
        <w:rPr>
          <w:sz w:val="24"/>
          <w:szCs w:val="24"/>
        </w:rPr>
        <w:t>s</w:t>
      </w:r>
      <w:r w:rsidR="00981F96" w:rsidRPr="00DB1A30">
        <w:rPr>
          <w:sz w:val="24"/>
          <w:szCs w:val="24"/>
        </w:rPr>
        <w:t xml:space="preserve"> </w:t>
      </w:r>
      <w:r w:rsidR="00D552B5">
        <w:rPr>
          <w:sz w:val="24"/>
          <w:szCs w:val="24"/>
        </w:rPr>
        <w:t xml:space="preserve">and lung cancer rates </w:t>
      </w:r>
      <w:r w:rsidR="00981F96" w:rsidRPr="00DB1A30">
        <w:rPr>
          <w:sz w:val="24"/>
          <w:szCs w:val="24"/>
        </w:rPr>
        <w:t xml:space="preserve">compared to </w:t>
      </w:r>
      <w:r>
        <w:rPr>
          <w:sz w:val="24"/>
          <w:szCs w:val="24"/>
        </w:rPr>
        <w:t>Asian NH</w:t>
      </w:r>
      <w:r w:rsidR="002A5E5C">
        <w:rPr>
          <w:sz w:val="24"/>
          <w:szCs w:val="24"/>
        </w:rPr>
        <w:t xml:space="preserve"> and Hispanic</w:t>
      </w:r>
      <w:r w:rsidR="002A6264">
        <w:rPr>
          <w:sz w:val="24"/>
          <w:szCs w:val="24"/>
        </w:rPr>
        <w:t xml:space="preserve"> males</w:t>
      </w:r>
      <w:r w:rsidR="00981F96" w:rsidRPr="00DB1A30">
        <w:rPr>
          <w:sz w:val="24"/>
          <w:szCs w:val="24"/>
        </w:rPr>
        <w:t xml:space="preserve">.  </w:t>
      </w:r>
    </w:p>
    <w:p w:rsidR="00981F96" w:rsidRDefault="00283E96" w:rsidP="009E2850">
      <w:pPr>
        <w:numPr>
          <w:ilvl w:val="0"/>
          <w:numId w:val="9"/>
        </w:numPr>
        <w:ind w:right="-630"/>
        <w:rPr>
          <w:sz w:val="24"/>
          <w:szCs w:val="24"/>
        </w:rPr>
      </w:pPr>
      <w:r>
        <w:rPr>
          <w:sz w:val="24"/>
          <w:szCs w:val="24"/>
        </w:rPr>
        <w:t>White NH</w:t>
      </w:r>
      <w:r w:rsidR="00981F96" w:rsidRPr="00DB1A30">
        <w:rPr>
          <w:sz w:val="24"/>
          <w:szCs w:val="24"/>
        </w:rPr>
        <w:t xml:space="preserve"> </w:t>
      </w:r>
      <w:r w:rsidR="009A6092">
        <w:rPr>
          <w:sz w:val="24"/>
          <w:szCs w:val="24"/>
        </w:rPr>
        <w:t xml:space="preserve">and </w:t>
      </w:r>
      <w:r>
        <w:rPr>
          <w:sz w:val="24"/>
          <w:szCs w:val="24"/>
        </w:rPr>
        <w:t>black NH</w:t>
      </w:r>
      <w:r w:rsidR="009A6092">
        <w:rPr>
          <w:sz w:val="24"/>
          <w:szCs w:val="24"/>
        </w:rPr>
        <w:t xml:space="preserve"> </w:t>
      </w:r>
      <w:r w:rsidR="00981F96">
        <w:rPr>
          <w:sz w:val="24"/>
          <w:szCs w:val="24"/>
        </w:rPr>
        <w:t>males</w:t>
      </w:r>
      <w:r w:rsidR="00981F96" w:rsidRPr="00DB1A30">
        <w:rPr>
          <w:sz w:val="24"/>
          <w:szCs w:val="24"/>
        </w:rPr>
        <w:t xml:space="preserve"> </w:t>
      </w:r>
      <w:r w:rsidR="00CC05F6">
        <w:rPr>
          <w:sz w:val="24"/>
          <w:szCs w:val="24"/>
        </w:rPr>
        <w:t>also</w:t>
      </w:r>
      <w:r w:rsidR="00981F96" w:rsidRPr="00DB1A30">
        <w:rPr>
          <w:sz w:val="24"/>
          <w:szCs w:val="24"/>
        </w:rPr>
        <w:t xml:space="preserve"> had a </w:t>
      </w:r>
      <w:r w:rsidR="00981F96">
        <w:rPr>
          <w:sz w:val="24"/>
          <w:szCs w:val="24"/>
        </w:rPr>
        <w:t>significantly</w:t>
      </w:r>
      <w:r w:rsidR="00981F96" w:rsidRPr="00DB1A30">
        <w:rPr>
          <w:sz w:val="24"/>
          <w:szCs w:val="24"/>
        </w:rPr>
        <w:t xml:space="preserve"> elevated </w:t>
      </w:r>
      <w:r w:rsidR="00CC05F6">
        <w:rPr>
          <w:sz w:val="24"/>
          <w:szCs w:val="24"/>
        </w:rPr>
        <w:t>colo</w:t>
      </w:r>
      <w:r w:rsidR="00237922">
        <w:rPr>
          <w:sz w:val="24"/>
          <w:szCs w:val="24"/>
        </w:rPr>
        <w:t>n/rectum cancer</w:t>
      </w:r>
      <w:r w:rsidR="00CC05F6">
        <w:rPr>
          <w:sz w:val="24"/>
          <w:szCs w:val="24"/>
        </w:rPr>
        <w:t xml:space="preserve"> </w:t>
      </w:r>
      <w:r w:rsidR="000314AC">
        <w:rPr>
          <w:sz w:val="24"/>
          <w:szCs w:val="24"/>
        </w:rPr>
        <w:t xml:space="preserve">mortality </w:t>
      </w:r>
      <w:r w:rsidR="00981F96">
        <w:rPr>
          <w:sz w:val="24"/>
          <w:szCs w:val="24"/>
        </w:rPr>
        <w:t xml:space="preserve"> </w:t>
      </w:r>
      <w:r w:rsidR="00981F96" w:rsidRPr="00DB1A30">
        <w:rPr>
          <w:sz w:val="24"/>
          <w:szCs w:val="24"/>
        </w:rPr>
        <w:t xml:space="preserve">rate compared with </w:t>
      </w:r>
      <w:r>
        <w:rPr>
          <w:sz w:val="24"/>
          <w:szCs w:val="24"/>
        </w:rPr>
        <w:t>Asian NH</w:t>
      </w:r>
      <w:r w:rsidR="00981F96" w:rsidRPr="00DB1A30">
        <w:rPr>
          <w:sz w:val="24"/>
          <w:szCs w:val="24"/>
        </w:rPr>
        <w:t xml:space="preserve"> and Hispanic </w:t>
      </w:r>
      <w:r w:rsidR="00981F96">
        <w:rPr>
          <w:sz w:val="24"/>
          <w:szCs w:val="24"/>
        </w:rPr>
        <w:t>males</w:t>
      </w:r>
      <w:r w:rsidR="00981F96" w:rsidRPr="00DB1A30">
        <w:rPr>
          <w:sz w:val="24"/>
          <w:szCs w:val="24"/>
        </w:rPr>
        <w:t xml:space="preserve">.  </w:t>
      </w:r>
    </w:p>
    <w:p w:rsidR="00981F96" w:rsidRDefault="00283E96" w:rsidP="009E2850">
      <w:pPr>
        <w:numPr>
          <w:ilvl w:val="0"/>
          <w:numId w:val="9"/>
        </w:numPr>
        <w:ind w:right="-630"/>
        <w:rPr>
          <w:sz w:val="24"/>
          <w:szCs w:val="24"/>
        </w:rPr>
      </w:pPr>
      <w:r>
        <w:rPr>
          <w:sz w:val="24"/>
          <w:szCs w:val="24"/>
        </w:rPr>
        <w:t>Black NH</w:t>
      </w:r>
      <w:r w:rsidR="00981F96" w:rsidRPr="00DB1A30">
        <w:rPr>
          <w:sz w:val="24"/>
          <w:szCs w:val="24"/>
        </w:rPr>
        <w:t xml:space="preserve"> </w:t>
      </w:r>
      <w:r w:rsidR="00D552B5">
        <w:rPr>
          <w:sz w:val="24"/>
          <w:szCs w:val="24"/>
        </w:rPr>
        <w:t>m</w:t>
      </w:r>
      <w:r w:rsidR="00981F96">
        <w:rPr>
          <w:sz w:val="24"/>
          <w:szCs w:val="24"/>
        </w:rPr>
        <w:t>ales</w:t>
      </w:r>
      <w:r w:rsidR="00981F96" w:rsidRPr="00DB1A30">
        <w:rPr>
          <w:sz w:val="24"/>
          <w:szCs w:val="24"/>
        </w:rPr>
        <w:t xml:space="preserve"> had </w:t>
      </w:r>
      <w:r w:rsidR="00D552B5">
        <w:rPr>
          <w:sz w:val="24"/>
          <w:szCs w:val="24"/>
        </w:rPr>
        <w:t xml:space="preserve">a </w:t>
      </w:r>
      <w:r w:rsidR="00981F96">
        <w:rPr>
          <w:sz w:val="24"/>
          <w:szCs w:val="24"/>
        </w:rPr>
        <w:t>significantly</w:t>
      </w:r>
      <w:r w:rsidR="00981F96" w:rsidRPr="00DB1A30">
        <w:rPr>
          <w:sz w:val="24"/>
          <w:szCs w:val="24"/>
        </w:rPr>
        <w:t xml:space="preserve"> elevated </w:t>
      </w:r>
      <w:r w:rsidR="000314AC">
        <w:rPr>
          <w:sz w:val="24"/>
          <w:szCs w:val="24"/>
        </w:rPr>
        <w:t xml:space="preserve">mortality </w:t>
      </w:r>
      <w:r w:rsidR="00981F96" w:rsidRPr="00DB1A30">
        <w:rPr>
          <w:sz w:val="24"/>
          <w:szCs w:val="24"/>
        </w:rPr>
        <w:t>rate for prostate cancer</w:t>
      </w:r>
      <w:r w:rsidR="00981F96">
        <w:rPr>
          <w:sz w:val="24"/>
          <w:szCs w:val="24"/>
        </w:rPr>
        <w:t xml:space="preserve"> compared to </w:t>
      </w:r>
      <w:r>
        <w:rPr>
          <w:sz w:val="24"/>
          <w:szCs w:val="24"/>
        </w:rPr>
        <w:t>white NH</w:t>
      </w:r>
      <w:r w:rsidR="002A6264">
        <w:rPr>
          <w:sz w:val="24"/>
          <w:szCs w:val="24"/>
        </w:rPr>
        <w:t xml:space="preserve">, </w:t>
      </w:r>
      <w:r>
        <w:rPr>
          <w:sz w:val="24"/>
          <w:szCs w:val="24"/>
        </w:rPr>
        <w:t>Asian NH</w:t>
      </w:r>
      <w:r w:rsidR="002A6264">
        <w:rPr>
          <w:sz w:val="24"/>
          <w:szCs w:val="24"/>
        </w:rPr>
        <w:t>, and Hispanic males</w:t>
      </w:r>
      <w:r w:rsidR="00981F96" w:rsidRPr="00DB1A30">
        <w:rPr>
          <w:sz w:val="24"/>
          <w:szCs w:val="24"/>
        </w:rPr>
        <w:t xml:space="preserve">.  </w:t>
      </w:r>
    </w:p>
    <w:p w:rsidR="00CD35CE" w:rsidRPr="005C1C69" w:rsidRDefault="00CD35CE" w:rsidP="009E2850">
      <w:pPr>
        <w:numPr>
          <w:ilvl w:val="0"/>
          <w:numId w:val="9"/>
        </w:numPr>
        <w:ind w:right="-630"/>
        <w:rPr>
          <w:sz w:val="24"/>
          <w:szCs w:val="24"/>
        </w:rPr>
      </w:pPr>
      <w:r w:rsidRPr="005C1C69">
        <w:rPr>
          <w:sz w:val="24"/>
          <w:szCs w:val="24"/>
        </w:rPr>
        <w:t xml:space="preserve">The mortality rate for liver cancer was significantly elevated in </w:t>
      </w:r>
      <w:r w:rsidR="00283E96">
        <w:rPr>
          <w:sz w:val="24"/>
          <w:szCs w:val="24"/>
        </w:rPr>
        <w:t>black NH</w:t>
      </w:r>
      <w:r w:rsidRPr="005C1C69">
        <w:rPr>
          <w:sz w:val="24"/>
          <w:szCs w:val="24"/>
        </w:rPr>
        <w:t xml:space="preserve">, </w:t>
      </w:r>
      <w:r w:rsidR="00283E96">
        <w:rPr>
          <w:sz w:val="24"/>
          <w:szCs w:val="24"/>
        </w:rPr>
        <w:t>Asian NH</w:t>
      </w:r>
      <w:r w:rsidRPr="005C1C69">
        <w:rPr>
          <w:sz w:val="24"/>
          <w:szCs w:val="24"/>
        </w:rPr>
        <w:t xml:space="preserve">, and Hispanic males compared to </w:t>
      </w:r>
      <w:r w:rsidR="00283E96">
        <w:rPr>
          <w:sz w:val="24"/>
          <w:szCs w:val="24"/>
        </w:rPr>
        <w:t>white NH</w:t>
      </w:r>
      <w:r w:rsidRPr="005C1C69">
        <w:rPr>
          <w:sz w:val="24"/>
          <w:szCs w:val="24"/>
        </w:rPr>
        <w:t xml:space="preserve"> males.  </w:t>
      </w:r>
    </w:p>
    <w:p w:rsidR="003B48D7" w:rsidRPr="005C1C69" w:rsidRDefault="00283E96" w:rsidP="009E2850">
      <w:pPr>
        <w:numPr>
          <w:ilvl w:val="0"/>
          <w:numId w:val="9"/>
        </w:numPr>
        <w:ind w:right="-630"/>
        <w:rPr>
          <w:sz w:val="24"/>
          <w:szCs w:val="24"/>
        </w:rPr>
      </w:pPr>
      <w:r>
        <w:rPr>
          <w:sz w:val="24"/>
          <w:szCs w:val="24"/>
        </w:rPr>
        <w:t>Black NH</w:t>
      </w:r>
      <w:r w:rsidR="003B48D7" w:rsidRPr="005C1C69">
        <w:rPr>
          <w:sz w:val="24"/>
          <w:szCs w:val="24"/>
        </w:rPr>
        <w:t xml:space="preserve">, </w:t>
      </w:r>
      <w:r>
        <w:rPr>
          <w:sz w:val="24"/>
          <w:szCs w:val="24"/>
        </w:rPr>
        <w:t>Asian NH</w:t>
      </w:r>
      <w:r w:rsidR="003B48D7" w:rsidRPr="005C1C69">
        <w:rPr>
          <w:sz w:val="24"/>
          <w:szCs w:val="24"/>
        </w:rPr>
        <w:t xml:space="preserve">, and Hispanic males had a significantly elevated liver cancer mortality rate compared to </w:t>
      </w:r>
      <w:r>
        <w:rPr>
          <w:sz w:val="24"/>
          <w:szCs w:val="24"/>
        </w:rPr>
        <w:t>white NH</w:t>
      </w:r>
      <w:r w:rsidR="003B48D7" w:rsidRPr="005C1C69">
        <w:rPr>
          <w:sz w:val="24"/>
          <w:szCs w:val="24"/>
        </w:rPr>
        <w:t xml:space="preserve"> males.</w:t>
      </w:r>
    </w:p>
    <w:p w:rsidR="00981F96" w:rsidRDefault="00981F96" w:rsidP="00916317">
      <w:pPr>
        <w:rPr>
          <w:sz w:val="18"/>
          <w:szCs w:val="18"/>
        </w:rPr>
      </w:pPr>
    </w:p>
    <w:p w:rsidR="00981F96" w:rsidRDefault="00981F96" w:rsidP="00916317">
      <w:pPr>
        <w:rPr>
          <w:sz w:val="18"/>
          <w:szCs w:val="18"/>
        </w:rPr>
      </w:pPr>
    </w:p>
    <w:bookmarkStart w:id="34" w:name="_MON_1624779102"/>
    <w:bookmarkEnd w:id="34"/>
    <w:p w:rsidR="00E945F9" w:rsidRDefault="001F4686" w:rsidP="008A2D6B">
      <w:pPr>
        <w:rPr>
          <w:b/>
          <w:sz w:val="24"/>
        </w:rPr>
      </w:pPr>
      <w:r w:rsidRPr="003B2EAB">
        <w:rPr>
          <w:b/>
          <w:noProof/>
          <w:sz w:val="24"/>
        </w:rPr>
        <w:object w:dxaOrig="9595" w:dyaOrig="3332">
          <v:shape id="_x0000_i1044" type="#_x0000_t75" alt="This is a line graph showing age adjusted mortality rates for all invasive cancers by race/ethnicity and year of diagnosis for males.  The rates were adjusted to the 2000 US Standard Population.&#10;&#10;White NH 2011 was 209.7, 2012 was 197.3, 2013 was 193.2, 2014 was 192.3, and 2015 was 185.6&#10;&#10;Black NH 2011 was 211.8, 2012 was 220.4, 2013 was 209.4, 2014 was 195, and 2015 was 180.7&#10;&#10;Asian NH 2011 was 129.7, 2012 was 129.8, 2013 was 106.8, 2014 was 133, and 2015 was 114.7&#10;&#10;Hispanic 2011 was 128.9, 2012 was 145, 2013 was 122.9, 2014 was 117.7, and 2015 was 117.6&#10;" style="width:480pt;height:166.5pt" o:ole="">
            <v:imagedata r:id="rId54" o:title="" croptop="-3117f" cropbottom="-3117f" cropleft="-1374f" cropright="-6184f"/>
          </v:shape>
          <o:OLEObject Type="Embed" ProgID="Excel.Chart.8" ShapeID="_x0000_i1044" DrawAspect="Content" ObjectID="_1641880411" r:id="rId55">
            <o:FieldCodes>\s</o:FieldCodes>
          </o:OLEObject>
        </w:object>
      </w:r>
    </w:p>
    <w:p w:rsidR="00916317" w:rsidRDefault="00916317" w:rsidP="00916317">
      <w:pPr>
        <w:rPr>
          <w:sz w:val="18"/>
          <w:szCs w:val="18"/>
        </w:rPr>
      </w:pPr>
      <w:r>
        <w:rPr>
          <w:sz w:val="18"/>
          <w:szCs w:val="18"/>
        </w:rPr>
        <w:t>*</w:t>
      </w:r>
      <w:r w:rsidRPr="00F25EF3">
        <w:rPr>
          <w:sz w:val="18"/>
          <w:szCs w:val="18"/>
        </w:rPr>
        <w:t xml:space="preserve"> Age-adjusted to the 2000 U.S. Standard Population</w:t>
      </w:r>
      <w:r>
        <w:rPr>
          <w:sz w:val="18"/>
          <w:szCs w:val="18"/>
        </w:rPr>
        <w:t xml:space="preserve">. </w:t>
      </w:r>
      <w:r w:rsidRPr="00F25EF3">
        <w:rPr>
          <w:sz w:val="18"/>
          <w:szCs w:val="18"/>
        </w:rPr>
        <w:t xml:space="preserve">Data source: </w:t>
      </w:r>
      <w:r>
        <w:rPr>
          <w:sz w:val="18"/>
          <w:szCs w:val="18"/>
        </w:rPr>
        <w:t xml:space="preserve"> </w:t>
      </w:r>
      <w:r w:rsidRPr="00F25EF3">
        <w:rPr>
          <w:sz w:val="18"/>
          <w:szCs w:val="18"/>
        </w:rPr>
        <w:t>Massachusetts Registry</w:t>
      </w:r>
      <w:r>
        <w:rPr>
          <w:sz w:val="18"/>
          <w:szCs w:val="18"/>
        </w:rPr>
        <w:t xml:space="preserve"> of Vital Records and Statistics </w:t>
      </w:r>
    </w:p>
    <w:p w:rsidR="009B12E9" w:rsidRDefault="009B12E9" w:rsidP="009B12E9">
      <w:pPr>
        <w:ind w:left="720" w:right="-630"/>
        <w:rPr>
          <w:sz w:val="24"/>
          <w:szCs w:val="24"/>
        </w:rPr>
      </w:pPr>
    </w:p>
    <w:p w:rsidR="00981F96" w:rsidRDefault="00981F96" w:rsidP="009E2850">
      <w:pPr>
        <w:numPr>
          <w:ilvl w:val="0"/>
          <w:numId w:val="9"/>
        </w:numPr>
        <w:ind w:right="-630"/>
        <w:rPr>
          <w:sz w:val="24"/>
          <w:szCs w:val="24"/>
        </w:rPr>
      </w:pPr>
      <w:r w:rsidRPr="009F0FFA">
        <w:rPr>
          <w:sz w:val="24"/>
          <w:szCs w:val="24"/>
        </w:rPr>
        <w:t xml:space="preserve">Trends in </w:t>
      </w:r>
      <w:r>
        <w:rPr>
          <w:sz w:val="24"/>
          <w:szCs w:val="24"/>
        </w:rPr>
        <w:t>mortality</w:t>
      </w:r>
      <w:r w:rsidRPr="009F0FFA">
        <w:rPr>
          <w:sz w:val="24"/>
          <w:szCs w:val="24"/>
        </w:rPr>
        <w:t xml:space="preserve"> </w:t>
      </w:r>
      <w:r>
        <w:rPr>
          <w:sz w:val="24"/>
          <w:szCs w:val="24"/>
        </w:rPr>
        <w:t xml:space="preserve">from 2011-2015 </w:t>
      </w:r>
      <w:r w:rsidRPr="009F0FFA">
        <w:rPr>
          <w:sz w:val="24"/>
          <w:szCs w:val="24"/>
        </w:rPr>
        <w:t xml:space="preserve">of all cancers were analyzed for the four groups (Figure </w:t>
      </w:r>
      <w:r>
        <w:rPr>
          <w:sz w:val="24"/>
          <w:szCs w:val="24"/>
        </w:rPr>
        <w:t>1</w:t>
      </w:r>
      <w:r w:rsidR="00AD763A">
        <w:rPr>
          <w:sz w:val="24"/>
          <w:szCs w:val="24"/>
        </w:rPr>
        <w:t>4</w:t>
      </w:r>
      <w:r w:rsidRPr="009F0FFA">
        <w:rPr>
          <w:sz w:val="24"/>
          <w:szCs w:val="24"/>
        </w:rPr>
        <w:t xml:space="preserve">). The </w:t>
      </w:r>
      <w:r>
        <w:rPr>
          <w:sz w:val="24"/>
          <w:szCs w:val="24"/>
        </w:rPr>
        <w:t>mortality rates</w:t>
      </w:r>
      <w:r w:rsidRPr="009F0FFA">
        <w:rPr>
          <w:sz w:val="24"/>
          <w:szCs w:val="24"/>
        </w:rPr>
        <w:t xml:space="preserve"> for </w:t>
      </w:r>
      <w:r w:rsidR="00283E96">
        <w:rPr>
          <w:sz w:val="24"/>
          <w:szCs w:val="24"/>
        </w:rPr>
        <w:t>black NH</w:t>
      </w:r>
      <w:r w:rsidRPr="009F0FFA">
        <w:rPr>
          <w:sz w:val="24"/>
          <w:szCs w:val="24"/>
        </w:rPr>
        <w:t xml:space="preserve"> males (APC=</w:t>
      </w:r>
      <w:r w:rsidR="00ED386C">
        <w:rPr>
          <w:sz w:val="24"/>
          <w:szCs w:val="24"/>
        </w:rPr>
        <w:t xml:space="preserve"> </w:t>
      </w:r>
      <w:r w:rsidRPr="009F0FFA">
        <w:rPr>
          <w:sz w:val="24"/>
          <w:szCs w:val="24"/>
        </w:rPr>
        <w:t>-</w:t>
      </w:r>
      <w:r>
        <w:rPr>
          <w:sz w:val="24"/>
          <w:szCs w:val="24"/>
        </w:rPr>
        <w:t>4.3</w:t>
      </w:r>
      <w:r w:rsidRPr="009F0FFA">
        <w:rPr>
          <w:sz w:val="24"/>
          <w:szCs w:val="24"/>
        </w:rPr>
        <w:t xml:space="preserve">) and </w:t>
      </w:r>
      <w:r w:rsidR="00283E96">
        <w:rPr>
          <w:sz w:val="24"/>
          <w:szCs w:val="24"/>
        </w:rPr>
        <w:t>white NH</w:t>
      </w:r>
      <w:r>
        <w:rPr>
          <w:sz w:val="24"/>
          <w:szCs w:val="24"/>
        </w:rPr>
        <w:t xml:space="preserve"> </w:t>
      </w:r>
      <w:r w:rsidRPr="009F0FFA">
        <w:rPr>
          <w:sz w:val="24"/>
          <w:szCs w:val="24"/>
        </w:rPr>
        <w:t>males (APC=</w:t>
      </w:r>
      <w:r w:rsidR="00ED386C">
        <w:rPr>
          <w:sz w:val="24"/>
          <w:szCs w:val="24"/>
        </w:rPr>
        <w:t xml:space="preserve"> </w:t>
      </w:r>
      <w:r w:rsidRPr="009F0FFA">
        <w:rPr>
          <w:sz w:val="24"/>
          <w:szCs w:val="24"/>
        </w:rPr>
        <w:t>-</w:t>
      </w:r>
      <w:r>
        <w:rPr>
          <w:sz w:val="24"/>
          <w:szCs w:val="24"/>
        </w:rPr>
        <w:t>2.3</w:t>
      </w:r>
      <w:r w:rsidRPr="009F0FFA">
        <w:rPr>
          <w:sz w:val="24"/>
          <w:szCs w:val="24"/>
        </w:rPr>
        <w:t>) decreased significantly.</w:t>
      </w:r>
    </w:p>
    <w:p w:rsidR="00A61E61" w:rsidRDefault="00A61E61" w:rsidP="00A61E61">
      <w:pPr>
        <w:ind w:left="720" w:right="-630"/>
        <w:rPr>
          <w:sz w:val="24"/>
          <w:szCs w:val="24"/>
        </w:rPr>
      </w:pPr>
    </w:p>
    <w:p w:rsidR="00A61E61" w:rsidRDefault="00A61E61" w:rsidP="00621DC7">
      <w:pPr>
        <w:pStyle w:val="Heading2"/>
        <w:tabs>
          <w:tab w:val="left" w:pos="0"/>
        </w:tabs>
        <w:ind w:left="-90" w:right="540"/>
        <w:jc w:val="center"/>
        <w:rPr>
          <w:b w:val="0"/>
          <w:sz w:val="22"/>
        </w:rPr>
      </w:pPr>
      <w:r w:rsidRPr="00144129">
        <w:rPr>
          <w:sz w:val="22"/>
          <w:szCs w:val="22"/>
        </w:rPr>
        <w:t xml:space="preserve">Table </w:t>
      </w:r>
      <w:r w:rsidR="008C63D6">
        <w:rPr>
          <w:sz w:val="22"/>
          <w:szCs w:val="22"/>
        </w:rPr>
        <w:t>7</w:t>
      </w:r>
      <w:r w:rsidRPr="00144129">
        <w:rPr>
          <w:sz w:val="22"/>
          <w:szCs w:val="22"/>
        </w:rPr>
        <w:t xml:space="preserve">.  </w:t>
      </w:r>
      <w:r>
        <w:rPr>
          <w:sz w:val="22"/>
          <w:szCs w:val="22"/>
        </w:rPr>
        <w:t>Mortality rates per 100,000* for the ten leading cancer</w:t>
      </w:r>
      <w:r w:rsidR="00257195">
        <w:rPr>
          <w:sz w:val="22"/>
          <w:szCs w:val="22"/>
        </w:rPr>
        <w:t>s</w:t>
      </w:r>
      <w:r>
        <w:rPr>
          <w:sz w:val="22"/>
          <w:szCs w:val="22"/>
        </w:rPr>
        <w:t xml:space="preserve"> among Massachusetts females by race/ethnicity</w:t>
      </w:r>
      <w:r w:rsidRPr="00144129">
        <w:rPr>
          <w:sz w:val="22"/>
          <w:szCs w:val="22"/>
        </w:rPr>
        <w:t>, 2011-2015</w:t>
      </w:r>
    </w:p>
    <w:tbl>
      <w:tblPr>
        <w:tblW w:w="10800" w:type="dxa"/>
        <w:tblInd w:w="-612" w:type="dxa"/>
        <w:tblLayout w:type="fixed"/>
        <w:tblLook w:val="0000" w:firstRow="0" w:lastRow="0" w:firstColumn="0" w:lastColumn="0" w:noHBand="0" w:noVBand="0"/>
      </w:tblPr>
      <w:tblGrid>
        <w:gridCol w:w="539"/>
        <w:gridCol w:w="1259"/>
        <w:gridCol w:w="1260"/>
        <w:gridCol w:w="1439"/>
        <w:gridCol w:w="1174"/>
        <w:gridCol w:w="1439"/>
        <w:gridCol w:w="1170"/>
        <w:gridCol w:w="1260"/>
        <w:gridCol w:w="1260"/>
      </w:tblGrid>
      <w:tr w:rsidR="004A353B" w:rsidRPr="00AE6C78" w:rsidTr="0065744B">
        <w:trPr>
          <w:trHeight w:val="276"/>
        </w:trPr>
        <w:tc>
          <w:tcPr>
            <w:tcW w:w="539" w:type="dxa"/>
            <w:shd w:val="clear" w:color="auto" w:fill="auto"/>
            <w:vAlign w:val="center"/>
          </w:tcPr>
          <w:p w:rsidR="004A353B" w:rsidRPr="006F6F9D" w:rsidRDefault="004A353B" w:rsidP="006C56D7">
            <w:pPr>
              <w:ind w:right="-108" w:hanging="108"/>
              <w:rPr>
                <w:rFonts w:ascii="Arial" w:hAnsi="Arial" w:cs="Arial"/>
                <w:b/>
                <w:sz w:val="18"/>
                <w:szCs w:val="16"/>
              </w:rPr>
            </w:pPr>
            <w:r w:rsidRPr="003B2EAB">
              <w:rPr>
                <w:rFonts w:ascii="Arial" w:hAnsi="Arial" w:cs="Arial"/>
                <w:b/>
                <w:color w:val="595959"/>
                <w:sz w:val="18"/>
                <w:szCs w:val="16"/>
              </w:rPr>
              <w:t>RANK</w:t>
            </w:r>
          </w:p>
        </w:tc>
        <w:tc>
          <w:tcPr>
            <w:tcW w:w="2519" w:type="dxa"/>
            <w:gridSpan w:val="2"/>
            <w:shd w:val="clear" w:color="auto" w:fill="auto"/>
            <w:vAlign w:val="center"/>
          </w:tcPr>
          <w:p w:rsidR="004A353B" w:rsidRPr="006F6F9D" w:rsidRDefault="00283E96" w:rsidP="006C56D7">
            <w:pPr>
              <w:ind w:left="-108" w:right="360" w:firstLine="90"/>
              <w:rPr>
                <w:rFonts w:ascii="Arial" w:hAnsi="Arial" w:cs="Arial"/>
                <w:b/>
                <w:sz w:val="18"/>
                <w:szCs w:val="18"/>
              </w:rPr>
            </w:pPr>
            <w:r>
              <w:rPr>
                <w:rFonts w:ascii="Arial" w:hAnsi="Arial" w:cs="Arial"/>
                <w:b/>
                <w:sz w:val="18"/>
                <w:szCs w:val="18"/>
              </w:rPr>
              <w:t>WHITE NH</w:t>
            </w:r>
          </w:p>
        </w:tc>
        <w:tc>
          <w:tcPr>
            <w:tcW w:w="2613" w:type="dxa"/>
            <w:gridSpan w:val="2"/>
            <w:shd w:val="clear" w:color="auto" w:fill="auto"/>
            <w:vAlign w:val="center"/>
          </w:tcPr>
          <w:p w:rsidR="004A353B" w:rsidRPr="006F6F9D" w:rsidRDefault="00283E96" w:rsidP="006C56D7">
            <w:pPr>
              <w:ind w:left="-576" w:right="-720" w:firstLine="558"/>
              <w:rPr>
                <w:rFonts w:ascii="Arial" w:hAnsi="Arial" w:cs="Arial"/>
                <w:b/>
                <w:sz w:val="18"/>
                <w:szCs w:val="18"/>
              </w:rPr>
            </w:pPr>
            <w:r>
              <w:rPr>
                <w:rFonts w:ascii="Arial" w:hAnsi="Arial" w:cs="Arial"/>
                <w:b/>
                <w:sz w:val="18"/>
                <w:szCs w:val="18"/>
              </w:rPr>
              <w:t>BLACK NH</w:t>
            </w:r>
          </w:p>
        </w:tc>
        <w:tc>
          <w:tcPr>
            <w:tcW w:w="2609" w:type="dxa"/>
            <w:gridSpan w:val="2"/>
            <w:vAlign w:val="center"/>
          </w:tcPr>
          <w:p w:rsidR="004A353B" w:rsidRPr="006F6F9D" w:rsidRDefault="00283E96" w:rsidP="006C56D7">
            <w:pPr>
              <w:ind w:left="-198" w:right="360" w:firstLine="198"/>
              <w:rPr>
                <w:rFonts w:ascii="Arial" w:hAnsi="Arial" w:cs="Arial"/>
                <w:b/>
                <w:sz w:val="18"/>
                <w:szCs w:val="18"/>
              </w:rPr>
            </w:pPr>
            <w:r>
              <w:rPr>
                <w:rFonts w:ascii="Arial" w:hAnsi="Arial" w:cs="Arial"/>
                <w:b/>
                <w:sz w:val="18"/>
                <w:szCs w:val="18"/>
              </w:rPr>
              <w:t>ASIAN NH</w:t>
            </w:r>
          </w:p>
        </w:tc>
        <w:tc>
          <w:tcPr>
            <w:tcW w:w="2520" w:type="dxa"/>
            <w:gridSpan w:val="2"/>
            <w:vAlign w:val="center"/>
          </w:tcPr>
          <w:p w:rsidR="004A353B" w:rsidRPr="006F6F9D" w:rsidRDefault="004A353B" w:rsidP="006C56D7">
            <w:pPr>
              <w:ind w:right="-486"/>
              <w:rPr>
                <w:rFonts w:ascii="Arial" w:hAnsi="Arial" w:cs="Arial"/>
                <w:b/>
                <w:sz w:val="18"/>
                <w:szCs w:val="18"/>
              </w:rPr>
            </w:pPr>
            <w:r w:rsidRPr="006F6F9D">
              <w:rPr>
                <w:rFonts w:ascii="Arial" w:hAnsi="Arial" w:cs="Arial"/>
                <w:b/>
                <w:sz w:val="18"/>
                <w:szCs w:val="18"/>
              </w:rPr>
              <w:t>HISPANIC</w:t>
            </w:r>
          </w:p>
        </w:tc>
      </w:tr>
      <w:tr w:rsidR="006C56D7" w:rsidRPr="00AE6C78" w:rsidTr="0065744B">
        <w:trPr>
          <w:trHeight w:val="612"/>
        </w:trPr>
        <w:tc>
          <w:tcPr>
            <w:tcW w:w="539" w:type="dxa"/>
            <w:shd w:val="clear" w:color="auto" w:fill="F2F2F2"/>
            <w:vAlign w:val="center"/>
          </w:tcPr>
          <w:p w:rsidR="004A353B" w:rsidRPr="00AE6C78" w:rsidRDefault="004A353B" w:rsidP="006C56D7">
            <w:pPr>
              <w:ind w:left="-108" w:right="-108"/>
              <w:jc w:val="center"/>
              <w:rPr>
                <w:rFonts w:ascii="Arial" w:hAnsi="Arial" w:cs="Arial"/>
                <w:b/>
                <w:sz w:val="16"/>
                <w:szCs w:val="16"/>
              </w:rPr>
            </w:pPr>
          </w:p>
        </w:tc>
        <w:tc>
          <w:tcPr>
            <w:tcW w:w="1259" w:type="dxa"/>
            <w:shd w:val="clear" w:color="auto" w:fill="808080"/>
            <w:vAlign w:val="center"/>
          </w:tcPr>
          <w:p w:rsidR="004A353B" w:rsidRPr="0065744B" w:rsidRDefault="004A353B" w:rsidP="006C56D7">
            <w:pPr>
              <w:ind w:right="360"/>
              <w:rPr>
                <w:rFonts w:ascii="Arial" w:hAnsi="Arial" w:cs="Arial"/>
                <w:b/>
                <w:color w:val="FFFFFF"/>
                <w:sz w:val="16"/>
                <w:szCs w:val="18"/>
              </w:rPr>
            </w:pPr>
            <w:r w:rsidRPr="0065744B">
              <w:rPr>
                <w:rFonts w:ascii="Arial" w:hAnsi="Arial" w:cs="Arial"/>
                <w:b/>
                <w:color w:val="FFFFFF"/>
                <w:sz w:val="16"/>
                <w:szCs w:val="18"/>
              </w:rPr>
              <w:t>Cancer</w:t>
            </w:r>
          </w:p>
        </w:tc>
        <w:tc>
          <w:tcPr>
            <w:tcW w:w="1260" w:type="dxa"/>
            <w:shd w:val="clear" w:color="auto" w:fill="808080"/>
            <w:vAlign w:val="center"/>
          </w:tcPr>
          <w:p w:rsidR="004A353B" w:rsidRPr="0065744B" w:rsidRDefault="004A353B" w:rsidP="006C56D7">
            <w:pPr>
              <w:ind w:left="-108" w:right="-108"/>
              <w:rPr>
                <w:rFonts w:ascii="Arial" w:hAnsi="Arial" w:cs="Arial"/>
                <w:b/>
                <w:color w:val="FFFFFF"/>
                <w:sz w:val="16"/>
                <w:szCs w:val="18"/>
              </w:rPr>
            </w:pPr>
            <w:r w:rsidRPr="0065744B">
              <w:rPr>
                <w:rFonts w:ascii="Arial" w:hAnsi="Arial" w:cs="Arial"/>
                <w:b/>
                <w:color w:val="FFFFFF"/>
                <w:sz w:val="16"/>
                <w:szCs w:val="18"/>
              </w:rPr>
              <w:t xml:space="preserve">Rate </w:t>
            </w:r>
          </w:p>
          <w:p w:rsidR="004A353B" w:rsidRPr="0065744B" w:rsidRDefault="004A353B" w:rsidP="006C56D7">
            <w:pPr>
              <w:tabs>
                <w:tab w:val="left" w:pos="774"/>
              </w:tabs>
              <w:ind w:left="-108" w:right="-108"/>
              <w:rPr>
                <w:rFonts w:ascii="Arial" w:hAnsi="Arial" w:cs="Arial"/>
                <w:color w:val="FFFFFF"/>
                <w:sz w:val="16"/>
                <w:szCs w:val="18"/>
              </w:rPr>
            </w:pPr>
            <w:r w:rsidRPr="0065744B">
              <w:rPr>
                <w:rFonts w:ascii="Arial" w:hAnsi="Arial" w:cs="Arial"/>
                <w:color w:val="FFFFFF"/>
                <w:sz w:val="16"/>
                <w:szCs w:val="18"/>
              </w:rPr>
              <w:t>(95% CL)</w:t>
            </w:r>
          </w:p>
        </w:tc>
        <w:tc>
          <w:tcPr>
            <w:tcW w:w="1439" w:type="dxa"/>
            <w:shd w:val="clear" w:color="auto" w:fill="1F497D"/>
            <w:vAlign w:val="center"/>
          </w:tcPr>
          <w:p w:rsidR="004A353B" w:rsidRPr="0065744B" w:rsidRDefault="004A353B" w:rsidP="006C56D7">
            <w:pPr>
              <w:ind w:left="-18" w:right="-378"/>
              <w:rPr>
                <w:rFonts w:ascii="Arial" w:hAnsi="Arial" w:cs="Arial"/>
                <w:b/>
                <w:color w:val="FFFFFF"/>
                <w:sz w:val="16"/>
                <w:szCs w:val="18"/>
              </w:rPr>
            </w:pPr>
            <w:r w:rsidRPr="0065744B">
              <w:rPr>
                <w:rFonts w:ascii="Arial" w:hAnsi="Arial" w:cs="Arial"/>
                <w:b/>
                <w:color w:val="FFFFFF"/>
                <w:sz w:val="16"/>
                <w:szCs w:val="18"/>
              </w:rPr>
              <w:t>Cancer</w:t>
            </w:r>
          </w:p>
        </w:tc>
        <w:tc>
          <w:tcPr>
            <w:tcW w:w="1174" w:type="dxa"/>
            <w:shd w:val="clear" w:color="auto" w:fill="1F497D"/>
            <w:vAlign w:val="center"/>
          </w:tcPr>
          <w:p w:rsidR="004A353B" w:rsidRPr="0065744B" w:rsidRDefault="004A353B" w:rsidP="006C56D7">
            <w:pPr>
              <w:ind w:left="162" w:right="-108"/>
              <w:rPr>
                <w:rFonts w:ascii="Arial" w:hAnsi="Arial" w:cs="Arial"/>
                <w:b/>
                <w:color w:val="FFFFFF"/>
                <w:sz w:val="16"/>
                <w:szCs w:val="18"/>
              </w:rPr>
            </w:pPr>
            <w:r w:rsidRPr="0065744B">
              <w:rPr>
                <w:rFonts w:ascii="Arial" w:hAnsi="Arial" w:cs="Arial"/>
                <w:b/>
                <w:color w:val="FFFFFF"/>
                <w:sz w:val="16"/>
                <w:szCs w:val="18"/>
              </w:rPr>
              <w:t xml:space="preserve">Rate </w:t>
            </w:r>
          </w:p>
          <w:p w:rsidR="004A353B" w:rsidRPr="0065744B" w:rsidRDefault="004A353B" w:rsidP="006C56D7">
            <w:pPr>
              <w:ind w:left="162" w:right="-198"/>
              <w:rPr>
                <w:rFonts w:ascii="Arial" w:hAnsi="Arial" w:cs="Arial"/>
                <w:color w:val="FFFFFF"/>
                <w:sz w:val="16"/>
                <w:szCs w:val="18"/>
              </w:rPr>
            </w:pPr>
            <w:r w:rsidRPr="0065744B">
              <w:rPr>
                <w:rFonts w:ascii="Arial" w:hAnsi="Arial" w:cs="Arial"/>
                <w:color w:val="FFFFFF"/>
                <w:sz w:val="16"/>
                <w:szCs w:val="18"/>
              </w:rPr>
              <w:t>(95% CL)</w:t>
            </w:r>
          </w:p>
        </w:tc>
        <w:tc>
          <w:tcPr>
            <w:tcW w:w="1439" w:type="dxa"/>
            <w:shd w:val="clear" w:color="auto" w:fill="4F6228"/>
            <w:vAlign w:val="center"/>
          </w:tcPr>
          <w:p w:rsidR="004A353B" w:rsidRPr="0065744B" w:rsidRDefault="004A353B" w:rsidP="006C56D7">
            <w:pPr>
              <w:ind w:left="72" w:right="360" w:hanging="72"/>
              <w:rPr>
                <w:rFonts w:ascii="Arial" w:hAnsi="Arial" w:cs="Arial"/>
                <w:b/>
                <w:color w:val="FFFFFF"/>
                <w:sz w:val="16"/>
                <w:szCs w:val="18"/>
              </w:rPr>
            </w:pPr>
            <w:r w:rsidRPr="0065744B">
              <w:rPr>
                <w:rFonts w:ascii="Arial" w:hAnsi="Arial" w:cs="Arial"/>
                <w:b/>
                <w:color w:val="FFFFFF"/>
                <w:sz w:val="16"/>
                <w:szCs w:val="18"/>
              </w:rPr>
              <w:t>Cancer</w:t>
            </w:r>
          </w:p>
        </w:tc>
        <w:tc>
          <w:tcPr>
            <w:tcW w:w="1170" w:type="dxa"/>
            <w:shd w:val="clear" w:color="auto" w:fill="4F6228"/>
            <w:vAlign w:val="center"/>
          </w:tcPr>
          <w:p w:rsidR="004A353B" w:rsidRPr="0065744B" w:rsidRDefault="004A353B" w:rsidP="006C56D7">
            <w:pPr>
              <w:ind w:right="360" w:hanging="108"/>
              <w:rPr>
                <w:rFonts w:ascii="Arial" w:hAnsi="Arial" w:cs="Arial"/>
                <w:b/>
                <w:color w:val="FFFFFF"/>
                <w:sz w:val="16"/>
                <w:szCs w:val="18"/>
              </w:rPr>
            </w:pPr>
            <w:r w:rsidRPr="0065744B">
              <w:rPr>
                <w:rFonts w:ascii="Arial" w:hAnsi="Arial" w:cs="Arial"/>
                <w:b/>
                <w:color w:val="FFFFFF"/>
                <w:sz w:val="16"/>
                <w:szCs w:val="18"/>
              </w:rPr>
              <w:t xml:space="preserve">Rate </w:t>
            </w:r>
          </w:p>
          <w:p w:rsidR="004A353B" w:rsidRPr="0065744B" w:rsidRDefault="004A353B" w:rsidP="006C56D7">
            <w:pPr>
              <w:ind w:left="-108" w:firstLine="23"/>
              <w:rPr>
                <w:rFonts w:ascii="Arial" w:hAnsi="Arial" w:cs="Arial"/>
                <w:color w:val="FFFFFF"/>
                <w:sz w:val="16"/>
                <w:szCs w:val="18"/>
              </w:rPr>
            </w:pPr>
            <w:r w:rsidRPr="0065744B">
              <w:rPr>
                <w:rFonts w:ascii="Arial" w:hAnsi="Arial" w:cs="Arial"/>
                <w:color w:val="FFFFFF"/>
                <w:sz w:val="16"/>
                <w:szCs w:val="18"/>
              </w:rPr>
              <w:t>(95% CL)</w:t>
            </w:r>
          </w:p>
        </w:tc>
        <w:tc>
          <w:tcPr>
            <w:tcW w:w="1260" w:type="dxa"/>
            <w:shd w:val="clear" w:color="auto" w:fill="4BACC6"/>
            <w:vAlign w:val="center"/>
          </w:tcPr>
          <w:p w:rsidR="004A353B" w:rsidRPr="0065744B" w:rsidRDefault="004A353B" w:rsidP="006C56D7">
            <w:pPr>
              <w:ind w:left="-136" w:right="72" w:firstLine="136"/>
              <w:rPr>
                <w:rFonts w:ascii="Arial" w:hAnsi="Arial" w:cs="Arial"/>
                <w:b/>
                <w:color w:val="FFFFFF"/>
                <w:sz w:val="16"/>
                <w:szCs w:val="18"/>
              </w:rPr>
            </w:pPr>
            <w:r w:rsidRPr="0065744B">
              <w:rPr>
                <w:rFonts w:ascii="Arial" w:hAnsi="Arial" w:cs="Arial"/>
                <w:b/>
                <w:color w:val="FFFFFF"/>
                <w:sz w:val="16"/>
                <w:szCs w:val="18"/>
              </w:rPr>
              <w:t>Cancer</w:t>
            </w:r>
          </w:p>
        </w:tc>
        <w:tc>
          <w:tcPr>
            <w:tcW w:w="1260" w:type="dxa"/>
            <w:shd w:val="clear" w:color="auto" w:fill="4BACC6"/>
          </w:tcPr>
          <w:p w:rsidR="004A353B" w:rsidRPr="0065744B" w:rsidRDefault="004A353B" w:rsidP="006C56D7">
            <w:pPr>
              <w:ind w:left="-576" w:right="540"/>
              <w:rPr>
                <w:rFonts w:ascii="Arial" w:hAnsi="Arial" w:cs="Arial"/>
                <w:b/>
                <w:color w:val="FFFFFF"/>
                <w:sz w:val="16"/>
                <w:szCs w:val="18"/>
              </w:rPr>
            </w:pPr>
          </w:p>
          <w:p w:rsidR="004A353B" w:rsidRPr="0065744B" w:rsidRDefault="004A353B" w:rsidP="006C56D7">
            <w:pPr>
              <w:ind w:hanging="108"/>
              <w:rPr>
                <w:rFonts w:ascii="Arial" w:hAnsi="Arial" w:cs="Arial"/>
                <w:b/>
                <w:color w:val="FFFFFF"/>
                <w:sz w:val="16"/>
                <w:szCs w:val="18"/>
              </w:rPr>
            </w:pPr>
            <w:r w:rsidRPr="0065744B">
              <w:rPr>
                <w:rFonts w:ascii="Arial" w:hAnsi="Arial" w:cs="Arial"/>
                <w:b/>
                <w:color w:val="FFFFFF"/>
                <w:sz w:val="16"/>
                <w:szCs w:val="18"/>
              </w:rPr>
              <w:t>Rate</w:t>
            </w:r>
          </w:p>
          <w:p w:rsidR="004A353B" w:rsidRPr="0065744B" w:rsidRDefault="004A353B" w:rsidP="006C56D7">
            <w:pPr>
              <w:ind w:hanging="108"/>
              <w:rPr>
                <w:rFonts w:ascii="Arial" w:hAnsi="Arial" w:cs="Arial"/>
                <w:color w:val="FFFFFF"/>
                <w:sz w:val="16"/>
                <w:szCs w:val="18"/>
              </w:rPr>
            </w:pPr>
            <w:r w:rsidRPr="0065744B">
              <w:rPr>
                <w:rFonts w:ascii="Arial" w:hAnsi="Arial" w:cs="Arial"/>
                <w:color w:val="FFFFFF"/>
                <w:sz w:val="16"/>
                <w:szCs w:val="18"/>
              </w:rPr>
              <w:t>(95% CL)</w:t>
            </w:r>
          </w:p>
        </w:tc>
      </w:tr>
      <w:tr w:rsidR="006C56D7" w:rsidRPr="00AE6C78" w:rsidTr="003B2EAB">
        <w:trPr>
          <w:trHeight w:val="575"/>
        </w:trPr>
        <w:tc>
          <w:tcPr>
            <w:tcW w:w="539" w:type="dxa"/>
            <w:tcBorders>
              <w:right w:val="single" w:sz="4" w:space="0" w:color="auto"/>
            </w:tcBorders>
            <w:shd w:val="clear" w:color="auto" w:fill="F2F2F2"/>
            <w:vAlign w:val="center"/>
          </w:tcPr>
          <w:p w:rsidR="004A353B" w:rsidRPr="00AE6C78" w:rsidRDefault="004A353B" w:rsidP="006C56D7">
            <w:pPr>
              <w:ind w:left="-198" w:right="-48" w:firstLine="90"/>
              <w:jc w:val="center"/>
              <w:rPr>
                <w:rFonts w:ascii="Arial" w:hAnsi="Arial" w:cs="Arial"/>
                <w:b/>
                <w:sz w:val="16"/>
                <w:szCs w:val="18"/>
              </w:rPr>
            </w:pPr>
            <w:r w:rsidRPr="00AE6C78">
              <w:rPr>
                <w:rFonts w:ascii="Arial" w:hAnsi="Arial" w:cs="Arial"/>
                <w:b/>
                <w:sz w:val="16"/>
                <w:szCs w:val="18"/>
              </w:rPr>
              <w:t>1</w:t>
            </w:r>
          </w:p>
        </w:tc>
        <w:tc>
          <w:tcPr>
            <w:tcW w:w="1259" w:type="dxa"/>
            <w:tcBorders>
              <w:left w:val="single" w:sz="4" w:space="0" w:color="auto"/>
            </w:tcBorders>
            <w:shd w:val="clear" w:color="auto" w:fill="F2F2F2"/>
            <w:vAlign w:val="center"/>
          </w:tcPr>
          <w:p w:rsidR="004A353B" w:rsidRPr="00AE6C78" w:rsidRDefault="004A353B" w:rsidP="006C56D7">
            <w:pPr>
              <w:rPr>
                <w:rFonts w:ascii="Arial" w:hAnsi="Arial" w:cs="Arial"/>
                <w:sz w:val="16"/>
                <w:szCs w:val="18"/>
              </w:rPr>
            </w:pPr>
            <w:r w:rsidRPr="00AE6C78">
              <w:rPr>
                <w:rFonts w:ascii="Arial" w:hAnsi="Arial" w:cs="Arial"/>
                <w:sz w:val="16"/>
                <w:szCs w:val="18"/>
              </w:rPr>
              <w:t>Bronchus &amp; Lung</w:t>
            </w:r>
          </w:p>
        </w:tc>
        <w:tc>
          <w:tcPr>
            <w:tcW w:w="1260" w:type="dxa"/>
            <w:tcBorders>
              <w:right w:val="single" w:sz="4" w:space="0" w:color="auto"/>
            </w:tcBorders>
            <w:shd w:val="clear" w:color="auto" w:fill="F2F2F2"/>
            <w:vAlign w:val="center"/>
          </w:tcPr>
          <w:p w:rsidR="004A353B" w:rsidRPr="00AE6C78" w:rsidRDefault="004A353B" w:rsidP="003B2EAB">
            <w:pPr>
              <w:tabs>
                <w:tab w:val="left" w:pos="1182"/>
              </w:tabs>
              <w:ind w:hanging="108"/>
              <w:jc w:val="center"/>
              <w:rPr>
                <w:rFonts w:ascii="Arial" w:hAnsi="Arial" w:cs="Arial"/>
                <w:b/>
                <w:sz w:val="16"/>
                <w:szCs w:val="18"/>
              </w:rPr>
            </w:pPr>
            <w:r>
              <w:rPr>
                <w:rFonts w:ascii="Arial" w:hAnsi="Arial" w:cs="Arial"/>
                <w:b/>
                <w:sz w:val="16"/>
                <w:szCs w:val="18"/>
              </w:rPr>
              <w:t>38.5</w:t>
            </w:r>
          </w:p>
          <w:p w:rsidR="004A353B" w:rsidRPr="00AE6C78" w:rsidRDefault="004A353B" w:rsidP="003B2EAB">
            <w:pPr>
              <w:ind w:right="-108" w:hanging="108"/>
              <w:jc w:val="center"/>
              <w:rPr>
                <w:rFonts w:ascii="Arial" w:hAnsi="Arial" w:cs="Arial"/>
                <w:sz w:val="16"/>
                <w:szCs w:val="18"/>
              </w:rPr>
            </w:pPr>
            <w:r w:rsidRPr="00AE6C78">
              <w:rPr>
                <w:rFonts w:ascii="Arial" w:hAnsi="Arial" w:cs="Arial"/>
                <w:sz w:val="16"/>
                <w:szCs w:val="18"/>
              </w:rPr>
              <w:t>(</w:t>
            </w:r>
            <w:r w:rsidRPr="00FD6121">
              <w:rPr>
                <w:rFonts w:ascii="Arial" w:hAnsi="Arial" w:cs="Arial"/>
                <w:sz w:val="16"/>
                <w:szCs w:val="18"/>
              </w:rPr>
              <w:t>37.7-39.4</w:t>
            </w:r>
            <w:r w:rsidRPr="00AE6C78">
              <w:rPr>
                <w:rFonts w:ascii="Arial" w:hAnsi="Arial" w:cs="Arial"/>
                <w:sz w:val="16"/>
                <w:szCs w:val="18"/>
              </w:rPr>
              <w:t>)</w:t>
            </w:r>
          </w:p>
        </w:tc>
        <w:tc>
          <w:tcPr>
            <w:tcW w:w="1439" w:type="dxa"/>
            <w:tcBorders>
              <w:left w:val="single" w:sz="4" w:space="0" w:color="auto"/>
            </w:tcBorders>
            <w:shd w:val="clear" w:color="auto" w:fill="F2F2F2"/>
            <w:vAlign w:val="center"/>
          </w:tcPr>
          <w:p w:rsidR="004A353B" w:rsidRPr="00AE6C78" w:rsidRDefault="004A353B" w:rsidP="006C56D7">
            <w:pPr>
              <w:rPr>
                <w:rFonts w:ascii="Arial" w:hAnsi="Arial" w:cs="Arial"/>
                <w:sz w:val="16"/>
                <w:szCs w:val="18"/>
              </w:rPr>
            </w:pPr>
            <w:r w:rsidRPr="00AE6C78">
              <w:rPr>
                <w:rFonts w:ascii="Arial" w:hAnsi="Arial" w:cs="Arial"/>
                <w:sz w:val="16"/>
                <w:szCs w:val="18"/>
              </w:rPr>
              <w:t>Bronchus &amp; Lung</w:t>
            </w:r>
          </w:p>
        </w:tc>
        <w:tc>
          <w:tcPr>
            <w:tcW w:w="1174" w:type="dxa"/>
            <w:tcBorders>
              <w:right w:val="single" w:sz="4" w:space="0" w:color="auto"/>
            </w:tcBorders>
            <w:shd w:val="clear" w:color="auto" w:fill="F2F2F2"/>
            <w:vAlign w:val="center"/>
          </w:tcPr>
          <w:p w:rsidR="004A353B" w:rsidRPr="00AE6C78" w:rsidRDefault="004A353B" w:rsidP="003B2EAB">
            <w:pPr>
              <w:ind w:left="-108"/>
              <w:jc w:val="center"/>
              <w:rPr>
                <w:rFonts w:ascii="Arial" w:hAnsi="Arial" w:cs="Arial"/>
                <w:b/>
                <w:sz w:val="16"/>
                <w:szCs w:val="18"/>
              </w:rPr>
            </w:pPr>
            <w:r>
              <w:rPr>
                <w:rFonts w:ascii="Arial" w:hAnsi="Arial" w:cs="Arial"/>
                <w:b/>
                <w:sz w:val="16"/>
                <w:szCs w:val="18"/>
              </w:rPr>
              <w:t>28.0</w:t>
            </w:r>
          </w:p>
          <w:p w:rsidR="004A353B" w:rsidRPr="00AE6C78" w:rsidRDefault="004A353B" w:rsidP="003B2EAB">
            <w:pPr>
              <w:ind w:left="-108"/>
              <w:jc w:val="center"/>
              <w:rPr>
                <w:rFonts w:ascii="Arial" w:hAnsi="Arial" w:cs="Arial"/>
                <w:sz w:val="16"/>
                <w:szCs w:val="18"/>
              </w:rPr>
            </w:pPr>
            <w:r w:rsidRPr="00AE6C78">
              <w:rPr>
                <w:rFonts w:ascii="Arial" w:hAnsi="Arial" w:cs="Arial"/>
                <w:sz w:val="16"/>
                <w:szCs w:val="18"/>
              </w:rPr>
              <w:t>(</w:t>
            </w:r>
            <w:r w:rsidRPr="00FD6121">
              <w:rPr>
                <w:rFonts w:ascii="Arial" w:hAnsi="Arial" w:cs="Arial"/>
                <w:sz w:val="16"/>
                <w:szCs w:val="18"/>
              </w:rPr>
              <w:t>24.8-31.1</w:t>
            </w:r>
            <w:r w:rsidRPr="00AE6C78">
              <w:rPr>
                <w:rFonts w:ascii="Arial" w:hAnsi="Arial" w:cs="Arial"/>
                <w:sz w:val="16"/>
                <w:szCs w:val="18"/>
              </w:rPr>
              <w:t>)</w:t>
            </w:r>
          </w:p>
        </w:tc>
        <w:tc>
          <w:tcPr>
            <w:tcW w:w="1439" w:type="dxa"/>
            <w:tcBorders>
              <w:left w:val="single" w:sz="4" w:space="0" w:color="auto"/>
            </w:tcBorders>
            <w:shd w:val="clear" w:color="auto" w:fill="F2F2F2"/>
            <w:vAlign w:val="center"/>
          </w:tcPr>
          <w:p w:rsidR="004A353B" w:rsidRPr="00AE6C78" w:rsidRDefault="004A353B" w:rsidP="006C56D7">
            <w:pPr>
              <w:rPr>
                <w:rFonts w:ascii="Arial" w:hAnsi="Arial" w:cs="Arial"/>
                <w:sz w:val="16"/>
                <w:szCs w:val="18"/>
              </w:rPr>
            </w:pPr>
            <w:r w:rsidRPr="00AE6C78">
              <w:rPr>
                <w:rFonts w:ascii="Arial" w:hAnsi="Arial" w:cs="Arial"/>
                <w:sz w:val="16"/>
                <w:szCs w:val="18"/>
              </w:rPr>
              <w:t>Bronchus &amp; Lung</w:t>
            </w:r>
          </w:p>
        </w:tc>
        <w:tc>
          <w:tcPr>
            <w:tcW w:w="1170" w:type="dxa"/>
            <w:tcBorders>
              <w:right w:val="single" w:sz="4" w:space="0" w:color="auto"/>
            </w:tcBorders>
            <w:shd w:val="clear" w:color="auto" w:fill="F2F2F2"/>
            <w:vAlign w:val="center"/>
          </w:tcPr>
          <w:p w:rsidR="004A353B" w:rsidRPr="00AE6C78" w:rsidRDefault="004A353B" w:rsidP="003B2EAB">
            <w:pPr>
              <w:ind w:firstLine="2"/>
              <w:jc w:val="center"/>
              <w:rPr>
                <w:rFonts w:ascii="Arial" w:hAnsi="Arial" w:cs="Arial"/>
                <w:b/>
                <w:sz w:val="16"/>
                <w:szCs w:val="18"/>
              </w:rPr>
            </w:pPr>
            <w:r>
              <w:rPr>
                <w:rFonts w:ascii="Arial" w:hAnsi="Arial" w:cs="Arial"/>
                <w:b/>
                <w:sz w:val="16"/>
                <w:szCs w:val="18"/>
              </w:rPr>
              <w:t>18.3</w:t>
            </w:r>
          </w:p>
          <w:p w:rsidR="004A353B" w:rsidRPr="00AE6C78" w:rsidRDefault="004A353B" w:rsidP="003B2EAB">
            <w:pPr>
              <w:ind w:firstLine="2"/>
              <w:jc w:val="center"/>
              <w:rPr>
                <w:rFonts w:ascii="Arial" w:hAnsi="Arial" w:cs="Arial"/>
                <w:sz w:val="16"/>
                <w:szCs w:val="18"/>
              </w:rPr>
            </w:pPr>
            <w:r w:rsidRPr="00AE6C78">
              <w:rPr>
                <w:rFonts w:ascii="Arial" w:hAnsi="Arial" w:cs="Arial"/>
                <w:sz w:val="16"/>
                <w:szCs w:val="18"/>
              </w:rPr>
              <w:t>(</w:t>
            </w:r>
            <w:r w:rsidRPr="00FD6121">
              <w:rPr>
                <w:rFonts w:ascii="Arial" w:hAnsi="Arial" w:cs="Arial"/>
                <w:sz w:val="16"/>
                <w:szCs w:val="18"/>
              </w:rPr>
              <w:t>15.2-21.3</w:t>
            </w:r>
            <w:r w:rsidRPr="00AE6C78">
              <w:rPr>
                <w:rFonts w:ascii="Arial" w:hAnsi="Arial" w:cs="Arial"/>
                <w:sz w:val="16"/>
                <w:szCs w:val="18"/>
              </w:rPr>
              <w:t>)</w:t>
            </w:r>
          </w:p>
        </w:tc>
        <w:tc>
          <w:tcPr>
            <w:tcW w:w="1260" w:type="dxa"/>
            <w:tcBorders>
              <w:left w:val="single" w:sz="4" w:space="0" w:color="auto"/>
            </w:tcBorders>
            <w:shd w:val="clear" w:color="auto" w:fill="F2F2F2"/>
            <w:vAlign w:val="center"/>
          </w:tcPr>
          <w:p w:rsidR="004A353B" w:rsidRPr="00AE6C78" w:rsidRDefault="004A353B" w:rsidP="006C56D7">
            <w:pPr>
              <w:rPr>
                <w:rFonts w:ascii="Arial" w:hAnsi="Arial" w:cs="Arial"/>
                <w:sz w:val="16"/>
                <w:szCs w:val="18"/>
              </w:rPr>
            </w:pPr>
            <w:r w:rsidRPr="00AE6C78">
              <w:rPr>
                <w:rFonts w:ascii="Arial" w:hAnsi="Arial" w:cs="Arial"/>
                <w:sz w:val="16"/>
                <w:szCs w:val="18"/>
              </w:rPr>
              <w:t>Bronchus &amp; Lung</w:t>
            </w:r>
          </w:p>
        </w:tc>
        <w:tc>
          <w:tcPr>
            <w:tcW w:w="1260" w:type="dxa"/>
            <w:tcBorders>
              <w:right w:val="single" w:sz="4" w:space="0" w:color="auto"/>
            </w:tcBorders>
            <w:shd w:val="clear" w:color="auto" w:fill="F2F2F2"/>
            <w:vAlign w:val="center"/>
          </w:tcPr>
          <w:p w:rsidR="004A353B" w:rsidRPr="00AE6C78" w:rsidRDefault="004A353B" w:rsidP="003B2EAB">
            <w:pPr>
              <w:ind w:firstLine="2"/>
              <w:jc w:val="center"/>
              <w:rPr>
                <w:rFonts w:ascii="Arial" w:hAnsi="Arial" w:cs="Arial"/>
                <w:b/>
                <w:sz w:val="16"/>
                <w:szCs w:val="18"/>
              </w:rPr>
            </w:pPr>
            <w:r>
              <w:rPr>
                <w:rFonts w:ascii="Arial" w:hAnsi="Arial" w:cs="Arial"/>
                <w:b/>
                <w:sz w:val="16"/>
                <w:szCs w:val="18"/>
              </w:rPr>
              <w:t>12.0</w:t>
            </w:r>
          </w:p>
          <w:p w:rsidR="004A353B" w:rsidRPr="00AE6C78" w:rsidRDefault="004A353B" w:rsidP="003B2EAB">
            <w:pPr>
              <w:ind w:firstLine="2"/>
              <w:jc w:val="center"/>
              <w:rPr>
                <w:rFonts w:ascii="Arial" w:hAnsi="Arial" w:cs="Arial"/>
                <w:sz w:val="16"/>
                <w:szCs w:val="18"/>
              </w:rPr>
            </w:pPr>
            <w:r w:rsidRPr="00AE6C78">
              <w:rPr>
                <w:rFonts w:ascii="Arial" w:hAnsi="Arial" w:cs="Arial"/>
                <w:sz w:val="16"/>
                <w:szCs w:val="18"/>
              </w:rPr>
              <w:t>(</w:t>
            </w:r>
            <w:r w:rsidRPr="00FD6121">
              <w:rPr>
                <w:rFonts w:ascii="Arial" w:hAnsi="Arial" w:cs="Arial"/>
                <w:sz w:val="16"/>
                <w:szCs w:val="18"/>
              </w:rPr>
              <w:t>9.8-14.3</w:t>
            </w:r>
            <w:r w:rsidRPr="00AE6C78">
              <w:rPr>
                <w:rFonts w:ascii="Arial" w:hAnsi="Arial" w:cs="Arial"/>
                <w:sz w:val="16"/>
                <w:szCs w:val="18"/>
              </w:rPr>
              <w:t>)</w:t>
            </w:r>
          </w:p>
        </w:tc>
      </w:tr>
      <w:tr w:rsidR="004A353B" w:rsidRPr="00AE6C78" w:rsidTr="003B2EAB">
        <w:trPr>
          <w:trHeight w:val="576"/>
        </w:trPr>
        <w:tc>
          <w:tcPr>
            <w:tcW w:w="539" w:type="dxa"/>
            <w:tcBorders>
              <w:right w:val="single" w:sz="4" w:space="0" w:color="auto"/>
            </w:tcBorders>
            <w:shd w:val="clear" w:color="auto" w:fill="auto"/>
            <w:vAlign w:val="center"/>
          </w:tcPr>
          <w:p w:rsidR="004A353B" w:rsidRPr="00AE6C78" w:rsidRDefault="004A353B" w:rsidP="006C56D7">
            <w:pPr>
              <w:ind w:left="-468" w:right="-288" w:firstLine="90"/>
              <w:jc w:val="center"/>
              <w:rPr>
                <w:rFonts w:ascii="Arial" w:hAnsi="Arial" w:cs="Arial"/>
                <w:b/>
                <w:sz w:val="16"/>
                <w:szCs w:val="18"/>
              </w:rPr>
            </w:pPr>
            <w:r w:rsidRPr="00AE6C78">
              <w:rPr>
                <w:rFonts w:ascii="Arial" w:hAnsi="Arial" w:cs="Arial"/>
                <w:b/>
                <w:sz w:val="16"/>
                <w:szCs w:val="18"/>
              </w:rPr>
              <w:t>2</w:t>
            </w:r>
          </w:p>
        </w:tc>
        <w:tc>
          <w:tcPr>
            <w:tcW w:w="1259" w:type="dxa"/>
            <w:tcBorders>
              <w:left w:val="single" w:sz="4" w:space="0" w:color="auto"/>
            </w:tcBorders>
            <w:shd w:val="clear" w:color="auto" w:fill="auto"/>
            <w:vAlign w:val="center"/>
          </w:tcPr>
          <w:p w:rsidR="004A353B" w:rsidRPr="00AE6C78" w:rsidRDefault="004A353B" w:rsidP="006C56D7">
            <w:pPr>
              <w:rPr>
                <w:rFonts w:ascii="Arial" w:hAnsi="Arial" w:cs="Arial"/>
                <w:sz w:val="16"/>
                <w:szCs w:val="18"/>
              </w:rPr>
            </w:pPr>
            <w:r>
              <w:rPr>
                <w:rFonts w:ascii="Arial" w:hAnsi="Arial" w:cs="Arial"/>
                <w:sz w:val="16"/>
                <w:szCs w:val="18"/>
              </w:rPr>
              <w:t>Breast</w:t>
            </w:r>
          </w:p>
        </w:tc>
        <w:tc>
          <w:tcPr>
            <w:tcW w:w="1260" w:type="dxa"/>
            <w:tcBorders>
              <w:right w:val="single" w:sz="4" w:space="0" w:color="auto"/>
            </w:tcBorders>
            <w:vAlign w:val="center"/>
          </w:tcPr>
          <w:p w:rsidR="004A353B" w:rsidRPr="00AE6C78" w:rsidRDefault="004A353B" w:rsidP="003B2EAB">
            <w:pPr>
              <w:ind w:hanging="108"/>
              <w:jc w:val="center"/>
              <w:rPr>
                <w:rFonts w:ascii="Arial" w:hAnsi="Arial" w:cs="Arial"/>
                <w:b/>
                <w:sz w:val="16"/>
                <w:szCs w:val="18"/>
              </w:rPr>
            </w:pPr>
            <w:r>
              <w:rPr>
                <w:rFonts w:ascii="Arial" w:hAnsi="Arial" w:cs="Arial"/>
                <w:b/>
                <w:sz w:val="16"/>
                <w:szCs w:val="18"/>
              </w:rPr>
              <w:t>18.7</w:t>
            </w:r>
          </w:p>
          <w:p w:rsidR="004A353B" w:rsidRPr="00AE6C78" w:rsidRDefault="004A353B" w:rsidP="003B2EAB">
            <w:pPr>
              <w:ind w:hanging="108"/>
              <w:jc w:val="center"/>
              <w:rPr>
                <w:rFonts w:ascii="Arial" w:hAnsi="Arial" w:cs="Arial"/>
                <w:sz w:val="16"/>
                <w:szCs w:val="18"/>
              </w:rPr>
            </w:pPr>
            <w:r w:rsidRPr="00AE6C78">
              <w:rPr>
                <w:rFonts w:ascii="Arial" w:hAnsi="Arial" w:cs="Arial"/>
                <w:sz w:val="16"/>
                <w:szCs w:val="18"/>
              </w:rPr>
              <w:t>(</w:t>
            </w:r>
            <w:r w:rsidRPr="00FD6121">
              <w:rPr>
                <w:rFonts w:ascii="Arial" w:hAnsi="Arial" w:cs="Arial"/>
                <w:sz w:val="16"/>
                <w:szCs w:val="18"/>
              </w:rPr>
              <w:t>18.1-19.3</w:t>
            </w:r>
            <w:r w:rsidRPr="00AE6C78">
              <w:rPr>
                <w:rFonts w:ascii="Arial" w:hAnsi="Arial" w:cs="Arial"/>
                <w:sz w:val="16"/>
                <w:szCs w:val="18"/>
              </w:rPr>
              <w:t>)</w:t>
            </w:r>
          </w:p>
        </w:tc>
        <w:tc>
          <w:tcPr>
            <w:tcW w:w="1439" w:type="dxa"/>
            <w:tcBorders>
              <w:left w:val="single" w:sz="4" w:space="0" w:color="auto"/>
            </w:tcBorders>
            <w:shd w:val="clear" w:color="auto" w:fill="auto"/>
            <w:vAlign w:val="center"/>
          </w:tcPr>
          <w:p w:rsidR="004A353B" w:rsidRPr="00AE6C78" w:rsidRDefault="004A353B" w:rsidP="006C56D7">
            <w:pPr>
              <w:rPr>
                <w:rFonts w:ascii="Arial" w:hAnsi="Arial" w:cs="Arial"/>
                <w:sz w:val="16"/>
                <w:szCs w:val="18"/>
              </w:rPr>
            </w:pPr>
            <w:r>
              <w:rPr>
                <w:rFonts w:ascii="Arial" w:hAnsi="Arial" w:cs="Arial"/>
                <w:sz w:val="16"/>
                <w:szCs w:val="18"/>
              </w:rPr>
              <w:t>Breast</w:t>
            </w:r>
          </w:p>
        </w:tc>
        <w:tc>
          <w:tcPr>
            <w:tcW w:w="1174" w:type="dxa"/>
            <w:tcBorders>
              <w:right w:val="single" w:sz="4" w:space="0" w:color="auto"/>
            </w:tcBorders>
            <w:vAlign w:val="center"/>
          </w:tcPr>
          <w:p w:rsidR="004A353B" w:rsidRPr="00AE6C78" w:rsidRDefault="004A353B" w:rsidP="003B2EAB">
            <w:pPr>
              <w:ind w:left="-108"/>
              <w:jc w:val="center"/>
              <w:rPr>
                <w:rFonts w:ascii="Arial" w:hAnsi="Arial" w:cs="Arial"/>
                <w:b/>
                <w:sz w:val="16"/>
                <w:szCs w:val="18"/>
              </w:rPr>
            </w:pPr>
            <w:r>
              <w:rPr>
                <w:rFonts w:ascii="Arial" w:hAnsi="Arial" w:cs="Arial"/>
                <w:b/>
                <w:sz w:val="16"/>
                <w:szCs w:val="18"/>
              </w:rPr>
              <w:t>20.7</w:t>
            </w:r>
          </w:p>
          <w:p w:rsidR="004A353B" w:rsidRPr="00AE6C78" w:rsidRDefault="004A353B" w:rsidP="003B2EAB">
            <w:pPr>
              <w:ind w:left="-108"/>
              <w:jc w:val="center"/>
              <w:rPr>
                <w:rFonts w:ascii="Arial" w:hAnsi="Arial" w:cs="Arial"/>
                <w:sz w:val="16"/>
                <w:szCs w:val="18"/>
              </w:rPr>
            </w:pPr>
            <w:r w:rsidRPr="00AE6C78">
              <w:rPr>
                <w:rFonts w:ascii="Arial" w:hAnsi="Arial" w:cs="Arial"/>
                <w:sz w:val="16"/>
                <w:szCs w:val="18"/>
              </w:rPr>
              <w:t>(</w:t>
            </w:r>
            <w:r w:rsidRPr="00FD6121">
              <w:rPr>
                <w:rFonts w:ascii="Arial" w:hAnsi="Arial" w:cs="Arial"/>
                <w:sz w:val="16"/>
                <w:szCs w:val="18"/>
              </w:rPr>
              <w:t>18.0-23.3</w:t>
            </w:r>
            <w:r>
              <w:rPr>
                <w:rFonts w:ascii="Arial" w:hAnsi="Arial" w:cs="Arial"/>
                <w:sz w:val="16"/>
                <w:szCs w:val="18"/>
              </w:rPr>
              <w:t>)</w:t>
            </w:r>
          </w:p>
        </w:tc>
        <w:tc>
          <w:tcPr>
            <w:tcW w:w="1439" w:type="dxa"/>
            <w:tcBorders>
              <w:left w:val="single" w:sz="4" w:space="0" w:color="auto"/>
            </w:tcBorders>
            <w:shd w:val="clear" w:color="auto" w:fill="auto"/>
            <w:vAlign w:val="center"/>
          </w:tcPr>
          <w:p w:rsidR="004A353B" w:rsidRPr="00AE6C78" w:rsidRDefault="004A353B" w:rsidP="006C56D7">
            <w:pPr>
              <w:rPr>
                <w:rFonts w:ascii="Arial" w:hAnsi="Arial" w:cs="Arial"/>
                <w:sz w:val="16"/>
                <w:szCs w:val="18"/>
              </w:rPr>
            </w:pPr>
            <w:r w:rsidRPr="00AE6C78">
              <w:rPr>
                <w:rFonts w:ascii="Arial" w:hAnsi="Arial" w:cs="Arial"/>
                <w:sz w:val="16"/>
                <w:szCs w:val="18"/>
              </w:rPr>
              <w:t>Colon/Rectum</w:t>
            </w:r>
          </w:p>
        </w:tc>
        <w:tc>
          <w:tcPr>
            <w:tcW w:w="1170" w:type="dxa"/>
            <w:tcBorders>
              <w:right w:val="single" w:sz="4" w:space="0" w:color="auto"/>
            </w:tcBorders>
            <w:vAlign w:val="center"/>
          </w:tcPr>
          <w:p w:rsidR="004A353B" w:rsidRPr="00AE6C78" w:rsidRDefault="004A353B" w:rsidP="003B2EAB">
            <w:pPr>
              <w:ind w:firstLine="2"/>
              <w:jc w:val="center"/>
              <w:rPr>
                <w:rFonts w:ascii="Arial" w:hAnsi="Arial" w:cs="Arial"/>
                <w:b/>
                <w:sz w:val="16"/>
                <w:szCs w:val="18"/>
              </w:rPr>
            </w:pPr>
            <w:r>
              <w:rPr>
                <w:rFonts w:ascii="Arial" w:hAnsi="Arial" w:cs="Arial"/>
                <w:b/>
                <w:sz w:val="16"/>
                <w:szCs w:val="18"/>
              </w:rPr>
              <w:t>8.9</w:t>
            </w:r>
          </w:p>
          <w:p w:rsidR="004A353B" w:rsidRPr="00AE6C78" w:rsidRDefault="004A353B" w:rsidP="003B2EAB">
            <w:pPr>
              <w:ind w:firstLine="2"/>
              <w:jc w:val="center"/>
              <w:rPr>
                <w:rFonts w:ascii="Arial" w:hAnsi="Arial" w:cs="Arial"/>
                <w:sz w:val="16"/>
                <w:szCs w:val="18"/>
              </w:rPr>
            </w:pPr>
            <w:r w:rsidRPr="00AE6C78">
              <w:rPr>
                <w:rFonts w:ascii="Arial" w:hAnsi="Arial" w:cs="Arial"/>
                <w:sz w:val="16"/>
                <w:szCs w:val="18"/>
              </w:rPr>
              <w:t>(</w:t>
            </w:r>
            <w:r w:rsidRPr="00FD6121">
              <w:rPr>
                <w:rFonts w:ascii="Arial" w:hAnsi="Arial" w:cs="Arial"/>
                <w:sz w:val="16"/>
                <w:szCs w:val="18"/>
              </w:rPr>
              <w:t>6.7-11.0</w:t>
            </w:r>
            <w:r w:rsidRPr="00AE6C78">
              <w:rPr>
                <w:rFonts w:ascii="Arial" w:hAnsi="Arial" w:cs="Arial"/>
                <w:sz w:val="16"/>
                <w:szCs w:val="18"/>
              </w:rPr>
              <w:t>)</w:t>
            </w:r>
          </w:p>
        </w:tc>
        <w:tc>
          <w:tcPr>
            <w:tcW w:w="1260" w:type="dxa"/>
            <w:tcBorders>
              <w:left w:val="single" w:sz="4" w:space="0" w:color="auto"/>
            </w:tcBorders>
            <w:shd w:val="clear" w:color="auto" w:fill="auto"/>
            <w:vAlign w:val="center"/>
          </w:tcPr>
          <w:p w:rsidR="004A353B" w:rsidRPr="00AE6C78" w:rsidRDefault="004A353B" w:rsidP="006C56D7">
            <w:pPr>
              <w:ind w:firstLine="2"/>
              <w:rPr>
                <w:rFonts w:ascii="Arial" w:hAnsi="Arial" w:cs="Arial"/>
                <w:sz w:val="16"/>
                <w:szCs w:val="18"/>
              </w:rPr>
            </w:pPr>
            <w:r>
              <w:rPr>
                <w:rFonts w:ascii="Arial" w:hAnsi="Arial" w:cs="Arial"/>
                <w:sz w:val="16"/>
                <w:szCs w:val="18"/>
              </w:rPr>
              <w:t>Breast</w:t>
            </w:r>
          </w:p>
        </w:tc>
        <w:tc>
          <w:tcPr>
            <w:tcW w:w="1260" w:type="dxa"/>
            <w:tcBorders>
              <w:right w:val="single" w:sz="4" w:space="0" w:color="auto"/>
            </w:tcBorders>
            <w:vAlign w:val="center"/>
          </w:tcPr>
          <w:p w:rsidR="004A353B" w:rsidRPr="00AE6C78" w:rsidRDefault="004A353B" w:rsidP="003B2EAB">
            <w:pPr>
              <w:ind w:firstLine="2"/>
              <w:jc w:val="center"/>
              <w:rPr>
                <w:rFonts w:ascii="Arial" w:hAnsi="Arial" w:cs="Arial"/>
                <w:b/>
                <w:sz w:val="16"/>
                <w:szCs w:val="18"/>
              </w:rPr>
            </w:pPr>
            <w:r>
              <w:rPr>
                <w:rFonts w:ascii="Arial" w:hAnsi="Arial" w:cs="Arial"/>
                <w:b/>
                <w:sz w:val="16"/>
                <w:szCs w:val="18"/>
              </w:rPr>
              <w:t>10.8</w:t>
            </w:r>
          </w:p>
          <w:p w:rsidR="004A353B" w:rsidRPr="00AE6C78" w:rsidRDefault="004A353B" w:rsidP="003B2EAB">
            <w:pPr>
              <w:ind w:firstLine="2"/>
              <w:jc w:val="center"/>
              <w:rPr>
                <w:rFonts w:ascii="Arial" w:hAnsi="Arial" w:cs="Arial"/>
                <w:sz w:val="16"/>
                <w:szCs w:val="18"/>
              </w:rPr>
            </w:pPr>
            <w:r w:rsidRPr="00AE6C78">
              <w:rPr>
                <w:rFonts w:ascii="Arial" w:hAnsi="Arial" w:cs="Arial"/>
                <w:sz w:val="16"/>
                <w:szCs w:val="18"/>
              </w:rPr>
              <w:t>(</w:t>
            </w:r>
            <w:r w:rsidRPr="00FD6121">
              <w:rPr>
                <w:rFonts w:ascii="Arial" w:hAnsi="Arial" w:cs="Arial"/>
                <w:sz w:val="16"/>
                <w:szCs w:val="18"/>
              </w:rPr>
              <w:t>8.9-12.7</w:t>
            </w:r>
            <w:r w:rsidRPr="00AE6C78">
              <w:rPr>
                <w:rFonts w:ascii="Arial" w:hAnsi="Arial" w:cs="Arial"/>
                <w:sz w:val="16"/>
                <w:szCs w:val="18"/>
              </w:rPr>
              <w:t>)</w:t>
            </w:r>
          </w:p>
        </w:tc>
      </w:tr>
      <w:tr w:rsidR="006C56D7" w:rsidRPr="00AE6C78" w:rsidTr="003B2EAB">
        <w:trPr>
          <w:trHeight w:val="557"/>
        </w:trPr>
        <w:tc>
          <w:tcPr>
            <w:tcW w:w="539" w:type="dxa"/>
            <w:tcBorders>
              <w:right w:val="single" w:sz="4" w:space="0" w:color="auto"/>
            </w:tcBorders>
            <w:shd w:val="clear" w:color="auto" w:fill="F2F2F2"/>
            <w:vAlign w:val="center"/>
          </w:tcPr>
          <w:p w:rsidR="004A353B" w:rsidRPr="00AE6C78" w:rsidRDefault="004A353B" w:rsidP="006C56D7">
            <w:pPr>
              <w:ind w:left="-198" w:right="-48" w:firstLine="90"/>
              <w:jc w:val="center"/>
              <w:rPr>
                <w:rFonts w:ascii="Arial" w:hAnsi="Arial" w:cs="Arial"/>
                <w:b/>
                <w:sz w:val="16"/>
                <w:szCs w:val="18"/>
              </w:rPr>
            </w:pPr>
            <w:r w:rsidRPr="00AE6C78">
              <w:rPr>
                <w:rFonts w:ascii="Arial" w:hAnsi="Arial" w:cs="Arial"/>
                <w:b/>
                <w:sz w:val="16"/>
                <w:szCs w:val="18"/>
              </w:rPr>
              <w:t>3</w:t>
            </w:r>
          </w:p>
        </w:tc>
        <w:tc>
          <w:tcPr>
            <w:tcW w:w="1259" w:type="dxa"/>
            <w:tcBorders>
              <w:left w:val="single" w:sz="4" w:space="0" w:color="auto"/>
            </w:tcBorders>
            <w:shd w:val="clear" w:color="auto" w:fill="F2F2F2"/>
            <w:vAlign w:val="center"/>
          </w:tcPr>
          <w:p w:rsidR="004A353B" w:rsidRPr="00AE6C78" w:rsidRDefault="004A353B" w:rsidP="006C56D7">
            <w:pPr>
              <w:rPr>
                <w:rFonts w:ascii="Arial" w:hAnsi="Arial" w:cs="Arial"/>
                <w:sz w:val="16"/>
                <w:szCs w:val="18"/>
              </w:rPr>
            </w:pPr>
            <w:r w:rsidRPr="00AE6C78">
              <w:rPr>
                <w:rFonts w:ascii="Arial" w:hAnsi="Arial" w:cs="Arial"/>
                <w:sz w:val="16"/>
                <w:szCs w:val="18"/>
              </w:rPr>
              <w:t>Colon/Rectum</w:t>
            </w:r>
          </w:p>
        </w:tc>
        <w:tc>
          <w:tcPr>
            <w:tcW w:w="1260" w:type="dxa"/>
            <w:tcBorders>
              <w:right w:val="single" w:sz="4" w:space="0" w:color="auto"/>
            </w:tcBorders>
            <w:shd w:val="clear" w:color="auto" w:fill="F2F2F2"/>
            <w:vAlign w:val="center"/>
          </w:tcPr>
          <w:p w:rsidR="004A353B" w:rsidRPr="00AE6C78" w:rsidRDefault="004A353B" w:rsidP="003B2EAB">
            <w:pPr>
              <w:ind w:hanging="108"/>
              <w:jc w:val="center"/>
              <w:rPr>
                <w:rFonts w:ascii="Arial" w:hAnsi="Arial" w:cs="Arial"/>
                <w:b/>
                <w:sz w:val="16"/>
                <w:szCs w:val="18"/>
              </w:rPr>
            </w:pPr>
            <w:r>
              <w:rPr>
                <w:rFonts w:ascii="Arial" w:hAnsi="Arial" w:cs="Arial"/>
                <w:b/>
                <w:sz w:val="16"/>
                <w:szCs w:val="18"/>
              </w:rPr>
              <w:t>10.6</w:t>
            </w:r>
          </w:p>
          <w:p w:rsidR="004A353B" w:rsidRPr="00AE6C78" w:rsidRDefault="004A353B" w:rsidP="003B2EAB">
            <w:pPr>
              <w:ind w:hanging="108"/>
              <w:jc w:val="center"/>
              <w:rPr>
                <w:rFonts w:ascii="Arial" w:hAnsi="Arial" w:cs="Arial"/>
                <w:sz w:val="16"/>
                <w:szCs w:val="18"/>
              </w:rPr>
            </w:pPr>
            <w:r w:rsidRPr="00AE6C78">
              <w:rPr>
                <w:rFonts w:ascii="Arial" w:hAnsi="Arial" w:cs="Arial"/>
                <w:sz w:val="16"/>
                <w:szCs w:val="18"/>
              </w:rPr>
              <w:t>(</w:t>
            </w:r>
            <w:r w:rsidRPr="00FD6121">
              <w:rPr>
                <w:rFonts w:ascii="Arial" w:hAnsi="Arial" w:cs="Arial"/>
                <w:sz w:val="16"/>
                <w:szCs w:val="18"/>
              </w:rPr>
              <w:t>10.2-11.0</w:t>
            </w:r>
            <w:r w:rsidRPr="00AE6C78">
              <w:rPr>
                <w:rFonts w:ascii="Arial" w:hAnsi="Arial" w:cs="Arial"/>
                <w:sz w:val="16"/>
                <w:szCs w:val="18"/>
              </w:rPr>
              <w:t>)</w:t>
            </w:r>
          </w:p>
        </w:tc>
        <w:tc>
          <w:tcPr>
            <w:tcW w:w="1439" w:type="dxa"/>
            <w:tcBorders>
              <w:left w:val="single" w:sz="4" w:space="0" w:color="auto"/>
            </w:tcBorders>
            <w:shd w:val="clear" w:color="auto" w:fill="F2F2F2"/>
            <w:vAlign w:val="center"/>
          </w:tcPr>
          <w:p w:rsidR="004A353B" w:rsidRPr="00AE6C78" w:rsidRDefault="004A353B" w:rsidP="006C56D7">
            <w:pPr>
              <w:rPr>
                <w:rFonts w:ascii="Arial" w:hAnsi="Arial" w:cs="Arial"/>
                <w:sz w:val="16"/>
                <w:szCs w:val="18"/>
              </w:rPr>
            </w:pPr>
            <w:r w:rsidRPr="00AE6C78">
              <w:rPr>
                <w:rFonts w:ascii="Arial" w:hAnsi="Arial" w:cs="Arial"/>
                <w:sz w:val="16"/>
                <w:szCs w:val="18"/>
              </w:rPr>
              <w:t>Colon/Rectum</w:t>
            </w:r>
          </w:p>
        </w:tc>
        <w:tc>
          <w:tcPr>
            <w:tcW w:w="1174" w:type="dxa"/>
            <w:tcBorders>
              <w:right w:val="single" w:sz="4" w:space="0" w:color="auto"/>
            </w:tcBorders>
            <w:shd w:val="clear" w:color="auto" w:fill="F2F2F2"/>
            <w:vAlign w:val="center"/>
          </w:tcPr>
          <w:p w:rsidR="004A353B" w:rsidRPr="00AE6C78" w:rsidRDefault="004A353B" w:rsidP="003B2EAB">
            <w:pPr>
              <w:ind w:left="-108"/>
              <w:jc w:val="center"/>
              <w:rPr>
                <w:rFonts w:ascii="Arial" w:hAnsi="Arial" w:cs="Arial"/>
                <w:b/>
                <w:sz w:val="16"/>
                <w:szCs w:val="18"/>
              </w:rPr>
            </w:pPr>
            <w:r>
              <w:rPr>
                <w:rFonts w:ascii="Arial" w:hAnsi="Arial" w:cs="Arial"/>
                <w:b/>
                <w:sz w:val="16"/>
                <w:szCs w:val="18"/>
              </w:rPr>
              <w:t>12.8</w:t>
            </w:r>
          </w:p>
          <w:p w:rsidR="004A353B" w:rsidRPr="00AE6C78" w:rsidRDefault="004A353B" w:rsidP="003B2EAB">
            <w:pPr>
              <w:ind w:left="-108"/>
              <w:jc w:val="center"/>
              <w:rPr>
                <w:rFonts w:ascii="Arial" w:hAnsi="Arial" w:cs="Arial"/>
                <w:sz w:val="16"/>
                <w:szCs w:val="18"/>
              </w:rPr>
            </w:pPr>
            <w:r w:rsidRPr="00AE6C78">
              <w:rPr>
                <w:rFonts w:ascii="Arial" w:hAnsi="Arial" w:cs="Arial"/>
                <w:sz w:val="16"/>
                <w:szCs w:val="18"/>
              </w:rPr>
              <w:t>(</w:t>
            </w:r>
            <w:r w:rsidRPr="00FD6121">
              <w:rPr>
                <w:rFonts w:ascii="Arial" w:hAnsi="Arial" w:cs="Arial"/>
                <w:sz w:val="16"/>
                <w:szCs w:val="18"/>
              </w:rPr>
              <w:t>10.7-14.9</w:t>
            </w:r>
            <w:r w:rsidRPr="00AE6C78">
              <w:rPr>
                <w:rFonts w:ascii="Arial" w:hAnsi="Arial" w:cs="Arial"/>
                <w:sz w:val="16"/>
                <w:szCs w:val="18"/>
              </w:rPr>
              <w:t>)</w:t>
            </w:r>
          </w:p>
        </w:tc>
        <w:tc>
          <w:tcPr>
            <w:tcW w:w="1439" w:type="dxa"/>
            <w:tcBorders>
              <w:left w:val="single" w:sz="4" w:space="0" w:color="auto"/>
            </w:tcBorders>
            <w:shd w:val="clear" w:color="auto" w:fill="F2F2F2"/>
            <w:vAlign w:val="center"/>
          </w:tcPr>
          <w:p w:rsidR="004A353B" w:rsidRPr="00AE6C78" w:rsidRDefault="004A353B" w:rsidP="006C56D7">
            <w:pPr>
              <w:rPr>
                <w:rFonts w:ascii="Arial" w:hAnsi="Arial" w:cs="Arial"/>
                <w:sz w:val="16"/>
                <w:szCs w:val="18"/>
              </w:rPr>
            </w:pPr>
            <w:r>
              <w:rPr>
                <w:rFonts w:ascii="Arial" w:hAnsi="Arial" w:cs="Arial"/>
                <w:sz w:val="16"/>
                <w:szCs w:val="18"/>
              </w:rPr>
              <w:t>Breast</w:t>
            </w:r>
          </w:p>
        </w:tc>
        <w:tc>
          <w:tcPr>
            <w:tcW w:w="1170" w:type="dxa"/>
            <w:tcBorders>
              <w:right w:val="single" w:sz="4" w:space="0" w:color="auto"/>
            </w:tcBorders>
            <w:shd w:val="clear" w:color="auto" w:fill="F2F2F2"/>
            <w:vAlign w:val="center"/>
          </w:tcPr>
          <w:p w:rsidR="004A353B" w:rsidRPr="00AE6C78" w:rsidRDefault="004A353B" w:rsidP="003B2EAB">
            <w:pPr>
              <w:ind w:firstLine="2"/>
              <w:jc w:val="center"/>
              <w:rPr>
                <w:rFonts w:ascii="Arial" w:hAnsi="Arial" w:cs="Arial"/>
                <w:b/>
                <w:sz w:val="16"/>
                <w:szCs w:val="18"/>
              </w:rPr>
            </w:pPr>
            <w:r>
              <w:rPr>
                <w:rFonts w:ascii="Arial" w:hAnsi="Arial" w:cs="Arial"/>
                <w:b/>
                <w:sz w:val="16"/>
                <w:szCs w:val="18"/>
              </w:rPr>
              <w:t>7.6</w:t>
            </w:r>
          </w:p>
          <w:p w:rsidR="004A353B" w:rsidRPr="00AE6C78" w:rsidRDefault="004A353B" w:rsidP="003B2EAB">
            <w:pPr>
              <w:ind w:firstLine="2"/>
              <w:jc w:val="center"/>
              <w:rPr>
                <w:rFonts w:ascii="Arial" w:hAnsi="Arial" w:cs="Arial"/>
                <w:sz w:val="16"/>
                <w:szCs w:val="18"/>
              </w:rPr>
            </w:pPr>
            <w:r w:rsidRPr="00AE6C78">
              <w:rPr>
                <w:rFonts w:ascii="Arial" w:hAnsi="Arial" w:cs="Arial"/>
                <w:sz w:val="16"/>
                <w:szCs w:val="18"/>
              </w:rPr>
              <w:t>(</w:t>
            </w:r>
            <w:r w:rsidRPr="00FD6121">
              <w:rPr>
                <w:rFonts w:ascii="Arial" w:hAnsi="Arial" w:cs="Arial"/>
                <w:sz w:val="16"/>
                <w:szCs w:val="18"/>
              </w:rPr>
              <w:t>5.8-9.4</w:t>
            </w:r>
            <w:r w:rsidRPr="00AE6C78">
              <w:rPr>
                <w:rFonts w:ascii="Arial" w:hAnsi="Arial" w:cs="Arial"/>
                <w:sz w:val="16"/>
                <w:szCs w:val="18"/>
              </w:rPr>
              <w:t>)</w:t>
            </w:r>
          </w:p>
        </w:tc>
        <w:tc>
          <w:tcPr>
            <w:tcW w:w="1260" w:type="dxa"/>
            <w:tcBorders>
              <w:left w:val="single" w:sz="4" w:space="0" w:color="auto"/>
            </w:tcBorders>
            <w:shd w:val="clear" w:color="auto" w:fill="F2F2F2"/>
            <w:vAlign w:val="center"/>
          </w:tcPr>
          <w:p w:rsidR="004A353B" w:rsidRPr="00AE6C78" w:rsidRDefault="004A353B" w:rsidP="006C56D7">
            <w:pPr>
              <w:rPr>
                <w:rFonts w:ascii="Arial" w:hAnsi="Arial" w:cs="Arial"/>
                <w:sz w:val="16"/>
                <w:szCs w:val="18"/>
              </w:rPr>
            </w:pPr>
            <w:r w:rsidRPr="00AE6C78">
              <w:rPr>
                <w:rFonts w:ascii="Arial" w:hAnsi="Arial" w:cs="Arial"/>
                <w:sz w:val="16"/>
                <w:szCs w:val="18"/>
              </w:rPr>
              <w:t>Colon/Rectum</w:t>
            </w:r>
          </w:p>
        </w:tc>
        <w:tc>
          <w:tcPr>
            <w:tcW w:w="1260" w:type="dxa"/>
            <w:tcBorders>
              <w:right w:val="single" w:sz="4" w:space="0" w:color="auto"/>
            </w:tcBorders>
            <w:shd w:val="clear" w:color="auto" w:fill="F2F2F2"/>
            <w:vAlign w:val="center"/>
          </w:tcPr>
          <w:p w:rsidR="004A353B" w:rsidRPr="00AE6C78" w:rsidRDefault="004A353B" w:rsidP="003B2EAB">
            <w:pPr>
              <w:ind w:firstLine="2"/>
              <w:jc w:val="center"/>
              <w:rPr>
                <w:rFonts w:ascii="Arial" w:hAnsi="Arial" w:cs="Arial"/>
                <w:b/>
                <w:sz w:val="16"/>
                <w:szCs w:val="18"/>
              </w:rPr>
            </w:pPr>
            <w:r>
              <w:rPr>
                <w:rFonts w:ascii="Arial" w:hAnsi="Arial" w:cs="Arial"/>
                <w:b/>
                <w:sz w:val="16"/>
                <w:szCs w:val="18"/>
              </w:rPr>
              <w:t>9.1</w:t>
            </w:r>
          </w:p>
          <w:p w:rsidR="004A353B" w:rsidRPr="00AE6C78" w:rsidRDefault="004A353B" w:rsidP="003B2EAB">
            <w:pPr>
              <w:ind w:firstLine="2"/>
              <w:jc w:val="center"/>
              <w:rPr>
                <w:rFonts w:ascii="Arial" w:hAnsi="Arial" w:cs="Arial"/>
                <w:sz w:val="16"/>
                <w:szCs w:val="18"/>
              </w:rPr>
            </w:pPr>
            <w:r w:rsidRPr="00AE6C78">
              <w:rPr>
                <w:rFonts w:ascii="Arial" w:hAnsi="Arial" w:cs="Arial"/>
                <w:sz w:val="16"/>
                <w:szCs w:val="18"/>
              </w:rPr>
              <w:t>(</w:t>
            </w:r>
            <w:r w:rsidRPr="00FD6121">
              <w:rPr>
                <w:rFonts w:ascii="Arial" w:hAnsi="Arial" w:cs="Arial"/>
                <w:sz w:val="16"/>
                <w:szCs w:val="18"/>
              </w:rPr>
              <w:t>7.2-11.0</w:t>
            </w:r>
            <w:r w:rsidRPr="00AE6C78">
              <w:rPr>
                <w:rFonts w:ascii="Arial" w:hAnsi="Arial" w:cs="Arial"/>
                <w:sz w:val="16"/>
                <w:szCs w:val="18"/>
              </w:rPr>
              <w:t>)</w:t>
            </w:r>
          </w:p>
        </w:tc>
      </w:tr>
      <w:tr w:rsidR="004A353B" w:rsidRPr="00AE6C78" w:rsidTr="003B2EAB">
        <w:trPr>
          <w:trHeight w:val="562"/>
        </w:trPr>
        <w:tc>
          <w:tcPr>
            <w:tcW w:w="539" w:type="dxa"/>
            <w:tcBorders>
              <w:right w:val="single" w:sz="4" w:space="0" w:color="auto"/>
            </w:tcBorders>
            <w:shd w:val="clear" w:color="auto" w:fill="auto"/>
            <w:vAlign w:val="center"/>
          </w:tcPr>
          <w:p w:rsidR="004A353B" w:rsidRPr="00AE6C78" w:rsidRDefault="004A353B" w:rsidP="006C56D7">
            <w:pPr>
              <w:ind w:left="-198" w:right="-48" w:firstLine="90"/>
              <w:jc w:val="center"/>
              <w:rPr>
                <w:rFonts w:ascii="Arial" w:hAnsi="Arial" w:cs="Arial"/>
                <w:b/>
                <w:sz w:val="16"/>
                <w:szCs w:val="18"/>
              </w:rPr>
            </w:pPr>
            <w:r w:rsidRPr="00AE6C78">
              <w:rPr>
                <w:rFonts w:ascii="Arial" w:hAnsi="Arial" w:cs="Arial"/>
                <w:b/>
                <w:sz w:val="16"/>
                <w:szCs w:val="18"/>
              </w:rPr>
              <w:t>4</w:t>
            </w:r>
          </w:p>
        </w:tc>
        <w:tc>
          <w:tcPr>
            <w:tcW w:w="1259" w:type="dxa"/>
            <w:tcBorders>
              <w:left w:val="single" w:sz="4" w:space="0" w:color="auto"/>
            </w:tcBorders>
            <w:shd w:val="clear" w:color="auto" w:fill="auto"/>
            <w:vAlign w:val="center"/>
          </w:tcPr>
          <w:p w:rsidR="004A353B" w:rsidRPr="00AE6C78" w:rsidRDefault="004A353B" w:rsidP="006C56D7">
            <w:pPr>
              <w:rPr>
                <w:rFonts w:ascii="Arial" w:hAnsi="Arial" w:cs="Arial"/>
                <w:sz w:val="16"/>
                <w:szCs w:val="18"/>
              </w:rPr>
            </w:pPr>
            <w:r>
              <w:rPr>
                <w:rFonts w:ascii="Arial" w:hAnsi="Arial" w:cs="Arial"/>
                <w:bCs/>
                <w:sz w:val="16"/>
                <w:szCs w:val="18"/>
              </w:rPr>
              <w:t>Pancreas</w:t>
            </w:r>
          </w:p>
        </w:tc>
        <w:tc>
          <w:tcPr>
            <w:tcW w:w="1260" w:type="dxa"/>
            <w:tcBorders>
              <w:right w:val="single" w:sz="4" w:space="0" w:color="auto"/>
            </w:tcBorders>
            <w:vAlign w:val="center"/>
          </w:tcPr>
          <w:p w:rsidR="004A353B" w:rsidRPr="00AE6C78" w:rsidRDefault="004A353B" w:rsidP="003B2EAB">
            <w:pPr>
              <w:ind w:hanging="108"/>
              <w:jc w:val="center"/>
              <w:rPr>
                <w:rFonts w:ascii="Arial" w:hAnsi="Arial" w:cs="Arial"/>
                <w:b/>
                <w:sz w:val="16"/>
                <w:szCs w:val="18"/>
              </w:rPr>
            </w:pPr>
            <w:r>
              <w:rPr>
                <w:rFonts w:ascii="Arial" w:hAnsi="Arial" w:cs="Arial"/>
                <w:b/>
                <w:sz w:val="16"/>
                <w:szCs w:val="18"/>
              </w:rPr>
              <w:t>10.1</w:t>
            </w:r>
          </w:p>
          <w:p w:rsidR="004A353B" w:rsidRPr="00AE6C78" w:rsidRDefault="004A353B" w:rsidP="003B2EAB">
            <w:pPr>
              <w:ind w:hanging="108"/>
              <w:jc w:val="center"/>
              <w:rPr>
                <w:rFonts w:ascii="Arial" w:hAnsi="Arial" w:cs="Arial"/>
                <w:sz w:val="16"/>
                <w:szCs w:val="18"/>
              </w:rPr>
            </w:pPr>
            <w:r w:rsidRPr="00AE6C78">
              <w:rPr>
                <w:rFonts w:ascii="Arial" w:hAnsi="Arial" w:cs="Arial"/>
                <w:sz w:val="16"/>
                <w:szCs w:val="18"/>
              </w:rPr>
              <w:t>(</w:t>
            </w:r>
            <w:r w:rsidRPr="00FD6121">
              <w:rPr>
                <w:rFonts w:ascii="Arial" w:hAnsi="Arial" w:cs="Arial"/>
                <w:sz w:val="16"/>
                <w:szCs w:val="18"/>
              </w:rPr>
              <w:t>9.6-10.5</w:t>
            </w:r>
            <w:r w:rsidRPr="00AE6C78">
              <w:rPr>
                <w:rFonts w:ascii="Arial" w:hAnsi="Arial" w:cs="Arial"/>
                <w:sz w:val="16"/>
                <w:szCs w:val="18"/>
              </w:rPr>
              <w:t>)</w:t>
            </w:r>
          </w:p>
        </w:tc>
        <w:tc>
          <w:tcPr>
            <w:tcW w:w="1439" w:type="dxa"/>
            <w:tcBorders>
              <w:left w:val="single" w:sz="4" w:space="0" w:color="auto"/>
            </w:tcBorders>
            <w:shd w:val="clear" w:color="auto" w:fill="auto"/>
            <w:vAlign w:val="center"/>
          </w:tcPr>
          <w:p w:rsidR="004A353B" w:rsidRPr="00AE6C78" w:rsidRDefault="004A353B" w:rsidP="006C56D7">
            <w:pPr>
              <w:rPr>
                <w:rFonts w:ascii="Arial" w:hAnsi="Arial" w:cs="Arial"/>
                <w:sz w:val="16"/>
                <w:szCs w:val="18"/>
              </w:rPr>
            </w:pPr>
            <w:r>
              <w:rPr>
                <w:rFonts w:ascii="Arial" w:hAnsi="Arial" w:cs="Arial"/>
                <w:bCs/>
                <w:sz w:val="16"/>
                <w:szCs w:val="18"/>
              </w:rPr>
              <w:t>Pancreas</w:t>
            </w:r>
          </w:p>
        </w:tc>
        <w:tc>
          <w:tcPr>
            <w:tcW w:w="1174" w:type="dxa"/>
            <w:tcBorders>
              <w:right w:val="single" w:sz="4" w:space="0" w:color="auto"/>
            </w:tcBorders>
            <w:vAlign w:val="center"/>
          </w:tcPr>
          <w:p w:rsidR="004A353B" w:rsidRPr="00AE6C78" w:rsidRDefault="004A353B" w:rsidP="003B2EAB">
            <w:pPr>
              <w:ind w:left="-108"/>
              <w:jc w:val="center"/>
              <w:rPr>
                <w:rFonts w:ascii="Arial" w:hAnsi="Arial" w:cs="Arial"/>
                <w:b/>
                <w:sz w:val="16"/>
                <w:szCs w:val="18"/>
              </w:rPr>
            </w:pPr>
            <w:r>
              <w:rPr>
                <w:rFonts w:ascii="Arial" w:hAnsi="Arial" w:cs="Arial"/>
                <w:b/>
                <w:sz w:val="16"/>
                <w:szCs w:val="18"/>
              </w:rPr>
              <w:t>9.5</w:t>
            </w:r>
          </w:p>
          <w:p w:rsidR="004A353B" w:rsidRPr="00AE6C78" w:rsidRDefault="004A353B" w:rsidP="003B2EAB">
            <w:pPr>
              <w:ind w:left="-108"/>
              <w:jc w:val="center"/>
              <w:rPr>
                <w:rFonts w:ascii="Arial" w:hAnsi="Arial" w:cs="Arial"/>
                <w:sz w:val="16"/>
                <w:szCs w:val="18"/>
              </w:rPr>
            </w:pPr>
            <w:r w:rsidRPr="00AE6C78">
              <w:rPr>
                <w:rFonts w:ascii="Arial" w:hAnsi="Arial" w:cs="Arial"/>
                <w:sz w:val="16"/>
                <w:szCs w:val="18"/>
              </w:rPr>
              <w:t>(</w:t>
            </w:r>
            <w:r w:rsidRPr="00FD6121">
              <w:rPr>
                <w:rFonts w:ascii="Arial" w:hAnsi="Arial" w:cs="Arial"/>
                <w:sz w:val="16"/>
                <w:szCs w:val="18"/>
              </w:rPr>
              <w:t>7.6-11.3</w:t>
            </w:r>
            <w:r w:rsidRPr="00AE6C78">
              <w:rPr>
                <w:rFonts w:ascii="Arial" w:hAnsi="Arial" w:cs="Arial"/>
                <w:sz w:val="16"/>
                <w:szCs w:val="18"/>
              </w:rPr>
              <w:t>)</w:t>
            </w:r>
          </w:p>
        </w:tc>
        <w:tc>
          <w:tcPr>
            <w:tcW w:w="1439" w:type="dxa"/>
            <w:tcBorders>
              <w:left w:val="single" w:sz="4" w:space="0" w:color="auto"/>
            </w:tcBorders>
            <w:shd w:val="clear" w:color="auto" w:fill="auto"/>
            <w:vAlign w:val="center"/>
          </w:tcPr>
          <w:p w:rsidR="004A353B" w:rsidRPr="00AE6C78" w:rsidRDefault="004A353B" w:rsidP="006C56D7">
            <w:pPr>
              <w:rPr>
                <w:rFonts w:ascii="Arial" w:hAnsi="Arial" w:cs="Arial"/>
                <w:sz w:val="16"/>
                <w:szCs w:val="18"/>
              </w:rPr>
            </w:pPr>
            <w:r>
              <w:rPr>
                <w:rFonts w:ascii="Arial" w:hAnsi="Arial" w:cs="Arial"/>
                <w:bCs/>
                <w:sz w:val="16"/>
                <w:szCs w:val="18"/>
              </w:rPr>
              <w:t>Pancreas</w:t>
            </w:r>
          </w:p>
        </w:tc>
        <w:tc>
          <w:tcPr>
            <w:tcW w:w="1170" w:type="dxa"/>
            <w:tcBorders>
              <w:right w:val="single" w:sz="4" w:space="0" w:color="auto"/>
            </w:tcBorders>
            <w:vAlign w:val="center"/>
          </w:tcPr>
          <w:p w:rsidR="004A353B" w:rsidRPr="00400DDE" w:rsidRDefault="004A353B" w:rsidP="003B2EAB">
            <w:pPr>
              <w:ind w:firstLine="2"/>
              <w:jc w:val="center"/>
              <w:rPr>
                <w:rFonts w:ascii="Arial" w:hAnsi="Arial" w:cs="Arial"/>
                <w:b/>
                <w:sz w:val="16"/>
                <w:szCs w:val="18"/>
              </w:rPr>
            </w:pPr>
            <w:r>
              <w:rPr>
                <w:rFonts w:ascii="Arial" w:hAnsi="Arial" w:cs="Arial"/>
                <w:b/>
                <w:sz w:val="16"/>
                <w:szCs w:val="18"/>
              </w:rPr>
              <w:t>7.6</w:t>
            </w:r>
          </w:p>
          <w:p w:rsidR="004A353B" w:rsidRPr="00AE6C78" w:rsidRDefault="004A353B" w:rsidP="003B2EAB">
            <w:pPr>
              <w:ind w:firstLine="2"/>
              <w:jc w:val="center"/>
              <w:rPr>
                <w:rFonts w:ascii="Arial" w:hAnsi="Arial" w:cs="Arial"/>
                <w:b/>
                <w:sz w:val="16"/>
                <w:szCs w:val="18"/>
              </w:rPr>
            </w:pPr>
            <w:r w:rsidRPr="00AE6C78">
              <w:rPr>
                <w:rFonts w:ascii="Arial" w:hAnsi="Arial" w:cs="Arial"/>
                <w:sz w:val="16"/>
                <w:szCs w:val="18"/>
              </w:rPr>
              <w:t>(</w:t>
            </w:r>
            <w:r w:rsidRPr="00275FA8">
              <w:rPr>
                <w:rFonts w:ascii="Arial" w:hAnsi="Arial" w:cs="Arial"/>
                <w:sz w:val="16"/>
                <w:szCs w:val="18"/>
              </w:rPr>
              <w:t>5.6-9.7</w:t>
            </w:r>
            <w:r w:rsidRPr="00AE6C78">
              <w:rPr>
                <w:rFonts w:ascii="Arial" w:hAnsi="Arial" w:cs="Arial"/>
                <w:sz w:val="16"/>
                <w:szCs w:val="18"/>
              </w:rPr>
              <w:t>)</w:t>
            </w:r>
          </w:p>
        </w:tc>
        <w:tc>
          <w:tcPr>
            <w:tcW w:w="1260" w:type="dxa"/>
            <w:tcBorders>
              <w:left w:val="single" w:sz="4" w:space="0" w:color="auto"/>
            </w:tcBorders>
            <w:shd w:val="clear" w:color="auto" w:fill="auto"/>
            <w:vAlign w:val="center"/>
          </w:tcPr>
          <w:p w:rsidR="004A353B" w:rsidRPr="00AE6C78" w:rsidRDefault="004A353B" w:rsidP="006C56D7">
            <w:pPr>
              <w:rPr>
                <w:rFonts w:ascii="Arial" w:hAnsi="Arial" w:cs="Arial"/>
                <w:sz w:val="16"/>
                <w:szCs w:val="18"/>
              </w:rPr>
            </w:pPr>
            <w:r>
              <w:rPr>
                <w:rFonts w:ascii="Arial" w:hAnsi="Arial" w:cs="Arial"/>
                <w:bCs/>
                <w:sz w:val="16"/>
                <w:szCs w:val="18"/>
              </w:rPr>
              <w:t>Pancreas</w:t>
            </w:r>
          </w:p>
        </w:tc>
        <w:tc>
          <w:tcPr>
            <w:tcW w:w="1260" w:type="dxa"/>
            <w:tcBorders>
              <w:right w:val="single" w:sz="4" w:space="0" w:color="auto"/>
            </w:tcBorders>
            <w:vAlign w:val="center"/>
          </w:tcPr>
          <w:p w:rsidR="004A353B" w:rsidRPr="00AE6C78" w:rsidRDefault="004A353B" w:rsidP="003B2EAB">
            <w:pPr>
              <w:ind w:firstLine="2"/>
              <w:jc w:val="center"/>
              <w:rPr>
                <w:rFonts w:ascii="Arial" w:hAnsi="Arial" w:cs="Arial"/>
                <w:b/>
                <w:sz w:val="16"/>
                <w:szCs w:val="18"/>
              </w:rPr>
            </w:pPr>
            <w:r>
              <w:rPr>
                <w:rFonts w:ascii="Arial" w:hAnsi="Arial" w:cs="Arial"/>
                <w:b/>
                <w:sz w:val="16"/>
                <w:szCs w:val="18"/>
              </w:rPr>
              <w:t>5.0</w:t>
            </w:r>
          </w:p>
          <w:p w:rsidR="004A353B" w:rsidRPr="00AE6C78" w:rsidRDefault="004A353B" w:rsidP="003B2EAB">
            <w:pPr>
              <w:ind w:firstLine="2"/>
              <w:jc w:val="center"/>
              <w:rPr>
                <w:rFonts w:ascii="Arial" w:hAnsi="Arial" w:cs="Arial"/>
                <w:b/>
                <w:sz w:val="16"/>
                <w:szCs w:val="18"/>
              </w:rPr>
            </w:pPr>
            <w:r w:rsidRPr="00AE6C78">
              <w:rPr>
                <w:rFonts w:ascii="Arial" w:hAnsi="Arial" w:cs="Arial"/>
                <w:sz w:val="16"/>
                <w:szCs w:val="18"/>
              </w:rPr>
              <w:t>(</w:t>
            </w:r>
            <w:r w:rsidRPr="00275FA8">
              <w:rPr>
                <w:rFonts w:ascii="Arial" w:hAnsi="Arial" w:cs="Arial"/>
                <w:sz w:val="16"/>
                <w:szCs w:val="18"/>
              </w:rPr>
              <w:t>3.7-6.4</w:t>
            </w:r>
            <w:r w:rsidRPr="00AE6C78">
              <w:rPr>
                <w:rFonts w:ascii="Arial" w:hAnsi="Arial" w:cs="Arial"/>
                <w:sz w:val="16"/>
                <w:szCs w:val="18"/>
              </w:rPr>
              <w:t>)</w:t>
            </w:r>
          </w:p>
        </w:tc>
      </w:tr>
      <w:tr w:rsidR="006C56D7" w:rsidRPr="00AE6C78" w:rsidTr="003B2EAB">
        <w:trPr>
          <w:trHeight w:val="593"/>
        </w:trPr>
        <w:tc>
          <w:tcPr>
            <w:tcW w:w="539" w:type="dxa"/>
            <w:tcBorders>
              <w:right w:val="single" w:sz="4" w:space="0" w:color="auto"/>
            </w:tcBorders>
            <w:shd w:val="clear" w:color="auto" w:fill="F2F2F2"/>
            <w:vAlign w:val="center"/>
          </w:tcPr>
          <w:p w:rsidR="004A353B" w:rsidRPr="00AE6C78" w:rsidRDefault="004A353B" w:rsidP="006C56D7">
            <w:pPr>
              <w:ind w:left="-198" w:right="-48" w:firstLine="90"/>
              <w:jc w:val="center"/>
              <w:rPr>
                <w:rFonts w:ascii="Arial" w:hAnsi="Arial" w:cs="Arial"/>
                <w:b/>
                <w:sz w:val="16"/>
                <w:szCs w:val="18"/>
              </w:rPr>
            </w:pPr>
            <w:r w:rsidRPr="00AE6C78">
              <w:rPr>
                <w:rFonts w:ascii="Arial" w:hAnsi="Arial" w:cs="Arial"/>
                <w:b/>
                <w:sz w:val="16"/>
                <w:szCs w:val="18"/>
              </w:rPr>
              <w:t>5</w:t>
            </w:r>
          </w:p>
        </w:tc>
        <w:tc>
          <w:tcPr>
            <w:tcW w:w="1259" w:type="dxa"/>
            <w:tcBorders>
              <w:left w:val="single" w:sz="4" w:space="0" w:color="auto"/>
            </w:tcBorders>
            <w:shd w:val="clear" w:color="auto" w:fill="F2F2F2"/>
            <w:vAlign w:val="center"/>
          </w:tcPr>
          <w:p w:rsidR="004A353B" w:rsidRPr="00AE6C78" w:rsidRDefault="004A353B" w:rsidP="006C56D7">
            <w:pPr>
              <w:rPr>
                <w:rFonts w:ascii="Arial" w:hAnsi="Arial" w:cs="Arial"/>
                <w:sz w:val="16"/>
                <w:szCs w:val="18"/>
              </w:rPr>
            </w:pPr>
            <w:r>
              <w:rPr>
                <w:rFonts w:ascii="Arial" w:hAnsi="Arial" w:cs="Arial"/>
                <w:bCs/>
                <w:sz w:val="16"/>
                <w:szCs w:val="18"/>
              </w:rPr>
              <w:t>Ovary</w:t>
            </w:r>
          </w:p>
        </w:tc>
        <w:tc>
          <w:tcPr>
            <w:tcW w:w="1260" w:type="dxa"/>
            <w:tcBorders>
              <w:right w:val="single" w:sz="4" w:space="0" w:color="auto"/>
            </w:tcBorders>
            <w:shd w:val="clear" w:color="auto" w:fill="F2F2F2"/>
            <w:vAlign w:val="center"/>
          </w:tcPr>
          <w:p w:rsidR="004A353B" w:rsidRPr="00AE6C78" w:rsidRDefault="004A353B" w:rsidP="003B2EAB">
            <w:pPr>
              <w:ind w:hanging="108"/>
              <w:jc w:val="center"/>
              <w:rPr>
                <w:rFonts w:ascii="Arial" w:hAnsi="Arial" w:cs="Arial"/>
                <w:b/>
                <w:sz w:val="16"/>
                <w:szCs w:val="18"/>
              </w:rPr>
            </w:pPr>
            <w:r>
              <w:rPr>
                <w:rFonts w:ascii="Arial" w:hAnsi="Arial" w:cs="Arial"/>
                <w:b/>
                <w:sz w:val="16"/>
                <w:szCs w:val="18"/>
              </w:rPr>
              <w:t>7.8</w:t>
            </w:r>
          </w:p>
          <w:p w:rsidR="004A353B" w:rsidRPr="00AE6C78" w:rsidRDefault="004A353B" w:rsidP="003B2EAB">
            <w:pPr>
              <w:ind w:hanging="108"/>
              <w:jc w:val="center"/>
              <w:rPr>
                <w:rFonts w:ascii="Arial" w:hAnsi="Arial" w:cs="Arial"/>
                <w:bCs/>
                <w:sz w:val="16"/>
                <w:szCs w:val="18"/>
              </w:rPr>
            </w:pPr>
            <w:r w:rsidRPr="00AE6C78">
              <w:rPr>
                <w:rFonts w:ascii="Arial" w:hAnsi="Arial" w:cs="Arial"/>
                <w:sz w:val="16"/>
                <w:szCs w:val="18"/>
              </w:rPr>
              <w:t>(</w:t>
            </w:r>
            <w:r w:rsidRPr="00275FA8">
              <w:rPr>
                <w:rFonts w:ascii="Arial" w:hAnsi="Arial" w:cs="Arial"/>
                <w:sz w:val="16"/>
                <w:szCs w:val="18"/>
              </w:rPr>
              <w:t>7.4-8.2</w:t>
            </w:r>
            <w:r w:rsidRPr="00AE6C78">
              <w:rPr>
                <w:rFonts w:ascii="Arial" w:hAnsi="Arial" w:cs="Arial"/>
                <w:sz w:val="16"/>
                <w:szCs w:val="18"/>
              </w:rPr>
              <w:t>)</w:t>
            </w:r>
          </w:p>
        </w:tc>
        <w:tc>
          <w:tcPr>
            <w:tcW w:w="1439" w:type="dxa"/>
            <w:tcBorders>
              <w:left w:val="single" w:sz="4" w:space="0" w:color="auto"/>
            </w:tcBorders>
            <w:shd w:val="clear" w:color="auto" w:fill="F2F2F2"/>
            <w:vAlign w:val="center"/>
          </w:tcPr>
          <w:p w:rsidR="004A353B" w:rsidRPr="00DE5D92" w:rsidRDefault="004A353B" w:rsidP="006C56D7">
            <w:pPr>
              <w:rPr>
                <w:rFonts w:ascii="Arial" w:hAnsi="Arial" w:cs="Arial"/>
                <w:bCs/>
                <w:sz w:val="16"/>
                <w:szCs w:val="18"/>
              </w:rPr>
            </w:pPr>
            <w:r>
              <w:rPr>
                <w:rFonts w:ascii="Arial" w:hAnsi="Arial" w:cs="Arial"/>
                <w:bCs/>
                <w:sz w:val="16"/>
                <w:szCs w:val="18"/>
              </w:rPr>
              <w:t>Uterus</w:t>
            </w:r>
          </w:p>
        </w:tc>
        <w:tc>
          <w:tcPr>
            <w:tcW w:w="1174" w:type="dxa"/>
            <w:tcBorders>
              <w:right w:val="single" w:sz="4" w:space="0" w:color="auto"/>
            </w:tcBorders>
            <w:shd w:val="clear" w:color="auto" w:fill="F2F2F2"/>
            <w:vAlign w:val="center"/>
          </w:tcPr>
          <w:p w:rsidR="004A353B" w:rsidRPr="00AE6C78" w:rsidRDefault="004A353B" w:rsidP="003B2EAB">
            <w:pPr>
              <w:ind w:left="-108"/>
              <w:jc w:val="center"/>
              <w:rPr>
                <w:rFonts w:ascii="Arial" w:hAnsi="Arial" w:cs="Arial"/>
                <w:b/>
                <w:snapToGrid w:val="0"/>
                <w:color w:val="000000"/>
                <w:sz w:val="16"/>
                <w:szCs w:val="18"/>
              </w:rPr>
            </w:pPr>
            <w:r>
              <w:rPr>
                <w:rFonts w:ascii="Arial" w:hAnsi="Arial" w:cs="Arial"/>
                <w:b/>
                <w:snapToGrid w:val="0"/>
                <w:color w:val="000000"/>
                <w:sz w:val="16"/>
                <w:szCs w:val="18"/>
              </w:rPr>
              <w:t>8.6</w:t>
            </w:r>
          </w:p>
          <w:p w:rsidR="004A353B" w:rsidRPr="00AE6C78" w:rsidRDefault="004A353B" w:rsidP="003B2EAB">
            <w:pPr>
              <w:ind w:left="-108"/>
              <w:jc w:val="center"/>
              <w:rPr>
                <w:rFonts w:ascii="Arial" w:hAnsi="Arial" w:cs="Arial"/>
                <w:b/>
                <w:sz w:val="16"/>
                <w:szCs w:val="18"/>
              </w:rPr>
            </w:pPr>
            <w:r w:rsidRPr="00AE6C78">
              <w:rPr>
                <w:rFonts w:ascii="Arial" w:hAnsi="Arial" w:cs="Arial"/>
                <w:snapToGrid w:val="0"/>
                <w:color w:val="000000"/>
                <w:sz w:val="16"/>
                <w:szCs w:val="18"/>
              </w:rPr>
              <w:t>(</w:t>
            </w:r>
            <w:r w:rsidRPr="00275FA8">
              <w:rPr>
                <w:rFonts w:ascii="Arial" w:hAnsi="Arial" w:cs="Arial"/>
                <w:snapToGrid w:val="0"/>
                <w:color w:val="000000"/>
                <w:sz w:val="16"/>
                <w:szCs w:val="18"/>
              </w:rPr>
              <w:t>6.9-10.4</w:t>
            </w:r>
            <w:r w:rsidRPr="00AE6C78">
              <w:rPr>
                <w:rFonts w:ascii="Arial" w:hAnsi="Arial" w:cs="Arial"/>
                <w:snapToGrid w:val="0"/>
                <w:color w:val="000000"/>
                <w:sz w:val="16"/>
                <w:szCs w:val="18"/>
              </w:rPr>
              <w:t>)</w:t>
            </w:r>
          </w:p>
        </w:tc>
        <w:tc>
          <w:tcPr>
            <w:tcW w:w="1439" w:type="dxa"/>
            <w:tcBorders>
              <w:left w:val="single" w:sz="4" w:space="0" w:color="auto"/>
            </w:tcBorders>
            <w:shd w:val="clear" w:color="auto" w:fill="F2F2F2"/>
            <w:vAlign w:val="center"/>
          </w:tcPr>
          <w:p w:rsidR="004A353B" w:rsidRPr="00AE6C78" w:rsidRDefault="004A353B" w:rsidP="006C56D7">
            <w:pPr>
              <w:rPr>
                <w:rFonts w:ascii="Arial" w:hAnsi="Arial" w:cs="Arial"/>
                <w:sz w:val="16"/>
                <w:szCs w:val="18"/>
              </w:rPr>
            </w:pPr>
            <w:r>
              <w:rPr>
                <w:rFonts w:ascii="Arial" w:hAnsi="Arial" w:cs="Arial"/>
                <w:sz w:val="16"/>
                <w:szCs w:val="18"/>
              </w:rPr>
              <w:t>Liver</w:t>
            </w:r>
          </w:p>
        </w:tc>
        <w:tc>
          <w:tcPr>
            <w:tcW w:w="1170" w:type="dxa"/>
            <w:tcBorders>
              <w:right w:val="single" w:sz="4" w:space="0" w:color="auto"/>
            </w:tcBorders>
            <w:shd w:val="clear" w:color="auto" w:fill="F2F2F2"/>
            <w:vAlign w:val="center"/>
          </w:tcPr>
          <w:p w:rsidR="004A353B" w:rsidRPr="00AE6C78" w:rsidRDefault="004A353B" w:rsidP="003B2EAB">
            <w:pPr>
              <w:ind w:firstLine="2"/>
              <w:jc w:val="center"/>
              <w:rPr>
                <w:rFonts w:ascii="Arial" w:hAnsi="Arial" w:cs="Arial"/>
                <w:b/>
                <w:snapToGrid w:val="0"/>
                <w:color w:val="000000"/>
                <w:sz w:val="16"/>
                <w:szCs w:val="18"/>
              </w:rPr>
            </w:pPr>
            <w:r>
              <w:rPr>
                <w:rFonts w:ascii="Arial" w:hAnsi="Arial" w:cs="Arial"/>
                <w:b/>
                <w:snapToGrid w:val="0"/>
                <w:color w:val="000000"/>
                <w:sz w:val="16"/>
                <w:szCs w:val="18"/>
              </w:rPr>
              <w:t>5.3</w:t>
            </w:r>
          </w:p>
          <w:p w:rsidR="004A353B" w:rsidRPr="00AE6C78" w:rsidRDefault="004A353B" w:rsidP="003B2EAB">
            <w:pPr>
              <w:ind w:firstLine="2"/>
              <w:jc w:val="center"/>
              <w:rPr>
                <w:rFonts w:ascii="Arial" w:hAnsi="Arial" w:cs="Arial"/>
                <w:b/>
                <w:snapToGrid w:val="0"/>
                <w:color w:val="000000"/>
                <w:sz w:val="16"/>
                <w:szCs w:val="18"/>
              </w:rPr>
            </w:pPr>
            <w:r w:rsidRPr="00AE6C78">
              <w:rPr>
                <w:rFonts w:ascii="Arial" w:hAnsi="Arial" w:cs="Arial"/>
                <w:snapToGrid w:val="0"/>
                <w:color w:val="000000"/>
                <w:sz w:val="16"/>
                <w:szCs w:val="18"/>
              </w:rPr>
              <w:t>(</w:t>
            </w:r>
            <w:r w:rsidRPr="00275FA8">
              <w:rPr>
                <w:rFonts w:ascii="Arial" w:hAnsi="Arial" w:cs="Arial"/>
                <w:snapToGrid w:val="0"/>
                <w:color w:val="000000"/>
                <w:sz w:val="16"/>
                <w:szCs w:val="18"/>
              </w:rPr>
              <w:t>3.7-6.9</w:t>
            </w:r>
            <w:r w:rsidRPr="00AE6C78">
              <w:rPr>
                <w:rFonts w:ascii="Arial" w:hAnsi="Arial" w:cs="Arial"/>
                <w:snapToGrid w:val="0"/>
                <w:color w:val="000000"/>
                <w:sz w:val="16"/>
                <w:szCs w:val="18"/>
              </w:rPr>
              <w:t>)</w:t>
            </w:r>
          </w:p>
        </w:tc>
        <w:tc>
          <w:tcPr>
            <w:tcW w:w="1260" w:type="dxa"/>
            <w:tcBorders>
              <w:left w:val="single" w:sz="4" w:space="0" w:color="auto"/>
            </w:tcBorders>
            <w:shd w:val="clear" w:color="auto" w:fill="F2F2F2"/>
            <w:vAlign w:val="center"/>
          </w:tcPr>
          <w:p w:rsidR="004A353B" w:rsidRPr="00AE6C78" w:rsidRDefault="004A353B" w:rsidP="006C56D7">
            <w:pPr>
              <w:rPr>
                <w:rFonts w:ascii="Arial" w:hAnsi="Arial" w:cs="Arial"/>
                <w:bCs/>
                <w:sz w:val="16"/>
                <w:szCs w:val="18"/>
              </w:rPr>
            </w:pPr>
            <w:r w:rsidRPr="00AE6C78">
              <w:rPr>
                <w:rFonts w:ascii="Arial" w:hAnsi="Arial" w:cs="Arial"/>
                <w:bCs/>
                <w:sz w:val="16"/>
                <w:szCs w:val="18"/>
              </w:rPr>
              <w:t>Non-Hodgkin Lymphoma</w:t>
            </w:r>
          </w:p>
        </w:tc>
        <w:tc>
          <w:tcPr>
            <w:tcW w:w="1260" w:type="dxa"/>
            <w:tcBorders>
              <w:right w:val="single" w:sz="4" w:space="0" w:color="auto"/>
            </w:tcBorders>
            <w:shd w:val="clear" w:color="auto" w:fill="F2F2F2"/>
            <w:vAlign w:val="center"/>
          </w:tcPr>
          <w:p w:rsidR="004A353B" w:rsidRPr="00AE6C78" w:rsidRDefault="004A353B" w:rsidP="003B2EAB">
            <w:pPr>
              <w:ind w:firstLine="2"/>
              <w:jc w:val="center"/>
              <w:rPr>
                <w:rFonts w:ascii="Arial" w:hAnsi="Arial" w:cs="Arial"/>
                <w:b/>
                <w:snapToGrid w:val="0"/>
                <w:color w:val="000000"/>
                <w:sz w:val="16"/>
                <w:szCs w:val="18"/>
              </w:rPr>
            </w:pPr>
            <w:r>
              <w:rPr>
                <w:rFonts w:ascii="Arial" w:hAnsi="Arial" w:cs="Arial"/>
                <w:b/>
                <w:snapToGrid w:val="0"/>
                <w:color w:val="000000"/>
                <w:sz w:val="16"/>
                <w:szCs w:val="18"/>
              </w:rPr>
              <w:t>4.5</w:t>
            </w:r>
          </w:p>
          <w:p w:rsidR="004A353B" w:rsidRPr="00AE6C78" w:rsidRDefault="004A353B" w:rsidP="003B2EAB">
            <w:pPr>
              <w:ind w:firstLine="2"/>
              <w:jc w:val="center"/>
              <w:rPr>
                <w:rFonts w:ascii="Arial" w:hAnsi="Arial" w:cs="Arial"/>
                <w:b/>
                <w:snapToGrid w:val="0"/>
                <w:color w:val="000000"/>
                <w:sz w:val="16"/>
                <w:szCs w:val="18"/>
              </w:rPr>
            </w:pPr>
            <w:r w:rsidRPr="00AE6C78">
              <w:rPr>
                <w:rFonts w:ascii="Arial" w:hAnsi="Arial" w:cs="Arial"/>
                <w:snapToGrid w:val="0"/>
                <w:color w:val="000000"/>
                <w:sz w:val="16"/>
                <w:szCs w:val="18"/>
              </w:rPr>
              <w:t>(</w:t>
            </w:r>
            <w:r w:rsidRPr="00275FA8">
              <w:rPr>
                <w:rFonts w:ascii="Arial" w:hAnsi="Arial" w:cs="Arial"/>
                <w:snapToGrid w:val="0"/>
                <w:color w:val="000000"/>
                <w:sz w:val="16"/>
                <w:szCs w:val="18"/>
              </w:rPr>
              <w:t>3.0-5.9</w:t>
            </w:r>
            <w:r w:rsidRPr="00AE6C78">
              <w:rPr>
                <w:rFonts w:ascii="Arial" w:hAnsi="Arial" w:cs="Arial"/>
                <w:snapToGrid w:val="0"/>
                <w:color w:val="000000"/>
                <w:sz w:val="16"/>
                <w:szCs w:val="18"/>
              </w:rPr>
              <w:t>)</w:t>
            </w:r>
          </w:p>
        </w:tc>
      </w:tr>
      <w:tr w:rsidR="004A353B" w:rsidRPr="00AE6C78" w:rsidTr="003B2EAB">
        <w:trPr>
          <w:trHeight w:val="562"/>
        </w:trPr>
        <w:tc>
          <w:tcPr>
            <w:tcW w:w="539" w:type="dxa"/>
            <w:tcBorders>
              <w:right w:val="single" w:sz="4" w:space="0" w:color="auto"/>
            </w:tcBorders>
            <w:shd w:val="clear" w:color="auto" w:fill="auto"/>
            <w:vAlign w:val="center"/>
          </w:tcPr>
          <w:p w:rsidR="004A353B" w:rsidRPr="00AE6C78" w:rsidRDefault="004A353B" w:rsidP="006C56D7">
            <w:pPr>
              <w:ind w:left="-198" w:right="-48" w:firstLine="90"/>
              <w:jc w:val="center"/>
              <w:rPr>
                <w:rFonts w:ascii="Arial" w:hAnsi="Arial" w:cs="Arial"/>
                <w:b/>
                <w:sz w:val="16"/>
                <w:szCs w:val="18"/>
              </w:rPr>
            </w:pPr>
            <w:r w:rsidRPr="00AE6C78">
              <w:rPr>
                <w:rFonts w:ascii="Arial" w:hAnsi="Arial" w:cs="Arial"/>
                <w:b/>
                <w:sz w:val="16"/>
                <w:szCs w:val="18"/>
              </w:rPr>
              <w:t>6</w:t>
            </w:r>
          </w:p>
        </w:tc>
        <w:tc>
          <w:tcPr>
            <w:tcW w:w="1259" w:type="dxa"/>
            <w:tcBorders>
              <w:left w:val="single" w:sz="4" w:space="0" w:color="auto"/>
            </w:tcBorders>
            <w:shd w:val="clear" w:color="auto" w:fill="auto"/>
            <w:vAlign w:val="center"/>
          </w:tcPr>
          <w:p w:rsidR="004A353B" w:rsidRPr="00EB54D4" w:rsidRDefault="004A353B" w:rsidP="006C56D7">
            <w:pPr>
              <w:rPr>
                <w:rFonts w:ascii="Arial" w:hAnsi="Arial" w:cs="Arial"/>
                <w:sz w:val="16"/>
                <w:szCs w:val="18"/>
              </w:rPr>
            </w:pPr>
            <w:r>
              <w:rPr>
                <w:rFonts w:ascii="Arial" w:hAnsi="Arial" w:cs="Arial"/>
                <w:sz w:val="16"/>
                <w:szCs w:val="18"/>
              </w:rPr>
              <w:t>Leukemia</w:t>
            </w:r>
          </w:p>
        </w:tc>
        <w:tc>
          <w:tcPr>
            <w:tcW w:w="1260" w:type="dxa"/>
            <w:tcBorders>
              <w:right w:val="single" w:sz="4" w:space="0" w:color="auto"/>
            </w:tcBorders>
            <w:vAlign w:val="center"/>
          </w:tcPr>
          <w:p w:rsidR="004A353B" w:rsidRPr="00AE6C78" w:rsidRDefault="004A353B" w:rsidP="003B2EAB">
            <w:pPr>
              <w:ind w:hanging="108"/>
              <w:jc w:val="center"/>
              <w:rPr>
                <w:rFonts w:ascii="Arial" w:hAnsi="Arial" w:cs="Arial"/>
                <w:b/>
                <w:snapToGrid w:val="0"/>
                <w:color w:val="000000"/>
                <w:sz w:val="16"/>
                <w:szCs w:val="18"/>
              </w:rPr>
            </w:pPr>
            <w:r>
              <w:rPr>
                <w:rFonts w:ascii="Arial" w:hAnsi="Arial" w:cs="Arial"/>
                <w:b/>
                <w:snapToGrid w:val="0"/>
                <w:color w:val="000000"/>
                <w:sz w:val="16"/>
                <w:szCs w:val="18"/>
              </w:rPr>
              <w:t>4.8</w:t>
            </w:r>
          </w:p>
          <w:p w:rsidR="004A353B" w:rsidRPr="00AE6C78" w:rsidRDefault="004A353B" w:rsidP="003B2EAB">
            <w:pPr>
              <w:ind w:hanging="108"/>
              <w:jc w:val="center"/>
              <w:rPr>
                <w:rFonts w:ascii="Arial" w:hAnsi="Arial" w:cs="Arial"/>
                <w:snapToGrid w:val="0"/>
                <w:color w:val="000000"/>
                <w:sz w:val="16"/>
                <w:szCs w:val="18"/>
              </w:rPr>
            </w:pPr>
            <w:r w:rsidRPr="00AE6C78">
              <w:rPr>
                <w:rFonts w:ascii="Arial" w:hAnsi="Arial" w:cs="Arial"/>
                <w:snapToGrid w:val="0"/>
                <w:color w:val="000000"/>
                <w:sz w:val="16"/>
                <w:szCs w:val="18"/>
              </w:rPr>
              <w:t>(</w:t>
            </w:r>
            <w:r w:rsidRPr="00275FA8">
              <w:rPr>
                <w:rFonts w:ascii="Arial" w:hAnsi="Arial" w:cs="Arial"/>
                <w:snapToGrid w:val="0"/>
                <w:color w:val="000000"/>
                <w:sz w:val="16"/>
                <w:szCs w:val="18"/>
              </w:rPr>
              <w:t>4.5-5.1</w:t>
            </w:r>
            <w:r w:rsidRPr="00AE6C78">
              <w:rPr>
                <w:rFonts w:ascii="Arial" w:hAnsi="Arial" w:cs="Arial"/>
                <w:snapToGrid w:val="0"/>
                <w:color w:val="000000"/>
                <w:sz w:val="16"/>
                <w:szCs w:val="18"/>
              </w:rPr>
              <w:t>)</w:t>
            </w:r>
          </w:p>
        </w:tc>
        <w:tc>
          <w:tcPr>
            <w:tcW w:w="1439" w:type="dxa"/>
            <w:tcBorders>
              <w:left w:val="single" w:sz="4" w:space="0" w:color="auto"/>
            </w:tcBorders>
            <w:shd w:val="clear" w:color="auto" w:fill="auto"/>
            <w:vAlign w:val="center"/>
          </w:tcPr>
          <w:p w:rsidR="004A353B" w:rsidRPr="00AE6C78" w:rsidRDefault="004A353B" w:rsidP="006C56D7">
            <w:pPr>
              <w:rPr>
                <w:rFonts w:ascii="Arial" w:hAnsi="Arial" w:cs="Arial"/>
                <w:sz w:val="16"/>
                <w:szCs w:val="18"/>
              </w:rPr>
            </w:pPr>
            <w:r>
              <w:rPr>
                <w:rFonts w:ascii="Arial" w:hAnsi="Arial" w:cs="Arial"/>
                <w:sz w:val="16"/>
                <w:szCs w:val="18"/>
              </w:rPr>
              <w:t>Ovary</w:t>
            </w:r>
          </w:p>
        </w:tc>
        <w:tc>
          <w:tcPr>
            <w:tcW w:w="1174" w:type="dxa"/>
            <w:tcBorders>
              <w:right w:val="single" w:sz="4" w:space="0" w:color="auto"/>
            </w:tcBorders>
            <w:vAlign w:val="center"/>
          </w:tcPr>
          <w:p w:rsidR="004A353B" w:rsidRPr="00AE6C78" w:rsidRDefault="004A353B" w:rsidP="003B2EAB">
            <w:pPr>
              <w:ind w:left="-108"/>
              <w:jc w:val="center"/>
              <w:rPr>
                <w:rFonts w:ascii="Arial" w:hAnsi="Arial" w:cs="Arial"/>
                <w:b/>
                <w:sz w:val="16"/>
                <w:szCs w:val="18"/>
              </w:rPr>
            </w:pPr>
            <w:r>
              <w:rPr>
                <w:rFonts w:ascii="Arial" w:hAnsi="Arial" w:cs="Arial"/>
                <w:b/>
                <w:sz w:val="16"/>
                <w:szCs w:val="18"/>
              </w:rPr>
              <w:t>6.4</w:t>
            </w:r>
          </w:p>
          <w:p w:rsidR="004A353B" w:rsidRPr="00AE6C78" w:rsidRDefault="004A353B" w:rsidP="003B2EAB">
            <w:pPr>
              <w:ind w:left="-108"/>
              <w:jc w:val="center"/>
              <w:rPr>
                <w:rFonts w:ascii="Arial" w:hAnsi="Arial" w:cs="Arial"/>
                <w:sz w:val="16"/>
                <w:szCs w:val="18"/>
              </w:rPr>
            </w:pPr>
            <w:r w:rsidRPr="00AE6C78">
              <w:rPr>
                <w:rFonts w:ascii="Arial" w:hAnsi="Arial" w:cs="Arial"/>
                <w:sz w:val="16"/>
                <w:szCs w:val="18"/>
              </w:rPr>
              <w:t>(</w:t>
            </w:r>
            <w:r w:rsidRPr="00275FA8">
              <w:rPr>
                <w:rFonts w:ascii="Arial" w:hAnsi="Arial" w:cs="Arial"/>
                <w:sz w:val="16"/>
                <w:szCs w:val="18"/>
              </w:rPr>
              <w:t>5.0-7.9</w:t>
            </w:r>
            <w:r w:rsidRPr="00AE6C78">
              <w:rPr>
                <w:rFonts w:ascii="Arial" w:hAnsi="Arial" w:cs="Arial"/>
                <w:sz w:val="16"/>
                <w:szCs w:val="18"/>
              </w:rPr>
              <w:t>)</w:t>
            </w:r>
          </w:p>
        </w:tc>
        <w:tc>
          <w:tcPr>
            <w:tcW w:w="1439" w:type="dxa"/>
            <w:tcBorders>
              <w:left w:val="single" w:sz="4" w:space="0" w:color="auto"/>
            </w:tcBorders>
            <w:shd w:val="clear" w:color="auto" w:fill="auto"/>
            <w:vAlign w:val="center"/>
          </w:tcPr>
          <w:p w:rsidR="004A353B" w:rsidRPr="00EB54D4" w:rsidRDefault="004A353B" w:rsidP="006C56D7">
            <w:pPr>
              <w:rPr>
                <w:rFonts w:ascii="Arial" w:hAnsi="Arial" w:cs="Arial"/>
                <w:sz w:val="16"/>
                <w:szCs w:val="18"/>
              </w:rPr>
            </w:pPr>
            <w:r>
              <w:rPr>
                <w:rFonts w:ascii="Arial" w:hAnsi="Arial" w:cs="Arial"/>
                <w:bCs/>
                <w:sz w:val="16"/>
                <w:szCs w:val="18"/>
              </w:rPr>
              <w:t>Stomach</w:t>
            </w:r>
          </w:p>
        </w:tc>
        <w:tc>
          <w:tcPr>
            <w:tcW w:w="1170" w:type="dxa"/>
            <w:tcBorders>
              <w:right w:val="single" w:sz="4" w:space="0" w:color="auto"/>
            </w:tcBorders>
            <w:vAlign w:val="center"/>
          </w:tcPr>
          <w:p w:rsidR="004A353B" w:rsidRPr="00400DDE" w:rsidRDefault="004A353B" w:rsidP="003B2EAB">
            <w:pPr>
              <w:ind w:firstLine="2"/>
              <w:jc w:val="center"/>
              <w:rPr>
                <w:rFonts w:ascii="Arial" w:hAnsi="Arial" w:cs="Arial"/>
                <w:b/>
                <w:bCs/>
                <w:sz w:val="16"/>
                <w:szCs w:val="18"/>
              </w:rPr>
            </w:pPr>
            <w:r>
              <w:rPr>
                <w:rFonts w:ascii="Arial" w:hAnsi="Arial" w:cs="Arial"/>
                <w:b/>
                <w:bCs/>
                <w:sz w:val="16"/>
                <w:szCs w:val="18"/>
              </w:rPr>
              <w:t>4.0</w:t>
            </w:r>
          </w:p>
          <w:p w:rsidR="004A353B" w:rsidRPr="00AE6C78" w:rsidRDefault="004A353B" w:rsidP="003B2EAB">
            <w:pPr>
              <w:ind w:firstLine="2"/>
              <w:jc w:val="center"/>
              <w:rPr>
                <w:rFonts w:ascii="Arial" w:hAnsi="Arial" w:cs="Arial"/>
                <w:bCs/>
                <w:sz w:val="16"/>
                <w:szCs w:val="18"/>
              </w:rPr>
            </w:pPr>
            <w:r w:rsidRPr="00AE6C78">
              <w:rPr>
                <w:rFonts w:ascii="Arial" w:hAnsi="Arial" w:cs="Arial"/>
                <w:bCs/>
                <w:sz w:val="16"/>
                <w:szCs w:val="18"/>
              </w:rPr>
              <w:t>(</w:t>
            </w:r>
            <w:r w:rsidRPr="00275FA8">
              <w:rPr>
                <w:rFonts w:ascii="Arial" w:hAnsi="Arial" w:cs="Arial"/>
                <w:bCs/>
                <w:sz w:val="16"/>
                <w:szCs w:val="18"/>
              </w:rPr>
              <w:t>2.6-5.4</w:t>
            </w:r>
            <w:r w:rsidRPr="00AE6C78">
              <w:rPr>
                <w:rFonts w:ascii="Arial" w:hAnsi="Arial" w:cs="Arial"/>
                <w:bCs/>
                <w:sz w:val="16"/>
                <w:szCs w:val="18"/>
              </w:rPr>
              <w:t>)</w:t>
            </w:r>
          </w:p>
        </w:tc>
        <w:tc>
          <w:tcPr>
            <w:tcW w:w="1260" w:type="dxa"/>
            <w:tcBorders>
              <w:left w:val="single" w:sz="4" w:space="0" w:color="auto"/>
            </w:tcBorders>
            <w:shd w:val="clear" w:color="auto" w:fill="auto"/>
            <w:vAlign w:val="center"/>
          </w:tcPr>
          <w:p w:rsidR="004A353B" w:rsidRPr="00AE6C78" w:rsidRDefault="004A353B" w:rsidP="006C56D7">
            <w:pPr>
              <w:rPr>
                <w:rFonts w:ascii="Arial" w:hAnsi="Arial" w:cs="Arial"/>
                <w:bCs/>
                <w:sz w:val="16"/>
                <w:szCs w:val="18"/>
              </w:rPr>
            </w:pPr>
            <w:r>
              <w:rPr>
                <w:rFonts w:ascii="Arial" w:hAnsi="Arial" w:cs="Arial"/>
                <w:bCs/>
                <w:sz w:val="16"/>
                <w:szCs w:val="18"/>
              </w:rPr>
              <w:t>Liver</w:t>
            </w:r>
          </w:p>
        </w:tc>
        <w:tc>
          <w:tcPr>
            <w:tcW w:w="1260" w:type="dxa"/>
            <w:tcBorders>
              <w:right w:val="single" w:sz="4" w:space="0" w:color="auto"/>
            </w:tcBorders>
            <w:vAlign w:val="center"/>
          </w:tcPr>
          <w:p w:rsidR="004A353B" w:rsidRPr="002E686C" w:rsidRDefault="004A353B" w:rsidP="003B2EAB">
            <w:pPr>
              <w:jc w:val="center"/>
              <w:rPr>
                <w:rFonts w:ascii="Arial" w:hAnsi="Arial" w:cs="Arial"/>
                <w:b/>
                <w:bCs/>
                <w:sz w:val="16"/>
                <w:szCs w:val="18"/>
              </w:rPr>
            </w:pPr>
            <w:r>
              <w:rPr>
                <w:rFonts w:ascii="Arial" w:hAnsi="Arial" w:cs="Arial"/>
                <w:b/>
                <w:bCs/>
                <w:sz w:val="16"/>
                <w:szCs w:val="18"/>
              </w:rPr>
              <w:t>4.3</w:t>
            </w:r>
          </w:p>
          <w:p w:rsidR="004A353B" w:rsidRPr="00AE6C78" w:rsidRDefault="004A353B" w:rsidP="003B2EAB">
            <w:pPr>
              <w:jc w:val="center"/>
              <w:rPr>
                <w:rFonts w:ascii="Arial" w:hAnsi="Arial" w:cs="Arial"/>
                <w:bCs/>
                <w:sz w:val="16"/>
                <w:szCs w:val="18"/>
              </w:rPr>
            </w:pPr>
            <w:r w:rsidRPr="00AE6C78">
              <w:rPr>
                <w:rFonts w:ascii="Arial" w:hAnsi="Arial" w:cs="Arial"/>
                <w:bCs/>
                <w:sz w:val="16"/>
                <w:szCs w:val="18"/>
              </w:rPr>
              <w:t>(</w:t>
            </w:r>
            <w:r w:rsidRPr="00275FA8">
              <w:rPr>
                <w:rFonts w:ascii="Arial" w:hAnsi="Arial" w:cs="Arial"/>
                <w:bCs/>
                <w:sz w:val="16"/>
                <w:szCs w:val="18"/>
              </w:rPr>
              <w:t>3.0-5.6</w:t>
            </w:r>
            <w:r w:rsidRPr="00AE6C78">
              <w:rPr>
                <w:rFonts w:ascii="Arial" w:hAnsi="Arial" w:cs="Arial"/>
                <w:bCs/>
                <w:sz w:val="16"/>
                <w:szCs w:val="18"/>
              </w:rPr>
              <w:t>)</w:t>
            </w:r>
          </w:p>
        </w:tc>
      </w:tr>
      <w:tr w:rsidR="006C56D7" w:rsidRPr="00AE6C78" w:rsidTr="003B2EAB">
        <w:trPr>
          <w:trHeight w:val="576"/>
        </w:trPr>
        <w:tc>
          <w:tcPr>
            <w:tcW w:w="539" w:type="dxa"/>
            <w:tcBorders>
              <w:right w:val="single" w:sz="4" w:space="0" w:color="auto"/>
            </w:tcBorders>
            <w:shd w:val="clear" w:color="auto" w:fill="F2F2F2"/>
            <w:vAlign w:val="center"/>
          </w:tcPr>
          <w:p w:rsidR="004A353B" w:rsidRPr="00AE6C78" w:rsidRDefault="004A353B" w:rsidP="006C56D7">
            <w:pPr>
              <w:ind w:left="-198" w:right="-48" w:firstLine="90"/>
              <w:jc w:val="center"/>
              <w:rPr>
                <w:rFonts w:ascii="Arial" w:hAnsi="Arial" w:cs="Arial"/>
                <w:b/>
                <w:sz w:val="16"/>
                <w:szCs w:val="18"/>
              </w:rPr>
            </w:pPr>
            <w:r w:rsidRPr="00AE6C78">
              <w:rPr>
                <w:rFonts w:ascii="Arial" w:hAnsi="Arial" w:cs="Arial"/>
                <w:b/>
                <w:sz w:val="16"/>
                <w:szCs w:val="18"/>
              </w:rPr>
              <w:t>7</w:t>
            </w:r>
          </w:p>
        </w:tc>
        <w:tc>
          <w:tcPr>
            <w:tcW w:w="1259" w:type="dxa"/>
            <w:tcBorders>
              <w:left w:val="single" w:sz="4" w:space="0" w:color="auto"/>
            </w:tcBorders>
            <w:shd w:val="clear" w:color="auto" w:fill="F2F2F2"/>
            <w:vAlign w:val="center"/>
          </w:tcPr>
          <w:p w:rsidR="004A353B" w:rsidRPr="00AE6C78" w:rsidRDefault="004A353B" w:rsidP="006C56D7">
            <w:pPr>
              <w:rPr>
                <w:rFonts w:ascii="Arial" w:hAnsi="Arial" w:cs="Arial"/>
                <w:bCs/>
                <w:sz w:val="16"/>
                <w:szCs w:val="18"/>
              </w:rPr>
            </w:pPr>
            <w:r>
              <w:rPr>
                <w:rFonts w:ascii="Arial" w:hAnsi="Arial" w:cs="Arial"/>
                <w:bCs/>
                <w:sz w:val="16"/>
                <w:szCs w:val="18"/>
              </w:rPr>
              <w:t>Uterus</w:t>
            </w:r>
          </w:p>
        </w:tc>
        <w:tc>
          <w:tcPr>
            <w:tcW w:w="1260" w:type="dxa"/>
            <w:tcBorders>
              <w:right w:val="single" w:sz="4" w:space="0" w:color="auto"/>
            </w:tcBorders>
            <w:shd w:val="clear" w:color="auto" w:fill="F2F2F2"/>
            <w:vAlign w:val="center"/>
          </w:tcPr>
          <w:p w:rsidR="004A353B" w:rsidRPr="00DE5D92" w:rsidRDefault="004A353B" w:rsidP="003B2EAB">
            <w:pPr>
              <w:ind w:hanging="108"/>
              <w:jc w:val="center"/>
              <w:rPr>
                <w:rFonts w:ascii="Arial" w:hAnsi="Arial" w:cs="Arial"/>
                <w:b/>
                <w:bCs/>
                <w:sz w:val="16"/>
                <w:szCs w:val="18"/>
              </w:rPr>
            </w:pPr>
            <w:r>
              <w:rPr>
                <w:rFonts w:ascii="Arial" w:hAnsi="Arial" w:cs="Arial"/>
                <w:b/>
                <w:bCs/>
                <w:sz w:val="16"/>
                <w:szCs w:val="18"/>
              </w:rPr>
              <w:t>4.4</w:t>
            </w:r>
          </w:p>
          <w:p w:rsidR="004A353B" w:rsidRPr="00AE6C78" w:rsidRDefault="004A353B" w:rsidP="003B2EAB">
            <w:pPr>
              <w:ind w:hanging="108"/>
              <w:jc w:val="center"/>
              <w:rPr>
                <w:rFonts w:ascii="Arial" w:hAnsi="Arial" w:cs="Arial"/>
                <w:bCs/>
                <w:sz w:val="16"/>
                <w:szCs w:val="18"/>
              </w:rPr>
            </w:pPr>
            <w:r w:rsidRPr="00AE6C78">
              <w:rPr>
                <w:rFonts w:ascii="Arial" w:hAnsi="Arial" w:cs="Arial"/>
                <w:bCs/>
                <w:sz w:val="16"/>
                <w:szCs w:val="18"/>
              </w:rPr>
              <w:t>(</w:t>
            </w:r>
            <w:r w:rsidRPr="00275FA8">
              <w:rPr>
                <w:rFonts w:ascii="Arial" w:hAnsi="Arial" w:cs="Arial"/>
                <w:bCs/>
                <w:sz w:val="16"/>
                <w:szCs w:val="18"/>
              </w:rPr>
              <w:t>4.1-4.7</w:t>
            </w:r>
            <w:r w:rsidRPr="00AE6C78">
              <w:rPr>
                <w:rFonts w:ascii="Arial" w:hAnsi="Arial" w:cs="Arial"/>
                <w:bCs/>
                <w:sz w:val="16"/>
                <w:szCs w:val="18"/>
              </w:rPr>
              <w:t>)</w:t>
            </w:r>
          </w:p>
        </w:tc>
        <w:tc>
          <w:tcPr>
            <w:tcW w:w="1439" w:type="dxa"/>
            <w:tcBorders>
              <w:left w:val="single" w:sz="4" w:space="0" w:color="auto"/>
            </w:tcBorders>
            <w:shd w:val="clear" w:color="auto" w:fill="F2F2F2"/>
            <w:vAlign w:val="center"/>
          </w:tcPr>
          <w:p w:rsidR="004A353B" w:rsidRPr="00AE6C78" w:rsidRDefault="004A353B" w:rsidP="006C56D7">
            <w:pPr>
              <w:rPr>
                <w:rFonts w:ascii="Arial" w:hAnsi="Arial" w:cs="Arial"/>
                <w:sz w:val="16"/>
                <w:szCs w:val="18"/>
              </w:rPr>
            </w:pPr>
            <w:r>
              <w:rPr>
                <w:rFonts w:ascii="Arial" w:hAnsi="Arial" w:cs="Arial"/>
                <w:sz w:val="16"/>
                <w:szCs w:val="18"/>
              </w:rPr>
              <w:t>Multiple Myeloma</w:t>
            </w:r>
          </w:p>
        </w:tc>
        <w:tc>
          <w:tcPr>
            <w:tcW w:w="1174" w:type="dxa"/>
            <w:tcBorders>
              <w:right w:val="single" w:sz="4" w:space="0" w:color="auto"/>
            </w:tcBorders>
            <w:shd w:val="clear" w:color="auto" w:fill="F2F2F2"/>
            <w:vAlign w:val="center"/>
          </w:tcPr>
          <w:p w:rsidR="004A353B" w:rsidRPr="00AE6C78" w:rsidRDefault="004A353B" w:rsidP="003B2EAB">
            <w:pPr>
              <w:ind w:left="-108"/>
              <w:jc w:val="center"/>
              <w:rPr>
                <w:rFonts w:ascii="Arial" w:hAnsi="Arial" w:cs="Arial"/>
                <w:b/>
                <w:bCs/>
                <w:sz w:val="16"/>
                <w:szCs w:val="18"/>
              </w:rPr>
            </w:pPr>
            <w:r>
              <w:rPr>
                <w:rFonts w:ascii="Arial" w:hAnsi="Arial" w:cs="Arial"/>
                <w:b/>
                <w:bCs/>
                <w:sz w:val="16"/>
                <w:szCs w:val="18"/>
              </w:rPr>
              <w:t>6.2</w:t>
            </w:r>
          </w:p>
          <w:p w:rsidR="004A353B" w:rsidRPr="00AE6C78" w:rsidRDefault="004A353B" w:rsidP="003B2EAB">
            <w:pPr>
              <w:ind w:left="-108"/>
              <w:jc w:val="center"/>
              <w:rPr>
                <w:rFonts w:ascii="Arial" w:hAnsi="Arial" w:cs="Arial"/>
                <w:bCs/>
                <w:sz w:val="16"/>
                <w:szCs w:val="18"/>
              </w:rPr>
            </w:pPr>
            <w:r w:rsidRPr="00AE6C78">
              <w:rPr>
                <w:rFonts w:ascii="Arial" w:hAnsi="Arial" w:cs="Arial"/>
                <w:bCs/>
                <w:sz w:val="16"/>
                <w:szCs w:val="18"/>
              </w:rPr>
              <w:t>(</w:t>
            </w:r>
            <w:r w:rsidRPr="00275FA8">
              <w:rPr>
                <w:rFonts w:ascii="Arial" w:hAnsi="Arial" w:cs="Arial"/>
                <w:bCs/>
                <w:sz w:val="16"/>
                <w:szCs w:val="18"/>
              </w:rPr>
              <w:t>4.7-7.7</w:t>
            </w:r>
            <w:r w:rsidRPr="00AE6C78">
              <w:rPr>
                <w:rFonts w:ascii="Arial" w:hAnsi="Arial" w:cs="Arial"/>
                <w:bCs/>
                <w:sz w:val="16"/>
                <w:szCs w:val="18"/>
              </w:rPr>
              <w:t>)</w:t>
            </w:r>
          </w:p>
        </w:tc>
        <w:tc>
          <w:tcPr>
            <w:tcW w:w="1439" w:type="dxa"/>
            <w:tcBorders>
              <w:left w:val="single" w:sz="4" w:space="0" w:color="auto"/>
            </w:tcBorders>
            <w:shd w:val="clear" w:color="auto" w:fill="F2F2F2"/>
            <w:vAlign w:val="center"/>
          </w:tcPr>
          <w:p w:rsidR="004A353B" w:rsidRPr="00EB54D4" w:rsidRDefault="004A353B" w:rsidP="006C56D7">
            <w:pPr>
              <w:rPr>
                <w:rFonts w:ascii="Arial" w:hAnsi="Arial" w:cs="Arial"/>
                <w:bCs/>
                <w:sz w:val="16"/>
                <w:szCs w:val="18"/>
              </w:rPr>
            </w:pPr>
            <w:r>
              <w:rPr>
                <w:rFonts w:ascii="Arial" w:hAnsi="Arial" w:cs="Arial"/>
                <w:bCs/>
                <w:sz w:val="16"/>
                <w:szCs w:val="18"/>
              </w:rPr>
              <w:t>Ovary</w:t>
            </w:r>
          </w:p>
        </w:tc>
        <w:tc>
          <w:tcPr>
            <w:tcW w:w="1170" w:type="dxa"/>
            <w:tcBorders>
              <w:right w:val="single" w:sz="4" w:space="0" w:color="auto"/>
            </w:tcBorders>
            <w:shd w:val="clear" w:color="auto" w:fill="F2F2F2"/>
            <w:vAlign w:val="center"/>
          </w:tcPr>
          <w:p w:rsidR="004A353B" w:rsidRPr="00400DDE" w:rsidRDefault="004A353B" w:rsidP="003B2EAB">
            <w:pPr>
              <w:ind w:firstLine="2"/>
              <w:jc w:val="center"/>
              <w:rPr>
                <w:rFonts w:ascii="Arial" w:hAnsi="Arial" w:cs="Arial"/>
                <w:b/>
                <w:sz w:val="16"/>
                <w:szCs w:val="18"/>
              </w:rPr>
            </w:pPr>
            <w:r>
              <w:rPr>
                <w:rFonts w:ascii="Arial" w:hAnsi="Arial" w:cs="Arial"/>
                <w:b/>
                <w:sz w:val="16"/>
                <w:szCs w:val="18"/>
              </w:rPr>
              <w:t>3.1</w:t>
            </w:r>
          </w:p>
          <w:p w:rsidR="004A353B" w:rsidRPr="00AE6C78" w:rsidRDefault="004A353B" w:rsidP="003B2EAB">
            <w:pPr>
              <w:ind w:firstLine="2"/>
              <w:jc w:val="center"/>
              <w:rPr>
                <w:rFonts w:ascii="Arial" w:hAnsi="Arial" w:cs="Arial"/>
                <w:bCs/>
                <w:sz w:val="16"/>
                <w:szCs w:val="18"/>
              </w:rPr>
            </w:pPr>
            <w:r w:rsidRPr="00AE6C78">
              <w:rPr>
                <w:rFonts w:ascii="Arial" w:hAnsi="Arial" w:cs="Arial"/>
                <w:sz w:val="16"/>
                <w:szCs w:val="18"/>
              </w:rPr>
              <w:t>(</w:t>
            </w:r>
            <w:r w:rsidRPr="00275FA8">
              <w:rPr>
                <w:rFonts w:ascii="Arial" w:hAnsi="Arial" w:cs="Arial"/>
                <w:sz w:val="16"/>
                <w:szCs w:val="18"/>
              </w:rPr>
              <w:t>1.9-4.2</w:t>
            </w:r>
            <w:r w:rsidRPr="00AE6C78">
              <w:rPr>
                <w:rFonts w:ascii="Arial" w:hAnsi="Arial" w:cs="Arial"/>
                <w:sz w:val="16"/>
                <w:szCs w:val="18"/>
              </w:rPr>
              <w:t>)</w:t>
            </w:r>
          </w:p>
        </w:tc>
        <w:tc>
          <w:tcPr>
            <w:tcW w:w="1260" w:type="dxa"/>
            <w:tcBorders>
              <w:left w:val="single" w:sz="4" w:space="0" w:color="auto"/>
            </w:tcBorders>
            <w:shd w:val="clear" w:color="auto" w:fill="F2F2F2"/>
            <w:vAlign w:val="center"/>
          </w:tcPr>
          <w:p w:rsidR="004A353B" w:rsidRPr="00400DDE" w:rsidRDefault="004A353B" w:rsidP="006C56D7">
            <w:pPr>
              <w:rPr>
                <w:rFonts w:ascii="Arial" w:hAnsi="Arial" w:cs="Arial"/>
                <w:bCs/>
                <w:sz w:val="16"/>
                <w:szCs w:val="18"/>
              </w:rPr>
            </w:pPr>
            <w:r>
              <w:rPr>
                <w:rFonts w:ascii="Arial" w:hAnsi="Arial" w:cs="Arial"/>
                <w:bCs/>
                <w:sz w:val="16"/>
                <w:szCs w:val="18"/>
              </w:rPr>
              <w:t>Uterus</w:t>
            </w:r>
          </w:p>
        </w:tc>
        <w:tc>
          <w:tcPr>
            <w:tcW w:w="1260" w:type="dxa"/>
            <w:tcBorders>
              <w:right w:val="single" w:sz="4" w:space="0" w:color="auto"/>
            </w:tcBorders>
            <w:shd w:val="clear" w:color="auto" w:fill="F2F2F2"/>
            <w:vAlign w:val="center"/>
          </w:tcPr>
          <w:p w:rsidR="004A353B" w:rsidRPr="002E686C" w:rsidRDefault="004A353B" w:rsidP="003B2EAB">
            <w:pPr>
              <w:jc w:val="center"/>
              <w:rPr>
                <w:rFonts w:ascii="Arial" w:hAnsi="Arial" w:cs="Arial"/>
                <w:b/>
                <w:bCs/>
                <w:sz w:val="16"/>
                <w:szCs w:val="18"/>
              </w:rPr>
            </w:pPr>
            <w:r>
              <w:rPr>
                <w:rFonts w:ascii="Arial" w:hAnsi="Arial" w:cs="Arial"/>
                <w:b/>
                <w:bCs/>
                <w:sz w:val="16"/>
                <w:szCs w:val="18"/>
              </w:rPr>
              <w:t>3.9</w:t>
            </w:r>
          </w:p>
          <w:p w:rsidR="004A353B" w:rsidRPr="00AE6C78" w:rsidRDefault="004A353B" w:rsidP="003B2EAB">
            <w:pPr>
              <w:jc w:val="center"/>
              <w:rPr>
                <w:rFonts w:ascii="Arial" w:hAnsi="Arial" w:cs="Arial"/>
                <w:bCs/>
                <w:sz w:val="16"/>
                <w:szCs w:val="18"/>
              </w:rPr>
            </w:pPr>
            <w:r w:rsidRPr="00AE6C78">
              <w:rPr>
                <w:rFonts w:ascii="Arial" w:hAnsi="Arial" w:cs="Arial"/>
                <w:bCs/>
                <w:sz w:val="16"/>
                <w:szCs w:val="18"/>
              </w:rPr>
              <w:t>(</w:t>
            </w:r>
            <w:r w:rsidRPr="00275FA8">
              <w:rPr>
                <w:rFonts w:ascii="Arial" w:hAnsi="Arial" w:cs="Arial"/>
                <w:bCs/>
                <w:sz w:val="16"/>
                <w:szCs w:val="18"/>
              </w:rPr>
              <w:t>2.7-5.2</w:t>
            </w:r>
            <w:r w:rsidRPr="00AE6C78">
              <w:rPr>
                <w:rFonts w:ascii="Arial" w:hAnsi="Arial" w:cs="Arial"/>
                <w:bCs/>
                <w:sz w:val="16"/>
                <w:szCs w:val="18"/>
              </w:rPr>
              <w:t>)</w:t>
            </w:r>
          </w:p>
        </w:tc>
      </w:tr>
      <w:tr w:rsidR="004A353B" w:rsidRPr="00AE6C78" w:rsidTr="003B2EAB">
        <w:trPr>
          <w:trHeight w:val="575"/>
        </w:trPr>
        <w:tc>
          <w:tcPr>
            <w:tcW w:w="539" w:type="dxa"/>
            <w:tcBorders>
              <w:right w:val="single" w:sz="4" w:space="0" w:color="auto"/>
            </w:tcBorders>
            <w:shd w:val="clear" w:color="auto" w:fill="auto"/>
            <w:vAlign w:val="center"/>
          </w:tcPr>
          <w:p w:rsidR="004A353B" w:rsidRPr="00AE6C78" w:rsidRDefault="004A353B" w:rsidP="006C56D7">
            <w:pPr>
              <w:ind w:left="-198" w:right="-48" w:firstLine="90"/>
              <w:jc w:val="center"/>
              <w:rPr>
                <w:rFonts w:ascii="Arial" w:hAnsi="Arial" w:cs="Arial"/>
                <w:b/>
                <w:sz w:val="16"/>
                <w:szCs w:val="18"/>
              </w:rPr>
            </w:pPr>
            <w:r w:rsidRPr="00AE6C78">
              <w:rPr>
                <w:rFonts w:ascii="Arial" w:hAnsi="Arial" w:cs="Arial"/>
                <w:b/>
                <w:sz w:val="16"/>
                <w:szCs w:val="18"/>
              </w:rPr>
              <w:t>8</w:t>
            </w:r>
          </w:p>
        </w:tc>
        <w:tc>
          <w:tcPr>
            <w:tcW w:w="1259" w:type="dxa"/>
            <w:tcBorders>
              <w:left w:val="single" w:sz="4" w:space="0" w:color="auto"/>
            </w:tcBorders>
            <w:shd w:val="clear" w:color="auto" w:fill="auto"/>
            <w:vAlign w:val="center"/>
          </w:tcPr>
          <w:p w:rsidR="004A353B" w:rsidRPr="00AE6C78" w:rsidRDefault="004A353B" w:rsidP="006C56D7">
            <w:pPr>
              <w:rPr>
                <w:rFonts w:ascii="Arial" w:hAnsi="Arial" w:cs="Arial"/>
                <w:bCs/>
                <w:sz w:val="16"/>
                <w:szCs w:val="18"/>
              </w:rPr>
            </w:pPr>
            <w:r w:rsidRPr="00AE6C78">
              <w:rPr>
                <w:rFonts w:ascii="Arial" w:hAnsi="Arial" w:cs="Arial"/>
                <w:bCs/>
                <w:sz w:val="16"/>
                <w:szCs w:val="18"/>
              </w:rPr>
              <w:t>Non-Hodgkin Lymphoma</w:t>
            </w:r>
          </w:p>
        </w:tc>
        <w:tc>
          <w:tcPr>
            <w:tcW w:w="1260" w:type="dxa"/>
            <w:tcBorders>
              <w:right w:val="single" w:sz="4" w:space="0" w:color="auto"/>
            </w:tcBorders>
            <w:vAlign w:val="center"/>
          </w:tcPr>
          <w:p w:rsidR="004A353B" w:rsidRPr="00DE5D92" w:rsidRDefault="004A353B" w:rsidP="003B2EAB">
            <w:pPr>
              <w:ind w:hanging="108"/>
              <w:jc w:val="center"/>
              <w:rPr>
                <w:rFonts w:ascii="Arial" w:hAnsi="Arial" w:cs="Arial"/>
                <w:b/>
                <w:bCs/>
                <w:sz w:val="16"/>
                <w:szCs w:val="18"/>
              </w:rPr>
            </w:pPr>
            <w:r>
              <w:rPr>
                <w:rFonts w:ascii="Arial" w:hAnsi="Arial" w:cs="Arial"/>
                <w:b/>
                <w:bCs/>
                <w:sz w:val="16"/>
                <w:szCs w:val="18"/>
              </w:rPr>
              <w:t>4.3</w:t>
            </w:r>
          </w:p>
          <w:p w:rsidR="004A353B" w:rsidRPr="00AE6C78" w:rsidRDefault="004A353B" w:rsidP="003B2EAB">
            <w:pPr>
              <w:ind w:hanging="108"/>
              <w:jc w:val="center"/>
              <w:rPr>
                <w:rFonts w:ascii="Arial" w:hAnsi="Arial" w:cs="Arial"/>
                <w:bCs/>
                <w:sz w:val="16"/>
                <w:szCs w:val="18"/>
              </w:rPr>
            </w:pPr>
            <w:r w:rsidRPr="00AE6C78">
              <w:rPr>
                <w:rFonts w:ascii="Arial" w:hAnsi="Arial" w:cs="Arial"/>
                <w:bCs/>
                <w:sz w:val="16"/>
                <w:szCs w:val="18"/>
              </w:rPr>
              <w:t>(</w:t>
            </w:r>
            <w:r w:rsidRPr="00275FA8">
              <w:rPr>
                <w:rFonts w:ascii="Arial" w:hAnsi="Arial" w:cs="Arial"/>
                <w:bCs/>
                <w:sz w:val="16"/>
                <w:szCs w:val="18"/>
              </w:rPr>
              <w:t>4.0-4.5</w:t>
            </w:r>
            <w:r w:rsidRPr="00AE6C78">
              <w:rPr>
                <w:rFonts w:ascii="Arial" w:hAnsi="Arial" w:cs="Arial"/>
                <w:bCs/>
                <w:sz w:val="16"/>
                <w:szCs w:val="18"/>
              </w:rPr>
              <w:t>)</w:t>
            </w:r>
          </w:p>
        </w:tc>
        <w:tc>
          <w:tcPr>
            <w:tcW w:w="1439" w:type="dxa"/>
            <w:tcBorders>
              <w:left w:val="single" w:sz="4" w:space="0" w:color="auto"/>
            </w:tcBorders>
            <w:shd w:val="clear" w:color="auto" w:fill="auto"/>
            <w:vAlign w:val="center"/>
          </w:tcPr>
          <w:p w:rsidR="004A353B" w:rsidRPr="00AE6C78" w:rsidRDefault="004A353B" w:rsidP="006C56D7">
            <w:pPr>
              <w:rPr>
                <w:rFonts w:ascii="Arial" w:hAnsi="Arial" w:cs="Arial"/>
                <w:sz w:val="16"/>
                <w:szCs w:val="18"/>
              </w:rPr>
            </w:pPr>
            <w:r>
              <w:rPr>
                <w:rFonts w:ascii="Arial" w:hAnsi="Arial" w:cs="Arial"/>
                <w:bCs/>
                <w:sz w:val="16"/>
                <w:szCs w:val="18"/>
              </w:rPr>
              <w:t>Leukemia</w:t>
            </w:r>
          </w:p>
        </w:tc>
        <w:tc>
          <w:tcPr>
            <w:tcW w:w="1174" w:type="dxa"/>
            <w:tcBorders>
              <w:right w:val="single" w:sz="4" w:space="0" w:color="auto"/>
            </w:tcBorders>
            <w:vAlign w:val="center"/>
          </w:tcPr>
          <w:p w:rsidR="004A353B" w:rsidRPr="00AE6C78" w:rsidRDefault="004A353B" w:rsidP="003B2EAB">
            <w:pPr>
              <w:ind w:left="-108"/>
              <w:jc w:val="center"/>
              <w:rPr>
                <w:rFonts w:ascii="Arial" w:hAnsi="Arial" w:cs="Arial"/>
                <w:b/>
                <w:bCs/>
                <w:sz w:val="16"/>
                <w:szCs w:val="18"/>
              </w:rPr>
            </w:pPr>
            <w:r>
              <w:rPr>
                <w:rFonts w:ascii="Arial" w:hAnsi="Arial" w:cs="Arial"/>
                <w:b/>
                <w:bCs/>
                <w:sz w:val="16"/>
                <w:szCs w:val="18"/>
              </w:rPr>
              <w:t>5.0</w:t>
            </w:r>
          </w:p>
          <w:p w:rsidR="004A353B" w:rsidRPr="00AE6C78" w:rsidRDefault="004A353B" w:rsidP="003B2EAB">
            <w:pPr>
              <w:ind w:left="-108"/>
              <w:jc w:val="center"/>
              <w:rPr>
                <w:rFonts w:ascii="Arial" w:hAnsi="Arial" w:cs="Arial"/>
                <w:sz w:val="16"/>
                <w:szCs w:val="18"/>
              </w:rPr>
            </w:pPr>
            <w:r w:rsidRPr="00AE6C78">
              <w:rPr>
                <w:rFonts w:ascii="Arial" w:hAnsi="Arial" w:cs="Arial"/>
                <w:bCs/>
                <w:sz w:val="16"/>
                <w:szCs w:val="18"/>
              </w:rPr>
              <w:t>(</w:t>
            </w:r>
            <w:r w:rsidRPr="00275FA8">
              <w:rPr>
                <w:rFonts w:ascii="Arial" w:hAnsi="Arial" w:cs="Arial"/>
                <w:bCs/>
                <w:sz w:val="16"/>
                <w:szCs w:val="18"/>
              </w:rPr>
              <w:t>3.6-6.3</w:t>
            </w:r>
            <w:r w:rsidRPr="00AE6C78">
              <w:rPr>
                <w:rFonts w:ascii="Arial" w:hAnsi="Arial" w:cs="Arial"/>
                <w:bCs/>
                <w:sz w:val="16"/>
                <w:szCs w:val="18"/>
              </w:rPr>
              <w:t>)</w:t>
            </w:r>
          </w:p>
        </w:tc>
        <w:tc>
          <w:tcPr>
            <w:tcW w:w="1439" w:type="dxa"/>
            <w:tcBorders>
              <w:left w:val="single" w:sz="4" w:space="0" w:color="auto"/>
            </w:tcBorders>
            <w:shd w:val="clear" w:color="auto" w:fill="auto"/>
            <w:vAlign w:val="center"/>
          </w:tcPr>
          <w:p w:rsidR="004A353B" w:rsidRPr="00AE6C78" w:rsidRDefault="004A353B" w:rsidP="006C56D7">
            <w:pPr>
              <w:rPr>
                <w:rFonts w:ascii="Arial" w:hAnsi="Arial" w:cs="Arial"/>
                <w:bCs/>
                <w:sz w:val="16"/>
                <w:szCs w:val="18"/>
              </w:rPr>
            </w:pPr>
            <w:r w:rsidRPr="00AE6C78">
              <w:rPr>
                <w:rFonts w:ascii="Arial" w:hAnsi="Arial" w:cs="Arial"/>
                <w:bCs/>
                <w:sz w:val="16"/>
                <w:szCs w:val="18"/>
              </w:rPr>
              <w:t>Non-Hodgkin Lymphoma</w:t>
            </w:r>
          </w:p>
        </w:tc>
        <w:tc>
          <w:tcPr>
            <w:tcW w:w="1170" w:type="dxa"/>
            <w:tcBorders>
              <w:right w:val="single" w:sz="4" w:space="0" w:color="auto"/>
            </w:tcBorders>
            <w:vAlign w:val="center"/>
          </w:tcPr>
          <w:p w:rsidR="004A353B" w:rsidRPr="00400DDE" w:rsidRDefault="004A353B" w:rsidP="003B2EAB">
            <w:pPr>
              <w:ind w:firstLine="2"/>
              <w:jc w:val="center"/>
              <w:rPr>
                <w:rFonts w:ascii="Arial" w:hAnsi="Arial" w:cs="Arial"/>
                <w:b/>
                <w:bCs/>
                <w:sz w:val="16"/>
                <w:szCs w:val="18"/>
              </w:rPr>
            </w:pPr>
            <w:r>
              <w:rPr>
                <w:rFonts w:ascii="Arial" w:hAnsi="Arial" w:cs="Arial"/>
                <w:b/>
                <w:bCs/>
                <w:sz w:val="16"/>
                <w:szCs w:val="18"/>
              </w:rPr>
              <w:t>3.1</w:t>
            </w:r>
          </w:p>
          <w:p w:rsidR="004A353B" w:rsidRPr="00AE6C78" w:rsidRDefault="004A353B" w:rsidP="003B2EAB">
            <w:pPr>
              <w:ind w:firstLine="2"/>
              <w:jc w:val="center"/>
              <w:rPr>
                <w:rFonts w:ascii="Arial" w:hAnsi="Arial" w:cs="Arial"/>
                <w:bCs/>
                <w:sz w:val="16"/>
                <w:szCs w:val="18"/>
              </w:rPr>
            </w:pPr>
            <w:r w:rsidRPr="00AE6C78">
              <w:rPr>
                <w:rFonts w:ascii="Arial" w:hAnsi="Arial" w:cs="Arial"/>
                <w:bCs/>
                <w:sz w:val="16"/>
                <w:szCs w:val="18"/>
              </w:rPr>
              <w:t>(</w:t>
            </w:r>
            <w:r w:rsidRPr="00275FA8">
              <w:rPr>
                <w:rFonts w:ascii="Arial" w:hAnsi="Arial" w:cs="Arial"/>
                <w:bCs/>
                <w:sz w:val="16"/>
                <w:szCs w:val="18"/>
              </w:rPr>
              <w:t>1.8-4.4</w:t>
            </w:r>
            <w:r w:rsidRPr="00AE6C78">
              <w:rPr>
                <w:rFonts w:ascii="Arial" w:hAnsi="Arial" w:cs="Arial"/>
                <w:bCs/>
                <w:sz w:val="16"/>
                <w:szCs w:val="18"/>
              </w:rPr>
              <w:t>)</w:t>
            </w:r>
          </w:p>
        </w:tc>
        <w:tc>
          <w:tcPr>
            <w:tcW w:w="1260" w:type="dxa"/>
            <w:tcBorders>
              <w:left w:val="single" w:sz="4" w:space="0" w:color="auto"/>
            </w:tcBorders>
            <w:shd w:val="clear" w:color="auto" w:fill="auto"/>
            <w:vAlign w:val="center"/>
          </w:tcPr>
          <w:p w:rsidR="004A353B" w:rsidRPr="00AE6C78" w:rsidRDefault="004A353B" w:rsidP="006C56D7">
            <w:pPr>
              <w:rPr>
                <w:rFonts w:ascii="Arial" w:hAnsi="Arial" w:cs="Arial"/>
                <w:bCs/>
                <w:sz w:val="16"/>
                <w:szCs w:val="18"/>
              </w:rPr>
            </w:pPr>
            <w:r w:rsidRPr="00AE6C78">
              <w:rPr>
                <w:rFonts w:ascii="Arial" w:hAnsi="Arial" w:cs="Arial"/>
                <w:bCs/>
                <w:sz w:val="16"/>
                <w:szCs w:val="18"/>
              </w:rPr>
              <w:t>Leukemia</w:t>
            </w:r>
          </w:p>
        </w:tc>
        <w:tc>
          <w:tcPr>
            <w:tcW w:w="1260" w:type="dxa"/>
            <w:tcBorders>
              <w:right w:val="single" w:sz="4" w:space="0" w:color="auto"/>
            </w:tcBorders>
            <w:vAlign w:val="center"/>
          </w:tcPr>
          <w:p w:rsidR="004A353B" w:rsidRPr="002E686C" w:rsidRDefault="004A353B" w:rsidP="003B2EAB">
            <w:pPr>
              <w:jc w:val="center"/>
              <w:rPr>
                <w:rFonts w:ascii="Arial" w:hAnsi="Arial" w:cs="Arial"/>
                <w:b/>
                <w:bCs/>
                <w:sz w:val="16"/>
                <w:szCs w:val="18"/>
              </w:rPr>
            </w:pPr>
            <w:r>
              <w:rPr>
                <w:rFonts w:ascii="Arial" w:hAnsi="Arial" w:cs="Arial"/>
                <w:b/>
                <w:bCs/>
                <w:sz w:val="16"/>
                <w:szCs w:val="18"/>
              </w:rPr>
              <w:t>3.9</w:t>
            </w:r>
          </w:p>
          <w:p w:rsidR="004A353B" w:rsidRPr="00AE6C78" w:rsidRDefault="004A353B" w:rsidP="003B2EAB">
            <w:pPr>
              <w:jc w:val="center"/>
              <w:rPr>
                <w:rFonts w:ascii="Arial" w:hAnsi="Arial" w:cs="Arial"/>
                <w:bCs/>
                <w:sz w:val="16"/>
                <w:szCs w:val="18"/>
              </w:rPr>
            </w:pPr>
            <w:r w:rsidRPr="00AE6C78">
              <w:rPr>
                <w:rFonts w:ascii="Arial" w:hAnsi="Arial" w:cs="Arial"/>
                <w:bCs/>
                <w:sz w:val="16"/>
                <w:szCs w:val="18"/>
              </w:rPr>
              <w:t>(</w:t>
            </w:r>
            <w:r w:rsidRPr="00275FA8">
              <w:rPr>
                <w:rFonts w:ascii="Arial" w:hAnsi="Arial" w:cs="Arial"/>
                <w:bCs/>
                <w:sz w:val="16"/>
                <w:szCs w:val="18"/>
              </w:rPr>
              <w:t>2.7-5.1</w:t>
            </w:r>
            <w:r w:rsidRPr="00AE6C78">
              <w:rPr>
                <w:rFonts w:ascii="Arial" w:hAnsi="Arial" w:cs="Arial"/>
                <w:bCs/>
                <w:sz w:val="16"/>
                <w:szCs w:val="18"/>
              </w:rPr>
              <w:t>)</w:t>
            </w:r>
          </w:p>
        </w:tc>
      </w:tr>
      <w:tr w:rsidR="006C56D7" w:rsidRPr="00AE6C78" w:rsidTr="001F4686">
        <w:trPr>
          <w:trHeight w:val="602"/>
        </w:trPr>
        <w:tc>
          <w:tcPr>
            <w:tcW w:w="539" w:type="dxa"/>
            <w:tcBorders>
              <w:right w:val="single" w:sz="4" w:space="0" w:color="auto"/>
            </w:tcBorders>
            <w:shd w:val="clear" w:color="auto" w:fill="F2F2F2"/>
            <w:vAlign w:val="center"/>
          </w:tcPr>
          <w:p w:rsidR="004A353B" w:rsidRPr="00AE6C78" w:rsidRDefault="004A353B" w:rsidP="006C56D7">
            <w:pPr>
              <w:ind w:left="-198" w:right="-48" w:firstLine="90"/>
              <w:jc w:val="center"/>
              <w:rPr>
                <w:rFonts w:ascii="Arial" w:hAnsi="Arial" w:cs="Arial"/>
                <w:b/>
                <w:sz w:val="16"/>
                <w:szCs w:val="18"/>
              </w:rPr>
            </w:pPr>
            <w:r w:rsidRPr="00AE6C78">
              <w:rPr>
                <w:rFonts w:ascii="Arial" w:hAnsi="Arial" w:cs="Arial"/>
                <w:b/>
                <w:sz w:val="16"/>
                <w:szCs w:val="18"/>
              </w:rPr>
              <w:t>9</w:t>
            </w:r>
          </w:p>
        </w:tc>
        <w:tc>
          <w:tcPr>
            <w:tcW w:w="1259" w:type="dxa"/>
            <w:tcBorders>
              <w:left w:val="single" w:sz="4" w:space="0" w:color="auto"/>
            </w:tcBorders>
            <w:shd w:val="clear" w:color="auto" w:fill="F2F2F2"/>
            <w:vAlign w:val="center"/>
          </w:tcPr>
          <w:p w:rsidR="004A353B" w:rsidRPr="00AE6C78" w:rsidRDefault="004A353B" w:rsidP="006C56D7">
            <w:pPr>
              <w:rPr>
                <w:rFonts w:ascii="Arial" w:hAnsi="Arial" w:cs="Arial"/>
                <w:bCs/>
                <w:sz w:val="16"/>
                <w:szCs w:val="18"/>
              </w:rPr>
            </w:pPr>
            <w:r>
              <w:rPr>
                <w:rFonts w:ascii="Arial" w:hAnsi="Arial" w:cs="Arial"/>
                <w:bCs/>
                <w:sz w:val="16"/>
                <w:szCs w:val="18"/>
              </w:rPr>
              <w:t>Brain &amp; CNS</w:t>
            </w:r>
          </w:p>
        </w:tc>
        <w:tc>
          <w:tcPr>
            <w:tcW w:w="1260" w:type="dxa"/>
            <w:tcBorders>
              <w:right w:val="single" w:sz="4" w:space="0" w:color="auto"/>
            </w:tcBorders>
            <w:shd w:val="clear" w:color="auto" w:fill="F2F2F2"/>
            <w:vAlign w:val="center"/>
          </w:tcPr>
          <w:p w:rsidR="004A353B" w:rsidRPr="00DE5D92" w:rsidRDefault="004A353B" w:rsidP="003B2EAB">
            <w:pPr>
              <w:ind w:hanging="108"/>
              <w:jc w:val="center"/>
              <w:rPr>
                <w:rFonts w:ascii="Arial" w:hAnsi="Arial" w:cs="Arial"/>
                <w:b/>
                <w:bCs/>
                <w:sz w:val="16"/>
                <w:szCs w:val="18"/>
              </w:rPr>
            </w:pPr>
            <w:r>
              <w:rPr>
                <w:rFonts w:ascii="Arial" w:hAnsi="Arial" w:cs="Arial"/>
                <w:b/>
                <w:bCs/>
                <w:sz w:val="16"/>
                <w:szCs w:val="18"/>
              </w:rPr>
              <w:t>3.8</w:t>
            </w:r>
          </w:p>
          <w:p w:rsidR="004A353B" w:rsidRPr="00AE6C78" w:rsidRDefault="004A353B" w:rsidP="003B2EAB">
            <w:pPr>
              <w:ind w:hanging="108"/>
              <w:jc w:val="center"/>
              <w:rPr>
                <w:rFonts w:ascii="Arial" w:hAnsi="Arial" w:cs="Arial"/>
                <w:bCs/>
                <w:sz w:val="16"/>
                <w:szCs w:val="18"/>
              </w:rPr>
            </w:pPr>
            <w:r w:rsidRPr="00AE6C78">
              <w:rPr>
                <w:rFonts w:ascii="Arial" w:hAnsi="Arial" w:cs="Arial"/>
                <w:bCs/>
                <w:sz w:val="16"/>
                <w:szCs w:val="18"/>
              </w:rPr>
              <w:t>(</w:t>
            </w:r>
            <w:r w:rsidRPr="00275FA8">
              <w:rPr>
                <w:rFonts w:ascii="Arial" w:hAnsi="Arial" w:cs="Arial"/>
                <w:bCs/>
                <w:sz w:val="16"/>
                <w:szCs w:val="18"/>
              </w:rPr>
              <w:t>3.5-4.0</w:t>
            </w:r>
            <w:r w:rsidRPr="00AE6C78">
              <w:rPr>
                <w:rFonts w:ascii="Arial" w:hAnsi="Arial" w:cs="Arial"/>
                <w:bCs/>
                <w:sz w:val="16"/>
                <w:szCs w:val="18"/>
              </w:rPr>
              <w:t>)</w:t>
            </w:r>
          </w:p>
        </w:tc>
        <w:tc>
          <w:tcPr>
            <w:tcW w:w="1439" w:type="dxa"/>
            <w:tcBorders>
              <w:left w:val="single" w:sz="4" w:space="0" w:color="auto"/>
            </w:tcBorders>
            <w:shd w:val="clear" w:color="auto" w:fill="F2F2F2"/>
            <w:vAlign w:val="center"/>
          </w:tcPr>
          <w:p w:rsidR="004A353B" w:rsidRPr="00AE6C78" w:rsidRDefault="004A353B" w:rsidP="006C56D7">
            <w:pPr>
              <w:rPr>
                <w:rFonts w:ascii="Arial" w:hAnsi="Arial" w:cs="Arial"/>
                <w:bCs/>
                <w:sz w:val="16"/>
                <w:szCs w:val="18"/>
              </w:rPr>
            </w:pPr>
            <w:r>
              <w:rPr>
                <w:rFonts w:ascii="Arial" w:hAnsi="Arial" w:cs="Arial"/>
                <w:bCs/>
                <w:sz w:val="16"/>
                <w:szCs w:val="18"/>
              </w:rPr>
              <w:t>Liver</w:t>
            </w:r>
          </w:p>
        </w:tc>
        <w:tc>
          <w:tcPr>
            <w:tcW w:w="1174" w:type="dxa"/>
            <w:tcBorders>
              <w:right w:val="single" w:sz="4" w:space="0" w:color="auto"/>
            </w:tcBorders>
            <w:shd w:val="clear" w:color="auto" w:fill="F2F2F2"/>
            <w:vAlign w:val="center"/>
          </w:tcPr>
          <w:p w:rsidR="004A353B" w:rsidRPr="00AE6C78" w:rsidRDefault="004A353B" w:rsidP="003B2EAB">
            <w:pPr>
              <w:ind w:left="-108"/>
              <w:jc w:val="center"/>
              <w:rPr>
                <w:rFonts w:ascii="Arial" w:hAnsi="Arial" w:cs="Arial"/>
                <w:b/>
                <w:bCs/>
                <w:sz w:val="16"/>
                <w:szCs w:val="18"/>
              </w:rPr>
            </w:pPr>
            <w:r>
              <w:rPr>
                <w:rFonts w:ascii="Arial" w:hAnsi="Arial" w:cs="Arial"/>
                <w:b/>
                <w:bCs/>
                <w:sz w:val="16"/>
                <w:szCs w:val="18"/>
              </w:rPr>
              <w:t>4.0</w:t>
            </w:r>
          </w:p>
          <w:p w:rsidR="004A353B" w:rsidRPr="00AE6C78" w:rsidRDefault="004A353B" w:rsidP="003B2EAB">
            <w:pPr>
              <w:ind w:left="-108"/>
              <w:jc w:val="center"/>
              <w:rPr>
                <w:rFonts w:ascii="Arial" w:hAnsi="Arial" w:cs="Arial"/>
                <w:bCs/>
                <w:sz w:val="16"/>
                <w:szCs w:val="18"/>
              </w:rPr>
            </w:pPr>
            <w:r w:rsidRPr="00AE6C78">
              <w:rPr>
                <w:rFonts w:ascii="Arial" w:hAnsi="Arial" w:cs="Arial"/>
                <w:bCs/>
                <w:sz w:val="16"/>
                <w:szCs w:val="18"/>
              </w:rPr>
              <w:t>(</w:t>
            </w:r>
            <w:r w:rsidRPr="00275FA8">
              <w:rPr>
                <w:rFonts w:ascii="Arial" w:hAnsi="Arial" w:cs="Arial"/>
                <w:bCs/>
                <w:sz w:val="16"/>
                <w:szCs w:val="18"/>
              </w:rPr>
              <w:t>2.8-5.2</w:t>
            </w:r>
            <w:r w:rsidRPr="00AE6C78">
              <w:rPr>
                <w:rFonts w:ascii="Arial" w:hAnsi="Arial" w:cs="Arial"/>
                <w:bCs/>
                <w:sz w:val="16"/>
                <w:szCs w:val="18"/>
              </w:rPr>
              <w:t>)</w:t>
            </w:r>
          </w:p>
        </w:tc>
        <w:tc>
          <w:tcPr>
            <w:tcW w:w="1439" w:type="dxa"/>
            <w:tcBorders>
              <w:left w:val="single" w:sz="4" w:space="0" w:color="auto"/>
            </w:tcBorders>
            <w:shd w:val="clear" w:color="auto" w:fill="F2F2F2"/>
            <w:vAlign w:val="center"/>
          </w:tcPr>
          <w:p w:rsidR="004A353B" w:rsidRPr="00EB54D4" w:rsidRDefault="004A353B" w:rsidP="006C56D7">
            <w:pPr>
              <w:rPr>
                <w:rFonts w:ascii="Arial" w:hAnsi="Arial" w:cs="Arial"/>
                <w:bCs/>
                <w:sz w:val="16"/>
                <w:szCs w:val="18"/>
              </w:rPr>
            </w:pPr>
            <w:r>
              <w:rPr>
                <w:rFonts w:ascii="Arial" w:hAnsi="Arial" w:cs="Arial"/>
                <w:bCs/>
                <w:sz w:val="16"/>
                <w:szCs w:val="18"/>
              </w:rPr>
              <w:t>Uterus</w:t>
            </w:r>
          </w:p>
        </w:tc>
        <w:tc>
          <w:tcPr>
            <w:tcW w:w="1170" w:type="dxa"/>
            <w:tcBorders>
              <w:right w:val="single" w:sz="4" w:space="0" w:color="auto"/>
            </w:tcBorders>
            <w:shd w:val="clear" w:color="auto" w:fill="F2F2F2"/>
            <w:vAlign w:val="center"/>
          </w:tcPr>
          <w:p w:rsidR="004A353B" w:rsidRPr="00400DDE" w:rsidRDefault="004A353B" w:rsidP="003B2EAB">
            <w:pPr>
              <w:ind w:left="-53" w:firstLine="35"/>
              <w:jc w:val="center"/>
              <w:rPr>
                <w:rFonts w:ascii="Arial" w:hAnsi="Arial" w:cs="Arial"/>
                <w:b/>
                <w:sz w:val="16"/>
                <w:szCs w:val="18"/>
              </w:rPr>
            </w:pPr>
            <w:r>
              <w:rPr>
                <w:rFonts w:ascii="Arial" w:hAnsi="Arial" w:cs="Arial"/>
                <w:b/>
                <w:sz w:val="16"/>
                <w:szCs w:val="18"/>
              </w:rPr>
              <w:t>2.6</w:t>
            </w:r>
          </w:p>
          <w:p w:rsidR="004A353B" w:rsidRPr="00AE6C78" w:rsidRDefault="004A353B" w:rsidP="003B2EAB">
            <w:pPr>
              <w:ind w:left="-53" w:firstLine="35"/>
              <w:jc w:val="center"/>
              <w:rPr>
                <w:rFonts w:ascii="Arial" w:hAnsi="Arial" w:cs="Arial"/>
                <w:sz w:val="16"/>
                <w:szCs w:val="18"/>
              </w:rPr>
            </w:pPr>
            <w:r w:rsidRPr="00AE6C78">
              <w:rPr>
                <w:rFonts w:ascii="Arial" w:hAnsi="Arial" w:cs="Arial"/>
                <w:sz w:val="16"/>
                <w:szCs w:val="18"/>
              </w:rPr>
              <w:t>(</w:t>
            </w:r>
            <w:r w:rsidRPr="00275FA8">
              <w:rPr>
                <w:rFonts w:ascii="Arial" w:hAnsi="Arial" w:cs="Arial"/>
                <w:sz w:val="16"/>
                <w:szCs w:val="18"/>
              </w:rPr>
              <w:t>1.5-3.7</w:t>
            </w:r>
            <w:r w:rsidRPr="00AE6C78">
              <w:rPr>
                <w:rFonts w:ascii="Arial" w:hAnsi="Arial" w:cs="Arial"/>
                <w:sz w:val="16"/>
                <w:szCs w:val="18"/>
              </w:rPr>
              <w:t>)</w:t>
            </w:r>
          </w:p>
        </w:tc>
        <w:tc>
          <w:tcPr>
            <w:tcW w:w="1260" w:type="dxa"/>
            <w:tcBorders>
              <w:left w:val="single" w:sz="4" w:space="0" w:color="auto"/>
            </w:tcBorders>
            <w:shd w:val="clear" w:color="auto" w:fill="F2F2F2"/>
            <w:vAlign w:val="center"/>
          </w:tcPr>
          <w:p w:rsidR="004A353B" w:rsidRPr="00AE6C78" w:rsidRDefault="004A353B" w:rsidP="006C56D7">
            <w:pPr>
              <w:rPr>
                <w:rFonts w:ascii="Arial" w:hAnsi="Arial" w:cs="Arial"/>
                <w:sz w:val="16"/>
                <w:szCs w:val="18"/>
              </w:rPr>
            </w:pPr>
            <w:r>
              <w:rPr>
                <w:rFonts w:ascii="Arial" w:hAnsi="Arial" w:cs="Arial"/>
                <w:bCs/>
                <w:sz w:val="16"/>
                <w:szCs w:val="18"/>
              </w:rPr>
              <w:t>Stomach</w:t>
            </w:r>
          </w:p>
        </w:tc>
        <w:tc>
          <w:tcPr>
            <w:tcW w:w="1260" w:type="dxa"/>
            <w:tcBorders>
              <w:right w:val="single" w:sz="4" w:space="0" w:color="auto"/>
            </w:tcBorders>
            <w:shd w:val="clear" w:color="auto" w:fill="F2F2F2"/>
            <w:vAlign w:val="center"/>
          </w:tcPr>
          <w:p w:rsidR="004A353B" w:rsidRPr="002E686C" w:rsidRDefault="004A353B" w:rsidP="003B2EAB">
            <w:pPr>
              <w:jc w:val="center"/>
              <w:rPr>
                <w:rFonts w:ascii="Arial" w:hAnsi="Arial" w:cs="Arial"/>
                <w:b/>
                <w:sz w:val="16"/>
                <w:szCs w:val="18"/>
              </w:rPr>
            </w:pPr>
            <w:r>
              <w:rPr>
                <w:rFonts w:ascii="Arial" w:hAnsi="Arial" w:cs="Arial"/>
                <w:b/>
                <w:sz w:val="16"/>
                <w:szCs w:val="18"/>
              </w:rPr>
              <w:t>3.4</w:t>
            </w:r>
          </w:p>
          <w:p w:rsidR="004A353B" w:rsidRPr="00AE6C78" w:rsidRDefault="004A353B" w:rsidP="003B2EAB">
            <w:pPr>
              <w:jc w:val="center"/>
              <w:rPr>
                <w:rFonts w:ascii="Arial" w:hAnsi="Arial" w:cs="Arial"/>
                <w:sz w:val="16"/>
                <w:szCs w:val="18"/>
              </w:rPr>
            </w:pPr>
            <w:r w:rsidRPr="00AE6C78">
              <w:rPr>
                <w:rFonts w:ascii="Arial" w:hAnsi="Arial" w:cs="Arial"/>
                <w:sz w:val="16"/>
                <w:szCs w:val="18"/>
              </w:rPr>
              <w:t>(</w:t>
            </w:r>
            <w:r w:rsidRPr="00275FA8">
              <w:rPr>
                <w:rFonts w:ascii="Arial" w:hAnsi="Arial" w:cs="Arial"/>
                <w:sz w:val="16"/>
                <w:szCs w:val="18"/>
              </w:rPr>
              <w:t>2.3-4.4</w:t>
            </w:r>
            <w:r w:rsidRPr="00AE6C78">
              <w:rPr>
                <w:rFonts w:ascii="Arial" w:hAnsi="Arial" w:cs="Arial"/>
                <w:sz w:val="16"/>
                <w:szCs w:val="18"/>
              </w:rPr>
              <w:t>)</w:t>
            </w:r>
          </w:p>
        </w:tc>
      </w:tr>
      <w:tr w:rsidR="004A353B" w:rsidRPr="00AE6C78" w:rsidTr="001F4686">
        <w:trPr>
          <w:trHeight w:val="562"/>
        </w:trPr>
        <w:tc>
          <w:tcPr>
            <w:tcW w:w="539" w:type="dxa"/>
            <w:tcBorders>
              <w:right w:val="single" w:sz="4" w:space="0" w:color="auto"/>
            </w:tcBorders>
            <w:shd w:val="clear" w:color="auto" w:fill="auto"/>
            <w:vAlign w:val="center"/>
          </w:tcPr>
          <w:p w:rsidR="004A353B" w:rsidRPr="00AE6C78" w:rsidRDefault="004A353B" w:rsidP="006C56D7">
            <w:pPr>
              <w:ind w:left="-198" w:right="-48" w:firstLine="90"/>
              <w:jc w:val="center"/>
              <w:rPr>
                <w:rFonts w:ascii="Arial" w:hAnsi="Arial" w:cs="Arial"/>
                <w:b/>
                <w:sz w:val="16"/>
                <w:szCs w:val="18"/>
              </w:rPr>
            </w:pPr>
            <w:r w:rsidRPr="00AE6C78">
              <w:rPr>
                <w:rFonts w:ascii="Arial" w:hAnsi="Arial" w:cs="Arial"/>
                <w:b/>
                <w:sz w:val="16"/>
                <w:szCs w:val="18"/>
              </w:rPr>
              <w:t>10</w:t>
            </w:r>
          </w:p>
        </w:tc>
        <w:tc>
          <w:tcPr>
            <w:tcW w:w="1259" w:type="dxa"/>
            <w:tcBorders>
              <w:left w:val="single" w:sz="4" w:space="0" w:color="auto"/>
              <w:bottom w:val="single" w:sz="4" w:space="0" w:color="auto"/>
            </w:tcBorders>
            <w:shd w:val="clear" w:color="auto" w:fill="auto"/>
            <w:vAlign w:val="center"/>
          </w:tcPr>
          <w:p w:rsidR="004A353B" w:rsidRPr="00AE6C78" w:rsidRDefault="004A353B" w:rsidP="006C56D7">
            <w:pPr>
              <w:rPr>
                <w:rFonts w:ascii="Arial" w:hAnsi="Arial" w:cs="Arial"/>
                <w:bCs/>
                <w:sz w:val="16"/>
                <w:szCs w:val="18"/>
              </w:rPr>
            </w:pPr>
            <w:r>
              <w:rPr>
                <w:rFonts w:ascii="Arial" w:hAnsi="Arial" w:cs="Arial"/>
                <w:bCs/>
                <w:sz w:val="16"/>
                <w:szCs w:val="18"/>
              </w:rPr>
              <w:t>Liver</w:t>
            </w:r>
          </w:p>
        </w:tc>
        <w:tc>
          <w:tcPr>
            <w:tcW w:w="1260" w:type="dxa"/>
            <w:tcBorders>
              <w:bottom w:val="single" w:sz="4" w:space="0" w:color="auto"/>
              <w:right w:val="single" w:sz="4" w:space="0" w:color="auto"/>
            </w:tcBorders>
            <w:vAlign w:val="center"/>
          </w:tcPr>
          <w:p w:rsidR="004A353B" w:rsidRPr="00DE5D92" w:rsidRDefault="004A353B" w:rsidP="003B2EAB">
            <w:pPr>
              <w:ind w:hanging="108"/>
              <w:jc w:val="center"/>
              <w:rPr>
                <w:rFonts w:ascii="Arial" w:hAnsi="Arial" w:cs="Arial"/>
                <w:b/>
                <w:bCs/>
                <w:sz w:val="16"/>
                <w:szCs w:val="18"/>
              </w:rPr>
            </w:pPr>
            <w:r>
              <w:rPr>
                <w:rFonts w:ascii="Arial" w:hAnsi="Arial" w:cs="Arial"/>
                <w:b/>
                <w:bCs/>
                <w:sz w:val="16"/>
                <w:szCs w:val="18"/>
              </w:rPr>
              <w:t>3.3</w:t>
            </w:r>
          </w:p>
          <w:p w:rsidR="004A353B" w:rsidRPr="00AE6C78" w:rsidRDefault="004A353B" w:rsidP="003B2EAB">
            <w:pPr>
              <w:ind w:hanging="108"/>
              <w:jc w:val="center"/>
              <w:rPr>
                <w:rFonts w:ascii="Arial" w:hAnsi="Arial" w:cs="Arial"/>
                <w:bCs/>
                <w:sz w:val="16"/>
                <w:szCs w:val="18"/>
              </w:rPr>
            </w:pPr>
            <w:r w:rsidRPr="00AE6C78">
              <w:rPr>
                <w:rFonts w:ascii="Arial" w:hAnsi="Arial" w:cs="Arial"/>
                <w:bCs/>
                <w:sz w:val="16"/>
                <w:szCs w:val="18"/>
              </w:rPr>
              <w:t>(</w:t>
            </w:r>
            <w:r w:rsidRPr="00275FA8">
              <w:rPr>
                <w:rFonts w:ascii="Arial" w:hAnsi="Arial" w:cs="Arial"/>
                <w:bCs/>
                <w:sz w:val="16"/>
                <w:szCs w:val="18"/>
              </w:rPr>
              <w:t>3.0-3.5</w:t>
            </w:r>
            <w:r w:rsidRPr="00AE6C78">
              <w:rPr>
                <w:rFonts w:ascii="Arial" w:hAnsi="Arial" w:cs="Arial"/>
                <w:bCs/>
                <w:sz w:val="16"/>
                <w:szCs w:val="18"/>
              </w:rPr>
              <w:t>)</w:t>
            </w:r>
          </w:p>
        </w:tc>
        <w:tc>
          <w:tcPr>
            <w:tcW w:w="1439" w:type="dxa"/>
            <w:tcBorders>
              <w:left w:val="single" w:sz="4" w:space="0" w:color="auto"/>
              <w:bottom w:val="single" w:sz="4" w:space="0" w:color="auto"/>
            </w:tcBorders>
            <w:shd w:val="clear" w:color="auto" w:fill="auto"/>
            <w:vAlign w:val="center"/>
          </w:tcPr>
          <w:p w:rsidR="004A353B" w:rsidRPr="00AE6C78" w:rsidRDefault="004A353B" w:rsidP="006C56D7">
            <w:pPr>
              <w:rPr>
                <w:rFonts w:ascii="Arial" w:hAnsi="Arial" w:cs="Arial"/>
                <w:bCs/>
                <w:sz w:val="16"/>
                <w:szCs w:val="18"/>
              </w:rPr>
            </w:pPr>
            <w:r>
              <w:rPr>
                <w:rFonts w:ascii="Arial" w:hAnsi="Arial" w:cs="Arial"/>
                <w:bCs/>
                <w:sz w:val="16"/>
                <w:szCs w:val="18"/>
              </w:rPr>
              <w:t>Stomach</w:t>
            </w:r>
          </w:p>
        </w:tc>
        <w:tc>
          <w:tcPr>
            <w:tcW w:w="1174" w:type="dxa"/>
            <w:tcBorders>
              <w:bottom w:val="single" w:sz="4" w:space="0" w:color="auto"/>
              <w:right w:val="single" w:sz="4" w:space="0" w:color="auto"/>
            </w:tcBorders>
            <w:vAlign w:val="center"/>
          </w:tcPr>
          <w:p w:rsidR="004A353B" w:rsidRPr="00AE6C78" w:rsidRDefault="004A353B" w:rsidP="003B2EAB">
            <w:pPr>
              <w:ind w:left="-108"/>
              <w:jc w:val="center"/>
              <w:rPr>
                <w:rFonts w:ascii="Arial" w:hAnsi="Arial" w:cs="Arial"/>
                <w:b/>
                <w:bCs/>
                <w:sz w:val="16"/>
                <w:szCs w:val="18"/>
              </w:rPr>
            </w:pPr>
            <w:r>
              <w:rPr>
                <w:rFonts w:ascii="Arial" w:hAnsi="Arial" w:cs="Arial"/>
                <w:b/>
                <w:bCs/>
                <w:sz w:val="16"/>
                <w:szCs w:val="18"/>
              </w:rPr>
              <w:t>4.0</w:t>
            </w:r>
          </w:p>
          <w:p w:rsidR="004A353B" w:rsidRPr="00AE6C78" w:rsidRDefault="004A353B" w:rsidP="003B2EAB">
            <w:pPr>
              <w:ind w:left="-108"/>
              <w:jc w:val="center"/>
              <w:rPr>
                <w:rFonts w:ascii="Arial" w:hAnsi="Arial" w:cs="Arial"/>
                <w:bCs/>
                <w:sz w:val="16"/>
                <w:szCs w:val="18"/>
              </w:rPr>
            </w:pPr>
            <w:r w:rsidRPr="00AE6C78">
              <w:rPr>
                <w:rFonts w:ascii="Arial" w:hAnsi="Arial" w:cs="Arial"/>
                <w:bCs/>
                <w:sz w:val="16"/>
                <w:szCs w:val="18"/>
              </w:rPr>
              <w:t>(</w:t>
            </w:r>
            <w:r w:rsidRPr="00275FA8">
              <w:rPr>
                <w:rFonts w:ascii="Arial" w:hAnsi="Arial" w:cs="Arial"/>
                <w:bCs/>
                <w:sz w:val="16"/>
                <w:szCs w:val="18"/>
              </w:rPr>
              <w:t>2.8-5.2</w:t>
            </w:r>
            <w:r w:rsidRPr="00AE6C78">
              <w:rPr>
                <w:rFonts w:ascii="Arial" w:hAnsi="Arial" w:cs="Arial"/>
                <w:bCs/>
                <w:sz w:val="16"/>
                <w:szCs w:val="18"/>
              </w:rPr>
              <w:t>)</w:t>
            </w:r>
          </w:p>
        </w:tc>
        <w:tc>
          <w:tcPr>
            <w:tcW w:w="1439" w:type="dxa"/>
            <w:tcBorders>
              <w:left w:val="single" w:sz="4" w:space="0" w:color="auto"/>
              <w:bottom w:val="single" w:sz="4" w:space="0" w:color="auto"/>
            </w:tcBorders>
            <w:shd w:val="clear" w:color="auto" w:fill="auto"/>
            <w:vAlign w:val="center"/>
          </w:tcPr>
          <w:p w:rsidR="004A353B" w:rsidRPr="00AE6C78" w:rsidRDefault="004A353B" w:rsidP="006C56D7">
            <w:pPr>
              <w:rPr>
                <w:rFonts w:ascii="Arial" w:hAnsi="Arial" w:cs="Arial"/>
                <w:bCs/>
                <w:sz w:val="16"/>
                <w:szCs w:val="18"/>
              </w:rPr>
            </w:pPr>
            <w:r>
              <w:rPr>
                <w:rFonts w:ascii="Arial" w:hAnsi="Arial" w:cs="Arial"/>
                <w:bCs/>
                <w:sz w:val="16"/>
                <w:szCs w:val="18"/>
              </w:rPr>
              <w:t>Brain &amp; CNS</w:t>
            </w:r>
          </w:p>
        </w:tc>
        <w:tc>
          <w:tcPr>
            <w:tcW w:w="1170" w:type="dxa"/>
            <w:tcBorders>
              <w:bottom w:val="single" w:sz="4" w:space="0" w:color="auto"/>
              <w:right w:val="single" w:sz="4" w:space="0" w:color="auto"/>
            </w:tcBorders>
            <w:vAlign w:val="center"/>
          </w:tcPr>
          <w:p w:rsidR="004A353B" w:rsidRPr="00400DDE" w:rsidRDefault="004A353B" w:rsidP="003B2EAB">
            <w:pPr>
              <w:ind w:firstLine="2"/>
              <w:jc w:val="center"/>
              <w:rPr>
                <w:rFonts w:ascii="Arial" w:hAnsi="Arial" w:cs="Arial"/>
                <w:b/>
                <w:bCs/>
                <w:sz w:val="16"/>
                <w:szCs w:val="18"/>
              </w:rPr>
            </w:pPr>
            <w:r>
              <w:rPr>
                <w:rFonts w:ascii="Arial" w:hAnsi="Arial" w:cs="Arial"/>
                <w:b/>
                <w:bCs/>
                <w:sz w:val="16"/>
                <w:szCs w:val="18"/>
              </w:rPr>
              <w:t>2.2</w:t>
            </w:r>
          </w:p>
          <w:p w:rsidR="004A353B" w:rsidRPr="00AE6C78" w:rsidRDefault="004A353B" w:rsidP="003B2EAB">
            <w:pPr>
              <w:ind w:firstLine="2"/>
              <w:jc w:val="center"/>
              <w:rPr>
                <w:rFonts w:ascii="Arial" w:hAnsi="Arial" w:cs="Arial"/>
                <w:bCs/>
                <w:sz w:val="16"/>
                <w:szCs w:val="18"/>
              </w:rPr>
            </w:pPr>
            <w:r w:rsidRPr="00AE6C78">
              <w:rPr>
                <w:rFonts w:ascii="Arial" w:hAnsi="Arial" w:cs="Arial"/>
                <w:bCs/>
                <w:sz w:val="16"/>
                <w:szCs w:val="18"/>
              </w:rPr>
              <w:t>(</w:t>
            </w:r>
            <w:r w:rsidRPr="00275FA8">
              <w:rPr>
                <w:rFonts w:ascii="Arial" w:hAnsi="Arial" w:cs="Arial"/>
                <w:bCs/>
                <w:sz w:val="16"/>
                <w:szCs w:val="18"/>
              </w:rPr>
              <w:t>1.2-3.1</w:t>
            </w:r>
            <w:r w:rsidRPr="00AE6C78">
              <w:rPr>
                <w:rFonts w:ascii="Arial" w:hAnsi="Arial" w:cs="Arial"/>
                <w:bCs/>
                <w:sz w:val="16"/>
                <w:szCs w:val="18"/>
              </w:rPr>
              <w:t>)</w:t>
            </w:r>
          </w:p>
        </w:tc>
        <w:tc>
          <w:tcPr>
            <w:tcW w:w="1260" w:type="dxa"/>
            <w:tcBorders>
              <w:left w:val="single" w:sz="4" w:space="0" w:color="auto"/>
              <w:bottom w:val="single" w:sz="4" w:space="0" w:color="auto"/>
            </w:tcBorders>
            <w:shd w:val="clear" w:color="auto" w:fill="auto"/>
            <w:vAlign w:val="center"/>
          </w:tcPr>
          <w:p w:rsidR="004A353B" w:rsidRPr="00AE6C78" w:rsidRDefault="004A353B" w:rsidP="006C56D7">
            <w:pPr>
              <w:ind w:firstLine="2"/>
              <w:rPr>
                <w:rFonts w:ascii="Arial" w:hAnsi="Arial" w:cs="Arial"/>
                <w:bCs/>
                <w:sz w:val="16"/>
                <w:szCs w:val="18"/>
              </w:rPr>
            </w:pPr>
            <w:r>
              <w:rPr>
                <w:rFonts w:ascii="Arial" w:hAnsi="Arial" w:cs="Arial"/>
                <w:bCs/>
                <w:sz w:val="16"/>
                <w:szCs w:val="18"/>
              </w:rPr>
              <w:t>Ovary</w:t>
            </w:r>
          </w:p>
        </w:tc>
        <w:tc>
          <w:tcPr>
            <w:tcW w:w="1260" w:type="dxa"/>
            <w:tcBorders>
              <w:bottom w:val="single" w:sz="4" w:space="0" w:color="auto"/>
              <w:right w:val="single" w:sz="4" w:space="0" w:color="auto"/>
            </w:tcBorders>
            <w:vAlign w:val="center"/>
          </w:tcPr>
          <w:p w:rsidR="004A353B" w:rsidRPr="002E686C" w:rsidRDefault="004A353B" w:rsidP="003B2EAB">
            <w:pPr>
              <w:ind w:firstLine="2"/>
              <w:jc w:val="center"/>
              <w:rPr>
                <w:rFonts w:ascii="Arial" w:hAnsi="Arial" w:cs="Arial"/>
                <w:b/>
                <w:bCs/>
                <w:sz w:val="16"/>
                <w:szCs w:val="18"/>
              </w:rPr>
            </w:pPr>
            <w:r>
              <w:rPr>
                <w:rFonts w:ascii="Arial" w:hAnsi="Arial" w:cs="Arial"/>
                <w:b/>
                <w:bCs/>
                <w:sz w:val="16"/>
                <w:szCs w:val="18"/>
              </w:rPr>
              <w:t>2.6</w:t>
            </w:r>
          </w:p>
          <w:p w:rsidR="004A353B" w:rsidRPr="00AE6C78" w:rsidRDefault="004A353B" w:rsidP="003B2EAB">
            <w:pPr>
              <w:ind w:firstLine="2"/>
              <w:jc w:val="center"/>
              <w:rPr>
                <w:rFonts w:ascii="Arial" w:hAnsi="Arial" w:cs="Arial"/>
                <w:bCs/>
                <w:sz w:val="16"/>
                <w:szCs w:val="18"/>
              </w:rPr>
            </w:pPr>
            <w:r w:rsidRPr="00AE6C78">
              <w:rPr>
                <w:rFonts w:ascii="Arial" w:hAnsi="Arial" w:cs="Arial"/>
                <w:bCs/>
                <w:sz w:val="16"/>
                <w:szCs w:val="18"/>
              </w:rPr>
              <w:t>(</w:t>
            </w:r>
            <w:r w:rsidRPr="00275FA8">
              <w:rPr>
                <w:rFonts w:ascii="Arial" w:hAnsi="Arial" w:cs="Arial"/>
                <w:bCs/>
                <w:sz w:val="16"/>
                <w:szCs w:val="18"/>
              </w:rPr>
              <w:t>1.7-3.6</w:t>
            </w:r>
            <w:r w:rsidRPr="00AE6C78">
              <w:rPr>
                <w:rFonts w:ascii="Arial" w:hAnsi="Arial" w:cs="Arial"/>
                <w:bCs/>
                <w:sz w:val="16"/>
                <w:szCs w:val="18"/>
              </w:rPr>
              <w:t>)</w:t>
            </w:r>
          </w:p>
        </w:tc>
      </w:tr>
    </w:tbl>
    <w:p w:rsidR="002B5B65" w:rsidRDefault="00505580">
      <w:r w:rsidRPr="00F25EF3">
        <w:rPr>
          <w:sz w:val="18"/>
          <w:szCs w:val="18"/>
        </w:rPr>
        <w:t>* Age-adjusted to the 2000 U.S. Standard Population</w:t>
      </w:r>
      <w:r>
        <w:rPr>
          <w:sz w:val="18"/>
          <w:szCs w:val="18"/>
        </w:rPr>
        <w:t xml:space="preserve">. </w:t>
      </w:r>
      <w:r w:rsidRPr="00E177E7">
        <w:t>Data source: Massachusetts Registry of Vital Records and Statistics</w:t>
      </w:r>
    </w:p>
    <w:p w:rsidR="00981F96" w:rsidRDefault="00981F96"/>
    <w:p w:rsidR="00B806AB" w:rsidRDefault="00B806AB"/>
    <w:p w:rsidR="00252364" w:rsidRPr="00252364" w:rsidRDefault="00EB4DD2" w:rsidP="009E2850">
      <w:pPr>
        <w:numPr>
          <w:ilvl w:val="0"/>
          <w:numId w:val="9"/>
        </w:numPr>
        <w:ind w:right="-634"/>
      </w:pPr>
      <w:r>
        <w:rPr>
          <w:sz w:val="24"/>
          <w:szCs w:val="24"/>
        </w:rPr>
        <w:lastRenderedPageBreak/>
        <w:t>T</w:t>
      </w:r>
      <w:r w:rsidR="00981F96" w:rsidRPr="00981F96">
        <w:rPr>
          <w:sz w:val="24"/>
          <w:szCs w:val="24"/>
        </w:rPr>
        <w:t xml:space="preserve">he </w:t>
      </w:r>
      <w:r>
        <w:rPr>
          <w:sz w:val="24"/>
          <w:szCs w:val="24"/>
        </w:rPr>
        <w:t xml:space="preserve">overall cancer </w:t>
      </w:r>
      <w:r w:rsidR="00981F96" w:rsidRPr="00981F96">
        <w:rPr>
          <w:sz w:val="24"/>
          <w:szCs w:val="24"/>
        </w:rPr>
        <w:t xml:space="preserve">mortality rates for </w:t>
      </w:r>
      <w:r w:rsidR="00283E96">
        <w:rPr>
          <w:sz w:val="24"/>
          <w:szCs w:val="24"/>
        </w:rPr>
        <w:t>white NH</w:t>
      </w:r>
      <w:r w:rsidR="00981F96" w:rsidRPr="00981F96">
        <w:rPr>
          <w:sz w:val="24"/>
          <w:szCs w:val="24"/>
        </w:rPr>
        <w:t xml:space="preserve"> and </w:t>
      </w:r>
      <w:r w:rsidR="00283E96">
        <w:rPr>
          <w:sz w:val="24"/>
          <w:szCs w:val="24"/>
        </w:rPr>
        <w:t>black NH</w:t>
      </w:r>
      <w:r w:rsidR="00981F96" w:rsidRPr="00981F96">
        <w:rPr>
          <w:sz w:val="24"/>
          <w:szCs w:val="24"/>
        </w:rPr>
        <w:t xml:space="preserve"> females were comparable and significantly elevated compared to </w:t>
      </w:r>
      <w:r w:rsidR="00283E96">
        <w:rPr>
          <w:sz w:val="24"/>
          <w:szCs w:val="24"/>
        </w:rPr>
        <w:t>Asian NH</w:t>
      </w:r>
      <w:r w:rsidR="00981F96" w:rsidRPr="00981F96">
        <w:rPr>
          <w:sz w:val="24"/>
          <w:szCs w:val="24"/>
        </w:rPr>
        <w:t xml:space="preserve"> and Hispanic females.  </w:t>
      </w:r>
    </w:p>
    <w:p w:rsidR="00252364" w:rsidRPr="00252364" w:rsidRDefault="00981F96" w:rsidP="009E2850">
      <w:pPr>
        <w:numPr>
          <w:ilvl w:val="0"/>
          <w:numId w:val="9"/>
        </w:numPr>
        <w:ind w:right="-634"/>
      </w:pPr>
      <w:r w:rsidRPr="00981F96">
        <w:rPr>
          <w:sz w:val="24"/>
          <w:szCs w:val="24"/>
        </w:rPr>
        <w:t xml:space="preserve">Breast cancer cancer mortality rates were similarly significantly elevated for </w:t>
      </w:r>
      <w:r w:rsidR="00283E96">
        <w:rPr>
          <w:sz w:val="24"/>
          <w:szCs w:val="24"/>
        </w:rPr>
        <w:t>black NH</w:t>
      </w:r>
      <w:r w:rsidRPr="00981F96">
        <w:rPr>
          <w:sz w:val="24"/>
          <w:szCs w:val="24"/>
        </w:rPr>
        <w:t xml:space="preserve"> and </w:t>
      </w:r>
      <w:r w:rsidR="00283E96">
        <w:rPr>
          <w:sz w:val="24"/>
          <w:szCs w:val="24"/>
        </w:rPr>
        <w:t>white NH</w:t>
      </w:r>
      <w:r w:rsidRPr="00981F96">
        <w:rPr>
          <w:sz w:val="24"/>
          <w:szCs w:val="24"/>
        </w:rPr>
        <w:t xml:space="preserve"> females compared to the other two groups.  </w:t>
      </w:r>
    </w:p>
    <w:p w:rsidR="00252364" w:rsidRPr="00CA19AA" w:rsidRDefault="00CA19AA" w:rsidP="009E2850">
      <w:pPr>
        <w:numPr>
          <w:ilvl w:val="0"/>
          <w:numId w:val="9"/>
        </w:numPr>
        <w:ind w:right="-634"/>
      </w:pPr>
      <w:r>
        <w:rPr>
          <w:sz w:val="24"/>
          <w:szCs w:val="24"/>
        </w:rPr>
        <w:t>The l</w:t>
      </w:r>
      <w:r w:rsidR="00981F96" w:rsidRPr="00981F96">
        <w:rPr>
          <w:sz w:val="24"/>
          <w:szCs w:val="24"/>
        </w:rPr>
        <w:t xml:space="preserve">ung cancer </w:t>
      </w:r>
      <w:r w:rsidR="00ED5D56">
        <w:rPr>
          <w:sz w:val="24"/>
          <w:szCs w:val="24"/>
        </w:rPr>
        <w:t>mortality</w:t>
      </w:r>
      <w:r w:rsidR="00981F96" w:rsidRPr="00981F96">
        <w:rPr>
          <w:sz w:val="24"/>
          <w:szCs w:val="24"/>
        </w:rPr>
        <w:t xml:space="preserve"> rate w</w:t>
      </w:r>
      <w:r>
        <w:rPr>
          <w:sz w:val="24"/>
          <w:szCs w:val="24"/>
        </w:rPr>
        <w:t>as</w:t>
      </w:r>
      <w:r w:rsidR="00981F96" w:rsidRPr="00981F96">
        <w:rPr>
          <w:sz w:val="24"/>
          <w:szCs w:val="24"/>
        </w:rPr>
        <w:t xml:space="preserve"> significantly elevated for </w:t>
      </w:r>
      <w:r w:rsidR="00283E96">
        <w:rPr>
          <w:sz w:val="24"/>
          <w:szCs w:val="24"/>
        </w:rPr>
        <w:t>white NH</w:t>
      </w:r>
      <w:r w:rsidR="00981F96" w:rsidRPr="00981F96">
        <w:rPr>
          <w:sz w:val="24"/>
          <w:szCs w:val="24"/>
        </w:rPr>
        <w:t xml:space="preserve"> females compared to</w:t>
      </w:r>
      <w:r w:rsidR="003B6716">
        <w:rPr>
          <w:sz w:val="24"/>
          <w:szCs w:val="24"/>
        </w:rPr>
        <w:t xml:space="preserve"> </w:t>
      </w:r>
      <w:r>
        <w:rPr>
          <w:sz w:val="24"/>
          <w:szCs w:val="24"/>
        </w:rPr>
        <w:t>the other three racial/ethnic</w:t>
      </w:r>
      <w:r w:rsidR="003B6716">
        <w:rPr>
          <w:sz w:val="24"/>
          <w:szCs w:val="24"/>
        </w:rPr>
        <w:t xml:space="preserve"> groups.</w:t>
      </w:r>
      <w:r w:rsidR="00981F96" w:rsidRPr="00981F96">
        <w:rPr>
          <w:sz w:val="24"/>
          <w:szCs w:val="24"/>
        </w:rPr>
        <w:t xml:space="preserve">  </w:t>
      </w:r>
    </w:p>
    <w:p w:rsidR="00CA19AA" w:rsidRPr="00252364" w:rsidRDefault="00CA19AA" w:rsidP="009E2850">
      <w:pPr>
        <w:numPr>
          <w:ilvl w:val="0"/>
          <w:numId w:val="9"/>
        </w:numPr>
        <w:ind w:right="-634"/>
      </w:pPr>
      <w:r>
        <w:rPr>
          <w:sz w:val="24"/>
          <w:szCs w:val="24"/>
        </w:rPr>
        <w:t xml:space="preserve">The uterine cancer mortality rate was significantly elevated for </w:t>
      </w:r>
      <w:r w:rsidR="00283E96">
        <w:rPr>
          <w:sz w:val="24"/>
          <w:szCs w:val="24"/>
        </w:rPr>
        <w:t>black NH</w:t>
      </w:r>
      <w:r>
        <w:rPr>
          <w:sz w:val="24"/>
          <w:szCs w:val="24"/>
        </w:rPr>
        <w:t xml:space="preserve"> females compared to the other three racial/ethnic groups. </w:t>
      </w:r>
    </w:p>
    <w:p w:rsidR="00252364" w:rsidRDefault="00252364" w:rsidP="00252364">
      <w:pPr>
        <w:ind w:left="720" w:right="-634"/>
      </w:pPr>
    </w:p>
    <w:bookmarkStart w:id="35" w:name="_MON_1624779032"/>
    <w:bookmarkEnd w:id="35"/>
    <w:p w:rsidR="00505580" w:rsidRDefault="001F4686" w:rsidP="00540979">
      <w:pPr>
        <w:jc w:val="center"/>
        <w:rPr>
          <w:b/>
          <w:sz w:val="24"/>
        </w:rPr>
      </w:pPr>
      <w:r w:rsidRPr="003B2EAB">
        <w:rPr>
          <w:b/>
          <w:noProof/>
          <w:sz w:val="24"/>
        </w:rPr>
        <w:object w:dxaOrig="9595" w:dyaOrig="3332">
          <v:shape id="_x0000_i1045" type="#_x0000_t75" alt="This is a line graph showing age adjusted mortality rates for all invasive cancers by race/ethnicity and year of diagnosis for females.  The rates were adjusted to the 2000 US Standard Population.&#10;&#10;White NH  2011 was 145.4, 2012 was 146.2, 2013 was 143.7, 2014 was 137.1, and 2015 was 138.1&#10;&#10;Black NH 2011 was 162.5, 2012 was 145.2, 2013 was 143, 2014 was 114.1, and 2015 was 126.8&#10;&#10;Asian NH 2011 was 93.6, 2012 was 73.3, 2013 was 66.9, 2014 was 84.5, and 2015 was 87&#10;&#10;Hispanic 2011 was 84.8, 2012 was 88.1, 2013 was 93, 2014 was 90.5, and 2015 was 83.6&#10;" style="width:480pt;height:166.5pt" o:ole="">
            <v:imagedata r:id="rId56" o:title="" croptop="-2834f" cropbottom="-2834f" cropleft="-1472f" cropright="-4221f"/>
          </v:shape>
          <o:OLEObject Type="Embed" ProgID="Excel.Chart.8" ShapeID="_x0000_i1045" DrawAspect="Content" ObjectID="_1641880412" r:id="rId57">
            <o:FieldCodes>\s</o:FieldCodes>
          </o:OLEObject>
        </w:object>
      </w:r>
    </w:p>
    <w:p w:rsidR="00916317" w:rsidRDefault="00916317" w:rsidP="00916317">
      <w:pPr>
        <w:rPr>
          <w:sz w:val="18"/>
          <w:szCs w:val="18"/>
        </w:rPr>
      </w:pPr>
      <w:r>
        <w:rPr>
          <w:sz w:val="18"/>
          <w:szCs w:val="18"/>
        </w:rPr>
        <w:t>*</w:t>
      </w:r>
      <w:r w:rsidRPr="00F25EF3">
        <w:rPr>
          <w:sz w:val="18"/>
          <w:szCs w:val="18"/>
        </w:rPr>
        <w:t xml:space="preserve"> Age-adjusted to the 2000 U.S. Standard Population</w:t>
      </w:r>
      <w:r>
        <w:rPr>
          <w:sz w:val="18"/>
          <w:szCs w:val="18"/>
        </w:rPr>
        <w:t xml:space="preserve">. </w:t>
      </w:r>
      <w:r w:rsidRPr="00F25EF3">
        <w:rPr>
          <w:sz w:val="18"/>
          <w:szCs w:val="18"/>
        </w:rPr>
        <w:t xml:space="preserve">Data source: </w:t>
      </w:r>
      <w:r>
        <w:rPr>
          <w:sz w:val="18"/>
          <w:szCs w:val="18"/>
        </w:rPr>
        <w:t xml:space="preserve"> </w:t>
      </w:r>
      <w:r w:rsidRPr="00F25EF3">
        <w:rPr>
          <w:sz w:val="18"/>
          <w:szCs w:val="18"/>
        </w:rPr>
        <w:t>Massachusetts Registry</w:t>
      </w:r>
      <w:r>
        <w:rPr>
          <w:sz w:val="18"/>
          <w:szCs w:val="18"/>
        </w:rPr>
        <w:t xml:space="preserve"> of Vital Records and Statistics </w:t>
      </w:r>
    </w:p>
    <w:p w:rsidR="00505580" w:rsidRDefault="00505580">
      <w:pPr>
        <w:rPr>
          <w:b/>
          <w:sz w:val="24"/>
        </w:rPr>
      </w:pPr>
    </w:p>
    <w:p w:rsidR="00981F96" w:rsidRPr="009F0FFA" w:rsidRDefault="00981F96" w:rsidP="009E2850">
      <w:pPr>
        <w:numPr>
          <w:ilvl w:val="0"/>
          <w:numId w:val="9"/>
        </w:numPr>
        <w:ind w:right="-634"/>
        <w:rPr>
          <w:sz w:val="24"/>
          <w:szCs w:val="24"/>
        </w:rPr>
      </w:pPr>
      <w:r w:rsidRPr="009F0FFA">
        <w:rPr>
          <w:sz w:val="24"/>
          <w:szCs w:val="24"/>
        </w:rPr>
        <w:t xml:space="preserve">Trends in </w:t>
      </w:r>
      <w:r>
        <w:rPr>
          <w:sz w:val="24"/>
          <w:szCs w:val="24"/>
        </w:rPr>
        <w:t>mortality</w:t>
      </w:r>
      <w:r w:rsidRPr="009F0FFA">
        <w:rPr>
          <w:sz w:val="24"/>
          <w:szCs w:val="24"/>
        </w:rPr>
        <w:t xml:space="preserve"> </w:t>
      </w:r>
      <w:r>
        <w:rPr>
          <w:sz w:val="24"/>
          <w:szCs w:val="24"/>
        </w:rPr>
        <w:t xml:space="preserve">from 2011-2015 </w:t>
      </w:r>
      <w:r w:rsidRPr="009F0FFA">
        <w:rPr>
          <w:sz w:val="24"/>
          <w:szCs w:val="24"/>
        </w:rPr>
        <w:t xml:space="preserve">of all cancers were analyzed for the four groups (Figure </w:t>
      </w:r>
      <w:r>
        <w:rPr>
          <w:sz w:val="24"/>
          <w:szCs w:val="24"/>
        </w:rPr>
        <w:t>1</w:t>
      </w:r>
      <w:r w:rsidR="00AD763A">
        <w:rPr>
          <w:sz w:val="24"/>
          <w:szCs w:val="24"/>
        </w:rPr>
        <w:t>5</w:t>
      </w:r>
      <w:r w:rsidRPr="009F0FFA">
        <w:rPr>
          <w:sz w:val="24"/>
          <w:szCs w:val="24"/>
        </w:rPr>
        <w:t xml:space="preserve">). The </w:t>
      </w:r>
      <w:r>
        <w:rPr>
          <w:sz w:val="24"/>
          <w:szCs w:val="24"/>
        </w:rPr>
        <w:t>mortality rates</w:t>
      </w:r>
      <w:r w:rsidRPr="009F0FFA">
        <w:rPr>
          <w:sz w:val="24"/>
          <w:szCs w:val="24"/>
        </w:rPr>
        <w:t xml:space="preserve"> for </w:t>
      </w:r>
      <w:r w:rsidR="00283E96">
        <w:rPr>
          <w:sz w:val="24"/>
          <w:szCs w:val="24"/>
        </w:rPr>
        <w:t>white NH</w:t>
      </w:r>
      <w:r w:rsidRPr="009F0FFA">
        <w:rPr>
          <w:sz w:val="24"/>
          <w:szCs w:val="24"/>
        </w:rPr>
        <w:t xml:space="preserve"> </w:t>
      </w:r>
      <w:r>
        <w:rPr>
          <w:sz w:val="24"/>
          <w:szCs w:val="24"/>
        </w:rPr>
        <w:t>fe</w:t>
      </w:r>
      <w:r w:rsidRPr="009F0FFA">
        <w:rPr>
          <w:sz w:val="24"/>
          <w:szCs w:val="24"/>
        </w:rPr>
        <w:t xml:space="preserve">males </w:t>
      </w:r>
      <w:r>
        <w:rPr>
          <w:sz w:val="24"/>
          <w:szCs w:val="24"/>
        </w:rPr>
        <w:t xml:space="preserve">  </w:t>
      </w:r>
      <w:r w:rsidRPr="009F0FFA">
        <w:rPr>
          <w:sz w:val="24"/>
          <w:szCs w:val="24"/>
        </w:rPr>
        <w:t>(APC=-</w:t>
      </w:r>
      <w:r>
        <w:rPr>
          <w:sz w:val="24"/>
          <w:szCs w:val="24"/>
        </w:rPr>
        <w:t>1.7</w:t>
      </w:r>
      <w:r w:rsidRPr="009F0FFA">
        <w:rPr>
          <w:sz w:val="24"/>
          <w:szCs w:val="24"/>
        </w:rPr>
        <w:t>) decreased significantly.</w:t>
      </w:r>
      <w:r>
        <w:rPr>
          <w:sz w:val="24"/>
          <w:szCs w:val="24"/>
        </w:rPr>
        <w:t xml:space="preserve">  While the mortality rate for </w:t>
      </w:r>
      <w:r w:rsidR="00283E96">
        <w:rPr>
          <w:sz w:val="24"/>
          <w:szCs w:val="24"/>
        </w:rPr>
        <w:t>black NH</w:t>
      </w:r>
      <w:r>
        <w:rPr>
          <w:sz w:val="24"/>
          <w:szCs w:val="24"/>
        </w:rPr>
        <w:t xml:space="preserve"> females also decreased (APC=-7.1), it was not significant.</w:t>
      </w:r>
    </w:p>
    <w:p w:rsidR="00981F96" w:rsidRDefault="00981F96">
      <w:pPr>
        <w:rPr>
          <w:b/>
          <w:sz w:val="24"/>
        </w:rPr>
      </w:pPr>
    </w:p>
    <w:p w:rsidR="007F24E5" w:rsidRDefault="00ED2C7D" w:rsidP="006A4203">
      <w:pPr>
        <w:rPr>
          <w:b/>
          <w:sz w:val="24"/>
          <w:szCs w:val="24"/>
        </w:rPr>
      </w:pPr>
      <w:r>
        <w:rPr>
          <w:b/>
          <w:sz w:val="24"/>
          <w:szCs w:val="24"/>
        </w:rPr>
        <w:t>NATIONAL COMPARISON</w:t>
      </w:r>
    </w:p>
    <w:p w:rsidR="00CC09A7" w:rsidRDefault="004E46AE" w:rsidP="006A4203">
      <w:pPr>
        <w:rPr>
          <w:sz w:val="24"/>
          <w:szCs w:val="24"/>
        </w:rPr>
      </w:pPr>
      <w:r>
        <w:rPr>
          <w:sz w:val="24"/>
          <w:szCs w:val="24"/>
        </w:rPr>
        <w:t>M</w:t>
      </w:r>
      <w:r w:rsidR="003F2F08">
        <w:rPr>
          <w:sz w:val="24"/>
          <w:szCs w:val="24"/>
        </w:rPr>
        <w:t>assachusetts</w:t>
      </w:r>
      <w:r w:rsidR="00461F79">
        <w:rPr>
          <w:sz w:val="24"/>
          <w:szCs w:val="24"/>
        </w:rPr>
        <w:t xml:space="preserve"> </w:t>
      </w:r>
      <w:r w:rsidR="003E2953">
        <w:rPr>
          <w:sz w:val="24"/>
          <w:szCs w:val="24"/>
        </w:rPr>
        <w:t xml:space="preserve">incidence rates </w:t>
      </w:r>
      <w:r>
        <w:rPr>
          <w:sz w:val="24"/>
          <w:szCs w:val="24"/>
        </w:rPr>
        <w:t xml:space="preserve">were compared </w:t>
      </w:r>
      <w:r w:rsidR="003E2953">
        <w:rPr>
          <w:sz w:val="24"/>
          <w:szCs w:val="24"/>
        </w:rPr>
        <w:t xml:space="preserve">to national </w:t>
      </w:r>
      <w:r w:rsidR="003B6716">
        <w:rPr>
          <w:sz w:val="24"/>
          <w:szCs w:val="24"/>
        </w:rPr>
        <w:t xml:space="preserve">rates reported by the </w:t>
      </w:r>
      <w:r w:rsidR="003F2F08">
        <w:rPr>
          <w:sz w:val="24"/>
          <w:szCs w:val="24"/>
        </w:rPr>
        <w:t>North American Association of Central Cancer Registries (</w:t>
      </w:r>
      <w:r w:rsidR="003E2953">
        <w:rPr>
          <w:sz w:val="24"/>
          <w:szCs w:val="24"/>
        </w:rPr>
        <w:t>NAACCR</w:t>
      </w:r>
      <w:r w:rsidR="003F2F08">
        <w:rPr>
          <w:sz w:val="24"/>
          <w:szCs w:val="24"/>
        </w:rPr>
        <w:t>)</w:t>
      </w:r>
      <w:r w:rsidR="003B6716">
        <w:rPr>
          <w:sz w:val="24"/>
          <w:szCs w:val="24"/>
        </w:rPr>
        <w:t>.</w:t>
      </w:r>
      <w:r w:rsidR="003E2953">
        <w:rPr>
          <w:sz w:val="24"/>
          <w:szCs w:val="24"/>
        </w:rPr>
        <w:t xml:space="preserve"> (Please see Appendix D for the </w:t>
      </w:r>
      <w:r w:rsidR="00540979">
        <w:rPr>
          <w:sz w:val="24"/>
          <w:szCs w:val="24"/>
        </w:rPr>
        <w:t xml:space="preserve">2011-2015 </w:t>
      </w:r>
      <w:r w:rsidR="003E2953">
        <w:rPr>
          <w:sz w:val="24"/>
          <w:szCs w:val="24"/>
        </w:rPr>
        <w:t>national rates</w:t>
      </w:r>
      <w:r w:rsidR="00D00D17">
        <w:rPr>
          <w:sz w:val="24"/>
          <w:szCs w:val="24"/>
        </w:rPr>
        <w:t xml:space="preserve"> or refer to the fast stats on their website </w:t>
      </w:r>
      <w:hyperlink r:id="rId58" w:history="1">
        <w:r w:rsidR="00D00D17" w:rsidRPr="00EC7FB1">
          <w:rPr>
            <w:rStyle w:val="Hyperlink"/>
            <w:sz w:val="24"/>
            <w:szCs w:val="24"/>
          </w:rPr>
          <w:t>https://faststats.naaccr.org/</w:t>
        </w:r>
      </w:hyperlink>
      <w:r w:rsidR="00D00D17">
        <w:rPr>
          <w:sz w:val="24"/>
          <w:szCs w:val="24"/>
        </w:rPr>
        <w:t xml:space="preserve"> </w:t>
      </w:r>
      <w:r w:rsidR="003E2953">
        <w:rPr>
          <w:sz w:val="24"/>
          <w:szCs w:val="24"/>
        </w:rPr>
        <w:t>)</w:t>
      </w:r>
      <w:r w:rsidR="00CC09A7" w:rsidRPr="00AC3415">
        <w:rPr>
          <w:sz w:val="24"/>
          <w:szCs w:val="24"/>
        </w:rPr>
        <w:t>.</w:t>
      </w:r>
      <w:r w:rsidR="00395188">
        <w:rPr>
          <w:sz w:val="24"/>
          <w:szCs w:val="24"/>
        </w:rPr>
        <w:t xml:space="preserve">  </w:t>
      </w:r>
      <w:r w:rsidR="00770591">
        <w:rPr>
          <w:sz w:val="24"/>
          <w:szCs w:val="24"/>
        </w:rPr>
        <w:t>Only cancers with significant differences compared to the national data are listed</w:t>
      </w:r>
      <w:r w:rsidR="00B7308A">
        <w:rPr>
          <w:sz w:val="24"/>
          <w:szCs w:val="24"/>
        </w:rPr>
        <w:t xml:space="preserve"> in Table </w:t>
      </w:r>
      <w:r w:rsidR="008C63D6">
        <w:rPr>
          <w:sz w:val="24"/>
          <w:szCs w:val="24"/>
        </w:rPr>
        <w:t>8</w:t>
      </w:r>
      <w:r w:rsidR="00770591">
        <w:rPr>
          <w:sz w:val="24"/>
          <w:szCs w:val="24"/>
        </w:rPr>
        <w:t xml:space="preserve">.  </w:t>
      </w:r>
    </w:p>
    <w:p w:rsidR="004E46AE" w:rsidRDefault="004E46AE" w:rsidP="0015710B">
      <w:pP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3583"/>
        <w:gridCol w:w="3073"/>
      </w:tblGrid>
      <w:tr w:rsidR="00B7308A" w:rsidRPr="00E12A4B" w:rsidTr="0093433F">
        <w:trPr>
          <w:jc w:val="center"/>
        </w:trPr>
        <w:tc>
          <w:tcPr>
            <w:tcW w:w="9117" w:type="dxa"/>
            <w:gridSpan w:val="3"/>
            <w:shd w:val="clear" w:color="auto" w:fill="auto"/>
          </w:tcPr>
          <w:p w:rsidR="00B7308A" w:rsidRPr="00E12A4B" w:rsidRDefault="00B7308A" w:rsidP="008C63D6">
            <w:pPr>
              <w:jc w:val="center"/>
              <w:rPr>
                <w:b/>
                <w:sz w:val="24"/>
                <w:szCs w:val="24"/>
              </w:rPr>
            </w:pPr>
            <w:r w:rsidRPr="00E12A4B">
              <w:rPr>
                <w:b/>
                <w:sz w:val="24"/>
                <w:szCs w:val="24"/>
              </w:rPr>
              <w:t xml:space="preserve">Table </w:t>
            </w:r>
            <w:r w:rsidR="008C63D6" w:rsidRPr="00E12A4B">
              <w:rPr>
                <w:b/>
                <w:sz w:val="24"/>
                <w:szCs w:val="24"/>
              </w:rPr>
              <w:t>8</w:t>
            </w:r>
            <w:r w:rsidRPr="00E12A4B">
              <w:rPr>
                <w:b/>
                <w:sz w:val="24"/>
                <w:szCs w:val="24"/>
              </w:rPr>
              <w:t>. Massachusetts Cancers with Significantly Higher or Lower Incidence Rates Compared to US Rates, 2011-2015</w:t>
            </w:r>
          </w:p>
        </w:tc>
      </w:tr>
      <w:tr w:rsidR="00AC0BF0" w:rsidRPr="00E12A4B" w:rsidTr="0093433F">
        <w:trPr>
          <w:jc w:val="center"/>
        </w:trPr>
        <w:tc>
          <w:tcPr>
            <w:tcW w:w="2461" w:type="dxa"/>
            <w:shd w:val="clear" w:color="auto" w:fill="auto"/>
          </w:tcPr>
          <w:p w:rsidR="00AC0BF0" w:rsidRPr="00E12A4B" w:rsidRDefault="00AC0BF0" w:rsidP="0015710B">
            <w:pPr>
              <w:rPr>
                <w:b/>
                <w:sz w:val="24"/>
                <w:szCs w:val="24"/>
              </w:rPr>
            </w:pPr>
          </w:p>
        </w:tc>
        <w:tc>
          <w:tcPr>
            <w:tcW w:w="3583" w:type="dxa"/>
            <w:shd w:val="clear" w:color="auto" w:fill="auto"/>
          </w:tcPr>
          <w:p w:rsidR="00AC0BF0" w:rsidRPr="00E12A4B" w:rsidRDefault="00AC0BF0" w:rsidP="0015710B">
            <w:pPr>
              <w:rPr>
                <w:b/>
                <w:sz w:val="24"/>
                <w:szCs w:val="24"/>
              </w:rPr>
            </w:pPr>
            <w:r w:rsidRPr="00E12A4B">
              <w:rPr>
                <w:b/>
                <w:sz w:val="24"/>
                <w:szCs w:val="24"/>
              </w:rPr>
              <w:t>Significantly Higher</w:t>
            </w:r>
          </w:p>
        </w:tc>
        <w:tc>
          <w:tcPr>
            <w:tcW w:w="3073" w:type="dxa"/>
            <w:shd w:val="clear" w:color="auto" w:fill="auto"/>
          </w:tcPr>
          <w:p w:rsidR="00AC0BF0" w:rsidRPr="00E12A4B" w:rsidRDefault="00AC0BF0" w:rsidP="0015710B">
            <w:pPr>
              <w:rPr>
                <w:b/>
                <w:sz w:val="24"/>
                <w:szCs w:val="24"/>
              </w:rPr>
            </w:pPr>
            <w:r w:rsidRPr="00E12A4B">
              <w:rPr>
                <w:b/>
                <w:sz w:val="24"/>
                <w:szCs w:val="24"/>
              </w:rPr>
              <w:t>Significantly Lower</w:t>
            </w:r>
          </w:p>
        </w:tc>
      </w:tr>
      <w:tr w:rsidR="00AC0BF0" w:rsidRPr="00E12A4B" w:rsidTr="0093433F">
        <w:trPr>
          <w:jc w:val="center"/>
        </w:trPr>
        <w:tc>
          <w:tcPr>
            <w:tcW w:w="2461" w:type="dxa"/>
            <w:shd w:val="clear" w:color="auto" w:fill="auto"/>
          </w:tcPr>
          <w:p w:rsidR="00AC0BF0" w:rsidRPr="00E12A4B" w:rsidRDefault="00AC0BF0" w:rsidP="0015710B">
            <w:pPr>
              <w:rPr>
                <w:b/>
                <w:sz w:val="24"/>
                <w:szCs w:val="24"/>
              </w:rPr>
            </w:pPr>
            <w:r w:rsidRPr="00E12A4B">
              <w:rPr>
                <w:b/>
                <w:sz w:val="24"/>
                <w:szCs w:val="24"/>
              </w:rPr>
              <w:t>Males:</w:t>
            </w:r>
          </w:p>
        </w:tc>
        <w:tc>
          <w:tcPr>
            <w:tcW w:w="3583" w:type="dxa"/>
            <w:shd w:val="clear" w:color="auto" w:fill="auto"/>
          </w:tcPr>
          <w:p w:rsidR="00AC0BF0" w:rsidRPr="00E12A4B" w:rsidRDefault="00AC0BF0" w:rsidP="0015710B">
            <w:pPr>
              <w:rPr>
                <w:b/>
                <w:sz w:val="24"/>
                <w:szCs w:val="24"/>
              </w:rPr>
            </w:pPr>
          </w:p>
        </w:tc>
        <w:tc>
          <w:tcPr>
            <w:tcW w:w="3073" w:type="dxa"/>
            <w:shd w:val="clear" w:color="auto" w:fill="auto"/>
          </w:tcPr>
          <w:p w:rsidR="00AC0BF0" w:rsidRPr="00E12A4B" w:rsidRDefault="00AC0BF0" w:rsidP="0015710B">
            <w:pPr>
              <w:rPr>
                <w:b/>
                <w:sz w:val="24"/>
                <w:szCs w:val="24"/>
              </w:rPr>
            </w:pPr>
          </w:p>
        </w:tc>
      </w:tr>
      <w:tr w:rsidR="00AC0BF0" w:rsidRPr="00E12A4B" w:rsidTr="00303790">
        <w:trPr>
          <w:jc w:val="center"/>
        </w:trPr>
        <w:tc>
          <w:tcPr>
            <w:tcW w:w="2461" w:type="dxa"/>
            <w:shd w:val="clear" w:color="auto" w:fill="D9D9D9"/>
          </w:tcPr>
          <w:p w:rsidR="00AC0BF0" w:rsidRPr="00E12A4B" w:rsidRDefault="00AC0BF0" w:rsidP="0015710B">
            <w:pPr>
              <w:rPr>
                <w:b/>
                <w:sz w:val="24"/>
                <w:szCs w:val="24"/>
              </w:rPr>
            </w:pPr>
            <w:r w:rsidRPr="00E12A4B">
              <w:rPr>
                <w:b/>
                <w:sz w:val="24"/>
                <w:szCs w:val="24"/>
              </w:rPr>
              <w:t xml:space="preserve">   </w:t>
            </w:r>
            <w:r w:rsidR="00283E96">
              <w:rPr>
                <w:b/>
                <w:sz w:val="24"/>
                <w:szCs w:val="24"/>
              </w:rPr>
              <w:t>White NH</w:t>
            </w:r>
          </w:p>
        </w:tc>
        <w:tc>
          <w:tcPr>
            <w:tcW w:w="3583" w:type="dxa"/>
            <w:shd w:val="clear" w:color="auto" w:fill="D9D9D9"/>
          </w:tcPr>
          <w:p w:rsidR="00AC0BF0" w:rsidRPr="0093433F" w:rsidRDefault="00AC0BF0" w:rsidP="00AC0BF0">
            <w:pPr>
              <w:rPr>
                <w:sz w:val="24"/>
                <w:szCs w:val="24"/>
              </w:rPr>
            </w:pPr>
            <w:r w:rsidRPr="0093433F">
              <w:rPr>
                <w:sz w:val="24"/>
                <w:szCs w:val="24"/>
              </w:rPr>
              <w:t>lung, liver, bladder</w:t>
            </w:r>
          </w:p>
        </w:tc>
        <w:tc>
          <w:tcPr>
            <w:tcW w:w="3073" w:type="dxa"/>
            <w:shd w:val="clear" w:color="auto" w:fill="D9D9D9"/>
          </w:tcPr>
          <w:p w:rsidR="00AC0BF0" w:rsidRPr="0093433F" w:rsidRDefault="00B7308A" w:rsidP="00B7308A">
            <w:pPr>
              <w:rPr>
                <w:sz w:val="24"/>
                <w:szCs w:val="24"/>
              </w:rPr>
            </w:pPr>
            <w:r w:rsidRPr="0093433F">
              <w:rPr>
                <w:sz w:val="24"/>
                <w:szCs w:val="24"/>
              </w:rPr>
              <w:t>c</w:t>
            </w:r>
            <w:r w:rsidR="00AC0BF0" w:rsidRPr="0093433F">
              <w:rPr>
                <w:sz w:val="24"/>
                <w:szCs w:val="24"/>
              </w:rPr>
              <w:t>olorectal</w:t>
            </w:r>
            <w:r w:rsidRPr="0093433F">
              <w:rPr>
                <w:sz w:val="24"/>
                <w:szCs w:val="24"/>
              </w:rPr>
              <w:t>, leukemia</w:t>
            </w:r>
            <w:r w:rsidR="00AC0BF0" w:rsidRPr="0093433F">
              <w:rPr>
                <w:sz w:val="24"/>
                <w:szCs w:val="24"/>
              </w:rPr>
              <w:t xml:space="preserve"> </w:t>
            </w:r>
          </w:p>
        </w:tc>
      </w:tr>
      <w:tr w:rsidR="00AC0BF0" w:rsidRPr="00E12A4B" w:rsidTr="0093433F">
        <w:trPr>
          <w:jc w:val="center"/>
        </w:trPr>
        <w:tc>
          <w:tcPr>
            <w:tcW w:w="2461" w:type="dxa"/>
            <w:shd w:val="clear" w:color="auto" w:fill="auto"/>
          </w:tcPr>
          <w:p w:rsidR="00AC0BF0" w:rsidRPr="00E12A4B" w:rsidRDefault="00AC0BF0" w:rsidP="0015710B">
            <w:pPr>
              <w:rPr>
                <w:b/>
                <w:sz w:val="24"/>
                <w:szCs w:val="24"/>
              </w:rPr>
            </w:pPr>
            <w:r w:rsidRPr="00E12A4B">
              <w:rPr>
                <w:b/>
                <w:sz w:val="24"/>
                <w:szCs w:val="24"/>
              </w:rPr>
              <w:t xml:space="preserve">   </w:t>
            </w:r>
            <w:r w:rsidR="00283E96">
              <w:rPr>
                <w:b/>
                <w:sz w:val="24"/>
                <w:szCs w:val="24"/>
              </w:rPr>
              <w:t>Black NH</w:t>
            </w:r>
          </w:p>
        </w:tc>
        <w:tc>
          <w:tcPr>
            <w:tcW w:w="3583" w:type="dxa"/>
            <w:shd w:val="clear" w:color="auto" w:fill="auto"/>
          </w:tcPr>
          <w:p w:rsidR="00AC0BF0" w:rsidRPr="0093433F" w:rsidRDefault="00B7308A" w:rsidP="0015710B">
            <w:pPr>
              <w:rPr>
                <w:sz w:val="24"/>
                <w:szCs w:val="24"/>
              </w:rPr>
            </w:pPr>
            <w:r w:rsidRPr="0093433F">
              <w:rPr>
                <w:sz w:val="24"/>
                <w:szCs w:val="24"/>
              </w:rPr>
              <w:t>-</w:t>
            </w:r>
          </w:p>
        </w:tc>
        <w:tc>
          <w:tcPr>
            <w:tcW w:w="3073" w:type="dxa"/>
            <w:shd w:val="clear" w:color="auto" w:fill="auto"/>
          </w:tcPr>
          <w:p w:rsidR="00AC0BF0" w:rsidRPr="0093433F" w:rsidRDefault="00B7308A" w:rsidP="00B7308A">
            <w:pPr>
              <w:rPr>
                <w:sz w:val="24"/>
                <w:szCs w:val="24"/>
              </w:rPr>
            </w:pPr>
            <w:r w:rsidRPr="0093433F">
              <w:rPr>
                <w:sz w:val="24"/>
                <w:szCs w:val="24"/>
              </w:rPr>
              <w:t>c</w:t>
            </w:r>
            <w:r w:rsidR="00AC0BF0" w:rsidRPr="0093433F">
              <w:rPr>
                <w:sz w:val="24"/>
                <w:szCs w:val="24"/>
              </w:rPr>
              <w:t xml:space="preserve">olorectal </w:t>
            </w:r>
          </w:p>
        </w:tc>
      </w:tr>
      <w:tr w:rsidR="00AC0BF0" w:rsidRPr="00E12A4B" w:rsidTr="00303790">
        <w:trPr>
          <w:jc w:val="center"/>
        </w:trPr>
        <w:tc>
          <w:tcPr>
            <w:tcW w:w="2461" w:type="dxa"/>
            <w:shd w:val="clear" w:color="auto" w:fill="D9D9D9"/>
          </w:tcPr>
          <w:p w:rsidR="00AC0BF0" w:rsidRPr="00E12A4B" w:rsidRDefault="00AC0BF0" w:rsidP="0015710B">
            <w:pPr>
              <w:rPr>
                <w:b/>
                <w:sz w:val="24"/>
                <w:szCs w:val="24"/>
              </w:rPr>
            </w:pPr>
            <w:r w:rsidRPr="00E12A4B">
              <w:rPr>
                <w:b/>
                <w:sz w:val="24"/>
                <w:szCs w:val="24"/>
              </w:rPr>
              <w:t xml:space="preserve">   </w:t>
            </w:r>
            <w:r w:rsidR="00283E96">
              <w:rPr>
                <w:b/>
                <w:sz w:val="24"/>
                <w:szCs w:val="24"/>
              </w:rPr>
              <w:t>Asian NH</w:t>
            </w:r>
          </w:p>
        </w:tc>
        <w:tc>
          <w:tcPr>
            <w:tcW w:w="3583" w:type="dxa"/>
            <w:shd w:val="clear" w:color="auto" w:fill="D9D9D9"/>
          </w:tcPr>
          <w:p w:rsidR="00AC0BF0" w:rsidRPr="0093433F" w:rsidRDefault="00AC0BF0" w:rsidP="00AC0BF0">
            <w:pPr>
              <w:rPr>
                <w:sz w:val="24"/>
                <w:szCs w:val="24"/>
              </w:rPr>
            </w:pPr>
            <w:r w:rsidRPr="0093433F">
              <w:rPr>
                <w:sz w:val="24"/>
                <w:szCs w:val="24"/>
              </w:rPr>
              <w:t>lung</w:t>
            </w:r>
          </w:p>
        </w:tc>
        <w:tc>
          <w:tcPr>
            <w:tcW w:w="3073" w:type="dxa"/>
            <w:shd w:val="clear" w:color="auto" w:fill="D9D9D9"/>
          </w:tcPr>
          <w:p w:rsidR="00AC0BF0" w:rsidRPr="0093433F" w:rsidRDefault="00BF7785" w:rsidP="00BF7785">
            <w:pPr>
              <w:rPr>
                <w:sz w:val="24"/>
                <w:szCs w:val="24"/>
              </w:rPr>
            </w:pPr>
            <w:r w:rsidRPr="0093433F">
              <w:rPr>
                <w:sz w:val="24"/>
                <w:szCs w:val="24"/>
              </w:rPr>
              <w:t>non Hodgkin lymphoma</w:t>
            </w:r>
          </w:p>
        </w:tc>
      </w:tr>
      <w:tr w:rsidR="00AC0BF0" w:rsidRPr="00E12A4B" w:rsidTr="0093433F">
        <w:trPr>
          <w:jc w:val="center"/>
        </w:trPr>
        <w:tc>
          <w:tcPr>
            <w:tcW w:w="2461" w:type="dxa"/>
            <w:shd w:val="clear" w:color="auto" w:fill="auto"/>
          </w:tcPr>
          <w:p w:rsidR="00AC0BF0" w:rsidRPr="00E12A4B" w:rsidRDefault="00AC0BF0" w:rsidP="0015710B">
            <w:pPr>
              <w:rPr>
                <w:b/>
                <w:sz w:val="24"/>
                <w:szCs w:val="24"/>
              </w:rPr>
            </w:pPr>
            <w:r w:rsidRPr="00E12A4B">
              <w:rPr>
                <w:b/>
                <w:sz w:val="24"/>
                <w:szCs w:val="24"/>
              </w:rPr>
              <w:t xml:space="preserve">   Hispanic</w:t>
            </w:r>
          </w:p>
        </w:tc>
        <w:tc>
          <w:tcPr>
            <w:tcW w:w="3583" w:type="dxa"/>
            <w:shd w:val="clear" w:color="auto" w:fill="auto"/>
          </w:tcPr>
          <w:p w:rsidR="00AC0BF0" w:rsidRPr="0093433F" w:rsidRDefault="00AC0BF0" w:rsidP="00AC0BF0">
            <w:pPr>
              <w:rPr>
                <w:sz w:val="24"/>
                <w:szCs w:val="24"/>
              </w:rPr>
            </w:pPr>
            <w:r w:rsidRPr="0093433F">
              <w:rPr>
                <w:sz w:val="24"/>
                <w:szCs w:val="24"/>
              </w:rPr>
              <w:t xml:space="preserve">lung, liver </w:t>
            </w:r>
          </w:p>
        </w:tc>
        <w:tc>
          <w:tcPr>
            <w:tcW w:w="3073" w:type="dxa"/>
            <w:shd w:val="clear" w:color="auto" w:fill="auto"/>
          </w:tcPr>
          <w:p w:rsidR="00AC0BF0" w:rsidRPr="0093433F" w:rsidRDefault="00B7308A" w:rsidP="00B7308A">
            <w:pPr>
              <w:rPr>
                <w:sz w:val="24"/>
                <w:szCs w:val="24"/>
              </w:rPr>
            </w:pPr>
            <w:r w:rsidRPr="0093433F">
              <w:rPr>
                <w:sz w:val="24"/>
                <w:szCs w:val="24"/>
              </w:rPr>
              <w:t>c</w:t>
            </w:r>
            <w:r w:rsidR="00AC0BF0" w:rsidRPr="0093433F">
              <w:rPr>
                <w:sz w:val="24"/>
                <w:szCs w:val="24"/>
              </w:rPr>
              <w:t>olorectal</w:t>
            </w:r>
            <w:r w:rsidRPr="0093433F">
              <w:rPr>
                <w:sz w:val="24"/>
                <w:szCs w:val="24"/>
              </w:rPr>
              <w:t>, leukemia</w:t>
            </w:r>
          </w:p>
        </w:tc>
      </w:tr>
      <w:tr w:rsidR="00AC0BF0" w:rsidRPr="00E12A4B" w:rsidTr="0093433F">
        <w:trPr>
          <w:jc w:val="center"/>
        </w:trPr>
        <w:tc>
          <w:tcPr>
            <w:tcW w:w="2461" w:type="dxa"/>
            <w:shd w:val="clear" w:color="auto" w:fill="auto"/>
          </w:tcPr>
          <w:p w:rsidR="00AC0BF0" w:rsidRPr="00E12A4B" w:rsidRDefault="00AC0BF0" w:rsidP="0015710B">
            <w:pPr>
              <w:rPr>
                <w:b/>
                <w:sz w:val="24"/>
                <w:szCs w:val="24"/>
              </w:rPr>
            </w:pPr>
            <w:r w:rsidRPr="00E12A4B">
              <w:rPr>
                <w:b/>
                <w:sz w:val="24"/>
                <w:szCs w:val="24"/>
              </w:rPr>
              <w:t>Females:</w:t>
            </w:r>
          </w:p>
        </w:tc>
        <w:tc>
          <w:tcPr>
            <w:tcW w:w="3583" w:type="dxa"/>
            <w:shd w:val="clear" w:color="auto" w:fill="auto"/>
          </w:tcPr>
          <w:p w:rsidR="00AC0BF0" w:rsidRPr="0093433F" w:rsidRDefault="00AC0BF0" w:rsidP="0015710B">
            <w:pPr>
              <w:rPr>
                <w:sz w:val="24"/>
                <w:szCs w:val="24"/>
              </w:rPr>
            </w:pPr>
          </w:p>
        </w:tc>
        <w:tc>
          <w:tcPr>
            <w:tcW w:w="3073" w:type="dxa"/>
            <w:shd w:val="clear" w:color="auto" w:fill="auto"/>
          </w:tcPr>
          <w:p w:rsidR="00AC0BF0" w:rsidRPr="0093433F" w:rsidRDefault="00AC0BF0" w:rsidP="0015710B">
            <w:pPr>
              <w:rPr>
                <w:sz w:val="24"/>
                <w:szCs w:val="24"/>
              </w:rPr>
            </w:pPr>
          </w:p>
        </w:tc>
      </w:tr>
      <w:tr w:rsidR="00AC0BF0" w:rsidRPr="00E12A4B" w:rsidTr="00303790">
        <w:trPr>
          <w:jc w:val="center"/>
        </w:trPr>
        <w:tc>
          <w:tcPr>
            <w:tcW w:w="2461" w:type="dxa"/>
            <w:shd w:val="clear" w:color="auto" w:fill="D9D9D9"/>
          </w:tcPr>
          <w:p w:rsidR="00AC0BF0" w:rsidRPr="00E12A4B" w:rsidRDefault="00AC0BF0" w:rsidP="0015710B">
            <w:pPr>
              <w:rPr>
                <w:b/>
                <w:sz w:val="24"/>
                <w:szCs w:val="24"/>
              </w:rPr>
            </w:pPr>
            <w:r w:rsidRPr="00E12A4B">
              <w:rPr>
                <w:b/>
                <w:sz w:val="24"/>
                <w:szCs w:val="24"/>
              </w:rPr>
              <w:t xml:space="preserve">   </w:t>
            </w:r>
            <w:r w:rsidR="00283E96">
              <w:rPr>
                <w:b/>
                <w:sz w:val="24"/>
                <w:szCs w:val="24"/>
              </w:rPr>
              <w:t>White NH</w:t>
            </w:r>
          </w:p>
        </w:tc>
        <w:tc>
          <w:tcPr>
            <w:tcW w:w="3583" w:type="dxa"/>
            <w:shd w:val="clear" w:color="auto" w:fill="D9D9D9"/>
          </w:tcPr>
          <w:p w:rsidR="00AC0BF0" w:rsidRPr="0093433F" w:rsidRDefault="00AC0BF0" w:rsidP="00AC0BF0">
            <w:pPr>
              <w:rPr>
                <w:sz w:val="24"/>
                <w:szCs w:val="24"/>
              </w:rPr>
            </w:pPr>
            <w:r w:rsidRPr="0093433F">
              <w:rPr>
                <w:sz w:val="24"/>
                <w:szCs w:val="24"/>
              </w:rPr>
              <w:t>breast, thyroid, uterine, bladder</w:t>
            </w:r>
          </w:p>
        </w:tc>
        <w:tc>
          <w:tcPr>
            <w:tcW w:w="3073" w:type="dxa"/>
            <w:shd w:val="clear" w:color="auto" w:fill="D9D9D9"/>
          </w:tcPr>
          <w:p w:rsidR="00AC0BF0" w:rsidRPr="0093433F" w:rsidRDefault="00B7308A" w:rsidP="00B7308A">
            <w:pPr>
              <w:rPr>
                <w:sz w:val="24"/>
                <w:szCs w:val="24"/>
              </w:rPr>
            </w:pPr>
            <w:r w:rsidRPr="0093433F">
              <w:rPr>
                <w:sz w:val="24"/>
                <w:szCs w:val="24"/>
              </w:rPr>
              <w:t>c</w:t>
            </w:r>
            <w:r w:rsidR="00AC0BF0" w:rsidRPr="0093433F">
              <w:rPr>
                <w:sz w:val="24"/>
                <w:szCs w:val="24"/>
              </w:rPr>
              <w:t>ervical</w:t>
            </w:r>
            <w:r w:rsidRPr="0093433F">
              <w:rPr>
                <w:sz w:val="24"/>
                <w:szCs w:val="24"/>
              </w:rPr>
              <w:t>, leukemia</w:t>
            </w:r>
          </w:p>
        </w:tc>
      </w:tr>
      <w:tr w:rsidR="00AC0BF0" w:rsidRPr="00E12A4B" w:rsidTr="0093433F">
        <w:trPr>
          <w:jc w:val="center"/>
        </w:trPr>
        <w:tc>
          <w:tcPr>
            <w:tcW w:w="2461" w:type="dxa"/>
            <w:shd w:val="clear" w:color="auto" w:fill="auto"/>
          </w:tcPr>
          <w:p w:rsidR="00AC0BF0" w:rsidRPr="00E12A4B" w:rsidRDefault="00AC0BF0" w:rsidP="0015710B">
            <w:pPr>
              <w:rPr>
                <w:b/>
                <w:sz w:val="24"/>
                <w:szCs w:val="24"/>
              </w:rPr>
            </w:pPr>
            <w:r w:rsidRPr="00E12A4B">
              <w:rPr>
                <w:b/>
                <w:sz w:val="24"/>
                <w:szCs w:val="24"/>
              </w:rPr>
              <w:t xml:space="preserve">   </w:t>
            </w:r>
            <w:r w:rsidR="00283E96">
              <w:rPr>
                <w:b/>
                <w:sz w:val="24"/>
                <w:szCs w:val="24"/>
              </w:rPr>
              <w:t>Black NH</w:t>
            </w:r>
          </w:p>
        </w:tc>
        <w:tc>
          <w:tcPr>
            <w:tcW w:w="3583" w:type="dxa"/>
            <w:shd w:val="clear" w:color="auto" w:fill="auto"/>
          </w:tcPr>
          <w:p w:rsidR="00AC0BF0" w:rsidRPr="0093433F" w:rsidRDefault="00AC0BF0" w:rsidP="00AC0BF0">
            <w:pPr>
              <w:rPr>
                <w:sz w:val="24"/>
                <w:szCs w:val="24"/>
              </w:rPr>
            </w:pPr>
            <w:r w:rsidRPr="0093433F">
              <w:rPr>
                <w:sz w:val="24"/>
                <w:szCs w:val="24"/>
              </w:rPr>
              <w:t>thyroid</w:t>
            </w:r>
          </w:p>
        </w:tc>
        <w:tc>
          <w:tcPr>
            <w:tcW w:w="3073" w:type="dxa"/>
            <w:shd w:val="clear" w:color="auto" w:fill="auto"/>
          </w:tcPr>
          <w:p w:rsidR="00AC0BF0" w:rsidRPr="0093433F" w:rsidRDefault="00B7308A" w:rsidP="00B7308A">
            <w:pPr>
              <w:rPr>
                <w:sz w:val="24"/>
                <w:szCs w:val="24"/>
              </w:rPr>
            </w:pPr>
            <w:r w:rsidRPr="0093433F">
              <w:rPr>
                <w:sz w:val="24"/>
                <w:szCs w:val="24"/>
              </w:rPr>
              <w:t>leukemia</w:t>
            </w:r>
          </w:p>
        </w:tc>
      </w:tr>
      <w:tr w:rsidR="00AC0BF0" w:rsidRPr="00E12A4B" w:rsidTr="00303790">
        <w:trPr>
          <w:jc w:val="center"/>
        </w:trPr>
        <w:tc>
          <w:tcPr>
            <w:tcW w:w="2461" w:type="dxa"/>
            <w:shd w:val="clear" w:color="auto" w:fill="D9D9D9"/>
          </w:tcPr>
          <w:p w:rsidR="00AC0BF0" w:rsidRPr="00E12A4B" w:rsidRDefault="00AC0BF0" w:rsidP="0015710B">
            <w:pPr>
              <w:rPr>
                <w:b/>
                <w:sz w:val="24"/>
                <w:szCs w:val="24"/>
              </w:rPr>
            </w:pPr>
            <w:r w:rsidRPr="00E12A4B">
              <w:rPr>
                <w:b/>
                <w:sz w:val="24"/>
                <w:szCs w:val="24"/>
              </w:rPr>
              <w:t xml:space="preserve">   </w:t>
            </w:r>
            <w:r w:rsidR="00283E96">
              <w:rPr>
                <w:b/>
                <w:sz w:val="24"/>
                <w:szCs w:val="24"/>
              </w:rPr>
              <w:t>Asian NH</w:t>
            </w:r>
          </w:p>
        </w:tc>
        <w:tc>
          <w:tcPr>
            <w:tcW w:w="3583" w:type="dxa"/>
            <w:shd w:val="clear" w:color="auto" w:fill="D9D9D9"/>
          </w:tcPr>
          <w:p w:rsidR="00AC0BF0" w:rsidRPr="0093433F" w:rsidRDefault="00AC0BF0" w:rsidP="00AC0BF0">
            <w:pPr>
              <w:rPr>
                <w:sz w:val="24"/>
                <w:szCs w:val="24"/>
              </w:rPr>
            </w:pPr>
            <w:r w:rsidRPr="0093433F">
              <w:rPr>
                <w:sz w:val="24"/>
                <w:szCs w:val="24"/>
              </w:rPr>
              <w:t>thyroid</w:t>
            </w:r>
          </w:p>
        </w:tc>
        <w:tc>
          <w:tcPr>
            <w:tcW w:w="3073" w:type="dxa"/>
            <w:shd w:val="clear" w:color="auto" w:fill="D9D9D9"/>
          </w:tcPr>
          <w:p w:rsidR="00AC0BF0" w:rsidRPr="0093433F" w:rsidRDefault="00B7308A" w:rsidP="00B7308A">
            <w:pPr>
              <w:rPr>
                <w:sz w:val="24"/>
                <w:szCs w:val="24"/>
              </w:rPr>
            </w:pPr>
            <w:r w:rsidRPr="0093433F">
              <w:rPr>
                <w:sz w:val="24"/>
                <w:szCs w:val="24"/>
              </w:rPr>
              <w:t>u</w:t>
            </w:r>
            <w:r w:rsidR="00AC0BF0" w:rsidRPr="0093433F">
              <w:rPr>
                <w:sz w:val="24"/>
                <w:szCs w:val="24"/>
              </w:rPr>
              <w:t>terine</w:t>
            </w:r>
          </w:p>
        </w:tc>
      </w:tr>
      <w:tr w:rsidR="00AC0BF0" w:rsidRPr="00E12A4B" w:rsidTr="0093433F">
        <w:trPr>
          <w:jc w:val="center"/>
        </w:trPr>
        <w:tc>
          <w:tcPr>
            <w:tcW w:w="2461" w:type="dxa"/>
            <w:shd w:val="clear" w:color="auto" w:fill="auto"/>
          </w:tcPr>
          <w:p w:rsidR="00AC0BF0" w:rsidRPr="00E12A4B" w:rsidRDefault="00AC0BF0" w:rsidP="0015710B">
            <w:pPr>
              <w:rPr>
                <w:b/>
                <w:sz w:val="24"/>
                <w:szCs w:val="24"/>
              </w:rPr>
            </w:pPr>
            <w:r w:rsidRPr="00E12A4B">
              <w:rPr>
                <w:b/>
                <w:sz w:val="24"/>
                <w:szCs w:val="24"/>
              </w:rPr>
              <w:t xml:space="preserve">   Hispanic</w:t>
            </w:r>
          </w:p>
        </w:tc>
        <w:tc>
          <w:tcPr>
            <w:tcW w:w="3583" w:type="dxa"/>
            <w:shd w:val="clear" w:color="auto" w:fill="auto"/>
          </w:tcPr>
          <w:p w:rsidR="00AC0BF0" w:rsidRPr="0093433F" w:rsidRDefault="00AC0BF0" w:rsidP="0015710B">
            <w:pPr>
              <w:rPr>
                <w:sz w:val="24"/>
                <w:szCs w:val="24"/>
              </w:rPr>
            </w:pPr>
            <w:r w:rsidRPr="0093433F">
              <w:rPr>
                <w:sz w:val="24"/>
                <w:szCs w:val="24"/>
              </w:rPr>
              <w:t>thyroid</w:t>
            </w:r>
          </w:p>
        </w:tc>
        <w:tc>
          <w:tcPr>
            <w:tcW w:w="3073" w:type="dxa"/>
            <w:shd w:val="clear" w:color="auto" w:fill="auto"/>
          </w:tcPr>
          <w:p w:rsidR="00AC0BF0" w:rsidRPr="0093433F" w:rsidRDefault="00B7308A" w:rsidP="0015710B">
            <w:pPr>
              <w:rPr>
                <w:sz w:val="24"/>
                <w:szCs w:val="24"/>
              </w:rPr>
            </w:pPr>
            <w:r w:rsidRPr="0093433F">
              <w:rPr>
                <w:sz w:val="24"/>
                <w:szCs w:val="24"/>
              </w:rPr>
              <w:t>-</w:t>
            </w:r>
          </w:p>
        </w:tc>
      </w:tr>
    </w:tbl>
    <w:p w:rsidR="003E5F24" w:rsidRDefault="004E46AE" w:rsidP="0015710B">
      <w:pPr>
        <w:rPr>
          <w:b/>
          <w:sz w:val="24"/>
          <w:szCs w:val="24"/>
        </w:rPr>
      </w:pPr>
      <w:r>
        <w:rPr>
          <w:b/>
          <w:sz w:val="24"/>
          <w:szCs w:val="24"/>
        </w:rPr>
        <w:lastRenderedPageBreak/>
        <w:t>CONCLUSIONS</w:t>
      </w:r>
    </w:p>
    <w:p w:rsidR="003E5F24" w:rsidRDefault="003E5F24" w:rsidP="0015710B">
      <w:pPr>
        <w:rPr>
          <w:b/>
          <w:sz w:val="24"/>
          <w:szCs w:val="24"/>
        </w:rPr>
      </w:pPr>
    </w:p>
    <w:p w:rsidR="00380810" w:rsidRDefault="004E46AE" w:rsidP="004E46AE">
      <w:pPr>
        <w:rPr>
          <w:sz w:val="24"/>
          <w:szCs w:val="24"/>
        </w:rPr>
      </w:pPr>
      <w:r w:rsidRPr="008C6355">
        <w:rPr>
          <w:sz w:val="24"/>
          <w:szCs w:val="24"/>
        </w:rPr>
        <w:t xml:space="preserve">As shown in this report, cancer affects all races and ethnicities.  In some cases, it is evenly distributed, but in others there are significant differences.  Within the standard race/ethnic groups, there is </w:t>
      </w:r>
      <w:r w:rsidR="003725FD">
        <w:rPr>
          <w:sz w:val="24"/>
          <w:szCs w:val="24"/>
        </w:rPr>
        <w:t xml:space="preserve">a </w:t>
      </w:r>
      <w:r w:rsidRPr="008C6355">
        <w:rPr>
          <w:sz w:val="24"/>
          <w:szCs w:val="24"/>
        </w:rPr>
        <w:t xml:space="preserve">diversity of cancer rates.  For example, the female breast cancer rate for South Asians was significantly higher compared to Chinese and Vietnamese females while </w:t>
      </w:r>
      <w:r w:rsidR="00A36E1B">
        <w:rPr>
          <w:sz w:val="24"/>
          <w:szCs w:val="24"/>
        </w:rPr>
        <w:t>t</w:t>
      </w:r>
      <w:r w:rsidR="00EE77DB" w:rsidRPr="008C6355">
        <w:rPr>
          <w:sz w:val="24"/>
          <w:szCs w:val="24"/>
        </w:rPr>
        <w:t>he rate for lung cancer w</w:t>
      </w:r>
      <w:r w:rsidR="00A36E1B">
        <w:rPr>
          <w:sz w:val="24"/>
          <w:szCs w:val="24"/>
        </w:rPr>
        <w:t>as</w:t>
      </w:r>
      <w:r w:rsidR="00EE77DB" w:rsidRPr="008C6355">
        <w:rPr>
          <w:sz w:val="24"/>
          <w:szCs w:val="24"/>
        </w:rPr>
        <w:t xml:space="preserve"> significantly lower for </w:t>
      </w:r>
      <w:r w:rsidR="00440605">
        <w:rPr>
          <w:sz w:val="24"/>
          <w:szCs w:val="24"/>
        </w:rPr>
        <w:t>S</w:t>
      </w:r>
      <w:r w:rsidR="00EE77DB" w:rsidRPr="008C6355">
        <w:rPr>
          <w:sz w:val="24"/>
          <w:szCs w:val="24"/>
        </w:rPr>
        <w:t xml:space="preserve">outh Asian males compared to Chinese and Vietnamese males.   </w:t>
      </w:r>
      <w:r w:rsidR="00380810">
        <w:rPr>
          <w:sz w:val="24"/>
          <w:szCs w:val="24"/>
        </w:rPr>
        <w:t>Colorectal, prostate, lung, and liver cancer rates differed significantly between Puerto Ricans and Dominicans.  Notably, prostate cancer rates were significantly higher among Dominican males likely due to the higher percentage of Dominicans identifying as black Hispanic.  Variations also existed for certain cancer</w:t>
      </w:r>
      <w:r w:rsidR="003725FD">
        <w:rPr>
          <w:sz w:val="24"/>
          <w:szCs w:val="24"/>
        </w:rPr>
        <w:t>s</w:t>
      </w:r>
      <w:r w:rsidR="0082748A">
        <w:rPr>
          <w:sz w:val="24"/>
          <w:szCs w:val="24"/>
        </w:rPr>
        <w:t xml:space="preserve"> among Haitian males and females, notably a significantly higher rate of prostate cancer among Haitian males.</w:t>
      </w:r>
      <w:r w:rsidR="00CF5DC5">
        <w:rPr>
          <w:sz w:val="24"/>
          <w:szCs w:val="24"/>
        </w:rPr>
        <w:t xml:space="preserve">  </w:t>
      </w:r>
      <w:r w:rsidR="00E949ED">
        <w:rPr>
          <w:sz w:val="24"/>
          <w:szCs w:val="24"/>
        </w:rPr>
        <w:t xml:space="preserve">Although the methodology for recoding Hispanic, NOS described earlier in the report yielded estimated numbers for </w:t>
      </w:r>
      <w:r w:rsidR="00CF5DC5">
        <w:rPr>
          <w:sz w:val="24"/>
          <w:szCs w:val="24"/>
        </w:rPr>
        <w:t>Puerto Ricans and Dominicans</w:t>
      </w:r>
      <w:r w:rsidR="00E949ED">
        <w:rPr>
          <w:sz w:val="24"/>
          <w:szCs w:val="24"/>
        </w:rPr>
        <w:t>, it is not a replacement for having actual numbers</w:t>
      </w:r>
      <w:r w:rsidR="00CF5DC5">
        <w:rPr>
          <w:sz w:val="24"/>
          <w:szCs w:val="24"/>
        </w:rPr>
        <w:t xml:space="preserve">.  </w:t>
      </w:r>
      <w:r w:rsidR="00E949ED">
        <w:rPr>
          <w:sz w:val="24"/>
          <w:szCs w:val="24"/>
        </w:rPr>
        <w:t>Still, t</w:t>
      </w:r>
      <w:r w:rsidR="00CF5DC5" w:rsidRPr="00CF5DC5">
        <w:rPr>
          <w:sz w:val="24"/>
          <w:szCs w:val="24"/>
        </w:rPr>
        <w:t xml:space="preserve">he importance of using the available data </w:t>
      </w:r>
      <w:r w:rsidR="00E949ED">
        <w:rPr>
          <w:sz w:val="24"/>
          <w:szCs w:val="24"/>
        </w:rPr>
        <w:t xml:space="preserve">on </w:t>
      </w:r>
      <w:r w:rsidR="00C74727">
        <w:rPr>
          <w:sz w:val="24"/>
          <w:szCs w:val="24"/>
        </w:rPr>
        <w:t xml:space="preserve">Dominicans </w:t>
      </w:r>
      <w:r w:rsidR="00E949ED">
        <w:rPr>
          <w:sz w:val="24"/>
          <w:szCs w:val="24"/>
        </w:rPr>
        <w:t xml:space="preserve">and Puerto Ricans </w:t>
      </w:r>
      <w:r w:rsidR="00CF5DC5" w:rsidRPr="00CF5DC5">
        <w:rPr>
          <w:sz w:val="24"/>
          <w:szCs w:val="24"/>
        </w:rPr>
        <w:t xml:space="preserve">to make these </w:t>
      </w:r>
      <w:r w:rsidR="00CF5DC5">
        <w:rPr>
          <w:sz w:val="24"/>
          <w:szCs w:val="24"/>
        </w:rPr>
        <w:t xml:space="preserve">estimations </w:t>
      </w:r>
      <w:r w:rsidR="00E949ED">
        <w:rPr>
          <w:sz w:val="24"/>
          <w:szCs w:val="24"/>
        </w:rPr>
        <w:t xml:space="preserve">and highlight the </w:t>
      </w:r>
      <w:r w:rsidR="00CA19AA">
        <w:rPr>
          <w:sz w:val="24"/>
          <w:szCs w:val="24"/>
        </w:rPr>
        <w:t>differences</w:t>
      </w:r>
      <w:r w:rsidR="00E949ED">
        <w:rPr>
          <w:sz w:val="24"/>
          <w:szCs w:val="24"/>
        </w:rPr>
        <w:t xml:space="preserve"> in incidence rates within the Hispanic category </w:t>
      </w:r>
      <w:r w:rsidR="00CF5DC5" w:rsidRPr="00CF5DC5">
        <w:rPr>
          <w:sz w:val="24"/>
          <w:szCs w:val="24"/>
        </w:rPr>
        <w:t>outweigh</w:t>
      </w:r>
      <w:r w:rsidR="00E949ED">
        <w:rPr>
          <w:sz w:val="24"/>
          <w:szCs w:val="24"/>
        </w:rPr>
        <w:t>ed</w:t>
      </w:r>
      <w:r w:rsidR="00CF5DC5" w:rsidRPr="00CF5DC5">
        <w:rPr>
          <w:sz w:val="24"/>
          <w:szCs w:val="24"/>
        </w:rPr>
        <w:t xml:space="preserve"> the limitations placed on us by the current data quality</w:t>
      </w:r>
      <w:r w:rsidR="00E949ED">
        <w:rPr>
          <w:sz w:val="24"/>
          <w:szCs w:val="24"/>
        </w:rPr>
        <w:t>.</w:t>
      </w:r>
    </w:p>
    <w:p w:rsidR="00780BD7" w:rsidRDefault="00780BD7" w:rsidP="004E46AE">
      <w:pPr>
        <w:rPr>
          <w:sz w:val="24"/>
          <w:szCs w:val="24"/>
        </w:rPr>
      </w:pPr>
    </w:p>
    <w:p w:rsidR="005711B9" w:rsidRPr="008C6355" w:rsidRDefault="005711B9" w:rsidP="004E46AE">
      <w:pPr>
        <w:rPr>
          <w:sz w:val="24"/>
          <w:szCs w:val="24"/>
        </w:rPr>
      </w:pPr>
      <w:r>
        <w:rPr>
          <w:sz w:val="24"/>
          <w:szCs w:val="24"/>
        </w:rPr>
        <w:t xml:space="preserve">Bringing together data on age, stage at diagnosis, incidence rates, and mortality rates resulted in </w:t>
      </w:r>
      <w:r w:rsidRPr="005711B9">
        <w:rPr>
          <w:sz w:val="24"/>
          <w:szCs w:val="24"/>
        </w:rPr>
        <w:t>many significant associations in this report</w:t>
      </w:r>
      <w:r>
        <w:rPr>
          <w:sz w:val="24"/>
          <w:szCs w:val="24"/>
        </w:rPr>
        <w:t>.  For some cancers, such as myeloma, there is little that can be done in terms of prevention and more in the realm of treatment.  Other cancers, such as breast cancer and prostate cancer, while difficult to prevent, can be screened for earlier stage at diagnosis</w:t>
      </w:r>
      <w:r w:rsidR="001C6311">
        <w:rPr>
          <w:sz w:val="24"/>
          <w:szCs w:val="24"/>
        </w:rPr>
        <w:t xml:space="preserve"> with the intent of earlier treatment and lowered mortality.  Black males and </w:t>
      </w:r>
      <w:r w:rsidR="00283E96">
        <w:rPr>
          <w:sz w:val="24"/>
          <w:szCs w:val="24"/>
        </w:rPr>
        <w:t>Asian NH</w:t>
      </w:r>
      <w:r w:rsidR="00E928AC">
        <w:rPr>
          <w:sz w:val="24"/>
          <w:szCs w:val="24"/>
        </w:rPr>
        <w:t xml:space="preserve">, </w:t>
      </w:r>
      <w:r w:rsidR="00283E96">
        <w:rPr>
          <w:sz w:val="24"/>
          <w:szCs w:val="24"/>
        </w:rPr>
        <w:t>black NH</w:t>
      </w:r>
      <w:r w:rsidR="00E928AC">
        <w:rPr>
          <w:sz w:val="24"/>
          <w:szCs w:val="24"/>
        </w:rPr>
        <w:t xml:space="preserve">, and Hispanic </w:t>
      </w:r>
      <w:r w:rsidR="001C6311">
        <w:rPr>
          <w:sz w:val="24"/>
          <w:szCs w:val="24"/>
        </w:rPr>
        <w:t xml:space="preserve">females had significantly lower median ages at diagnosis for prostate and breast cancer, respectively, a fact </w:t>
      </w:r>
      <w:r w:rsidR="005F129E">
        <w:rPr>
          <w:sz w:val="24"/>
          <w:szCs w:val="24"/>
        </w:rPr>
        <w:t xml:space="preserve">that is </w:t>
      </w:r>
      <w:r w:rsidR="00C26167">
        <w:rPr>
          <w:sz w:val="24"/>
          <w:szCs w:val="24"/>
        </w:rPr>
        <w:t>documented by national statistics</w:t>
      </w:r>
      <w:r w:rsidR="005F129E" w:rsidRPr="005F129E">
        <w:rPr>
          <w:sz w:val="24"/>
          <w:szCs w:val="24"/>
          <w:vertAlign w:val="superscript"/>
        </w:rPr>
        <w:t>2,3,4</w:t>
      </w:r>
      <w:r w:rsidR="00C26167" w:rsidRPr="005F129E">
        <w:rPr>
          <w:sz w:val="24"/>
          <w:szCs w:val="24"/>
          <w:vertAlign w:val="superscript"/>
        </w:rPr>
        <w:t xml:space="preserve"> </w:t>
      </w:r>
      <w:r w:rsidR="00C26167">
        <w:rPr>
          <w:sz w:val="24"/>
          <w:szCs w:val="24"/>
        </w:rPr>
        <w:t xml:space="preserve">and </w:t>
      </w:r>
      <w:r w:rsidR="001C6311">
        <w:rPr>
          <w:sz w:val="24"/>
          <w:szCs w:val="24"/>
        </w:rPr>
        <w:t>is important for earlier screening.  Finally, cancers such as lung cancer and melanoma can potentially be prevented by smoking cessation and use of sun screen</w:t>
      </w:r>
      <w:r w:rsidR="008C63D6">
        <w:rPr>
          <w:sz w:val="24"/>
          <w:szCs w:val="24"/>
        </w:rPr>
        <w:t xml:space="preserve"> targeting groups with high rates of these cancers</w:t>
      </w:r>
      <w:r w:rsidR="001C6311">
        <w:rPr>
          <w:sz w:val="24"/>
          <w:szCs w:val="24"/>
        </w:rPr>
        <w:t>.</w:t>
      </w:r>
      <w:r>
        <w:rPr>
          <w:sz w:val="24"/>
          <w:szCs w:val="24"/>
        </w:rPr>
        <w:t xml:space="preserve"> </w:t>
      </w:r>
    </w:p>
    <w:p w:rsidR="008C6355" w:rsidRDefault="008C6355" w:rsidP="004E46AE">
      <w:pPr>
        <w:rPr>
          <w:sz w:val="24"/>
          <w:szCs w:val="24"/>
          <w:highlight w:val="yellow"/>
        </w:rPr>
      </w:pPr>
    </w:p>
    <w:p w:rsidR="006421FB" w:rsidRDefault="002A6264" w:rsidP="00DA2536">
      <w:pPr>
        <w:rPr>
          <w:sz w:val="24"/>
          <w:szCs w:val="24"/>
        </w:rPr>
      </w:pPr>
      <w:r w:rsidRPr="00DA2536">
        <w:rPr>
          <w:sz w:val="24"/>
          <w:szCs w:val="24"/>
        </w:rPr>
        <w:t>The</w:t>
      </w:r>
      <w:r w:rsidR="00E21604" w:rsidRPr="00DA2536">
        <w:rPr>
          <w:sz w:val="24"/>
          <w:szCs w:val="24"/>
        </w:rPr>
        <w:t xml:space="preserve"> disparities </w:t>
      </w:r>
      <w:r w:rsidR="007C107A" w:rsidRPr="00DA2536">
        <w:rPr>
          <w:sz w:val="24"/>
          <w:szCs w:val="24"/>
        </w:rPr>
        <w:t xml:space="preserve">in cancer incidence presented in this report are likely related to </w:t>
      </w:r>
      <w:r w:rsidR="00DA2536" w:rsidRPr="00DA2536">
        <w:rPr>
          <w:sz w:val="24"/>
          <w:szCs w:val="24"/>
        </w:rPr>
        <w:t xml:space="preserve">access to health care, </w:t>
      </w:r>
      <w:r w:rsidR="007C107A" w:rsidRPr="00DA2536">
        <w:rPr>
          <w:sz w:val="24"/>
          <w:szCs w:val="24"/>
        </w:rPr>
        <w:t xml:space="preserve">specific health behaviors, environmental exposures, and genetic risk factors while the disparities in mortality </w:t>
      </w:r>
      <w:r w:rsidR="00E21604" w:rsidRPr="00DA2536">
        <w:rPr>
          <w:sz w:val="24"/>
          <w:szCs w:val="24"/>
        </w:rPr>
        <w:t xml:space="preserve">presented in this report are </w:t>
      </w:r>
      <w:r w:rsidR="007C107A" w:rsidRPr="00DA2536">
        <w:rPr>
          <w:sz w:val="24"/>
          <w:szCs w:val="24"/>
        </w:rPr>
        <w:t>related</w:t>
      </w:r>
      <w:r w:rsidR="00E21604" w:rsidRPr="00DA2536">
        <w:rPr>
          <w:sz w:val="24"/>
          <w:szCs w:val="24"/>
        </w:rPr>
        <w:t xml:space="preserve"> </w:t>
      </w:r>
      <w:r w:rsidR="007C107A" w:rsidRPr="00DA2536">
        <w:rPr>
          <w:sz w:val="24"/>
          <w:szCs w:val="24"/>
        </w:rPr>
        <w:t>to access to health care and genetic risk factors</w:t>
      </w:r>
      <w:r w:rsidR="00E21604" w:rsidRPr="00DA2536">
        <w:rPr>
          <w:sz w:val="24"/>
          <w:szCs w:val="24"/>
        </w:rPr>
        <w:t>.</w:t>
      </w:r>
      <w:r w:rsidR="00B138AC" w:rsidRPr="00DA2536">
        <w:rPr>
          <w:sz w:val="24"/>
          <w:szCs w:val="24"/>
          <w:vertAlign w:val="superscript"/>
        </w:rPr>
        <w:t>2</w:t>
      </w:r>
      <w:r w:rsidR="00E21604" w:rsidRPr="00DA2536">
        <w:rPr>
          <w:sz w:val="24"/>
          <w:szCs w:val="24"/>
          <w:vertAlign w:val="superscript"/>
        </w:rPr>
        <w:t xml:space="preserve"> </w:t>
      </w:r>
      <w:r w:rsidR="00E21604" w:rsidRPr="00DA2536">
        <w:rPr>
          <w:sz w:val="24"/>
          <w:szCs w:val="24"/>
        </w:rPr>
        <w:t xml:space="preserve"> </w:t>
      </w:r>
      <w:r w:rsidR="00DA2536">
        <w:rPr>
          <w:sz w:val="24"/>
          <w:szCs w:val="24"/>
        </w:rPr>
        <w:t xml:space="preserve">Many of the disparities mentioned in this report echo national disparities as </w:t>
      </w:r>
      <w:r w:rsidR="00EE1719">
        <w:rPr>
          <w:sz w:val="24"/>
          <w:szCs w:val="24"/>
        </w:rPr>
        <w:t>well.</w:t>
      </w:r>
      <w:r w:rsidR="00EE1719" w:rsidRPr="00EE1719">
        <w:rPr>
          <w:sz w:val="24"/>
          <w:szCs w:val="24"/>
          <w:vertAlign w:val="superscript"/>
        </w:rPr>
        <w:t>3</w:t>
      </w:r>
      <w:r w:rsidR="00EE1719">
        <w:rPr>
          <w:sz w:val="24"/>
          <w:szCs w:val="24"/>
        </w:rPr>
        <w:t xml:space="preserve"> </w:t>
      </w:r>
      <w:r w:rsidR="00E21604" w:rsidRPr="00DA2536">
        <w:rPr>
          <w:sz w:val="24"/>
          <w:szCs w:val="24"/>
        </w:rPr>
        <w:t xml:space="preserve">While cancer treatments have become more effective, it remains troubling that </w:t>
      </w:r>
      <w:r w:rsidR="006421FB" w:rsidRPr="00DA2536">
        <w:rPr>
          <w:sz w:val="24"/>
          <w:szCs w:val="24"/>
        </w:rPr>
        <w:t xml:space="preserve">disparities in </w:t>
      </w:r>
      <w:r w:rsidR="00E21604" w:rsidRPr="00DA2536">
        <w:rPr>
          <w:sz w:val="24"/>
          <w:szCs w:val="24"/>
        </w:rPr>
        <w:t xml:space="preserve">mortality rates for </w:t>
      </w:r>
      <w:r w:rsidR="006421FB" w:rsidRPr="00DA2536">
        <w:rPr>
          <w:sz w:val="24"/>
          <w:szCs w:val="24"/>
        </w:rPr>
        <w:t>specific cancers continue to exist.</w:t>
      </w:r>
    </w:p>
    <w:p w:rsidR="00B73443" w:rsidRDefault="00E21604" w:rsidP="00E166C2">
      <w:pPr>
        <w:rPr>
          <w:b/>
          <w:sz w:val="24"/>
        </w:rPr>
      </w:pPr>
      <w:r>
        <w:rPr>
          <w:sz w:val="24"/>
          <w:szCs w:val="24"/>
        </w:rPr>
        <w:t xml:space="preserve"> </w:t>
      </w:r>
    </w:p>
    <w:p w:rsidR="00EF4645" w:rsidRDefault="00EF4645" w:rsidP="00E166C2">
      <w:pPr>
        <w:rPr>
          <w:b/>
          <w:sz w:val="24"/>
        </w:rPr>
      </w:pPr>
    </w:p>
    <w:p w:rsidR="00144218" w:rsidRDefault="00144218" w:rsidP="00E166C2">
      <w:pPr>
        <w:rPr>
          <w:b/>
          <w:sz w:val="24"/>
        </w:rPr>
      </w:pPr>
    </w:p>
    <w:p w:rsidR="00144218" w:rsidRDefault="00144218" w:rsidP="00E166C2">
      <w:pPr>
        <w:rPr>
          <w:b/>
          <w:sz w:val="24"/>
        </w:rPr>
      </w:pPr>
    </w:p>
    <w:p w:rsidR="00144218" w:rsidRDefault="00144218" w:rsidP="00E166C2">
      <w:pPr>
        <w:rPr>
          <w:b/>
          <w:sz w:val="24"/>
        </w:rPr>
      </w:pPr>
    </w:p>
    <w:p w:rsidR="00B1125A" w:rsidRDefault="00B1125A" w:rsidP="00E166C2">
      <w:pPr>
        <w:rPr>
          <w:b/>
          <w:sz w:val="24"/>
        </w:rPr>
      </w:pPr>
    </w:p>
    <w:p w:rsidR="00B1125A" w:rsidRDefault="00B1125A" w:rsidP="00E166C2">
      <w:pPr>
        <w:rPr>
          <w:b/>
          <w:sz w:val="24"/>
        </w:rPr>
      </w:pPr>
    </w:p>
    <w:p w:rsidR="00B1125A" w:rsidRDefault="00B1125A" w:rsidP="00E166C2">
      <w:pPr>
        <w:rPr>
          <w:b/>
          <w:sz w:val="24"/>
        </w:rPr>
      </w:pPr>
    </w:p>
    <w:p w:rsidR="00EE6A24" w:rsidRDefault="00EE6A24" w:rsidP="00E166C2">
      <w:pPr>
        <w:rPr>
          <w:b/>
          <w:sz w:val="24"/>
        </w:rPr>
      </w:pPr>
    </w:p>
    <w:p w:rsidR="00F143E8" w:rsidRDefault="00F143E8" w:rsidP="00E166C2">
      <w:pPr>
        <w:rPr>
          <w:b/>
          <w:sz w:val="24"/>
        </w:rPr>
      </w:pPr>
    </w:p>
    <w:p w:rsidR="00312D6F" w:rsidRDefault="00312D6F" w:rsidP="00E166C2">
      <w:pPr>
        <w:rPr>
          <w:b/>
          <w:sz w:val="24"/>
        </w:rPr>
      </w:pPr>
    </w:p>
    <w:p w:rsidR="00312D6F" w:rsidRDefault="00312D6F" w:rsidP="00E166C2">
      <w:pPr>
        <w:rPr>
          <w:b/>
          <w:sz w:val="24"/>
        </w:rPr>
      </w:pPr>
    </w:p>
    <w:p w:rsidR="00E166C2" w:rsidRDefault="00E166C2" w:rsidP="00E166C2">
      <w:pPr>
        <w:rPr>
          <w:b/>
          <w:sz w:val="24"/>
        </w:rPr>
      </w:pPr>
      <w:r w:rsidRPr="00F9579B">
        <w:rPr>
          <w:b/>
          <w:sz w:val="24"/>
        </w:rPr>
        <w:lastRenderedPageBreak/>
        <w:t>ACKNOWLEDGEMENTS</w:t>
      </w:r>
    </w:p>
    <w:p w:rsidR="00A15821" w:rsidRPr="00F9579B" w:rsidRDefault="00A15821" w:rsidP="00E166C2">
      <w:pPr>
        <w:rPr>
          <w:b/>
          <w:sz w:val="24"/>
        </w:rPr>
      </w:pPr>
    </w:p>
    <w:p w:rsidR="00E166C2" w:rsidRPr="008C63D6" w:rsidRDefault="00E166C2" w:rsidP="009B237A">
      <w:pPr>
        <w:rPr>
          <w:sz w:val="24"/>
          <w:szCs w:val="24"/>
        </w:rPr>
      </w:pPr>
      <w:r w:rsidRPr="008C63D6">
        <w:rPr>
          <w:sz w:val="24"/>
          <w:szCs w:val="24"/>
        </w:rPr>
        <w:t xml:space="preserve">Thanks </w:t>
      </w:r>
      <w:r w:rsidR="0084559F" w:rsidRPr="008C63D6">
        <w:rPr>
          <w:sz w:val="24"/>
          <w:szCs w:val="24"/>
        </w:rPr>
        <w:t xml:space="preserve">are extended </w:t>
      </w:r>
      <w:r w:rsidRPr="008C63D6">
        <w:rPr>
          <w:sz w:val="24"/>
          <w:szCs w:val="24"/>
        </w:rPr>
        <w:t xml:space="preserve">to Richard Knowlton for preparing this report.  </w:t>
      </w:r>
      <w:r w:rsidR="0043603A" w:rsidRPr="008C63D6">
        <w:rPr>
          <w:sz w:val="24"/>
          <w:szCs w:val="24"/>
        </w:rPr>
        <w:t xml:space="preserve">Thanks are also given to </w:t>
      </w:r>
      <w:r w:rsidR="00461F79" w:rsidRPr="008C63D6">
        <w:rPr>
          <w:sz w:val="24"/>
          <w:szCs w:val="24"/>
        </w:rPr>
        <w:t xml:space="preserve">Susan Gershman and Annie MacMillan of the MCR and </w:t>
      </w:r>
      <w:r w:rsidR="0043603A" w:rsidRPr="008C63D6">
        <w:rPr>
          <w:sz w:val="24"/>
          <w:szCs w:val="24"/>
        </w:rPr>
        <w:t xml:space="preserve">consultant Nancy Weiss for </w:t>
      </w:r>
      <w:r w:rsidR="00461F79" w:rsidRPr="008C63D6">
        <w:rPr>
          <w:sz w:val="24"/>
          <w:szCs w:val="24"/>
        </w:rPr>
        <w:t>t</w:t>
      </w:r>
      <w:r w:rsidR="0043603A" w:rsidRPr="008C63D6">
        <w:rPr>
          <w:sz w:val="24"/>
          <w:szCs w:val="24"/>
        </w:rPr>
        <w:t>he</w:t>
      </w:r>
      <w:r w:rsidR="00461F79" w:rsidRPr="008C63D6">
        <w:rPr>
          <w:sz w:val="24"/>
          <w:szCs w:val="24"/>
        </w:rPr>
        <w:t>i</w:t>
      </w:r>
      <w:r w:rsidR="0043603A" w:rsidRPr="008C63D6">
        <w:rPr>
          <w:sz w:val="24"/>
          <w:szCs w:val="24"/>
        </w:rPr>
        <w:t>r editing efforts.</w:t>
      </w:r>
      <w:r w:rsidR="00461F79" w:rsidRPr="008C63D6">
        <w:rPr>
          <w:sz w:val="24"/>
          <w:szCs w:val="24"/>
        </w:rPr>
        <w:t xml:space="preserve">  </w:t>
      </w:r>
      <w:r w:rsidR="00434518" w:rsidRPr="008C63D6">
        <w:rPr>
          <w:sz w:val="24"/>
          <w:szCs w:val="24"/>
        </w:rPr>
        <w:t>Thanks as well to Sabrina Selk of the DPH Office of Health Equity</w:t>
      </w:r>
      <w:r w:rsidR="00F6283C">
        <w:rPr>
          <w:sz w:val="24"/>
          <w:szCs w:val="24"/>
        </w:rPr>
        <w:t>,</w:t>
      </w:r>
      <w:r w:rsidR="00F33E18" w:rsidRPr="008C63D6">
        <w:rPr>
          <w:sz w:val="24"/>
          <w:szCs w:val="24"/>
        </w:rPr>
        <w:t xml:space="preserve"> Joshua Nyambose of DPH</w:t>
      </w:r>
      <w:r w:rsidR="00F6283C">
        <w:rPr>
          <w:sz w:val="24"/>
          <w:szCs w:val="24"/>
        </w:rPr>
        <w:t xml:space="preserve">, </w:t>
      </w:r>
      <w:r w:rsidR="003F3738">
        <w:rPr>
          <w:sz w:val="24"/>
          <w:szCs w:val="24"/>
        </w:rPr>
        <w:t xml:space="preserve">and </w:t>
      </w:r>
      <w:r w:rsidR="00F6283C">
        <w:rPr>
          <w:sz w:val="24"/>
          <w:szCs w:val="24"/>
        </w:rPr>
        <w:t xml:space="preserve">Natalie </w:t>
      </w:r>
      <w:r w:rsidR="005757FC">
        <w:rPr>
          <w:sz w:val="24"/>
          <w:szCs w:val="24"/>
        </w:rPr>
        <w:t xml:space="preserve">Nguyen </w:t>
      </w:r>
      <w:r w:rsidR="00F6283C">
        <w:rPr>
          <w:sz w:val="24"/>
          <w:szCs w:val="24"/>
        </w:rPr>
        <w:t>Durham of ODMOA</w:t>
      </w:r>
      <w:r w:rsidR="00F33E18" w:rsidRPr="008C63D6">
        <w:rPr>
          <w:sz w:val="24"/>
          <w:szCs w:val="24"/>
        </w:rPr>
        <w:t xml:space="preserve"> for their thorough reviews of the report.  </w:t>
      </w:r>
      <w:r w:rsidR="003F3738">
        <w:rPr>
          <w:sz w:val="24"/>
          <w:szCs w:val="24"/>
        </w:rPr>
        <w:t xml:space="preserve">A final thanks to Lisa Murray of ODMOA for her assistance in developing the graphs and tables.  </w:t>
      </w:r>
      <w:r w:rsidRPr="008C63D6">
        <w:rPr>
          <w:sz w:val="24"/>
          <w:szCs w:val="24"/>
        </w:rPr>
        <w:t xml:space="preserve">We acknowledge the Centers for Disease Control and Prevention for its support of the staff and the printing of this report under cooperative agreement </w:t>
      </w:r>
      <w:r w:rsidR="00FB2DA8" w:rsidRPr="008C63D6">
        <w:rPr>
          <w:sz w:val="24"/>
          <w:szCs w:val="24"/>
        </w:rPr>
        <w:t>NU58DP006271-02-00</w:t>
      </w:r>
      <w:r w:rsidRPr="008C63D6">
        <w:rPr>
          <w:sz w:val="24"/>
          <w:szCs w:val="24"/>
        </w:rPr>
        <w:t xml:space="preserve"> awarded to the Massachusetts Department of Public Health.  Its contents are solely the responsibility of the authors and do not necessarily represent the official views of the Centers for Disease Control and Prevention. </w:t>
      </w:r>
    </w:p>
    <w:p w:rsidR="00A15821" w:rsidRDefault="00A15821" w:rsidP="009B237A">
      <w:pPr>
        <w:rPr>
          <w:sz w:val="24"/>
          <w:szCs w:val="24"/>
        </w:rPr>
      </w:pPr>
    </w:p>
    <w:p w:rsidR="00F14FAE" w:rsidRPr="008B6BAC" w:rsidRDefault="00F14FAE" w:rsidP="00F14FAE">
      <w:pPr>
        <w:pStyle w:val="Heading2"/>
        <w:rPr>
          <w:sz w:val="28"/>
          <w:szCs w:val="28"/>
        </w:rPr>
      </w:pPr>
      <w:r>
        <w:rPr>
          <w:sz w:val="28"/>
          <w:szCs w:val="28"/>
        </w:rPr>
        <w:t>DATA SOURCES</w:t>
      </w:r>
    </w:p>
    <w:p w:rsidR="00F14FAE" w:rsidRPr="008301EB" w:rsidRDefault="00F14FAE" w:rsidP="00F14FAE">
      <w:pPr>
        <w:rPr>
          <w:sz w:val="28"/>
          <w:szCs w:val="28"/>
        </w:rPr>
      </w:pPr>
      <w:r w:rsidRPr="008301EB">
        <w:rPr>
          <w:sz w:val="28"/>
          <w:szCs w:val="28"/>
        </w:rPr>
        <w:t xml:space="preserve"> </w:t>
      </w:r>
    </w:p>
    <w:p w:rsidR="00F14FAE" w:rsidRPr="00855DE7" w:rsidRDefault="00F14FAE" w:rsidP="00F14FAE">
      <w:pPr>
        <w:rPr>
          <w:sz w:val="24"/>
          <w:szCs w:val="24"/>
        </w:rPr>
      </w:pPr>
      <w:r w:rsidRPr="00FF35E0">
        <w:rPr>
          <w:b/>
          <w:color w:val="000000"/>
          <w:sz w:val="24"/>
          <w:szCs w:val="24"/>
        </w:rPr>
        <w:t>Massachusetts Cancer Registry (MCR):</w:t>
      </w:r>
      <w:r w:rsidRPr="00FF35E0">
        <w:rPr>
          <w:b/>
          <w:color w:val="800000"/>
          <w:sz w:val="24"/>
          <w:szCs w:val="24"/>
        </w:rPr>
        <w:t xml:space="preserve"> </w:t>
      </w:r>
      <w:r>
        <w:rPr>
          <w:b/>
          <w:color w:val="800000"/>
          <w:sz w:val="24"/>
          <w:szCs w:val="24"/>
        </w:rPr>
        <w:t xml:space="preserve"> </w:t>
      </w:r>
      <w:r w:rsidRPr="00EF03EB">
        <w:rPr>
          <w:sz w:val="24"/>
          <w:szCs w:val="24"/>
        </w:rPr>
        <w:t xml:space="preserve">All Massachusetts incidence data are provided by the Massachusetts Cancer Registry, which is part of the Massachusetts Department of Public Health (MDPH).  The MCR is a population-based cancer registry that began collecting reports of newly-diagnosed cancer cases in 1982.  The Massachusetts cancer cases presented in this report are primary cases of invasive cancer—cancers that have </w:t>
      </w:r>
      <w:r>
        <w:rPr>
          <w:sz w:val="24"/>
          <w:szCs w:val="24"/>
        </w:rPr>
        <w:t>spread</w:t>
      </w:r>
      <w:r w:rsidRPr="00EF03EB">
        <w:rPr>
          <w:sz w:val="24"/>
          <w:szCs w:val="24"/>
        </w:rPr>
        <w:t xml:space="preserve"> beyond their area of origin to invade surrounding tissue—that were diagnosed among Massachusetts residents.</w:t>
      </w:r>
      <w:r>
        <w:rPr>
          <w:sz w:val="24"/>
          <w:szCs w:val="24"/>
        </w:rPr>
        <w:t xml:space="preserve">  The 2011-2015 data for this report include cases reported to the MCR as of May 15, 2018.  Some of the numbers in this report will differ slightly from the MCR report </w:t>
      </w:r>
      <w:r w:rsidR="009852E3">
        <w:rPr>
          <w:sz w:val="24"/>
          <w:szCs w:val="24"/>
        </w:rPr>
        <w:t>‘</w:t>
      </w:r>
      <w:r w:rsidRPr="008338D0">
        <w:rPr>
          <w:sz w:val="24"/>
          <w:szCs w:val="24"/>
        </w:rPr>
        <w:t>C</w:t>
      </w:r>
      <w:r w:rsidR="009852E3">
        <w:rPr>
          <w:sz w:val="24"/>
          <w:szCs w:val="24"/>
        </w:rPr>
        <w:t>ancer</w:t>
      </w:r>
      <w:r w:rsidRPr="008338D0">
        <w:rPr>
          <w:sz w:val="24"/>
          <w:szCs w:val="24"/>
        </w:rPr>
        <w:t xml:space="preserve"> I</w:t>
      </w:r>
      <w:r w:rsidR="009852E3">
        <w:rPr>
          <w:sz w:val="24"/>
          <w:szCs w:val="24"/>
        </w:rPr>
        <w:t xml:space="preserve">ncidence and Mortality in </w:t>
      </w:r>
      <w:r w:rsidRPr="008338D0">
        <w:rPr>
          <w:sz w:val="24"/>
          <w:szCs w:val="24"/>
        </w:rPr>
        <w:t>M</w:t>
      </w:r>
      <w:r w:rsidR="009852E3">
        <w:rPr>
          <w:sz w:val="24"/>
          <w:szCs w:val="24"/>
        </w:rPr>
        <w:t>assachusetts</w:t>
      </w:r>
      <w:r>
        <w:rPr>
          <w:sz w:val="24"/>
          <w:szCs w:val="24"/>
        </w:rPr>
        <w:t xml:space="preserve"> 2011 – 2015</w:t>
      </w:r>
      <w:r w:rsidR="009852E3">
        <w:rPr>
          <w:sz w:val="24"/>
          <w:szCs w:val="24"/>
        </w:rPr>
        <w:t>’</w:t>
      </w:r>
      <w:r>
        <w:rPr>
          <w:sz w:val="24"/>
          <w:szCs w:val="24"/>
        </w:rPr>
        <w:t xml:space="preserve"> since this was based on data reported to the MCR earlier in 2018.</w:t>
      </w:r>
    </w:p>
    <w:p w:rsidR="00F14FAE" w:rsidRPr="00353131" w:rsidRDefault="00F14FAE" w:rsidP="00F14FAE">
      <w:pPr>
        <w:rPr>
          <w:sz w:val="28"/>
          <w:szCs w:val="28"/>
        </w:rPr>
      </w:pPr>
    </w:p>
    <w:p w:rsidR="00F14FAE" w:rsidRDefault="00F14FAE" w:rsidP="00F14FAE">
      <w:pPr>
        <w:rPr>
          <w:sz w:val="24"/>
          <w:szCs w:val="24"/>
        </w:rPr>
      </w:pPr>
      <w:r w:rsidRPr="00FF35E0">
        <w:rPr>
          <w:b/>
          <w:color w:val="000000"/>
          <w:sz w:val="24"/>
          <w:szCs w:val="24"/>
        </w:rPr>
        <w:t>Massachusetts Registry of Vital Records and Statistics</w:t>
      </w:r>
      <w:r w:rsidR="008E4843">
        <w:rPr>
          <w:b/>
          <w:color w:val="000000"/>
          <w:sz w:val="24"/>
          <w:szCs w:val="24"/>
        </w:rPr>
        <w:t xml:space="preserve"> (MRVRS)</w:t>
      </w:r>
      <w:r w:rsidRPr="00FF35E0">
        <w:rPr>
          <w:b/>
          <w:color w:val="000000"/>
          <w:sz w:val="24"/>
          <w:szCs w:val="24"/>
        </w:rPr>
        <w:t>:</w:t>
      </w:r>
      <w:r w:rsidRPr="00353131">
        <w:rPr>
          <w:sz w:val="28"/>
          <w:szCs w:val="28"/>
        </w:rPr>
        <w:t xml:space="preserve"> </w:t>
      </w:r>
      <w:r>
        <w:rPr>
          <w:sz w:val="28"/>
          <w:szCs w:val="28"/>
        </w:rPr>
        <w:t xml:space="preserve"> </w:t>
      </w:r>
      <w:r w:rsidRPr="00855DE7">
        <w:rPr>
          <w:sz w:val="24"/>
          <w:szCs w:val="24"/>
        </w:rPr>
        <w:t xml:space="preserve">Massachusetts </w:t>
      </w:r>
      <w:r>
        <w:rPr>
          <w:sz w:val="24"/>
          <w:szCs w:val="24"/>
        </w:rPr>
        <w:t>mortality</w:t>
      </w:r>
      <w:r w:rsidRPr="00855DE7">
        <w:rPr>
          <w:sz w:val="24"/>
          <w:szCs w:val="24"/>
        </w:rPr>
        <w:t xml:space="preserve"> data </w:t>
      </w:r>
      <w:r>
        <w:rPr>
          <w:sz w:val="24"/>
          <w:szCs w:val="24"/>
        </w:rPr>
        <w:t xml:space="preserve">for 2011-2015 </w:t>
      </w:r>
      <w:r w:rsidRPr="00855DE7">
        <w:rPr>
          <w:sz w:val="24"/>
          <w:szCs w:val="24"/>
        </w:rPr>
        <w:t xml:space="preserve">were obtained from the MDPH’s Registry of Vital Records and Statistics, which has legal responsibility for collecting reports of deaths of Massachusetts residents.  </w:t>
      </w:r>
    </w:p>
    <w:p w:rsidR="00F14FAE" w:rsidRDefault="00F14FAE" w:rsidP="00F14FAE">
      <w:pPr>
        <w:rPr>
          <w:sz w:val="24"/>
          <w:szCs w:val="24"/>
        </w:rPr>
      </w:pPr>
    </w:p>
    <w:p w:rsidR="00F14FAE" w:rsidRDefault="00F14FAE" w:rsidP="00F14FAE">
      <w:pPr>
        <w:rPr>
          <w:sz w:val="24"/>
          <w:szCs w:val="24"/>
        </w:rPr>
      </w:pPr>
      <w:r w:rsidRPr="000B4861">
        <w:rPr>
          <w:b/>
          <w:sz w:val="24"/>
          <w:szCs w:val="24"/>
        </w:rPr>
        <w:t>North American Association of Central Cancer Registries (NAACCR):</w:t>
      </w:r>
      <w:r>
        <w:rPr>
          <w:sz w:val="24"/>
          <w:szCs w:val="24"/>
        </w:rPr>
        <w:t xml:space="preserve">  </w:t>
      </w:r>
      <w:r w:rsidRPr="000B4861">
        <w:rPr>
          <w:sz w:val="24"/>
          <w:szCs w:val="24"/>
        </w:rPr>
        <w:t>Established in 1987, NAACCR, Inc. is a collaborative umbrella organization for cancer registries, governmental agencies, professional associations, and private groups in North America interested in enhancing the quality and use of cancer registry data. All central cancer registries in the United States and Canada are members.</w:t>
      </w:r>
      <w:r>
        <w:rPr>
          <w:sz w:val="24"/>
          <w:szCs w:val="24"/>
        </w:rPr>
        <w:t xml:space="preserve">  US data from the NAACCR database (2011-2015) were used in this report for comparison purposes.</w:t>
      </w:r>
    </w:p>
    <w:p w:rsidR="00F14FAE" w:rsidRPr="00855DE7" w:rsidRDefault="00F14FAE" w:rsidP="00F14FAE">
      <w:pPr>
        <w:rPr>
          <w:sz w:val="24"/>
          <w:szCs w:val="24"/>
        </w:rPr>
      </w:pPr>
    </w:p>
    <w:p w:rsidR="00F14FAE" w:rsidRDefault="00F14FAE" w:rsidP="00F14FAE">
      <w:pPr>
        <w:pStyle w:val="Heading2"/>
        <w:rPr>
          <w:sz w:val="28"/>
          <w:szCs w:val="28"/>
        </w:rPr>
      </w:pPr>
      <w:r>
        <w:rPr>
          <w:sz w:val="28"/>
          <w:szCs w:val="28"/>
        </w:rPr>
        <w:t>TECHNICAL NOTES</w:t>
      </w:r>
    </w:p>
    <w:p w:rsidR="00F14FAE" w:rsidRPr="00C10CAC" w:rsidRDefault="00F14FAE" w:rsidP="00F14FAE"/>
    <w:p w:rsidR="00F14FAE" w:rsidRPr="00792657" w:rsidRDefault="00F14FAE" w:rsidP="00F14FAE">
      <w:pPr>
        <w:rPr>
          <w:sz w:val="24"/>
          <w:szCs w:val="24"/>
        </w:rPr>
      </w:pPr>
      <w:r w:rsidRPr="00792657">
        <w:rPr>
          <w:b/>
          <w:sz w:val="24"/>
          <w:szCs w:val="24"/>
        </w:rPr>
        <w:t xml:space="preserve">Age-specific rate – </w:t>
      </w:r>
      <w:r w:rsidRPr="00792657">
        <w:rPr>
          <w:sz w:val="24"/>
          <w:szCs w:val="24"/>
        </w:rPr>
        <w:t>This is</w:t>
      </w:r>
      <w:r w:rsidRPr="00792657">
        <w:rPr>
          <w:b/>
          <w:sz w:val="24"/>
          <w:szCs w:val="24"/>
        </w:rPr>
        <w:t xml:space="preserve"> </w:t>
      </w:r>
      <w:r w:rsidRPr="00792657">
        <w:rPr>
          <w:sz w:val="24"/>
          <w:szCs w:val="24"/>
        </w:rPr>
        <w:t>a rate among people of a particular age range in a given time period.  Age-specific rates were calculated by dividing the number of people in an age group who were newly diagnosed with cancer (incidence) or died of cancer (mortality) by the number of people in that same age group overall.</w:t>
      </w:r>
    </w:p>
    <w:p w:rsidR="00F14FAE" w:rsidRPr="00792657" w:rsidRDefault="00F14FAE" w:rsidP="00F14FAE">
      <w:pPr>
        <w:rPr>
          <w:sz w:val="24"/>
          <w:szCs w:val="24"/>
        </w:rPr>
      </w:pPr>
    </w:p>
    <w:p w:rsidR="00F14FAE" w:rsidRPr="00792657" w:rsidRDefault="00F14FAE" w:rsidP="00F14FAE">
      <w:pPr>
        <w:rPr>
          <w:snapToGrid w:val="0"/>
          <w:sz w:val="24"/>
          <w:szCs w:val="24"/>
        </w:rPr>
      </w:pPr>
      <w:r w:rsidRPr="00792657">
        <w:rPr>
          <w:b/>
          <w:sz w:val="24"/>
          <w:szCs w:val="24"/>
        </w:rPr>
        <w:t xml:space="preserve">Age-adjusted rate </w:t>
      </w:r>
      <w:r w:rsidRPr="00792657">
        <w:rPr>
          <w:sz w:val="24"/>
          <w:szCs w:val="24"/>
        </w:rPr>
        <w:t xml:space="preserve">– This is a rate that takes into account the age structure of an area, allowing for the comparison of areas </w:t>
      </w:r>
      <w:r w:rsidR="003E469A">
        <w:rPr>
          <w:sz w:val="24"/>
          <w:szCs w:val="24"/>
        </w:rPr>
        <w:t xml:space="preserve">or population groups </w:t>
      </w:r>
      <w:r w:rsidRPr="00792657">
        <w:rPr>
          <w:sz w:val="24"/>
          <w:szCs w:val="24"/>
        </w:rPr>
        <w:t xml:space="preserve">with different age distributions.  </w:t>
      </w:r>
      <w:r w:rsidRPr="00792657">
        <w:rPr>
          <w:snapToGrid w:val="0"/>
          <w:sz w:val="24"/>
          <w:szCs w:val="24"/>
        </w:rPr>
        <w:t xml:space="preserve">Age-adjusted rates were calculated by weighting the age-specific rates for a given year by the age distribution of the 2000 U.S. standard population.  The weighted age-specific rates were then added to produce the </w:t>
      </w:r>
      <w:r w:rsidRPr="00792657">
        <w:rPr>
          <w:snapToGrid w:val="0"/>
          <w:sz w:val="24"/>
          <w:szCs w:val="24"/>
        </w:rPr>
        <w:lastRenderedPageBreak/>
        <w:t>adjusted rate for all ages combined.  Rates should only be compared if they have been adjusted to the same standard population.</w:t>
      </w:r>
    </w:p>
    <w:p w:rsidR="00F14FAE" w:rsidRPr="00A850B1" w:rsidRDefault="00F14FAE" w:rsidP="00F14FAE">
      <w:pPr>
        <w:pStyle w:val="Heading1"/>
        <w:rPr>
          <w:rFonts w:ascii="Times New Roman" w:hAnsi="Times New Roman"/>
          <w:b w:val="0"/>
          <w:sz w:val="24"/>
          <w:szCs w:val="24"/>
        </w:rPr>
      </w:pPr>
      <w:r w:rsidRPr="00A850B1">
        <w:rPr>
          <w:rFonts w:ascii="Times New Roman" w:hAnsi="Times New Roman"/>
          <w:sz w:val="24"/>
          <w:szCs w:val="24"/>
        </w:rPr>
        <w:t>Annual Percent Change (APC)</w:t>
      </w:r>
      <w:r w:rsidRPr="008A081D">
        <w:t xml:space="preserve"> – </w:t>
      </w:r>
      <w:r w:rsidRPr="00A850B1">
        <w:rPr>
          <w:rFonts w:ascii="Times New Roman" w:hAnsi="Times New Roman"/>
          <w:b w:val="0"/>
          <w:sz w:val="24"/>
          <w:szCs w:val="24"/>
        </w:rPr>
        <w:t>Trend data were analyzed using the Joinpoint Regression Program from the National Cancer Institute.  This program identifies joined line segments that are connected by points where the trend changes.  The APC describes the average change per year over the line segment.  A positive APC corresponds to an increasing trend, and a negative APC corresponds to a decreasing trend.  Joinpoint analysis determines the APC significan</w:t>
      </w:r>
      <w:r w:rsidR="00CA19AA">
        <w:rPr>
          <w:rFonts w:ascii="Times New Roman" w:hAnsi="Times New Roman"/>
          <w:b w:val="0"/>
          <w:sz w:val="24"/>
          <w:szCs w:val="24"/>
        </w:rPr>
        <w:t>ce</w:t>
      </w:r>
      <w:r w:rsidRPr="00A850B1">
        <w:rPr>
          <w:rFonts w:ascii="Times New Roman" w:hAnsi="Times New Roman"/>
          <w:b w:val="0"/>
          <w:sz w:val="24"/>
          <w:szCs w:val="24"/>
        </w:rPr>
        <w:t>.</w:t>
      </w:r>
    </w:p>
    <w:p w:rsidR="00F14FAE" w:rsidRPr="00EC7EBB" w:rsidRDefault="00F14FAE" w:rsidP="00F14FAE">
      <w:pPr>
        <w:rPr>
          <w:b/>
          <w:sz w:val="24"/>
          <w:szCs w:val="24"/>
        </w:rPr>
      </w:pPr>
    </w:p>
    <w:p w:rsidR="00F14FAE" w:rsidRPr="00792657" w:rsidRDefault="00F14FAE" w:rsidP="00F14FAE">
      <w:pPr>
        <w:pStyle w:val="1Normal"/>
        <w:rPr>
          <w:rFonts w:ascii="Times New Roman" w:hAnsi="Times New Roman"/>
          <w:szCs w:val="24"/>
        </w:rPr>
      </w:pPr>
      <w:r w:rsidRPr="00792657">
        <w:rPr>
          <w:rFonts w:ascii="Times New Roman" w:hAnsi="Times New Roman"/>
          <w:b/>
          <w:szCs w:val="24"/>
        </w:rPr>
        <w:t xml:space="preserve">Incidence </w:t>
      </w:r>
      <w:r w:rsidRPr="00792657">
        <w:rPr>
          <w:rFonts w:ascii="Times New Roman" w:hAnsi="Times New Roman"/>
          <w:szCs w:val="24"/>
        </w:rPr>
        <w:t>–</w:t>
      </w:r>
      <w:r w:rsidRPr="00792657">
        <w:rPr>
          <w:rFonts w:ascii="Times New Roman" w:hAnsi="Times New Roman"/>
          <w:b/>
          <w:szCs w:val="24"/>
        </w:rPr>
        <w:t xml:space="preserve"> </w:t>
      </w:r>
      <w:r>
        <w:rPr>
          <w:rFonts w:ascii="Times New Roman" w:hAnsi="Times New Roman"/>
          <w:szCs w:val="24"/>
        </w:rPr>
        <w:t>This is defined as t</w:t>
      </w:r>
      <w:r w:rsidRPr="00792657">
        <w:rPr>
          <w:rFonts w:ascii="Times New Roman" w:hAnsi="Times New Roman"/>
          <w:szCs w:val="24"/>
        </w:rPr>
        <w:t>he number of people who are newly diagnosed with a disease, condition, or illness during a particular time period.  The incidence data presented here were coded using the International Classification of Disease for Oncology (ICD-O) coding system</w:t>
      </w:r>
      <w:r w:rsidR="008C6355">
        <w:rPr>
          <w:rFonts w:ascii="Times New Roman" w:hAnsi="Times New Roman"/>
          <w:szCs w:val="24"/>
        </w:rPr>
        <w:t>, 3</w:t>
      </w:r>
      <w:r w:rsidR="008C6355" w:rsidRPr="008C6355">
        <w:rPr>
          <w:rFonts w:ascii="Times New Roman" w:hAnsi="Times New Roman"/>
          <w:szCs w:val="24"/>
          <w:vertAlign w:val="superscript"/>
        </w:rPr>
        <w:t>rd</w:t>
      </w:r>
      <w:r w:rsidR="008C6355">
        <w:rPr>
          <w:rFonts w:ascii="Times New Roman" w:hAnsi="Times New Roman"/>
          <w:szCs w:val="24"/>
        </w:rPr>
        <w:t xml:space="preserve"> edition</w:t>
      </w:r>
      <w:r w:rsidRPr="00792657">
        <w:rPr>
          <w:rFonts w:ascii="Times New Roman" w:hAnsi="Times New Roman"/>
          <w:szCs w:val="24"/>
        </w:rPr>
        <w:t>.</w:t>
      </w:r>
    </w:p>
    <w:p w:rsidR="00F14FAE" w:rsidRPr="00792657" w:rsidRDefault="00F14FAE" w:rsidP="00F14FAE">
      <w:pPr>
        <w:pStyle w:val="1Normal"/>
        <w:rPr>
          <w:rFonts w:ascii="Times New Roman" w:hAnsi="Times New Roman"/>
          <w:szCs w:val="24"/>
        </w:rPr>
      </w:pPr>
    </w:p>
    <w:p w:rsidR="00F14FAE" w:rsidRDefault="00F14FAE" w:rsidP="00F14FAE">
      <w:pPr>
        <w:rPr>
          <w:sz w:val="24"/>
          <w:szCs w:val="24"/>
        </w:rPr>
      </w:pPr>
      <w:r w:rsidRPr="008A081D">
        <w:rPr>
          <w:b/>
          <w:sz w:val="24"/>
          <w:szCs w:val="24"/>
        </w:rPr>
        <w:t>Invasive cancer</w:t>
      </w:r>
      <w:r w:rsidRPr="008A081D">
        <w:rPr>
          <w:sz w:val="24"/>
          <w:szCs w:val="24"/>
        </w:rPr>
        <w:t xml:space="preserve"> – This is a cancer that has spread beyond the layer of tissue in which it developed and is growing into surrounding, healthy tissues.  </w:t>
      </w:r>
      <w:r>
        <w:rPr>
          <w:sz w:val="24"/>
          <w:szCs w:val="24"/>
        </w:rPr>
        <w:t>I</w:t>
      </w:r>
      <w:r w:rsidRPr="008A081D">
        <w:rPr>
          <w:sz w:val="24"/>
          <w:szCs w:val="24"/>
        </w:rPr>
        <w:t>n this report, only invasive cancers are presented, with the exception of urinary bladder cancer</w:t>
      </w:r>
      <w:r>
        <w:rPr>
          <w:sz w:val="24"/>
          <w:szCs w:val="24"/>
        </w:rPr>
        <w:t>, for which b</w:t>
      </w:r>
      <w:r w:rsidRPr="008A081D">
        <w:rPr>
          <w:sz w:val="24"/>
          <w:szCs w:val="24"/>
        </w:rPr>
        <w:t xml:space="preserve">oth </w:t>
      </w:r>
      <w:r w:rsidRPr="00F74E6D">
        <w:rPr>
          <w:i/>
          <w:sz w:val="24"/>
          <w:szCs w:val="24"/>
        </w:rPr>
        <w:t>in situ</w:t>
      </w:r>
      <w:r w:rsidRPr="008A081D">
        <w:rPr>
          <w:sz w:val="24"/>
          <w:szCs w:val="24"/>
        </w:rPr>
        <w:t xml:space="preserve"> and invasive cancers are presented</w:t>
      </w:r>
      <w:r>
        <w:rPr>
          <w:sz w:val="24"/>
          <w:szCs w:val="24"/>
        </w:rPr>
        <w:t xml:space="preserve"> and include in all invasive cancer counts</w:t>
      </w:r>
      <w:r w:rsidRPr="008A081D">
        <w:rPr>
          <w:sz w:val="24"/>
          <w:szCs w:val="24"/>
        </w:rPr>
        <w:t xml:space="preserve">. </w:t>
      </w:r>
      <w:r w:rsidRPr="00F74E6D">
        <w:rPr>
          <w:i/>
          <w:sz w:val="24"/>
          <w:szCs w:val="24"/>
        </w:rPr>
        <w:t>In situ</w:t>
      </w:r>
      <w:r w:rsidRPr="008A081D">
        <w:rPr>
          <w:sz w:val="24"/>
          <w:szCs w:val="24"/>
        </w:rPr>
        <w:t xml:space="preserve"> and localized stages can be difficult to distinguish for urinary bladder cancer and tend to be classified at the discretion of the pathologist.</w:t>
      </w:r>
      <w:r>
        <w:rPr>
          <w:sz w:val="24"/>
          <w:szCs w:val="24"/>
        </w:rPr>
        <w:t xml:space="preserve">  </w:t>
      </w:r>
    </w:p>
    <w:p w:rsidR="00F14FAE" w:rsidRDefault="00F14FAE" w:rsidP="00F14FAE">
      <w:pPr>
        <w:pStyle w:val="1Normal"/>
        <w:rPr>
          <w:rFonts w:ascii="Times New Roman" w:hAnsi="Times New Roman"/>
          <w:b/>
          <w:szCs w:val="24"/>
        </w:rPr>
      </w:pPr>
    </w:p>
    <w:p w:rsidR="00F14FAE" w:rsidRPr="00792657" w:rsidRDefault="00F14FAE" w:rsidP="00F14FAE">
      <w:pPr>
        <w:pStyle w:val="1Normal"/>
        <w:rPr>
          <w:rFonts w:ascii="Times New Roman" w:hAnsi="Times New Roman"/>
          <w:szCs w:val="24"/>
        </w:rPr>
      </w:pPr>
      <w:r w:rsidRPr="00792657">
        <w:rPr>
          <w:rFonts w:ascii="Times New Roman" w:hAnsi="Times New Roman"/>
          <w:b/>
          <w:szCs w:val="24"/>
        </w:rPr>
        <w:t>Mortality</w:t>
      </w:r>
      <w:r w:rsidRPr="00792657">
        <w:rPr>
          <w:rFonts w:ascii="Times New Roman" w:hAnsi="Times New Roman"/>
          <w:szCs w:val="24"/>
        </w:rPr>
        <w:t xml:space="preserve"> – </w:t>
      </w:r>
      <w:r>
        <w:rPr>
          <w:rFonts w:ascii="Times New Roman" w:hAnsi="Times New Roman"/>
          <w:szCs w:val="24"/>
        </w:rPr>
        <w:t>This is t</w:t>
      </w:r>
      <w:r w:rsidRPr="00792657">
        <w:rPr>
          <w:rFonts w:ascii="Times New Roman" w:hAnsi="Times New Roman"/>
          <w:szCs w:val="24"/>
        </w:rPr>
        <w:t xml:space="preserve">he number of people who die from a disease, condition, or illness during a particular time period.  The mortality data presented here were obtained from the </w:t>
      </w:r>
      <w:r w:rsidRPr="00792657">
        <w:rPr>
          <w:rFonts w:ascii="Times New Roman" w:hAnsi="Times New Roman"/>
          <w:color w:val="000000"/>
          <w:szCs w:val="24"/>
        </w:rPr>
        <w:t>Massachusetts Registry of Vital Records and Statistics and are based on ICD-10 codes.</w:t>
      </w:r>
    </w:p>
    <w:p w:rsidR="00F14FAE" w:rsidRPr="008A081D" w:rsidRDefault="00F14FAE" w:rsidP="00F14FAE">
      <w:pPr>
        <w:pStyle w:val="1Normal"/>
        <w:rPr>
          <w:rFonts w:ascii="Times New Roman" w:hAnsi="Times New Roman"/>
          <w:szCs w:val="24"/>
        </w:rPr>
      </w:pPr>
    </w:p>
    <w:p w:rsidR="00F14FAE" w:rsidRPr="008A081D" w:rsidRDefault="00F14FAE" w:rsidP="00F14FAE">
      <w:pPr>
        <w:pStyle w:val="1Normal"/>
        <w:rPr>
          <w:rFonts w:ascii="Times New Roman" w:hAnsi="Times New Roman"/>
          <w:szCs w:val="24"/>
        </w:rPr>
      </w:pPr>
      <w:r w:rsidRPr="008A081D">
        <w:rPr>
          <w:rFonts w:ascii="Times New Roman" w:hAnsi="Times New Roman"/>
          <w:b/>
          <w:bCs/>
          <w:szCs w:val="24"/>
        </w:rPr>
        <w:t>Median age at diagnosis</w:t>
      </w:r>
      <w:r w:rsidRPr="008A081D">
        <w:rPr>
          <w:rFonts w:ascii="Times New Roman" w:hAnsi="Times New Roman"/>
          <w:szCs w:val="24"/>
        </w:rPr>
        <w:t xml:space="preserve"> – This the age at which half of the cancer cases were younger than this age and half of the cancer cases were older than this age at diagnosis.</w:t>
      </w:r>
    </w:p>
    <w:p w:rsidR="00F14FAE" w:rsidRPr="008A081D" w:rsidRDefault="00F14FAE" w:rsidP="00F14FAE">
      <w:pPr>
        <w:pStyle w:val="1Normal"/>
        <w:rPr>
          <w:rFonts w:ascii="Times New Roman" w:hAnsi="Times New Roman"/>
          <w:szCs w:val="24"/>
        </w:rPr>
      </w:pPr>
    </w:p>
    <w:p w:rsidR="00F14FAE" w:rsidRDefault="00F14FAE" w:rsidP="00F14FAE">
      <w:pPr>
        <w:rPr>
          <w:sz w:val="24"/>
          <w:szCs w:val="24"/>
        </w:rPr>
      </w:pPr>
      <w:r w:rsidRPr="008A081D">
        <w:rPr>
          <w:b/>
          <w:sz w:val="24"/>
          <w:szCs w:val="24"/>
        </w:rPr>
        <w:t>Population estimates</w:t>
      </w:r>
      <w:r w:rsidRPr="008A081D">
        <w:rPr>
          <w:sz w:val="24"/>
          <w:szCs w:val="24"/>
        </w:rPr>
        <w:t xml:space="preserve"> – The population estimates for 2011-2015 used in this report were produced by the National Center for Health Statistics (NCHS) in collaboration with the U.S. Census Bureau’s Population Estimation Program.  The NCHS takes the Census Bureau population estimates file and reallocates the multiple race categories required by the 1997 Office of Management and Budget (OMB) specifications back into the four race categories specified in the 1977 OMB specifications so that the estimates will be compatible with previous years’ populations.</w:t>
      </w:r>
      <w:r w:rsidR="00DA2536">
        <w:rPr>
          <w:sz w:val="24"/>
          <w:szCs w:val="24"/>
          <w:vertAlign w:val="superscript"/>
        </w:rPr>
        <w:t>3</w:t>
      </w:r>
      <w:r w:rsidRPr="00792657">
        <w:rPr>
          <w:sz w:val="24"/>
          <w:szCs w:val="24"/>
        </w:rPr>
        <w:t xml:space="preserve">   The estimates are divided into mutually exclusive racial/ethnic categories which the MCR uses.  The population estimates for the various ethnic groups in this report (Chinese, Vietnamese, South Asian, and Haitians) were </w:t>
      </w:r>
      <w:r>
        <w:rPr>
          <w:sz w:val="24"/>
          <w:szCs w:val="24"/>
        </w:rPr>
        <w:t xml:space="preserve">from </w:t>
      </w:r>
      <w:r w:rsidRPr="00792657">
        <w:rPr>
          <w:sz w:val="24"/>
          <w:szCs w:val="24"/>
        </w:rPr>
        <w:t xml:space="preserve">the US Census 2011-2015 American Community Survey (ACS) estimates.  The populations for these ethnic groups can be accessed through the ACS Advanced Search at </w:t>
      </w:r>
      <w:hyperlink r:id="rId59" w:history="1">
        <w:r w:rsidRPr="00792657">
          <w:rPr>
            <w:rStyle w:val="Hyperlink"/>
            <w:sz w:val="24"/>
            <w:szCs w:val="24"/>
          </w:rPr>
          <w:t>https://factfinder.census.gov/faces/nav/jsf/pages/searchresults.xhtml?refresh=t</w:t>
        </w:r>
      </w:hyperlink>
    </w:p>
    <w:p w:rsidR="00F14FAE" w:rsidRPr="00792657" w:rsidRDefault="00F14FAE" w:rsidP="00F14FAE">
      <w:pPr>
        <w:rPr>
          <w:sz w:val="24"/>
          <w:szCs w:val="24"/>
        </w:rPr>
      </w:pPr>
    </w:p>
    <w:p w:rsidR="00F14FAE" w:rsidRDefault="00F14FAE" w:rsidP="00F14FAE">
      <w:pPr>
        <w:rPr>
          <w:sz w:val="24"/>
          <w:szCs w:val="24"/>
        </w:rPr>
      </w:pPr>
      <w:r w:rsidRPr="008A081D">
        <w:rPr>
          <w:b/>
          <w:sz w:val="24"/>
          <w:szCs w:val="24"/>
        </w:rPr>
        <w:t>Race/ethnicity</w:t>
      </w:r>
      <w:r w:rsidRPr="008A081D">
        <w:rPr>
          <w:sz w:val="24"/>
          <w:szCs w:val="24"/>
        </w:rPr>
        <w:t xml:space="preserve"> –</w:t>
      </w:r>
      <w:r>
        <w:rPr>
          <w:sz w:val="24"/>
          <w:szCs w:val="24"/>
        </w:rPr>
        <w:t>Incident and mortality c</w:t>
      </w:r>
      <w:r w:rsidRPr="008A081D">
        <w:rPr>
          <w:sz w:val="24"/>
          <w:szCs w:val="24"/>
        </w:rPr>
        <w:t xml:space="preserve">ases are only included in one race/ethnicity category.  As part of </w:t>
      </w:r>
      <w:r w:rsidRPr="00792657">
        <w:rPr>
          <w:sz w:val="24"/>
          <w:szCs w:val="24"/>
        </w:rPr>
        <w:t>the NAACCR standards</w:t>
      </w:r>
      <w:r>
        <w:rPr>
          <w:sz w:val="24"/>
          <w:szCs w:val="24"/>
        </w:rPr>
        <w:t xml:space="preserve"> for cancer incidence</w:t>
      </w:r>
      <w:r w:rsidRPr="00792657">
        <w:rPr>
          <w:sz w:val="24"/>
          <w:szCs w:val="24"/>
        </w:rPr>
        <w:t>, information on race, Hispanic ethnicity, and country of birth is required on the cancer reporting form.</w:t>
      </w:r>
      <w:r w:rsidR="00DA2536">
        <w:rPr>
          <w:sz w:val="24"/>
          <w:szCs w:val="24"/>
          <w:vertAlign w:val="superscript"/>
        </w:rPr>
        <w:t>4</w:t>
      </w:r>
      <w:r w:rsidRPr="00792657">
        <w:rPr>
          <w:sz w:val="24"/>
          <w:szCs w:val="24"/>
        </w:rPr>
        <w:t xml:space="preserve">  Since 2000, there have been five race fields </w:t>
      </w:r>
      <w:r w:rsidRPr="008A081D">
        <w:rPr>
          <w:sz w:val="24"/>
          <w:szCs w:val="24"/>
        </w:rPr>
        <w:t xml:space="preserve">to account for those people who identify as multi-racial.  </w:t>
      </w:r>
      <w:r w:rsidR="008C6355">
        <w:rPr>
          <w:sz w:val="24"/>
          <w:szCs w:val="24"/>
        </w:rPr>
        <w:t>Though the r</w:t>
      </w:r>
      <w:r w:rsidRPr="008A081D">
        <w:rPr>
          <w:sz w:val="24"/>
          <w:szCs w:val="24"/>
        </w:rPr>
        <w:t>eporting o</w:t>
      </w:r>
      <w:r w:rsidR="003E469A">
        <w:rPr>
          <w:sz w:val="24"/>
          <w:szCs w:val="24"/>
        </w:rPr>
        <w:t>f</w:t>
      </w:r>
      <w:r w:rsidRPr="008A081D">
        <w:rPr>
          <w:sz w:val="24"/>
          <w:szCs w:val="24"/>
        </w:rPr>
        <w:t xml:space="preserve"> race </w:t>
      </w:r>
      <w:r>
        <w:rPr>
          <w:sz w:val="24"/>
          <w:szCs w:val="24"/>
        </w:rPr>
        <w:t xml:space="preserve">in </w:t>
      </w:r>
      <w:r w:rsidR="008C6355">
        <w:rPr>
          <w:sz w:val="24"/>
          <w:szCs w:val="24"/>
        </w:rPr>
        <w:t xml:space="preserve">all </w:t>
      </w:r>
      <w:r>
        <w:rPr>
          <w:sz w:val="24"/>
          <w:szCs w:val="24"/>
        </w:rPr>
        <w:t>Massachusetts cancer incidence data, based on the medical record, was</w:t>
      </w:r>
      <w:r w:rsidRPr="008A081D">
        <w:rPr>
          <w:sz w:val="24"/>
          <w:szCs w:val="24"/>
        </w:rPr>
        <w:t xml:space="preserve"> complete for 98.5% of the cases diagnosed between 2011 and 2015</w:t>
      </w:r>
      <w:r w:rsidR="008C6355">
        <w:rPr>
          <w:sz w:val="24"/>
          <w:szCs w:val="24"/>
        </w:rPr>
        <w:t>, certain cancers such as invasive melanoma and prostate cancer had higher percentage of unknown race</w:t>
      </w:r>
      <w:r w:rsidR="006E53F7">
        <w:rPr>
          <w:sz w:val="24"/>
          <w:szCs w:val="24"/>
        </w:rPr>
        <w:t xml:space="preserve"> (92.1% and 95.9%, respectively)</w:t>
      </w:r>
      <w:r w:rsidR="008C6355">
        <w:rPr>
          <w:sz w:val="24"/>
          <w:szCs w:val="24"/>
        </w:rPr>
        <w:t xml:space="preserve"> since a higher percentage of those cancers are reported by pathology labs for outpatient physicians and there is </w:t>
      </w:r>
      <w:r w:rsidR="008C6355">
        <w:rPr>
          <w:sz w:val="24"/>
          <w:szCs w:val="24"/>
        </w:rPr>
        <w:lastRenderedPageBreak/>
        <w:t>usually no race data on the lab</w:t>
      </w:r>
      <w:r w:rsidRPr="008A081D">
        <w:rPr>
          <w:sz w:val="24"/>
          <w:szCs w:val="24"/>
        </w:rPr>
        <w:t xml:space="preserve">. </w:t>
      </w:r>
      <w:r>
        <w:rPr>
          <w:sz w:val="24"/>
          <w:szCs w:val="24"/>
        </w:rPr>
        <w:t xml:space="preserve"> E</w:t>
      </w:r>
      <w:r w:rsidRPr="008A081D">
        <w:rPr>
          <w:sz w:val="24"/>
          <w:szCs w:val="24"/>
        </w:rPr>
        <w:t xml:space="preserve">rrors in the </w:t>
      </w:r>
      <w:r>
        <w:rPr>
          <w:sz w:val="24"/>
          <w:szCs w:val="24"/>
        </w:rPr>
        <w:t>medical record</w:t>
      </w:r>
      <w:r w:rsidRPr="008A081D">
        <w:rPr>
          <w:sz w:val="24"/>
          <w:szCs w:val="24"/>
        </w:rPr>
        <w:t xml:space="preserve"> may lead to incorrect classification of race/ethnicity.  </w:t>
      </w:r>
      <w:r>
        <w:rPr>
          <w:sz w:val="24"/>
          <w:szCs w:val="24"/>
        </w:rPr>
        <w:t xml:space="preserve">Since </w:t>
      </w:r>
      <w:r w:rsidR="003E469A">
        <w:rPr>
          <w:sz w:val="24"/>
          <w:szCs w:val="24"/>
        </w:rPr>
        <w:t xml:space="preserve">cases in </w:t>
      </w:r>
      <w:r>
        <w:rPr>
          <w:sz w:val="24"/>
          <w:szCs w:val="24"/>
        </w:rPr>
        <w:t>s</w:t>
      </w:r>
      <w:r w:rsidRPr="008A081D">
        <w:rPr>
          <w:sz w:val="24"/>
          <w:szCs w:val="24"/>
        </w:rPr>
        <w:t>ome rac</w:t>
      </w:r>
      <w:r w:rsidR="003E469A">
        <w:rPr>
          <w:sz w:val="24"/>
          <w:szCs w:val="24"/>
        </w:rPr>
        <w:t>ial</w:t>
      </w:r>
      <w:r w:rsidRPr="008A081D">
        <w:rPr>
          <w:sz w:val="24"/>
          <w:szCs w:val="24"/>
        </w:rPr>
        <w:t>/ethnic categories may be under-reported</w:t>
      </w:r>
      <w:r>
        <w:rPr>
          <w:sz w:val="24"/>
          <w:szCs w:val="24"/>
        </w:rPr>
        <w:t>, c</w:t>
      </w:r>
      <w:r w:rsidRPr="008A081D">
        <w:rPr>
          <w:sz w:val="24"/>
          <w:szCs w:val="24"/>
        </w:rPr>
        <w:t xml:space="preserve">ounts and rates may under-represent the true incidence of cancer in </w:t>
      </w:r>
      <w:r>
        <w:rPr>
          <w:sz w:val="24"/>
          <w:szCs w:val="24"/>
        </w:rPr>
        <w:t>these</w:t>
      </w:r>
      <w:r w:rsidRPr="008A081D">
        <w:rPr>
          <w:sz w:val="24"/>
          <w:szCs w:val="24"/>
        </w:rPr>
        <w:t xml:space="preserve"> populations.  </w:t>
      </w:r>
      <w:bookmarkStart w:id="36" w:name="_Toc176927326"/>
      <w:bookmarkStart w:id="37" w:name="_Toc176927366"/>
      <w:r w:rsidRPr="008A081D">
        <w:rPr>
          <w:sz w:val="24"/>
          <w:szCs w:val="24"/>
        </w:rPr>
        <w:t>To help correctly classify Hispanic ethnicity, the MCR used the NAACCR Hispanic Identification Algorithm (NHIA)</w:t>
      </w:r>
      <w:r>
        <w:rPr>
          <w:sz w:val="24"/>
          <w:szCs w:val="24"/>
        </w:rPr>
        <w:t xml:space="preserve"> which is </w:t>
      </w:r>
      <w:r w:rsidRPr="008A081D">
        <w:rPr>
          <w:sz w:val="24"/>
          <w:szCs w:val="24"/>
        </w:rPr>
        <w:t xml:space="preserve">applied to cases with an unknown Spanish/Hispanic origin and cases that had been classified as Hispanic based on a Spanish surname only.  </w:t>
      </w:r>
      <w:r>
        <w:rPr>
          <w:sz w:val="24"/>
          <w:szCs w:val="24"/>
        </w:rPr>
        <w:t>NHIA</w:t>
      </w:r>
      <w:r w:rsidRPr="008A081D">
        <w:rPr>
          <w:sz w:val="24"/>
          <w:szCs w:val="24"/>
        </w:rPr>
        <w:t xml:space="preserve"> uses last name, maiden name, birthplace, race, and sex to determine the ethnicity of these cases.  Race/ethnicity data for cancer deaths are based on information from death certificates as reported by next-of-kin and funeral directors.  </w:t>
      </w:r>
      <w:r>
        <w:rPr>
          <w:sz w:val="24"/>
          <w:szCs w:val="24"/>
        </w:rPr>
        <w:t xml:space="preserve">The </w:t>
      </w:r>
      <w:r w:rsidRPr="008A081D">
        <w:rPr>
          <w:sz w:val="24"/>
          <w:szCs w:val="24"/>
        </w:rPr>
        <w:t xml:space="preserve">completeness of the race/ethnicity data </w:t>
      </w:r>
      <w:r w:rsidR="00F74E6D">
        <w:rPr>
          <w:sz w:val="24"/>
          <w:szCs w:val="24"/>
        </w:rPr>
        <w:t>for 2015 deaths was</w:t>
      </w:r>
      <w:r w:rsidRPr="008A081D">
        <w:rPr>
          <w:sz w:val="24"/>
          <w:szCs w:val="24"/>
        </w:rPr>
        <w:t xml:space="preserve"> </w:t>
      </w:r>
      <w:r>
        <w:rPr>
          <w:sz w:val="24"/>
          <w:szCs w:val="24"/>
        </w:rPr>
        <w:t xml:space="preserve">99.8%, over a percentage point more complete than the </w:t>
      </w:r>
      <w:r w:rsidR="00F74E6D">
        <w:rPr>
          <w:sz w:val="24"/>
          <w:szCs w:val="24"/>
        </w:rPr>
        <w:t xml:space="preserve">cancer </w:t>
      </w:r>
      <w:r>
        <w:rPr>
          <w:sz w:val="24"/>
          <w:szCs w:val="24"/>
        </w:rPr>
        <w:t>incidence data</w:t>
      </w:r>
      <w:r w:rsidRPr="008A081D">
        <w:rPr>
          <w:sz w:val="24"/>
          <w:szCs w:val="24"/>
        </w:rPr>
        <w:t>.</w:t>
      </w:r>
      <w:bookmarkEnd w:id="36"/>
      <w:bookmarkEnd w:id="37"/>
    </w:p>
    <w:p w:rsidR="00F14FAE" w:rsidRPr="00792657" w:rsidRDefault="00F14FAE" w:rsidP="00F14FAE">
      <w:pPr>
        <w:rPr>
          <w:sz w:val="24"/>
          <w:szCs w:val="24"/>
        </w:rPr>
      </w:pPr>
    </w:p>
    <w:p w:rsidR="00F14FAE" w:rsidRDefault="00F14FAE" w:rsidP="00F14FAE">
      <w:pPr>
        <w:rPr>
          <w:color w:val="000000"/>
          <w:sz w:val="24"/>
          <w:szCs w:val="24"/>
        </w:rPr>
      </w:pPr>
      <w:r w:rsidRPr="00792657">
        <w:rPr>
          <w:b/>
          <w:sz w:val="24"/>
          <w:szCs w:val="24"/>
        </w:rPr>
        <w:t xml:space="preserve">Significance Testing </w:t>
      </w:r>
      <w:r w:rsidRPr="00792657">
        <w:rPr>
          <w:sz w:val="24"/>
          <w:szCs w:val="24"/>
        </w:rPr>
        <w:t>– A confidence interval (CI) [also called Confidence limits (CLs)] is a range of values determined by the degree of variability of the data, within which the true value should lie.  The 95% confidence intervals presented in this report mean that 95 times out of 100 this range of values will contain the true one.  The confidence interval indicates the precision of the rate calculation; the wider the interval, the less certain the rate.  Statistically, the width of the interval reflects the size of the population and the number of events; smaller populations and smaller numbers of cases yield less precise estimates that have wider confidence intervals.</w:t>
      </w:r>
      <w:r w:rsidRPr="00792657">
        <w:rPr>
          <w:color w:val="000000"/>
          <w:sz w:val="24"/>
          <w:szCs w:val="24"/>
        </w:rPr>
        <w:t xml:space="preserve">  In this report, confidence intervals were used as a conservative statistical test to estimate the difference between the age-adjusted incidence or mortality rates with the probability of error of 5% or less </w:t>
      </w:r>
      <w:r w:rsidRPr="008A081D">
        <w:rPr>
          <w:color w:val="000000"/>
          <w:sz w:val="24"/>
          <w:szCs w:val="24"/>
        </w:rPr>
        <w:t>(</w:t>
      </w:r>
      <w:r w:rsidR="001A7AFD">
        <w:rPr>
          <w:color w:val="000000"/>
          <w:sz w:val="24"/>
          <w:szCs w:val="24"/>
        </w:rPr>
        <w:t>a</w:t>
      </w:r>
      <w:r w:rsidRPr="008A081D">
        <w:rPr>
          <w:color w:val="000000"/>
          <w:sz w:val="24"/>
          <w:szCs w:val="24"/>
        </w:rPr>
        <w:t xml:space="preserve"> p-value less than 0.05).  </w:t>
      </w:r>
      <w:r>
        <w:rPr>
          <w:color w:val="000000"/>
          <w:sz w:val="24"/>
          <w:szCs w:val="24"/>
        </w:rPr>
        <w:t xml:space="preserve">When comparing two rates in this report, the difference was not statistically significant if the confidence intervals overlapped. </w:t>
      </w:r>
      <w:r w:rsidRPr="008A081D">
        <w:rPr>
          <w:color w:val="000000"/>
          <w:sz w:val="24"/>
          <w:szCs w:val="24"/>
        </w:rPr>
        <w:t>When comparing percentages between groups, the chi square test for significance was used (p value less than 0.</w:t>
      </w:r>
      <w:r w:rsidR="00F74E6D">
        <w:rPr>
          <w:color w:val="000000"/>
          <w:sz w:val="24"/>
          <w:szCs w:val="24"/>
        </w:rPr>
        <w:t>0</w:t>
      </w:r>
      <w:r w:rsidRPr="008A081D">
        <w:rPr>
          <w:color w:val="000000"/>
          <w:sz w:val="24"/>
          <w:szCs w:val="24"/>
        </w:rPr>
        <w:t xml:space="preserve">5).  </w:t>
      </w:r>
      <w:r w:rsidR="00EC1B0B">
        <w:rPr>
          <w:color w:val="000000"/>
          <w:sz w:val="24"/>
          <w:szCs w:val="24"/>
        </w:rPr>
        <w:t xml:space="preserve">For median age comparisons, the Mood’s median two sample test was calculated in SAS® using proc npar1way.  </w:t>
      </w:r>
      <w:r w:rsidRPr="008A081D">
        <w:rPr>
          <w:color w:val="000000"/>
          <w:sz w:val="24"/>
          <w:szCs w:val="24"/>
        </w:rPr>
        <w:t>In this report, all statistically significant associations are described as significant.</w:t>
      </w:r>
    </w:p>
    <w:p w:rsidR="008211C7" w:rsidRDefault="0065744B" w:rsidP="00507EF4">
      <w:pPr>
        <w:rPr>
          <w:b/>
          <w:sz w:val="24"/>
        </w:rPr>
      </w:pPr>
      <w:r>
        <w:rPr>
          <w:color w:val="0000FF"/>
          <w:sz w:val="24"/>
          <w:szCs w:val="24"/>
          <w:u w:val="single"/>
        </w:rPr>
        <w:br w:type="page"/>
      </w:r>
      <w:bookmarkStart w:id="38" w:name="Content"/>
      <w:bookmarkEnd w:id="38"/>
      <w:r w:rsidR="008211C7">
        <w:rPr>
          <w:b/>
          <w:sz w:val="24"/>
        </w:rPr>
        <w:lastRenderedPageBreak/>
        <w:t>REFERENCES</w:t>
      </w:r>
    </w:p>
    <w:p w:rsidR="00EF4645" w:rsidRPr="00E928AC" w:rsidRDefault="00EF4645" w:rsidP="009E2850">
      <w:pPr>
        <w:numPr>
          <w:ilvl w:val="0"/>
          <w:numId w:val="1"/>
        </w:numPr>
        <w:tabs>
          <w:tab w:val="num" w:pos="540"/>
          <w:tab w:val="num" w:pos="2520"/>
        </w:tabs>
        <w:ind w:left="547" w:hanging="547"/>
      </w:pPr>
      <w:r w:rsidRPr="00EF4645">
        <w:rPr>
          <w:sz w:val="24"/>
        </w:rPr>
        <w:t xml:space="preserve">Grieco EM, Cassidy RC. Overview of Race and Hispanic Origin:  Census 2010 Brief. Washington, DC:  US Bureau of the Census; 20101. Publication C2KBR/01-1. Available at:  </w:t>
      </w:r>
      <w:hyperlink r:id="rId60" w:history="1">
        <w:r w:rsidRPr="00EC7FB1">
          <w:rPr>
            <w:rStyle w:val="Hyperlink"/>
            <w:sz w:val="24"/>
          </w:rPr>
          <w:t>http://www.census.gov/prod/cen2010/briefs/c2010br-02.pdf</w:t>
        </w:r>
      </w:hyperlink>
      <w:r>
        <w:rPr>
          <w:sz w:val="24"/>
        </w:rPr>
        <w:t xml:space="preserve"> </w:t>
      </w:r>
      <w:r w:rsidRPr="00EF4645">
        <w:rPr>
          <w:sz w:val="24"/>
        </w:rPr>
        <w:t>Accessed April 3, 2018.</w:t>
      </w:r>
    </w:p>
    <w:p w:rsidR="00E928AC" w:rsidRPr="00E928AC" w:rsidRDefault="00E928AC" w:rsidP="00E928AC">
      <w:pPr>
        <w:tabs>
          <w:tab w:val="num" w:pos="540"/>
          <w:tab w:val="num" w:pos="2520"/>
        </w:tabs>
        <w:ind w:left="547"/>
      </w:pPr>
    </w:p>
    <w:p w:rsidR="00E928AC" w:rsidRPr="00E928AC" w:rsidRDefault="00E928AC" w:rsidP="009E2850">
      <w:pPr>
        <w:numPr>
          <w:ilvl w:val="0"/>
          <w:numId w:val="1"/>
        </w:numPr>
        <w:tabs>
          <w:tab w:val="num" w:pos="540"/>
          <w:tab w:val="num" w:pos="2520"/>
        </w:tabs>
        <w:ind w:left="547" w:hanging="547"/>
      </w:pPr>
      <w:r>
        <w:rPr>
          <w:sz w:val="24"/>
        </w:rPr>
        <w:t xml:space="preserve">Wong, FY et al. Age Exerts a Continuous Effect in the Outcomes of Asian Breast Cancer Patients Treated with Breast-Conserving Therapy. Cancer Communications (2018) 38:39  Available at </w:t>
      </w:r>
      <w:hyperlink r:id="rId61" w:history="1">
        <w:r w:rsidRPr="00E873BD">
          <w:rPr>
            <w:rStyle w:val="Hyperlink"/>
            <w:sz w:val="24"/>
          </w:rPr>
          <w:t>https://doi.org/10.1186/s40880-018-0310-3</w:t>
        </w:r>
      </w:hyperlink>
      <w:r>
        <w:rPr>
          <w:sz w:val="24"/>
        </w:rPr>
        <w:t xml:space="preserve"> </w:t>
      </w:r>
    </w:p>
    <w:p w:rsidR="00E928AC" w:rsidRDefault="00E928AC" w:rsidP="00E928AC">
      <w:pPr>
        <w:pStyle w:val="ListParagraph"/>
      </w:pPr>
    </w:p>
    <w:p w:rsidR="00E928AC" w:rsidRDefault="00E928AC" w:rsidP="009E2850">
      <w:pPr>
        <w:numPr>
          <w:ilvl w:val="0"/>
          <w:numId w:val="1"/>
        </w:numPr>
        <w:tabs>
          <w:tab w:val="num" w:pos="540"/>
          <w:tab w:val="num" w:pos="2520"/>
        </w:tabs>
        <w:ind w:left="547" w:hanging="547"/>
      </w:pPr>
      <w:r w:rsidRPr="00E928AC">
        <w:rPr>
          <w:sz w:val="24"/>
          <w:szCs w:val="24"/>
        </w:rPr>
        <w:t>Mahal, B et al. Prostate Cancer-Specific Mortality Across Gleason Scores in Black vs Nonblack Men.  JAMA: December 18, 2018; Volume 30, Number 23: 2479-2481</w:t>
      </w:r>
      <w:r>
        <w:t>.</w:t>
      </w:r>
    </w:p>
    <w:p w:rsidR="00E928AC" w:rsidRDefault="00E928AC" w:rsidP="00E928AC">
      <w:pPr>
        <w:pStyle w:val="ListParagraph"/>
      </w:pPr>
    </w:p>
    <w:p w:rsidR="00E928AC" w:rsidRPr="005F129E" w:rsidRDefault="005F129E" w:rsidP="009E2850">
      <w:pPr>
        <w:numPr>
          <w:ilvl w:val="0"/>
          <w:numId w:val="1"/>
        </w:numPr>
        <w:tabs>
          <w:tab w:val="num" w:pos="540"/>
          <w:tab w:val="num" w:pos="2520"/>
        </w:tabs>
        <w:ind w:left="547" w:hanging="547"/>
        <w:rPr>
          <w:sz w:val="24"/>
          <w:szCs w:val="24"/>
        </w:rPr>
      </w:pPr>
      <w:r w:rsidRPr="005F129E">
        <w:rPr>
          <w:sz w:val="24"/>
          <w:szCs w:val="24"/>
        </w:rPr>
        <w:t xml:space="preserve">American Cancer Society. </w:t>
      </w:r>
      <w:r w:rsidRPr="005F129E">
        <w:rPr>
          <w:i/>
          <w:iCs/>
          <w:sz w:val="24"/>
          <w:szCs w:val="24"/>
        </w:rPr>
        <w:t>Breast Cancer Facts &amp; Figures 2017-2018</w:t>
      </w:r>
      <w:r w:rsidRPr="005F129E">
        <w:rPr>
          <w:sz w:val="24"/>
          <w:szCs w:val="24"/>
        </w:rPr>
        <w:t>. Atlanta: American Cancer Society, Inc. 2017.</w:t>
      </w:r>
    </w:p>
    <w:p w:rsidR="00EF4645" w:rsidRPr="00EF4645" w:rsidRDefault="00EF4645" w:rsidP="00EF4645">
      <w:pPr>
        <w:tabs>
          <w:tab w:val="num" w:pos="540"/>
          <w:tab w:val="num" w:pos="2520"/>
        </w:tabs>
        <w:ind w:left="547"/>
      </w:pPr>
    </w:p>
    <w:p w:rsidR="00977B58" w:rsidRDefault="00C53BD1" w:rsidP="009E2850">
      <w:pPr>
        <w:pStyle w:val="1Normal"/>
        <w:numPr>
          <w:ilvl w:val="0"/>
          <w:numId w:val="1"/>
        </w:numPr>
        <w:tabs>
          <w:tab w:val="num" w:pos="540"/>
          <w:tab w:val="num" w:pos="2520"/>
        </w:tabs>
        <w:ind w:left="547" w:hanging="547"/>
        <w:rPr>
          <w:rFonts w:ascii="Times New Roman" w:hAnsi="Times New Roman"/>
        </w:rPr>
      </w:pPr>
      <w:r>
        <w:rPr>
          <w:rFonts w:ascii="Times New Roman" w:hAnsi="Times New Roman"/>
        </w:rPr>
        <w:t xml:space="preserve">Johnson CJ, Carson SL. </w:t>
      </w:r>
      <w:r w:rsidRPr="00EF4645">
        <w:rPr>
          <w:rFonts w:ascii="Times New Roman" w:hAnsi="Times New Roman"/>
          <w:i/>
        </w:rPr>
        <w:t>Cancer in Idaho by Race and Ethnicity: 1990-2001</w:t>
      </w:r>
      <w:r>
        <w:rPr>
          <w:rFonts w:ascii="Times New Roman" w:hAnsi="Times New Roman"/>
        </w:rPr>
        <w:t>. Boise, ID: Cancer Data Registry of Idaho; 2003.</w:t>
      </w:r>
    </w:p>
    <w:p w:rsidR="00EE1719" w:rsidRDefault="00EE1719" w:rsidP="00EE1719">
      <w:pPr>
        <w:pStyle w:val="ListParagraph"/>
      </w:pPr>
    </w:p>
    <w:p w:rsidR="00EE1719" w:rsidRDefault="00EE1719" w:rsidP="009E2850">
      <w:pPr>
        <w:pStyle w:val="1Normal"/>
        <w:numPr>
          <w:ilvl w:val="0"/>
          <w:numId w:val="1"/>
        </w:numPr>
        <w:tabs>
          <w:tab w:val="num" w:pos="540"/>
          <w:tab w:val="num" w:pos="2520"/>
        </w:tabs>
        <w:rPr>
          <w:rFonts w:ascii="Times New Roman" w:hAnsi="Times New Roman"/>
        </w:rPr>
      </w:pPr>
      <w:r>
        <w:rPr>
          <w:rFonts w:ascii="Times New Roman" w:hAnsi="Times New Roman"/>
        </w:rPr>
        <w:t xml:space="preserve">National Cancer Institute, Cancer Disparities, 2018.  Available at: </w:t>
      </w:r>
      <w:hyperlink r:id="rId62" w:history="1">
        <w:r w:rsidRPr="00856E1F">
          <w:rPr>
            <w:rStyle w:val="Hyperlink"/>
            <w:rFonts w:ascii="Times New Roman" w:hAnsi="Times New Roman"/>
          </w:rPr>
          <w:t>https://www.cancer.gov/about-cancer/understanding/disparities</w:t>
        </w:r>
      </w:hyperlink>
      <w:r>
        <w:rPr>
          <w:rFonts w:ascii="Times New Roman" w:hAnsi="Times New Roman"/>
        </w:rPr>
        <w:t xml:space="preserve">  Accessed October 16, 2018.</w:t>
      </w:r>
    </w:p>
    <w:p w:rsidR="00C53BD1" w:rsidRDefault="00C53BD1" w:rsidP="00C53BD1">
      <w:pPr>
        <w:pStyle w:val="1Normal"/>
        <w:rPr>
          <w:rFonts w:ascii="Times New Roman" w:hAnsi="Times New Roman"/>
        </w:rPr>
      </w:pPr>
    </w:p>
    <w:p w:rsidR="00977B58" w:rsidRDefault="00977B58" w:rsidP="009E2850">
      <w:pPr>
        <w:pStyle w:val="1Normal"/>
        <w:numPr>
          <w:ilvl w:val="0"/>
          <w:numId w:val="1"/>
        </w:numPr>
        <w:tabs>
          <w:tab w:val="num" w:pos="540"/>
        </w:tabs>
        <w:ind w:left="547" w:hanging="547"/>
        <w:rPr>
          <w:rFonts w:ascii="Times New Roman" w:hAnsi="Times New Roman"/>
        </w:rPr>
      </w:pPr>
      <w:r w:rsidRPr="00977B58">
        <w:rPr>
          <w:rFonts w:ascii="Times New Roman" w:hAnsi="Times New Roman"/>
        </w:rPr>
        <w:t xml:space="preserve">National Center for Health Statistics, U.S. Department of Health and Human Services. Centers for Disease Control and Prevention (CDC), National Center for Health Statistics (NCHS), Vintage 2015 Bridges Race postcensal population estimates for July 1, 2010 to July 1, 2015 by year, county, single year of age (0-85+ years), bridged race, Hispanic origin, and sex.  </w:t>
      </w:r>
      <w:hyperlink r:id="rId63" w:anchor="vintage2015" w:history="1">
        <w:r w:rsidRPr="00977B58">
          <w:rPr>
            <w:rStyle w:val="Hyperlink"/>
            <w:rFonts w:ascii="Times New Roman" w:hAnsi="Times New Roman"/>
          </w:rPr>
          <w:t>https://www.cdc.gov/nchs/nvss/bridged_race/data_documentation.htm#vintage2015</w:t>
        </w:r>
      </w:hyperlink>
    </w:p>
    <w:p w:rsidR="00F16088" w:rsidRDefault="00F16088" w:rsidP="00F16088">
      <w:pPr>
        <w:pStyle w:val="ListParagraph"/>
      </w:pPr>
    </w:p>
    <w:p w:rsidR="00F16088" w:rsidRDefault="00F16088" w:rsidP="009E2850">
      <w:pPr>
        <w:pStyle w:val="1Normal"/>
        <w:numPr>
          <w:ilvl w:val="0"/>
          <w:numId w:val="1"/>
        </w:numPr>
        <w:tabs>
          <w:tab w:val="num" w:pos="540"/>
        </w:tabs>
        <w:ind w:left="547" w:hanging="547"/>
        <w:rPr>
          <w:rFonts w:ascii="Times New Roman" w:hAnsi="Times New Roman"/>
        </w:rPr>
      </w:pPr>
      <w:r>
        <w:rPr>
          <w:rFonts w:ascii="Times New Roman" w:hAnsi="Times New Roman"/>
        </w:rPr>
        <w:t xml:space="preserve">Havner L, Hultstrom D, eds. </w:t>
      </w:r>
      <w:r w:rsidRPr="00F16088">
        <w:rPr>
          <w:rFonts w:ascii="Times New Roman" w:hAnsi="Times New Roman"/>
          <w:i/>
        </w:rPr>
        <w:t>Standards for Cancer Registries, Volume II: Data Standards and Data Dictionary, 11</w:t>
      </w:r>
      <w:r w:rsidRPr="00F16088">
        <w:rPr>
          <w:rFonts w:ascii="Times New Roman" w:hAnsi="Times New Roman"/>
          <w:i/>
          <w:vertAlign w:val="superscript"/>
        </w:rPr>
        <w:t>th</w:t>
      </w:r>
      <w:r w:rsidRPr="00F16088">
        <w:rPr>
          <w:rFonts w:ascii="Times New Roman" w:hAnsi="Times New Roman"/>
          <w:i/>
        </w:rPr>
        <w:t xml:space="preserve"> Edition</w:t>
      </w:r>
      <w:r>
        <w:rPr>
          <w:rFonts w:ascii="Times New Roman" w:hAnsi="Times New Roman"/>
        </w:rPr>
        <w:t>. Springfield, IL: North American Association of Central Cancer Registries; 2006.</w:t>
      </w:r>
    </w:p>
    <w:p w:rsidR="00EF4645" w:rsidRDefault="0065744B" w:rsidP="00EF4645">
      <w:pPr>
        <w:pStyle w:val="ListParagraph"/>
      </w:pPr>
      <w:r>
        <w:br w:type="page"/>
      </w:r>
    </w:p>
    <w:p w:rsidR="00AB0554" w:rsidRPr="00235FCD" w:rsidRDefault="00AB0554" w:rsidP="00AB0554">
      <w:pPr>
        <w:pStyle w:val="1Normal"/>
        <w:rPr>
          <w:rFonts w:ascii="Times New Roman" w:hAnsi="Times New Roman"/>
          <w:b/>
        </w:rPr>
      </w:pPr>
      <w:r w:rsidRPr="00235FCD">
        <w:rPr>
          <w:rFonts w:ascii="Times New Roman" w:hAnsi="Times New Roman"/>
          <w:b/>
        </w:rPr>
        <w:t>APPENDIX A:</w:t>
      </w:r>
    </w:p>
    <w:p w:rsidR="00AB0554" w:rsidRDefault="00AB0554" w:rsidP="00AB0554">
      <w:pPr>
        <w:pStyle w:val="1Normal"/>
        <w:rPr>
          <w:rFonts w:ascii="Times New Roman" w:hAnsi="Times New Roman"/>
        </w:rPr>
      </w:pPr>
    </w:p>
    <w:p w:rsidR="00AB0554" w:rsidRPr="00926E7D" w:rsidRDefault="00AB0554" w:rsidP="00AB0554">
      <w:pPr>
        <w:pStyle w:val="1Normal"/>
        <w:jc w:val="center"/>
        <w:rPr>
          <w:rFonts w:ascii="Times New Roman" w:hAnsi="Times New Roman"/>
          <w:b/>
          <w:szCs w:val="24"/>
        </w:rPr>
      </w:pPr>
      <w:r w:rsidRPr="00926E7D">
        <w:rPr>
          <w:rFonts w:ascii="Times New Roman" w:hAnsi="Times New Roman"/>
          <w:b/>
          <w:szCs w:val="24"/>
        </w:rPr>
        <w:t>Invasive Cancer Counts by Primary Site and Race/Ethnic Group, Males, Massachusetts, 20</w:t>
      </w:r>
      <w:r>
        <w:rPr>
          <w:rFonts w:ascii="Times New Roman" w:hAnsi="Times New Roman"/>
          <w:b/>
          <w:szCs w:val="24"/>
        </w:rPr>
        <w:t>11</w:t>
      </w:r>
      <w:r w:rsidRPr="00926E7D">
        <w:rPr>
          <w:rFonts w:ascii="Times New Roman" w:hAnsi="Times New Roman"/>
          <w:b/>
          <w:szCs w:val="24"/>
        </w:rPr>
        <w:t>-20</w:t>
      </w:r>
      <w:r>
        <w:rPr>
          <w:rFonts w:ascii="Times New Roman" w:hAnsi="Times New Roman"/>
          <w:b/>
          <w:szCs w:val="24"/>
        </w:rPr>
        <w:t>15</w:t>
      </w:r>
    </w:p>
    <w:p w:rsidR="00AB0554" w:rsidRDefault="00AB0554" w:rsidP="00AB0554">
      <w:pPr>
        <w:pStyle w:val="1Normal"/>
        <w:rPr>
          <w:rFonts w:ascii="Times New Roman" w:hAnsi="Times New Roman"/>
        </w:rPr>
      </w:pPr>
    </w:p>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1"/>
        <w:gridCol w:w="1350"/>
        <w:gridCol w:w="1350"/>
        <w:gridCol w:w="1440"/>
        <w:gridCol w:w="1170"/>
        <w:gridCol w:w="931"/>
      </w:tblGrid>
      <w:tr w:rsidR="00AB0554" w:rsidTr="00CE681D">
        <w:trPr>
          <w:jc w:val="center"/>
        </w:trPr>
        <w:tc>
          <w:tcPr>
            <w:tcW w:w="3271" w:type="dxa"/>
            <w:shd w:val="clear" w:color="auto" w:fill="auto"/>
          </w:tcPr>
          <w:p w:rsidR="00AB0554" w:rsidRPr="007E626E" w:rsidRDefault="00AB0554" w:rsidP="00CE681D">
            <w:pPr>
              <w:pStyle w:val="1Normal"/>
              <w:rPr>
                <w:rFonts w:ascii="Times New Roman" w:hAnsi="Times New Roman"/>
                <w:b/>
              </w:rPr>
            </w:pPr>
            <w:r w:rsidRPr="007E626E">
              <w:rPr>
                <w:rFonts w:ascii="Times New Roman" w:hAnsi="Times New Roman"/>
                <w:b/>
              </w:rPr>
              <w:t>Primary Site</w:t>
            </w:r>
          </w:p>
        </w:tc>
        <w:tc>
          <w:tcPr>
            <w:tcW w:w="1350" w:type="dxa"/>
            <w:shd w:val="clear" w:color="auto" w:fill="auto"/>
          </w:tcPr>
          <w:p w:rsidR="00AB0554" w:rsidRPr="007E626E" w:rsidRDefault="00AB0554" w:rsidP="0065744B">
            <w:pPr>
              <w:pStyle w:val="1Normal"/>
              <w:rPr>
                <w:rFonts w:ascii="Times New Roman" w:hAnsi="Times New Roman"/>
                <w:b/>
              </w:rPr>
            </w:pPr>
            <w:r w:rsidRPr="007E626E">
              <w:rPr>
                <w:rFonts w:ascii="Times New Roman" w:hAnsi="Times New Roman"/>
                <w:b/>
              </w:rPr>
              <w:t>White</w:t>
            </w:r>
            <w:r w:rsidR="0065744B">
              <w:rPr>
                <w:rFonts w:ascii="Times New Roman" w:hAnsi="Times New Roman"/>
                <w:b/>
              </w:rPr>
              <w:t xml:space="preserve"> </w:t>
            </w:r>
            <w:r w:rsidRPr="007E626E">
              <w:rPr>
                <w:rFonts w:ascii="Times New Roman" w:hAnsi="Times New Roman"/>
                <w:b/>
              </w:rPr>
              <w:t>NH</w:t>
            </w:r>
          </w:p>
        </w:tc>
        <w:tc>
          <w:tcPr>
            <w:tcW w:w="1350" w:type="dxa"/>
            <w:shd w:val="clear" w:color="auto" w:fill="auto"/>
          </w:tcPr>
          <w:p w:rsidR="00AB0554" w:rsidRPr="007E626E" w:rsidRDefault="00AB0554" w:rsidP="0065744B">
            <w:pPr>
              <w:pStyle w:val="1Normal"/>
              <w:rPr>
                <w:rFonts w:ascii="Times New Roman" w:hAnsi="Times New Roman"/>
                <w:b/>
              </w:rPr>
            </w:pPr>
            <w:r w:rsidRPr="007E626E">
              <w:rPr>
                <w:rFonts w:ascii="Times New Roman" w:hAnsi="Times New Roman"/>
                <w:b/>
              </w:rPr>
              <w:t>Black</w:t>
            </w:r>
            <w:r w:rsidR="0065744B">
              <w:rPr>
                <w:rFonts w:ascii="Times New Roman" w:hAnsi="Times New Roman"/>
                <w:b/>
              </w:rPr>
              <w:t xml:space="preserve"> </w:t>
            </w:r>
            <w:r w:rsidRPr="007E626E">
              <w:rPr>
                <w:rFonts w:ascii="Times New Roman" w:hAnsi="Times New Roman"/>
                <w:b/>
              </w:rPr>
              <w:t>NH</w:t>
            </w:r>
          </w:p>
        </w:tc>
        <w:tc>
          <w:tcPr>
            <w:tcW w:w="1440" w:type="dxa"/>
            <w:shd w:val="clear" w:color="auto" w:fill="auto"/>
          </w:tcPr>
          <w:p w:rsidR="00AB0554" w:rsidRPr="007E626E" w:rsidRDefault="00AB0554" w:rsidP="0065744B">
            <w:pPr>
              <w:pStyle w:val="1Normal"/>
              <w:rPr>
                <w:rFonts w:ascii="Times New Roman" w:hAnsi="Times New Roman"/>
                <w:b/>
              </w:rPr>
            </w:pPr>
            <w:r w:rsidRPr="007E626E">
              <w:rPr>
                <w:rFonts w:ascii="Times New Roman" w:hAnsi="Times New Roman"/>
                <w:b/>
              </w:rPr>
              <w:t>Asian</w:t>
            </w:r>
            <w:r w:rsidR="0065744B">
              <w:rPr>
                <w:rFonts w:ascii="Times New Roman" w:hAnsi="Times New Roman"/>
                <w:b/>
              </w:rPr>
              <w:t xml:space="preserve"> </w:t>
            </w:r>
            <w:r w:rsidRPr="007E626E">
              <w:rPr>
                <w:rFonts w:ascii="Times New Roman" w:hAnsi="Times New Roman"/>
                <w:b/>
              </w:rPr>
              <w:t>NH</w:t>
            </w:r>
          </w:p>
        </w:tc>
        <w:tc>
          <w:tcPr>
            <w:tcW w:w="1170" w:type="dxa"/>
            <w:shd w:val="clear" w:color="auto" w:fill="auto"/>
          </w:tcPr>
          <w:p w:rsidR="00AB0554" w:rsidRPr="007E626E" w:rsidRDefault="00AB0554" w:rsidP="00CE681D">
            <w:pPr>
              <w:pStyle w:val="1Normal"/>
              <w:rPr>
                <w:rFonts w:ascii="Times New Roman" w:hAnsi="Times New Roman"/>
                <w:b/>
              </w:rPr>
            </w:pPr>
            <w:r w:rsidRPr="007E626E">
              <w:rPr>
                <w:rFonts w:ascii="Times New Roman" w:hAnsi="Times New Roman"/>
                <w:b/>
              </w:rPr>
              <w:t>Hispanic</w:t>
            </w:r>
          </w:p>
        </w:tc>
        <w:tc>
          <w:tcPr>
            <w:tcW w:w="931" w:type="dxa"/>
            <w:shd w:val="clear" w:color="auto" w:fill="auto"/>
          </w:tcPr>
          <w:p w:rsidR="00AB0554" w:rsidRPr="007E626E" w:rsidRDefault="00AB0554" w:rsidP="00CE681D">
            <w:pPr>
              <w:pStyle w:val="1Normal"/>
              <w:rPr>
                <w:rFonts w:ascii="Times New Roman" w:hAnsi="Times New Roman"/>
                <w:b/>
              </w:rPr>
            </w:pPr>
            <w:r w:rsidRPr="007E626E">
              <w:rPr>
                <w:rFonts w:ascii="Times New Roman" w:hAnsi="Times New Roman"/>
                <w:b/>
              </w:rPr>
              <w:t>Total*</w:t>
            </w:r>
          </w:p>
        </w:tc>
      </w:tr>
      <w:tr w:rsidR="00AB0554" w:rsidTr="00303790">
        <w:trPr>
          <w:jc w:val="center"/>
        </w:trPr>
        <w:tc>
          <w:tcPr>
            <w:tcW w:w="3271" w:type="dxa"/>
            <w:shd w:val="clear" w:color="auto" w:fill="D9D9D9"/>
          </w:tcPr>
          <w:p w:rsidR="00AB0554" w:rsidRPr="00924860" w:rsidRDefault="00AB0554" w:rsidP="00CE681D">
            <w:pPr>
              <w:pStyle w:val="1Normal"/>
              <w:rPr>
                <w:rFonts w:ascii="Times New Roman" w:hAnsi="Times New Roman"/>
              </w:rPr>
            </w:pPr>
            <w:r w:rsidRPr="00924860">
              <w:rPr>
                <w:rFonts w:ascii="Times New Roman" w:hAnsi="Times New Roman"/>
              </w:rPr>
              <w:t>TOTAL</w:t>
            </w:r>
          </w:p>
        </w:tc>
        <w:tc>
          <w:tcPr>
            <w:tcW w:w="135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76,297</w:t>
            </w:r>
          </w:p>
        </w:tc>
        <w:tc>
          <w:tcPr>
            <w:tcW w:w="135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4535</w:t>
            </w:r>
          </w:p>
        </w:tc>
        <w:tc>
          <w:tcPr>
            <w:tcW w:w="144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2226</w:t>
            </w:r>
          </w:p>
        </w:tc>
        <w:tc>
          <w:tcPr>
            <w:tcW w:w="117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3305</w:t>
            </w:r>
          </w:p>
        </w:tc>
        <w:tc>
          <w:tcPr>
            <w:tcW w:w="931"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88,256</w:t>
            </w:r>
          </w:p>
        </w:tc>
      </w:tr>
      <w:tr w:rsidR="00AB0554" w:rsidTr="00CE681D">
        <w:trPr>
          <w:jc w:val="center"/>
        </w:trPr>
        <w:tc>
          <w:tcPr>
            <w:tcW w:w="3271" w:type="dxa"/>
            <w:shd w:val="clear" w:color="auto" w:fill="auto"/>
          </w:tcPr>
          <w:p w:rsidR="00AB0554" w:rsidRPr="00924860" w:rsidRDefault="00AB0554" w:rsidP="00CE681D">
            <w:pPr>
              <w:pStyle w:val="1Normal"/>
              <w:rPr>
                <w:rFonts w:ascii="Times New Roman" w:hAnsi="Times New Roman"/>
              </w:rPr>
            </w:pPr>
            <w:r w:rsidRPr="00924860">
              <w:rPr>
                <w:rFonts w:ascii="Times New Roman" w:hAnsi="Times New Roman"/>
              </w:rPr>
              <w:t>Anal</w:t>
            </w:r>
          </w:p>
        </w:tc>
        <w:tc>
          <w:tcPr>
            <w:tcW w:w="135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251</w:t>
            </w:r>
          </w:p>
        </w:tc>
        <w:tc>
          <w:tcPr>
            <w:tcW w:w="135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21</w:t>
            </w:r>
          </w:p>
        </w:tc>
        <w:tc>
          <w:tcPr>
            <w:tcW w:w="144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&lt;5</w:t>
            </w:r>
          </w:p>
        </w:tc>
        <w:tc>
          <w:tcPr>
            <w:tcW w:w="117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14</w:t>
            </w:r>
          </w:p>
        </w:tc>
        <w:tc>
          <w:tcPr>
            <w:tcW w:w="931"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293</w:t>
            </w:r>
          </w:p>
        </w:tc>
      </w:tr>
      <w:tr w:rsidR="00AB0554" w:rsidTr="00303790">
        <w:trPr>
          <w:jc w:val="center"/>
        </w:trPr>
        <w:tc>
          <w:tcPr>
            <w:tcW w:w="3271" w:type="dxa"/>
            <w:shd w:val="clear" w:color="auto" w:fill="D9D9D9"/>
          </w:tcPr>
          <w:p w:rsidR="00AB0554" w:rsidRPr="00924860" w:rsidRDefault="00AB0554" w:rsidP="00CE681D">
            <w:pPr>
              <w:pStyle w:val="1Normal"/>
              <w:rPr>
                <w:rFonts w:ascii="Times New Roman" w:hAnsi="Times New Roman"/>
              </w:rPr>
            </w:pPr>
            <w:r w:rsidRPr="00924860">
              <w:rPr>
                <w:rFonts w:ascii="Times New Roman" w:hAnsi="Times New Roman"/>
              </w:rPr>
              <w:t>Bladder (</w:t>
            </w:r>
            <w:r w:rsidRPr="00924860">
              <w:rPr>
                <w:rFonts w:ascii="Times New Roman" w:hAnsi="Times New Roman"/>
                <w:i/>
              </w:rPr>
              <w:t>in situ</w:t>
            </w:r>
            <w:r w:rsidRPr="00924860">
              <w:rPr>
                <w:rFonts w:ascii="Times New Roman" w:hAnsi="Times New Roman"/>
              </w:rPr>
              <w:t xml:space="preserve"> and invasive)</w:t>
            </w:r>
          </w:p>
        </w:tc>
        <w:tc>
          <w:tcPr>
            <w:tcW w:w="135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6419</w:t>
            </w:r>
          </w:p>
        </w:tc>
        <w:tc>
          <w:tcPr>
            <w:tcW w:w="135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135</w:t>
            </w:r>
          </w:p>
        </w:tc>
        <w:tc>
          <w:tcPr>
            <w:tcW w:w="144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89</w:t>
            </w:r>
          </w:p>
        </w:tc>
        <w:tc>
          <w:tcPr>
            <w:tcW w:w="117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137</w:t>
            </w:r>
          </w:p>
        </w:tc>
        <w:tc>
          <w:tcPr>
            <w:tcW w:w="931"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6871</w:t>
            </w:r>
          </w:p>
        </w:tc>
      </w:tr>
      <w:tr w:rsidR="00AB0554" w:rsidTr="00CE681D">
        <w:trPr>
          <w:jc w:val="center"/>
        </w:trPr>
        <w:tc>
          <w:tcPr>
            <w:tcW w:w="3271" w:type="dxa"/>
            <w:shd w:val="clear" w:color="auto" w:fill="auto"/>
          </w:tcPr>
          <w:p w:rsidR="00AB0554" w:rsidRPr="00924860" w:rsidRDefault="00AB0554" w:rsidP="00CE681D">
            <w:pPr>
              <w:pStyle w:val="1Normal"/>
              <w:rPr>
                <w:rFonts w:ascii="Times New Roman" w:hAnsi="Times New Roman"/>
              </w:rPr>
            </w:pPr>
            <w:r w:rsidRPr="00924860">
              <w:rPr>
                <w:rFonts w:ascii="Times New Roman" w:hAnsi="Times New Roman"/>
              </w:rPr>
              <w:t>Bone</w:t>
            </w:r>
          </w:p>
        </w:tc>
        <w:tc>
          <w:tcPr>
            <w:tcW w:w="135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144</w:t>
            </w:r>
          </w:p>
        </w:tc>
        <w:tc>
          <w:tcPr>
            <w:tcW w:w="135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10</w:t>
            </w:r>
          </w:p>
        </w:tc>
        <w:tc>
          <w:tcPr>
            <w:tcW w:w="144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8</w:t>
            </w:r>
          </w:p>
        </w:tc>
        <w:tc>
          <w:tcPr>
            <w:tcW w:w="117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19</w:t>
            </w:r>
          </w:p>
        </w:tc>
        <w:tc>
          <w:tcPr>
            <w:tcW w:w="931"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181</w:t>
            </w:r>
          </w:p>
        </w:tc>
      </w:tr>
      <w:tr w:rsidR="00AB0554" w:rsidTr="00303790">
        <w:trPr>
          <w:jc w:val="center"/>
        </w:trPr>
        <w:tc>
          <w:tcPr>
            <w:tcW w:w="3271" w:type="dxa"/>
            <w:shd w:val="clear" w:color="auto" w:fill="D9D9D9"/>
          </w:tcPr>
          <w:p w:rsidR="00AB0554" w:rsidRPr="00924860" w:rsidRDefault="00AB0554" w:rsidP="00CE681D">
            <w:pPr>
              <w:pStyle w:val="1Normal"/>
              <w:rPr>
                <w:rFonts w:ascii="Times New Roman" w:hAnsi="Times New Roman"/>
              </w:rPr>
            </w:pPr>
            <w:r w:rsidRPr="00924860">
              <w:rPr>
                <w:rFonts w:ascii="Times New Roman" w:hAnsi="Times New Roman"/>
              </w:rPr>
              <w:t>Brain</w:t>
            </w:r>
          </w:p>
        </w:tc>
        <w:tc>
          <w:tcPr>
            <w:tcW w:w="135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1192</w:t>
            </w:r>
          </w:p>
        </w:tc>
        <w:tc>
          <w:tcPr>
            <w:tcW w:w="135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46</w:t>
            </w:r>
          </w:p>
        </w:tc>
        <w:tc>
          <w:tcPr>
            <w:tcW w:w="144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32</w:t>
            </w:r>
          </w:p>
        </w:tc>
        <w:tc>
          <w:tcPr>
            <w:tcW w:w="117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65</w:t>
            </w:r>
          </w:p>
        </w:tc>
        <w:tc>
          <w:tcPr>
            <w:tcW w:w="931"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1346</w:t>
            </w:r>
          </w:p>
        </w:tc>
      </w:tr>
      <w:tr w:rsidR="00AB0554" w:rsidTr="00CE681D">
        <w:trPr>
          <w:jc w:val="center"/>
        </w:trPr>
        <w:tc>
          <w:tcPr>
            <w:tcW w:w="3271" w:type="dxa"/>
            <w:shd w:val="clear" w:color="auto" w:fill="auto"/>
          </w:tcPr>
          <w:p w:rsidR="00AB0554" w:rsidRPr="00924860" w:rsidRDefault="00AB0554" w:rsidP="00CE681D">
            <w:pPr>
              <w:pStyle w:val="1Normal"/>
              <w:rPr>
                <w:rFonts w:ascii="Times New Roman" w:hAnsi="Times New Roman"/>
              </w:rPr>
            </w:pPr>
            <w:r w:rsidRPr="00924860">
              <w:rPr>
                <w:rFonts w:ascii="Times New Roman" w:hAnsi="Times New Roman"/>
              </w:rPr>
              <w:t>Breast</w:t>
            </w:r>
          </w:p>
        </w:tc>
        <w:tc>
          <w:tcPr>
            <w:tcW w:w="135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209</w:t>
            </w:r>
          </w:p>
        </w:tc>
        <w:tc>
          <w:tcPr>
            <w:tcW w:w="135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12</w:t>
            </w:r>
          </w:p>
        </w:tc>
        <w:tc>
          <w:tcPr>
            <w:tcW w:w="144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11</w:t>
            </w:r>
          </w:p>
        </w:tc>
        <w:tc>
          <w:tcPr>
            <w:tcW w:w="117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10</w:t>
            </w:r>
          </w:p>
        </w:tc>
        <w:tc>
          <w:tcPr>
            <w:tcW w:w="931"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242</w:t>
            </w:r>
          </w:p>
        </w:tc>
      </w:tr>
      <w:tr w:rsidR="00AB0554" w:rsidTr="00303790">
        <w:trPr>
          <w:jc w:val="center"/>
        </w:trPr>
        <w:tc>
          <w:tcPr>
            <w:tcW w:w="3271" w:type="dxa"/>
            <w:shd w:val="clear" w:color="auto" w:fill="D9D9D9"/>
          </w:tcPr>
          <w:p w:rsidR="00AB0554" w:rsidRPr="00924860" w:rsidRDefault="00AB0554" w:rsidP="00CE681D">
            <w:pPr>
              <w:pStyle w:val="1Normal"/>
              <w:rPr>
                <w:rFonts w:ascii="Times New Roman" w:hAnsi="Times New Roman"/>
              </w:rPr>
            </w:pPr>
            <w:r w:rsidRPr="00924860">
              <w:rPr>
                <w:rFonts w:ascii="Times New Roman" w:hAnsi="Times New Roman"/>
              </w:rPr>
              <w:t>Bronchus &amp; Lung</w:t>
            </w:r>
          </w:p>
        </w:tc>
        <w:tc>
          <w:tcPr>
            <w:tcW w:w="135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10,800</w:t>
            </w:r>
          </w:p>
        </w:tc>
        <w:tc>
          <w:tcPr>
            <w:tcW w:w="135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503</w:t>
            </w:r>
          </w:p>
        </w:tc>
        <w:tc>
          <w:tcPr>
            <w:tcW w:w="144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365</w:t>
            </w:r>
          </w:p>
        </w:tc>
        <w:tc>
          <w:tcPr>
            <w:tcW w:w="117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275</w:t>
            </w:r>
          </w:p>
        </w:tc>
        <w:tc>
          <w:tcPr>
            <w:tcW w:w="931"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11,998</w:t>
            </w:r>
          </w:p>
        </w:tc>
      </w:tr>
      <w:tr w:rsidR="00AB0554" w:rsidTr="00CE681D">
        <w:trPr>
          <w:jc w:val="center"/>
        </w:trPr>
        <w:tc>
          <w:tcPr>
            <w:tcW w:w="3271" w:type="dxa"/>
            <w:shd w:val="clear" w:color="auto" w:fill="auto"/>
          </w:tcPr>
          <w:p w:rsidR="00AB0554" w:rsidRPr="00924860" w:rsidRDefault="00AB0554" w:rsidP="00CE681D">
            <w:pPr>
              <w:pStyle w:val="1Normal"/>
              <w:rPr>
                <w:rFonts w:ascii="Times New Roman" w:hAnsi="Times New Roman"/>
              </w:rPr>
            </w:pPr>
            <w:r w:rsidRPr="00924860">
              <w:rPr>
                <w:rFonts w:ascii="Times New Roman" w:hAnsi="Times New Roman"/>
              </w:rPr>
              <w:t>Colon / Rectum</w:t>
            </w:r>
          </w:p>
        </w:tc>
        <w:tc>
          <w:tcPr>
            <w:tcW w:w="135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6287</w:t>
            </w:r>
          </w:p>
        </w:tc>
        <w:tc>
          <w:tcPr>
            <w:tcW w:w="135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404</w:t>
            </w:r>
          </w:p>
        </w:tc>
        <w:tc>
          <w:tcPr>
            <w:tcW w:w="144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233</w:t>
            </w:r>
          </w:p>
        </w:tc>
        <w:tc>
          <w:tcPr>
            <w:tcW w:w="117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287</w:t>
            </w:r>
          </w:p>
        </w:tc>
        <w:tc>
          <w:tcPr>
            <w:tcW w:w="931"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7290</w:t>
            </w:r>
          </w:p>
        </w:tc>
      </w:tr>
      <w:tr w:rsidR="00AB0554" w:rsidTr="00303790">
        <w:trPr>
          <w:jc w:val="center"/>
        </w:trPr>
        <w:tc>
          <w:tcPr>
            <w:tcW w:w="3271" w:type="dxa"/>
            <w:shd w:val="clear" w:color="auto" w:fill="D9D9D9"/>
          </w:tcPr>
          <w:p w:rsidR="00AB0554" w:rsidRPr="00924860" w:rsidRDefault="00AB0554" w:rsidP="00CE681D">
            <w:pPr>
              <w:pStyle w:val="1Normal"/>
              <w:rPr>
                <w:rFonts w:ascii="Times New Roman" w:hAnsi="Times New Roman"/>
              </w:rPr>
            </w:pPr>
            <w:r w:rsidRPr="00924860">
              <w:rPr>
                <w:rFonts w:ascii="Times New Roman" w:hAnsi="Times New Roman"/>
              </w:rPr>
              <w:t>Esophagus</w:t>
            </w:r>
          </w:p>
        </w:tc>
        <w:tc>
          <w:tcPr>
            <w:tcW w:w="135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1618</w:t>
            </w:r>
          </w:p>
        </w:tc>
        <w:tc>
          <w:tcPr>
            <w:tcW w:w="135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58</w:t>
            </w:r>
          </w:p>
        </w:tc>
        <w:tc>
          <w:tcPr>
            <w:tcW w:w="144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35</w:t>
            </w:r>
          </w:p>
        </w:tc>
        <w:tc>
          <w:tcPr>
            <w:tcW w:w="117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25</w:t>
            </w:r>
          </w:p>
        </w:tc>
        <w:tc>
          <w:tcPr>
            <w:tcW w:w="931"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1746</w:t>
            </w:r>
          </w:p>
        </w:tc>
      </w:tr>
      <w:tr w:rsidR="00AB0554" w:rsidTr="00CE681D">
        <w:trPr>
          <w:jc w:val="center"/>
        </w:trPr>
        <w:tc>
          <w:tcPr>
            <w:tcW w:w="3271" w:type="dxa"/>
            <w:shd w:val="clear" w:color="auto" w:fill="auto"/>
          </w:tcPr>
          <w:p w:rsidR="00AB0554" w:rsidRPr="00924860" w:rsidRDefault="00AB0554" w:rsidP="00CE681D">
            <w:pPr>
              <w:pStyle w:val="1Normal"/>
              <w:rPr>
                <w:rFonts w:ascii="Times New Roman" w:hAnsi="Times New Roman"/>
              </w:rPr>
            </w:pPr>
            <w:r w:rsidRPr="00924860">
              <w:rPr>
                <w:rFonts w:ascii="Times New Roman" w:hAnsi="Times New Roman"/>
              </w:rPr>
              <w:t>Gall Bladder</w:t>
            </w:r>
          </w:p>
        </w:tc>
        <w:tc>
          <w:tcPr>
            <w:tcW w:w="135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108</w:t>
            </w:r>
          </w:p>
        </w:tc>
        <w:tc>
          <w:tcPr>
            <w:tcW w:w="135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8</w:t>
            </w:r>
          </w:p>
        </w:tc>
        <w:tc>
          <w:tcPr>
            <w:tcW w:w="144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10</w:t>
            </w:r>
          </w:p>
        </w:tc>
        <w:tc>
          <w:tcPr>
            <w:tcW w:w="117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7</w:t>
            </w:r>
          </w:p>
        </w:tc>
        <w:tc>
          <w:tcPr>
            <w:tcW w:w="931"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134</w:t>
            </w:r>
          </w:p>
        </w:tc>
      </w:tr>
      <w:tr w:rsidR="00AB0554" w:rsidTr="00303790">
        <w:trPr>
          <w:jc w:val="center"/>
        </w:trPr>
        <w:tc>
          <w:tcPr>
            <w:tcW w:w="3271" w:type="dxa"/>
            <w:shd w:val="clear" w:color="auto" w:fill="D9D9D9"/>
          </w:tcPr>
          <w:p w:rsidR="00AB0554" w:rsidRPr="00924860" w:rsidRDefault="00AB0554" w:rsidP="00CE681D">
            <w:pPr>
              <w:pStyle w:val="1Normal"/>
              <w:rPr>
                <w:rFonts w:ascii="Times New Roman" w:hAnsi="Times New Roman"/>
              </w:rPr>
            </w:pPr>
            <w:r w:rsidRPr="00924860">
              <w:rPr>
                <w:rFonts w:ascii="Times New Roman" w:hAnsi="Times New Roman"/>
              </w:rPr>
              <w:t>Hodgkin Lymphoma</w:t>
            </w:r>
          </w:p>
        </w:tc>
        <w:tc>
          <w:tcPr>
            <w:tcW w:w="135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445</w:t>
            </w:r>
          </w:p>
        </w:tc>
        <w:tc>
          <w:tcPr>
            <w:tcW w:w="135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32</w:t>
            </w:r>
          </w:p>
        </w:tc>
        <w:tc>
          <w:tcPr>
            <w:tcW w:w="144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17</w:t>
            </w:r>
          </w:p>
        </w:tc>
        <w:tc>
          <w:tcPr>
            <w:tcW w:w="117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48</w:t>
            </w:r>
          </w:p>
        </w:tc>
        <w:tc>
          <w:tcPr>
            <w:tcW w:w="931"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547</w:t>
            </w:r>
          </w:p>
        </w:tc>
      </w:tr>
      <w:tr w:rsidR="00AB0554" w:rsidTr="00CE681D">
        <w:trPr>
          <w:jc w:val="center"/>
        </w:trPr>
        <w:tc>
          <w:tcPr>
            <w:tcW w:w="3271" w:type="dxa"/>
            <w:shd w:val="clear" w:color="auto" w:fill="auto"/>
          </w:tcPr>
          <w:p w:rsidR="00AB0554" w:rsidRPr="00924860" w:rsidRDefault="00AB0554" w:rsidP="00CE681D">
            <w:pPr>
              <w:pStyle w:val="1Normal"/>
              <w:rPr>
                <w:rFonts w:ascii="Times New Roman" w:hAnsi="Times New Roman"/>
              </w:rPr>
            </w:pPr>
            <w:r w:rsidRPr="00924860">
              <w:rPr>
                <w:rFonts w:ascii="Times New Roman" w:hAnsi="Times New Roman"/>
              </w:rPr>
              <w:t>Kidney/Renal Pelvis</w:t>
            </w:r>
          </w:p>
        </w:tc>
        <w:tc>
          <w:tcPr>
            <w:tcW w:w="135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3514</w:t>
            </w:r>
          </w:p>
        </w:tc>
        <w:tc>
          <w:tcPr>
            <w:tcW w:w="135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197</w:t>
            </w:r>
          </w:p>
        </w:tc>
        <w:tc>
          <w:tcPr>
            <w:tcW w:w="144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80</w:t>
            </w:r>
          </w:p>
        </w:tc>
        <w:tc>
          <w:tcPr>
            <w:tcW w:w="117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187</w:t>
            </w:r>
          </w:p>
        </w:tc>
        <w:tc>
          <w:tcPr>
            <w:tcW w:w="931"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4031</w:t>
            </w:r>
          </w:p>
        </w:tc>
      </w:tr>
      <w:tr w:rsidR="00AB0554" w:rsidTr="00303790">
        <w:trPr>
          <w:jc w:val="center"/>
        </w:trPr>
        <w:tc>
          <w:tcPr>
            <w:tcW w:w="3271" w:type="dxa"/>
            <w:shd w:val="clear" w:color="auto" w:fill="D9D9D9"/>
          </w:tcPr>
          <w:p w:rsidR="00AB0554" w:rsidRPr="00924860" w:rsidRDefault="00AB0554" w:rsidP="00CE681D">
            <w:pPr>
              <w:pStyle w:val="1Normal"/>
              <w:rPr>
                <w:rFonts w:ascii="Times New Roman" w:hAnsi="Times New Roman"/>
              </w:rPr>
            </w:pPr>
            <w:r w:rsidRPr="00924860">
              <w:rPr>
                <w:rFonts w:ascii="Times New Roman" w:hAnsi="Times New Roman"/>
              </w:rPr>
              <w:t>Larynx</w:t>
            </w:r>
          </w:p>
        </w:tc>
        <w:tc>
          <w:tcPr>
            <w:tcW w:w="135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895</w:t>
            </w:r>
          </w:p>
        </w:tc>
        <w:tc>
          <w:tcPr>
            <w:tcW w:w="135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42</w:t>
            </w:r>
          </w:p>
        </w:tc>
        <w:tc>
          <w:tcPr>
            <w:tcW w:w="144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6</w:t>
            </w:r>
          </w:p>
        </w:tc>
        <w:tc>
          <w:tcPr>
            <w:tcW w:w="117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56</w:t>
            </w:r>
          </w:p>
        </w:tc>
        <w:tc>
          <w:tcPr>
            <w:tcW w:w="931"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1013</w:t>
            </w:r>
          </w:p>
        </w:tc>
      </w:tr>
      <w:tr w:rsidR="00AB0554" w:rsidTr="00CE681D">
        <w:trPr>
          <w:jc w:val="center"/>
        </w:trPr>
        <w:tc>
          <w:tcPr>
            <w:tcW w:w="3271" w:type="dxa"/>
            <w:shd w:val="clear" w:color="auto" w:fill="auto"/>
          </w:tcPr>
          <w:p w:rsidR="00AB0554" w:rsidRPr="00924860" w:rsidRDefault="00AB0554" w:rsidP="00CE681D">
            <w:pPr>
              <w:pStyle w:val="1Normal"/>
              <w:rPr>
                <w:rFonts w:ascii="Times New Roman" w:hAnsi="Times New Roman"/>
              </w:rPr>
            </w:pPr>
            <w:r w:rsidRPr="00924860">
              <w:rPr>
                <w:rFonts w:ascii="Times New Roman" w:hAnsi="Times New Roman"/>
              </w:rPr>
              <w:t>Leukemia</w:t>
            </w:r>
          </w:p>
        </w:tc>
        <w:tc>
          <w:tcPr>
            <w:tcW w:w="135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2440</w:t>
            </w:r>
          </w:p>
        </w:tc>
        <w:tc>
          <w:tcPr>
            <w:tcW w:w="135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111</w:t>
            </w:r>
          </w:p>
        </w:tc>
        <w:tc>
          <w:tcPr>
            <w:tcW w:w="144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72</w:t>
            </w:r>
          </w:p>
        </w:tc>
        <w:tc>
          <w:tcPr>
            <w:tcW w:w="117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104</w:t>
            </w:r>
          </w:p>
        </w:tc>
        <w:tc>
          <w:tcPr>
            <w:tcW w:w="931"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2792</w:t>
            </w:r>
          </w:p>
        </w:tc>
      </w:tr>
      <w:tr w:rsidR="00AB0554" w:rsidTr="00303790">
        <w:trPr>
          <w:jc w:val="center"/>
        </w:trPr>
        <w:tc>
          <w:tcPr>
            <w:tcW w:w="3271" w:type="dxa"/>
            <w:shd w:val="clear" w:color="auto" w:fill="D9D9D9"/>
          </w:tcPr>
          <w:p w:rsidR="00AB0554" w:rsidRPr="00924860" w:rsidRDefault="00AB0554" w:rsidP="00CE681D">
            <w:pPr>
              <w:pStyle w:val="1Normal"/>
              <w:rPr>
                <w:rFonts w:ascii="Times New Roman" w:hAnsi="Times New Roman"/>
              </w:rPr>
            </w:pPr>
            <w:r w:rsidRPr="00924860">
              <w:rPr>
                <w:rFonts w:ascii="Times New Roman" w:hAnsi="Times New Roman"/>
              </w:rPr>
              <w:t>Liver &amp; Intrahepatic Bile Ducts</w:t>
            </w:r>
          </w:p>
        </w:tc>
        <w:tc>
          <w:tcPr>
            <w:tcW w:w="1350" w:type="dxa"/>
            <w:shd w:val="clear" w:color="auto" w:fill="D9D9D9"/>
          </w:tcPr>
          <w:p w:rsidR="00AB0554" w:rsidRPr="00BD2B88" w:rsidRDefault="00AB0554" w:rsidP="00CE681D">
            <w:pPr>
              <w:pStyle w:val="1Normal"/>
              <w:jc w:val="right"/>
              <w:rPr>
                <w:rFonts w:ascii="Times New Roman" w:hAnsi="Times New Roman"/>
              </w:rPr>
            </w:pPr>
            <w:r w:rsidRPr="00BD2B88">
              <w:rPr>
                <w:rFonts w:ascii="Times New Roman" w:hAnsi="Times New Roman"/>
              </w:rPr>
              <w:t>1825</w:t>
            </w:r>
          </w:p>
        </w:tc>
        <w:tc>
          <w:tcPr>
            <w:tcW w:w="1350" w:type="dxa"/>
            <w:shd w:val="clear" w:color="auto" w:fill="D9D9D9"/>
          </w:tcPr>
          <w:p w:rsidR="00AB0554" w:rsidRPr="00BD2B88" w:rsidRDefault="00AB0554" w:rsidP="00CE681D">
            <w:pPr>
              <w:pStyle w:val="1Normal"/>
              <w:jc w:val="right"/>
              <w:rPr>
                <w:rFonts w:ascii="Times New Roman" w:hAnsi="Times New Roman"/>
              </w:rPr>
            </w:pPr>
            <w:r w:rsidRPr="00BD2B88">
              <w:rPr>
                <w:rFonts w:ascii="Times New Roman" w:hAnsi="Times New Roman"/>
              </w:rPr>
              <w:t>197</w:t>
            </w:r>
          </w:p>
        </w:tc>
        <w:tc>
          <w:tcPr>
            <w:tcW w:w="1440" w:type="dxa"/>
            <w:shd w:val="clear" w:color="auto" w:fill="D9D9D9"/>
          </w:tcPr>
          <w:p w:rsidR="00AB0554" w:rsidRPr="00BD2B88" w:rsidRDefault="00AB0554" w:rsidP="00CE681D">
            <w:pPr>
              <w:pStyle w:val="1Normal"/>
              <w:jc w:val="right"/>
              <w:rPr>
                <w:rFonts w:ascii="Times New Roman" w:hAnsi="Times New Roman"/>
              </w:rPr>
            </w:pPr>
            <w:r w:rsidRPr="00BD2B88">
              <w:rPr>
                <w:rFonts w:ascii="Times New Roman" w:hAnsi="Times New Roman"/>
              </w:rPr>
              <w:t>192</w:t>
            </w:r>
          </w:p>
        </w:tc>
        <w:tc>
          <w:tcPr>
            <w:tcW w:w="1170" w:type="dxa"/>
            <w:shd w:val="clear" w:color="auto" w:fill="D9D9D9"/>
          </w:tcPr>
          <w:p w:rsidR="00AB0554" w:rsidRPr="00BD2B88" w:rsidRDefault="00AB0554" w:rsidP="00CE681D">
            <w:pPr>
              <w:pStyle w:val="1Normal"/>
              <w:jc w:val="right"/>
              <w:rPr>
                <w:rFonts w:ascii="Times New Roman" w:hAnsi="Times New Roman"/>
              </w:rPr>
            </w:pPr>
            <w:r w:rsidRPr="00BD2B88">
              <w:rPr>
                <w:rFonts w:ascii="Times New Roman" w:hAnsi="Times New Roman"/>
              </w:rPr>
              <w:t>196</w:t>
            </w:r>
          </w:p>
        </w:tc>
        <w:tc>
          <w:tcPr>
            <w:tcW w:w="931" w:type="dxa"/>
            <w:shd w:val="clear" w:color="auto" w:fill="D9D9D9"/>
          </w:tcPr>
          <w:p w:rsidR="00AB0554" w:rsidRPr="00BD2B88" w:rsidRDefault="00AB0554" w:rsidP="00CE681D">
            <w:pPr>
              <w:pStyle w:val="1Normal"/>
              <w:jc w:val="right"/>
              <w:rPr>
                <w:rFonts w:ascii="Times New Roman" w:hAnsi="Times New Roman"/>
              </w:rPr>
            </w:pPr>
            <w:r w:rsidRPr="00BD2B88">
              <w:rPr>
                <w:rFonts w:ascii="Times New Roman" w:hAnsi="Times New Roman"/>
              </w:rPr>
              <w:t>2436</w:t>
            </w:r>
          </w:p>
        </w:tc>
      </w:tr>
      <w:tr w:rsidR="00AB0554" w:rsidTr="00CE681D">
        <w:trPr>
          <w:jc w:val="center"/>
        </w:trPr>
        <w:tc>
          <w:tcPr>
            <w:tcW w:w="3271" w:type="dxa"/>
            <w:shd w:val="clear" w:color="auto" w:fill="auto"/>
          </w:tcPr>
          <w:p w:rsidR="00AB0554" w:rsidRPr="00924860" w:rsidRDefault="00AB0554" w:rsidP="00CE681D">
            <w:pPr>
              <w:pStyle w:val="1Normal"/>
              <w:rPr>
                <w:rFonts w:ascii="Times New Roman" w:hAnsi="Times New Roman"/>
              </w:rPr>
            </w:pPr>
            <w:r w:rsidRPr="00924860">
              <w:rPr>
                <w:rFonts w:ascii="Times New Roman" w:hAnsi="Times New Roman"/>
              </w:rPr>
              <w:t>Melanoma</w:t>
            </w:r>
          </w:p>
        </w:tc>
        <w:tc>
          <w:tcPr>
            <w:tcW w:w="1350" w:type="dxa"/>
            <w:shd w:val="clear" w:color="auto" w:fill="auto"/>
          </w:tcPr>
          <w:p w:rsidR="00AB0554" w:rsidRPr="00BD2B88" w:rsidRDefault="00AB0554" w:rsidP="00CE681D">
            <w:pPr>
              <w:pStyle w:val="1Normal"/>
              <w:jc w:val="right"/>
              <w:rPr>
                <w:rFonts w:ascii="Times New Roman" w:hAnsi="Times New Roman"/>
              </w:rPr>
            </w:pPr>
            <w:r w:rsidRPr="00BD2B88">
              <w:rPr>
                <w:rFonts w:ascii="Times New Roman" w:hAnsi="Times New Roman"/>
              </w:rPr>
              <w:t>4107</w:t>
            </w:r>
          </w:p>
        </w:tc>
        <w:tc>
          <w:tcPr>
            <w:tcW w:w="1350" w:type="dxa"/>
            <w:shd w:val="clear" w:color="auto" w:fill="auto"/>
          </w:tcPr>
          <w:p w:rsidR="00AB0554" w:rsidRPr="00BD2B88" w:rsidRDefault="00AB0554" w:rsidP="00CE681D">
            <w:pPr>
              <w:pStyle w:val="1Normal"/>
              <w:jc w:val="right"/>
              <w:rPr>
                <w:rFonts w:ascii="Times New Roman" w:hAnsi="Times New Roman"/>
              </w:rPr>
            </w:pPr>
            <w:r w:rsidRPr="00BD2B88">
              <w:rPr>
                <w:rFonts w:ascii="Times New Roman" w:hAnsi="Times New Roman"/>
              </w:rPr>
              <w:t>8</w:t>
            </w:r>
          </w:p>
        </w:tc>
        <w:tc>
          <w:tcPr>
            <w:tcW w:w="1440" w:type="dxa"/>
            <w:shd w:val="clear" w:color="auto" w:fill="auto"/>
          </w:tcPr>
          <w:p w:rsidR="00AB0554" w:rsidRPr="00BD2B88" w:rsidRDefault="00AB0554" w:rsidP="00CE681D">
            <w:pPr>
              <w:pStyle w:val="1Normal"/>
              <w:jc w:val="right"/>
              <w:rPr>
                <w:rFonts w:ascii="Times New Roman" w:hAnsi="Times New Roman"/>
              </w:rPr>
            </w:pPr>
            <w:r w:rsidRPr="00BD2B88">
              <w:rPr>
                <w:rFonts w:ascii="Times New Roman" w:hAnsi="Times New Roman"/>
              </w:rPr>
              <w:t>10</w:t>
            </w:r>
          </w:p>
        </w:tc>
        <w:tc>
          <w:tcPr>
            <w:tcW w:w="1170" w:type="dxa"/>
            <w:shd w:val="clear" w:color="auto" w:fill="auto"/>
          </w:tcPr>
          <w:p w:rsidR="00AB0554" w:rsidRPr="00BD2B88" w:rsidRDefault="00AB0554" w:rsidP="00CE681D">
            <w:pPr>
              <w:pStyle w:val="1Normal"/>
              <w:jc w:val="right"/>
              <w:rPr>
                <w:rFonts w:ascii="Times New Roman" w:hAnsi="Times New Roman"/>
              </w:rPr>
            </w:pPr>
            <w:r w:rsidRPr="00BD2B88">
              <w:rPr>
                <w:rFonts w:ascii="Times New Roman" w:hAnsi="Times New Roman"/>
              </w:rPr>
              <w:t>16</w:t>
            </w:r>
          </w:p>
        </w:tc>
        <w:tc>
          <w:tcPr>
            <w:tcW w:w="931" w:type="dxa"/>
            <w:shd w:val="clear" w:color="auto" w:fill="auto"/>
          </w:tcPr>
          <w:p w:rsidR="00AB0554" w:rsidRPr="00BD2B88" w:rsidRDefault="00AB0554" w:rsidP="00CE681D">
            <w:pPr>
              <w:pStyle w:val="1Normal"/>
              <w:jc w:val="right"/>
              <w:rPr>
                <w:rFonts w:ascii="Times New Roman" w:hAnsi="Times New Roman"/>
              </w:rPr>
            </w:pPr>
            <w:r w:rsidRPr="00BD2B88">
              <w:rPr>
                <w:rFonts w:ascii="Times New Roman" w:hAnsi="Times New Roman"/>
              </w:rPr>
              <w:t>4467</w:t>
            </w:r>
          </w:p>
        </w:tc>
      </w:tr>
      <w:tr w:rsidR="00AB0554" w:rsidTr="00303790">
        <w:trPr>
          <w:jc w:val="center"/>
        </w:trPr>
        <w:tc>
          <w:tcPr>
            <w:tcW w:w="3271" w:type="dxa"/>
            <w:shd w:val="clear" w:color="auto" w:fill="D9D9D9"/>
          </w:tcPr>
          <w:p w:rsidR="00AB0554" w:rsidRPr="00924860" w:rsidRDefault="00AB0554" w:rsidP="00CE681D">
            <w:pPr>
              <w:pStyle w:val="1Normal"/>
              <w:rPr>
                <w:rFonts w:ascii="Times New Roman" w:hAnsi="Times New Roman"/>
              </w:rPr>
            </w:pPr>
            <w:r w:rsidRPr="00924860">
              <w:rPr>
                <w:rFonts w:ascii="Times New Roman" w:hAnsi="Times New Roman"/>
              </w:rPr>
              <w:t>Myeloma</w:t>
            </w:r>
          </w:p>
        </w:tc>
        <w:tc>
          <w:tcPr>
            <w:tcW w:w="1350" w:type="dxa"/>
            <w:shd w:val="clear" w:color="auto" w:fill="D9D9D9"/>
          </w:tcPr>
          <w:p w:rsidR="00AB0554" w:rsidRPr="00BD2B88" w:rsidRDefault="00AB0554" w:rsidP="00CE681D">
            <w:pPr>
              <w:pStyle w:val="1Normal"/>
              <w:jc w:val="right"/>
              <w:rPr>
                <w:rFonts w:ascii="Times New Roman" w:hAnsi="Times New Roman"/>
              </w:rPr>
            </w:pPr>
            <w:r w:rsidRPr="00BD2B88">
              <w:rPr>
                <w:rFonts w:ascii="Times New Roman" w:hAnsi="Times New Roman"/>
              </w:rPr>
              <w:t>1187</w:t>
            </w:r>
          </w:p>
        </w:tc>
        <w:tc>
          <w:tcPr>
            <w:tcW w:w="1350" w:type="dxa"/>
            <w:shd w:val="clear" w:color="auto" w:fill="D9D9D9"/>
          </w:tcPr>
          <w:p w:rsidR="00AB0554" w:rsidRPr="00BD2B88" w:rsidRDefault="00AB0554" w:rsidP="00CE681D">
            <w:pPr>
              <w:pStyle w:val="1Normal"/>
              <w:jc w:val="right"/>
              <w:rPr>
                <w:rFonts w:ascii="Times New Roman" w:hAnsi="Times New Roman"/>
              </w:rPr>
            </w:pPr>
            <w:r w:rsidRPr="00BD2B88">
              <w:rPr>
                <w:rFonts w:ascii="Times New Roman" w:hAnsi="Times New Roman"/>
              </w:rPr>
              <w:t>119</w:t>
            </w:r>
          </w:p>
        </w:tc>
        <w:tc>
          <w:tcPr>
            <w:tcW w:w="1440" w:type="dxa"/>
            <w:shd w:val="clear" w:color="auto" w:fill="D9D9D9"/>
          </w:tcPr>
          <w:p w:rsidR="00AB0554" w:rsidRPr="00BD2B88" w:rsidRDefault="00AB0554" w:rsidP="00CE681D">
            <w:pPr>
              <w:pStyle w:val="1Normal"/>
              <w:jc w:val="right"/>
              <w:rPr>
                <w:rFonts w:ascii="Times New Roman" w:hAnsi="Times New Roman"/>
              </w:rPr>
            </w:pPr>
            <w:r w:rsidRPr="00BD2B88">
              <w:rPr>
                <w:rFonts w:ascii="Times New Roman" w:hAnsi="Times New Roman"/>
              </w:rPr>
              <w:t>33</w:t>
            </w:r>
          </w:p>
        </w:tc>
        <w:tc>
          <w:tcPr>
            <w:tcW w:w="1170" w:type="dxa"/>
            <w:shd w:val="clear" w:color="auto" w:fill="D9D9D9"/>
          </w:tcPr>
          <w:p w:rsidR="00AB0554" w:rsidRPr="00BD2B88" w:rsidRDefault="00AB0554" w:rsidP="00CE681D">
            <w:pPr>
              <w:pStyle w:val="1Normal"/>
              <w:jc w:val="right"/>
              <w:rPr>
                <w:rFonts w:ascii="Times New Roman" w:hAnsi="Times New Roman"/>
              </w:rPr>
            </w:pPr>
            <w:r w:rsidRPr="00BD2B88">
              <w:rPr>
                <w:rFonts w:ascii="Times New Roman" w:hAnsi="Times New Roman"/>
              </w:rPr>
              <w:t>70</w:t>
            </w:r>
          </w:p>
        </w:tc>
        <w:tc>
          <w:tcPr>
            <w:tcW w:w="931" w:type="dxa"/>
            <w:shd w:val="clear" w:color="auto" w:fill="D9D9D9"/>
          </w:tcPr>
          <w:p w:rsidR="00AB0554" w:rsidRPr="00BD2B88" w:rsidRDefault="00AB0554" w:rsidP="00CE681D">
            <w:pPr>
              <w:pStyle w:val="1Normal"/>
              <w:jc w:val="right"/>
              <w:rPr>
                <w:rFonts w:ascii="Times New Roman" w:hAnsi="Times New Roman"/>
              </w:rPr>
            </w:pPr>
            <w:r w:rsidRPr="00BD2B88">
              <w:rPr>
                <w:rFonts w:ascii="Times New Roman" w:hAnsi="Times New Roman"/>
              </w:rPr>
              <w:t>1428</w:t>
            </w:r>
          </w:p>
        </w:tc>
      </w:tr>
      <w:tr w:rsidR="00AB0554" w:rsidTr="00CE681D">
        <w:trPr>
          <w:jc w:val="center"/>
        </w:trPr>
        <w:tc>
          <w:tcPr>
            <w:tcW w:w="3271" w:type="dxa"/>
            <w:shd w:val="clear" w:color="auto" w:fill="auto"/>
          </w:tcPr>
          <w:p w:rsidR="00AB0554" w:rsidRPr="00924860" w:rsidRDefault="00AB0554" w:rsidP="00CE681D">
            <w:pPr>
              <w:pStyle w:val="1Normal"/>
              <w:rPr>
                <w:rFonts w:ascii="Times New Roman" w:hAnsi="Times New Roman"/>
              </w:rPr>
            </w:pPr>
            <w:r w:rsidRPr="00924860">
              <w:rPr>
                <w:rFonts w:ascii="Times New Roman" w:hAnsi="Times New Roman"/>
              </w:rPr>
              <w:t>Non-Hodgkin Lymphoma</w:t>
            </w:r>
          </w:p>
        </w:tc>
        <w:tc>
          <w:tcPr>
            <w:tcW w:w="1350" w:type="dxa"/>
            <w:shd w:val="clear" w:color="auto" w:fill="auto"/>
          </w:tcPr>
          <w:p w:rsidR="00AB0554" w:rsidRPr="00BD2B88" w:rsidRDefault="00AB0554" w:rsidP="00CE681D">
            <w:pPr>
              <w:pStyle w:val="1Normal"/>
              <w:jc w:val="right"/>
              <w:rPr>
                <w:rFonts w:ascii="Times New Roman" w:hAnsi="Times New Roman"/>
              </w:rPr>
            </w:pPr>
            <w:r w:rsidRPr="00BD2B88">
              <w:rPr>
                <w:rFonts w:ascii="Times New Roman" w:hAnsi="Times New Roman"/>
              </w:rPr>
              <w:t>3545</w:t>
            </w:r>
          </w:p>
        </w:tc>
        <w:tc>
          <w:tcPr>
            <w:tcW w:w="1350" w:type="dxa"/>
            <w:shd w:val="clear" w:color="auto" w:fill="auto"/>
          </w:tcPr>
          <w:p w:rsidR="00AB0554" w:rsidRPr="00BD2B88" w:rsidRDefault="00AB0554" w:rsidP="00CE681D">
            <w:pPr>
              <w:pStyle w:val="1Normal"/>
              <w:jc w:val="right"/>
              <w:rPr>
                <w:rFonts w:ascii="Times New Roman" w:hAnsi="Times New Roman"/>
              </w:rPr>
            </w:pPr>
            <w:r w:rsidRPr="00BD2B88">
              <w:rPr>
                <w:rFonts w:ascii="Times New Roman" w:hAnsi="Times New Roman"/>
              </w:rPr>
              <w:t>167</w:t>
            </w:r>
          </w:p>
        </w:tc>
        <w:tc>
          <w:tcPr>
            <w:tcW w:w="1440" w:type="dxa"/>
            <w:shd w:val="clear" w:color="auto" w:fill="auto"/>
          </w:tcPr>
          <w:p w:rsidR="00AB0554" w:rsidRPr="00BD2B88" w:rsidRDefault="00AB0554" w:rsidP="00CE681D">
            <w:pPr>
              <w:pStyle w:val="1Normal"/>
              <w:jc w:val="right"/>
              <w:rPr>
                <w:rFonts w:ascii="Times New Roman" w:hAnsi="Times New Roman"/>
              </w:rPr>
            </w:pPr>
            <w:r w:rsidRPr="00BD2B88">
              <w:rPr>
                <w:rFonts w:ascii="Times New Roman" w:hAnsi="Times New Roman"/>
              </w:rPr>
              <w:t>95</w:t>
            </w:r>
          </w:p>
        </w:tc>
        <w:tc>
          <w:tcPr>
            <w:tcW w:w="1170" w:type="dxa"/>
            <w:shd w:val="clear" w:color="auto" w:fill="auto"/>
          </w:tcPr>
          <w:p w:rsidR="00AB0554" w:rsidRPr="00BD2B88" w:rsidRDefault="00AB0554" w:rsidP="00CE681D">
            <w:pPr>
              <w:pStyle w:val="1Normal"/>
              <w:jc w:val="right"/>
              <w:rPr>
                <w:rFonts w:ascii="Times New Roman" w:hAnsi="Times New Roman"/>
              </w:rPr>
            </w:pPr>
            <w:r w:rsidRPr="00BD2B88">
              <w:rPr>
                <w:rFonts w:ascii="Times New Roman" w:hAnsi="Times New Roman"/>
              </w:rPr>
              <w:t>191</w:t>
            </w:r>
          </w:p>
        </w:tc>
        <w:tc>
          <w:tcPr>
            <w:tcW w:w="931" w:type="dxa"/>
            <w:shd w:val="clear" w:color="auto" w:fill="auto"/>
          </w:tcPr>
          <w:p w:rsidR="00AB0554" w:rsidRPr="00BD2B88" w:rsidRDefault="00AB0554" w:rsidP="00CE681D">
            <w:pPr>
              <w:pStyle w:val="1Normal"/>
              <w:jc w:val="right"/>
              <w:rPr>
                <w:rFonts w:ascii="Times New Roman" w:hAnsi="Times New Roman"/>
              </w:rPr>
            </w:pPr>
            <w:r w:rsidRPr="00BD2B88">
              <w:rPr>
                <w:rFonts w:ascii="Times New Roman" w:hAnsi="Times New Roman"/>
              </w:rPr>
              <w:t>4045</w:t>
            </w:r>
          </w:p>
        </w:tc>
      </w:tr>
      <w:tr w:rsidR="00AB0554" w:rsidTr="00303790">
        <w:trPr>
          <w:jc w:val="center"/>
        </w:trPr>
        <w:tc>
          <w:tcPr>
            <w:tcW w:w="3271" w:type="dxa"/>
            <w:shd w:val="clear" w:color="auto" w:fill="D9D9D9"/>
          </w:tcPr>
          <w:p w:rsidR="00AB0554" w:rsidRPr="00924860" w:rsidRDefault="00AB0554" w:rsidP="00CE681D">
            <w:pPr>
              <w:pStyle w:val="1Normal"/>
              <w:rPr>
                <w:rFonts w:ascii="Times New Roman" w:hAnsi="Times New Roman"/>
              </w:rPr>
            </w:pPr>
            <w:r w:rsidRPr="00924860">
              <w:rPr>
                <w:rFonts w:ascii="Times New Roman" w:hAnsi="Times New Roman"/>
              </w:rPr>
              <w:t>Oral Cavity &amp; Pharynx</w:t>
            </w:r>
          </w:p>
        </w:tc>
        <w:tc>
          <w:tcPr>
            <w:tcW w:w="1350" w:type="dxa"/>
            <w:shd w:val="clear" w:color="auto" w:fill="D9D9D9"/>
          </w:tcPr>
          <w:p w:rsidR="00AB0554" w:rsidRPr="00BD2B88" w:rsidRDefault="00AB0554" w:rsidP="00CE681D">
            <w:pPr>
              <w:pStyle w:val="1Normal"/>
              <w:jc w:val="right"/>
              <w:rPr>
                <w:rFonts w:ascii="Times New Roman" w:hAnsi="Times New Roman"/>
              </w:rPr>
            </w:pPr>
            <w:r w:rsidRPr="00BD2B88">
              <w:rPr>
                <w:rFonts w:ascii="Times New Roman" w:hAnsi="Times New Roman"/>
              </w:rPr>
              <w:t>2932</w:t>
            </w:r>
          </w:p>
        </w:tc>
        <w:tc>
          <w:tcPr>
            <w:tcW w:w="1350" w:type="dxa"/>
            <w:shd w:val="clear" w:color="auto" w:fill="D9D9D9"/>
          </w:tcPr>
          <w:p w:rsidR="00AB0554" w:rsidRPr="00BD2B88" w:rsidRDefault="00AB0554" w:rsidP="00CE681D">
            <w:pPr>
              <w:pStyle w:val="1Normal"/>
              <w:jc w:val="right"/>
              <w:rPr>
                <w:rFonts w:ascii="Times New Roman" w:hAnsi="Times New Roman"/>
              </w:rPr>
            </w:pPr>
            <w:r w:rsidRPr="00BD2B88">
              <w:rPr>
                <w:rFonts w:ascii="Times New Roman" w:hAnsi="Times New Roman"/>
              </w:rPr>
              <w:t>129</w:t>
            </w:r>
          </w:p>
        </w:tc>
        <w:tc>
          <w:tcPr>
            <w:tcW w:w="1440" w:type="dxa"/>
            <w:shd w:val="clear" w:color="auto" w:fill="D9D9D9"/>
          </w:tcPr>
          <w:p w:rsidR="00AB0554" w:rsidRPr="00BD2B88" w:rsidRDefault="00AB0554" w:rsidP="00CE681D">
            <w:pPr>
              <w:pStyle w:val="1Normal"/>
              <w:jc w:val="right"/>
              <w:rPr>
                <w:rFonts w:ascii="Times New Roman" w:hAnsi="Times New Roman"/>
              </w:rPr>
            </w:pPr>
            <w:r w:rsidRPr="00BD2B88">
              <w:rPr>
                <w:rFonts w:ascii="Times New Roman" w:hAnsi="Times New Roman"/>
              </w:rPr>
              <w:t>111</w:t>
            </w:r>
          </w:p>
        </w:tc>
        <w:tc>
          <w:tcPr>
            <w:tcW w:w="1170" w:type="dxa"/>
            <w:shd w:val="clear" w:color="auto" w:fill="D9D9D9"/>
          </w:tcPr>
          <w:p w:rsidR="00AB0554" w:rsidRPr="00BD2B88" w:rsidRDefault="00AB0554" w:rsidP="00CE681D">
            <w:pPr>
              <w:pStyle w:val="1Normal"/>
              <w:jc w:val="right"/>
              <w:rPr>
                <w:rFonts w:ascii="Times New Roman" w:hAnsi="Times New Roman"/>
              </w:rPr>
            </w:pPr>
            <w:r w:rsidRPr="00BD2B88">
              <w:rPr>
                <w:rFonts w:ascii="Times New Roman" w:hAnsi="Times New Roman"/>
              </w:rPr>
              <w:t>128</w:t>
            </w:r>
          </w:p>
        </w:tc>
        <w:tc>
          <w:tcPr>
            <w:tcW w:w="931" w:type="dxa"/>
            <w:shd w:val="clear" w:color="auto" w:fill="D9D9D9"/>
          </w:tcPr>
          <w:p w:rsidR="00AB0554" w:rsidRPr="00BD2B88" w:rsidRDefault="00AB0554" w:rsidP="00CE681D">
            <w:pPr>
              <w:pStyle w:val="1Normal"/>
              <w:jc w:val="right"/>
              <w:rPr>
                <w:rFonts w:ascii="Times New Roman" w:hAnsi="Times New Roman"/>
              </w:rPr>
            </w:pPr>
            <w:r w:rsidRPr="00BD2B88">
              <w:rPr>
                <w:rFonts w:ascii="Times New Roman" w:hAnsi="Times New Roman"/>
              </w:rPr>
              <w:t>3328</w:t>
            </w:r>
          </w:p>
        </w:tc>
      </w:tr>
      <w:tr w:rsidR="00AB0554" w:rsidTr="00CE681D">
        <w:trPr>
          <w:jc w:val="center"/>
        </w:trPr>
        <w:tc>
          <w:tcPr>
            <w:tcW w:w="3271" w:type="dxa"/>
            <w:shd w:val="clear" w:color="auto" w:fill="auto"/>
          </w:tcPr>
          <w:p w:rsidR="00AB0554" w:rsidRPr="00924860" w:rsidRDefault="00AB0554" w:rsidP="00CE681D">
            <w:pPr>
              <w:pStyle w:val="1Normal"/>
              <w:rPr>
                <w:rFonts w:ascii="Times New Roman" w:hAnsi="Times New Roman"/>
              </w:rPr>
            </w:pPr>
            <w:r w:rsidRPr="00924860">
              <w:rPr>
                <w:rFonts w:ascii="Times New Roman" w:hAnsi="Times New Roman"/>
              </w:rPr>
              <w:t>Other Biliary</w:t>
            </w:r>
          </w:p>
        </w:tc>
        <w:tc>
          <w:tcPr>
            <w:tcW w:w="1350" w:type="dxa"/>
            <w:shd w:val="clear" w:color="auto" w:fill="auto"/>
          </w:tcPr>
          <w:p w:rsidR="00AB0554" w:rsidRPr="00BD2B88" w:rsidRDefault="00AB0554" w:rsidP="00CE681D">
            <w:pPr>
              <w:pStyle w:val="1Normal"/>
              <w:jc w:val="right"/>
              <w:rPr>
                <w:rFonts w:ascii="Times New Roman" w:hAnsi="Times New Roman"/>
              </w:rPr>
            </w:pPr>
            <w:r w:rsidRPr="00BD2B88">
              <w:rPr>
                <w:rFonts w:ascii="Times New Roman" w:hAnsi="Times New Roman"/>
              </w:rPr>
              <w:t>367</w:t>
            </w:r>
          </w:p>
        </w:tc>
        <w:tc>
          <w:tcPr>
            <w:tcW w:w="1350" w:type="dxa"/>
            <w:shd w:val="clear" w:color="auto" w:fill="auto"/>
          </w:tcPr>
          <w:p w:rsidR="00AB0554" w:rsidRPr="00BD2B88" w:rsidRDefault="00AB0554" w:rsidP="00CE681D">
            <w:pPr>
              <w:pStyle w:val="1Normal"/>
              <w:jc w:val="right"/>
              <w:rPr>
                <w:rFonts w:ascii="Times New Roman" w:hAnsi="Times New Roman"/>
              </w:rPr>
            </w:pPr>
            <w:r w:rsidRPr="00BD2B88">
              <w:rPr>
                <w:rFonts w:ascii="Times New Roman" w:hAnsi="Times New Roman"/>
              </w:rPr>
              <w:t>21</w:t>
            </w:r>
          </w:p>
        </w:tc>
        <w:tc>
          <w:tcPr>
            <w:tcW w:w="1440" w:type="dxa"/>
            <w:shd w:val="clear" w:color="auto" w:fill="auto"/>
          </w:tcPr>
          <w:p w:rsidR="00AB0554" w:rsidRPr="00BD2B88" w:rsidRDefault="00AB0554" w:rsidP="00CE681D">
            <w:pPr>
              <w:pStyle w:val="1Normal"/>
              <w:jc w:val="right"/>
              <w:rPr>
                <w:rFonts w:ascii="Times New Roman" w:hAnsi="Times New Roman"/>
              </w:rPr>
            </w:pPr>
            <w:r w:rsidRPr="00BD2B88">
              <w:rPr>
                <w:rFonts w:ascii="Times New Roman" w:hAnsi="Times New Roman"/>
              </w:rPr>
              <w:t>29</w:t>
            </w:r>
          </w:p>
        </w:tc>
        <w:tc>
          <w:tcPr>
            <w:tcW w:w="1170" w:type="dxa"/>
            <w:shd w:val="clear" w:color="auto" w:fill="auto"/>
          </w:tcPr>
          <w:p w:rsidR="00AB0554" w:rsidRPr="00BD2B88" w:rsidRDefault="00AB0554" w:rsidP="00CE681D">
            <w:pPr>
              <w:pStyle w:val="1Normal"/>
              <w:jc w:val="right"/>
              <w:rPr>
                <w:rFonts w:ascii="Times New Roman" w:hAnsi="Times New Roman"/>
              </w:rPr>
            </w:pPr>
            <w:r w:rsidRPr="00BD2B88">
              <w:rPr>
                <w:rFonts w:ascii="Times New Roman" w:hAnsi="Times New Roman"/>
              </w:rPr>
              <w:t>19</w:t>
            </w:r>
          </w:p>
        </w:tc>
        <w:tc>
          <w:tcPr>
            <w:tcW w:w="931" w:type="dxa"/>
            <w:shd w:val="clear" w:color="auto" w:fill="auto"/>
          </w:tcPr>
          <w:p w:rsidR="00AB0554" w:rsidRPr="00BD2B88" w:rsidRDefault="00AB0554" w:rsidP="00CE681D">
            <w:pPr>
              <w:pStyle w:val="1Normal"/>
              <w:jc w:val="right"/>
              <w:rPr>
                <w:rFonts w:ascii="Times New Roman" w:hAnsi="Times New Roman"/>
              </w:rPr>
            </w:pPr>
            <w:r w:rsidRPr="00BD2B88">
              <w:rPr>
                <w:rFonts w:ascii="Times New Roman" w:hAnsi="Times New Roman"/>
              </w:rPr>
              <w:t>438</w:t>
            </w:r>
          </w:p>
        </w:tc>
      </w:tr>
      <w:tr w:rsidR="00AB0554" w:rsidTr="00303790">
        <w:trPr>
          <w:jc w:val="center"/>
        </w:trPr>
        <w:tc>
          <w:tcPr>
            <w:tcW w:w="3271" w:type="dxa"/>
            <w:shd w:val="clear" w:color="auto" w:fill="D9D9D9"/>
          </w:tcPr>
          <w:p w:rsidR="00AB0554" w:rsidRPr="00924860" w:rsidRDefault="00AB0554" w:rsidP="00CE681D">
            <w:pPr>
              <w:pStyle w:val="1Normal"/>
              <w:rPr>
                <w:rFonts w:ascii="Times New Roman" w:hAnsi="Times New Roman"/>
              </w:rPr>
            </w:pPr>
            <w:r>
              <w:rPr>
                <w:rFonts w:ascii="Times New Roman" w:hAnsi="Times New Roman"/>
              </w:rPr>
              <w:t>Other Invasive Cancer</w:t>
            </w:r>
          </w:p>
        </w:tc>
        <w:tc>
          <w:tcPr>
            <w:tcW w:w="1350" w:type="dxa"/>
            <w:shd w:val="clear" w:color="auto" w:fill="D9D9D9"/>
            <w:vAlign w:val="bottom"/>
          </w:tcPr>
          <w:p w:rsidR="00AB0554" w:rsidRPr="00BD2B88" w:rsidRDefault="00AB0554" w:rsidP="00CE681D">
            <w:pPr>
              <w:pStyle w:val="1Normal"/>
              <w:jc w:val="right"/>
              <w:rPr>
                <w:rFonts w:ascii="Times New Roman" w:hAnsi="Times New Roman"/>
              </w:rPr>
            </w:pPr>
            <w:r w:rsidRPr="00BD2B88">
              <w:rPr>
                <w:rFonts w:ascii="Times New Roman" w:hAnsi="Times New Roman"/>
                <w:color w:val="000000"/>
                <w:szCs w:val="24"/>
              </w:rPr>
              <w:t>3302</w:t>
            </w:r>
          </w:p>
        </w:tc>
        <w:tc>
          <w:tcPr>
            <w:tcW w:w="1350" w:type="dxa"/>
            <w:shd w:val="clear" w:color="auto" w:fill="D9D9D9"/>
            <w:vAlign w:val="bottom"/>
          </w:tcPr>
          <w:p w:rsidR="00AB0554" w:rsidRPr="00BD2B88" w:rsidRDefault="00AB0554" w:rsidP="00CE681D">
            <w:pPr>
              <w:pStyle w:val="1Normal"/>
              <w:jc w:val="right"/>
              <w:rPr>
                <w:rFonts w:ascii="Times New Roman" w:hAnsi="Times New Roman"/>
              </w:rPr>
            </w:pPr>
            <w:r w:rsidRPr="00BD2B88">
              <w:rPr>
                <w:rFonts w:ascii="Times New Roman" w:hAnsi="Times New Roman"/>
                <w:color w:val="000000"/>
                <w:szCs w:val="24"/>
              </w:rPr>
              <w:t>151</w:t>
            </w:r>
          </w:p>
        </w:tc>
        <w:tc>
          <w:tcPr>
            <w:tcW w:w="1440" w:type="dxa"/>
            <w:shd w:val="clear" w:color="auto" w:fill="D9D9D9"/>
            <w:vAlign w:val="bottom"/>
          </w:tcPr>
          <w:p w:rsidR="00AB0554" w:rsidRPr="00BD2B88" w:rsidRDefault="00AB0554" w:rsidP="00CE681D">
            <w:pPr>
              <w:pStyle w:val="1Normal"/>
              <w:jc w:val="right"/>
              <w:rPr>
                <w:rFonts w:ascii="Times New Roman" w:hAnsi="Times New Roman"/>
              </w:rPr>
            </w:pPr>
            <w:r w:rsidRPr="00BD2B88">
              <w:rPr>
                <w:rFonts w:ascii="Times New Roman" w:hAnsi="Times New Roman"/>
                <w:color w:val="000000"/>
                <w:szCs w:val="24"/>
              </w:rPr>
              <w:t>85</w:t>
            </w:r>
          </w:p>
        </w:tc>
        <w:tc>
          <w:tcPr>
            <w:tcW w:w="1170" w:type="dxa"/>
            <w:shd w:val="clear" w:color="auto" w:fill="D9D9D9"/>
            <w:vAlign w:val="bottom"/>
          </w:tcPr>
          <w:p w:rsidR="00AB0554" w:rsidRPr="00BD2B88" w:rsidRDefault="00AB0554" w:rsidP="00CE681D">
            <w:pPr>
              <w:pStyle w:val="1Normal"/>
              <w:jc w:val="right"/>
              <w:rPr>
                <w:rFonts w:ascii="Times New Roman" w:hAnsi="Times New Roman"/>
              </w:rPr>
            </w:pPr>
            <w:r w:rsidRPr="00BD2B88">
              <w:rPr>
                <w:rFonts w:ascii="Times New Roman" w:hAnsi="Times New Roman"/>
                <w:color w:val="000000"/>
                <w:szCs w:val="24"/>
              </w:rPr>
              <w:t>135</w:t>
            </w:r>
          </w:p>
        </w:tc>
        <w:tc>
          <w:tcPr>
            <w:tcW w:w="931" w:type="dxa"/>
            <w:shd w:val="clear" w:color="auto" w:fill="D9D9D9"/>
            <w:vAlign w:val="bottom"/>
          </w:tcPr>
          <w:p w:rsidR="00AB0554" w:rsidRPr="00BD2B88" w:rsidRDefault="00AB0554" w:rsidP="00CE681D">
            <w:pPr>
              <w:pStyle w:val="1Normal"/>
              <w:jc w:val="right"/>
              <w:rPr>
                <w:rFonts w:ascii="Times New Roman" w:hAnsi="Times New Roman"/>
              </w:rPr>
            </w:pPr>
            <w:r w:rsidRPr="00BD2B88">
              <w:rPr>
                <w:rFonts w:ascii="Times New Roman" w:hAnsi="Times New Roman"/>
                <w:color w:val="000000"/>
                <w:szCs w:val="24"/>
              </w:rPr>
              <w:t>3,737</w:t>
            </w:r>
          </w:p>
        </w:tc>
      </w:tr>
      <w:tr w:rsidR="00AB0554" w:rsidTr="00CE681D">
        <w:trPr>
          <w:jc w:val="center"/>
        </w:trPr>
        <w:tc>
          <w:tcPr>
            <w:tcW w:w="3271" w:type="dxa"/>
            <w:shd w:val="clear" w:color="auto" w:fill="auto"/>
          </w:tcPr>
          <w:p w:rsidR="00AB0554" w:rsidRPr="00924860" w:rsidRDefault="00AB0554" w:rsidP="00CE681D">
            <w:pPr>
              <w:pStyle w:val="1Normal"/>
              <w:rPr>
                <w:rFonts w:ascii="Times New Roman" w:hAnsi="Times New Roman"/>
              </w:rPr>
            </w:pPr>
            <w:r w:rsidRPr="00924860">
              <w:rPr>
                <w:rFonts w:ascii="Times New Roman" w:hAnsi="Times New Roman"/>
              </w:rPr>
              <w:t>Pancreas</w:t>
            </w:r>
          </w:p>
        </w:tc>
        <w:tc>
          <w:tcPr>
            <w:tcW w:w="135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2276</w:t>
            </w:r>
          </w:p>
        </w:tc>
        <w:tc>
          <w:tcPr>
            <w:tcW w:w="135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131</w:t>
            </w:r>
          </w:p>
        </w:tc>
        <w:tc>
          <w:tcPr>
            <w:tcW w:w="144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54</w:t>
            </w:r>
          </w:p>
        </w:tc>
        <w:tc>
          <w:tcPr>
            <w:tcW w:w="117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77</w:t>
            </w:r>
          </w:p>
        </w:tc>
        <w:tc>
          <w:tcPr>
            <w:tcW w:w="931"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2556</w:t>
            </w:r>
          </w:p>
        </w:tc>
      </w:tr>
      <w:tr w:rsidR="00AB0554" w:rsidTr="00303790">
        <w:trPr>
          <w:jc w:val="center"/>
        </w:trPr>
        <w:tc>
          <w:tcPr>
            <w:tcW w:w="3271" w:type="dxa"/>
            <w:shd w:val="clear" w:color="auto" w:fill="D9D9D9"/>
          </w:tcPr>
          <w:p w:rsidR="00AB0554" w:rsidRPr="00924860" w:rsidRDefault="00AB0554" w:rsidP="00CE681D">
            <w:pPr>
              <w:pStyle w:val="1Normal"/>
              <w:rPr>
                <w:rFonts w:ascii="Times New Roman" w:hAnsi="Times New Roman"/>
              </w:rPr>
            </w:pPr>
            <w:r w:rsidRPr="00924860">
              <w:rPr>
                <w:rFonts w:ascii="Times New Roman" w:hAnsi="Times New Roman"/>
              </w:rPr>
              <w:t>Prostate</w:t>
            </w:r>
          </w:p>
        </w:tc>
        <w:tc>
          <w:tcPr>
            <w:tcW w:w="135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16,743</w:t>
            </w:r>
          </w:p>
        </w:tc>
        <w:tc>
          <w:tcPr>
            <w:tcW w:w="135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1697</w:t>
            </w:r>
          </w:p>
        </w:tc>
        <w:tc>
          <w:tcPr>
            <w:tcW w:w="144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392</w:t>
            </w:r>
          </w:p>
        </w:tc>
        <w:tc>
          <w:tcPr>
            <w:tcW w:w="117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910</w:t>
            </w:r>
          </w:p>
        </w:tc>
        <w:tc>
          <w:tcPr>
            <w:tcW w:w="931"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20,602</w:t>
            </w:r>
          </w:p>
        </w:tc>
      </w:tr>
      <w:tr w:rsidR="00AB0554" w:rsidTr="00CE681D">
        <w:trPr>
          <w:jc w:val="center"/>
        </w:trPr>
        <w:tc>
          <w:tcPr>
            <w:tcW w:w="3271" w:type="dxa"/>
            <w:shd w:val="clear" w:color="auto" w:fill="auto"/>
          </w:tcPr>
          <w:p w:rsidR="00AB0554" w:rsidRPr="00924860" w:rsidRDefault="00AB0554" w:rsidP="00CE681D">
            <w:pPr>
              <w:pStyle w:val="1Normal"/>
              <w:rPr>
                <w:rFonts w:ascii="Times New Roman" w:hAnsi="Times New Roman"/>
              </w:rPr>
            </w:pPr>
            <w:r w:rsidRPr="00924860">
              <w:rPr>
                <w:rFonts w:ascii="Times New Roman" w:hAnsi="Times New Roman"/>
              </w:rPr>
              <w:t>Small Intestine</w:t>
            </w:r>
          </w:p>
        </w:tc>
        <w:tc>
          <w:tcPr>
            <w:tcW w:w="135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377</w:t>
            </w:r>
          </w:p>
        </w:tc>
        <w:tc>
          <w:tcPr>
            <w:tcW w:w="135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42</w:t>
            </w:r>
          </w:p>
        </w:tc>
        <w:tc>
          <w:tcPr>
            <w:tcW w:w="144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12</w:t>
            </w:r>
          </w:p>
        </w:tc>
        <w:tc>
          <w:tcPr>
            <w:tcW w:w="117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19</w:t>
            </w:r>
          </w:p>
        </w:tc>
        <w:tc>
          <w:tcPr>
            <w:tcW w:w="931"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461</w:t>
            </w:r>
          </w:p>
        </w:tc>
      </w:tr>
      <w:tr w:rsidR="00AB0554" w:rsidTr="00303790">
        <w:trPr>
          <w:jc w:val="center"/>
        </w:trPr>
        <w:tc>
          <w:tcPr>
            <w:tcW w:w="3271" w:type="dxa"/>
            <w:shd w:val="clear" w:color="auto" w:fill="D9D9D9"/>
          </w:tcPr>
          <w:p w:rsidR="00AB0554" w:rsidRPr="00924860" w:rsidRDefault="00AB0554" w:rsidP="00CE681D">
            <w:pPr>
              <w:pStyle w:val="1Normal"/>
              <w:rPr>
                <w:rFonts w:ascii="Times New Roman" w:hAnsi="Times New Roman"/>
              </w:rPr>
            </w:pPr>
            <w:r w:rsidRPr="00924860">
              <w:rPr>
                <w:rFonts w:ascii="Times New Roman" w:hAnsi="Times New Roman"/>
              </w:rPr>
              <w:t>Soft Tissue</w:t>
            </w:r>
          </w:p>
        </w:tc>
        <w:tc>
          <w:tcPr>
            <w:tcW w:w="135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517</w:t>
            </w:r>
          </w:p>
        </w:tc>
        <w:tc>
          <w:tcPr>
            <w:tcW w:w="135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36</w:t>
            </w:r>
          </w:p>
        </w:tc>
        <w:tc>
          <w:tcPr>
            <w:tcW w:w="144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25</w:t>
            </w:r>
          </w:p>
        </w:tc>
        <w:tc>
          <w:tcPr>
            <w:tcW w:w="117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32</w:t>
            </w:r>
          </w:p>
        </w:tc>
        <w:tc>
          <w:tcPr>
            <w:tcW w:w="931"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618</w:t>
            </w:r>
          </w:p>
        </w:tc>
      </w:tr>
      <w:tr w:rsidR="00AB0554" w:rsidTr="00CE681D">
        <w:trPr>
          <w:jc w:val="center"/>
        </w:trPr>
        <w:tc>
          <w:tcPr>
            <w:tcW w:w="3271" w:type="dxa"/>
            <w:shd w:val="clear" w:color="auto" w:fill="auto"/>
          </w:tcPr>
          <w:p w:rsidR="00AB0554" w:rsidRPr="00924860" w:rsidRDefault="00AB0554" w:rsidP="00CE681D">
            <w:pPr>
              <w:pStyle w:val="1Normal"/>
              <w:rPr>
                <w:rFonts w:ascii="Times New Roman" w:hAnsi="Times New Roman"/>
              </w:rPr>
            </w:pPr>
            <w:r w:rsidRPr="00924860">
              <w:rPr>
                <w:rFonts w:ascii="Times New Roman" w:hAnsi="Times New Roman"/>
              </w:rPr>
              <w:t>Stomach</w:t>
            </w:r>
          </w:p>
        </w:tc>
        <w:tc>
          <w:tcPr>
            <w:tcW w:w="135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1265</w:t>
            </w:r>
          </w:p>
        </w:tc>
        <w:tc>
          <w:tcPr>
            <w:tcW w:w="135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136</w:t>
            </w:r>
          </w:p>
        </w:tc>
        <w:tc>
          <w:tcPr>
            <w:tcW w:w="144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84</w:t>
            </w:r>
          </w:p>
        </w:tc>
        <w:tc>
          <w:tcPr>
            <w:tcW w:w="117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112</w:t>
            </w:r>
          </w:p>
        </w:tc>
        <w:tc>
          <w:tcPr>
            <w:tcW w:w="931"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1622</w:t>
            </w:r>
          </w:p>
        </w:tc>
      </w:tr>
      <w:tr w:rsidR="00AB0554" w:rsidTr="00303790">
        <w:trPr>
          <w:jc w:val="center"/>
        </w:trPr>
        <w:tc>
          <w:tcPr>
            <w:tcW w:w="3271" w:type="dxa"/>
            <w:shd w:val="clear" w:color="auto" w:fill="D9D9D9"/>
          </w:tcPr>
          <w:p w:rsidR="00AB0554" w:rsidRPr="00924860" w:rsidRDefault="00AB0554" w:rsidP="00CE681D">
            <w:pPr>
              <w:pStyle w:val="1Normal"/>
              <w:rPr>
                <w:rFonts w:ascii="Times New Roman" w:hAnsi="Times New Roman"/>
              </w:rPr>
            </w:pPr>
            <w:r w:rsidRPr="00924860">
              <w:rPr>
                <w:rFonts w:ascii="Times New Roman" w:hAnsi="Times New Roman"/>
              </w:rPr>
              <w:t>Testis</w:t>
            </w:r>
          </w:p>
        </w:tc>
        <w:tc>
          <w:tcPr>
            <w:tcW w:w="135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931</w:t>
            </w:r>
          </w:p>
        </w:tc>
        <w:tc>
          <w:tcPr>
            <w:tcW w:w="135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17</w:t>
            </w:r>
          </w:p>
        </w:tc>
        <w:tc>
          <w:tcPr>
            <w:tcW w:w="144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19</w:t>
            </w:r>
          </w:p>
        </w:tc>
        <w:tc>
          <w:tcPr>
            <w:tcW w:w="117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60</w:t>
            </w:r>
          </w:p>
        </w:tc>
        <w:tc>
          <w:tcPr>
            <w:tcW w:w="931"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1045</w:t>
            </w:r>
          </w:p>
        </w:tc>
      </w:tr>
      <w:tr w:rsidR="00AB0554" w:rsidTr="00CE681D">
        <w:trPr>
          <w:jc w:val="center"/>
        </w:trPr>
        <w:tc>
          <w:tcPr>
            <w:tcW w:w="3271" w:type="dxa"/>
            <w:shd w:val="clear" w:color="auto" w:fill="auto"/>
          </w:tcPr>
          <w:p w:rsidR="00AB0554" w:rsidRPr="00924860" w:rsidRDefault="00AB0554" w:rsidP="00CE681D">
            <w:pPr>
              <w:pStyle w:val="1Normal"/>
              <w:rPr>
                <w:rFonts w:ascii="Times New Roman" w:hAnsi="Times New Roman"/>
              </w:rPr>
            </w:pPr>
            <w:r w:rsidRPr="00924860">
              <w:rPr>
                <w:rFonts w:ascii="Times New Roman" w:hAnsi="Times New Roman"/>
              </w:rPr>
              <w:t>Thyroid</w:t>
            </w:r>
          </w:p>
        </w:tc>
        <w:tc>
          <w:tcPr>
            <w:tcW w:w="135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1567</w:t>
            </w:r>
          </w:p>
        </w:tc>
        <w:tc>
          <w:tcPr>
            <w:tcW w:w="135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60</w:t>
            </w:r>
          </w:p>
        </w:tc>
        <w:tc>
          <w:tcPr>
            <w:tcW w:w="144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104</w:t>
            </w:r>
          </w:p>
        </w:tc>
        <w:tc>
          <w:tcPr>
            <w:tcW w:w="117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74</w:t>
            </w:r>
          </w:p>
        </w:tc>
        <w:tc>
          <w:tcPr>
            <w:tcW w:w="931"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1851</w:t>
            </w:r>
          </w:p>
        </w:tc>
      </w:tr>
      <w:tr w:rsidR="00AB0554" w:rsidTr="00303790">
        <w:trPr>
          <w:jc w:val="center"/>
        </w:trPr>
        <w:tc>
          <w:tcPr>
            <w:tcW w:w="3271" w:type="dxa"/>
            <w:shd w:val="clear" w:color="auto" w:fill="D9D9D9"/>
          </w:tcPr>
          <w:p w:rsidR="00AB0554" w:rsidRPr="00924860" w:rsidRDefault="00AB0554" w:rsidP="00CE681D">
            <w:pPr>
              <w:pStyle w:val="1Normal"/>
              <w:rPr>
                <w:rFonts w:ascii="Times New Roman" w:hAnsi="Times New Roman"/>
              </w:rPr>
            </w:pPr>
            <w:r w:rsidRPr="00924860">
              <w:rPr>
                <w:rFonts w:ascii="Times New Roman" w:hAnsi="Times New Roman"/>
              </w:rPr>
              <w:t>Unknown Primary Site</w:t>
            </w:r>
          </w:p>
        </w:tc>
        <w:tc>
          <w:tcPr>
            <w:tcW w:w="135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1034</w:t>
            </w:r>
          </w:p>
        </w:tc>
        <w:tc>
          <w:tcPr>
            <w:tcW w:w="135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309</w:t>
            </w:r>
          </w:p>
        </w:tc>
        <w:tc>
          <w:tcPr>
            <w:tcW w:w="144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25</w:t>
            </w:r>
          </w:p>
        </w:tc>
        <w:tc>
          <w:tcPr>
            <w:tcW w:w="117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34</w:t>
            </w:r>
          </w:p>
        </w:tc>
        <w:tc>
          <w:tcPr>
            <w:tcW w:w="931"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1402</w:t>
            </w:r>
          </w:p>
        </w:tc>
      </w:tr>
    </w:tbl>
    <w:p w:rsidR="00AB0554" w:rsidRDefault="00AB0554" w:rsidP="00AB0554">
      <w:pPr>
        <w:pStyle w:val="1Normal"/>
        <w:rPr>
          <w:rFonts w:ascii="Times New Roman" w:hAnsi="Times New Roman"/>
          <w:sz w:val="20"/>
        </w:rPr>
      </w:pPr>
      <w:r w:rsidRPr="00926E7D">
        <w:rPr>
          <w:rFonts w:ascii="Times New Roman" w:hAnsi="Times New Roman"/>
          <w:sz w:val="20"/>
        </w:rPr>
        <w:t>* includes all races</w:t>
      </w:r>
      <w:r>
        <w:rPr>
          <w:rFonts w:ascii="Times New Roman" w:hAnsi="Times New Roman"/>
          <w:sz w:val="20"/>
        </w:rPr>
        <w:t>, known and unknown</w:t>
      </w:r>
      <w:r w:rsidRPr="00926E7D">
        <w:rPr>
          <w:rFonts w:ascii="Times New Roman" w:hAnsi="Times New Roman"/>
          <w:sz w:val="20"/>
        </w:rPr>
        <w:t>.</w:t>
      </w:r>
      <w:r>
        <w:rPr>
          <w:rFonts w:ascii="Times New Roman" w:hAnsi="Times New Roman"/>
          <w:sz w:val="20"/>
        </w:rPr>
        <w:t xml:space="preserve">  </w:t>
      </w:r>
      <w:r w:rsidRPr="00926E7D">
        <w:rPr>
          <w:rFonts w:ascii="Times New Roman" w:hAnsi="Times New Roman"/>
          <w:sz w:val="20"/>
        </w:rPr>
        <w:t xml:space="preserve">Data source: </w:t>
      </w:r>
      <w:r>
        <w:rPr>
          <w:rFonts w:ascii="Times New Roman" w:hAnsi="Times New Roman"/>
          <w:sz w:val="20"/>
        </w:rPr>
        <w:t xml:space="preserve"> </w:t>
      </w:r>
      <w:r w:rsidRPr="00926E7D">
        <w:rPr>
          <w:rFonts w:ascii="Times New Roman" w:hAnsi="Times New Roman"/>
          <w:sz w:val="20"/>
        </w:rPr>
        <w:t>Massachusetts Cancer Registry</w:t>
      </w:r>
    </w:p>
    <w:p w:rsidR="0065744B" w:rsidRDefault="0065744B" w:rsidP="00AB0554">
      <w:pPr>
        <w:pStyle w:val="1Normal"/>
        <w:rPr>
          <w:rFonts w:ascii="Times New Roman" w:hAnsi="Times New Roman"/>
          <w:sz w:val="20"/>
        </w:rPr>
      </w:pPr>
    </w:p>
    <w:p w:rsidR="0065744B" w:rsidRDefault="0065744B" w:rsidP="00AB0554">
      <w:pPr>
        <w:pStyle w:val="1Normal"/>
        <w:rPr>
          <w:rFonts w:ascii="Times New Roman" w:hAnsi="Times New Roman"/>
          <w:sz w:val="20"/>
        </w:rPr>
      </w:pPr>
    </w:p>
    <w:p w:rsidR="0065744B" w:rsidRDefault="0065744B" w:rsidP="00AB0554">
      <w:pPr>
        <w:pStyle w:val="1Normal"/>
        <w:rPr>
          <w:rFonts w:ascii="Times New Roman" w:hAnsi="Times New Roman"/>
          <w:sz w:val="20"/>
        </w:rPr>
      </w:pPr>
    </w:p>
    <w:p w:rsidR="0065744B" w:rsidRDefault="0065744B" w:rsidP="00AB0554">
      <w:pPr>
        <w:pStyle w:val="1Normal"/>
        <w:rPr>
          <w:rFonts w:ascii="Times New Roman" w:hAnsi="Times New Roman"/>
          <w:sz w:val="20"/>
        </w:rPr>
      </w:pPr>
    </w:p>
    <w:p w:rsidR="0065744B" w:rsidRDefault="0065744B" w:rsidP="00AB0554">
      <w:pPr>
        <w:pStyle w:val="1Normal"/>
        <w:rPr>
          <w:rFonts w:ascii="Times New Roman" w:hAnsi="Times New Roman"/>
          <w:sz w:val="20"/>
        </w:rPr>
      </w:pPr>
    </w:p>
    <w:p w:rsidR="0065744B" w:rsidRDefault="0065744B" w:rsidP="00AB0554">
      <w:pPr>
        <w:pStyle w:val="1Normal"/>
        <w:rPr>
          <w:rFonts w:ascii="Times New Roman" w:hAnsi="Times New Roman"/>
          <w:sz w:val="20"/>
        </w:rPr>
      </w:pPr>
    </w:p>
    <w:p w:rsidR="0065744B" w:rsidRDefault="0065744B" w:rsidP="00AB0554">
      <w:pPr>
        <w:pStyle w:val="1Normal"/>
        <w:rPr>
          <w:rFonts w:ascii="Times New Roman" w:hAnsi="Times New Roman"/>
          <w:sz w:val="20"/>
        </w:rPr>
      </w:pPr>
    </w:p>
    <w:p w:rsidR="0065744B" w:rsidRDefault="0065744B" w:rsidP="00AB0554">
      <w:pPr>
        <w:pStyle w:val="1Normal"/>
        <w:rPr>
          <w:rFonts w:ascii="Times New Roman" w:hAnsi="Times New Roman"/>
          <w:sz w:val="20"/>
        </w:rPr>
      </w:pPr>
    </w:p>
    <w:p w:rsidR="0065744B" w:rsidRDefault="0065744B" w:rsidP="00AB0554">
      <w:pPr>
        <w:pStyle w:val="1Normal"/>
        <w:rPr>
          <w:rFonts w:ascii="Times New Roman" w:hAnsi="Times New Roman"/>
          <w:sz w:val="20"/>
        </w:rPr>
      </w:pPr>
    </w:p>
    <w:p w:rsidR="0065744B" w:rsidRPr="00926E7D" w:rsidRDefault="0065744B" w:rsidP="00AB0554">
      <w:pPr>
        <w:pStyle w:val="1Normal"/>
        <w:rPr>
          <w:rFonts w:ascii="Times New Roman" w:hAnsi="Times New Roman"/>
          <w:sz w:val="20"/>
        </w:rPr>
      </w:pPr>
    </w:p>
    <w:p w:rsidR="00AB0554" w:rsidRPr="00926E7D" w:rsidRDefault="00AB0554" w:rsidP="00AB0554">
      <w:pPr>
        <w:pStyle w:val="1Normal"/>
        <w:ind w:right="-270"/>
        <w:rPr>
          <w:rFonts w:ascii="Times New Roman" w:hAnsi="Times New Roman"/>
          <w:b/>
          <w:szCs w:val="24"/>
        </w:rPr>
      </w:pPr>
      <w:r w:rsidRPr="00926E7D">
        <w:rPr>
          <w:rFonts w:ascii="Times New Roman" w:hAnsi="Times New Roman"/>
          <w:b/>
          <w:szCs w:val="24"/>
        </w:rPr>
        <w:lastRenderedPageBreak/>
        <w:t>APPENDIX B:</w:t>
      </w:r>
    </w:p>
    <w:p w:rsidR="00AB0554" w:rsidRDefault="00AB0554" w:rsidP="00AB0554">
      <w:pPr>
        <w:pStyle w:val="1Normal"/>
        <w:ind w:right="-270"/>
        <w:rPr>
          <w:rFonts w:ascii="Times New Roman" w:hAnsi="Times New Roman"/>
          <w:b/>
          <w:sz w:val="22"/>
          <w:szCs w:val="22"/>
        </w:rPr>
      </w:pPr>
    </w:p>
    <w:p w:rsidR="00AB0554" w:rsidRPr="00926E7D" w:rsidRDefault="00AB0554" w:rsidP="00AB0554">
      <w:pPr>
        <w:pStyle w:val="1Normal"/>
        <w:jc w:val="center"/>
        <w:rPr>
          <w:rFonts w:ascii="Times New Roman" w:hAnsi="Times New Roman"/>
          <w:b/>
          <w:szCs w:val="24"/>
        </w:rPr>
      </w:pPr>
      <w:r w:rsidRPr="00926E7D">
        <w:rPr>
          <w:rFonts w:ascii="Times New Roman" w:hAnsi="Times New Roman"/>
          <w:b/>
          <w:szCs w:val="24"/>
        </w:rPr>
        <w:t xml:space="preserve">Invasive Cancer Counts by Primary Site and Race/Ethnic Group, </w:t>
      </w:r>
      <w:r>
        <w:rPr>
          <w:rFonts w:ascii="Times New Roman" w:hAnsi="Times New Roman"/>
          <w:b/>
          <w:szCs w:val="24"/>
        </w:rPr>
        <w:t>Fem</w:t>
      </w:r>
      <w:r w:rsidRPr="00926E7D">
        <w:rPr>
          <w:rFonts w:ascii="Times New Roman" w:hAnsi="Times New Roman"/>
          <w:b/>
          <w:szCs w:val="24"/>
        </w:rPr>
        <w:t>ales, Massachusetts, 20</w:t>
      </w:r>
      <w:r>
        <w:rPr>
          <w:rFonts w:ascii="Times New Roman" w:hAnsi="Times New Roman"/>
          <w:b/>
          <w:szCs w:val="24"/>
        </w:rPr>
        <w:t>11</w:t>
      </w:r>
      <w:r w:rsidRPr="00926E7D">
        <w:rPr>
          <w:rFonts w:ascii="Times New Roman" w:hAnsi="Times New Roman"/>
          <w:b/>
          <w:szCs w:val="24"/>
        </w:rPr>
        <w:t>-20</w:t>
      </w:r>
      <w:r>
        <w:rPr>
          <w:rFonts w:ascii="Times New Roman" w:hAnsi="Times New Roman"/>
          <w:b/>
          <w:szCs w:val="24"/>
        </w:rPr>
        <w:t>15</w:t>
      </w:r>
    </w:p>
    <w:p w:rsidR="00AB0554" w:rsidRPr="00D11F0E" w:rsidRDefault="00AB0554" w:rsidP="00AB0554">
      <w:pPr>
        <w:pStyle w:val="1Normal"/>
        <w:ind w:right="-270"/>
        <w:rPr>
          <w:rFonts w:ascii="Times New Roman" w:hAnsi="Times New Roman"/>
          <w:b/>
          <w:sz w:val="22"/>
          <w:szCs w:val="22"/>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9"/>
        <w:gridCol w:w="1350"/>
        <w:gridCol w:w="1260"/>
        <w:gridCol w:w="1260"/>
        <w:gridCol w:w="1252"/>
        <w:gridCol w:w="1007"/>
      </w:tblGrid>
      <w:tr w:rsidR="00AB0554" w:rsidTr="00CE681D">
        <w:trPr>
          <w:jc w:val="center"/>
        </w:trPr>
        <w:tc>
          <w:tcPr>
            <w:tcW w:w="3339" w:type="dxa"/>
            <w:shd w:val="clear" w:color="auto" w:fill="auto"/>
          </w:tcPr>
          <w:p w:rsidR="00AB0554" w:rsidRPr="007E626E" w:rsidRDefault="00AB0554" w:rsidP="00CE681D">
            <w:pPr>
              <w:pStyle w:val="1Normal"/>
              <w:rPr>
                <w:rFonts w:ascii="Times New Roman" w:hAnsi="Times New Roman"/>
                <w:b/>
              </w:rPr>
            </w:pPr>
            <w:r w:rsidRPr="007E626E">
              <w:rPr>
                <w:rFonts w:ascii="Times New Roman" w:hAnsi="Times New Roman"/>
                <w:b/>
              </w:rPr>
              <w:t>Primary Site</w:t>
            </w:r>
          </w:p>
        </w:tc>
        <w:tc>
          <w:tcPr>
            <w:tcW w:w="1350" w:type="dxa"/>
            <w:shd w:val="clear" w:color="auto" w:fill="auto"/>
          </w:tcPr>
          <w:p w:rsidR="00AB0554" w:rsidRPr="007E626E" w:rsidRDefault="00AB0554" w:rsidP="0065744B">
            <w:pPr>
              <w:pStyle w:val="1Normal"/>
              <w:rPr>
                <w:rFonts w:ascii="Times New Roman" w:hAnsi="Times New Roman"/>
                <w:b/>
              </w:rPr>
            </w:pPr>
            <w:r w:rsidRPr="007E626E">
              <w:rPr>
                <w:rFonts w:ascii="Times New Roman" w:hAnsi="Times New Roman"/>
                <w:b/>
              </w:rPr>
              <w:t>White</w:t>
            </w:r>
            <w:r w:rsidR="0065744B">
              <w:rPr>
                <w:rFonts w:ascii="Times New Roman" w:hAnsi="Times New Roman"/>
                <w:b/>
              </w:rPr>
              <w:t xml:space="preserve"> </w:t>
            </w:r>
            <w:r w:rsidRPr="007E626E">
              <w:rPr>
                <w:rFonts w:ascii="Times New Roman" w:hAnsi="Times New Roman"/>
                <w:b/>
              </w:rPr>
              <w:t>NH</w:t>
            </w:r>
          </w:p>
        </w:tc>
        <w:tc>
          <w:tcPr>
            <w:tcW w:w="1260" w:type="dxa"/>
            <w:shd w:val="clear" w:color="auto" w:fill="auto"/>
          </w:tcPr>
          <w:p w:rsidR="00AB0554" w:rsidRPr="007E626E" w:rsidRDefault="00AB0554" w:rsidP="0065744B">
            <w:pPr>
              <w:pStyle w:val="1Normal"/>
              <w:rPr>
                <w:rFonts w:ascii="Times New Roman" w:hAnsi="Times New Roman"/>
                <w:b/>
              </w:rPr>
            </w:pPr>
            <w:r w:rsidRPr="007E626E">
              <w:rPr>
                <w:rFonts w:ascii="Times New Roman" w:hAnsi="Times New Roman"/>
                <w:b/>
              </w:rPr>
              <w:t>Black</w:t>
            </w:r>
            <w:r w:rsidR="0065744B">
              <w:rPr>
                <w:rFonts w:ascii="Times New Roman" w:hAnsi="Times New Roman"/>
                <w:b/>
              </w:rPr>
              <w:t xml:space="preserve"> </w:t>
            </w:r>
            <w:r w:rsidRPr="007E626E">
              <w:rPr>
                <w:rFonts w:ascii="Times New Roman" w:hAnsi="Times New Roman"/>
                <w:b/>
              </w:rPr>
              <w:t>NH</w:t>
            </w:r>
          </w:p>
        </w:tc>
        <w:tc>
          <w:tcPr>
            <w:tcW w:w="1260" w:type="dxa"/>
            <w:shd w:val="clear" w:color="auto" w:fill="auto"/>
          </w:tcPr>
          <w:p w:rsidR="00AB0554" w:rsidRPr="007E626E" w:rsidRDefault="00AB0554" w:rsidP="0065744B">
            <w:pPr>
              <w:pStyle w:val="1Normal"/>
              <w:rPr>
                <w:rFonts w:ascii="Times New Roman" w:hAnsi="Times New Roman"/>
                <w:b/>
              </w:rPr>
            </w:pPr>
            <w:r w:rsidRPr="007E626E">
              <w:rPr>
                <w:rFonts w:ascii="Times New Roman" w:hAnsi="Times New Roman"/>
                <w:b/>
              </w:rPr>
              <w:t>Asian</w:t>
            </w:r>
            <w:r w:rsidR="0065744B">
              <w:rPr>
                <w:rFonts w:ascii="Times New Roman" w:hAnsi="Times New Roman"/>
                <w:b/>
              </w:rPr>
              <w:t xml:space="preserve"> </w:t>
            </w:r>
            <w:r w:rsidRPr="007E626E">
              <w:rPr>
                <w:rFonts w:ascii="Times New Roman" w:hAnsi="Times New Roman"/>
                <w:b/>
              </w:rPr>
              <w:t>NH</w:t>
            </w:r>
          </w:p>
        </w:tc>
        <w:tc>
          <w:tcPr>
            <w:tcW w:w="1252" w:type="dxa"/>
            <w:shd w:val="clear" w:color="auto" w:fill="auto"/>
          </w:tcPr>
          <w:p w:rsidR="00AB0554" w:rsidRPr="007E626E" w:rsidRDefault="00AB0554" w:rsidP="00CE681D">
            <w:pPr>
              <w:pStyle w:val="1Normal"/>
              <w:rPr>
                <w:rFonts w:ascii="Times New Roman" w:hAnsi="Times New Roman"/>
                <w:b/>
              </w:rPr>
            </w:pPr>
            <w:r w:rsidRPr="007E626E">
              <w:rPr>
                <w:rFonts w:ascii="Times New Roman" w:hAnsi="Times New Roman"/>
                <w:b/>
              </w:rPr>
              <w:t>Hispanic</w:t>
            </w:r>
          </w:p>
        </w:tc>
        <w:tc>
          <w:tcPr>
            <w:tcW w:w="1007" w:type="dxa"/>
            <w:shd w:val="clear" w:color="auto" w:fill="auto"/>
          </w:tcPr>
          <w:p w:rsidR="00AB0554" w:rsidRPr="007E626E" w:rsidRDefault="00AB0554" w:rsidP="00CE681D">
            <w:pPr>
              <w:pStyle w:val="1Normal"/>
              <w:rPr>
                <w:rFonts w:ascii="Times New Roman" w:hAnsi="Times New Roman"/>
                <w:b/>
              </w:rPr>
            </w:pPr>
            <w:r w:rsidRPr="007E626E">
              <w:rPr>
                <w:rFonts w:ascii="Times New Roman" w:hAnsi="Times New Roman"/>
                <w:b/>
              </w:rPr>
              <w:t>Total*</w:t>
            </w:r>
          </w:p>
        </w:tc>
      </w:tr>
      <w:tr w:rsidR="00AB0554" w:rsidTr="00303790">
        <w:trPr>
          <w:jc w:val="center"/>
        </w:trPr>
        <w:tc>
          <w:tcPr>
            <w:tcW w:w="3339" w:type="dxa"/>
            <w:shd w:val="clear" w:color="auto" w:fill="D9D9D9"/>
          </w:tcPr>
          <w:p w:rsidR="00AB0554" w:rsidRPr="00924860" w:rsidRDefault="00AB0554" w:rsidP="00CE681D">
            <w:pPr>
              <w:pStyle w:val="1Normal"/>
              <w:rPr>
                <w:rFonts w:ascii="Times New Roman" w:hAnsi="Times New Roman"/>
              </w:rPr>
            </w:pPr>
            <w:r w:rsidRPr="00924860">
              <w:rPr>
                <w:rFonts w:ascii="Times New Roman" w:hAnsi="Times New Roman"/>
              </w:rPr>
              <w:t>TOTAL</w:t>
            </w:r>
          </w:p>
        </w:tc>
        <w:tc>
          <w:tcPr>
            <w:tcW w:w="135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84,059</w:t>
            </w:r>
          </w:p>
        </w:tc>
        <w:tc>
          <w:tcPr>
            <w:tcW w:w="126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4,565</w:t>
            </w:r>
          </w:p>
        </w:tc>
        <w:tc>
          <w:tcPr>
            <w:tcW w:w="126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2,777</w:t>
            </w:r>
          </w:p>
        </w:tc>
        <w:tc>
          <w:tcPr>
            <w:tcW w:w="1252"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3,873</w:t>
            </w:r>
          </w:p>
        </w:tc>
        <w:tc>
          <w:tcPr>
            <w:tcW w:w="1007"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96,525</w:t>
            </w:r>
          </w:p>
        </w:tc>
      </w:tr>
      <w:tr w:rsidR="00AB0554" w:rsidTr="00CE681D">
        <w:trPr>
          <w:jc w:val="center"/>
        </w:trPr>
        <w:tc>
          <w:tcPr>
            <w:tcW w:w="3339" w:type="dxa"/>
            <w:shd w:val="clear" w:color="auto" w:fill="auto"/>
          </w:tcPr>
          <w:p w:rsidR="00AB0554" w:rsidRPr="00924860" w:rsidRDefault="00AB0554" w:rsidP="00CE681D">
            <w:pPr>
              <w:pStyle w:val="1Normal"/>
              <w:rPr>
                <w:rFonts w:ascii="Times New Roman" w:hAnsi="Times New Roman"/>
              </w:rPr>
            </w:pPr>
            <w:r w:rsidRPr="00924860">
              <w:rPr>
                <w:rFonts w:ascii="Times New Roman" w:hAnsi="Times New Roman"/>
              </w:rPr>
              <w:t>Anal</w:t>
            </w:r>
          </w:p>
        </w:tc>
        <w:tc>
          <w:tcPr>
            <w:tcW w:w="135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410</w:t>
            </w:r>
          </w:p>
        </w:tc>
        <w:tc>
          <w:tcPr>
            <w:tcW w:w="126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16</w:t>
            </w:r>
          </w:p>
        </w:tc>
        <w:tc>
          <w:tcPr>
            <w:tcW w:w="126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&lt;5</w:t>
            </w:r>
          </w:p>
        </w:tc>
        <w:tc>
          <w:tcPr>
            <w:tcW w:w="1252"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30</w:t>
            </w:r>
          </w:p>
        </w:tc>
        <w:tc>
          <w:tcPr>
            <w:tcW w:w="1007"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465</w:t>
            </w:r>
          </w:p>
        </w:tc>
      </w:tr>
      <w:tr w:rsidR="00AB0554" w:rsidTr="00303790">
        <w:trPr>
          <w:jc w:val="center"/>
        </w:trPr>
        <w:tc>
          <w:tcPr>
            <w:tcW w:w="3339" w:type="dxa"/>
            <w:shd w:val="clear" w:color="auto" w:fill="D9D9D9"/>
          </w:tcPr>
          <w:p w:rsidR="00AB0554" w:rsidRPr="00924860" w:rsidRDefault="00AB0554" w:rsidP="00CE681D">
            <w:pPr>
              <w:pStyle w:val="1Normal"/>
              <w:rPr>
                <w:rFonts w:ascii="Times New Roman" w:hAnsi="Times New Roman"/>
              </w:rPr>
            </w:pPr>
            <w:r w:rsidRPr="00924860">
              <w:rPr>
                <w:rFonts w:ascii="Times New Roman" w:hAnsi="Times New Roman"/>
              </w:rPr>
              <w:t>Bladder (</w:t>
            </w:r>
            <w:r w:rsidRPr="00924860">
              <w:rPr>
                <w:rFonts w:ascii="Times New Roman" w:hAnsi="Times New Roman"/>
                <w:i/>
              </w:rPr>
              <w:t>in situ</w:t>
            </w:r>
            <w:r w:rsidRPr="00924860">
              <w:rPr>
                <w:rFonts w:ascii="Times New Roman" w:hAnsi="Times New Roman"/>
              </w:rPr>
              <w:t xml:space="preserve"> and invasive)</w:t>
            </w:r>
          </w:p>
        </w:tc>
        <w:tc>
          <w:tcPr>
            <w:tcW w:w="135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2338</w:t>
            </w:r>
          </w:p>
        </w:tc>
        <w:tc>
          <w:tcPr>
            <w:tcW w:w="126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76</w:t>
            </w:r>
          </w:p>
        </w:tc>
        <w:tc>
          <w:tcPr>
            <w:tcW w:w="126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18</w:t>
            </w:r>
          </w:p>
        </w:tc>
        <w:tc>
          <w:tcPr>
            <w:tcW w:w="1252"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55</w:t>
            </w:r>
          </w:p>
        </w:tc>
        <w:tc>
          <w:tcPr>
            <w:tcW w:w="1007"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2525</w:t>
            </w:r>
          </w:p>
        </w:tc>
      </w:tr>
      <w:tr w:rsidR="00AB0554" w:rsidTr="00CE681D">
        <w:trPr>
          <w:jc w:val="center"/>
        </w:trPr>
        <w:tc>
          <w:tcPr>
            <w:tcW w:w="3339" w:type="dxa"/>
            <w:shd w:val="clear" w:color="auto" w:fill="auto"/>
          </w:tcPr>
          <w:p w:rsidR="00AB0554" w:rsidRPr="00924860" w:rsidRDefault="00AB0554" w:rsidP="00CE681D">
            <w:pPr>
              <w:pStyle w:val="1Normal"/>
              <w:rPr>
                <w:rFonts w:ascii="Times New Roman" w:hAnsi="Times New Roman"/>
              </w:rPr>
            </w:pPr>
            <w:r w:rsidRPr="00924860">
              <w:rPr>
                <w:rFonts w:ascii="Times New Roman" w:hAnsi="Times New Roman"/>
              </w:rPr>
              <w:t>Bone</w:t>
            </w:r>
          </w:p>
        </w:tc>
        <w:tc>
          <w:tcPr>
            <w:tcW w:w="135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130</w:t>
            </w:r>
          </w:p>
        </w:tc>
        <w:tc>
          <w:tcPr>
            <w:tcW w:w="126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12</w:t>
            </w:r>
          </w:p>
        </w:tc>
        <w:tc>
          <w:tcPr>
            <w:tcW w:w="126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7</w:t>
            </w:r>
          </w:p>
        </w:tc>
        <w:tc>
          <w:tcPr>
            <w:tcW w:w="1252"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14</w:t>
            </w:r>
          </w:p>
        </w:tc>
        <w:tc>
          <w:tcPr>
            <w:tcW w:w="1007"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163</w:t>
            </w:r>
          </w:p>
        </w:tc>
      </w:tr>
      <w:tr w:rsidR="00AB0554" w:rsidTr="00303790">
        <w:trPr>
          <w:jc w:val="center"/>
        </w:trPr>
        <w:tc>
          <w:tcPr>
            <w:tcW w:w="3339" w:type="dxa"/>
            <w:shd w:val="clear" w:color="auto" w:fill="D9D9D9"/>
          </w:tcPr>
          <w:p w:rsidR="00AB0554" w:rsidRPr="00924860" w:rsidRDefault="00AB0554" w:rsidP="00CE681D">
            <w:pPr>
              <w:pStyle w:val="1Normal"/>
              <w:rPr>
                <w:rFonts w:ascii="Times New Roman" w:hAnsi="Times New Roman"/>
              </w:rPr>
            </w:pPr>
            <w:r w:rsidRPr="00924860">
              <w:rPr>
                <w:rFonts w:ascii="Times New Roman" w:hAnsi="Times New Roman"/>
              </w:rPr>
              <w:t>Brain</w:t>
            </w:r>
          </w:p>
        </w:tc>
        <w:tc>
          <w:tcPr>
            <w:tcW w:w="135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1003</w:t>
            </w:r>
          </w:p>
        </w:tc>
        <w:tc>
          <w:tcPr>
            <w:tcW w:w="126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49</w:t>
            </w:r>
          </w:p>
        </w:tc>
        <w:tc>
          <w:tcPr>
            <w:tcW w:w="126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43</w:t>
            </w:r>
          </w:p>
        </w:tc>
        <w:tc>
          <w:tcPr>
            <w:tcW w:w="1252"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64</w:t>
            </w:r>
          </w:p>
        </w:tc>
        <w:tc>
          <w:tcPr>
            <w:tcW w:w="1007"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1169</w:t>
            </w:r>
          </w:p>
        </w:tc>
      </w:tr>
      <w:tr w:rsidR="00AB0554" w:rsidTr="00CE681D">
        <w:trPr>
          <w:jc w:val="center"/>
        </w:trPr>
        <w:tc>
          <w:tcPr>
            <w:tcW w:w="3339" w:type="dxa"/>
            <w:shd w:val="clear" w:color="auto" w:fill="auto"/>
          </w:tcPr>
          <w:p w:rsidR="00AB0554" w:rsidRPr="00924860" w:rsidRDefault="00AB0554" w:rsidP="00CE681D">
            <w:pPr>
              <w:pStyle w:val="1Normal"/>
              <w:rPr>
                <w:rFonts w:ascii="Times New Roman" w:hAnsi="Times New Roman"/>
              </w:rPr>
            </w:pPr>
            <w:r w:rsidRPr="00924860">
              <w:rPr>
                <w:rFonts w:ascii="Times New Roman" w:hAnsi="Times New Roman"/>
              </w:rPr>
              <w:t>Breast</w:t>
            </w:r>
          </w:p>
        </w:tc>
        <w:tc>
          <w:tcPr>
            <w:tcW w:w="135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25,183</w:t>
            </w:r>
          </w:p>
        </w:tc>
        <w:tc>
          <w:tcPr>
            <w:tcW w:w="126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1393</w:t>
            </w:r>
          </w:p>
        </w:tc>
        <w:tc>
          <w:tcPr>
            <w:tcW w:w="126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874</w:t>
            </w:r>
          </w:p>
        </w:tc>
        <w:tc>
          <w:tcPr>
            <w:tcW w:w="1252"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1104</w:t>
            </w:r>
          </w:p>
        </w:tc>
        <w:tc>
          <w:tcPr>
            <w:tcW w:w="1007"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28,731</w:t>
            </w:r>
          </w:p>
        </w:tc>
      </w:tr>
      <w:tr w:rsidR="00AB0554" w:rsidTr="00303790">
        <w:trPr>
          <w:jc w:val="center"/>
        </w:trPr>
        <w:tc>
          <w:tcPr>
            <w:tcW w:w="3339" w:type="dxa"/>
            <w:shd w:val="clear" w:color="auto" w:fill="D9D9D9"/>
          </w:tcPr>
          <w:p w:rsidR="00AB0554" w:rsidRPr="00924860" w:rsidRDefault="00AB0554" w:rsidP="00CE681D">
            <w:pPr>
              <w:pStyle w:val="1Normal"/>
              <w:rPr>
                <w:rFonts w:ascii="Times New Roman" w:hAnsi="Times New Roman"/>
              </w:rPr>
            </w:pPr>
            <w:r w:rsidRPr="00924860">
              <w:rPr>
                <w:rFonts w:ascii="Times New Roman" w:hAnsi="Times New Roman"/>
              </w:rPr>
              <w:t>Bronchus &amp; Lung</w:t>
            </w:r>
          </w:p>
        </w:tc>
        <w:tc>
          <w:tcPr>
            <w:tcW w:w="135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12,180</w:t>
            </w:r>
          </w:p>
        </w:tc>
        <w:tc>
          <w:tcPr>
            <w:tcW w:w="126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475</w:t>
            </w:r>
          </w:p>
        </w:tc>
        <w:tc>
          <w:tcPr>
            <w:tcW w:w="126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257</w:t>
            </w:r>
          </w:p>
        </w:tc>
        <w:tc>
          <w:tcPr>
            <w:tcW w:w="1252"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266</w:t>
            </w:r>
          </w:p>
        </w:tc>
        <w:tc>
          <w:tcPr>
            <w:tcW w:w="1007"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13,237</w:t>
            </w:r>
          </w:p>
        </w:tc>
      </w:tr>
      <w:tr w:rsidR="00AB0554" w:rsidTr="00CE681D">
        <w:trPr>
          <w:jc w:val="center"/>
        </w:trPr>
        <w:tc>
          <w:tcPr>
            <w:tcW w:w="3339" w:type="dxa"/>
            <w:shd w:val="clear" w:color="auto" w:fill="auto"/>
          </w:tcPr>
          <w:p w:rsidR="00AB0554" w:rsidRPr="00924860" w:rsidRDefault="00AB0554" w:rsidP="00CE681D">
            <w:pPr>
              <w:pStyle w:val="1Normal"/>
              <w:rPr>
                <w:rFonts w:ascii="Times New Roman" w:hAnsi="Times New Roman"/>
              </w:rPr>
            </w:pPr>
            <w:r w:rsidRPr="00924860">
              <w:rPr>
                <w:rFonts w:ascii="Times New Roman" w:hAnsi="Times New Roman"/>
              </w:rPr>
              <w:t>Cervix</w:t>
            </w:r>
          </w:p>
        </w:tc>
        <w:tc>
          <w:tcPr>
            <w:tcW w:w="135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659</w:t>
            </w:r>
          </w:p>
        </w:tc>
        <w:tc>
          <w:tcPr>
            <w:tcW w:w="126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93</w:t>
            </w:r>
          </w:p>
        </w:tc>
        <w:tc>
          <w:tcPr>
            <w:tcW w:w="126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72</w:t>
            </w:r>
          </w:p>
        </w:tc>
        <w:tc>
          <w:tcPr>
            <w:tcW w:w="1252"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117</w:t>
            </w:r>
          </w:p>
        </w:tc>
        <w:tc>
          <w:tcPr>
            <w:tcW w:w="1007"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948</w:t>
            </w:r>
          </w:p>
        </w:tc>
      </w:tr>
      <w:tr w:rsidR="00AB0554" w:rsidTr="00303790">
        <w:trPr>
          <w:jc w:val="center"/>
        </w:trPr>
        <w:tc>
          <w:tcPr>
            <w:tcW w:w="3339" w:type="dxa"/>
            <w:shd w:val="clear" w:color="auto" w:fill="D9D9D9"/>
          </w:tcPr>
          <w:p w:rsidR="00AB0554" w:rsidRPr="00924860" w:rsidRDefault="00AB0554" w:rsidP="00CE681D">
            <w:pPr>
              <w:pStyle w:val="1Normal"/>
              <w:rPr>
                <w:rFonts w:ascii="Times New Roman" w:hAnsi="Times New Roman"/>
              </w:rPr>
            </w:pPr>
            <w:r w:rsidRPr="00924860">
              <w:rPr>
                <w:rFonts w:ascii="Times New Roman" w:hAnsi="Times New Roman"/>
              </w:rPr>
              <w:t>Colon / Rectum</w:t>
            </w:r>
          </w:p>
        </w:tc>
        <w:tc>
          <w:tcPr>
            <w:tcW w:w="135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6315</w:t>
            </w:r>
          </w:p>
        </w:tc>
        <w:tc>
          <w:tcPr>
            <w:tcW w:w="126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398</w:t>
            </w:r>
          </w:p>
        </w:tc>
        <w:tc>
          <w:tcPr>
            <w:tcW w:w="126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237</w:t>
            </w:r>
          </w:p>
        </w:tc>
        <w:tc>
          <w:tcPr>
            <w:tcW w:w="1252"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271</w:t>
            </w:r>
          </w:p>
        </w:tc>
        <w:tc>
          <w:tcPr>
            <w:tcW w:w="1007"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7266</w:t>
            </w:r>
          </w:p>
        </w:tc>
      </w:tr>
      <w:tr w:rsidR="00AB0554" w:rsidTr="00CE681D">
        <w:trPr>
          <w:jc w:val="center"/>
        </w:trPr>
        <w:tc>
          <w:tcPr>
            <w:tcW w:w="3339" w:type="dxa"/>
            <w:shd w:val="clear" w:color="auto" w:fill="auto"/>
          </w:tcPr>
          <w:p w:rsidR="00AB0554" w:rsidRPr="00924860" w:rsidRDefault="00AB0554" w:rsidP="00CE681D">
            <w:pPr>
              <w:pStyle w:val="1Normal"/>
              <w:rPr>
                <w:rFonts w:ascii="Times New Roman" w:hAnsi="Times New Roman"/>
              </w:rPr>
            </w:pPr>
            <w:r w:rsidRPr="00924860">
              <w:rPr>
                <w:rFonts w:ascii="Times New Roman" w:hAnsi="Times New Roman"/>
              </w:rPr>
              <w:t>Esophagus</w:t>
            </w:r>
          </w:p>
        </w:tc>
        <w:tc>
          <w:tcPr>
            <w:tcW w:w="135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446</w:t>
            </w:r>
          </w:p>
        </w:tc>
        <w:tc>
          <w:tcPr>
            <w:tcW w:w="126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22</w:t>
            </w:r>
          </w:p>
        </w:tc>
        <w:tc>
          <w:tcPr>
            <w:tcW w:w="126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9</w:t>
            </w:r>
          </w:p>
        </w:tc>
        <w:tc>
          <w:tcPr>
            <w:tcW w:w="1252"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14</w:t>
            </w:r>
          </w:p>
        </w:tc>
        <w:tc>
          <w:tcPr>
            <w:tcW w:w="1007"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494</w:t>
            </w:r>
          </w:p>
        </w:tc>
      </w:tr>
      <w:tr w:rsidR="00AB0554" w:rsidTr="00303790">
        <w:trPr>
          <w:jc w:val="center"/>
        </w:trPr>
        <w:tc>
          <w:tcPr>
            <w:tcW w:w="3339" w:type="dxa"/>
            <w:shd w:val="clear" w:color="auto" w:fill="D9D9D9"/>
          </w:tcPr>
          <w:p w:rsidR="00AB0554" w:rsidRPr="00924860" w:rsidRDefault="00AB0554" w:rsidP="00CE681D">
            <w:pPr>
              <w:pStyle w:val="1Normal"/>
              <w:rPr>
                <w:rFonts w:ascii="Times New Roman" w:hAnsi="Times New Roman"/>
              </w:rPr>
            </w:pPr>
            <w:r w:rsidRPr="00924860">
              <w:rPr>
                <w:rFonts w:ascii="Times New Roman" w:hAnsi="Times New Roman"/>
              </w:rPr>
              <w:t>Gall Bladder</w:t>
            </w:r>
          </w:p>
        </w:tc>
        <w:tc>
          <w:tcPr>
            <w:tcW w:w="135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265</w:t>
            </w:r>
          </w:p>
        </w:tc>
        <w:tc>
          <w:tcPr>
            <w:tcW w:w="126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37</w:t>
            </w:r>
          </w:p>
        </w:tc>
        <w:tc>
          <w:tcPr>
            <w:tcW w:w="126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8</w:t>
            </w:r>
          </w:p>
        </w:tc>
        <w:tc>
          <w:tcPr>
            <w:tcW w:w="1252"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25</w:t>
            </w:r>
          </w:p>
        </w:tc>
        <w:tc>
          <w:tcPr>
            <w:tcW w:w="1007"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338</w:t>
            </w:r>
          </w:p>
        </w:tc>
      </w:tr>
      <w:tr w:rsidR="00AB0554" w:rsidTr="00CE681D">
        <w:trPr>
          <w:jc w:val="center"/>
        </w:trPr>
        <w:tc>
          <w:tcPr>
            <w:tcW w:w="3339" w:type="dxa"/>
            <w:shd w:val="clear" w:color="auto" w:fill="auto"/>
          </w:tcPr>
          <w:p w:rsidR="00AB0554" w:rsidRPr="00924860" w:rsidRDefault="00AB0554" w:rsidP="00CE681D">
            <w:pPr>
              <w:pStyle w:val="1Normal"/>
              <w:rPr>
                <w:rFonts w:ascii="Times New Roman" w:hAnsi="Times New Roman"/>
              </w:rPr>
            </w:pPr>
            <w:r w:rsidRPr="00924860">
              <w:rPr>
                <w:rFonts w:ascii="Times New Roman" w:hAnsi="Times New Roman"/>
              </w:rPr>
              <w:t>Hodgkin Lymphoma</w:t>
            </w:r>
          </w:p>
        </w:tc>
        <w:tc>
          <w:tcPr>
            <w:tcW w:w="135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385</w:t>
            </w:r>
          </w:p>
        </w:tc>
        <w:tc>
          <w:tcPr>
            <w:tcW w:w="126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22</w:t>
            </w:r>
          </w:p>
        </w:tc>
        <w:tc>
          <w:tcPr>
            <w:tcW w:w="126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12</w:t>
            </w:r>
          </w:p>
        </w:tc>
        <w:tc>
          <w:tcPr>
            <w:tcW w:w="1252"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51</w:t>
            </w:r>
          </w:p>
        </w:tc>
        <w:tc>
          <w:tcPr>
            <w:tcW w:w="1007"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472</w:t>
            </w:r>
          </w:p>
        </w:tc>
      </w:tr>
      <w:tr w:rsidR="00AB0554" w:rsidTr="00303790">
        <w:trPr>
          <w:jc w:val="center"/>
        </w:trPr>
        <w:tc>
          <w:tcPr>
            <w:tcW w:w="3339" w:type="dxa"/>
            <w:shd w:val="clear" w:color="auto" w:fill="D9D9D9"/>
          </w:tcPr>
          <w:p w:rsidR="00AB0554" w:rsidRPr="00924860" w:rsidRDefault="00AB0554" w:rsidP="00CE681D">
            <w:pPr>
              <w:pStyle w:val="1Normal"/>
              <w:rPr>
                <w:rFonts w:ascii="Times New Roman" w:hAnsi="Times New Roman"/>
              </w:rPr>
            </w:pPr>
            <w:r w:rsidRPr="00924860">
              <w:rPr>
                <w:rFonts w:ascii="Times New Roman" w:hAnsi="Times New Roman"/>
              </w:rPr>
              <w:t>Kidney/Renal Pelvis</w:t>
            </w:r>
          </w:p>
        </w:tc>
        <w:tc>
          <w:tcPr>
            <w:tcW w:w="135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1976</w:t>
            </w:r>
          </w:p>
        </w:tc>
        <w:tc>
          <w:tcPr>
            <w:tcW w:w="126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130</w:t>
            </w:r>
          </w:p>
        </w:tc>
        <w:tc>
          <w:tcPr>
            <w:tcW w:w="126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41</w:t>
            </w:r>
          </w:p>
        </w:tc>
        <w:tc>
          <w:tcPr>
            <w:tcW w:w="1252"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111</w:t>
            </w:r>
          </w:p>
        </w:tc>
        <w:tc>
          <w:tcPr>
            <w:tcW w:w="1007"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2283</w:t>
            </w:r>
          </w:p>
        </w:tc>
      </w:tr>
      <w:tr w:rsidR="00AB0554" w:rsidTr="00CE681D">
        <w:trPr>
          <w:jc w:val="center"/>
        </w:trPr>
        <w:tc>
          <w:tcPr>
            <w:tcW w:w="3339" w:type="dxa"/>
            <w:shd w:val="clear" w:color="auto" w:fill="auto"/>
          </w:tcPr>
          <w:p w:rsidR="00AB0554" w:rsidRPr="00924860" w:rsidRDefault="00AB0554" w:rsidP="00CE681D">
            <w:pPr>
              <w:pStyle w:val="1Normal"/>
              <w:rPr>
                <w:rFonts w:ascii="Times New Roman" w:hAnsi="Times New Roman"/>
              </w:rPr>
            </w:pPr>
            <w:r w:rsidRPr="00924860">
              <w:rPr>
                <w:rFonts w:ascii="Times New Roman" w:hAnsi="Times New Roman"/>
              </w:rPr>
              <w:t>Larynx</w:t>
            </w:r>
          </w:p>
        </w:tc>
        <w:tc>
          <w:tcPr>
            <w:tcW w:w="135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284</w:t>
            </w:r>
          </w:p>
        </w:tc>
        <w:tc>
          <w:tcPr>
            <w:tcW w:w="126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17</w:t>
            </w:r>
          </w:p>
        </w:tc>
        <w:tc>
          <w:tcPr>
            <w:tcW w:w="126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&lt;5</w:t>
            </w:r>
          </w:p>
        </w:tc>
        <w:tc>
          <w:tcPr>
            <w:tcW w:w="1252"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8</w:t>
            </w:r>
          </w:p>
        </w:tc>
        <w:tc>
          <w:tcPr>
            <w:tcW w:w="1007"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316</w:t>
            </w:r>
          </w:p>
        </w:tc>
      </w:tr>
      <w:tr w:rsidR="00AB0554" w:rsidTr="00303790">
        <w:trPr>
          <w:jc w:val="center"/>
        </w:trPr>
        <w:tc>
          <w:tcPr>
            <w:tcW w:w="3339" w:type="dxa"/>
            <w:shd w:val="clear" w:color="auto" w:fill="D9D9D9"/>
          </w:tcPr>
          <w:p w:rsidR="00AB0554" w:rsidRPr="00924860" w:rsidRDefault="00AB0554" w:rsidP="00CE681D">
            <w:pPr>
              <w:pStyle w:val="1Normal"/>
              <w:rPr>
                <w:rFonts w:ascii="Times New Roman" w:hAnsi="Times New Roman"/>
              </w:rPr>
            </w:pPr>
            <w:r w:rsidRPr="00924860">
              <w:rPr>
                <w:rFonts w:ascii="Times New Roman" w:hAnsi="Times New Roman"/>
              </w:rPr>
              <w:t>Leukemia</w:t>
            </w:r>
          </w:p>
        </w:tc>
        <w:tc>
          <w:tcPr>
            <w:tcW w:w="135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1762</w:t>
            </w:r>
          </w:p>
        </w:tc>
        <w:tc>
          <w:tcPr>
            <w:tcW w:w="126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81</w:t>
            </w:r>
          </w:p>
        </w:tc>
        <w:tc>
          <w:tcPr>
            <w:tcW w:w="126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66</w:t>
            </w:r>
          </w:p>
        </w:tc>
        <w:tc>
          <w:tcPr>
            <w:tcW w:w="1252"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104</w:t>
            </w:r>
          </w:p>
        </w:tc>
        <w:tc>
          <w:tcPr>
            <w:tcW w:w="1007"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2063</w:t>
            </w:r>
          </w:p>
        </w:tc>
      </w:tr>
      <w:tr w:rsidR="00AB0554" w:rsidTr="00CE681D">
        <w:trPr>
          <w:jc w:val="center"/>
        </w:trPr>
        <w:tc>
          <w:tcPr>
            <w:tcW w:w="3339" w:type="dxa"/>
            <w:shd w:val="clear" w:color="auto" w:fill="auto"/>
          </w:tcPr>
          <w:p w:rsidR="00AB0554" w:rsidRPr="00924860" w:rsidRDefault="00AB0554" w:rsidP="00CE681D">
            <w:pPr>
              <w:pStyle w:val="1Normal"/>
              <w:rPr>
                <w:rFonts w:ascii="Times New Roman" w:hAnsi="Times New Roman"/>
              </w:rPr>
            </w:pPr>
            <w:r w:rsidRPr="00924860">
              <w:rPr>
                <w:rFonts w:ascii="Times New Roman" w:hAnsi="Times New Roman"/>
              </w:rPr>
              <w:t>Liver &amp; Intrahepatic Bile Ducts</w:t>
            </w:r>
          </w:p>
        </w:tc>
        <w:tc>
          <w:tcPr>
            <w:tcW w:w="135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647</w:t>
            </w:r>
          </w:p>
        </w:tc>
        <w:tc>
          <w:tcPr>
            <w:tcW w:w="126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59</w:t>
            </w:r>
          </w:p>
        </w:tc>
        <w:tc>
          <w:tcPr>
            <w:tcW w:w="126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70</w:t>
            </w:r>
          </w:p>
        </w:tc>
        <w:tc>
          <w:tcPr>
            <w:tcW w:w="1252"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60</w:t>
            </w:r>
          </w:p>
        </w:tc>
        <w:tc>
          <w:tcPr>
            <w:tcW w:w="1007"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847</w:t>
            </w:r>
          </w:p>
        </w:tc>
      </w:tr>
      <w:tr w:rsidR="00AB0554" w:rsidTr="00303790">
        <w:trPr>
          <w:jc w:val="center"/>
        </w:trPr>
        <w:tc>
          <w:tcPr>
            <w:tcW w:w="3339" w:type="dxa"/>
            <w:shd w:val="clear" w:color="auto" w:fill="D9D9D9"/>
          </w:tcPr>
          <w:p w:rsidR="00AB0554" w:rsidRPr="00924860" w:rsidRDefault="00AB0554" w:rsidP="00CE681D">
            <w:pPr>
              <w:pStyle w:val="1Normal"/>
              <w:rPr>
                <w:rFonts w:ascii="Times New Roman" w:hAnsi="Times New Roman"/>
              </w:rPr>
            </w:pPr>
            <w:r w:rsidRPr="00924860">
              <w:rPr>
                <w:rFonts w:ascii="Times New Roman" w:hAnsi="Times New Roman"/>
              </w:rPr>
              <w:t>Melanoma</w:t>
            </w:r>
          </w:p>
        </w:tc>
        <w:tc>
          <w:tcPr>
            <w:tcW w:w="135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3235</w:t>
            </w:r>
          </w:p>
        </w:tc>
        <w:tc>
          <w:tcPr>
            <w:tcW w:w="126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12</w:t>
            </w:r>
          </w:p>
        </w:tc>
        <w:tc>
          <w:tcPr>
            <w:tcW w:w="126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6</w:t>
            </w:r>
          </w:p>
        </w:tc>
        <w:tc>
          <w:tcPr>
            <w:tcW w:w="1252"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34</w:t>
            </w:r>
          </w:p>
        </w:tc>
        <w:tc>
          <w:tcPr>
            <w:tcW w:w="1007"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3594</w:t>
            </w:r>
          </w:p>
        </w:tc>
      </w:tr>
      <w:tr w:rsidR="00AB0554" w:rsidTr="00CE681D">
        <w:trPr>
          <w:jc w:val="center"/>
        </w:trPr>
        <w:tc>
          <w:tcPr>
            <w:tcW w:w="3339" w:type="dxa"/>
            <w:shd w:val="clear" w:color="auto" w:fill="auto"/>
          </w:tcPr>
          <w:p w:rsidR="00AB0554" w:rsidRPr="00924860" w:rsidRDefault="00AB0554" w:rsidP="00CE681D">
            <w:pPr>
              <w:pStyle w:val="1Normal"/>
              <w:rPr>
                <w:rFonts w:ascii="Times New Roman" w:hAnsi="Times New Roman"/>
              </w:rPr>
            </w:pPr>
            <w:r w:rsidRPr="00924860">
              <w:rPr>
                <w:rFonts w:ascii="Times New Roman" w:hAnsi="Times New Roman"/>
              </w:rPr>
              <w:t>Myeloma</w:t>
            </w:r>
          </w:p>
        </w:tc>
        <w:tc>
          <w:tcPr>
            <w:tcW w:w="135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914</w:t>
            </w:r>
          </w:p>
        </w:tc>
        <w:tc>
          <w:tcPr>
            <w:tcW w:w="126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150</w:t>
            </w:r>
          </w:p>
        </w:tc>
        <w:tc>
          <w:tcPr>
            <w:tcW w:w="126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19</w:t>
            </w:r>
          </w:p>
        </w:tc>
        <w:tc>
          <w:tcPr>
            <w:tcW w:w="1252"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86</w:t>
            </w:r>
          </w:p>
        </w:tc>
        <w:tc>
          <w:tcPr>
            <w:tcW w:w="1007"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1182</w:t>
            </w:r>
          </w:p>
        </w:tc>
      </w:tr>
      <w:tr w:rsidR="00AB0554" w:rsidTr="00303790">
        <w:trPr>
          <w:jc w:val="center"/>
        </w:trPr>
        <w:tc>
          <w:tcPr>
            <w:tcW w:w="3339" w:type="dxa"/>
            <w:shd w:val="clear" w:color="auto" w:fill="D9D9D9"/>
          </w:tcPr>
          <w:p w:rsidR="00AB0554" w:rsidRPr="00924860" w:rsidRDefault="00AB0554" w:rsidP="00CE681D">
            <w:pPr>
              <w:pStyle w:val="1Normal"/>
              <w:rPr>
                <w:rFonts w:ascii="Times New Roman" w:hAnsi="Times New Roman"/>
              </w:rPr>
            </w:pPr>
            <w:r w:rsidRPr="00924860">
              <w:rPr>
                <w:rFonts w:ascii="Times New Roman" w:hAnsi="Times New Roman"/>
              </w:rPr>
              <w:t>Non-Hodgkin Lymphoma</w:t>
            </w:r>
          </w:p>
        </w:tc>
        <w:tc>
          <w:tcPr>
            <w:tcW w:w="135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3046</w:t>
            </w:r>
          </w:p>
        </w:tc>
        <w:tc>
          <w:tcPr>
            <w:tcW w:w="126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153</w:t>
            </w:r>
          </w:p>
        </w:tc>
        <w:tc>
          <w:tcPr>
            <w:tcW w:w="126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89</w:t>
            </w:r>
          </w:p>
        </w:tc>
        <w:tc>
          <w:tcPr>
            <w:tcW w:w="1252"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191</w:t>
            </w:r>
          </w:p>
        </w:tc>
        <w:tc>
          <w:tcPr>
            <w:tcW w:w="1007"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3535</w:t>
            </w:r>
          </w:p>
        </w:tc>
      </w:tr>
      <w:tr w:rsidR="00AB0554" w:rsidRPr="00BD2B88" w:rsidTr="00CE681D">
        <w:trPr>
          <w:jc w:val="center"/>
        </w:trPr>
        <w:tc>
          <w:tcPr>
            <w:tcW w:w="3339" w:type="dxa"/>
            <w:shd w:val="clear" w:color="auto" w:fill="auto"/>
          </w:tcPr>
          <w:p w:rsidR="00AB0554" w:rsidRPr="00924860" w:rsidRDefault="00AB0554" w:rsidP="00CE681D">
            <w:pPr>
              <w:pStyle w:val="1Normal"/>
              <w:rPr>
                <w:rFonts w:ascii="Times New Roman" w:hAnsi="Times New Roman"/>
              </w:rPr>
            </w:pPr>
            <w:r w:rsidRPr="00924860">
              <w:rPr>
                <w:rFonts w:ascii="Times New Roman" w:hAnsi="Times New Roman"/>
              </w:rPr>
              <w:t>Oral Cavity &amp; Pharynx</w:t>
            </w:r>
          </w:p>
        </w:tc>
        <w:tc>
          <w:tcPr>
            <w:tcW w:w="1350" w:type="dxa"/>
            <w:shd w:val="clear" w:color="auto" w:fill="auto"/>
          </w:tcPr>
          <w:p w:rsidR="00AB0554" w:rsidRPr="00BD2B88" w:rsidRDefault="00AB0554" w:rsidP="00CE681D">
            <w:pPr>
              <w:pStyle w:val="1Normal"/>
              <w:jc w:val="right"/>
              <w:rPr>
                <w:rFonts w:ascii="Times New Roman" w:hAnsi="Times New Roman"/>
              </w:rPr>
            </w:pPr>
            <w:r w:rsidRPr="00BD2B88">
              <w:rPr>
                <w:rFonts w:ascii="Times New Roman" w:hAnsi="Times New Roman"/>
              </w:rPr>
              <w:t>1353</w:t>
            </w:r>
          </w:p>
        </w:tc>
        <w:tc>
          <w:tcPr>
            <w:tcW w:w="1260" w:type="dxa"/>
            <w:shd w:val="clear" w:color="auto" w:fill="auto"/>
          </w:tcPr>
          <w:p w:rsidR="00AB0554" w:rsidRPr="00BD2B88" w:rsidRDefault="00AB0554" w:rsidP="00CE681D">
            <w:pPr>
              <w:pStyle w:val="1Normal"/>
              <w:jc w:val="right"/>
              <w:rPr>
                <w:rFonts w:ascii="Times New Roman" w:hAnsi="Times New Roman"/>
              </w:rPr>
            </w:pPr>
            <w:r w:rsidRPr="00BD2B88">
              <w:rPr>
                <w:rFonts w:ascii="Times New Roman" w:hAnsi="Times New Roman"/>
              </w:rPr>
              <w:t>59</w:t>
            </w:r>
          </w:p>
        </w:tc>
        <w:tc>
          <w:tcPr>
            <w:tcW w:w="1260" w:type="dxa"/>
            <w:shd w:val="clear" w:color="auto" w:fill="auto"/>
          </w:tcPr>
          <w:p w:rsidR="00AB0554" w:rsidRPr="00BD2B88" w:rsidRDefault="00AB0554" w:rsidP="00CE681D">
            <w:pPr>
              <w:pStyle w:val="1Normal"/>
              <w:jc w:val="right"/>
              <w:rPr>
                <w:rFonts w:ascii="Times New Roman" w:hAnsi="Times New Roman"/>
              </w:rPr>
            </w:pPr>
            <w:r w:rsidRPr="00BD2B88">
              <w:rPr>
                <w:rFonts w:ascii="Times New Roman" w:hAnsi="Times New Roman"/>
              </w:rPr>
              <w:t>59</w:t>
            </w:r>
          </w:p>
        </w:tc>
        <w:tc>
          <w:tcPr>
            <w:tcW w:w="1252" w:type="dxa"/>
            <w:shd w:val="clear" w:color="auto" w:fill="auto"/>
          </w:tcPr>
          <w:p w:rsidR="00AB0554" w:rsidRPr="00BD2B88" w:rsidRDefault="00AB0554" w:rsidP="00CE681D">
            <w:pPr>
              <w:pStyle w:val="1Normal"/>
              <w:jc w:val="right"/>
              <w:rPr>
                <w:rFonts w:ascii="Times New Roman" w:hAnsi="Times New Roman"/>
              </w:rPr>
            </w:pPr>
            <w:r w:rsidRPr="00BD2B88">
              <w:rPr>
                <w:rFonts w:ascii="Times New Roman" w:hAnsi="Times New Roman"/>
              </w:rPr>
              <w:t>63</w:t>
            </w:r>
          </w:p>
        </w:tc>
        <w:tc>
          <w:tcPr>
            <w:tcW w:w="1007" w:type="dxa"/>
            <w:shd w:val="clear" w:color="auto" w:fill="auto"/>
          </w:tcPr>
          <w:p w:rsidR="00AB0554" w:rsidRPr="00BD2B88" w:rsidRDefault="00AB0554" w:rsidP="00CE681D">
            <w:pPr>
              <w:pStyle w:val="1Normal"/>
              <w:jc w:val="right"/>
              <w:rPr>
                <w:rFonts w:ascii="Times New Roman" w:hAnsi="Times New Roman"/>
              </w:rPr>
            </w:pPr>
            <w:r w:rsidRPr="00BD2B88">
              <w:rPr>
                <w:rFonts w:ascii="Times New Roman" w:hAnsi="Times New Roman"/>
              </w:rPr>
              <w:t>1553</w:t>
            </w:r>
          </w:p>
        </w:tc>
      </w:tr>
      <w:tr w:rsidR="00AB0554" w:rsidRPr="00BD2B88" w:rsidTr="00303790">
        <w:trPr>
          <w:jc w:val="center"/>
        </w:trPr>
        <w:tc>
          <w:tcPr>
            <w:tcW w:w="3339" w:type="dxa"/>
            <w:shd w:val="clear" w:color="auto" w:fill="D9D9D9"/>
          </w:tcPr>
          <w:p w:rsidR="00AB0554" w:rsidRPr="00924860" w:rsidRDefault="00AB0554" w:rsidP="00CE681D">
            <w:pPr>
              <w:pStyle w:val="1Normal"/>
              <w:rPr>
                <w:rFonts w:ascii="Times New Roman" w:hAnsi="Times New Roman"/>
              </w:rPr>
            </w:pPr>
            <w:r w:rsidRPr="00924860">
              <w:rPr>
                <w:rFonts w:ascii="Times New Roman" w:hAnsi="Times New Roman"/>
              </w:rPr>
              <w:t>Other Biliary</w:t>
            </w:r>
          </w:p>
        </w:tc>
        <w:tc>
          <w:tcPr>
            <w:tcW w:w="1350" w:type="dxa"/>
            <w:shd w:val="clear" w:color="auto" w:fill="D9D9D9"/>
          </w:tcPr>
          <w:p w:rsidR="00AB0554" w:rsidRPr="00BD2B88" w:rsidRDefault="00AB0554" w:rsidP="00CE681D">
            <w:pPr>
              <w:pStyle w:val="1Normal"/>
              <w:jc w:val="right"/>
              <w:rPr>
                <w:rFonts w:ascii="Times New Roman" w:hAnsi="Times New Roman"/>
              </w:rPr>
            </w:pPr>
            <w:r w:rsidRPr="00BD2B88">
              <w:rPr>
                <w:rFonts w:ascii="Times New Roman" w:hAnsi="Times New Roman"/>
              </w:rPr>
              <w:t>314</w:t>
            </w:r>
          </w:p>
        </w:tc>
        <w:tc>
          <w:tcPr>
            <w:tcW w:w="1260" w:type="dxa"/>
            <w:shd w:val="clear" w:color="auto" w:fill="D9D9D9"/>
          </w:tcPr>
          <w:p w:rsidR="00AB0554" w:rsidRPr="00BD2B88" w:rsidRDefault="00AB0554" w:rsidP="00CE681D">
            <w:pPr>
              <w:pStyle w:val="1Normal"/>
              <w:jc w:val="right"/>
              <w:rPr>
                <w:rFonts w:ascii="Times New Roman" w:hAnsi="Times New Roman"/>
              </w:rPr>
            </w:pPr>
            <w:r w:rsidRPr="00BD2B88">
              <w:rPr>
                <w:rFonts w:ascii="Times New Roman" w:hAnsi="Times New Roman"/>
              </w:rPr>
              <w:t>21</w:t>
            </w:r>
          </w:p>
        </w:tc>
        <w:tc>
          <w:tcPr>
            <w:tcW w:w="1260" w:type="dxa"/>
            <w:shd w:val="clear" w:color="auto" w:fill="D9D9D9"/>
          </w:tcPr>
          <w:p w:rsidR="00AB0554" w:rsidRPr="00BD2B88" w:rsidRDefault="00AB0554" w:rsidP="00CE681D">
            <w:pPr>
              <w:pStyle w:val="1Normal"/>
              <w:jc w:val="right"/>
              <w:rPr>
                <w:rFonts w:ascii="Times New Roman" w:hAnsi="Times New Roman"/>
              </w:rPr>
            </w:pPr>
            <w:r w:rsidRPr="00BD2B88">
              <w:rPr>
                <w:rFonts w:ascii="Times New Roman" w:hAnsi="Times New Roman"/>
              </w:rPr>
              <w:t>22</w:t>
            </w:r>
          </w:p>
        </w:tc>
        <w:tc>
          <w:tcPr>
            <w:tcW w:w="1252" w:type="dxa"/>
            <w:shd w:val="clear" w:color="auto" w:fill="D9D9D9"/>
          </w:tcPr>
          <w:p w:rsidR="00AB0554" w:rsidRPr="00BD2B88" w:rsidRDefault="00AB0554" w:rsidP="00CE681D">
            <w:pPr>
              <w:pStyle w:val="1Normal"/>
              <w:jc w:val="right"/>
              <w:rPr>
                <w:rFonts w:ascii="Times New Roman" w:hAnsi="Times New Roman"/>
              </w:rPr>
            </w:pPr>
            <w:r w:rsidRPr="00BD2B88">
              <w:rPr>
                <w:rFonts w:ascii="Times New Roman" w:hAnsi="Times New Roman"/>
              </w:rPr>
              <w:t>21</w:t>
            </w:r>
          </w:p>
        </w:tc>
        <w:tc>
          <w:tcPr>
            <w:tcW w:w="1007" w:type="dxa"/>
            <w:shd w:val="clear" w:color="auto" w:fill="D9D9D9"/>
          </w:tcPr>
          <w:p w:rsidR="00AB0554" w:rsidRPr="00BD2B88" w:rsidRDefault="00AB0554" w:rsidP="00CE681D">
            <w:pPr>
              <w:pStyle w:val="1Normal"/>
              <w:jc w:val="right"/>
              <w:rPr>
                <w:rFonts w:ascii="Times New Roman" w:hAnsi="Times New Roman"/>
              </w:rPr>
            </w:pPr>
            <w:r w:rsidRPr="00BD2B88">
              <w:rPr>
                <w:rFonts w:ascii="Times New Roman" w:hAnsi="Times New Roman"/>
              </w:rPr>
              <w:t>379</w:t>
            </w:r>
          </w:p>
        </w:tc>
      </w:tr>
      <w:tr w:rsidR="00AB0554" w:rsidRPr="00BD2B88" w:rsidTr="00CE681D">
        <w:trPr>
          <w:jc w:val="center"/>
        </w:trPr>
        <w:tc>
          <w:tcPr>
            <w:tcW w:w="3339" w:type="dxa"/>
            <w:shd w:val="clear" w:color="auto" w:fill="auto"/>
          </w:tcPr>
          <w:p w:rsidR="00AB0554" w:rsidRPr="00924860" w:rsidRDefault="00AB0554" w:rsidP="00CE681D">
            <w:pPr>
              <w:pStyle w:val="1Normal"/>
              <w:rPr>
                <w:rFonts w:ascii="Times New Roman" w:hAnsi="Times New Roman"/>
              </w:rPr>
            </w:pPr>
            <w:r>
              <w:rPr>
                <w:rFonts w:ascii="Times New Roman" w:hAnsi="Times New Roman"/>
              </w:rPr>
              <w:t>Other Invasive Cancer</w:t>
            </w:r>
          </w:p>
        </w:tc>
        <w:tc>
          <w:tcPr>
            <w:tcW w:w="1350" w:type="dxa"/>
            <w:shd w:val="clear" w:color="auto" w:fill="auto"/>
            <w:vAlign w:val="bottom"/>
          </w:tcPr>
          <w:p w:rsidR="00AB0554" w:rsidRPr="00BD2B88" w:rsidRDefault="00AB0554" w:rsidP="00CE681D">
            <w:pPr>
              <w:pStyle w:val="1Normal"/>
              <w:jc w:val="right"/>
              <w:rPr>
                <w:rFonts w:ascii="Times New Roman" w:hAnsi="Times New Roman"/>
              </w:rPr>
            </w:pPr>
            <w:r w:rsidRPr="00BD2B88">
              <w:rPr>
                <w:rFonts w:ascii="Times New Roman" w:hAnsi="Times New Roman"/>
                <w:color w:val="000000"/>
                <w:szCs w:val="24"/>
              </w:rPr>
              <w:t>2905</w:t>
            </w:r>
          </w:p>
        </w:tc>
        <w:tc>
          <w:tcPr>
            <w:tcW w:w="1260" w:type="dxa"/>
            <w:shd w:val="clear" w:color="auto" w:fill="auto"/>
            <w:vAlign w:val="bottom"/>
          </w:tcPr>
          <w:p w:rsidR="00AB0554" w:rsidRPr="00BD2B88" w:rsidRDefault="00AB0554" w:rsidP="00CE681D">
            <w:pPr>
              <w:pStyle w:val="1Normal"/>
              <w:jc w:val="right"/>
              <w:rPr>
                <w:rFonts w:ascii="Times New Roman" w:hAnsi="Times New Roman"/>
              </w:rPr>
            </w:pPr>
            <w:r w:rsidRPr="00BD2B88">
              <w:rPr>
                <w:rFonts w:ascii="Times New Roman" w:hAnsi="Times New Roman"/>
                <w:color w:val="000000"/>
                <w:szCs w:val="24"/>
              </w:rPr>
              <w:t>171</w:t>
            </w:r>
          </w:p>
        </w:tc>
        <w:tc>
          <w:tcPr>
            <w:tcW w:w="1260" w:type="dxa"/>
            <w:shd w:val="clear" w:color="auto" w:fill="auto"/>
            <w:vAlign w:val="bottom"/>
          </w:tcPr>
          <w:p w:rsidR="00AB0554" w:rsidRPr="00BD2B88" w:rsidRDefault="00AB0554" w:rsidP="00CE681D">
            <w:pPr>
              <w:pStyle w:val="1Normal"/>
              <w:jc w:val="right"/>
              <w:rPr>
                <w:rFonts w:ascii="Times New Roman" w:hAnsi="Times New Roman"/>
              </w:rPr>
            </w:pPr>
            <w:r w:rsidRPr="00BD2B88">
              <w:rPr>
                <w:rFonts w:ascii="Times New Roman" w:hAnsi="Times New Roman"/>
                <w:color w:val="000000"/>
                <w:szCs w:val="24"/>
              </w:rPr>
              <w:t>100</w:t>
            </w:r>
          </w:p>
        </w:tc>
        <w:tc>
          <w:tcPr>
            <w:tcW w:w="1252" w:type="dxa"/>
            <w:shd w:val="clear" w:color="auto" w:fill="auto"/>
            <w:vAlign w:val="bottom"/>
          </w:tcPr>
          <w:p w:rsidR="00AB0554" w:rsidRPr="00BD2B88" w:rsidRDefault="00AB0554" w:rsidP="00CE681D">
            <w:pPr>
              <w:pStyle w:val="1Normal"/>
              <w:jc w:val="right"/>
              <w:rPr>
                <w:rFonts w:ascii="Times New Roman" w:hAnsi="Times New Roman"/>
              </w:rPr>
            </w:pPr>
            <w:r w:rsidRPr="00BD2B88">
              <w:rPr>
                <w:rFonts w:ascii="Times New Roman" w:hAnsi="Times New Roman"/>
                <w:color w:val="000000"/>
                <w:szCs w:val="24"/>
              </w:rPr>
              <w:t>127</w:t>
            </w:r>
          </w:p>
        </w:tc>
        <w:tc>
          <w:tcPr>
            <w:tcW w:w="1007" w:type="dxa"/>
            <w:shd w:val="clear" w:color="auto" w:fill="auto"/>
            <w:vAlign w:val="bottom"/>
          </w:tcPr>
          <w:p w:rsidR="00AB0554" w:rsidRPr="00BD2B88" w:rsidRDefault="00AB0554" w:rsidP="00CE681D">
            <w:pPr>
              <w:pStyle w:val="1Normal"/>
              <w:jc w:val="right"/>
              <w:rPr>
                <w:rFonts w:ascii="Times New Roman" w:hAnsi="Times New Roman"/>
              </w:rPr>
            </w:pPr>
            <w:r w:rsidRPr="00BD2B88">
              <w:rPr>
                <w:rFonts w:ascii="Times New Roman" w:hAnsi="Times New Roman"/>
                <w:color w:val="000000"/>
                <w:szCs w:val="24"/>
              </w:rPr>
              <w:t>3375</w:t>
            </w:r>
          </w:p>
        </w:tc>
      </w:tr>
      <w:tr w:rsidR="00AB0554" w:rsidRPr="00BD2B88" w:rsidTr="00303790">
        <w:trPr>
          <w:jc w:val="center"/>
        </w:trPr>
        <w:tc>
          <w:tcPr>
            <w:tcW w:w="3339" w:type="dxa"/>
            <w:shd w:val="clear" w:color="auto" w:fill="D9D9D9"/>
          </w:tcPr>
          <w:p w:rsidR="00AB0554" w:rsidRPr="00924860" w:rsidRDefault="00AB0554" w:rsidP="00CE681D">
            <w:pPr>
              <w:pStyle w:val="1Normal"/>
              <w:rPr>
                <w:rFonts w:ascii="Times New Roman" w:hAnsi="Times New Roman"/>
              </w:rPr>
            </w:pPr>
            <w:r w:rsidRPr="00924860">
              <w:rPr>
                <w:rFonts w:ascii="Times New Roman" w:hAnsi="Times New Roman"/>
              </w:rPr>
              <w:t>Ovary</w:t>
            </w:r>
          </w:p>
        </w:tc>
        <w:tc>
          <w:tcPr>
            <w:tcW w:w="135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2160</w:t>
            </w:r>
          </w:p>
        </w:tc>
        <w:tc>
          <w:tcPr>
            <w:tcW w:w="126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107</w:t>
            </w:r>
          </w:p>
        </w:tc>
        <w:tc>
          <w:tcPr>
            <w:tcW w:w="126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88</w:t>
            </w:r>
          </w:p>
        </w:tc>
        <w:tc>
          <w:tcPr>
            <w:tcW w:w="1252"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89</w:t>
            </w:r>
          </w:p>
        </w:tc>
        <w:tc>
          <w:tcPr>
            <w:tcW w:w="1007"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2477</w:t>
            </w:r>
          </w:p>
        </w:tc>
      </w:tr>
      <w:tr w:rsidR="00AB0554" w:rsidTr="00CE681D">
        <w:trPr>
          <w:jc w:val="center"/>
        </w:trPr>
        <w:tc>
          <w:tcPr>
            <w:tcW w:w="3339" w:type="dxa"/>
            <w:shd w:val="clear" w:color="auto" w:fill="auto"/>
          </w:tcPr>
          <w:p w:rsidR="00AB0554" w:rsidRPr="00924860" w:rsidRDefault="00AB0554" w:rsidP="00CE681D">
            <w:pPr>
              <w:pStyle w:val="1Normal"/>
              <w:rPr>
                <w:rFonts w:ascii="Times New Roman" w:hAnsi="Times New Roman"/>
              </w:rPr>
            </w:pPr>
            <w:r w:rsidRPr="00924860">
              <w:rPr>
                <w:rFonts w:ascii="Times New Roman" w:hAnsi="Times New Roman"/>
              </w:rPr>
              <w:t>Pancreas</w:t>
            </w:r>
          </w:p>
        </w:tc>
        <w:tc>
          <w:tcPr>
            <w:tcW w:w="135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2323</w:t>
            </w:r>
          </w:p>
        </w:tc>
        <w:tc>
          <w:tcPr>
            <w:tcW w:w="126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141</w:t>
            </w:r>
          </w:p>
        </w:tc>
        <w:tc>
          <w:tcPr>
            <w:tcW w:w="126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68</w:t>
            </w:r>
          </w:p>
        </w:tc>
        <w:tc>
          <w:tcPr>
            <w:tcW w:w="1252"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81</w:t>
            </w:r>
          </w:p>
        </w:tc>
        <w:tc>
          <w:tcPr>
            <w:tcW w:w="1007"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2636</w:t>
            </w:r>
          </w:p>
        </w:tc>
      </w:tr>
      <w:tr w:rsidR="00AB0554" w:rsidTr="00303790">
        <w:trPr>
          <w:jc w:val="center"/>
        </w:trPr>
        <w:tc>
          <w:tcPr>
            <w:tcW w:w="3339" w:type="dxa"/>
            <w:shd w:val="clear" w:color="auto" w:fill="D9D9D9"/>
          </w:tcPr>
          <w:p w:rsidR="00AB0554" w:rsidRPr="00924860" w:rsidRDefault="00AB0554" w:rsidP="00CE681D">
            <w:pPr>
              <w:pStyle w:val="1Normal"/>
              <w:rPr>
                <w:rFonts w:ascii="Times New Roman" w:hAnsi="Times New Roman"/>
              </w:rPr>
            </w:pPr>
            <w:r w:rsidRPr="00924860">
              <w:rPr>
                <w:rFonts w:ascii="Times New Roman" w:hAnsi="Times New Roman"/>
              </w:rPr>
              <w:t>Small Intestine</w:t>
            </w:r>
          </w:p>
        </w:tc>
        <w:tc>
          <w:tcPr>
            <w:tcW w:w="135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351</w:t>
            </w:r>
          </w:p>
        </w:tc>
        <w:tc>
          <w:tcPr>
            <w:tcW w:w="126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37</w:t>
            </w:r>
          </w:p>
        </w:tc>
        <w:tc>
          <w:tcPr>
            <w:tcW w:w="126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5</w:t>
            </w:r>
          </w:p>
        </w:tc>
        <w:tc>
          <w:tcPr>
            <w:tcW w:w="1252"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16</w:t>
            </w:r>
          </w:p>
        </w:tc>
        <w:tc>
          <w:tcPr>
            <w:tcW w:w="1007"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412</w:t>
            </w:r>
          </w:p>
        </w:tc>
      </w:tr>
      <w:tr w:rsidR="00AB0554" w:rsidTr="00CE681D">
        <w:trPr>
          <w:jc w:val="center"/>
        </w:trPr>
        <w:tc>
          <w:tcPr>
            <w:tcW w:w="3339" w:type="dxa"/>
            <w:shd w:val="clear" w:color="auto" w:fill="auto"/>
          </w:tcPr>
          <w:p w:rsidR="00AB0554" w:rsidRPr="00924860" w:rsidRDefault="00AB0554" w:rsidP="00CE681D">
            <w:pPr>
              <w:pStyle w:val="1Normal"/>
              <w:rPr>
                <w:rFonts w:ascii="Times New Roman" w:hAnsi="Times New Roman"/>
              </w:rPr>
            </w:pPr>
            <w:r w:rsidRPr="00924860">
              <w:rPr>
                <w:rFonts w:ascii="Times New Roman" w:hAnsi="Times New Roman"/>
              </w:rPr>
              <w:t>Soft Tissue</w:t>
            </w:r>
          </w:p>
        </w:tc>
        <w:tc>
          <w:tcPr>
            <w:tcW w:w="135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416</w:t>
            </w:r>
          </w:p>
        </w:tc>
        <w:tc>
          <w:tcPr>
            <w:tcW w:w="126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36</w:t>
            </w:r>
          </w:p>
        </w:tc>
        <w:tc>
          <w:tcPr>
            <w:tcW w:w="126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24</w:t>
            </w:r>
          </w:p>
        </w:tc>
        <w:tc>
          <w:tcPr>
            <w:tcW w:w="1252"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31</w:t>
            </w:r>
          </w:p>
        </w:tc>
        <w:tc>
          <w:tcPr>
            <w:tcW w:w="1007"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513</w:t>
            </w:r>
          </w:p>
        </w:tc>
      </w:tr>
      <w:tr w:rsidR="00AB0554" w:rsidTr="00303790">
        <w:trPr>
          <w:jc w:val="center"/>
        </w:trPr>
        <w:tc>
          <w:tcPr>
            <w:tcW w:w="3339" w:type="dxa"/>
            <w:shd w:val="clear" w:color="auto" w:fill="D9D9D9"/>
          </w:tcPr>
          <w:p w:rsidR="00AB0554" w:rsidRPr="00924860" w:rsidRDefault="00AB0554" w:rsidP="00CE681D">
            <w:pPr>
              <w:pStyle w:val="1Normal"/>
              <w:rPr>
                <w:rFonts w:ascii="Times New Roman" w:hAnsi="Times New Roman"/>
              </w:rPr>
            </w:pPr>
            <w:r w:rsidRPr="00924860">
              <w:rPr>
                <w:rFonts w:ascii="Times New Roman" w:hAnsi="Times New Roman"/>
              </w:rPr>
              <w:t>Stomach</w:t>
            </w:r>
          </w:p>
        </w:tc>
        <w:tc>
          <w:tcPr>
            <w:tcW w:w="135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765</w:t>
            </w:r>
          </w:p>
        </w:tc>
        <w:tc>
          <w:tcPr>
            <w:tcW w:w="126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94</w:t>
            </w:r>
          </w:p>
        </w:tc>
        <w:tc>
          <w:tcPr>
            <w:tcW w:w="126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73</w:t>
            </w:r>
          </w:p>
        </w:tc>
        <w:tc>
          <w:tcPr>
            <w:tcW w:w="1252"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81</w:t>
            </w:r>
          </w:p>
        </w:tc>
        <w:tc>
          <w:tcPr>
            <w:tcW w:w="1007"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1025</w:t>
            </w:r>
          </w:p>
        </w:tc>
      </w:tr>
      <w:tr w:rsidR="00AB0554" w:rsidTr="00CE681D">
        <w:trPr>
          <w:jc w:val="center"/>
        </w:trPr>
        <w:tc>
          <w:tcPr>
            <w:tcW w:w="3339" w:type="dxa"/>
            <w:shd w:val="clear" w:color="auto" w:fill="auto"/>
          </w:tcPr>
          <w:p w:rsidR="00AB0554" w:rsidRPr="00924860" w:rsidRDefault="00AB0554" w:rsidP="00CE681D">
            <w:pPr>
              <w:pStyle w:val="1Normal"/>
              <w:rPr>
                <w:rFonts w:ascii="Times New Roman" w:hAnsi="Times New Roman"/>
              </w:rPr>
            </w:pPr>
            <w:r w:rsidRPr="00924860">
              <w:rPr>
                <w:rFonts w:ascii="Times New Roman" w:hAnsi="Times New Roman"/>
              </w:rPr>
              <w:t>Thyroid</w:t>
            </w:r>
          </w:p>
        </w:tc>
        <w:tc>
          <w:tcPr>
            <w:tcW w:w="135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4272</w:t>
            </w:r>
          </w:p>
        </w:tc>
        <w:tc>
          <w:tcPr>
            <w:tcW w:w="126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275</w:t>
            </w:r>
          </w:p>
        </w:tc>
        <w:tc>
          <w:tcPr>
            <w:tcW w:w="1260"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316</w:t>
            </w:r>
          </w:p>
        </w:tc>
        <w:tc>
          <w:tcPr>
            <w:tcW w:w="1252"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422</w:t>
            </w:r>
          </w:p>
        </w:tc>
        <w:tc>
          <w:tcPr>
            <w:tcW w:w="1007" w:type="dxa"/>
            <w:shd w:val="clear" w:color="auto" w:fill="auto"/>
          </w:tcPr>
          <w:p w:rsidR="00AB0554" w:rsidRPr="00924860" w:rsidRDefault="00AB0554" w:rsidP="00CE681D">
            <w:pPr>
              <w:pStyle w:val="1Normal"/>
              <w:jc w:val="right"/>
              <w:rPr>
                <w:rFonts w:ascii="Times New Roman" w:hAnsi="Times New Roman"/>
              </w:rPr>
            </w:pPr>
            <w:r>
              <w:rPr>
                <w:rFonts w:ascii="Times New Roman" w:hAnsi="Times New Roman"/>
              </w:rPr>
              <w:t>5441</w:t>
            </w:r>
          </w:p>
        </w:tc>
      </w:tr>
      <w:tr w:rsidR="00AB0554" w:rsidTr="00303790">
        <w:trPr>
          <w:jc w:val="center"/>
        </w:trPr>
        <w:tc>
          <w:tcPr>
            <w:tcW w:w="3339" w:type="dxa"/>
            <w:shd w:val="clear" w:color="auto" w:fill="D9D9D9"/>
          </w:tcPr>
          <w:p w:rsidR="00AB0554" w:rsidRPr="00924860" w:rsidRDefault="00AB0554" w:rsidP="00CE681D">
            <w:pPr>
              <w:pStyle w:val="1Normal"/>
              <w:rPr>
                <w:rFonts w:ascii="Times New Roman" w:hAnsi="Times New Roman"/>
              </w:rPr>
            </w:pPr>
            <w:r w:rsidRPr="00924860">
              <w:rPr>
                <w:rFonts w:ascii="Times New Roman" w:hAnsi="Times New Roman"/>
              </w:rPr>
              <w:t>Unknown Primary Site</w:t>
            </w:r>
          </w:p>
        </w:tc>
        <w:tc>
          <w:tcPr>
            <w:tcW w:w="135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1225</w:t>
            </w:r>
          </w:p>
        </w:tc>
        <w:tc>
          <w:tcPr>
            <w:tcW w:w="126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60</w:t>
            </w:r>
          </w:p>
        </w:tc>
        <w:tc>
          <w:tcPr>
            <w:tcW w:w="1260"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25</w:t>
            </w:r>
          </w:p>
        </w:tc>
        <w:tc>
          <w:tcPr>
            <w:tcW w:w="1252"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34</w:t>
            </w:r>
          </w:p>
        </w:tc>
        <w:tc>
          <w:tcPr>
            <w:tcW w:w="1007" w:type="dxa"/>
            <w:shd w:val="clear" w:color="auto" w:fill="D9D9D9"/>
          </w:tcPr>
          <w:p w:rsidR="00AB0554" w:rsidRPr="00924860" w:rsidRDefault="00AB0554" w:rsidP="00CE681D">
            <w:pPr>
              <w:pStyle w:val="1Normal"/>
              <w:jc w:val="right"/>
              <w:rPr>
                <w:rFonts w:ascii="Times New Roman" w:hAnsi="Times New Roman"/>
              </w:rPr>
            </w:pPr>
            <w:r>
              <w:rPr>
                <w:rFonts w:ascii="Times New Roman" w:hAnsi="Times New Roman"/>
              </w:rPr>
              <w:t>1348</w:t>
            </w:r>
          </w:p>
        </w:tc>
      </w:tr>
      <w:tr w:rsidR="00AB0554" w:rsidTr="00CE681D">
        <w:trPr>
          <w:jc w:val="center"/>
        </w:trPr>
        <w:tc>
          <w:tcPr>
            <w:tcW w:w="3339" w:type="dxa"/>
            <w:shd w:val="clear" w:color="auto" w:fill="auto"/>
          </w:tcPr>
          <w:p w:rsidR="00AB0554" w:rsidRPr="00924860" w:rsidRDefault="00AB0554" w:rsidP="00CE681D">
            <w:pPr>
              <w:pStyle w:val="1Normal"/>
              <w:rPr>
                <w:rFonts w:ascii="Times New Roman" w:hAnsi="Times New Roman"/>
              </w:rPr>
            </w:pPr>
            <w:r w:rsidRPr="00924860">
              <w:rPr>
                <w:rFonts w:ascii="Times New Roman" w:hAnsi="Times New Roman"/>
              </w:rPr>
              <w:t>Uterus</w:t>
            </w:r>
          </w:p>
        </w:tc>
        <w:tc>
          <w:tcPr>
            <w:tcW w:w="1350" w:type="dxa"/>
            <w:shd w:val="clear" w:color="auto" w:fill="auto"/>
          </w:tcPr>
          <w:p w:rsidR="00AB0554" w:rsidRDefault="00AB0554" w:rsidP="00CE681D">
            <w:pPr>
              <w:pStyle w:val="1Normal"/>
              <w:jc w:val="right"/>
              <w:rPr>
                <w:rFonts w:ascii="Times New Roman" w:hAnsi="Times New Roman"/>
              </w:rPr>
            </w:pPr>
            <w:r>
              <w:rPr>
                <w:rFonts w:ascii="Times New Roman" w:hAnsi="Times New Roman"/>
              </w:rPr>
              <w:t>5674</w:t>
            </w:r>
          </w:p>
        </w:tc>
        <w:tc>
          <w:tcPr>
            <w:tcW w:w="1260" w:type="dxa"/>
            <w:shd w:val="clear" w:color="auto" w:fill="auto"/>
          </w:tcPr>
          <w:p w:rsidR="00AB0554" w:rsidRDefault="00AB0554" w:rsidP="00CE681D">
            <w:pPr>
              <w:pStyle w:val="1Normal"/>
              <w:jc w:val="right"/>
              <w:rPr>
                <w:rFonts w:ascii="Times New Roman" w:hAnsi="Times New Roman"/>
              </w:rPr>
            </w:pPr>
            <w:r>
              <w:rPr>
                <w:rFonts w:ascii="Times New Roman" w:hAnsi="Times New Roman"/>
              </w:rPr>
              <w:t>309</w:t>
            </w:r>
          </w:p>
        </w:tc>
        <w:tc>
          <w:tcPr>
            <w:tcW w:w="1260" w:type="dxa"/>
            <w:shd w:val="clear" w:color="auto" w:fill="auto"/>
          </w:tcPr>
          <w:p w:rsidR="00AB0554" w:rsidRDefault="00AB0554" w:rsidP="00CE681D">
            <w:pPr>
              <w:pStyle w:val="1Normal"/>
              <w:jc w:val="right"/>
              <w:rPr>
                <w:rFonts w:ascii="Times New Roman" w:hAnsi="Times New Roman"/>
              </w:rPr>
            </w:pPr>
            <w:r>
              <w:rPr>
                <w:rFonts w:ascii="Times New Roman" w:hAnsi="Times New Roman"/>
              </w:rPr>
              <w:t>145</w:t>
            </w:r>
          </w:p>
        </w:tc>
        <w:tc>
          <w:tcPr>
            <w:tcW w:w="1252" w:type="dxa"/>
            <w:shd w:val="clear" w:color="auto" w:fill="auto"/>
          </w:tcPr>
          <w:p w:rsidR="00AB0554" w:rsidRDefault="00AB0554" w:rsidP="00CE681D">
            <w:pPr>
              <w:pStyle w:val="1Normal"/>
              <w:jc w:val="right"/>
              <w:rPr>
                <w:rFonts w:ascii="Times New Roman" w:hAnsi="Times New Roman"/>
              </w:rPr>
            </w:pPr>
            <w:r>
              <w:rPr>
                <w:rFonts w:ascii="Times New Roman" w:hAnsi="Times New Roman"/>
              </w:rPr>
              <w:t>254</w:t>
            </w:r>
          </w:p>
        </w:tc>
        <w:tc>
          <w:tcPr>
            <w:tcW w:w="1007" w:type="dxa"/>
            <w:shd w:val="clear" w:color="auto" w:fill="auto"/>
          </w:tcPr>
          <w:p w:rsidR="00AB0554" w:rsidRDefault="00AB0554" w:rsidP="00CE681D">
            <w:pPr>
              <w:pStyle w:val="1Normal"/>
              <w:jc w:val="right"/>
              <w:rPr>
                <w:rFonts w:ascii="Times New Roman" w:hAnsi="Times New Roman"/>
              </w:rPr>
            </w:pPr>
            <w:r>
              <w:rPr>
                <w:rFonts w:ascii="Times New Roman" w:hAnsi="Times New Roman"/>
              </w:rPr>
              <w:t>6462</w:t>
            </w:r>
          </w:p>
        </w:tc>
      </w:tr>
    </w:tbl>
    <w:p w:rsidR="00AB0554" w:rsidRPr="00926E7D" w:rsidRDefault="00AB0554" w:rsidP="00AB0554">
      <w:pPr>
        <w:pStyle w:val="1Normal"/>
        <w:rPr>
          <w:rFonts w:ascii="Times New Roman" w:hAnsi="Times New Roman"/>
          <w:sz w:val="20"/>
        </w:rPr>
      </w:pPr>
      <w:r w:rsidRPr="00926E7D">
        <w:rPr>
          <w:rFonts w:ascii="Times New Roman" w:hAnsi="Times New Roman"/>
          <w:sz w:val="20"/>
        </w:rPr>
        <w:t>* includes all races</w:t>
      </w:r>
      <w:r>
        <w:rPr>
          <w:rFonts w:ascii="Times New Roman" w:hAnsi="Times New Roman"/>
          <w:sz w:val="20"/>
        </w:rPr>
        <w:t>, known and unknown</w:t>
      </w:r>
      <w:r w:rsidRPr="00926E7D">
        <w:rPr>
          <w:rFonts w:ascii="Times New Roman" w:hAnsi="Times New Roman"/>
          <w:sz w:val="20"/>
        </w:rPr>
        <w:t>.</w:t>
      </w:r>
      <w:r>
        <w:rPr>
          <w:rFonts w:ascii="Times New Roman" w:hAnsi="Times New Roman"/>
          <w:sz w:val="20"/>
        </w:rPr>
        <w:t xml:space="preserve"> </w:t>
      </w:r>
      <w:r w:rsidRPr="00926E7D">
        <w:rPr>
          <w:rFonts w:ascii="Times New Roman" w:hAnsi="Times New Roman"/>
          <w:sz w:val="20"/>
        </w:rPr>
        <w:t xml:space="preserve">Data source: </w:t>
      </w:r>
      <w:r>
        <w:rPr>
          <w:rFonts w:ascii="Times New Roman" w:hAnsi="Times New Roman"/>
          <w:sz w:val="20"/>
        </w:rPr>
        <w:t xml:space="preserve"> </w:t>
      </w:r>
      <w:r w:rsidRPr="00926E7D">
        <w:rPr>
          <w:rFonts w:ascii="Times New Roman" w:hAnsi="Times New Roman"/>
          <w:sz w:val="20"/>
        </w:rPr>
        <w:t>Massachusetts Cancer Registry</w:t>
      </w:r>
    </w:p>
    <w:p w:rsidR="001E6ADF" w:rsidRDefault="001E6ADF" w:rsidP="00235FCD">
      <w:pPr>
        <w:pStyle w:val="1Normal"/>
        <w:ind w:right="-270"/>
        <w:rPr>
          <w:rFonts w:ascii="Times New Roman" w:hAnsi="Times New Roman"/>
          <w:b/>
          <w:szCs w:val="24"/>
        </w:rPr>
      </w:pPr>
    </w:p>
    <w:p w:rsidR="00A27FDB" w:rsidRDefault="00A27FDB" w:rsidP="00A92A7A">
      <w:pPr>
        <w:pStyle w:val="1Normal"/>
        <w:ind w:left="360"/>
        <w:rPr>
          <w:rFonts w:ascii="Times New Roman" w:hAnsi="Times New Roman"/>
        </w:rPr>
      </w:pPr>
    </w:p>
    <w:p w:rsidR="00A27FDB" w:rsidRDefault="00A27FDB" w:rsidP="00A92A7A">
      <w:pPr>
        <w:pStyle w:val="1Normal"/>
        <w:ind w:left="360"/>
        <w:rPr>
          <w:rFonts w:ascii="Times New Roman" w:hAnsi="Times New Roman"/>
        </w:rPr>
      </w:pPr>
    </w:p>
    <w:p w:rsidR="00A27FDB" w:rsidRDefault="00A27FDB" w:rsidP="00A92A7A">
      <w:pPr>
        <w:pStyle w:val="1Normal"/>
        <w:ind w:left="360"/>
        <w:rPr>
          <w:rFonts w:ascii="Times New Roman" w:hAnsi="Times New Roman"/>
        </w:rPr>
      </w:pPr>
    </w:p>
    <w:p w:rsidR="00A27FDB" w:rsidRDefault="00A27FDB" w:rsidP="00A92A7A">
      <w:pPr>
        <w:pStyle w:val="1Normal"/>
        <w:ind w:left="360"/>
        <w:rPr>
          <w:rFonts w:ascii="Times New Roman" w:hAnsi="Times New Roman"/>
        </w:rPr>
      </w:pPr>
    </w:p>
    <w:p w:rsidR="00A27FDB" w:rsidRDefault="00A27FDB" w:rsidP="00A92A7A">
      <w:pPr>
        <w:pStyle w:val="1Normal"/>
        <w:ind w:left="360"/>
        <w:rPr>
          <w:rFonts w:ascii="Times New Roman" w:hAnsi="Times New Roman"/>
        </w:rPr>
      </w:pPr>
    </w:p>
    <w:p w:rsidR="004A6D54" w:rsidRDefault="004A6D54" w:rsidP="00A92A7A">
      <w:pPr>
        <w:pStyle w:val="1Normal"/>
        <w:ind w:left="360"/>
        <w:rPr>
          <w:rFonts w:ascii="Times New Roman" w:hAnsi="Times New Roman"/>
        </w:rPr>
      </w:pPr>
    </w:p>
    <w:p w:rsidR="008C6355" w:rsidRDefault="008C6355" w:rsidP="00A92A7A">
      <w:pPr>
        <w:pStyle w:val="1Normal"/>
        <w:ind w:left="360"/>
        <w:rPr>
          <w:rFonts w:ascii="Times New Roman" w:hAnsi="Times New Roman"/>
        </w:rPr>
      </w:pPr>
    </w:p>
    <w:p w:rsidR="00AE79F2" w:rsidRDefault="00AE79F2" w:rsidP="00A92A7A">
      <w:pPr>
        <w:pStyle w:val="1Normal"/>
        <w:ind w:left="360"/>
        <w:rPr>
          <w:rFonts w:ascii="Times New Roman" w:hAnsi="Times New Roman"/>
        </w:rPr>
      </w:pPr>
    </w:p>
    <w:p w:rsidR="001E6ADF" w:rsidRDefault="001E6ADF" w:rsidP="00A92A7A">
      <w:pPr>
        <w:pStyle w:val="1Normal"/>
        <w:ind w:left="360"/>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6"/>
        <w:gridCol w:w="1350"/>
        <w:gridCol w:w="1260"/>
        <w:gridCol w:w="1260"/>
        <w:gridCol w:w="1076"/>
      </w:tblGrid>
      <w:tr w:rsidR="0007658A" w:rsidRPr="00AE79F2" w:rsidTr="007D10F4">
        <w:trPr>
          <w:jc w:val="center"/>
        </w:trPr>
        <w:tc>
          <w:tcPr>
            <w:tcW w:w="8182" w:type="dxa"/>
            <w:gridSpan w:val="5"/>
            <w:shd w:val="clear" w:color="auto" w:fill="auto"/>
          </w:tcPr>
          <w:p w:rsidR="0007658A" w:rsidRPr="00757750" w:rsidRDefault="0007658A" w:rsidP="007D10F4">
            <w:pPr>
              <w:jc w:val="center"/>
              <w:rPr>
                <w:b/>
                <w:sz w:val="24"/>
                <w:szCs w:val="24"/>
              </w:rPr>
            </w:pPr>
            <w:r w:rsidRPr="00757750">
              <w:rPr>
                <w:b/>
                <w:sz w:val="24"/>
                <w:szCs w:val="24"/>
              </w:rPr>
              <w:t>APPENDIX</w:t>
            </w:r>
            <w:r w:rsidR="003E3057" w:rsidRPr="00757750">
              <w:rPr>
                <w:b/>
                <w:sz w:val="24"/>
                <w:szCs w:val="24"/>
              </w:rPr>
              <w:t xml:space="preserve"> C</w:t>
            </w:r>
            <w:r w:rsidRPr="00757750">
              <w:rPr>
                <w:b/>
                <w:sz w:val="24"/>
                <w:szCs w:val="24"/>
              </w:rPr>
              <w:t xml:space="preserve">: Comparison of Stage at Diagnosis by Race/Ethnicity, </w:t>
            </w:r>
            <w:r w:rsidR="007D10F4">
              <w:rPr>
                <w:b/>
                <w:sz w:val="24"/>
                <w:szCs w:val="24"/>
              </w:rPr>
              <w:t xml:space="preserve">      </w:t>
            </w:r>
            <w:r w:rsidRPr="00757750">
              <w:rPr>
                <w:b/>
                <w:sz w:val="24"/>
                <w:szCs w:val="24"/>
              </w:rPr>
              <w:t>2011-2015</w:t>
            </w:r>
          </w:p>
        </w:tc>
      </w:tr>
      <w:tr w:rsidR="007D10F4" w:rsidRPr="00AE79F2" w:rsidTr="007D10F4">
        <w:trPr>
          <w:jc w:val="center"/>
        </w:trPr>
        <w:tc>
          <w:tcPr>
            <w:tcW w:w="3236" w:type="dxa"/>
            <w:shd w:val="clear" w:color="auto" w:fill="auto"/>
          </w:tcPr>
          <w:p w:rsidR="0007658A" w:rsidRPr="007D10F4" w:rsidRDefault="0007658A" w:rsidP="0084217B">
            <w:pPr>
              <w:rPr>
                <w:b/>
                <w:sz w:val="24"/>
                <w:szCs w:val="24"/>
              </w:rPr>
            </w:pPr>
            <w:r w:rsidRPr="007D10F4">
              <w:rPr>
                <w:b/>
                <w:sz w:val="24"/>
                <w:szCs w:val="24"/>
              </w:rPr>
              <w:t>Cancer</w:t>
            </w:r>
          </w:p>
        </w:tc>
        <w:tc>
          <w:tcPr>
            <w:tcW w:w="1350" w:type="dxa"/>
            <w:shd w:val="clear" w:color="auto" w:fill="auto"/>
          </w:tcPr>
          <w:p w:rsidR="0007658A" w:rsidRPr="00757750" w:rsidRDefault="00283E96" w:rsidP="0084217B">
            <w:pPr>
              <w:rPr>
                <w:sz w:val="24"/>
                <w:szCs w:val="24"/>
              </w:rPr>
            </w:pPr>
            <w:r>
              <w:rPr>
                <w:sz w:val="24"/>
                <w:szCs w:val="24"/>
              </w:rPr>
              <w:t>White NH</w:t>
            </w:r>
          </w:p>
        </w:tc>
        <w:tc>
          <w:tcPr>
            <w:tcW w:w="1260" w:type="dxa"/>
            <w:shd w:val="clear" w:color="auto" w:fill="auto"/>
          </w:tcPr>
          <w:p w:rsidR="0007658A" w:rsidRPr="00757750" w:rsidRDefault="00283E96" w:rsidP="0084217B">
            <w:pPr>
              <w:rPr>
                <w:sz w:val="24"/>
                <w:szCs w:val="24"/>
              </w:rPr>
            </w:pPr>
            <w:r>
              <w:rPr>
                <w:sz w:val="24"/>
                <w:szCs w:val="24"/>
              </w:rPr>
              <w:t>Black NH</w:t>
            </w:r>
          </w:p>
        </w:tc>
        <w:tc>
          <w:tcPr>
            <w:tcW w:w="1260" w:type="dxa"/>
            <w:shd w:val="clear" w:color="auto" w:fill="auto"/>
          </w:tcPr>
          <w:p w:rsidR="0007658A" w:rsidRPr="00757750" w:rsidRDefault="00283E96" w:rsidP="00AE79F2">
            <w:pPr>
              <w:rPr>
                <w:sz w:val="24"/>
                <w:szCs w:val="24"/>
              </w:rPr>
            </w:pPr>
            <w:r>
              <w:rPr>
                <w:sz w:val="24"/>
                <w:szCs w:val="24"/>
              </w:rPr>
              <w:t>Asian NH</w:t>
            </w:r>
          </w:p>
        </w:tc>
        <w:tc>
          <w:tcPr>
            <w:tcW w:w="1076" w:type="dxa"/>
            <w:shd w:val="clear" w:color="auto" w:fill="auto"/>
          </w:tcPr>
          <w:p w:rsidR="0007658A" w:rsidRPr="00757750" w:rsidRDefault="0007658A" w:rsidP="0084217B">
            <w:pPr>
              <w:rPr>
                <w:sz w:val="24"/>
                <w:szCs w:val="24"/>
              </w:rPr>
            </w:pPr>
            <w:r w:rsidRPr="00757750">
              <w:rPr>
                <w:sz w:val="24"/>
                <w:szCs w:val="24"/>
              </w:rPr>
              <w:t>Hispanic</w:t>
            </w:r>
          </w:p>
        </w:tc>
      </w:tr>
      <w:tr w:rsidR="007D10F4" w:rsidRPr="00AE79F2" w:rsidTr="007D10F4">
        <w:trPr>
          <w:jc w:val="center"/>
        </w:trPr>
        <w:tc>
          <w:tcPr>
            <w:tcW w:w="3236" w:type="dxa"/>
            <w:tcBorders>
              <w:bottom w:val="single" w:sz="4" w:space="0" w:color="auto"/>
            </w:tcBorders>
            <w:shd w:val="clear" w:color="auto" w:fill="auto"/>
          </w:tcPr>
          <w:p w:rsidR="0007658A" w:rsidRPr="00757750" w:rsidRDefault="0007658A" w:rsidP="0084217B">
            <w:pPr>
              <w:rPr>
                <w:b/>
                <w:sz w:val="24"/>
                <w:szCs w:val="24"/>
              </w:rPr>
            </w:pPr>
            <w:r w:rsidRPr="00757750">
              <w:rPr>
                <w:b/>
                <w:sz w:val="24"/>
                <w:szCs w:val="24"/>
              </w:rPr>
              <w:t>Male:</w:t>
            </w:r>
          </w:p>
        </w:tc>
        <w:tc>
          <w:tcPr>
            <w:tcW w:w="1350" w:type="dxa"/>
            <w:tcBorders>
              <w:bottom w:val="single" w:sz="4" w:space="0" w:color="auto"/>
            </w:tcBorders>
            <w:shd w:val="clear" w:color="auto" w:fill="auto"/>
          </w:tcPr>
          <w:p w:rsidR="0007658A" w:rsidRPr="00757750" w:rsidRDefault="0007658A" w:rsidP="0084217B">
            <w:pPr>
              <w:rPr>
                <w:b/>
                <w:sz w:val="24"/>
                <w:szCs w:val="24"/>
              </w:rPr>
            </w:pPr>
          </w:p>
        </w:tc>
        <w:tc>
          <w:tcPr>
            <w:tcW w:w="1260" w:type="dxa"/>
            <w:tcBorders>
              <w:bottom w:val="single" w:sz="4" w:space="0" w:color="auto"/>
            </w:tcBorders>
            <w:shd w:val="clear" w:color="auto" w:fill="auto"/>
          </w:tcPr>
          <w:p w:rsidR="0007658A" w:rsidRPr="00757750" w:rsidRDefault="0007658A" w:rsidP="0084217B">
            <w:pPr>
              <w:rPr>
                <w:b/>
                <w:sz w:val="24"/>
                <w:szCs w:val="24"/>
              </w:rPr>
            </w:pPr>
          </w:p>
        </w:tc>
        <w:tc>
          <w:tcPr>
            <w:tcW w:w="1260" w:type="dxa"/>
            <w:tcBorders>
              <w:bottom w:val="single" w:sz="4" w:space="0" w:color="auto"/>
            </w:tcBorders>
            <w:shd w:val="clear" w:color="auto" w:fill="auto"/>
          </w:tcPr>
          <w:p w:rsidR="0007658A" w:rsidRPr="00757750" w:rsidRDefault="0007658A" w:rsidP="0084217B">
            <w:pPr>
              <w:rPr>
                <w:b/>
                <w:sz w:val="24"/>
                <w:szCs w:val="24"/>
              </w:rPr>
            </w:pPr>
          </w:p>
        </w:tc>
        <w:tc>
          <w:tcPr>
            <w:tcW w:w="1076" w:type="dxa"/>
            <w:tcBorders>
              <w:bottom w:val="single" w:sz="4" w:space="0" w:color="auto"/>
            </w:tcBorders>
            <w:shd w:val="clear" w:color="auto" w:fill="auto"/>
          </w:tcPr>
          <w:p w:rsidR="0007658A" w:rsidRPr="00757750" w:rsidRDefault="0007658A" w:rsidP="0084217B">
            <w:pPr>
              <w:rPr>
                <w:b/>
                <w:sz w:val="24"/>
                <w:szCs w:val="24"/>
              </w:rPr>
            </w:pPr>
          </w:p>
        </w:tc>
      </w:tr>
      <w:tr w:rsidR="007D10F4" w:rsidRPr="00AE79F2" w:rsidTr="00502923">
        <w:trPr>
          <w:jc w:val="center"/>
        </w:trPr>
        <w:tc>
          <w:tcPr>
            <w:tcW w:w="3236" w:type="dxa"/>
            <w:shd w:val="clear" w:color="auto" w:fill="D9D9D9"/>
          </w:tcPr>
          <w:p w:rsidR="0007658A" w:rsidRPr="00757750" w:rsidRDefault="0007658A" w:rsidP="0084217B">
            <w:pPr>
              <w:rPr>
                <w:sz w:val="24"/>
                <w:szCs w:val="24"/>
              </w:rPr>
            </w:pPr>
            <w:r w:rsidRPr="00757750">
              <w:rPr>
                <w:sz w:val="24"/>
                <w:szCs w:val="24"/>
              </w:rPr>
              <w:t xml:space="preserve">   </w:t>
            </w:r>
            <w:r w:rsidR="003E3057" w:rsidRPr="00757750">
              <w:rPr>
                <w:sz w:val="24"/>
                <w:szCs w:val="24"/>
              </w:rPr>
              <w:t xml:space="preserve">Colorectal: </w:t>
            </w:r>
            <w:r w:rsidRPr="00757750">
              <w:rPr>
                <w:sz w:val="24"/>
                <w:szCs w:val="24"/>
              </w:rPr>
              <w:t xml:space="preserve">Local </w:t>
            </w:r>
          </w:p>
        </w:tc>
        <w:tc>
          <w:tcPr>
            <w:tcW w:w="1350" w:type="dxa"/>
            <w:shd w:val="clear" w:color="auto" w:fill="D9D9D9"/>
          </w:tcPr>
          <w:p w:rsidR="0007658A" w:rsidRPr="00757750" w:rsidRDefault="0007658A" w:rsidP="0084217B">
            <w:pPr>
              <w:rPr>
                <w:sz w:val="24"/>
                <w:szCs w:val="24"/>
              </w:rPr>
            </w:pPr>
            <w:r w:rsidRPr="00757750">
              <w:rPr>
                <w:sz w:val="24"/>
                <w:szCs w:val="24"/>
              </w:rPr>
              <w:t>43.4%</w:t>
            </w:r>
          </w:p>
        </w:tc>
        <w:tc>
          <w:tcPr>
            <w:tcW w:w="1260" w:type="dxa"/>
            <w:shd w:val="clear" w:color="auto" w:fill="D9D9D9"/>
          </w:tcPr>
          <w:p w:rsidR="0007658A" w:rsidRPr="00757750" w:rsidRDefault="0007658A" w:rsidP="0084217B">
            <w:pPr>
              <w:rPr>
                <w:sz w:val="24"/>
                <w:szCs w:val="24"/>
              </w:rPr>
            </w:pPr>
            <w:r w:rsidRPr="00757750">
              <w:rPr>
                <w:sz w:val="24"/>
                <w:szCs w:val="24"/>
              </w:rPr>
              <w:t>39.8%</w:t>
            </w:r>
          </w:p>
        </w:tc>
        <w:tc>
          <w:tcPr>
            <w:tcW w:w="1260" w:type="dxa"/>
            <w:shd w:val="clear" w:color="auto" w:fill="D9D9D9"/>
          </w:tcPr>
          <w:p w:rsidR="0007658A" w:rsidRPr="00757750" w:rsidRDefault="0007658A" w:rsidP="0084217B">
            <w:pPr>
              <w:rPr>
                <w:sz w:val="24"/>
                <w:szCs w:val="24"/>
              </w:rPr>
            </w:pPr>
            <w:r w:rsidRPr="00757750">
              <w:rPr>
                <w:sz w:val="24"/>
                <w:szCs w:val="24"/>
              </w:rPr>
              <w:t>48.5%</w:t>
            </w:r>
          </w:p>
        </w:tc>
        <w:tc>
          <w:tcPr>
            <w:tcW w:w="1076" w:type="dxa"/>
            <w:shd w:val="clear" w:color="auto" w:fill="D9D9D9"/>
          </w:tcPr>
          <w:p w:rsidR="0007658A" w:rsidRPr="00757750" w:rsidRDefault="0007658A" w:rsidP="0084217B">
            <w:pPr>
              <w:rPr>
                <w:sz w:val="24"/>
                <w:szCs w:val="24"/>
              </w:rPr>
            </w:pPr>
            <w:r w:rsidRPr="00757750">
              <w:rPr>
                <w:sz w:val="24"/>
                <w:szCs w:val="24"/>
              </w:rPr>
              <w:t>41.2%</w:t>
            </w:r>
          </w:p>
        </w:tc>
      </w:tr>
      <w:tr w:rsidR="007D10F4" w:rsidRPr="00AE79F2" w:rsidTr="007D10F4">
        <w:trPr>
          <w:jc w:val="center"/>
        </w:trPr>
        <w:tc>
          <w:tcPr>
            <w:tcW w:w="3236" w:type="dxa"/>
            <w:tcBorders>
              <w:bottom w:val="single" w:sz="4" w:space="0" w:color="auto"/>
            </w:tcBorders>
            <w:shd w:val="clear" w:color="auto" w:fill="auto"/>
          </w:tcPr>
          <w:p w:rsidR="0007658A" w:rsidRPr="00757750" w:rsidRDefault="0007658A" w:rsidP="0084217B">
            <w:pPr>
              <w:rPr>
                <w:sz w:val="24"/>
                <w:szCs w:val="24"/>
              </w:rPr>
            </w:pPr>
            <w:r w:rsidRPr="00757750">
              <w:rPr>
                <w:sz w:val="24"/>
                <w:szCs w:val="24"/>
              </w:rPr>
              <w:t xml:space="preserve">   </w:t>
            </w:r>
            <w:r w:rsidR="003E3057" w:rsidRPr="00757750">
              <w:rPr>
                <w:sz w:val="24"/>
                <w:szCs w:val="24"/>
              </w:rPr>
              <w:t xml:space="preserve">                  </w:t>
            </w:r>
            <w:r w:rsidRPr="00757750">
              <w:rPr>
                <w:sz w:val="24"/>
                <w:szCs w:val="24"/>
              </w:rPr>
              <w:t>Regional</w:t>
            </w:r>
            <w:r w:rsidR="00A65795">
              <w:rPr>
                <w:sz w:val="24"/>
                <w:szCs w:val="24"/>
              </w:rPr>
              <w:t>/Distant</w:t>
            </w:r>
          </w:p>
        </w:tc>
        <w:tc>
          <w:tcPr>
            <w:tcW w:w="1350" w:type="dxa"/>
            <w:tcBorders>
              <w:bottom w:val="single" w:sz="4" w:space="0" w:color="auto"/>
            </w:tcBorders>
            <w:shd w:val="clear" w:color="auto" w:fill="auto"/>
          </w:tcPr>
          <w:p w:rsidR="0007658A" w:rsidRPr="00757750" w:rsidRDefault="00A65795" w:rsidP="00360884">
            <w:pPr>
              <w:rPr>
                <w:sz w:val="24"/>
                <w:szCs w:val="24"/>
              </w:rPr>
            </w:pPr>
            <w:r>
              <w:rPr>
                <w:sz w:val="24"/>
                <w:szCs w:val="24"/>
              </w:rPr>
              <w:t>56.</w:t>
            </w:r>
            <w:r w:rsidR="00360884">
              <w:rPr>
                <w:sz w:val="24"/>
                <w:szCs w:val="24"/>
              </w:rPr>
              <w:t>6</w:t>
            </w:r>
            <w:r w:rsidR="0007658A" w:rsidRPr="00757750">
              <w:rPr>
                <w:sz w:val="24"/>
                <w:szCs w:val="24"/>
              </w:rPr>
              <w:t>%</w:t>
            </w:r>
          </w:p>
        </w:tc>
        <w:tc>
          <w:tcPr>
            <w:tcW w:w="1260" w:type="dxa"/>
            <w:tcBorders>
              <w:bottom w:val="single" w:sz="4" w:space="0" w:color="auto"/>
            </w:tcBorders>
            <w:shd w:val="clear" w:color="auto" w:fill="auto"/>
          </w:tcPr>
          <w:p w:rsidR="0007658A" w:rsidRPr="00757750" w:rsidRDefault="00360884" w:rsidP="0084217B">
            <w:pPr>
              <w:rPr>
                <w:sz w:val="24"/>
                <w:szCs w:val="24"/>
              </w:rPr>
            </w:pPr>
            <w:r>
              <w:rPr>
                <w:sz w:val="24"/>
                <w:szCs w:val="24"/>
              </w:rPr>
              <w:t>60.2%</w:t>
            </w:r>
          </w:p>
        </w:tc>
        <w:tc>
          <w:tcPr>
            <w:tcW w:w="1260" w:type="dxa"/>
            <w:tcBorders>
              <w:bottom w:val="single" w:sz="4" w:space="0" w:color="auto"/>
            </w:tcBorders>
            <w:shd w:val="clear" w:color="auto" w:fill="auto"/>
          </w:tcPr>
          <w:p w:rsidR="0007658A" w:rsidRPr="00757750" w:rsidRDefault="00360884" w:rsidP="0084217B">
            <w:pPr>
              <w:rPr>
                <w:sz w:val="24"/>
                <w:szCs w:val="24"/>
              </w:rPr>
            </w:pPr>
            <w:r>
              <w:rPr>
                <w:sz w:val="24"/>
                <w:szCs w:val="24"/>
              </w:rPr>
              <w:t>51.</w:t>
            </w:r>
            <w:r w:rsidR="00AF5CDE">
              <w:rPr>
                <w:sz w:val="24"/>
                <w:szCs w:val="24"/>
              </w:rPr>
              <w:t>5</w:t>
            </w:r>
            <w:r>
              <w:rPr>
                <w:sz w:val="24"/>
                <w:szCs w:val="24"/>
              </w:rPr>
              <w:t>%</w:t>
            </w:r>
          </w:p>
        </w:tc>
        <w:tc>
          <w:tcPr>
            <w:tcW w:w="1076" w:type="dxa"/>
            <w:tcBorders>
              <w:bottom w:val="single" w:sz="4" w:space="0" w:color="auto"/>
            </w:tcBorders>
            <w:shd w:val="clear" w:color="auto" w:fill="auto"/>
          </w:tcPr>
          <w:p w:rsidR="0007658A" w:rsidRPr="00757750" w:rsidRDefault="00360884" w:rsidP="0084217B">
            <w:pPr>
              <w:rPr>
                <w:sz w:val="24"/>
                <w:szCs w:val="24"/>
              </w:rPr>
            </w:pPr>
            <w:r>
              <w:rPr>
                <w:sz w:val="24"/>
                <w:szCs w:val="24"/>
              </w:rPr>
              <w:t>58.8%</w:t>
            </w:r>
          </w:p>
        </w:tc>
      </w:tr>
      <w:tr w:rsidR="007D10F4" w:rsidRPr="00AE79F2" w:rsidTr="00502923">
        <w:trPr>
          <w:jc w:val="center"/>
        </w:trPr>
        <w:tc>
          <w:tcPr>
            <w:tcW w:w="3236" w:type="dxa"/>
            <w:shd w:val="clear" w:color="auto" w:fill="D9D9D9"/>
          </w:tcPr>
          <w:p w:rsidR="0007658A" w:rsidRPr="00757750" w:rsidRDefault="0007658A" w:rsidP="0084217B">
            <w:pPr>
              <w:rPr>
                <w:sz w:val="24"/>
                <w:szCs w:val="24"/>
              </w:rPr>
            </w:pPr>
            <w:r w:rsidRPr="00757750">
              <w:rPr>
                <w:sz w:val="24"/>
                <w:szCs w:val="24"/>
              </w:rPr>
              <w:t xml:space="preserve">   </w:t>
            </w:r>
            <w:r w:rsidR="003E3057" w:rsidRPr="00757750">
              <w:rPr>
                <w:sz w:val="24"/>
                <w:szCs w:val="24"/>
              </w:rPr>
              <w:t xml:space="preserve">Lung:        </w:t>
            </w:r>
            <w:r w:rsidRPr="00757750">
              <w:rPr>
                <w:sz w:val="24"/>
                <w:szCs w:val="24"/>
              </w:rPr>
              <w:t xml:space="preserve">Local </w:t>
            </w:r>
          </w:p>
        </w:tc>
        <w:tc>
          <w:tcPr>
            <w:tcW w:w="1350" w:type="dxa"/>
            <w:shd w:val="clear" w:color="auto" w:fill="D9D9D9"/>
          </w:tcPr>
          <w:p w:rsidR="0007658A" w:rsidRPr="00757750" w:rsidRDefault="0007658A" w:rsidP="0084217B">
            <w:pPr>
              <w:rPr>
                <w:sz w:val="24"/>
                <w:szCs w:val="24"/>
              </w:rPr>
            </w:pPr>
            <w:r w:rsidRPr="00757750">
              <w:rPr>
                <w:sz w:val="24"/>
                <w:szCs w:val="24"/>
              </w:rPr>
              <w:t>23.5%</w:t>
            </w:r>
          </w:p>
        </w:tc>
        <w:tc>
          <w:tcPr>
            <w:tcW w:w="1260" w:type="dxa"/>
            <w:shd w:val="clear" w:color="auto" w:fill="D9D9D9"/>
          </w:tcPr>
          <w:p w:rsidR="0007658A" w:rsidRPr="00757750" w:rsidRDefault="0007658A" w:rsidP="0084217B">
            <w:pPr>
              <w:rPr>
                <w:sz w:val="24"/>
                <w:szCs w:val="24"/>
              </w:rPr>
            </w:pPr>
            <w:r w:rsidRPr="00757750">
              <w:rPr>
                <w:sz w:val="24"/>
                <w:szCs w:val="24"/>
              </w:rPr>
              <w:t>20.3%</w:t>
            </w:r>
          </w:p>
        </w:tc>
        <w:tc>
          <w:tcPr>
            <w:tcW w:w="1260" w:type="dxa"/>
            <w:shd w:val="clear" w:color="auto" w:fill="D9D9D9"/>
          </w:tcPr>
          <w:p w:rsidR="0007658A" w:rsidRPr="00757750" w:rsidRDefault="00BC6BEB" w:rsidP="0084217B">
            <w:pPr>
              <w:rPr>
                <w:sz w:val="24"/>
                <w:szCs w:val="24"/>
              </w:rPr>
            </w:pPr>
            <w:r>
              <w:rPr>
                <w:sz w:val="24"/>
                <w:szCs w:val="24"/>
              </w:rPr>
              <w:t>27</w:t>
            </w:r>
            <w:r w:rsidR="0007658A" w:rsidRPr="00757750">
              <w:rPr>
                <w:sz w:val="24"/>
                <w:szCs w:val="24"/>
              </w:rPr>
              <w:t>.1%</w:t>
            </w:r>
          </w:p>
        </w:tc>
        <w:tc>
          <w:tcPr>
            <w:tcW w:w="1076" w:type="dxa"/>
            <w:shd w:val="clear" w:color="auto" w:fill="D9D9D9"/>
          </w:tcPr>
          <w:p w:rsidR="0007658A" w:rsidRPr="00757750" w:rsidRDefault="0007658A" w:rsidP="0084217B">
            <w:pPr>
              <w:rPr>
                <w:sz w:val="24"/>
                <w:szCs w:val="24"/>
              </w:rPr>
            </w:pPr>
            <w:r w:rsidRPr="00757750">
              <w:rPr>
                <w:sz w:val="24"/>
                <w:szCs w:val="24"/>
              </w:rPr>
              <w:t>19.0%</w:t>
            </w:r>
          </w:p>
        </w:tc>
      </w:tr>
      <w:tr w:rsidR="007D10F4" w:rsidRPr="00AE79F2" w:rsidTr="007D10F4">
        <w:trPr>
          <w:jc w:val="center"/>
        </w:trPr>
        <w:tc>
          <w:tcPr>
            <w:tcW w:w="3236" w:type="dxa"/>
            <w:tcBorders>
              <w:bottom w:val="single" w:sz="4" w:space="0" w:color="auto"/>
            </w:tcBorders>
            <w:shd w:val="clear" w:color="auto" w:fill="auto"/>
          </w:tcPr>
          <w:p w:rsidR="0007658A" w:rsidRPr="00757750" w:rsidRDefault="0007658A" w:rsidP="0084217B">
            <w:pPr>
              <w:rPr>
                <w:sz w:val="24"/>
                <w:szCs w:val="24"/>
              </w:rPr>
            </w:pPr>
            <w:r w:rsidRPr="00757750">
              <w:rPr>
                <w:sz w:val="24"/>
                <w:szCs w:val="24"/>
              </w:rPr>
              <w:t xml:space="preserve">   </w:t>
            </w:r>
            <w:r w:rsidR="003E3057" w:rsidRPr="00757750">
              <w:rPr>
                <w:sz w:val="24"/>
                <w:szCs w:val="24"/>
              </w:rPr>
              <w:t xml:space="preserve">                 </w:t>
            </w:r>
            <w:r w:rsidRPr="00757750">
              <w:rPr>
                <w:sz w:val="24"/>
                <w:szCs w:val="24"/>
              </w:rPr>
              <w:t>Regional</w:t>
            </w:r>
            <w:r w:rsidR="00A65795">
              <w:rPr>
                <w:sz w:val="24"/>
                <w:szCs w:val="24"/>
              </w:rPr>
              <w:t>/Distant</w:t>
            </w:r>
          </w:p>
        </w:tc>
        <w:tc>
          <w:tcPr>
            <w:tcW w:w="1350" w:type="dxa"/>
            <w:tcBorders>
              <w:bottom w:val="single" w:sz="4" w:space="0" w:color="auto"/>
            </w:tcBorders>
            <w:shd w:val="clear" w:color="auto" w:fill="auto"/>
          </w:tcPr>
          <w:p w:rsidR="0007658A" w:rsidRPr="00757750" w:rsidRDefault="00360884" w:rsidP="0084217B">
            <w:pPr>
              <w:rPr>
                <w:sz w:val="24"/>
                <w:szCs w:val="24"/>
              </w:rPr>
            </w:pPr>
            <w:r>
              <w:rPr>
                <w:sz w:val="24"/>
                <w:szCs w:val="24"/>
              </w:rPr>
              <w:t>76.5%</w:t>
            </w:r>
          </w:p>
        </w:tc>
        <w:tc>
          <w:tcPr>
            <w:tcW w:w="1260" w:type="dxa"/>
            <w:tcBorders>
              <w:bottom w:val="single" w:sz="4" w:space="0" w:color="auto"/>
            </w:tcBorders>
            <w:shd w:val="clear" w:color="auto" w:fill="auto"/>
          </w:tcPr>
          <w:p w:rsidR="0007658A" w:rsidRPr="00757750" w:rsidRDefault="00360884" w:rsidP="0084217B">
            <w:pPr>
              <w:rPr>
                <w:sz w:val="24"/>
                <w:szCs w:val="24"/>
              </w:rPr>
            </w:pPr>
            <w:r>
              <w:rPr>
                <w:sz w:val="24"/>
                <w:szCs w:val="24"/>
              </w:rPr>
              <w:t>79.7%</w:t>
            </w:r>
          </w:p>
        </w:tc>
        <w:tc>
          <w:tcPr>
            <w:tcW w:w="1260" w:type="dxa"/>
            <w:tcBorders>
              <w:bottom w:val="single" w:sz="4" w:space="0" w:color="auto"/>
            </w:tcBorders>
            <w:shd w:val="clear" w:color="auto" w:fill="auto"/>
          </w:tcPr>
          <w:p w:rsidR="0007658A" w:rsidRPr="00757750" w:rsidRDefault="00360884" w:rsidP="00BC6BEB">
            <w:pPr>
              <w:rPr>
                <w:sz w:val="24"/>
                <w:szCs w:val="24"/>
              </w:rPr>
            </w:pPr>
            <w:r>
              <w:rPr>
                <w:sz w:val="24"/>
                <w:szCs w:val="24"/>
              </w:rPr>
              <w:t>7</w:t>
            </w:r>
            <w:r w:rsidR="00BC6BEB">
              <w:rPr>
                <w:sz w:val="24"/>
                <w:szCs w:val="24"/>
              </w:rPr>
              <w:t>2.8</w:t>
            </w:r>
            <w:r>
              <w:rPr>
                <w:sz w:val="24"/>
                <w:szCs w:val="24"/>
              </w:rPr>
              <w:t>%</w:t>
            </w:r>
          </w:p>
        </w:tc>
        <w:tc>
          <w:tcPr>
            <w:tcW w:w="1076" w:type="dxa"/>
            <w:tcBorders>
              <w:bottom w:val="single" w:sz="4" w:space="0" w:color="auto"/>
            </w:tcBorders>
            <w:shd w:val="clear" w:color="auto" w:fill="auto"/>
          </w:tcPr>
          <w:p w:rsidR="0007658A" w:rsidRPr="00757750" w:rsidRDefault="00360884" w:rsidP="0084217B">
            <w:pPr>
              <w:rPr>
                <w:sz w:val="24"/>
                <w:szCs w:val="24"/>
              </w:rPr>
            </w:pPr>
            <w:r>
              <w:rPr>
                <w:sz w:val="24"/>
                <w:szCs w:val="24"/>
              </w:rPr>
              <w:t>81.0%</w:t>
            </w:r>
          </w:p>
        </w:tc>
      </w:tr>
      <w:tr w:rsidR="007D10F4" w:rsidRPr="00AE79F2" w:rsidTr="00502923">
        <w:trPr>
          <w:jc w:val="center"/>
        </w:trPr>
        <w:tc>
          <w:tcPr>
            <w:tcW w:w="3236" w:type="dxa"/>
            <w:shd w:val="clear" w:color="auto" w:fill="D9D9D9"/>
          </w:tcPr>
          <w:p w:rsidR="0007658A" w:rsidRPr="00757750" w:rsidRDefault="0007658A" w:rsidP="0084217B">
            <w:pPr>
              <w:rPr>
                <w:sz w:val="24"/>
                <w:szCs w:val="24"/>
              </w:rPr>
            </w:pPr>
            <w:r w:rsidRPr="00757750">
              <w:rPr>
                <w:sz w:val="24"/>
                <w:szCs w:val="24"/>
              </w:rPr>
              <w:t xml:space="preserve">   </w:t>
            </w:r>
            <w:r w:rsidR="003E3057" w:rsidRPr="00757750">
              <w:rPr>
                <w:sz w:val="24"/>
                <w:szCs w:val="24"/>
              </w:rPr>
              <w:t xml:space="preserve">Stomach:  </w:t>
            </w:r>
            <w:r w:rsidRPr="00757750">
              <w:rPr>
                <w:sz w:val="24"/>
                <w:szCs w:val="24"/>
              </w:rPr>
              <w:t xml:space="preserve">Local </w:t>
            </w:r>
          </w:p>
        </w:tc>
        <w:tc>
          <w:tcPr>
            <w:tcW w:w="1350" w:type="dxa"/>
            <w:shd w:val="clear" w:color="auto" w:fill="D9D9D9"/>
          </w:tcPr>
          <w:p w:rsidR="0007658A" w:rsidRPr="00757750" w:rsidRDefault="0007658A" w:rsidP="0084217B">
            <w:pPr>
              <w:rPr>
                <w:sz w:val="24"/>
                <w:szCs w:val="24"/>
              </w:rPr>
            </w:pPr>
            <w:r w:rsidRPr="00757750">
              <w:rPr>
                <w:sz w:val="24"/>
                <w:szCs w:val="24"/>
              </w:rPr>
              <w:t>25.9%</w:t>
            </w:r>
          </w:p>
        </w:tc>
        <w:tc>
          <w:tcPr>
            <w:tcW w:w="1260" w:type="dxa"/>
            <w:shd w:val="clear" w:color="auto" w:fill="D9D9D9"/>
          </w:tcPr>
          <w:p w:rsidR="0007658A" w:rsidRPr="00757750" w:rsidRDefault="0007658A" w:rsidP="0084217B">
            <w:pPr>
              <w:rPr>
                <w:sz w:val="24"/>
                <w:szCs w:val="24"/>
              </w:rPr>
            </w:pPr>
            <w:r w:rsidRPr="00757750">
              <w:rPr>
                <w:sz w:val="24"/>
                <w:szCs w:val="24"/>
              </w:rPr>
              <w:t>26.8%</w:t>
            </w:r>
          </w:p>
        </w:tc>
        <w:tc>
          <w:tcPr>
            <w:tcW w:w="1260" w:type="dxa"/>
            <w:shd w:val="clear" w:color="auto" w:fill="D9D9D9"/>
          </w:tcPr>
          <w:p w:rsidR="0007658A" w:rsidRPr="00757750" w:rsidRDefault="0007658A" w:rsidP="0084217B">
            <w:pPr>
              <w:rPr>
                <w:sz w:val="24"/>
                <w:szCs w:val="24"/>
              </w:rPr>
            </w:pPr>
            <w:r w:rsidRPr="00757750">
              <w:rPr>
                <w:sz w:val="24"/>
                <w:szCs w:val="24"/>
              </w:rPr>
              <w:t>25.0%</w:t>
            </w:r>
          </w:p>
        </w:tc>
        <w:tc>
          <w:tcPr>
            <w:tcW w:w="1076" w:type="dxa"/>
            <w:shd w:val="clear" w:color="auto" w:fill="D9D9D9"/>
          </w:tcPr>
          <w:p w:rsidR="0007658A" w:rsidRPr="00757750" w:rsidRDefault="0007658A" w:rsidP="0084217B">
            <w:pPr>
              <w:rPr>
                <w:sz w:val="24"/>
                <w:szCs w:val="24"/>
              </w:rPr>
            </w:pPr>
            <w:r w:rsidRPr="00757750">
              <w:rPr>
                <w:sz w:val="24"/>
                <w:szCs w:val="24"/>
              </w:rPr>
              <w:t>24.3%</w:t>
            </w:r>
          </w:p>
        </w:tc>
      </w:tr>
      <w:tr w:rsidR="007D10F4" w:rsidRPr="00AE79F2" w:rsidTr="007D10F4">
        <w:trPr>
          <w:jc w:val="center"/>
        </w:trPr>
        <w:tc>
          <w:tcPr>
            <w:tcW w:w="3236" w:type="dxa"/>
            <w:tcBorders>
              <w:bottom w:val="single" w:sz="4" w:space="0" w:color="auto"/>
            </w:tcBorders>
            <w:shd w:val="clear" w:color="auto" w:fill="auto"/>
          </w:tcPr>
          <w:p w:rsidR="0007658A" w:rsidRPr="00757750" w:rsidRDefault="0007658A" w:rsidP="0084217B">
            <w:pPr>
              <w:rPr>
                <w:sz w:val="24"/>
                <w:szCs w:val="24"/>
              </w:rPr>
            </w:pPr>
            <w:r w:rsidRPr="00757750">
              <w:rPr>
                <w:sz w:val="24"/>
                <w:szCs w:val="24"/>
              </w:rPr>
              <w:t xml:space="preserve">   </w:t>
            </w:r>
            <w:r w:rsidR="003E3057" w:rsidRPr="00757750">
              <w:rPr>
                <w:sz w:val="24"/>
                <w:szCs w:val="24"/>
              </w:rPr>
              <w:t xml:space="preserve">                 </w:t>
            </w:r>
            <w:r w:rsidRPr="00757750">
              <w:rPr>
                <w:sz w:val="24"/>
                <w:szCs w:val="24"/>
              </w:rPr>
              <w:t>Regional</w:t>
            </w:r>
            <w:r w:rsidR="00A65795">
              <w:rPr>
                <w:sz w:val="24"/>
                <w:szCs w:val="24"/>
              </w:rPr>
              <w:t>/Distant</w:t>
            </w:r>
          </w:p>
        </w:tc>
        <w:tc>
          <w:tcPr>
            <w:tcW w:w="1350" w:type="dxa"/>
            <w:tcBorders>
              <w:bottom w:val="single" w:sz="4" w:space="0" w:color="auto"/>
            </w:tcBorders>
            <w:shd w:val="clear" w:color="auto" w:fill="auto"/>
          </w:tcPr>
          <w:p w:rsidR="0007658A" w:rsidRPr="00757750" w:rsidRDefault="005F1E6C" w:rsidP="0084217B">
            <w:pPr>
              <w:rPr>
                <w:sz w:val="24"/>
                <w:szCs w:val="24"/>
              </w:rPr>
            </w:pPr>
            <w:r>
              <w:rPr>
                <w:sz w:val="24"/>
                <w:szCs w:val="24"/>
              </w:rPr>
              <w:t>74.1%</w:t>
            </w:r>
          </w:p>
        </w:tc>
        <w:tc>
          <w:tcPr>
            <w:tcW w:w="1260" w:type="dxa"/>
            <w:tcBorders>
              <w:bottom w:val="single" w:sz="4" w:space="0" w:color="auto"/>
            </w:tcBorders>
            <w:shd w:val="clear" w:color="auto" w:fill="auto"/>
          </w:tcPr>
          <w:p w:rsidR="0007658A" w:rsidRPr="00757750" w:rsidRDefault="005F1E6C" w:rsidP="0084217B">
            <w:pPr>
              <w:rPr>
                <w:sz w:val="24"/>
                <w:szCs w:val="24"/>
              </w:rPr>
            </w:pPr>
            <w:r>
              <w:rPr>
                <w:sz w:val="24"/>
                <w:szCs w:val="24"/>
              </w:rPr>
              <w:t>73.2%</w:t>
            </w:r>
          </w:p>
        </w:tc>
        <w:tc>
          <w:tcPr>
            <w:tcW w:w="1260" w:type="dxa"/>
            <w:tcBorders>
              <w:bottom w:val="single" w:sz="4" w:space="0" w:color="auto"/>
            </w:tcBorders>
            <w:shd w:val="clear" w:color="auto" w:fill="auto"/>
          </w:tcPr>
          <w:p w:rsidR="0007658A" w:rsidRPr="00757750" w:rsidRDefault="005F1E6C" w:rsidP="0084217B">
            <w:pPr>
              <w:rPr>
                <w:sz w:val="24"/>
                <w:szCs w:val="24"/>
              </w:rPr>
            </w:pPr>
            <w:r>
              <w:rPr>
                <w:sz w:val="24"/>
                <w:szCs w:val="24"/>
              </w:rPr>
              <w:t>75.0%</w:t>
            </w:r>
          </w:p>
        </w:tc>
        <w:tc>
          <w:tcPr>
            <w:tcW w:w="1076" w:type="dxa"/>
            <w:tcBorders>
              <w:bottom w:val="single" w:sz="4" w:space="0" w:color="auto"/>
            </w:tcBorders>
            <w:shd w:val="clear" w:color="auto" w:fill="auto"/>
          </w:tcPr>
          <w:p w:rsidR="0007658A" w:rsidRPr="00757750" w:rsidRDefault="005F1E6C" w:rsidP="0084217B">
            <w:pPr>
              <w:rPr>
                <w:sz w:val="24"/>
                <w:szCs w:val="24"/>
              </w:rPr>
            </w:pPr>
            <w:r>
              <w:rPr>
                <w:sz w:val="24"/>
                <w:szCs w:val="24"/>
              </w:rPr>
              <w:t>75.7%</w:t>
            </w:r>
          </w:p>
        </w:tc>
      </w:tr>
      <w:tr w:rsidR="007D10F4" w:rsidRPr="00AE79F2" w:rsidTr="00502923">
        <w:trPr>
          <w:jc w:val="center"/>
        </w:trPr>
        <w:tc>
          <w:tcPr>
            <w:tcW w:w="3236" w:type="dxa"/>
            <w:shd w:val="clear" w:color="auto" w:fill="D9D9D9"/>
          </w:tcPr>
          <w:p w:rsidR="0007658A" w:rsidRPr="00757750" w:rsidRDefault="0007658A" w:rsidP="0084217B">
            <w:pPr>
              <w:rPr>
                <w:sz w:val="24"/>
                <w:szCs w:val="24"/>
              </w:rPr>
            </w:pPr>
            <w:r w:rsidRPr="00757750">
              <w:rPr>
                <w:sz w:val="24"/>
                <w:szCs w:val="24"/>
              </w:rPr>
              <w:t xml:space="preserve">   </w:t>
            </w:r>
            <w:r w:rsidR="003E3057" w:rsidRPr="00757750">
              <w:rPr>
                <w:sz w:val="24"/>
                <w:szCs w:val="24"/>
              </w:rPr>
              <w:t xml:space="preserve">Pancreas:  </w:t>
            </w:r>
            <w:r w:rsidRPr="00757750">
              <w:rPr>
                <w:sz w:val="24"/>
                <w:szCs w:val="24"/>
              </w:rPr>
              <w:t xml:space="preserve">Local </w:t>
            </w:r>
          </w:p>
        </w:tc>
        <w:tc>
          <w:tcPr>
            <w:tcW w:w="1350" w:type="dxa"/>
            <w:shd w:val="clear" w:color="auto" w:fill="D9D9D9"/>
          </w:tcPr>
          <w:p w:rsidR="0007658A" w:rsidRPr="00757750" w:rsidRDefault="0007658A" w:rsidP="0084217B">
            <w:pPr>
              <w:rPr>
                <w:sz w:val="24"/>
                <w:szCs w:val="24"/>
              </w:rPr>
            </w:pPr>
            <w:r w:rsidRPr="00757750">
              <w:rPr>
                <w:sz w:val="24"/>
                <w:szCs w:val="24"/>
              </w:rPr>
              <w:t>7.4%</w:t>
            </w:r>
          </w:p>
        </w:tc>
        <w:tc>
          <w:tcPr>
            <w:tcW w:w="1260" w:type="dxa"/>
            <w:shd w:val="clear" w:color="auto" w:fill="D9D9D9"/>
          </w:tcPr>
          <w:p w:rsidR="0007658A" w:rsidRPr="00757750" w:rsidRDefault="0007658A" w:rsidP="0084217B">
            <w:pPr>
              <w:rPr>
                <w:sz w:val="24"/>
                <w:szCs w:val="24"/>
              </w:rPr>
            </w:pPr>
            <w:r w:rsidRPr="00757750">
              <w:rPr>
                <w:sz w:val="24"/>
                <w:szCs w:val="24"/>
              </w:rPr>
              <w:t>6.7%</w:t>
            </w:r>
          </w:p>
        </w:tc>
        <w:tc>
          <w:tcPr>
            <w:tcW w:w="1260" w:type="dxa"/>
            <w:shd w:val="clear" w:color="auto" w:fill="D9D9D9"/>
          </w:tcPr>
          <w:p w:rsidR="0007658A" w:rsidRPr="00757750" w:rsidRDefault="0007658A" w:rsidP="0084217B">
            <w:pPr>
              <w:rPr>
                <w:sz w:val="24"/>
                <w:szCs w:val="24"/>
              </w:rPr>
            </w:pPr>
            <w:r w:rsidRPr="00757750">
              <w:rPr>
                <w:sz w:val="24"/>
                <w:szCs w:val="24"/>
              </w:rPr>
              <w:t>14.0%</w:t>
            </w:r>
          </w:p>
        </w:tc>
        <w:tc>
          <w:tcPr>
            <w:tcW w:w="1076" w:type="dxa"/>
            <w:shd w:val="clear" w:color="auto" w:fill="D9D9D9"/>
          </w:tcPr>
          <w:p w:rsidR="0007658A" w:rsidRPr="00757750" w:rsidRDefault="0007658A" w:rsidP="0084217B">
            <w:pPr>
              <w:rPr>
                <w:sz w:val="24"/>
                <w:szCs w:val="24"/>
              </w:rPr>
            </w:pPr>
            <w:r w:rsidRPr="00757750">
              <w:rPr>
                <w:sz w:val="24"/>
                <w:szCs w:val="24"/>
              </w:rPr>
              <w:t>10.8%</w:t>
            </w:r>
          </w:p>
        </w:tc>
      </w:tr>
      <w:tr w:rsidR="007D10F4" w:rsidRPr="00AE79F2" w:rsidTr="007D10F4">
        <w:trPr>
          <w:jc w:val="center"/>
        </w:trPr>
        <w:tc>
          <w:tcPr>
            <w:tcW w:w="3236" w:type="dxa"/>
            <w:tcBorders>
              <w:bottom w:val="single" w:sz="4" w:space="0" w:color="auto"/>
            </w:tcBorders>
            <w:shd w:val="clear" w:color="auto" w:fill="auto"/>
          </w:tcPr>
          <w:p w:rsidR="0007658A" w:rsidRPr="00757750" w:rsidRDefault="0007658A" w:rsidP="0084217B">
            <w:pPr>
              <w:rPr>
                <w:sz w:val="24"/>
                <w:szCs w:val="24"/>
              </w:rPr>
            </w:pPr>
            <w:r w:rsidRPr="00757750">
              <w:rPr>
                <w:sz w:val="24"/>
                <w:szCs w:val="24"/>
              </w:rPr>
              <w:t xml:space="preserve">   </w:t>
            </w:r>
            <w:r w:rsidR="003E3057" w:rsidRPr="00757750">
              <w:rPr>
                <w:sz w:val="24"/>
                <w:szCs w:val="24"/>
              </w:rPr>
              <w:t xml:space="preserve">                 </w:t>
            </w:r>
            <w:r w:rsidRPr="00757750">
              <w:rPr>
                <w:sz w:val="24"/>
                <w:szCs w:val="24"/>
              </w:rPr>
              <w:t>Regional</w:t>
            </w:r>
            <w:r w:rsidR="00A65795">
              <w:rPr>
                <w:sz w:val="24"/>
                <w:szCs w:val="24"/>
              </w:rPr>
              <w:t>/Distant</w:t>
            </w:r>
          </w:p>
        </w:tc>
        <w:tc>
          <w:tcPr>
            <w:tcW w:w="1350" w:type="dxa"/>
            <w:tcBorders>
              <w:bottom w:val="single" w:sz="4" w:space="0" w:color="auto"/>
            </w:tcBorders>
            <w:shd w:val="clear" w:color="auto" w:fill="auto"/>
          </w:tcPr>
          <w:p w:rsidR="0007658A" w:rsidRPr="00757750" w:rsidRDefault="005F1E6C" w:rsidP="0084217B">
            <w:pPr>
              <w:rPr>
                <w:sz w:val="24"/>
                <w:szCs w:val="24"/>
              </w:rPr>
            </w:pPr>
            <w:r>
              <w:rPr>
                <w:sz w:val="24"/>
                <w:szCs w:val="24"/>
              </w:rPr>
              <w:t>92.6%</w:t>
            </w:r>
          </w:p>
        </w:tc>
        <w:tc>
          <w:tcPr>
            <w:tcW w:w="1260" w:type="dxa"/>
            <w:tcBorders>
              <w:bottom w:val="single" w:sz="4" w:space="0" w:color="auto"/>
            </w:tcBorders>
            <w:shd w:val="clear" w:color="auto" w:fill="auto"/>
          </w:tcPr>
          <w:p w:rsidR="0007658A" w:rsidRPr="00757750" w:rsidRDefault="005F1E6C" w:rsidP="0084217B">
            <w:pPr>
              <w:rPr>
                <w:sz w:val="24"/>
                <w:szCs w:val="24"/>
              </w:rPr>
            </w:pPr>
            <w:r>
              <w:rPr>
                <w:sz w:val="24"/>
                <w:szCs w:val="24"/>
              </w:rPr>
              <w:t>93.3%</w:t>
            </w:r>
          </w:p>
        </w:tc>
        <w:tc>
          <w:tcPr>
            <w:tcW w:w="1260" w:type="dxa"/>
            <w:tcBorders>
              <w:bottom w:val="single" w:sz="4" w:space="0" w:color="auto"/>
            </w:tcBorders>
            <w:shd w:val="clear" w:color="auto" w:fill="auto"/>
          </w:tcPr>
          <w:p w:rsidR="0007658A" w:rsidRPr="00757750" w:rsidRDefault="005F1E6C" w:rsidP="0084217B">
            <w:pPr>
              <w:rPr>
                <w:sz w:val="24"/>
                <w:szCs w:val="24"/>
              </w:rPr>
            </w:pPr>
            <w:r>
              <w:rPr>
                <w:sz w:val="24"/>
                <w:szCs w:val="24"/>
              </w:rPr>
              <w:t>86.0%</w:t>
            </w:r>
          </w:p>
        </w:tc>
        <w:tc>
          <w:tcPr>
            <w:tcW w:w="1076" w:type="dxa"/>
            <w:tcBorders>
              <w:bottom w:val="single" w:sz="4" w:space="0" w:color="auto"/>
            </w:tcBorders>
            <w:shd w:val="clear" w:color="auto" w:fill="auto"/>
          </w:tcPr>
          <w:p w:rsidR="0007658A" w:rsidRPr="00757750" w:rsidRDefault="005F1E6C" w:rsidP="0084217B">
            <w:pPr>
              <w:rPr>
                <w:sz w:val="24"/>
                <w:szCs w:val="24"/>
              </w:rPr>
            </w:pPr>
            <w:r>
              <w:rPr>
                <w:sz w:val="24"/>
                <w:szCs w:val="24"/>
              </w:rPr>
              <w:t>89.2%</w:t>
            </w:r>
          </w:p>
        </w:tc>
      </w:tr>
      <w:tr w:rsidR="007D10F4" w:rsidRPr="00AE79F2" w:rsidTr="00502923">
        <w:trPr>
          <w:jc w:val="center"/>
        </w:trPr>
        <w:tc>
          <w:tcPr>
            <w:tcW w:w="3236" w:type="dxa"/>
            <w:shd w:val="clear" w:color="auto" w:fill="D9D9D9"/>
          </w:tcPr>
          <w:p w:rsidR="0007658A" w:rsidRPr="00757750" w:rsidRDefault="0007658A" w:rsidP="0084217B">
            <w:pPr>
              <w:rPr>
                <w:sz w:val="24"/>
                <w:szCs w:val="24"/>
              </w:rPr>
            </w:pPr>
            <w:r w:rsidRPr="00757750">
              <w:rPr>
                <w:sz w:val="24"/>
                <w:szCs w:val="24"/>
              </w:rPr>
              <w:t xml:space="preserve">   </w:t>
            </w:r>
            <w:r w:rsidR="003E3057" w:rsidRPr="00757750">
              <w:rPr>
                <w:sz w:val="24"/>
                <w:szCs w:val="24"/>
              </w:rPr>
              <w:t xml:space="preserve">Liver:       </w:t>
            </w:r>
            <w:r w:rsidRPr="00757750">
              <w:rPr>
                <w:sz w:val="24"/>
                <w:szCs w:val="24"/>
              </w:rPr>
              <w:t xml:space="preserve">Local </w:t>
            </w:r>
          </w:p>
        </w:tc>
        <w:tc>
          <w:tcPr>
            <w:tcW w:w="1350" w:type="dxa"/>
            <w:shd w:val="clear" w:color="auto" w:fill="D9D9D9"/>
          </w:tcPr>
          <w:p w:rsidR="0007658A" w:rsidRPr="00757750" w:rsidRDefault="0007658A" w:rsidP="0084217B">
            <w:pPr>
              <w:rPr>
                <w:sz w:val="24"/>
                <w:szCs w:val="24"/>
              </w:rPr>
            </w:pPr>
            <w:r w:rsidRPr="00757750">
              <w:rPr>
                <w:sz w:val="24"/>
                <w:szCs w:val="24"/>
              </w:rPr>
              <w:t>48.7%</w:t>
            </w:r>
          </w:p>
        </w:tc>
        <w:tc>
          <w:tcPr>
            <w:tcW w:w="1260" w:type="dxa"/>
            <w:shd w:val="clear" w:color="auto" w:fill="D9D9D9"/>
          </w:tcPr>
          <w:p w:rsidR="0007658A" w:rsidRPr="00757750" w:rsidRDefault="0007658A" w:rsidP="0084217B">
            <w:pPr>
              <w:rPr>
                <w:sz w:val="24"/>
                <w:szCs w:val="24"/>
              </w:rPr>
            </w:pPr>
            <w:r w:rsidRPr="00757750">
              <w:rPr>
                <w:sz w:val="24"/>
                <w:szCs w:val="24"/>
              </w:rPr>
              <w:t>51.1%</w:t>
            </w:r>
          </w:p>
        </w:tc>
        <w:tc>
          <w:tcPr>
            <w:tcW w:w="1260" w:type="dxa"/>
            <w:shd w:val="clear" w:color="auto" w:fill="D9D9D9"/>
          </w:tcPr>
          <w:p w:rsidR="0007658A" w:rsidRPr="00757750" w:rsidRDefault="0007658A" w:rsidP="0084217B">
            <w:pPr>
              <w:rPr>
                <w:sz w:val="24"/>
                <w:szCs w:val="24"/>
              </w:rPr>
            </w:pPr>
            <w:r w:rsidRPr="00757750">
              <w:rPr>
                <w:sz w:val="24"/>
                <w:szCs w:val="24"/>
              </w:rPr>
              <w:t>53.8%</w:t>
            </w:r>
          </w:p>
        </w:tc>
        <w:tc>
          <w:tcPr>
            <w:tcW w:w="1076" w:type="dxa"/>
            <w:shd w:val="clear" w:color="auto" w:fill="D9D9D9"/>
          </w:tcPr>
          <w:p w:rsidR="0007658A" w:rsidRPr="00757750" w:rsidRDefault="0007658A" w:rsidP="0084217B">
            <w:pPr>
              <w:rPr>
                <w:sz w:val="24"/>
                <w:szCs w:val="24"/>
              </w:rPr>
            </w:pPr>
            <w:r w:rsidRPr="00757750">
              <w:rPr>
                <w:sz w:val="24"/>
                <w:szCs w:val="24"/>
              </w:rPr>
              <w:t>52.3%</w:t>
            </w:r>
          </w:p>
        </w:tc>
      </w:tr>
      <w:tr w:rsidR="007D10F4" w:rsidRPr="00AE79F2" w:rsidTr="007D10F4">
        <w:trPr>
          <w:jc w:val="center"/>
        </w:trPr>
        <w:tc>
          <w:tcPr>
            <w:tcW w:w="3236" w:type="dxa"/>
            <w:tcBorders>
              <w:bottom w:val="single" w:sz="4" w:space="0" w:color="auto"/>
            </w:tcBorders>
            <w:shd w:val="clear" w:color="auto" w:fill="auto"/>
          </w:tcPr>
          <w:p w:rsidR="0007658A" w:rsidRPr="00757750" w:rsidRDefault="0007658A" w:rsidP="0084217B">
            <w:pPr>
              <w:rPr>
                <w:sz w:val="24"/>
                <w:szCs w:val="24"/>
              </w:rPr>
            </w:pPr>
            <w:r w:rsidRPr="00757750">
              <w:rPr>
                <w:sz w:val="24"/>
                <w:szCs w:val="24"/>
              </w:rPr>
              <w:t xml:space="preserve">   </w:t>
            </w:r>
            <w:r w:rsidR="003E3057" w:rsidRPr="00757750">
              <w:rPr>
                <w:sz w:val="24"/>
                <w:szCs w:val="24"/>
              </w:rPr>
              <w:t xml:space="preserve">                 </w:t>
            </w:r>
            <w:r w:rsidRPr="00757750">
              <w:rPr>
                <w:sz w:val="24"/>
                <w:szCs w:val="24"/>
              </w:rPr>
              <w:t>Regional</w:t>
            </w:r>
            <w:r w:rsidR="00A65795">
              <w:rPr>
                <w:sz w:val="24"/>
                <w:szCs w:val="24"/>
              </w:rPr>
              <w:t>/Distant</w:t>
            </w:r>
          </w:p>
        </w:tc>
        <w:tc>
          <w:tcPr>
            <w:tcW w:w="1350" w:type="dxa"/>
            <w:tcBorders>
              <w:bottom w:val="single" w:sz="4" w:space="0" w:color="auto"/>
            </w:tcBorders>
            <w:shd w:val="clear" w:color="auto" w:fill="auto"/>
          </w:tcPr>
          <w:p w:rsidR="0007658A" w:rsidRPr="00757750" w:rsidRDefault="005F1E6C" w:rsidP="0084217B">
            <w:pPr>
              <w:rPr>
                <w:sz w:val="24"/>
                <w:szCs w:val="24"/>
              </w:rPr>
            </w:pPr>
            <w:r>
              <w:rPr>
                <w:sz w:val="24"/>
                <w:szCs w:val="24"/>
              </w:rPr>
              <w:t>51.3%</w:t>
            </w:r>
          </w:p>
        </w:tc>
        <w:tc>
          <w:tcPr>
            <w:tcW w:w="1260" w:type="dxa"/>
            <w:tcBorders>
              <w:bottom w:val="single" w:sz="4" w:space="0" w:color="auto"/>
            </w:tcBorders>
            <w:shd w:val="clear" w:color="auto" w:fill="auto"/>
          </w:tcPr>
          <w:p w:rsidR="0007658A" w:rsidRPr="00757750" w:rsidRDefault="005F1E6C" w:rsidP="0084217B">
            <w:pPr>
              <w:rPr>
                <w:sz w:val="24"/>
                <w:szCs w:val="24"/>
              </w:rPr>
            </w:pPr>
            <w:r>
              <w:rPr>
                <w:sz w:val="24"/>
                <w:szCs w:val="24"/>
              </w:rPr>
              <w:t>48.9%</w:t>
            </w:r>
          </w:p>
        </w:tc>
        <w:tc>
          <w:tcPr>
            <w:tcW w:w="1260" w:type="dxa"/>
            <w:tcBorders>
              <w:bottom w:val="single" w:sz="4" w:space="0" w:color="auto"/>
            </w:tcBorders>
            <w:shd w:val="clear" w:color="auto" w:fill="auto"/>
          </w:tcPr>
          <w:p w:rsidR="0007658A" w:rsidRPr="00757750" w:rsidRDefault="005F1E6C" w:rsidP="0084217B">
            <w:pPr>
              <w:rPr>
                <w:sz w:val="24"/>
                <w:szCs w:val="24"/>
              </w:rPr>
            </w:pPr>
            <w:r>
              <w:rPr>
                <w:sz w:val="24"/>
                <w:szCs w:val="24"/>
              </w:rPr>
              <w:t>46.2%</w:t>
            </w:r>
          </w:p>
        </w:tc>
        <w:tc>
          <w:tcPr>
            <w:tcW w:w="1076" w:type="dxa"/>
            <w:tcBorders>
              <w:bottom w:val="single" w:sz="4" w:space="0" w:color="auto"/>
            </w:tcBorders>
            <w:shd w:val="clear" w:color="auto" w:fill="auto"/>
          </w:tcPr>
          <w:p w:rsidR="0007658A" w:rsidRPr="00757750" w:rsidRDefault="005F1E6C" w:rsidP="0084217B">
            <w:pPr>
              <w:rPr>
                <w:sz w:val="24"/>
                <w:szCs w:val="24"/>
              </w:rPr>
            </w:pPr>
            <w:r>
              <w:rPr>
                <w:sz w:val="24"/>
                <w:szCs w:val="24"/>
              </w:rPr>
              <w:t>47.7%</w:t>
            </w:r>
          </w:p>
        </w:tc>
      </w:tr>
      <w:tr w:rsidR="007D10F4" w:rsidRPr="00AE79F2" w:rsidTr="00502923">
        <w:trPr>
          <w:jc w:val="center"/>
        </w:trPr>
        <w:tc>
          <w:tcPr>
            <w:tcW w:w="3236" w:type="dxa"/>
            <w:shd w:val="clear" w:color="auto" w:fill="D9D9D9"/>
          </w:tcPr>
          <w:p w:rsidR="0007658A" w:rsidRPr="00757750" w:rsidRDefault="0007658A" w:rsidP="0084217B">
            <w:pPr>
              <w:rPr>
                <w:sz w:val="24"/>
                <w:szCs w:val="24"/>
              </w:rPr>
            </w:pPr>
            <w:r w:rsidRPr="00757750">
              <w:rPr>
                <w:sz w:val="24"/>
                <w:szCs w:val="24"/>
              </w:rPr>
              <w:t xml:space="preserve">   </w:t>
            </w:r>
            <w:r w:rsidR="003E3057" w:rsidRPr="00757750">
              <w:rPr>
                <w:sz w:val="24"/>
                <w:szCs w:val="24"/>
              </w:rPr>
              <w:t xml:space="preserve">Kidney:    </w:t>
            </w:r>
            <w:r w:rsidRPr="00757750">
              <w:rPr>
                <w:sz w:val="24"/>
                <w:szCs w:val="24"/>
              </w:rPr>
              <w:t xml:space="preserve">Local </w:t>
            </w:r>
          </w:p>
        </w:tc>
        <w:tc>
          <w:tcPr>
            <w:tcW w:w="1350" w:type="dxa"/>
            <w:shd w:val="clear" w:color="auto" w:fill="D9D9D9"/>
          </w:tcPr>
          <w:p w:rsidR="0007658A" w:rsidRPr="00757750" w:rsidRDefault="0007658A" w:rsidP="0084217B">
            <w:pPr>
              <w:rPr>
                <w:sz w:val="24"/>
                <w:szCs w:val="24"/>
              </w:rPr>
            </w:pPr>
            <w:r w:rsidRPr="00757750">
              <w:rPr>
                <w:sz w:val="24"/>
                <w:szCs w:val="24"/>
              </w:rPr>
              <w:t>68.3%</w:t>
            </w:r>
          </w:p>
        </w:tc>
        <w:tc>
          <w:tcPr>
            <w:tcW w:w="1260" w:type="dxa"/>
            <w:shd w:val="clear" w:color="auto" w:fill="D9D9D9"/>
          </w:tcPr>
          <w:p w:rsidR="0007658A" w:rsidRPr="00757750" w:rsidRDefault="0007658A" w:rsidP="0084217B">
            <w:pPr>
              <w:rPr>
                <w:sz w:val="24"/>
                <w:szCs w:val="24"/>
              </w:rPr>
            </w:pPr>
            <w:r w:rsidRPr="00757750">
              <w:rPr>
                <w:sz w:val="24"/>
                <w:szCs w:val="24"/>
              </w:rPr>
              <w:t>79.3%</w:t>
            </w:r>
          </w:p>
        </w:tc>
        <w:tc>
          <w:tcPr>
            <w:tcW w:w="1260" w:type="dxa"/>
            <w:shd w:val="clear" w:color="auto" w:fill="D9D9D9"/>
          </w:tcPr>
          <w:p w:rsidR="0007658A" w:rsidRPr="00757750" w:rsidRDefault="0007658A" w:rsidP="00BC6BEB">
            <w:pPr>
              <w:rPr>
                <w:sz w:val="24"/>
                <w:szCs w:val="24"/>
              </w:rPr>
            </w:pPr>
            <w:r w:rsidRPr="00757750">
              <w:rPr>
                <w:sz w:val="24"/>
                <w:szCs w:val="24"/>
              </w:rPr>
              <w:t>6</w:t>
            </w:r>
            <w:r w:rsidR="00BC6BEB">
              <w:rPr>
                <w:sz w:val="24"/>
                <w:szCs w:val="24"/>
              </w:rPr>
              <w:t>3.6</w:t>
            </w:r>
            <w:r w:rsidRPr="00757750">
              <w:rPr>
                <w:sz w:val="24"/>
                <w:szCs w:val="24"/>
              </w:rPr>
              <w:t>%</w:t>
            </w:r>
          </w:p>
        </w:tc>
        <w:tc>
          <w:tcPr>
            <w:tcW w:w="1076" w:type="dxa"/>
            <w:shd w:val="clear" w:color="auto" w:fill="D9D9D9"/>
          </w:tcPr>
          <w:p w:rsidR="0007658A" w:rsidRPr="00757750" w:rsidRDefault="0007658A" w:rsidP="0084217B">
            <w:pPr>
              <w:rPr>
                <w:sz w:val="24"/>
                <w:szCs w:val="24"/>
              </w:rPr>
            </w:pPr>
            <w:r w:rsidRPr="00757750">
              <w:rPr>
                <w:sz w:val="24"/>
                <w:szCs w:val="24"/>
              </w:rPr>
              <w:t>75.8%</w:t>
            </w:r>
          </w:p>
        </w:tc>
      </w:tr>
      <w:tr w:rsidR="007D10F4" w:rsidRPr="00AE79F2" w:rsidTr="007D10F4">
        <w:trPr>
          <w:jc w:val="center"/>
        </w:trPr>
        <w:tc>
          <w:tcPr>
            <w:tcW w:w="3236" w:type="dxa"/>
            <w:tcBorders>
              <w:bottom w:val="single" w:sz="4" w:space="0" w:color="auto"/>
            </w:tcBorders>
            <w:shd w:val="clear" w:color="auto" w:fill="auto"/>
          </w:tcPr>
          <w:p w:rsidR="0007658A" w:rsidRPr="00757750" w:rsidRDefault="0007658A" w:rsidP="0084217B">
            <w:pPr>
              <w:rPr>
                <w:sz w:val="24"/>
                <w:szCs w:val="24"/>
              </w:rPr>
            </w:pPr>
            <w:r w:rsidRPr="00757750">
              <w:rPr>
                <w:sz w:val="24"/>
                <w:szCs w:val="24"/>
              </w:rPr>
              <w:t xml:space="preserve">   </w:t>
            </w:r>
            <w:r w:rsidR="003E3057" w:rsidRPr="00757750">
              <w:rPr>
                <w:sz w:val="24"/>
                <w:szCs w:val="24"/>
              </w:rPr>
              <w:t xml:space="preserve">                 </w:t>
            </w:r>
            <w:r w:rsidRPr="00757750">
              <w:rPr>
                <w:sz w:val="24"/>
                <w:szCs w:val="24"/>
              </w:rPr>
              <w:t>Regional</w:t>
            </w:r>
            <w:r w:rsidR="00A65795">
              <w:rPr>
                <w:sz w:val="24"/>
                <w:szCs w:val="24"/>
              </w:rPr>
              <w:t>/Distant</w:t>
            </w:r>
          </w:p>
        </w:tc>
        <w:tc>
          <w:tcPr>
            <w:tcW w:w="1350" w:type="dxa"/>
            <w:tcBorders>
              <w:bottom w:val="single" w:sz="4" w:space="0" w:color="auto"/>
            </w:tcBorders>
            <w:shd w:val="clear" w:color="auto" w:fill="auto"/>
          </w:tcPr>
          <w:p w:rsidR="0007658A" w:rsidRPr="00757750" w:rsidRDefault="00A65795" w:rsidP="0084217B">
            <w:pPr>
              <w:rPr>
                <w:sz w:val="24"/>
                <w:szCs w:val="24"/>
              </w:rPr>
            </w:pPr>
            <w:r>
              <w:rPr>
                <w:sz w:val="24"/>
                <w:szCs w:val="24"/>
              </w:rPr>
              <w:t>31.7%</w:t>
            </w:r>
          </w:p>
        </w:tc>
        <w:tc>
          <w:tcPr>
            <w:tcW w:w="1260" w:type="dxa"/>
            <w:tcBorders>
              <w:bottom w:val="single" w:sz="4" w:space="0" w:color="auto"/>
            </w:tcBorders>
            <w:shd w:val="clear" w:color="auto" w:fill="auto"/>
          </w:tcPr>
          <w:p w:rsidR="0007658A" w:rsidRPr="00757750" w:rsidRDefault="007D10F4" w:rsidP="0084217B">
            <w:pPr>
              <w:rPr>
                <w:sz w:val="24"/>
                <w:szCs w:val="24"/>
              </w:rPr>
            </w:pPr>
            <w:r>
              <w:rPr>
                <w:sz w:val="24"/>
                <w:szCs w:val="24"/>
              </w:rPr>
              <w:t>20.7%</w:t>
            </w:r>
          </w:p>
        </w:tc>
        <w:tc>
          <w:tcPr>
            <w:tcW w:w="1260" w:type="dxa"/>
            <w:tcBorders>
              <w:bottom w:val="single" w:sz="4" w:space="0" w:color="auto"/>
            </w:tcBorders>
            <w:shd w:val="clear" w:color="auto" w:fill="auto"/>
          </w:tcPr>
          <w:p w:rsidR="0007658A" w:rsidRPr="00757750" w:rsidRDefault="00BC6BEB" w:rsidP="0084217B">
            <w:pPr>
              <w:rPr>
                <w:sz w:val="24"/>
                <w:szCs w:val="24"/>
              </w:rPr>
            </w:pPr>
            <w:r>
              <w:rPr>
                <w:sz w:val="24"/>
                <w:szCs w:val="24"/>
              </w:rPr>
              <w:t>36.4%</w:t>
            </w:r>
          </w:p>
        </w:tc>
        <w:tc>
          <w:tcPr>
            <w:tcW w:w="1076" w:type="dxa"/>
            <w:tcBorders>
              <w:bottom w:val="single" w:sz="4" w:space="0" w:color="auto"/>
            </w:tcBorders>
            <w:shd w:val="clear" w:color="auto" w:fill="auto"/>
          </w:tcPr>
          <w:p w:rsidR="0007658A" w:rsidRPr="00757750" w:rsidRDefault="00BC6BEB" w:rsidP="0084217B">
            <w:pPr>
              <w:rPr>
                <w:sz w:val="24"/>
                <w:szCs w:val="24"/>
              </w:rPr>
            </w:pPr>
            <w:r>
              <w:rPr>
                <w:sz w:val="24"/>
                <w:szCs w:val="24"/>
              </w:rPr>
              <w:t>24.2%</w:t>
            </w:r>
          </w:p>
        </w:tc>
      </w:tr>
      <w:tr w:rsidR="005F1E6C" w:rsidRPr="00AE79F2" w:rsidTr="007D10F4">
        <w:trPr>
          <w:jc w:val="center"/>
        </w:trPr>
        <w:tc>
          <w:tcPr>
            <w:tcW w:w="3236" w:type="dxa"/>
            <w:shd w:val="pct12" w:color="auto" w:fill="auto"/>
          </w:tcPr>
          <w:p w:rsidR="005F1E6C" w:rsidRPr="00757750" w:rsidRDefault="005F1E6C" w:rsidP="00A35E4A">
            <w:pPr>
              <w:rPr>
                <w:sz w:val="24"/>
                <w:szCs w:val="24"/>
              </w:rPr>
            </w:pPr>
            <w:r w:rsidRPr="00757750">
              <w:rPr>
                <w:sz w:val="24"/>
                <w:szCs w:val="24"/>
              </w:rPr>
              <w:t xml:space="preserve">   </w:t>
            </w:r>
            <w:r>
              <w:rPr>
                <w:sz w:val="24"/>
                <w:szCs w:val="24"/>
              </w:rPr>
              <w:t>Thyroid:</w:t>
            </w:r>
            <w:r w:rsidRPr="00757750">
              <w:rPr>
                <w:sz w:val="24"/>
                <w:szCs w:val="24"/>
              </w:rPr>
              <w:t xml:space="preserve">   Local </w:t>
            </w:r>
          </w:p>
        </w:tc>
        <w:tc>
          <w:tcPr>
            <w:tcW w:w="1350" w:type="dxa"/>
            <w:shd w:val="pct12" w:color="auto" w:fill="auto"/>
          </w:tcPr>
          <w:p w:rsidR="005F1E6C" w:rsidRPr="00757750" w:rsidRDefault="005F1E6C" w:rsidP="00502923">
            <w:pPr>
              <w:rPr>
                <w:sz w:val="24"/>
                <w:szCs w:val="24"/>
              </w:rPr>
            </w:pPr>
            <w:r>
              <w:rPr>
                <w:sz w:val="24"/>
                <w:szCs w:val="24"/>
              </w:rPr>
              <w:t>66.4%</w:t>
            </w:r>
          </w:p>
        </w:tc>
        <w:tc>
          <w:tcPr>
            <w:tcW w:w="1260" w:type="dxa"/>
            <w:shd w:val="pct12" w:color="auto" w:fill="auto"/>
          </w:tcPr>
          <w:p w:rsidR="005F1E6C" w:rsidRPr="00757750" w:rsidRDefault="005F1E6C" w:rsidP="00502923">
            <w:pPr>
              <w:rPr>
                <w:sz w:val="24"/>
                <w:szCs w:val="24"/>
              </w:rPr>
            </w:pPr>
            <w:r>
              <w:rPr>
                <w:sz w:val="24"/>
                <w:szCs w:val="24"/>
              </w:rPr>
              <w:t>83.3%</w:t>
            </w:r>
          </w:p>
        </w:tc>
        <w:tc>
          <w:tcPr>
            <w:tcW w:w="1260" w:type="dxa"/>
            <w:shd w:val="pct12" w:color="auto" w:fill="auto"/>
          </w:tcPr>
          <w:p w:rsidR="005F1E6C" w:rsidRPr="00757750" w:rsidRDefault="005F1E6C" w:rsidP="00502923">
            <w:pPr>
              <w:rPr>
                <w:sz w:val="24"/>
                <w:szCs w:val="24"/>
              </w:rPr>
            </w:pPr>
            <w:r>
              <w:rPr>
                <w:sz w:val="24"/>
                <w:szCs w:val="24"/>
              </w:rPr>
              <w:t>59.8%</w:t>
            </w:r>
          </w:p>
        </w:tc>
        <w:tc>
          <w:tcPr>
            <w:tcW w:w="1076" w:type="dxa"/>
            <w:shd w:val="pct12" w:color="auto" w:fill="auto"/>
          </w:tcPr>
          <w:p w:rsidR="005F1E6C" w:rsidRPr="00757750" w:rsidRDefault="005F1E6C" w:rsidP="00502923">
            <w:pPr>
              <w:rPr>
                <w:sz w:val="24"/>
                <w:szCs w:val="24"/>
              </w:rPr>
            </w:pPr>
            <w:r>
              <w:rPr>
                <w:sz w:val="24"/>
                <w:szCs w:val="24"/>
              </w:rPr>
              <w:t>62.0%</w:t>
            </w:r>
          </w:p>
        </w:tc>
      </w:tr>
      <w:tr w:rsidR="005F1E6C" w:rsidRPr="00AE79F2" w:rsidTr="007D10F4">
        <w:trPr>
          <w:jc w:val="center"/>
        </w:trPr>
        <w:tc>
          <w:tcPr>
            <w:tcW w:w="3236" w:type="dxa"/>
            <w:shd w:val="clear" w:color="auto" w:fill="auto"/>
          </w:tcPr>
          <w:p w:rsidR="005F1E6C" w:rsidRPr="00757750" w:rsidRDefault="005F1E6C" w:rsidP="00502923">
            <w:pPr>
              <w:rPr>
                <w:sz w:val="24"/>
                <w:szCs w:val="24"/>
              </w:rPr>
            </w:pPr>
            <w:r w:rsidRPr="00757750">
              <w:rPr>
                <w:sz w:val="24"/>
                <w:szCs w:val="24"/>
              </w:rPr>
              <w:t xml:space="preserve">                    Regional</w:t>
            </w:r>
            <w:r>
              <w:rPr>
                <w:sz w:val="24"/>
                <w:szCs w:val="24"/>
              </w:rPr>
              <w:t>/Distant</w:t>
            </w:r>
          </w:p>
        </w:tc>
        <w:tc>
          <w:tcPr>
            <w:tcW w:w="1350" w:type="dxa"/>
            <w:shd w:val="clear" w:color="auto" w:fill="auto"/>
          </w:tcPr>
          <w:p w:rsidR="005F1E6C" w:rsidRPr="00757750" w:rsidRDefault="005F1E6C" w:rsidP="00502923">
            <w:pPr>
              <w:rPr>
                <w:sz w:val="24"/>
                <w:szCs w:val="24"/>
              </w:rPr>
            </w:pPr>
            <w:r>
              <w:rPr>
                <w:sz w:val="24"/>
                <w:szCs w:val="24"/>
              </w:rPr>
              <w:t>33.6%</w:t>
            </w:r>
          </w:p>
        </w:tc>
        <w:tc>
          <w:tcPr>
            <w:tcW w:w="1260" w:type="dxa"/>
            <w:shd w:val="clear" w:color="auto" w:fill="auto"/>
          </w:tcPr>
          <w:p w:rsidR="005F1E6C" w:rsidRPr="00757750" w:rsidRDefault="005F1E6C" w:rsidP="00502923">
            <w:pPr>
              <w:rPr>
                <w:sz w:val="24"/>
                <w:szCs w:val="24"/>
              </w:rPr>
            </w:pPr>
            <w:r>
              <w:rPr>
                <w:sz w:val="24"/>
                <w:szCs w:val="24"/>
              </w:rPr>
              <w:t>16.7%</w:t>
            </w:r>
          </w:p>
        </w:tc>
        <w:tc>
          <w:tcPr>
            <w:tcW w:w="1260" w:type="dxa"/>
            <w:shd w:val="clear" w:color="auto" w:fill="auto"/>
          </w:tcPr>
          <w:p w:rsidR="005F1E6C" w:rsidRPr="00757750" w:rsidRDefault="005F1E6C" w:rsidP="00502923">
            <w:pPr>
              <w:rPr>
                <w:sz w:val="24"/>
                <w:szCs w:val="24"/>
              </w:rPr>
            </w:pPr>
            <w:r>
              <w:rPr>
                <w:sz w:val="24"/>
                <w:szCs w:val="24"/>
              </w:rPr>
              <w:t>40.2%</w:t>
            </w:r>
          </w:p>
        </w:tc>
        <w:tc>
          <w:tcPr>
            <w:tcW w:w="1076" w:type="dxa"/>
            <w:shd w:val="clear" w:color="auto" w:fill="auto"/>
          </w:tcPr>
          <w:p w:rsidR="005F1E6C" w:rsidRPr="00757750" w:rsidRDefault="005F1E6C" w:rsidP="00502923">
            <w:pPr>
              <w:rPr>
                <w:sz w:val="24"/>
                <w:szCs w:val="24"/>
              </w:rPr>
            </w:pPr>
            <w:r>
              <w:rPr>
                <w:sz w:val="24"/>
                <w:szCs w:val="24"/>
              </w:rPr>
              <w:t>38.0%</w:t>
            </w:r>
          </w:p>
        </w:tc>
      </w:tr>
      <w:tr w:rsidR="007D10F4" w:rsidRPr="00AE79F2" w:rsidTr="007D10F4">
        <w:trPr>
          <w:jc w:val="center"/>
        </w:trPr>
        <w:tc>
          <w:tcPr>
            <w:tcW w:w="3236" w:type="dxa"/>
            <w:tcBorders>
              <w:bottom w:val="single" w:sz="4" w:space="0" w:color="auto"/>
            </w:tcBorders>
            <w:shd w:val="clear" w:color="auto" w:fill="auto"/>
          </w:tcPr>
          <w:p w:rsidR="00A35E4A" w:rsidRPr="00757750" w:rsidRDefault="00A35E4A" w:rsidP="0084217B">
            <w:pPr>
              <w:rPr>
                <w:b/>
                <w:sz w:val="24"/>
                <w:szCs w:val="24"/>
              </w:rPr>
            </w:pPr>
            <w:r w:rsidRPr="00757750">
              <w:rPr>
                <w:b/>
                <w:sz w:val="24"/>
                <w:szCs w:val="24"/>
              </w:rPr>
              <w:t>Female:</w:t>
            </w:r>
          </w:p>
        </w:tc>
        <w:tc>
          <w:tcPr>
            <w:tcW w:w="1350" w:type="dxa"/>
            <w:tcBorders>
              <w:bottom w:val="single" w:sz="4" w:space="0" w:color="auto"/>
            </w:tcBorders>
            <w:shd w:val="clear" w:color="auto" w:fill="auto"/>
          </w:tcPr>
          <w:p w:rsidR="00A35E4A" w:rsidRPr="00757750" w:rsidRDefault="00A35E4A" w:rsidP="0084217B">
            <w:pPr>
              <w:rPr>
                <w:b/>
                <w:sz w:val="24"/>
                <w:szCs w:val="24"/>
              </w:rPr>
            </w:pPr>
          </w:p>
        </w:tc>
        <w:tc>
          <w:tcPr>
            <w:tcW w:w="1260" w:type="dxa"/>
            <w:tcBorders>
              <w:bottom w:val="single" w:sz="4" w:space="0" w:color="auto"/>
            </w:tcBorders>
            <w:shd w:val="clear" w:color="auto" w:fill="auto"/>
          </w:tcPr>
          <w:p w:rsidR="00A35E4A" w:rsidRPr="00757750" w:rsidRDefault="00A35E4A" w:rsidP="0084217B">
            <w:pPr>
              <w:rPr>
                <w:b/>
                <w:sz w:val="24"/>
                <w:szCs w:val="24"/>
              </w:rPr>
            </w:pPr>
          </w:p>
        </w:tc>
        <w:tc>
          <w:tcPr>
            <w:tcW w:w="1260" w:type="dxa"/>
            <w:tcBorders>
              <w:bottom w:val="single" w:sz="4" w:space="0" w:color="auto"/>
            </w:tcBorders>
            <w:shd w:val="clear" w:color="auto" w:fill="auto"/>
          </w:tcPr>
          <w:p w:rsidR="00A35E4A" w:rsidRPr="00757750" w:rsidRDefault="00A35E4A" w:rsidP="0084217B">
            <w:pPr>
              <w:rPr>
                <w:b/>
                <w:sz w:val="24"/>
                <w:szCs w:val="24"/>
              </w:rPr>
            </w:pPr>
          </w:p>
        </w:tc>
        <w:tc>
          <w:tcPr>
            <w:tcW w:w="1076" w:type="dxa"/>
            <w:tcBorders>
              <w:bottom w:val="single" w:sz="4" w:space="0" w:color="auto"/>
            </w:tcBorders>
            <w:shd w:val="clear" w:color="auto" w:fill="auto"/>
          </w:tcPr>
          <w:p w:rsidR="00A35E4A" w:rsidRPr="00757750" w:rsidRDefault="00A35E4A" w:rsidP="0084217B">
            <w:pPr>
              <w:rPr>
                <w:b/>
                <w:sz w:val="24"/>
                <w:szCs w:val="24"/>
              </w:rPr>
            </w:pPr>
          </w:p>
        </w:tc>
      </w:tr>
      <w:tr w:rsidR="007D10F4" w:rsidRPr="00AE79F2" w:rsidTr="00502923">
        <w:trPr>
          <w:jc w:val="center"/>
        </w:trPr>
        <w:tc>
          <w:tcPr>
            <w:tcW w:w="3236" w:type="dxa"/>
            <w:shd w:val="clear" w:color="auto" w:fill="D9D9D9"/>
          </w:tcPr>
          <w:p w:rsidR="00A35E4A" w:rsidRPr="00757750" w:rsidRDefault="00A35E4A" w:rsidP="0084217B">
            <w:pPr>
              <w:rPr>
                <w:sz w:val="24"/>
                <w:szCs w:val="24"/>
              </w:rPr>
            </w:pPr>
            <w:r w:rsidRPr="00757750">
              <w:rPr>
                <w:sz w:val="24"/>
                <w:szCs w:val="24"/>
              </w:rPr>
              <w:t xml:space="preserve">   Colorectal: Local </w:t>
            </w:r>
          </w:p>
        </w:tc>
        <w:tc>
          <w:tcPr>
            <w:tcW w:w="1350" w:type="dxa"/>
            <w:shd w:val="clear" w:color="auto" w:fill="D9D9D9"/>
          </w:tcPr>
          <w:p w:rsidR="00A35E4A" w:rsidRPr="00757750" w:rsidRDefault="00A35E4A" w:rsidP="00360884">
            <w:pPr>
              <w:rPr>
                <w:sz w:val="24"/>
                <w:szCs w:val="24"/>
              </w:rPr>
            </w:pPr>
            <w:r>
              <w:rPr>
                <w:sz w:val="24"/>
                <w:szCs w:val="24"/>
              </w:rPr>
              <w:t>42.9</w:t>
            </w:r>
            <w:r w:rsidRPr="00757750">
              <w:rPr>
                <w:sz w:val="24"/>
                <w:szCs w:val="24"/>
              </w:rPr>
              <w:t>%</w:t>
            </w:r>
          </w:p>
        </w:tc>
        <w:tc>
          <w:tcPr>
            <w:tcW w:w="1260" w:type="dxa"/>
            <w:shd w:val="clear" w:color="auto" w:fill="D9D9D9"/>
          </w:tcPr>
          <w:p w:rsidR="00A35E4A" w:rsidRPr="00757750" w:rsidRDefault="00A35E4A" w:rsidP="0084217B">
            <w:pPr>
              <w:rPr>
                <w:sz w:val="24"/>
                <w:szCs w:val="24"/>
              </w:rPr>
            </w:pPr>
            <w:r w:rsidRPr="00757750">
              <w:rPr>
                <w:sz w:val="24"/>
                <w:szCs w:val="24"/>
              </w:rPr>
              <w:t>43.1%</w:t>
            </w:r>
          </w:p>
        </w:tc>
        <w:tc>
          <w:tcPr>
            <w:tcW w:w="1260" w:type="dxa"/>
            <w:shd w:val="clear" w:color="auto" w:fill="D9D9D9"/>
          </w:tcPr>
          <w:p w:rsidR="00A35E4A" w:rsidRPr="00757750" w:rsidRDefault="00A35E4A" w:rsidP="0084217B">
            <w:pPr>
              <w:rPr>
                <w:sz w:val="24"/>
                <w:szCs w:val="24"/>
              </w:rPr>
            </w:pPr>
            <w:r>
              <w:rPr>
                <w:sz w:val="24"/>
                <w:szCs w:val="24"/>
              </w:rPr>
              <w:t>49.4</w:t>
            </w:r>
            <w:r w:rsidRPr="00757750">
              <w:rPr>
                <w:sz w:val="24"/>
                <w:szCs w:val="24"/>
              </w:rPr>
              <w:t>%</w:t>
            </w:r>
          </w:p>
        </w:tc>
        <w:tc>
          <w:tcPr>
            <w:tcW w:w="1076" w:type="dxa"/>
            <w:shd w:val="clear" w:color="auto" w:fill="D9D9D9"/>
          </w:tcPr>
          <w:p w:rsidR="00A35E4A" w:rsidRPr="00757750" w:rsidRDefault="00A35E4A" w:rsidP="0084217B">
            <w:pPr>
              <w:rPr>
                <w:sz w:val="24"/>
                <w:szCs w:val="24"/>
              </w:rPr>
            </w:pPr>
            <w:r w:rsidRPr="00757750">
              <w:rPr>
                <w:sz w:val="24"/>
                <w:szCs w:val="24"/>
              </w:rPr>
              <w:t>40.7%</w:t>
            </w:r>
          </w:p>
        </w:tc>
      </w:tr>
      <w:tr w:rsidR="007D10F4" w:rsidRPr="00AE79F2" w:rsidTr="007D10F4">
        <w:trPr>
          <w:jc w:val="center"/>
        </w:trPr>
        <w:tc>
          <w:tcPr>
            <w:tcW w:w="3236" w:type="dxa"/>
            <w:tcBorders>
              <w:bottom w:val="single" w:sz="4" w:space="0" w:color="auto"/>
            </w:tcBorders>
            <w:shd w:val="clear" w:color="auto" w:fill="auto"/>
          </w:tcPr>
          <w:p w:rsidR="00A35E4A" w:rsidRPr="00757750" w:rsidRDefault="00A35E4A" w:rsidP="0084217B">
            <w:pPr>
              <w:rPr>
                <w:sz w:val="24"/>
                <w:szCs w:val="24"/>
              </w:rPr>
            </w:pPr>
            <w:r w:rsidRPr="00757750">
              <w:rPr>
                <w:sz w:val="24"/>
                <w:szCs w:val="24"/>
              </w:rPr>
              <w:t xml:space="preserve">                      Regional</w:t>
            </w:r>
            <w:r>
              <w:rPr>
                <w:sz w:val="24"/>
                <w:szCs w:val="24"/>
              </w:rPr>
              <w:t>/Distant</w:t>
            </w:r>
          </w:p>
        </w:tc>
        <w:tc>
          <w:tcPr>
            <w:tcW w:w="1350" w:type="dxa"/>
            <w:tcBorders>
              <w:bottom w:val="single" w:sz="4" w:space="0" w:color="auto"/>
            </w:tcBorders>
            <w:shd w:val="clear" w:color="auto" w:fill="auto"/>
          </w:tcPr>
          <w:p w:rsidR="00A35E4A" w:rsidRPr="00757750" w:rsidRDefault="00A35E4A" w:rsidP="00360884">
            <w:pPr>
              <w:rPr>
                <w:sz w:val="24"/>
                <w:szCs w:val="24"/>
              </w:rPr>
            </w:pPr>
            <w:r>
              <w:rPr>
                <w:sz w:val="24"/>
                <w:szCs w:val="24"/>
              </w:rPr>
              <w:t>57.1%</w:t>
            </w:r>
          </w:p>
        </w:tc>
        <w:tc>
          <w:tcPr>
            <w:tcW w:w="1260" w:type="dxa"/>
            <w:tcBorders>
              <w:bottom w:val="single" w:sz="4" w:space="0" w:color="auto"/>
            </w:tcBorders>
            <w:shd w:val="clear" w:color="auto" w:fill="auto"/>
          </w:tcPr>
          <w:p w:rsidR="00A35E4A" w:rsidRPr="00757750" w:rsidRDefault="00A35E4A" w:rsidP="0084217B">
            <w:pPr>
              <w:rPr>
                <w:sz w:val="24"/>
                <w:szCs w:val="24"/>
              </w:rPr>
            </w:pPr>
            <w:r>
              <w:rPr>
                <w:sz w:val="24"/>
                <w:szCs w:val="24"/>
              </w:rPr>
              <w:t>56.9%</w:t>
            </w:r>
          </w:p>
        </w:tc>
        <w:tc>
          <w:tcPr>
            <w:tcW w:w="1260" w:type="dxa"/>
            <w:tcBorders>
              <w:bottom w:val="single" w:sz="4" w:space="0" w:color="auto"/>
            </w:tcBorders>
            <w:shd w:val="clear" w:color="auto" w:fill="auto"/>
          </w:tcPr>
          <w:p w:rsidR="00A35E4A" w:rsidRPr="00757750" w:rsidRDefault="00A35E4A" w:rsidP="0084217B">
            <w:pPr>
              <w:rPr>
                <w:sz w:val="24"/>
                <w:szCs w:val="24"/>
              </w:rPr>
            </w:pPr>
            <w:r>
              <w:rPr>
                <w:sz w:val="24"/>
                <w:szCs w:val="24"/>
              </w:rPr>
              <w:t>50.6%</w:t>
            </w:r>
          </w:p>
        </w:tc>
        <w:tc>
          <w:tcPr>
            <w:tcW w:w="1076" w:type="dxa"/>
            <w:tcBorders>
              <w:bottom w:val="single" w:sz="4" w:space="0" w:color="auto"/>
            </w:tcBorders>
            <w:shd w:val="clear" w:color="auto" w:fill="auto"/>
          </w:tcPr>
          <w:p w:rsidR="00A35E4A" w:rsidRPr="00757750" w:rsidRDefault="00A35E4A" w:rsidP="0084217B">
            <w:pPr>
              <w:rPr>
                <w:sz w:val="24"/>
                <w:szCs w:val="24"/>
              </w:rPr>
            </w:pPr>
            <w:r>
              <w:rPr>
                <w:sz w:val="24"/>
                <w:szCs w:val="24"/>
              </w:rPr>
              <w:t>59.3%</w:t>
            </w:r>
          </w:p>
        </w:tc>
      </w:tr>
      <w:tr w:rsidR="007D10F4" w:rsidRPr="00AE79F2" w:rsidTr="00502923">
        <w:trPr>
          <w:jc w:val="center"/>
        </w:trPr>
        <w:tc>
          <w:tcPr>
            <w:tcW w:w="3236" w:type="dxa"/>
            <w:shd w:val="clear" w:color="auto" w:fill="D9D9D9"/>
          </w:tcPr>
          <w:p w:rsidR="00A35E4A" w:rsidRPr="00757750" w:rsidRDefault="00A35E4A" w:rsidP="0084217B">
            <w:pPr>
              <w:rPr>
                <w:sz w:val="24"/>
                <w:szCs w:val="24"/>
              </w:rPr>
            </w:pPr>
            <w:r w:rsidRPr="00757750">
              <w:rPr>
                <w:sz w:val="24"/>
                <w:szCs w:val="24"/>
              </w:rPr>
              <w:t xml:space="preserve">   Lung:        Local </w:t>
            </w:r>
          </w:p>
        </w:tc>
        <w:tc>
          <w:tcPr>
            <w:tcW w:w="1350" w:type="dxa"/>
            <w:shd w:val="clear" w:color="auto" w:fill="D9D9D9"/>
          </w:tcPr>
          <w:p w:rsidR="00A35E4A" w:rsidRPr="00757750" w:rsidRDefault="00A35E4A" w:rsidP="0084217B">
            <w:pPr>
              <w:rPr>
                <w:sz w:val="24"/>
                <w:szCs w:val="24"/>
              </w:rPr>
            </w:pPr>
            <w:r w:rsidRPr="00757750">
              <w:rPr>
                <w:sz w:val="24"/>
                <w:szCs w:val="24"/>
              </w:rPr>
              <w:t>28.7%</w:t>
            </w:r>
          </w:p>
        </w:tc>
        <w:tc>
          <w:tcPr>
            <w:tcW w:w="1260" w:type="dxa"/>
            <w:shd w:val="clear" w:color="auto" w:fill="D9D9D9"/>
          </w:tcPr>
          <w:p w:rsidR="00A35E4A" w:rsidRPr="00757750" w:rsidRDefault="00A35E4A" w:rsidP="0084217B">
            <w:pPr>
              <w:rPr>
                <w:sz w:val="24"/>
                <w:szCs w:val="24"/>
              </w:rPr>
            </w:pPr>
            <w:r w:rsidRPr="00757750">
              <w:rPr>
                <w:sz w:val="24"/>
                <w:szCs w:val="24"/>
              </w:rPr>
              <w:t>29.4%</w:t>
            </w:r>
          </w:p>
        </w:tc>
        <w:tc>
          <w:tcPr>
            <w:tcW w:w="1260" w:type="dxa"/>
            <w:shd w:val="clear" w:color="auto" w:fill="D9D9D9"/>
          </w:tcPr>
          <w:p w:rsidR="00A35E4A" w:rsidRPr="00757750" w:rsidRDefault="00A35E4A" w:rsidP="00360884">
            <w:pPr>
              <w:rPr>
                <w:sz w:val="24"/>
                <w:szCs w:val="24"/>
              </w:rPr>
            </w:pPr>
            <w:r>
              <w:rPr>
                <w:sz w:val="24"/>
                <w:szCs w:val="24"/>
              </w:rPr>
              <w:t>14.5%</w:t>
            </w:r>
          </w:p>
        </w:tc>
        <w:tc>
          <w:tcPr>
            <w:tcW w:w="1076" w:type="dxa"/>
            <w:shd w:val="clear" w:color="auto" w:fill="D9D9D9"/>
          </w:tcPr>
          <w:p w:rsidR="00A35E4A" w:rsidRPr="00757750" w:rsidRDefault="00A35E4A" w:rsidP="0084217B">
            <w:pPr>
              <w:rPr>
                <w:sz w:val="24"/>
                <w:szCs w:val="24"/>
              </w:rPr>
            </w:pPr>
            <w:r w:rsidRPr="00757750">
              <w:rPr>
                <w:sz w:val="24"/>
                <w:szCs w:val="24"/>
              </w:rPr>
              <w:t>31.1%</w:t>
            </w:r>
          </w:p>
        </w:tc>
      </w:tr>
      <w:tr w:rsidR="007D10F4" w:rsidRPr="00AE79F2" w:rsidTr="007D10F4">
        <w:trPr>
          <w:jc w:val="center"/>
        </w:trPr>
        <w:tc>
          <w:tcPr>
            <w:tcW w:w="3236" w:type="dxa"/>
            <w:tcBorders>
              <w:bottom w:val="single" w:sz="4" w:space="0" w:color="auto"/>
            </w:tcBorders>
            <w:shd w:val="clear" w:color="auto" w:fill="auto"/>
          </w:tcPr>
          <w:p w:rsidR="00A35E4A" w:rsidRPr="00757750" w:rsidRDefault="00A35E4A" w:rsidP="0084217B">
            <w:pPr>
              <w:rPr>
                <w:sz w:val="24"/>
                <w:szCs w:val="24"/>
              </w:rPr>
            </w:pPr>
            <w:r w:rsidRPr="00757750">
              <w:rPr>
                <w:sz w:val="24"/>
                <w:szCs w:val="24"/>
              </w:rPr>
              <w:t xml:space="preserve">                     Regional</w:t>
            </w:r>
            <w:r>
              <w:rPr>
                <w:sz w:val="24"/>
                <w:szCs w:val="24"/>
              </w:rPr>
              <w:t>/Distant</w:t>
            </w:r>
          </w:p>
        </w:tc>
        <w:tc>
          <w:tcPr>
            <w:tcW w:w="1350" w:type="dxa"/>
            <w:tcBorders>
              <w:bottom w:val="single" w:sz="4" w:space="0" w:color="auto"/>
            </w:tcBorders>
            <w:shd w:val="clear" w:color="auto" w:fill="auto"/>
          </w:tcPr>
          <w:p w:rsidR="00A35E4A" w:rsidRPr="00757750" w:rsidRDefault="00A35E4A" w:rsidP="0084217B">
            <w:pPr>
              <w:rPr>
                <w:sz w:val="24"/>
                <w:szCs w:val="24"/>
              </w:rPr>
            </w:pPr>
            <w:r>
              <w:rPr>
                <w:sz w:val="24"/>
                <w:szCs w:val="24"/>
              </w:rPr>
              <w:t>71.3%</w:t>
            </w:r>
          </w:p>
        </w:tc>
        <w:tc>
          <w:tcPr>
            <w:tcW w:w="1260" w:type="dxa"/>
            <w:tcBorders>
              <w:bottom w:val="single" w:sz="4" w:space="0" w:color="auto"/>
            </w:tcBorders>
            <w:shd w:val="clear" w:color="auto" w:fill="auto"/>
          </w:tcPr>
          <w:p w:rsidR="00A35E4A" w:rsidRPr="00757750" w:rsidRDefault="00A35E4A" w:rsidP="0084217B">
            <w:pPr>
              <w:rPr>
                <w:sz w:val="24"/>
                <w:szCs w:val="24"/>
              </w:rPr>
            </w:pPr>
            <w:r>
              <w:rPr>
                <w:sz w:val="24"/>
                <w:szCs w:val="24"/>
              </w:rPr>
              <w:t>70.6%</w:t>
            </w:r>
          </w:p>
        </w:tc>
        <w:tc>
          <w:tcPr>
            <w:tcW w:w="1260" w:type="dxa"/>
            <w:tcBorders>
              <w:bottom w:val="single" w:sz="4" w:space="0" w:color="auto"/>
            </w:tcBorders>
            <w:shd w:val="clear" w:color="auto" w:fill="auto"/>
          </w:tcPr>
          <w:p w:rsidR="00A35E4A" w:rsidRPr="00757750" w:rsidRDefault="00A35E4A" w:rsidP="0084217B">
            <w:pPr>
              <w:rPr>
                <w:sz w:val="24"/>
                <w:szCs w:val="24"/>
              </w:rPr>
            </w:pPr>
            <w:r>
              <w:rPr>
                <w:sz w:val="24"/>
                <w:szCs w:val="24"/>
              </w:rPr>
              <w:t>85.5%</w:t>
            </w:r>
          </w:p>
        </w:tc>
        <w:tc>
          <w:tcPr>
            <w:tcW w:w="1076" w:type="dxa"/>
            <w:tcBorders>
              <w:bottom w:val="single" w:sz="4" w:space="0" w:color="auto"/>
            </w:tcBorders>
            <w:shd w:val="clear" w:color="auto" w:fill="auto"/>
          </w:tcPr>
          <w:p w:rsidR="00A35E4A" w:rsidRPr="00757750" w:rsidRDefault="00A35E4A" w:rsidP="0084217B">
            <w:pPr>
              <w:rPr>
                <w:sz w:val="24"/>
                <w:szCs w:val="24"/>
              </w:rPr>
            </w:pPr>
            <w:r>
              <w:rPr>
                <w:sz w:val="24"/>
                <w:szCs w:val="24"/>
              </w:rPr>
              <w:t>68.9%</w:t>
            </w:r>
          </w:p>
        </w:tc>
      </w:tr>
      <w:tr w:rsidR="007D10F4" w:rsidRPr="00AE79F2" w:rsidTr="00502923">
        <w:trPr>
          <w:jc w:val="center"/>
        </w:trPr>
        <w:tc>
          <w:tcPr>
            <w:tcW w:w="3236" w:type="dxa"/>
            <w:shd w:val="clear" w:color="auto" w:fill="D9D9D9"/>
          </w:tcPr>
          <w:p w:rsidR="00A35E4A" w:rsidRPr="00757750" w:rsidRDefault="00A35E4A" w:rsidP="003E3057">
            <w:pPr>
              <w:rPr>
                <w:sz w:val="24"/>
                <w:szCs w:val="24"/>
              </w:rPr>
            </w:pPr>
            <w:r w:rsidRPr="00757750">
              <w:rPr>
                <w:sz w:val="24"/>
                <w:szCs w:val="24"/>
              </w:rPr>
              <w:t xml:space="preserve">   Stomach:   Local </w:t>
            </w:r>
          </w:p>
        </w:tc>
        <w:tc>
          <w:tcPr>
            <w:tcW w:w="1350" w:type="dxa"/>
            <w:shd w:val="clear" w:color="auto" w:fill="D9D9D9"/>
          </w:tcPr>
          <w:p w:rsidR="00A35E4A" w:rsidRPr="00757750" w:rsidRDefault="00A35E4A" w:rsidP="0084217B">
            <w:pPr>
              <w:rPr>
                <w:sz w:val="24"/>
                <w:szCs w:val="24"/>
              </w:rPr>
            </w:pPr>
            <w:r w:rsidRPr="00757750">
              <w:rPr>
                <w:sz w:val="24"/>
                <w:szCs w:val="24"/>
              </w:rPr>
              <w:t>31.1%</w:t>
            </w:r>
          </w:p>
        </w:tc>
        <w:tc>
          <w:tcPr>
            <w:tcW w:w="1260" w:type="dxa"/>
            <w:shd w:val="clear" w:color="auto" w:fill="D9D9D9"/>
          </w:tcPr>
          <w:p w:rsidR="00A35E4A" w:rsidRPr="00757750" w:rsidRDefault="00A35E4A" w:rsidP="0084217B">
            <w:pPr>
              <w:rPr>
                <w:sz w:val="24"/>
                <w:szCs w:val="24"/>
              </w:rPr>
            </w:pPr>
            <w:r w:rsidRPr="00757750">
              <w:rPr>
                <w:sz w:val="24"/>
                <w:szCs w:val="24"/>
              </w:rPr>
              <w:t>37.7%</w:t>
            </w:r>
          </w:p>
        </w:tc>
        <w:tc>
          <w:tcPr>
            <w:tcW w:w="1260" w:type="dxa"/>
            <w:shd w:val="clear" w:color="auto" w:fill="D9D9D9"/>
          </w:tcPr>
          <w:p w:rsidR="00A35E4A" w:rsidRPr="00757750" w:rsidRDefault="00A35E4A" w:rsidP="0084217B">
            <w:pPr>
              <w:rPr>
                <w:sz w:val="24"/>
                <w:szCs w:val="24"/>
              </w:rPr>
            </w:pPr>
            <w:r w:rsidRPr="00757750">
              <w:rPr>
                <w:sz w:val="24"/>
                <w:szCs w:val="24"/>
              </w:rPr>
              <w:t>20.9%</w:t>
            </w:r>
          </w:p>
        </w:tc>
        <w:tc>
          <w:tcPr>
            <w:tcW w:w="1076" w:type="dxa"/>
            <w:shd w:val="clear" w:color="auto" w:fill="D9D9D9"/>
          </w:tcPr>
          <w:p w:rsidR="00A35E4A" w:rsidRPr="00757750" w:rsidRDefault="00A35E4A" w:rsidP="0084217B">
            <w:pPr>
              <w:rPr>
                <w:sz w:val="24"/>
                <w:szCs w:val="24"/>
              </w:rPr>
            </w:pPr>
            <w:r w:rsidRPr="00757750">
              <w:rPr>
                <w:sz w:val="24"/>
                <w:szCs w:val="24"/>
              </w:rPr>
              <w:t>29.3%</w:t>
            </w:r>
          </w:p>
        </w:tc>
      </w:tr>
      <w:tr w:rsidR="007D10F4" w:rsidRPr="00AE79F2" w:rsidTr="007D10F4">
        <w:trPr>
          <w:jc w:val="center"/>
        </w:trPr>
        <w:tc>
          <w:tcPr>
            <w:tcW w:w="3236" w:type="dxa"/>
            <w:tcBorders>
              <w:bottom w:val="single" w:sz="4" w:space="0" w:color="auto"/>
            </w:tcBorders>
            <w:shd w:val="clear" w:color="auto" w:fill="auto"/>
          </w:tcPr>
          <w:p w:rsidR="00A35E4A" w:rsidRPr="00757750" w:rsidRDefault="00A35E4A" w:rsidP="0084217B">
            <w:pPr>
              <w:rPr>
                <w:sz w:val="24"/>
                <w:szCs w:val="24"/>
              </w:rPr>
            </w:pPr>
            <w:r w:rsidRPr="00757750">
              <w:rPr>
                <w:sz w:val="24"/>
                <w:szCs w:val="24"/>
              </w:rPr>
              <w:t xml:space="preserve">                     Regional</w:t>
            </w:r>
            <w:r>
              <w:rPr>
                <w:sz w:val="24"/>
                <w:szCs w:val="24"/>
              </w:rPr>
              <w:t>/Distant</w:t>
            </w:r>
          </w:p>
        </w:tc>
        <w:tc>
          <w:tcPr>
            <w:tcW w:w="1350" w:type="dxa"/>
            <w:tcBorders>
              <w:bottom w:val="single" w:sz="4" w:space="0" w:color="auto"/>
            </w:tcBorders>
            <w:shd w:val="clear" w:color="auto" w:fill="auto"/>
          </w:tcPr>
          <w:p w:rsidR="00A35E4A" w:rsidRPr="00757750" w:rsidRDefault="005F1E6C" w:rsidP="0084217B">
            <w:pPr>
              <w:rPr>
                <w:sz w:val="24"/>
                <w:szCs w:val="24"/>
              </w:rPr>
            </w:pPr>
            <w:r>
              <w:rPr>
                <w:sz w:val="24"/>
                <w:szCs w:val="24"/>
              </w:rPr>
              <w:t>68.9%</w:t>
            </w:r>
          </w:p>
        </w:tc>
        <w:tc>
          <w:tcPr>
            <w:tcW w:w="1260" w:type="dxa"/>
            <w:tcBorders>
              <w:bottom w:val="single" w:sz="4" w:space="0" w:color="auto"/>
            </w:tcBorders>
            <w:shd w:val="clear" w:color="auto" w:fill="auto"/>
          </w:tcPr>
          <w:p w:rsidR="00A35E4A" w:rsidRPr="00757750" w:rsidRDefault="005F1E6C" w:rsidP="0084217B">
            <w:pPr>
              <w:rPr>
                <w:sz w:val="24"/>
                <w:szCs w:val="24"/>
              </w:rPr>
            </w:pPr>
            <w:r>
              <w:rPr>
                <w:sz w:val="24"/>
                <w:szCs w:val="24"/>
              </w:rPr>
              <w:t>62.3%</w:t>
            </w:r>
          </w:p>
        </w:tc>
        <w:tc>
          <w:tcPr>
            <w:tcW w:w="1260" w:type="dxa"/>
            <w:tcBorders>
              <w:bottom w:val="single" w:sz="4" w:space="0" w:color="auto"/>
            </w:tcBorders>
            <w:shd w:val="clear" w:color="auto" w:fill="auto"/>
          </w:tcPr>
          <w:p w:rsidR="00A35E4A" w:rsidRPr="00757750" w:rsidRDefault="005F1E6C" w:rsidP="0084217B">
            <w:pPr>
              <w:rPr>
                <w:sz w:val="24"/>
                <w:szCs w:val="24"/>
              </w:rPr>
            </w:pPr>
            <w:r>
              <w:rPr>
                <w:sz w:val="24"/>
                <w:szCs w:val="24"/>
              </w:rPr>
              <w:t>79.1%</w:t>
            </w:r>
          </w:p>
        </w:tc>
        <w:tc>
          <w:tcPr>
            <w:tcW w:w="1076" w:type="dxa"/>
            <w:tcBorders>
              <w:bottom w:val="single" w:sz="4" w:space="0" w:color="auto"/>
            </w:tcBorders>
            <w:shd w:val="clear" w:color="auto" w:fill="auto"/>
          </w:tcPr>
          <w:p w:rsidR="00A35E4A" w:rsidRPr="00757750" w:rsidRDefault="005F1E6C" w:rsidP="0084217B">
            <w:pPr>
              <w:rPr>
                <w:sz w:val="24"/>
                <w:szCs w:val="24"/>
              </w:rPr>
            </w:pPr>
            <w:r>
              <w:rPr>
                <w:sz w:val="24"/>
                <w:szCs w:val="24"/>
              </w:rPr>
              <w:t>70.7%</w:t>
            </w:r>
          </w:p>
        </w:tc>
      </w:tr>
      <w:tr w:rsidR="007D10F4" w:rsidRPr="00AE79F2" w:rsidTr="00502923">
        <w:trPr>
          <w:jc w:val="center"/>
        </w:trPr>
        <w:tc>
          <w:tcPr>
            <w:tcW w:w="3236" w:type="dxa"/>
            <w:shd w:val="clear" w:color="auto" w:fill="D9D9D9"/>
          </w:tcPr>
          <w:p w:rsidR="00A35E4A" w:rsidRPr="00757750" w:rsidRDefault="00A35E4A" w:rsidP="0084217B">
            <w:pPr>
              <w:rPr>
                <w:sz w:val="24"/>
                <w:szCs w:val="24"/>
              </w:rPr>
            </w:pPr>
            <w:r w:rsidRPr="00757750">
              <w:rPr>
                <w:sz w:val="24"/>
                <w:szCs w:val="24"/>
              </w:rPr>
              <w:t xml:space="preserve">   Pancreas:   Local </w:t>
            </w:r>
          </w:p>
        </w:tc>
        <w:tc>
          <w:tcPr>
            <w:tcW w:w="1350" w:type="dxa"/>
            <w:shd w:val="clear" w:color="auto" w:fill="D9D9D9"/>
          </w:tcPr>
          <w:p w:rsidR="00A35E4A" w:rsidRPr="00757750" w:rsidRDefault="00A35E4A" w:rsidP="0084217B">
            <w:pPr>
              <w:rPr>
                <w:sz w:val="24"/>
                <w:szCs w:val="24"/>
              </w:rPr>
            </w:pPr>
            <w:r w:rsidRPr="00757750">
              <w:rPr>
                <w:sz w:val="24"/>
                <w:szCs w:val="24"/>
              </w:rPr>
              <w:t>9.7%</w:t>
            </w:r>
          </w:p>
        </w:tc>
        <w:tc>
          <w:tcPr>
            <w:tcW w:w="1260" w:type="dxa"/>
            <w:shd w:val="clear" w:color="auto" w:fill="D9D9D9"/>
          </w:tcPr>
          <w:p w:rsidR="00A35E4A" w:rsidRPr="00757750" w:rsidRDefault="00A35E4A" w:rsidP="0084217B">
            <w:pPr>
              <w:rPr>
                <w:sz w:val="24"/>
                <w:szCs w:val="24"/>
              </w:rPr>
            </w:pPr>
            <w:r w:rsidRPr="00757750">
              <w:rPr>
                <w:sz w:val="24"/>
                <w:szCs w:val="24"/>
              </w:rPr>
              <w:t>20.3%</w:t>
            </w:r>
          </w:p>
        </w:tc>
        <w:tc>
          <w:tcPr>
            <w:tcW w:w="1260" w:type="dxa"/>
            <w:shd w:val="clear" w:color="auto" w:fill="D9D9D9"/>
          </w:tcPr>
          <w:p w:rsidR="00A35E4A" w:rsidRPr="00757750" w:rsidRDefault="00A35E4A" w:rsidP="0084217B">
            <w:pPr>
              <w:rPr>
                <w:sz w:val="24"/>
                <w:szCs w:val="24"/>
              </w:rPr>
            </w:pPr>
            <w:r w:rsidRPr="00757750">
              <w:rPr>
                <w:sz w:val="24"/>
                <w:szCs w:val="24"/>
              </w:rPr>
              <w:t>8.8%</w:t>
            </w:r>
          </w:p>
        </w:tc>
        <w:tc>
          <w:tcPr>
            <w:tcW w:w="1076" w:type="dxa"/>
            <w:shd w:val="clear" w:color="auto" w:fill="D9D9D9"/>
          </w:tcPr>
          <w:p w:rsidR="00A35E4A" w:rsidRPr="00757750" w:rsidRDefault="00A35E4A" w:rsidP="0084217B">
            <w:pPr>
              <w:rPr>
                <w:sz w:val="24"/>
                <w:szCs w:val="24"/>
              </w:rPr>
            </w:pPr>
            <w:r w:rsidRPr="00757750">
              <w:rPr>
                <w:sz w:val="24"/>
                <w:szCs w:val="24"/>
              </w:rPr>
              <w:t>14.1%</w:t>
            </w:r>
          </w:p>
        </w:tc>
      </w:tr>
      <w:tr w:rsidR="007D10F4" w:rsidRPr="00AE79F2" w:rsidTr="007D10F4">
        <w:trPr>
          <w:jc w:val="center"/>
        </w:trPr>
        <w:tc>
          <w:tcPr>
            <w:tcW w:w="3236" w:type="dxa"/>
            <w:tcBorders>
              <w:bottom w:val="single" w:sz="4" w:space="0" w:color="auto"/>
            </w:tcBorders>
            <w:shd w:val="clear" w:color="auto" w:fill="auto"/>
          </w:tcPr>
          <w:p w:rsidR="00A35E4A" w:rsidRPr="00757750" w:rsidRDefault="00A35E4A" w:rsidP="0084217B">
            <w:pPr>
              <w:rPr>
                <w:sz w:val="24"/>
                <w:szCs w:val="24"/>
              </w:rPr>
            </w:pPr>
            <w:r w:rsidRPr="00757750">
              <w:rPr>
                <w:sz w:val="24"/>
                <w:szCs w:val="24"/>
              </w:rPr>
              <w:t xml:space="preserve">                     Regional</w:t>
            </w:r>
            <w:r>
              <w:rPr>
                <w:sz w:val="24"/>
                <w:szCs w:val="24"/>
              </w:rPr>
              <w:t>/Distant</w:t>
            </w:r>
          </w:p>
        </w:tc>
        <w:tc>
          <w:tcPr>
            <w:tcW w:w="1350" w:type="dxa"/>
            <w:tcBorders>
              <w:bottom w:val="single" w:sz="4" w:space="0" w:color="auto"/>
            </w:tcBorders>
            <w:shd w:val="clear" w:color="auto" w:fill="auto"/>
          </w:tcPr>
          <w:p w:rsidR="00A35E4A" w:rsidRPr="00757750" w:rsidRDefault="005F1E6C" w:rsidP="0084217B">
            <w:pPr>
              <w:rPr>
                <w:sz w:val="24"/>
                <w:szCs w:val="24"/>
              </w:rPr>
            </w:pPr>
            <w:r>
              <w:rPr>
                <w:sz w:val="24"/>
                <w:szCs w:val="24"/>
              </w:rPr>
              <w:t>90.3%</w:t>
            </w:r>
          </w:p>
        </w:tc>
        <w:tc>
          <w:tcPr>
            <w:tcW w:w="1260" w:type="dxa"/>
            <w:tcBorders>
              <w:bottom w:val="single" w:sz="4" w:space="0" w:color="auto"/>
            </w:tcBorders>
            <w:shd w:val="clear" w:color="auto" w:fill="auto"/>
          </w:tcPr>
          <w:p w:rsidR="00A35E4A" w:rsidRPr="00757750" w:rsidRDefault="005F1E6C" w:rsidP="0084217B">
            <w:pPr>
              <w:rPr>
                <w:sz w:val="24"/>
                <w:szCs w:val="24"/>
              </w:rPr>
            </w:pPr>
            <w:r>
              <w:rPr>
                <w:sz w:val="24"/>
                <w:szCs w:val="24"/>
              </w:rPr>
              <w:t>79.7%</w:t>
            </w:r>
          </w:p>
        </w:tc>
        <w:tc>
          <w:tcPr>
            <w:tcW w:w="1260" w:type="dxa"/>
            <w:tcBorders>
              <w:bottom w:val="single" w:sz="4" w:space="0" w:color="auto"/>
            </w:tcBorders>
            <w:shd w:val="clear" w:color="auto" w:fill="auto"/>
          </w:tcPr>
          <w:p w:rsidR="00A35E4A" w:rsidRPr="00757750" w:rsidRDefault="005F1E6C" w:rsidP="0084217B">
            <w:pPr>
              <w:rPr>
                <w:sz w:val="24"/>
                <w:szCs w:val="24"/>
              </w:rPr>
            </w:pPr>
            <w:r>
              <w:rPr>
                <w:sz w:val="24"/>
                <w:szCs w:val="24"/>
              </w:rPr>
              <w:t>91.2%</w:t>
            </w:r>
          </w:p>
        </w:tc>
        <w:tc>
          <w:tcPr>
            <w:tcW w:w="1076" w:type="dxa"/>
            <w:tcBorders>
              <w:bottom w:val="single" w:sz="4" w:space="0" w:color="auto"/>
            </w:tcBorders>
            <w:shd w:val="clear" w:color="auto" w:fill="auto"/>
          </w:tcPr>
          <w:p w:rsidR="00A35E4A" w:rsidRPr="00757750" w:rsidRDefault="005F1E6C" w:rsidP="0084217B">
            <w:pPr>
              <w:rPr>
                <w:sz w:val="24"/>
                <w:szCs w:val="24"/>
              </w:rPr>
            </w:pPr>
            <w:r>
              <w:rPr>
                <w:sz w:val="24"/>
                <w:szCs w:val="24"/>
              </w:rPr>
              <w:t>85.9%</w:t>
            </w:r>
          </w:p>
        </w:tc>
      </w:tr>
      <w:tr w:rsidR="007D10F4" w:rsidRPr="00AE79F2" w:rsidTr="00502923">
        <w:trPr>
          <w:jc w:val="center"/>
        </w:trPr>
        <w:tc>
          <w:tcPr>
            <w:tcW w:w="3236" w:type="dxa"/>
            <w:shd w:val="clear" w:color="auto" w:fill="D9D9D9"/>
          </w:tcPr>
          <w:p w:rsidR="00A35E4A" w:rsidRPr="00757750" w:rsidRDefault="00A35E4A" w:rsidP="003E3057">
            <w:pPr>
              <w:rPr>
                <w:sz w:val="24"/>
                <w:szCs w:val="24"/>
              </w:rPr>
            </w:pPr>
            <w:r w:rsidRPr="00757750">
              <w:rPr>
                <w:sz w:val="24"/>
                <w:szCs w:val="24"/>
              </w:rPr>
              <w:t xml:space="preserve">   </w:t>
            </w:r>
            <w:r>
              <w:rPr>
                <w:sz w:val="24"/>
                <w:szCs w:val="24"/>
              </w:rPr>
              <w:t>Liv</w:t>
            </w:r>
            <w:r w:rsidRPr="00757750">
              <w:rPr>
                <w:sz w:val="24"/>
                <w:szCs w:val="24"/>
              </w:rPr>
              <w:t xml:space="preserve">er:        Local </w:t>
            </w:r>
          </w:p>
        </w:tc>
        <w:tc>
          <w:tcPr>
            <w:tcW w:w="1350" w:type="dxa"/>
            <w:shd w:val="clear" w:color="auto" w:fill="D9D9D9"/>
          </w:tcPr>
          <w:p w:rsidR="00A35E4A" w:rsidRPr="00757750" w:rsidRDefault="00A35E4A" w:rsidP="0084217B">
            <w:pPr>
              <w:rPr>
                <w:sz w:val="24"/>
                <w:szCs w:val="24"/>
              </w:rPr>
            </w:pPr>
            <w:r w:rsidRPr="00757750">
              <w:rPr>
                <w:sz w:val="24"/>
                <w:szCs w:val="24"/>
              </w:rPr>
              <w:t>41.0%</w:t>
            </w:r>
          </w:p>
        </w:tc>
        <w:tc>
          <w:tcPr>
            <w:tcW w:w="1260" w:type="dxa"/>
            <w:shd w:val="clear" w:color="auto" w:fill="D9D9D9"/>
          </w:tcPr>
          <w:p w:rsidR="00A35E4A" w:rsidRPr="00757750" w:rsidRDefault="00A35E4A" w:rsidP="0084217B">
            <w:pPr>
              <w:rPr>
                <w:sz w:val="24"/>
                <w:szCs w:val="24"/>
              </w:rPr>
            </w:pPr>
            <w:r w:rsidRPr="00757750">
              <w:rPr>
                <w:sz w:val="24"/>
                <w:szCs w:val="24"/>
              </w:rPr>
              <w:t>50.9%</w:t>
            </w:r>
          </w:p>
        </w:tc>
        <w:tc>
          <w:tcPr>
            <w:tcW w:w="1260" w:type="dxa"/>
            <w:shd w:val="clear" w:color="auto" w:fill="D9D9D9"/>
          </w:tcPr>
          <w:p w:rsidR="00A35E4A" w:rsidRPr="00757750" w:rsidRDefault="00A35E4A" w:rsidP="0084217B">
            <w:pPr>
              <w:rPr>
                <w:sz w:val="24"/>
                <w:szCs w:val="24"/>
              </w:rPr>
            </w:pPr>
            <w:r w:rsidRPr="00757750">
              <w:rPr>
                <w:sz w:val="24"/>
                <w:szCs w:val="24"/>
              </w:rPr>
              <w:t>62.9%</w:t>
            </w:r>
          </w:p>
        </w:tc>
        <w:tc>
          <w:tcPr>
            <w:tcW w:w="1076" w:type="dxa"/>
            <w:shd w:val="clear" w:color="auto" w:fill="D9D9D9"/>
          </w:tcPr>
          <w:p w:rsidR="00A35E4A" w:rsidRPr="00757750" w:rsidRDefault="00A35E4A" w:rsidP="0084217B">
            <w:pPr>
              <w:rPr>
                <w:sz w:val="24"/>
                <w:szCs w:val="24"/>
              </w:rPr>
            </w:pPr>
            <w:r w:rsidRPr="00757750">
              <w:rPr>
                <w:sz w:val="24"/>
                <w:szCs w:val="24"/>
              </w:rPr>
              <w:t>47.4%</w:t>
            </w:r>
          </w:p>
        </w:tc>
      </w:tr>
      <w:tr w:rsidR="007D10F4" w:rsidRPr="00AE79F2" w:rsidTr="007D10F4">
        <w:trPr>
          <w:jc w:val="center"/>
        </w:trPr>
        <w:tc>
          <w:tcPr>
            <w:tcW w:w="3236" w:type="dxa"/>
            <w:tcBorders>
              <w:bottom w:val="single" w:sz="4" w:space="0" w:color="auto"/>
            </w:tcBorders>
            <w:shd w:val="clear" w:color="auto" w:fill="auto"/>
          </w:tcPr>
          <w:p w:rsidR="00A35E4A" w:rsidRPr="00757750" w:rsidRDefault="00A35E4A" w:rsidP="0084217B">
            <w:pPr>
              <w:rPr>
                <w:sz w:val="24"/>
                <w:szCs w:val="24"/>
              </w:rPr>
            </w:pPr>
            <w:r w:rsidRPr="00757750">
              <w:rPr>
                <w:sz w:val="24"/>
                <w:szCs w:val="24"/>
              </w:rPr>
              <w:t xml:space="preserve">                    Regional</w:t>
            </w:r>
            <w:r>
              <w:rPr>
                <w:sz w:val="24"/>
                <w:szCs w:val="24"/>
              </w:rPr>
              <w:t>/Distant</w:t>
            </w:r>
          </w:p>
        </w:tc>
        <w:tc>
          <w:tcPr>
            <w:tcW w:w="1350" w:type="dxa"/>
            <w:tcBorders>
              <w:bottom w:val="single" w:sz="4" w:space="0" w:color="auto"/>
            </w:tcBorders>
            <w:shd w:val="clear" w:color="auto" w:fill="auto"/>
          </w:tcPr>
          <w:p w:rsidR="00A35E4A" w:rsidRPr="00757750" w:rsidRDefault="005F1E6C" w:rsidP="0084217B">
            <w:pPr>
              <w:rPr>
                <w:sz w:val="24"/>
                <w:szCs w:val="24"/>
              </w:rPr>
            </w:pPr>
            <w:r>
              <w:rPr>
                <w:sz w:val="24"/>
                <w:szCs w:val="24"/>
              </w:rPr>
              <w:t>59.0%</w:t>
            </w:r>
          </w:p>
        </w:tc>
        <w:tc>
          <w:tcPr>
            <w:tcW w:w="1260" w:type="dxa"/>
            <w:tcBorders>
              <w:bottom w:val="single" w:sz="4" w:space="0" w:color="auto"/>
            </w:tcBorders>
            <w:shd w:val="clear" w:color="auto" w:fill="auto"/>
          </w:tcPr>
          <w:p w:rsidR="00A35E4A" w:rsidRPr="00757750" w:rsidRDefault="005F1E6C" w:rsidP="0084217B">
            <w:pPr>
              <w:rPr>
                <w:sz w:val="24"/>
                <w:szCs w:val="24"/>
              </w:rPr>
            </w:pPr>
            <w:r>
              <w:rPr>
                <w:sz w:val="24"/>
                <w:szCs w:val="24"/>
              </w:rPr>
              <w:t>49.1%</w:t>
            </w:r>
          </w:p>
        </w:tc>
        <w:tc>
          <w:tcPr>
            <w:tcW w:w="1260" w:type="dxa"/>
            <w:tcBorders>
              <w:bottom w:val="single" w:sz="4" w:space="0" w:color="auto"/>
            </w:tcBorders>
            <w:shd w:val="clear" w:color="auto" w:fill="auto"/>
          </w:tcPr>
          <w:p w:rsidR="00A35E4A" w:rsidRPr="00757750" w:rsidRDefault="005F1E6C" w:rsidP="0084217B">
            <w:pPr>
              <w:rPr>
                <w:sz w:val="24"/>
                <w:szCs w:val="24"/>
              </w:rPr>
            </w:pPr>
            <w:r>
              <w:rPr>
                <w:sz w:val="24"/>
                <w:szCs w:val="24"/>
              </w:rPr>
              <w:t>37.1%</w:t>
            </w:r>
          </w:p>
        </w:tc>
        <w:tc>
          <w:tcPr>
            <w:tcW w:w="1076" w:type="dxa"/>
            <w:tcBorders>
              <w:bottom w:val="single" w:sz="4" w:space="0" w:color="auto"/>
            </w:tcBorders>
            <w:shd w:val="clear" w:color="auto" w:fill="auto"/>
          </w:tcPr>
          <w:p w:rsidR="00A35E4A" w:rsidRPr="00757750" w:rsidRDefault="005F1E6C" w:rsidP="0084217B">
            <w:pPr>
              <w:rPr>
                <w:sz w:val="24"/>
                <w:szCs w:val="24"/>
              </w:rPr>
            </w:pPr>
            <w:r>
              <w:rPr>
                <w:sz w:val="24"/>
                <w:szCs w:val="24"/>
              </w:rPr>
              <w:t>52.6%</w:t>
            </w:r>
          </w:p>
        </w:tc>
      </w:tr>
      <w:tr w:rsidR="007D10F4" w:rsidRPr="00AE79F2" w:rsidTr="00502923">
        <w:trPr>
          <w:jc w:val="center"/>
        </w:trPr>
        <w:tc>
          <w:tcPr>
            <w:tcW w:w="3236" w:type="dxa"/>
            <w:shd w:val="clear" w:color="auto" w:fill="D9D9D9"/>
          </w:tcPr>
          <w:p w:rsidR="00A35E4A" w:rsidRPr="00757750" w:rsidRDefault="00A35E4A" w:rsidP="0084217B">
            <w:pPr>
              <w:rPr>
                <w:sz w:val="24"/>
                <w:szCs w:val="24"/>
              </w:rPr>
            </w:pPr>
            <w:r w:rsidRPr="00757750">
              <w:rPr>
                <w:sz w:val="24"/>
                <w:szCs w:val="24"/>
              </w:rPr>
              <w:t xml:space="preserve">   Kidney:    Local </w:t>
            </w:r>
          </w:p>
        </w:tc>
        <w:tc>
          <w:tcPr>
            <w:tcW w:w="1350" w:type="dxa"/>
            <w:shd w:val="clear" w:color="auto" w:fill="D9D9D9"/>
          </w:tcPr>
          <w:p w:rsidR="00A35E4A" w:rsidRPr="00757750" w:rsidRDefault="00A35E4A" w:rsidP="0084217B">
            <w:pPr>
              <w:rPr>
                <w:sz w:val="24"/>
                <w:szCs w:val="24"/>
              </w:rPr>
            </w:pPr>
            <w:r w:rsidRPr="00757750">
              <w:rPr>
                <w:sz w:val="24"/>
                <w:szCs w:val="24"/>
              </w:rPr>
              <w:t>70.5%</w:t>
            </w:r>
          </w:p>
        </w:tc>
        <w:tc>
          <w:tcPr>
            <w:tcW w:w="1260" w:type="dxa"/>
            <w:shd w:val="clear" w:color="auto" w:fill="D9D9D9"/>
          </w:tcPr>
          <w:p w:rsidR="00A35E4A" w:rsidRPr="00757750" w:rsidRDefault="00A35E4A" w:rsidP="0084217B">
            <w:pPr>
              <w:rPr>
                <w:sz w:val="24"/>
                <w:szCs w:val="24"/>
              </w:rPr>
            </w:pPr>
            <w:r w:rsidRPr="00757750">
              <w:rPr>
                <w:sz w:val="24"/>
                <w:szCs w:val="24"/>
              </w:rPr>
              <w:t>79.5%</w:t>
            </w:r>
          </w:p>
        </w:tc>
        <w:tc>
          <w:tcPr>
            <w:tcW w:w="1260" w:type="dxa"/>
            <w:shd w:val="clear" w:color="auto" w:fill="D9D9D9"/>
          </w:tcPr>
          <w:p w:rsidR="00A35E4A" w:rsidRPr="00757750" w:rsidRDefault="00A35E4A" w:rsidP="00360884">
            <w:pPr>
              <w:rPr>
                <w:sz w:val="24"/>
                <w:szCs w:val="24"/>
              </w:rPr>
            </w:pPr>
            <w:r>
              <w:rPr>
                <w:sz w:val="24"/>
                <w:szCs w:val="24"/>
              </w:rPr>
              <w:t>N/A</w:t>
            </w:r>
          </w:p>
        </w:tc>
        <w:tc>
          <w:tcPr>
            <w:tcW w:w="1076" w:type="dxa"/>
            <w:shd w:val="clear" w:color="auto" w:fill="D9D9D9"/>
          </w:tcPr>
          <w:p w:rsidR="00A35E4A" w:rsidRPr="00757750" w:rsidRDefault="00A35E4A" w:rsidP="0084217B">
            <w:pPr>
              <w:rPr>
                <w:sz w:val="24"/>
                <w:szCs w:val="24"/>
              </w:rPr>
            </w:pPr>
            <w:r w:rsidRPr="00757750">
              <w:rPr>
                <w:sz w:val="24"/>
                <w:szCs w:val="24"/>
              </w:rPr>
              <w:t>82.1%</w:t>
            </w:r>
          </w:p>
        </w:tc>
      </w:tr>
      <w:tr w:rsidR="007D10F4" w:rsidRPr="00AE79F2" w:rsidTr="007D10F4">
        <w:trPr>
          <w:jc w:val="center"/>
        </w:trPr>
        <w:tc>
          <w:tcPr>
            <w:tcW w:w="3236" w:type="dxa"/>
            <w:tcBorders>
              <w:bottom w:val="single" w:sz="4" w:space="0" w:color="auto"/>
            </w:tcBorders>
            <w:shd w:val="clear" w:color="auto" w:fill="auto"/>
          </w:tcPr>
          <w:p w:rsidR="00A35E4A" w:rsidRPr="00757750" w:rsidRDefault="00A35E4A" w:rsidP="0084217B">
            <w:pPr>
              <w:rPr>
                <w:sz w:val="24"/>
                <w:szCs w:val="24"/>
              </w:rPr>
            </w:pPr>
            <w:r w:rsidRPr="00757750">
              <w:rPr>
                <w:sz w:val="24"/>
                <w:szCs w:val="24"/>
              </w:rPr>
              <w:t xml:space="preserve">                    Regional</w:t>
            </w:r>
            <w:r>
              <w:rPr>
                <w:sz w:val="24"/>
                <w:szCs w:val="24"/>
              </w:rPr>
              <w:t>/Distant</w:t>
            </w:r>
          </w:p>
        </w:tc>
        <w:tc>
          <w:tcPr>
            <w:tcW w:w="1350" w:type="dxa"/>
            <w:tcBorders>
              <w:bottom w:val="single" w:sz="4" w:space="0" w:color="auto"/>
            </w:tcBorders>
            <w:shd w:val="clear" w:color="auto" w:fill="auto"/>
          </w:tcPr>
          <w:p w:rsidR="00A35E4A" w:rsidRPr="00757750" w:rsidRDefault="00A35E4A" w:rsidP="0084217B">
            <w:pPr>
              <w:rPr>
                <w:sz w:val="24"/>
                <w:szCs w:val="24"/>
              </w:rPr>
            </w:pPr>
            <w:r>
              <w:rPr>
                <w:sz w:val="24"/>
                <w:szCs w:val="24"/>
              </w:rPr>
              <w:t>29.5%</w:t>
            </w:r>
          </w:p>
        </w:tc>
        <w:tc>
          <w:tcPr>
            <w:tcW w:w="1260" w:type="dxa"/>
            <w:tcBorders>
              <w:bottom w:val="single" w:sz="4" w:space="0" w:color="auto"/>
            </w:tcBorders>
            <w:shd w:val="clear" w:color="auto" w:fill="auto"/>
          </w:tcPr>
          <w:p w:rsidR="00A35E4A" w:rsidRPr="00757750" w:rsidRDefault="00A35E4A" w:rsidP="0084217B">
            <w:pPr>
              <w:rPr>
                <w:sz w:val="24"/>
                <w:szCs w:val="24"/>
              </w:rPr>
            </w:pPr>
            <w:r>
              <w:rPr>
                <w:sz w:val="24"/>
                <w:szCs w:val="24"/>
              </w:rPr>
              <w:t>20.5%</w:t>
            </w:r>
          </w:p>
        </w:tc>
        <w:tc>
          <w:tcPr>
            <w:tcW w:w="1260" w:type="dxa"/>
            <w:tcBorders>
              <w:bottom w:val="single" w:sz="4" w:space="0" w:color="auto"/>
            </w:tcBorders>
            <w:shd w:val="clear" w:color="auto" w:fill="auto"/>
          </w:tcPr>
          <w:p w:rsidR="00A35E4A" w:rsidRPr="00757750" w:rsidRDefault="00A35E4A" w:rsidP="0084217B">
            <w:pPr>
              <w:rPr>
                <w:sz w:val="24"/>
                <w:szCs w:val="24"/>
              </w:rPr>
            </w:pPr>
            <w:r>
              <w:rPr>
                <w:sz w:val="24"/>
                <w:szCs w:val="24"/>
              </w:rPr>
              <w:t>N/A</w:t>
            </w:r>
          </w:p>
        </w:tc>
        <w:tc>
          <w:tcPr>
            <w:tcW w:w="1076" w:type="dxa"/>
            <w:tcBorders>
              <w:bottom w:val="single" w:sz="4" w:space="0" w:color="auto"/>
            </w:tcBorders>
            <w:shd w:val="clear" w:color="auto" w:fill="auto"/>
          </w:tcPr>
          <w:p w:rsidR="00A35E4A" w:rsidRPr="00757750" w:rsidRDefault="00A35E4A" w:rsidP="0084217B">
            <w:pPr>
              <w:rPr>
                <w:sz w:val="24"/>
                <w:szCs w:val="24"/>
              </w:rPr>
            </w:pPr>
            <w:r>
              <w:rPr>
                <w:sz w:val="24"/>
                <w:szCs w:val="24"/>
              </w:rPr>
              <w:t>17.9%</w:t>
            </w:r>
          </w:p>
        </w:tc>
      </w:tr>
      <w:tr w:rsidR="007D10F4" w:rsidRPr="00AE79F2" w:rsidTr="00502923">
        <w:trPr>
          <w:jc w:val="center"/>
        </w:trPr>
        <w:tc>
          <w:tcPr>
            <w:tcW w:w="3236" w:type="dxa"/>
            <w:shd w:val="clear" w:color="auto" w:fill="D9D9D9"/>
          </w:tcPr>
          <w:p w:rsidR="00A35E4A" w:rsidRPr="00757750" w:rsidRDefault="00A35E4A" w:rsidP="0084217B">
            <w:pPr>
              <w:rPr>
                <w:sz w:val="24"/>
                <w:szCs w:val="24"/>
              </w:rPr>
            </w:pPr>
            <w:r w:rsidRPr="00757750">
              <w:rPr>
                <w:sz w:val="24"/>
                <w:szCs w:val="24"/>
              </w:rPr>
              <w:t xml:space="preserve">  Uterine:     Local</w:t>
            </w:r>
          </w:p>
        </w:tc>
        <w:tc>
          <w:tcPr>
            <w:tcW w:w="1350" w:type="dxa"/>
            <w:shd w:val="clear" w:color="auto" w:fill="D9D9D9"/>
          </w:tcPr>
          <w:p w:rsidR="00A35E4A" w:rsidRPr="00757750" w:rsidRDefault="00A35E4A" w:rsidP="0084217B">
            <w:pPr>
              <w:rPr>
                <w:sz w:val="24"/>
                <w:szCs w:val="24"/>
              </w:rPr>
            </w:pPr>
            <w:r w:rsidRPr="00757750">
              <w:rPr>
                <w:sz w:val="24"/>
                <w:szCs w:val="24"/>
              </w:rPr>
              <w:t>72.9%</w:t>
            </w:r>
          </w:p>
        </w:tc>
        <w:tc>
          <w:tcPr>
            <w:tcW w:w="1260" w:type="dxa"/>
            <w:shd w:val="clear" w:color="auto" w:fill="D9D9D9"/>
          </w:tcPr>
          <w:p w:rsidR="00A35E4A" w:rsidRPr="00757750" w:rsidRDefault="00A35E4A" w:rsidP="0084217B">
            <w:pPr>
              <w:rPr>
                <w:sz w:val="24"/>
                <w:szCs w:val="24"/>
              </w:rPr>
            </w:pPr>
            <w:r w:rsidRPr="00757750">
              <w:rPr>
                <w:sz w:val="24"/>
                <w:szCs w:val="24"/>
              </w:rPr>
              <w:t>59.0%</w:t>
            </w:r>
          </w:p>
        </w:tc>
        <w:tc>
          <w:tcPr>
            <w:tcW w:w="1260" w:type="dxa"/>
            <w:shd w:val="clear" w:color="auto" w:fill="D9D9D9"/>
          </w:tcPr>
          <w:p w:rsidR="00A35E4A" w:rsidRPr="00757750" w:rsidRDefault="00A35E4A" w:rsidP="0084217B">
            <w:pPr>
              <w:rPr>
                <w:sz w:val="24"/>
                <w:szCs w:val="24"/>
              </w:rPr>
            </w:pPr>
            <w:r>
              <w:rPr>
                <w:sz w:val="24"/>
                <w:szCs w:val="24"/>
              </w:rPr>
              <w:t>67.3</w:t>
            </w:r>
            <w:r w:rsidRPr="00757750">
              <w:rPr>
                <w:sz w:val="24"/>
                <w:szCs w:val="24"/>
              </w:rPr>
              <w:t>%</w:t>
            </w:r>
          </w:p>
        </w:tc>
        <w:tc>
          <w:tcPr>
            <w:tcW w:w="1076" w:type="dxa"/>
            <w:shd w:val="clear" w:color="auto" w:fill="D9D9D9"/>
          </w:tcPr>
          <w:p w:rsidR="00A35E4A" w:rsidRPr="00757750" w:rsidRDefault="00A35E4A" w:rsidP="0084217B">
            <w:pPr>
              <w:rPr>
                <w:sz w:val="24"/>
                <w:szCs w:val="24"/>
              </w:rPr>
            </w:pPr>
            <w:r w:rsidRPr="00757750">
              <w:rPr>
                <w:sz w:val="24"/>
                <w:szCs w:val="24"/>
              </w:rPr>
              <w:t>72.7%</w:t>
            </w:r>
          </w:p>
        </w:tc>
      </w:tr>
      <w:tr w:rsidR="007D10F4" w:rsidRPr="00AE79F2" w:rsidTr="007D10F4">
        <w:trPr>
          <w:jc w:val="center"/>
        </w:trPr>
        <w:tc>
          <w:tcPr>
            <w:tcW w:w="3236" w:type="dxa"/>
            <w:tcBorders>
              <w:bottom w:val="single" w:sz="4" w:space="0" w:color="auto"/>
            </w:tcBorders>
            <w:shd w:val="clear" w:color="auto" w:fill="auto"/>
          </w:tcPr>
          <w:p w:rsidR="00A35E4A" w:rsidRPr="00757750" w:rsidRDefault="00A35E4A" w:rsidP="0084217B">
            <w:pPr>
              <w:rPr>
                <w:sz w:val="24"/>
                <w:szCs w:val="24"/>
              </w:rPr>
            </w:pPr>
            <w:r w:rsidRPr="00757750">
              <w:rPr>
                <w:sz w:val="24"/>
                <w:szCs w:val="24"/>
              </w:rPr>
              <w:t xml:space="preserve">                      Regional</w:t>
            </w:r>
            <w:r>
              <w:rPr>
                <w:sz w:val="24"/>
                <w:szCs w:val="24"/>
              </w:rPr>
              <w:t>/Distant</w:t>
            </w:r>
          </w:p>
        </w:tc>
        <w:tc>
          <w:tcPr>
            <w:tcW w:w="1350" w:type="dxa"/>
            <w:tcBorders>
              <w:bottom w:val="single" w:sz="4" w:space="0" w:color="auto"/>
            </w:tcBorders>
            <w:shd w:val="clear" w:color="auto" w:fill="auto"/>
          </w:tcPr>
          <w:p w:rsidR="00A35E4A" w:rsidRPr="00757750" w:rsidRDefault="00A35E4A" w:rsidP="0084217B">
            <w:pPr>
              <w:rPr>
                <w:sz w:val="24"/>
                <w:szCs w:val="24"/>
              </w:rPr>
            </w:pPr>
            <w:r>
              <w:rPr>
                <w:sz w:val="24"/>
                <w:szCs w:val="24"/>
              </w:rPr>
              <w:t>27.1%</w:t>
            </w:r>
          </w:p>
        </w:tc>
        <w:tc>
          <w:tcPr>
            <w:tcW w:w="1260" w:type="dxa"/>
            <w:tcBorders>
              <w:bottom w:val="single" w:sz="4" w:space="0" w:color="auto"/>
            </w:tcBorders>
            <w:shd w:val="clear" w:color="auto" w:fill="auto"/>
          </w:tcPr>
          <w:p w:rsidR="00A35E4A" w:rsidRPr="00757750" w:rsidRDefault="00A35E4A" w:rsidP="0084217B">
            <w:pPr>
              <w:rPr>
                <w:sz w:val="24"/>
                <w:szCs w:val="24"/>
              </w:rPr>
            </w:pPr>
            <w:r>
              <w:rPr>
                <w:sz w:val="24"/>
                <w:szCs w:val="24"/>
              </w:rPr>
              <w:t>41.0%</w:t>
            </w:r>
          </w:p>
        </w:tc>
        <w:tc>
          <w:tcPr>
            <w:tcW w:w="1260" w:type="dxa"/>
            <w:tcBorders>
              <w:bottom w:val="single" w:sz="4" w:space="0" w:color="auto"/>
            </w:tcBorders>
            <w:shd w:val="clear" w:color="auto" w:fill="auto"/>
          </w:tcPr>
          <w:p w:rsidR="00A35E4A" w:rsidRPr="00757750" w:rsidRDefault="00A35E4A" w:rsidP="0084217B">
            <w:pPr>
              <w:rPr>
                <w:sz w:val="24"/>
                <w:szCs w:val="24"/>
              </w:rPr>
            </w:pPr>
            <w:r>
              <w:rPr>
                <w:sz w:val="24"/>
                <w:szCs w:val="24"/>
              </w:rPr>
              <w:t>32.7%</w:t>
            </w:r>
          </w:p>
        </w:tc>
        <w:tc>
          <w:tcPr>
            <w:tcW w:w="1076" w:type="dxa"/>
            <w:tcBorders>
              <w:bottom w:val="single" w:sz="4" w:space="0" w:color="auto"/>
            </w:tcBorders>
            <w:shd w:val="clear" w:color="auto" w:fill="auto"/>
          </w:tcPr>
          <w:p w:rsidR="00A35E4A" w:rsidRPr="00757750" w:rsidRDefault="00A35E4A" w:rsidP="0084217B">
            <w:pPr>
              <w:rPr>
                <w:sz w:val="24"/>
                <w:szCs w:val="24"/>
              </w:rPr>
            </w:pPr>
            <w:r>
              <w:rPr>
                <w:sz w:val="24"/>
                <w:szCs w:val="24"/>
              </w:rPr>
              <w:t>27.3%</w:t>
            </w:r>
          </w:p>
        </w:tc>
      </w:tr>
      <w:tr w:rsidR="007D10F4" w:rsidRPr="00AE79F2" w:rsidTr="007D10F4">
        <w:trPr>
          <w:jc w:val="center"/>
        </w:trPr>
        <w:tc>
          <w:tcPr>
            <w:tcW w:w="3236" w:type="dxa"/>
            <w:shd w:val="pct15" w:color="auto" w:fill="auto"/>
          </w:tcPr>
          <w:p w:rsidR="00A35E4A" w:rsidRPr="00757750" w:rsidRDefault="00A35E4A" w:rsidP="00A35E4A">
            <w:pPr>
              <w:rPr>
                <w:sz w:val="24"/>
                <w:szCs w:val="24"/>
              </w:rPr>
            </w:pPr>
            <w:r w:rsidRPr="00757750">
              <w:rPr>
                <w:sz w:val="24"/>
                <w:szCs w:val="24"/>
              </w:rPr>
              <w:t xml:space="preserve">   </w:t>
            </w:r>
            <w:r>
              <w:rPr>
                <w:sz w:val="24"/>
                <w:szCs w:val="24"/>
              </w:rPr>
              <w:t>Thyroid</w:t>
            </w:r>
            <w:r w:rsidRPr="00757750">
              <w:rPr>
                <w:sz w:val="24"/>
                <w:szCs w:val="24"/>
              </w:rPr>
              <w:t xml:space="preserve">    Local </w:t>
            </w:r>
          </w:p>
        </w:tc>
        <w:tc>
          <w:tcPr>
            <w:tcW w:w="1350" w:type="dxa"/>
            <w:shd w:val="pct15" w:color="auto" w:fill="auto"/>
          </w:tcPr>
          <w:p w:rsidR="00A35E4A" w:rsidRPr="00757750" w:rsidRDefault="005F1E6C" w:rsidP="00502923">
            <w:pPr>
              <w:rPr>
                <w:sz w:val="24"/>
                <w:szCs w:val="24"/>
              </w:rPr>
            </w:pPr>
            <w:r>
              <w:rPr>
                <w:sz w:val="24"/>
                <w:szCs w:val="24"/>
              </w:rPr>
              <w:t>76.3%</w:t>
            </w:r>
          </w:p>
        </w:tc>
        <w:tc>
          <w:tcPr>
            <w:tcW w:w="1260" w:type="dxa"/>
            <w:shd w:val="pct15" w:color="auto" w:fill="auto"/>
          </w:tcPr>
          <w:p w:rsidR="00A35E4A" w:rsidRPr="00757750" w:rsidRDefault="005F1E6C" w:rsidP="00502923">
            <w:pPr>
              <w:rPr>
                <w:sz w:val="24"/>
                <w:szCs w:val="24"/>
              </w:rPr>
            </w:pPr>
            <w:r>
              <w:rPr>
                <w:sz w:val="24"/>
                <w:szCs w:val="24"/>
              </w:rPr>
              <w:t>85.3%</w:t>
            </w:r>
          </w:p>
        </w:tc>
        <w:tc>
          <w:tcPr>
            <w:tcW w:w="1260" w:type="dxa"/>
            <w:shd w:val="pct15" w:color="auto" w:fill="auto"/>
          </w:tcPr>
          <w:p w:rsidR="00A35E4A" w:rsidRPr="00757750" w:rsidRDefault="005F1E6C" w:rsidP="00502923">
            <w:pPr>
              <w:rPr>
                <w:sz w:val="24"/>
                <w:szCs w:val="24"/>
              </w:rPr>
            </w:pPr>
            <w:r>
              <w:rPr>
                <w:sz w:val="24"/>
                <w:szCs w:val="24"/>
              </w:rPr>
              <w:t>68.7%</w:t>
            </w:r>
          </w:p>
        </w:tc>
        <w:tc>
          <w:tcPr>
            <w:tcW w:w="1076" w:type="dxa"/>
            <w:shd w:val="pct15" w:color="auto" w:fill="auto"/>
          </w:tcPr>
          <w:p w:rsidR="00A35E4A" w:rsidRPr="00757750" w:rsidRDefault="005F1E6C" w:rsidP="00502923">
            <w:pPr>
              <w:rPr>
                <w:sz w:val="24"/>
                <w:szCs w:val="24"/>
              </w:rPr>
            </w:pPr>
            <w:r>
              <w:rPr>
                <w:sz w:val="24"/>
                <w:szCs w:val="24"/>
              </w:rPr>
              <w:t>68.1%</w:t>
            </w:r>
          </w:p>
        </w:tc>
      </w:tr>
      <w:tr w:rsidR="00A35E4A" w:rsidRPr="00AE79F2" w:rsidTr="007D10F4">
        <w:trPr>
          <w:jc w:val="center"/>
        </w:trPr>
        <w:tc>
          <w:tcPr>
            <w:tcW w:w="3236" w:type="dxa"/>
            <w:shd w:val="clear" w:color="auto" w:fill="auto"/>
          </w:tcPr>
          <w:p w:rsidR="00A35E4A" w:rsidRPr="00757750" w:rsidRDefault="00A35E4A" w:rsidP="00502923">
            <w:pPr>
              <w:rPr>
                <w:sz w:val="24"/>
                <w:szCs w:val="24"/>
              </w:rPr>
            </w:pPr>
            <w:r w:rsidRPr="00757750">
              <w:rPr>
                <w:sz w:val="24"/>
                <w:szCs w:val="24"/>
              </w:rPr>
              <w:t xml:space="preserve">                    Regional</w:t>
            </w:r>
            <w:r>
              <w:rPr>
                <w:sz w:val="24"/>
                <w:szCs w:val="24"/>
              </w:rPr>
              <w:t>/Distant</w:t>
            </w:r>
          </w:p>
        </w:tc>
        <w:tc>
          <w:tcPr>
            <w:tcW w:w="1350" w:type="dxa"/>
            <w:shd w:val="clear" w:color="auto" w:fill="auto"/>
          </w:tcPr>
          <w:p w:rsidR="00A35E4A" w:rsidRPr="00757750" w:rsidRDefault="005F1E6C" w:rsidP="00502923">
            <w:pPr>
              <w:rPr>
                <w:sz w:val="24"/>
                <w:szCs w:val="24"/>
              </w:rPr>
            </w:pPr>
            <w:r>
              <w:rPr>
                <w:sz w:val="24"/>
                <w:szCs w:val="24"/>
              </w:rPr>
              <w:t>23.7%</w:t>
            </w:r>
          </w:p>
        </w:tc>
        <w:tc>
          <w:tcPr>
            <w:tcW w:w="1260" w:type="dxa"/>
            <w:shd w:val="clear" w:color="auto" w:fill="auto"/>
          </w:tcPr>
          <w:p w:rsidR="00A35E4A" w:rsidRPr="00757750" w:rsidRDefault="005F1E6C" w:rsidP="00502923">
            <w:pPr>
              <w:rPr>
                <w:sz w:val="24"/>
                <w:szCs w:val="24"/>
              </w:rPr>
            </w:pPr>
            <w:r>
              <w:rPr>
                <w:sz w:val="24"/>
                <w:szCs w:val="24"/>
              </w:rPr>
              <w:t>14.7%</w:t>
            </w:r>
          </w:p>
        </w:tc>
        <w:tc>
          <w:tcPr>
            <w:tcW w:w="1260" w:type="dxa"/>
            <w:shd w:val="clear" w:color="auto" w:fill="auto"/>
          </w:tcPr>
          <w:p w:rsidR="00A35E4A" w:rsidRPr="00757750" w:rsidRDefault="005F1E6C" w:rsidP="00502923">
            <w:pPr>
              <w:rPr>
                <w:sz w:val="24"/>
                <w:szCs w:val="24"/>
              </w:rPr>
            </w:pPr>
            <w:r>
              <w:rPr>
                <w:sz w:val="24"/>
                <w:szCs w:val="24"/>
              </w:rPr>
              <w:t>31.3%</w:t>
            </w:r>
          </w:p>
        </w:tc>
        <w:tc>
          <w:tcPr>
            <w:tcW w:w="1076" w:type="dxa"/>
            <w:shd w:val="clear" w:color="auto" w:fill="auto"/>
          </w:tcPr>
          <w:p w:rsidR="00A35E4A" w:rsidRPr="00757750" w:rsidRDefault="005F1E6C" w:rsidP="00502923">
            <w:pPr>
              <w:rPr>
                <w:sz w:val="24"/>
                <w:szCs w:val="24"/>
              </w:rPr>
            </w:pPr>
            <w:r>
              <w:rPr>
                <w:sz w:val="24"/>
                <w:szCs w:val="24"/>
              </w:rPr>
              <w:t>31.9%</w:t>
            </w:r>
          </w:p>
        </w:tc>
      </w:tr>
    </w:tbl>
    <w:p w:rsidR="00491D5E" w:rsidRDefault="00757750" w:rsidP="00757750">
      <w:pPr>
        <w:ind w:firstLine="720"/>
      </w:pPr>
      <w:r w:rsidRPr="00926E7D">
        <w:t xml:space="preserve">Data source: </w:t>
      </w:r>
      <w:r>
        <w:t xml:space="preserve"> </w:t>
      </w:r>
      <w:r w:rsidRPr="00926E7D">
        <w:t>Massachusetts Cancer Registry</w:t>
      </w:r>
    </w:p>
    <w:p w:rsidR="000407CB" w:rsidRDefault="000407CB" w:rsidP="00757750">
      <w:pPr>
        <w:ind w:firstLine="720"/>
      </w:pPr>
      <w:r>
        <w:t xml:space="preserve">(Note: </w:t>
      </w:r>
      <w:r w:rsidR="00AF5CDE">
        <w:t xml:space="preserve">Data for </w:t>
      </w:r>
      <w:r>
        <w:t xml:space="preserve">breast and prostate </w:t>
      </w:r>
      <w:r w:rsidR="00AF5CDE">
        <w:t>cancers</w:t>
      </w:r>
      <w:r w:rsidR="00904467">
        <w:t xml:space="preserve"> are presented </w:t>
      </w:r>
      <w:r>
        <w:t>in Figures</w:t>
      </w:r>
      <w:r w:rsidR="00F04C41">
        <w:t xml:space="preserve"> </w:t>
      </w:r>
      <w:r>
        <w:t>7 and 8, respectively.)</w:t>
      </w:r>
    </w:p>
    <w:p w:rsidR="00580C0E" w:rsidRDefault="00580C0E" w:rsidP="00757750">
      <w:pPr>
        <w:ind w:firstLine="720"/>
      </w:pPr>
    </w:p>
    <w:p w:rsidR="00580C0E" w:rsidRDefault="00580C0E" w:rsidP="00757750">
      <w:pPr>
        <w:ind w:firstLine="720"/>
      </w:pPr>
    </w:p>
    <w:p w:rsidR="00580C0E" w:rsidRDefault="00580C0E" w:rsidP="00757750">
      <w:pPr>
        <w:ind w:firstLine="720"/>
      </w:pPr>
    </w:p>
    <w:p w:rsidR="00580C0E" w:rsidRDefault="00580C0E" w:rsidP="00757750">
      <w:pPr>
        <w:ind w:firstLine="720"/>
      </w:pPr>
    </w:p>
    <w:p w:rsidR="00580C0E" w:rsidRDefault="00580C0E" w:rsidP="00757750">
      <w:pPr>
        <w:ind w:firstLine="720"/>
      </w:pPr>
    </w:p>
    <w:p w:rsidR="00580C0E" w:rsidRDefault="00580C0E" w:rsidP="00757750">
      <w:pPr>
        <w:ind w:firstLine="720"/>
      </w:pPr>
    </w:p>
    <w:p w:rsidR="00580C0E" w:rsidRDefault="00580C0E" w:rsidP="00757750">
      <w:pPr>
        <w:ind w:firstLine="720"/>
      </w:pPr>
    </w:p>
    <w:p w:rsidR="00580C0E" w:rsidRDefault="00580C0E" w:rsidP="00757750">
      <w:pPr>
        <w:ind w:firstLine="720"/>
      </w:pPr>
    </w:p>
    <w:p w:rsidR="00580C0E" w:rsidRDefault="00580C0E" w:rsidP="00757750">
      <w:pPr>
        <w:ind w:firstLine="720"/>
      </w:pPr>
    </w:p>
    <w:p w:rsidR="00E4751D" w:rsidRDefault="004A6D54" w:rsidP="00B73443">
      <w:pPr>
        <w:ind w:firstLine="720"/>
        <w:jc w:val="center"/>
        <w:rPr>
          <w:b/>
          <w:sz w:val="24"/>
          <w:szCs w:val="24"/>
        </w:rPr>
      </w:pPr>
      <w:r>
        <w:rPr>
          <w:b/>
          <w:sz w:val="24"/>
          <w:szCs w:val="24"/>
        </w:rPr>
        <w:lastRenderedPageBreak/>
        <w:t xml:space="preserve">APPENDIX D: </w:t>
      </w:r>
      <w:r w:rsidR="00491D5E" w:rsidRPr="00491D5E">
        <w:rPr>
          <w:b/>
          <w:sz w:val="24"/>
          <w:szCs w:val="24"/>
        </w:rPr>
        <w:t xml:space="preserve">NAACCR </w:t>
      </w:r>
      <w:r w:rsidR="00CF286C">
        <w:rPr>
          <w:b/>
          <w:sz w:val="24"/>
          <w:szCs w:val="24"/>
        </w:rPr>
        <w:t xml:space="preserve">National Cancer </w:t>
      </w:r>
      <w:r w:rsidR="00491D5E" w:rsidRPr="00491D5E">
        <w:rPr>
          <w:b/>
          <w:sz w:val="24"/>
          <w:szCs w:val="24"/>
        </w:rPr>
        <w:t>Incidence Rates</w:t>
      </w:r>
      <w:r w:rsidR="00A64C22">
        <w:rPr>
          <w:b/>
          <w:sz w:val="24"/>
          <w:szCs w:val="24"/>
        </w:rPr>
        <w:t xml:space="preserve">, </w:t>
      </w:r>
      <w:r w:rsidR="00D534E2">
        <w:rPr>
          <w:b/>
          <w:sz w:val="24"/>
          <w:szCs w:val="24"/>
        </w:rPr>
        <w:t>Males</w:t>
      </w:r>
      <w:r w:rsidR="009A6092">
        <w:rPr>
          <w:b/>
          <w:sz w:val="24"/>
          <w:szCs w:val="24"/>
        </w:rPr>
        <w:t xml:space="preserve"> </w:t>
      </w:r>
      <w:r w:rsidR="00171DF1">
        <w:rPr>
          <w:b/>
          <w:sz w:val="24"/>
          <w:szCs w:val="24"/>
        </w:rPr>
        <w:t>&amp; Females</w:t>
      </w:r>
      <w:r w:rsidR="00D534E2">
        <w:rPr>
          <w:b/>
          <w:sz w:val="24"/>
          <w:szCs w:val="24"/>
        </w:rPr>
        <w:t xml:space="preserve">, </w:t>
      </w:r>
      <w:r w:rsidR="002D655B">
        <w:rPr>
          <w:b/>
          <w:sz w:val="24"/>
          <w:szCs w:val="24"/>
        </w:rPr>
        <w:t xml:space="preserve">       </w:t>
      </w:r>
      <w:r w:rsidR="00A64C22">
        <w:rPr>
          <w:b/>
          <w:sz w:val="24"/>
          <w:szCs w:val="24"/>
        </w:rPr>
        <w:t>201</w:t>
      </w:r>
      <w:r w:rsidR="009E7F28">
        <w:rPr>
          <w:b/>
          <w:sz w:val="24"/>
          <w:szCs w:val="24"/>
        </w:rPr>
        <w:t>1</w:t>
      </w:r>
      <w:r w:rsidR="00A64C22">
        <w:rPr>
          <w:b/>
          <w:sz w:val="24"/>
          <w:szCs w:val="24"/>
        </w:rPr>
        <w:t>-201</w:t>
      </w:r>
      <w:r w:rsidR="009E7F28">
        <w:rPr>
          <w:b/>
          <w:sz w:val="24"/>
          <w:szCs w:val="24"/>
        </w:rPr>
        <w:t>5</w:t>
      </w:r>
    </w:p>
    <w:tbl>
      <w:tblPr>
        <w:tblW w:w="10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4"/>
        <w:gridCol w:w="2028"/>
        <w:gridCol w:w="1980"/>
        <w:gridCol w:w="1980"/>
        <w:gridCol w:w="2039"/>
      </w:tblGrid>
      <w:tr w:rsidR="00E4751D" w:rsidRPr="00491D5E" w:rsidTr="00E4751D">
        <w:trPr>
          <w:trHeight w:val="288"/>
          <w:jc w:val="center"/>
        </w:trPr>
        <w:tc>
          <w:tcPr>
            <w:tcW w:w="10541" w:type="dxa"/>
            <w:gridSpan w:val="5"/>
            <w:shd w:val="clear" w:color="auto" w:fill="auto"/>
          </w:tcPr>
          <w:p w:rsidR="00E4751D" w:rsidRPr="00E4751D" w:rsidRDefault="00E4751D" w:rsidP="0048468B">
            <w:pPr>
              <w:pStyle w:val="1Normal"/>
              <w:rPr>
                <w:rFonts w:ascii="Times New Roman" w:hAnsi="Times New Roman"/>
                <w:b/>
                <w:sz w:val="22"/>
                <w:szCs w:val="22"/>
              </w:rPr>
            </w:pPr>
            <w:r w:rsidRPr="00E4751D">
              <w:rPr>
                <w:rFonts w:ascii="Times New Roman" w:hAnsi="Times New Roman"/>
                <w:b/>
                <w:sz w:val="22"/>
                <w:szCs w:val="22"/>
              </w:rPr>
              <w:t>MALES</w:t>
            </w:r>
          </w:p>
        </w:tc>
      </w:tr>
      <w:tr w:rsidR="00D534E2" w:rsidRPr="00491D5E" w:rsidTr="00E4751D">
        <w:trPr>
          <w:trHeight w:val="288"/>
          <w:jc w:val="center"/>
        </w:trPr>
        <w:tc>
          <w:tcPr>
            <w:tcW w:w="2514" w:type="dxa"/>
            <w:shd w:val="clear" w:color="auto" w:fill="auto"/>
          </w:tcPr>
          <w:p w:rsidR="00491D5E" w:rsidRPr="00E4751D" w:rsidRDefault="00491D5E" w:rsidP="0048468B">
            <w:pPr>
              <w:pStyle w:val="1Normal"/>
              <w:rPr>
                <w:rFonts w:ascii="Times New Roman" w:hAnsi="Times New Roman"/>
                <w:sz w:val="22"/>
                <w:szCs w:val="22"/>
              </w:rPr>
            </w:pPr>
            <w:r w:rsidRPr="00E4751D">
              <w:rPr>
                <w:rFonts w:ascii="Times New Roman" w:hAnsi="Times New Roman"/>
                <w:sz w:val="22"/>
                <w:szCs w:val="22"/>
              </w:rPr>
              <w:t>Primary Site</w:t>
            </w:r>
          </w:p>
        </w:tc>
        <w:tc>
          <w:tcPr>
            <w:tcW w:w="2028" w:type="dxa"/>
            <w:shd w:val="clear" w:color="auto" w:fill="auto"/>
          </w:tcPr>
          <w:p w:rsidR="00491D5E" w:rsidRPr="00E4751D" w:rsidRDefault="00283E96" w:rsidP="00B1125A">
            <w:pPr>
              <w:pStyle w:val="1Normal"/>
              <w:jc w:val="center"/>
              <w:rPr>
                <w:rFonts w:ascii="Times New Roman" w:hAnsi="Times New Roman"/>
                <w:sz w:val="22"/>
                <w:szCs w:val="22"/>
              </w:rPr>
            </w:pPr>
            <w:r>
              <w:rPr>
                <w:rFonts w:ascii="Times New Roman" w:hAnsi="Times New Roman"/>
                <w:sz w:val="22"/>
                <w:szCs w:val="22"/>
              </w:rPr>
              <w:t>White NH</w:t>
            </w:r>
          </w:p>
        </w:tc>
        <w:tc>
          <w:tcPr>
            <w:tcW w:w="1980" w:type="dxa"/>
            <w:shd w:val="clear" w:color="auto" w:fill="auto"/>
          </w:tcPr>
          <w:p w:rsidR="00491D5E" w:rsidRPr="00E4751D" w:rsidRDefault="00283E96" w:rsidP="00B1125A">
            <w:pPr>
              <w:pStyle w:val="1Normal"/>
              <w:rPr>
                <w:rFonts w:ascii="Times New Roman" w:hAnsi="Times New Roman"/>
                <w:sz w:val="22"/>
                <w:szCs w:val="22"/>
              </w:rPr>
            </w:pPr>
            <w:r>
              <w:rPr>
                <w:rFonts w:ascii="Times New Roman" w:hAnsi="Times New Roman"/>
                <w:sz w:val="22"/>
                <w:szCs w:val="22"/>
              </w:rPr>
              <w:t>Black NH</w:t>
            </w:r>
          </w:p>
        </w:tc>
        <w:tc>
          <w:tcPr>
            <w:tcW w:w="1980" w:type="dxa"/>
            <w:shd w:val="clear" w:color="auto" w:fill="auto"/>
          </w:tcPr>
          <w:p w:rsidR="00491D5E" w:rsidRPr="00E4751D" w:rsidRDefault="00283E96" w:rsidP="00B1125A">
            <w:pPr>
              <w:pStyle w:val="1Normal"/>
              <w:rPr>
                <w:rFonts w:ascii="Times New Roman" w:hAnsi="Times New Roman"/>
                <w:sz w:val="22"/>
                <w:szCs w:val="22"/>
              </w:rPr>
            </w:pPr>
            <w:r>
              <w:rPr>
                <w:rFonts w:ascii="Times New Roman" w:hAnsi="Times New Roman"/>
                <w:sz w:val="22"/>
                <w:szCs w:val="22"/>
              </w:rPr>
              <w:t>Asian NH</w:t>
            </w:r>
          </w:p>
        </w:tc>
        <w:tc>
          <w:tcPr>
            <w:tcW w:w="2039" w:type="dxa"/>
            <w:shd w:val="clear" w:color="auto" w:fill="auto"/>
          </w:tcPr>
          <w:p w:rsidR="00491D5E" w:rsidRPr="00E4751D" w:rsidRDefault="00491D5E" w:rsidP="0048468B">
            <w:pPr>
              <w:pStyle w:val="1Normal"/>
              <w:rPr>
                <w:rFonts w:ascii="Times New Roman" w:hAnsi="Times New Roman"/>
                <w:sz w:val="22"/>
                <w:szCs w:val="22"/>
              </w:rPr>
            </w:pPr>
            <w:r w:rsidRPr="00E4751D">
              <w:rPr>
                <w:rFonts w:ascii="Times New Roman" w:hAnsi="Times New Roman"/>
                <w:sz w:val="22"/>
                <w:szCs w:val="22"/>
              </w:rPr>
              <w:t>Hispanic</w:t>
            </w:r>
          </w:p>
        </w:tc>
      </w:tr>
      <w:tr w:rsidR="00D534E2" w:rsidRPr="00491D5E" w:rsidTr="00303790">
        <w:trPr>
          <w:trHeight w:val="288"/>
          <w:jc w:val="center"/>
        </w:trPr>
        <w:tc>
          <w:tcPr>
            <w:tcW w:w="2514" w:type="dxa"/>
            <w:shd w:val="clear" w:color="auto" w:fill="D9D9D9"/>
          </w:tcPr>
          <w:p w:rsidR="001E6ADF" w:rsidRPr="00E4751D" w:rsidRDefault="001E6ADF" w:rsidP="0048468B">
            <w:pPr>
              <w:pStyle w:val="1Normal"/>
              <w:rPr>
                <w:rFonts w:ascii="Times New Roman" w:hAnsi="Times New Roman"/>
                <w:b/>
                <w:sz w:val="22"/>
                <w:szCs w:val="22"/>
              </w:rPr>
            </w:pPr>
            <w:r w:rsidRPr="00E4751D">
              <w:rPr>
                <w:rFonts w:ascii="Times New Roman" w:hAnsi="Times New Roman"/>
                <w:sz w:val="22"/>
                <w:szCs w:val="22"/>
              </w:rPr>
              <w:t>All Invasive Cancers</w:t>
            </w:r>
          </w:p>
        </w:tc>
        <w:tc>
          <w:tcPr>
            <w:tcW w:w="2028" w:type="dxa"/>
            <w:shd w:val="clear" w:color="auto" w:fill="D9D9D9"/>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505.4 (504.8-505.9)</w:t>
            </w:r>
          </w:p>
        </w:tc>
        <w:tc>
          <w:tcPr>
            <w:tcW w:w="1980" w:type="dxa"/>
            <w:shd w:val="clear" w:color="auto" w:fill="D9D9D9"/>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549.0 (547.3-550.8)</w:t>
            </w:r>
          </w:p>
        </w:tc>
        <w:tc>
          <w:tcPr>
            <w:tcW w:w="1980" w:type="dxa"/>
            <w:shd w:val="clear" w:color="auto" w:fill="D9D9D9"/>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298.9 (297.0-300.7)</w:t>
            </w:r>
          </w:p>
        </w:tc>
        <w:tc>
          <w:tcPr>
            <w:tcW w:w="2039" w:type="dxa"/>
            <w:shd w:val="clear" w:color="auto" w:fill="D9D9D9"/>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381.1 (379.7-382.5)</w:t>
            </w:r>
          </w:p>
        </w:tc>
      </w:tr>
      <w:tr w:rsidR="00D534E2" w:rsidRPr="00491D5E" w:rsidTr="00E4751D">
        <w:trPr>
          <w:trHeight w:val="288"/>
          <w:jc w:val="center"/>
        </w:trPr>
        <w:tc>
          <w:tcPr>
            <w:tcW w:w="2514" w:type="dxa"/>
            <w:shd w:val="clear" w:color="auto" w:fill="auto"/>
          </w:tcPr>
          <w:p w:rsidR="001E6ADF" w:rsidRPr="00E4751D" w:rsidRDefault="001E6ADF" w:rsidP="0048468B">
            <w:pPr>
              <w:pStyle w:val="1Normal"/>
              <w:rPr>
                <w:rFonts w:ascii="Times New Roman" w:hAnsi="Times New Roman"/>
                <w:sz w:val="22"/>
                <w:szCs w:val="22"/>
              </w:rPr>
            </w:pPr>
            <w:r w:rsidRPr="00E4751D">
              <w:rPr>
                <w:rFonts w:ascii="Times New Roman" w:hAnsi="Times New Roman"/>
                <w:sz w:val="22"/>
                <w:szCs w:val="22"/>
              </w:rPr>
              <w:t>Prostate</w:t>
            </w:r>
          </w:p>
        </w:tc>
        <w:tc>
          <w:tcPr>
            <w:tcW w:w="2028" w:type="dxa"/>
            <w:shd w:val="clear" w:color="auto" w:fill="auto"/>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101.9 (101.7-102.2)</w:t>
            </w:r>
          </w:p>
        </w:tc>
        <w:tc>
          <w:tcPr>
            <w:tcW w:w="1980" w:type="dxa"/>
            <w:shd w:val="clear" w:color="auto" w:fill="auto"/>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179.2 (178.2-180.1)</w:t>
            </w:r>
          </w:p>
        </w:tc>
        <w:tc>
          <w:tcPr>
            <w:tcW w:w="1980" w:type="dxa"/>
            <w:shd w:val="clear" w:color="auto" w:fill="auto"/>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55.9 (55.1-56.7)</w:t>
            </w:r>
          </w:p>
        </w:tc>
        <w:tc>
          <w:tcPr>
            <w:tcW w:w="2039" w:type="dxa"/>
            <w:shd w:val="clear" w:color="auto" w:fill="auto"/>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99.1 (98.3-99.8)</w:t>
            </w:r>
          </w:p>
        </w:tc>
      </w:tr>
      <w:tr w:rsidR="00D534E2" w:rsidRPr="00491D5E" w:rsidTr="00303790">
        <w:trPr>
          <w:trHeight w:val="288"/>
          <w:jc w:val="center"/>
        </w:trPr>
        <w:tc>
          <w:tcPr>
            <w:tcW w:w="2514" w:type="dxa"/>
            <w:shd w:val="clear" w:color="auto" w:fill="D9D9D9"/>
          </w:tcPr>
          <w:p w:rsidR="001E6ADF" w:rsidRPr="00E4751D" w:rsidRDefault="001E6ADF" w:rsidP="0048468B">
            <w:pPr>
              <w:pStyle w:val="1Normal"/>
              <w:rPr>
                <w:rFonts w:ascii="Times New Roman" w:hAnsi="Times New Roman"/>
                <w:sz w:val="22"/>
                <w:szCs w:val="22"/>
              </w:rPr>
            </w:pPr>
            <w:r w:rsidRPr="00E4751D">
              <w:rPr>
                <w:rFonts w:ascii="Times New Roman" w:hAnsi="Times New Roman"/>
                <w:sz w:val="22"/>
                <w:szCs w:val="22"/>
              </w:rPr>
              <w:t>Colorectal</w:t>
            </w:r>
          </w:p>
        </w:tc>
        <w:tc>
          <w:tcPr>
            <w:tcW w:w="2028" w:type="dxa"/>
            <w:shd w:val="clear" w:color="auto" w:fill="D9D9D9"/>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44.6</w:t>
            </w:r>
            <w:r w:rsidR="00E4751D" w:rsidRPr="00E4751D">
              <w:rPr>
                <w:rFonts w:ascii="Times New Roman" w:hAnsi="Times New Roman"/>
                <w:sz w:val="22"/>
                <w:szCs w:val="22"/>
              </w:rPr>
              <w:t xml:space="preserve"> </w:t>
            </w:r>
            <w:r w:rsidRPr="00E4751D">
              <w:rPr>
                <w:rFonts w:ascii="Times New Roman" w:hAnsi="Times New Roman"/>
                <w:sz w:val="22"/>
                <w:szCs w:val="22"/>
              </w:rPr>
              <w:t>(44.4-44.8)</w:t>
            </w:r>
          </w:p>
        </w:tc>
        <w:tc>
          <w:tcPr>
            <w:tcW w:w="1980" w:type="dxa"/>
            <w:shd w:val="clear" w:color="auto" w:fill="D9D9D9"/>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55.1 (54.6-55.7)</w:t>
            </w:r>
          </w:p>
        </w:tc>
        <w:tc>
          <w:tcPr>
            <w:tcW w:w="1980" w:type="dxa"/>
            <w:shd w:val="clear" w:color="auto" w:fill="D9D9D9"/>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36.1 (35.5-36.7)</w:t>
            </w:r>
          </w:p>
        </w:tc>
        <w:tc>
          <w:tcPr>
            <w:tcW w:w="2039" w:type="dxa"/>
            <w:shd w:val="clear" w:color="auto" w:fill="D9D9D9"/>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43.0 (42.5-43.5)</w:t>
            </w:r>
          </w:p>
        </w:tc>
      </w:tr>
      <w:tr w:rsidR="00D534E2" w:rsidRPr="00491D5E" w:rsidTr="00E4751D">
        <w:trPr>
          <w:trHeight w:val="288"/>
          <w:jc w:val="center"/>
        </w:trPr>
        <w:tc>
          <w:tcPr>
            <w:tcW w:w="2514" w:type="dxa"/>
            <w:shd w:val="clear" w:color="auto" w:fill="auto"/>
          </w:tcPr>
          <w:p w:rsidR="001E6ADF" w:rsidRPr="00E4751D" w:rsidRDefault="001E6ADF" w:rsidP="0048468B">
            <w:pPr>
              <w:pStyle w:val="1Normal"/>
              <w:rPr>
                <w:rFonts w:ascii="Times New Roman" w:hAnsi="Times New Roman"/>
                <w:sz w:val="22"/>
                <w:szCs w:val="22"/>
              </w:rPr>
            </w:pPr>
            <w:r w:rsidRPr="00E4751D">
              <w:rPr>
                <w:rFonts w:ascii="Times New Roman" w:hAnsi="Times New Roman"/>
                <w:sz w:val="22"/>
                <w:szCs w:val="22"/>
              </w:rPr>
              <w:t>Lung</w:t>
            </w:r>
          </w:p>
        </w:tc>
        <w:tc>
          <w:tcPr>
            <w:tcW w:w="2028" w:type="dxa"/>
            <w:shd w:val="clear" w:color="auto" w:fill="auto"/>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74.1</w:t>
            </w:r>
            <w:r w:rsidR="00E4751D" w:rsidRPr="00E4751D">
              <w:rPr>
                <w:rFonts w:ascii="Times New Roman" w:hAnsi="Times New Roman"/>
                <w:sz w:val="22"/>
                <w:szCs w:val="22"/>
              </w:rPr>
              <w:t xml:space="preserve"> </w:t>
            </w:r>
            <w:r w:rsidRPr="00E4751D">
              <w:rPr>
                <w:rFonts w:ascii="Times New Roman" w:hAnsi="Times New Roman"/>
                <w:sz w:val="22"/>
                <w:szCs w:val="22"/>
              </w:rPr>
              <w:t>(73.8-74.3)</w:t>
            </w:r>
          </w:p>
        </w:tc>
        <w:tc>
          <w:tcPr>
            <w:tcW w:w="1980" w:type="dxa"/>
            <w:shd w:val="clear" w:color="auto" w:fill="auto"/>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85.4 (84.7-86.1)</w:t>
            </w:r>
          </w:p>
        </w:tc>
        <w:tc>
          <w:tcPr>
            <w:tcW w:w="1980" w:type="dxa"/>
            <w:shd w:val="clear" w:color="auto" w:fill="auto"/>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44.5 (43.8-45.3)</w:t>
            </w:r>
          </w:p>
        </w:tc>
        <w:tc>
          <w:tcPr>
            <w:tcW w:w="2039" w:type="dxa"/>
            <w:shd w:val="clear" w:color="auto" w:fill="auto"/>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36.9 (36.5-37.4)</w:t>
            </w:r>
          </w:p>
        </w:tc>
      </w:tr>
      <w:tr w:rsidR="00D534E2" w:rsidRPr="00491D5E" w:rsidTr="00303790">
        <w:trPr>
          <w:trHeight w:val="288"/>
          <w:jc w:val="center"/>
        </w:trPr>
        <w:tc>
          <w:tcPr>
            <w:tcW w:w="2514" w:type="dxa"/>
            <w:shd w:val="clear" w:color="auto" w:fill="D9D9D9"/>
          </w:tcPr>
          <w:p w:rsidR="001E6ADF" w:rsidRPr="00E4751D" w:rsidRDefault="001E6ADF" w:rsidP="0048468B">
            <w:pPr>
              <w:pStyle w:val="1Normal"/>
              <w:rPr>
                <w:rFonts w:ascii="Times New Roman" w:hAnsi="Times New Roman"/>
                <w:sz w:val="22"/>
                <w:szCs w:val="22"/>
              </w:rPr>
            </w:pPr>
            <w:r w:rsidRPr="00E4751D">
              <w:rPr>
                <w:rFonts w:ascii="Times New Roman" w:hAnsi="Times New Roman"/>
                <w:sz w:val="22"/>
                <w:szCs w:val="22"/>
              </w:rPr>
              <w:t>Thyroid</w:t>
            </w:r>
          </w:p>
        </w:tc>
        <w:tc>
          <w:tcPr>
            <w:tcW w:w="2028" w:type="dxa"/>
            <w:shd w:val="clear" w:color="auto" w:fill="D9D9D9"/>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8.1 (8.1-8.2)</w:t>
            </w:r>
          </w:p>
        </w:tc>
        <w:tc>
          <w:tcPr>
            <w:tcW w:w="1980" w:type="dxa"/>
            <w:shd w:val="clear" w:color="auto" w:fill="D9D9D9"/>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3.9 (3.8-4.1)</w:t>
            </w:r>
          </w:p>
        </w:tc>
        <w:tc>
          <w:tcPr>
            <w:tcW w:w="1980" w:type="dxa"/>
            <w:shd w:val="clear" w:color="auto" w:fill="D9D9D9"/>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7.2 (7.0-7.5)</w:t>
            </w:r>
          </w:p>
        </w:tc>
        <w:tc>
          <w:tcPr>
            <w:tcW w:w="2039" w:type="dxa"/>
            <w:shd w:val="clear" w:color="auto" w:fill="D9D9D9"/>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5.9 (5.7-6.0)</w:t>
            </w:r>
          </w:p>
        </w:tc>
      </w:tr>
      <w:tr w:rsidR="00D534E2" w:rsidRPr="00491D5E" w:rsidTr="00E4751D">
        <w:trPr>
          <w:trHeight w:val="288"/>
          <w:jc w:val="center"/>
        </w:trPr>
        <w:tc>
          <w:tcPr>
            <w:tcW w:w="2514" w:type="dxa"/>
            <w:shd w:val="clear" w:color="auto" w:fill="auto"/>
          </w:tcPr>
          <w:p w:rsidR="001E6ADF" w:rsidRPr="00E4751D" w:rsidRDefault="001E6ADF" w:rsidP="0048468B">
            <w:pPr>
              <w:pStyle w:val="1Normal"/>
              <w:rPr>
                <w:rFonts w:ascii="Times New Roman" w:hAnsi="Times New Roman"/>
                <w:sz w:val="22"/>
                <w:szCs w:val="22"/>
              </w:rPr>
            </w:pPr>
            <w:r w:rsidRPr="00E4751D">
              <w:rPr>
                <w:rFonts w:ascii="Times New Roman" w:hAnsi="Times New Roman"/>
                <w:sz w:val="22"/>
                <w:szCs w:val="22"/>
              </w:rPr>
              <w:t>Liver</w:t>
            </w:r>
          </w:p>
        </w:tc>
        <w:tc>
          <w:tcPr>
            <w:tcW w:w="2028" w:type="dxa"/>
            <w:shd w:val="clear" w:color="auto" w:fill="auto"/>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10.3</w:t>
            </w:r>
            <w:r w:rsidR="00E4751D" w:rsidRPr="00E4751D">
              <w:rPr>
                <w:rFonts w:ascii="Times New Roman" w:hAnsi="Times New Roman"/>
                <w:sz w:val="22"/>
                <w:szCs w:val="22"/>
              </w:rPr>
              <w:t xml:space="preserve"> </w:t>
            </w:r>
            <w:r w:rsidRPr="00E4751D">
              <w:rPr>
                <w:rFonts w:ascii="Times New Roman" w:hAnsi="Times New Roman"/>
                <w:sz w:val="22"/>
                <w:szCs w:val="22"/>
              </w:rPr>
              <w:t>(10.2-10.3)</w:t>
            </w:r>
          </w:p>
        </w:tc>
        <w:tc>
          <w:tcPr>
            <w:tcW w:w="1980" w:type="dxa"/>
            <w:shd w:val="clear" w:color="auto" w:fill="auto"/>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17.7</w:t>
            </w:r>
            <w:r w:rsidR="00E4751D" w:rsidRPr="00E4751D">
              <w:rPr>
                <w:rFonts w:ascii="Times New Roman" w:hAnsi="Times New Roman"/>
                <w:sz w:val="22"/>
                <w:szCs w:val="22"/>
              </w:rPr>
              <w:t xml:space="preserve"> </w:t>
            </w:r>
            <w:r w:rsidRPr="00E4751D">
              <w:rPr>
                <w:rFonts w:ascii="Times New Roman" w:hAnsi="Times New Roman"/>
                <w:sz w:val="22"/>
                <w:szCs w:val="22"/>
              </w:rPr>
              <w:t>(17.4-18.0)</w:t>
            </w:r>
          </w:p>
        </w:tc>
        <w:tc>
          <w:tcPr>
            <w:tcW w:w="1980" w:type="dxa"/>
            <w:shd w:val="clear" w:color="auto" w:fill="auto"/>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19.9</w:t>
            </w:r>
            <w:r w:rsidR="00E4751D" w:rsidRPr="00E4751D">
              <w:rPr>
                <w:rFonts w:ascii="Times New Roman" w:hAnsi="Times New Roman"/>
                <w:sz w:val="22"/>
                <w:szCs w:val="22"/>
              </w:rPr>
              <w:t xml:space="preserve"> </w:t>
            </w:r>
            <w:r w:rsidRPr="00E4751D">
              <w:rPr>
                <w:rFonts w:ascii="Times New Roman" w:hAnsi="Times New Roman"/>
                <w:sz w:val="22"/>
                <w:szCs w:val="22"/>
              </w:rPr>
              <w:t>(19.5-20.4)</w:t>
            </w:r>
          </w:p>
        </w:tc>
        <w:tc>
          <w:tcPr>
            <w:tcW w:w="2039" w:type="dxa"/>
            <w:shd w:val="clear" w:color="auto" w:fill="auto"/>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18.9</w:t>
            </w:r>
            <w:r w:rsidR="00E4751D" w:rsidRPr="00E4751D">
              <w:rPr>
                <w:rFonts w:ascii="Times New Roman" w:hAnsi="Times New Roman"/>
                <w:sz w:val="22"/>
                <w:szCs w:val="22"/>
              </w:rPr>
              <w:t xml:space="preserve"> </w:t>
            </w:r>
            <w:r w:rsidRPr="00E4751D">
              <w:rPr>
                <w:rFonts w:ascii="Times New Roman" w:hAnsi="Times New Roman"/>
                <w:sz w:val="22"/>
                <w:szCs w:val="22"/>
              </w:rPr>
              <w:t>(18.6-19.2)</w:t>
            </w:r>
          </w:p>
        </w:tc>
      </w:tr>
      <w:tr w:rsidR="00D534E2" w:rsidRPr="00491D5E" w:rsidTr="00303790">
        <w:trPr>
          <w:trHeight w:val="288"/>
          <w:jc w:val="center"/>
        </w:trPr>
        <w:tc>
          <w:tcPr>
            <w:tcW w:w="2514" w:type="dxa"/>
            <w:shd w:val="clear" w:color="auto" w:fill="D9D9D9"/>
          </w:tcPr>
          <w:p w:rsidR="001E6ADF" w:rsidRPr="00E4751D" w:rsidRDefault="001E6ADF" w:rsidP="0048468B">
            <w:pPr>
              <w:pStyle w:val="1Normal"/>
              <w:rPr>
                <w:rFonts w:ascii="Times New Roman" w:hAnsi="Times New Roman"/>
                <w:sz w:val="22"/>
                <w:szCs w:val="22"/>
              </w:rPr>
            </w:pPr>
            <w:r w:rsidRPr="00E4751D">
              <w:rPr>
                <w:rFonts w:ascii="Times New Roman" w:hAnsi="Times New Roman"/>
                <w:sz w:val="22"/>
                <w:szCs w:val="22"/>
              </w:rPr>
              <w:t>Urinary Bladder</w:t>
            </w:r>
          </w:p>
        </w:tc>
        <w:tc>
          <w:tcPr>
            <w:tcW w:w="2028" w:type="dxa"/>
            <w:shd w:val="clear" w:color="auto" w:fill="D9D9D9"/>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39.5 (39.3-39.7)</w:t>
            </w:r>
          </w:p>
        </w:tc>
        <w:tc>
          <w:tcPr>
            <w:tcW w:w="1980" w:type="dxa"/>
            <w:shd w:val="clear" w:color="auto" w:fill="D9D9D9"/>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19.9 (19.5-20.3)</w:t>
            </w:r>
          </w:p>
        </w:tc>
        <w:tc>
          <w:tcPr>
            <w:tcW w:w="1980" w:type="dxa"/>
            <w:shd w:val="clear" w:color="auto" w:fill="D9D9D9"/>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14.8 (14.4-15.3)</w:t>
            </w:r>
          </w:p>
        </w:tc>
        <w:tc>
          <w:tcPr>
            <w:tcW w:w="2039" w:type="dxa"/>
            <w:shd w:val="clear" w:color="auto" w:fill="D9D9D9"/>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18.7</w:t>
            </w:r>
            <w:r w:rsidR="00E4751D" w:rsidRPr="00E4751D">
              <w:rPr>
                <w:rFonts w:ascii="Times New Roman" w:hAnsi="Times New Roman"/>
                <w:sz w:val="22"/>
                <w:szCs w:val="22"/>
              </w:rPr>
              <w:t xml:space="preserve"> </w:t>
            </w:r>
            <w:r w:rsidRPr="00E4751D">
              <w:rPr>
                <w:rFonts w:ascii="Times New Roman" w:hAnsi="Times New Roman"/>
                <w:sz w:val="22"/>
                <w:szCs w:val="22"/>
              </w:rPr>
              <w:t>(18.4-19.0)</w:t>
            </w:r>
          </w:p>
        </w:tc>
      </w:tr>
      <w:tr w:rsidR="00D534E2" w:rsidRPr="00491D5E" w:rsidTr="00E4751D">
        <w:trPr>
          <w:trHeight w:val="288"/>
          <w:jc w:val="center"/>
        </w:trPr>
        <w:tc>
          <w:tcPr>
            <w:tcW w:w="2514" w:type="dxa"/>
            <w:shd w:val="clear" w:color="auto" w:fill="auto"/>
          </w:tcPr>
          <w:p w:rsidR="001E6ADF" w:rsidRPr="00E4751D" w:rsidRDefault="001E6ADF" w:rsidP="0048468B">
            <w:pPr>
              <w:pStyle w:val="1Normal"/>
              <w:rPr>
                <w:rFonts w:ascii="Times New Roman" w:hAnsi="Times New Roman"/>
                <w:sz w:val="22"/>
                <w:szCs w:val="22"/>
              </w:rPr>
            </w:pPr>
            <w:r w:rsidRPr="00E4751D">
              <w:rPr>
                <w:rFonts w:ascii="Times New Roman" w:hAnsi="Times New Roman"/>
                <w:sz w:val="22"/>
                <w:szCs w:val="22"/>
              </w:rPr>
              <w:t>Melanoma</w:t>
            </w:r>
          </w:p>
        </w:tc>
        <w:tc>
          <w:tcPr>
            <w:tcW w:w="2028" w:type="dxa"/>
            <w:shd w:val="clear" w:color="auto" w:fill="auto"/>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34.0</w:t>
            </w:r>
            <w:r w:rsidR="00E4751D" w:rsidRPr="00E4751D">
              <w:rPr>
                <w:rFonts w:ascii="Times New Roman" w:hAnsi="Times New Roman"/>
                <w:sz w:val="22"/>
                <w:szCs w:val="22"/>
              </w:rPr>
              <w:t xml:space="preserve"> </w:t>
            </w:r>
            <w:r w:rsidRPr="00E4751D">
              <w:rPr>
                <w:rFonts w:ascii="Times New Roman" w:hAnsi="Times New Roman"/>
                <w:sz w:val="22"/>
                <w:szCs w:val="22"/>
              </w:rPr>
              <w:t>(33.9-34.2)</w:t>
            </w:r>
          </w:p>
        </w:tc>
        <w:tc>
          <w:tcPr>
            <w:tcW w:w="1980" w:type="dxa"/>
            <w:shd w:val="clear" w:color="auto" w:fill="auto"/>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1.1 (1.1-1.2)</w:t>
            </w:r>
          </w:p>
        </w:tc>
        <w:tc>
          <w:tcPr>
            <w:tcW w:w="1980" w:type="dxa"/>
            <w:shd w:val="clear" w:color="auto" w:fill="auto"/>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1.5 (1.4-1.7)</w:t>
            </w:r>
          </w:p>
        </w:tc>
        <w:tc>
          <w:tcPr>
            <w:tcW w:w="2039" w:type="dxa"/>
            <w:shd w:val="clear" w:color="auto" w:fill="auto"/>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4.8 (4.6-4.9)</w:t>
            </w:r>
          </w:p>
        </w:tc>
      </w:tr>
      <w:tr w:rsidR="00D534E2" w:rsidRPr="00491D5E" w:rsidTr="00303790">
        <w:trPr>
          <w:trHeight w:val="288"/>
          <w:jc w:val="center"/>
        </w:trPr>
        <w:tc>
          <w:tcPr>
            <w:tcW w:w="2514" w:type="dxa"/>
            <w:shd w:val="clear" w:color="auto" w:fill="D9D9D9"/>
          </w:tcPr>
          <w:p w:rsidR="001E6ADF" w:rsidRPr="00E4751D" w:rsidRDefault="001E6ADF" w:rsidP="0048468B">
            <w:pPr>
              <w:pStyle w:val="1Normal"/>
              <w:rPr>
                <w:rFonts w:ascii="Times New Roman" w:hAnsi="Times New Roman"/>
                <w:sz w:val="22"/>
                <w:szCs w:val="22"/>
              </w:rPr>
            </w:pPr>
            <w:r w:rsidRPr="00E4751D">
              <w:rPr>
                <w:rFonts w:ascii="Times New Roman" w:hAnsi="Times New Roman"/>
                <w:sz w:val="22"/>
                <w:szCs w:val="22"/>
              </w:rPr>
              <w:t>Multiple Myeloma</w:t>
            </w:r>
          </w:p>
        </w:tc>
        <w:tc>
          <w:tcPr>
            <w:tcW w:w="2028" w:type="dxa"/>
            <w:shd w:val="clear" w:color="auto" w:fill="D9D9D9"/>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7.5</w:t>
            </w:r>
            <w:r w:rsidR="00E4751D" w:rsidRPr="00E4751D">
              <w:rPr>
                <w:rFonts w:ascii="Times New Roman" w:hAnsi="Times New Roman"/>
                <w:sz w:val="22"/>
                <w:szCs w:val="22"/>
              </w:rPr>
              <w:t xml:space="preserve"> </w:t>
            </w:r>
            <w:r w:rsidRPr="00E4751D">
              <w:rPr>
                <w:rFonts w:ascii="Times New Roman" w:hAnsi="Times New Roman"/>
                <w:sz w:val="22"/>
                <w:szCs w:val="22"/>
              </w:rPr>
              <w:t>(7.4-7.5)</w:t>
            </w:r>
          </w:p>
        </w:tc>
        <w:tc>
          <w:tcPr>
            <w:tcW w:w="1980" w:type="dxa"/>
            <w:shd w:val="clear" w:color="auto" w:fill="D9D9D9"/>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15.9</w:t>
            </w:r>
            <w:r w:rsidR="00E4751D" w:rsidRPr="00E4751D">
              <w:rPr>
                <w:rFonts w:ascii="Times New Roman" w:hAnsi="Times New Roman"/>
                <w:sz w:val="22"/>
                <w:szCs w:val="22"/>
              </w:rPr>
              <w:t xml:space="preserve"> </w:t>
            </w:r>
            <w:r w:rsidRPr="00E4751D">
              <w:rPr>
                <w:rFonts w:ascii="Times New Roman" w:hAnsi="Times New Roman"/>
                <w:sz w:val="22"/>
                <w:szCs w:val="22"/>
              </w:rPr>
              <w:t>(15.6-16.2)</w:t>
            </w:r>
          </w:p>
        </w:tc>
        <w:tc>
          <w:tcPr>
            <w:tcW w:w="1980" w:type="dxa"/>
            <w:shd w:val="clear" w:color="auto" w:fill="D9D9D9"/>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4.8 (4.6-5.1)</w:t>
            </w:r>
          </w:p>
        </w:tc>
        <w:tc>
          <w:tcPr>
            <w:tcW w:w="2039" w:type="dxa"/>
            <w:shd w:val="clear" w:color="auto" w:fill="D9D9D9"/>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7.7 (7.4-7.9)</w:t>
            </w:r>
          </w:p>
        </w:tc>
      </w:tr>
      <w:tr w:rsidR="00D534E2" w:rsidRPr="00491D5E" w:rsidTr="00E4751D">
        <w:trPr>
          <w:trHeight w:val="288"/>
          <w:jc w:val="center"/>
        </w:trPr>
        <w:tc>
          <w:tcPr>
            <w:tcW w:w="2514" w:type="dxa"/>
            <w:shd w:val="clear" w:color="auto" w:fill="auto"/>
          </w:tcPr>
          <w:p w:rsidR="001E6ADF" w:rsidRPr="00E4751D" w:rsidRDefault="001E6ADF" w:rsidP="0048468B">
            <w:pPr>
              <w:pStyle w:val="1Normal"/>
              <w:rPr>
                <w:rFonts w:ascii="Times New Roman" w:hAnsi="Times New Roman"/>
                <w:sz w:val="22"/>
                <w:szCs w:val="22"/>
              </w:rPr>
            </w:pPr>
            <w:r w:rsidRPr="00E4751D">
              <w:rPr>
                <w:rFonts w:ascii="Times New Roman" w:hAnsi="Times New Roman"/>
                <w:sz w:val="22"/>
                <w:szCs w:val="22"/>
              </w:rPr>
              <w:t>Non Hodgkin Lymphoma</w:t>
            </w:r>
          </w:p>
        </w:tc>
        <w:tc>
          <w:tcPr>
            <w:tcW w:w="2028" w:type="dxa"/>
            <w:shd w:val="clear" w:color="auto" w:fill="auto"/>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23.9 (23.8-24.1)</w:t>
            </w:r>
          </w:p>
        </w:tc>
        <w:tc>
          <w:tcPr>
            <w:tcW w:w="1980" w:type="dxa"/>
            <w:shd w:val="clear" w:color="auto" w:fill="auto"/>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17.0 (16.7-17.3)</w:t>
            </w:r>
          </w:p>
        </w:tc>
        <w:tc>
          <w:tcPr>
            <w:tcW w:w="1980" w:type="dxa"/>
            <w:shd w:val="clear" w:color="auto" w:fill="auto"/>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15.9 (15.4-16.3)</w:t>
            </w:r>
          </w:p>
        </w:tc>
        <w:tc>
          <w:tcPr>
            <w:tcW w:w="2039" w:type="dxa"/>
            <w:shd w:val="clear" w:color="auto" w:fill="auto"/>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19.1 (18.8-19.4)</w:t>
            </w:r>
          </w:p>
        </w:tc>
      </w:tr>
      <w:tr w:rsidR="00D534E2" w:rsidRPr="00491D5E" w:rsidTr="00303790">
        <w:trPr>
          <w:trHeight w:val="288"/>
          <w:jc w:val="center"/>
        </w:trPr>
        <w:tc>
          <w:tcPr>
            <w:tcW w:w="2514" w:type="dxa"/>
            <w:shd w:val="clear" w:color="auto" w:fill="D9D9D9"/>
          </w:tcPr>
          <w:p w:rsidR="001E6ADF" w:rsidRPr="00E4751D" w:rsidRDefault="001E6ADF" w:rsidP="0048468B">
            <w:pPr>
              <w:pStyle w:val="1Normal"/>
              <w:rPr>
                <w:rFonts w:ascii="Times New Roman" w:hAnsi="Times New Roman"/>
                <w:sz w:val="22"/>
                <w:szCs w:val="22"/>
              </w:rPr>
            </w:pPr>
            <w:r w:rsidRPr="00E4751D">
              <w:rPr>
                <w:rFonts w:ascii="Times New Roman" w:hAnsi="Times New Roman"/>
                <w:sz w:val="22"/>
                <w:szCs w:val="22"/>
              </w:rPr>
              <w:t>Leukemia</w:t>
            </w:r>
          </w:p>
        </w:tc>
        <w:tc>
          <w:tcPr>
            <w:tcW w:w="2028" w:type="dxa"/>
            <w:shd w:val="clear" w:color="auto" w:fill="D9D9D9"/>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18.6 (18.5-18.7)</w:t>
            </w:r>
          </w:p>
        </w:tc>
        <w:tc>
          <w:tcPr>
            <w:tcW w:w="1980" w:type="dxa"/>
            <w:shd w:val="clear" w:color="auto" w:fill="D9D9D9"/>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13.7 (13.4-14.0)</w:t>
            </w:r>
          </w:p>
        </w:tc>
        <w:tc>
          <w:tcPr>
            <w:tcW w:w="1980" w:type="dxa"/>
            <w:shd w:val="clear" w:color="auto" w:fill="D9D9D9"/>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9.7 (9.4-10.0)</w:t>
            </w:r>
          </w:p>
        </w:tc>
        <w:tc>
          <w:tcPr>
            <w:tcW w:w="2039" w:type="dxa"/>
            <w:shd w:val="clear" w:color="auto" w:fill="D9D9D9"/>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12.9 (12.7-13.2)</w:t>
            </w:r>
          </w:p>
        </w:tc>
      </w:tr>
      <w:tr w:rsidR="00D534E2" w:rsidRPr="00491D5E" w:rsidTr="00E4751D">
        <w:trPr>
          <w:trHeight w:val="288"/>
          <w:jc w:val="center"/>
        </w:trPr>
        <w:tc>
          <w:tcPr>
            <w:tcW w:w="10541" w:type="dxa"/>
            <w:gridSpan w:val="5"/>
            <w:shd w:val="clear" w:color="auto" w:fill="auto"/>
          </w:tcPr>
          <w:p w:rsidR="00D534E2" w:rsidRPr="00E4751D" w:rsidRDefault="00E4751D" w:rsidP="00E4751D">
            <w:pPr>
              <w:pStyle w:val="1Normal"/>
              <w:rPr>
                <w:rFonts w:ascii="Times New Roman" w:hAnsi="Times New Roman"/>
                <w:b/>
                <w:sz w:val="22"/>
                <w:szCs w:val="22"/>
              </w:rPr>
            </w:pPr>
            <w:r w:rsidRPr="00E4751D">
              <w:rPr>
                <w:rFonts w:ascii="Times New Roman" w:hAnsi="Times New Roman"/>
                <w:b/>
                <w:sz w:val="22"/>
                <w:szCs w:val="22"/>
              </w:rPr>
              <w:t>FEMALES</w:t>
            </w:r>
          </w:p>
        </w:tc>
      </w:tr>
      <w:tr w:rsidR="00E4751D" w:rsidRPr="00491D5E" w:rsidTr="00E4751D">
        <w:trPr>
          <w:trHeight w:val="288"/>
          <w:jc w:val="center"/>
        </w:trPr>
        <w:tc>
          <w:tcPr>
            <w:tcW w:w="2514" w:type="dxa"/>
            <w:shd w:val="clear" w:color="auto" w:fill="auto"/>
          </w:tcPr>
          <w:p w:rsidR="00E4751D" w:rsidRPr="00E4751D" w:rsidRDefault="00E4751D" w:rsidP="00907933">
            <w:pPr>
              <w:rPr>
                <w:sz w:val="22"/>
                <w:szCs w:val="22"/>
              </w:rPr>
            </w:pPr>
            <w:r w:rsidRPr="00E4751D">
              <w:rPr>
                <w:sz w:val="22"/>
                <w:szCs w:val="22"/>
              </w:rPr>
              <w:t>Primary Site</w:t>
            </w:r>
          </w:p>
        </w:tc>
        <w:tc>
          <w:tcPr>
            <w:tcW w:w="2028" w:type="dxa"/>
            <w:shd w:val="clear" w:color="auto" w:fill="auto"/>
          </w:tcPr>
          <w:p w:rsidR="00E4751D" w:rsidRPr="00E4751D" w:rsidRDefault="00283E96" w:rsidP="00B1125A">
            <w:pPr>
              <w:rPr>
                <w:sz w:val="22"/>
                <w:szCs w:val="22"/>
              </w:rPr>
            </w:pPr>
            <w:r>
              <w:rPr>
                <w:sz w:val="22"/>
                <w:szCs w:val="22"/>
              </w:rPr>
              <w:t>White NH</w:t>
            </w:r>
          </w:p>
        </w:tc>
        <w:tc>
          <w:tcPr>
            <w:tcW w:w="1980" w:type="dxa"/>
            <w:shd w:val="clear" w:color="auto" w:fill="auto"/>
          </w:tcPr>
          <w:p w:rsidR="00E4751D" w:rsidRPr="00E4751D" w:rsidRDefault="00283E96" w:rsidP="00B1125A">
            <w:pPr>
              <w:rPr>
                <w:sz w:val="22"/>
                <w:szCs w:val="22"/>
              </w:rPr>
            </w:pPr>
            <w:r>
              <w:rPr>
                <w:sz w:val="22"/>
                <w:szCs w:val="22"/>
              </w:rPr>
              <w:t>Black NH</w:t>
            </w:r>
          </w:p>
        </w:tc>
        <w:tc>
          <w:tcPr>
            <w:tcW w:w="1980" w:type="dxa"/>
            <w:shd w:val="clear" w:color="auto" w:fill="auto"/>
          </w:tcPr>
          <w:p w:rsidR="00E4751D" w:rsidRPr="00E4751D" w:rsidRDefault="00283E96" w:rsidP="00B1125A">
            <w:pPr>
              <w:rPr>
                <w:sz w:val="22"/>
                <w:szCs w:val="22"/>
              </w:rPr>
            </w:pPr>
            <w:r>
              <w:rPr>
                <w:sz w:val="22"/>
                <w:szCs w:val="22"/>
              </w:rPr>
              <w:t>Asian NH</w:t>
            </w:r>
          </w:p>
        </w:tc>
        <w:tc>
          <w:tcPr>
            <w:tcW w:w="2039" w:type="dxa"/>
            <w:shd w:val="clear" w:color="auto" w:fill="auto"/>
          </w:tcPr>
          <w:p w:rsidR="00E4751D" w:rsidRPr="00E4751D" w:rsidRDefault="00E4751D" w:rsidP="00907933">
            <w:pPr>
              <w:rPr>
                <w:sz w:val="22"/>
                <w:szCs w:val="22"/>
              </w:rPr>
            </w:pPr>
            <w:r w:rsidRPr="00E4751D">
              <w:rPr>
                <w:sz w:val="22"/>
                <w:szCs w:val="22"/>
              </w:rPr>
              <w:t>Hispanic</w:t>
            </w:r>
          </w:p>
        </w:tc>
      </w:tr>
      <w:tr w:rsidR="00D534E2" w:rsidRPr="00491D5E" w:rsidTr="00303790">
        <w:trPr>
          <w:trHeight w:val="288"/>
          <w:jc w:val="center"/>
        </w:trPr>
        <w:tc>
          <w:tcPr>
            <w:tcW w:w="2514" w:type="dxa"/>
            <w:shd w:val="clear" w:color="auto" w:fill="D9D9D9"/>
          </w:tcPr>
          <w:p w:rsidR="001E6ADF" w:rsidRPr="00E4751D" w:rsidRDefault="001E6ADF" w:rsidP="0048468B">
            <w:pPr>
              <w:pStyle w:val="1Normal"/>
              <w:rPr>
                <w:rFonts w:ascii="Times New Roman" w:hAnsi="Times New Roman"/>
                <w:sz w:val="22"/>
                <w:szCs w:val="22"/>
              </w:rPr>
            </w:pPr>
            <w:r w:rsidRPr="00E4751D">
              <w:rPr>
                <w:rFonts w:ascii="Times New Roman" w:hAnsi="Times New Roman"/>
                <w:sz w:val="22"/>
                <w:szCs w:val="22"/>
              </w:rPr>
              <w:t>All Invasive Cancers</w:t>
            </w:r>
          </w:p>
        </w:tc>
        <w:tc>
          <w:tcPr>
            <w:tcW w:w="2028" w:type="dxa"/>
            <w:shd w:val="clear" w:color="auto" w:fill="D9D9D9"/>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438.3 (437.8-438.8)</w:t>
            </w:r>
          </w:p>
        </w:tc>
        <w:tc>
          <w:tcPr>
            <w:tcW w:w="1980" w:type="dxa"/>
            <w:shd w:val="clear" w:color="auto" w:fill="D9D9D9"/>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407.0 (405.7-408.2)</w:t>
            </w:r>
          </w:p>
        </w:tc>
        <w:tc>
          <w:tcPr>
            <w:tcW w:w="1980" w:type="dxa"/>
            <w:shd w:val="clear" w:color="auto" w:fill="D9D9D9"/>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290.3(288.7-291.8)</w:t>
            </w:r>
          </w:p>
        </w:tc>
        <w:tc>
          <w:tcPr>
            <w:tcW w:w="2039" w:type="dxa"/>
            <w:shd w:val="clear" w:color="auto" w:fill="D9D9D9"/>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327.6(326.4-328.7)</w:t>
            </w:r>
          </w:p>
        </w:tc>
      </w:tr>
      <w:tr w:rsidR="00D534E2" w:rsidRPr="00491D5E" w:rsidTr="00E4751D">
        <w:trPr>
          <w:trHeight w:val="288"/>
          <w:jc w:val="center"/>
        </w:trPr>
        <w:tc>
          <w:tcPr>
            <w:tcW w:w="2514" w:type="dxa"/>
            <w:shd w:val="clear" w:color="auto" w:fill="auto"/>
          </w:tcPr>
          <w:p w:rsidR="001E6ADF" w:rsidRPr="00E4751D" w:rsidRDefault="001E6ADF" w:rsidP="0048468B">
            <w:pPr>
              <w:pStyle w:val="1Normal"/>
              <w:rPr>
                <w:rFonts w:ascii="Times New Roman" w:hAnsi="Times New Roman"/>
                <w:b/>
                <w:sz w:val="22"/>
                <w:szCs w:val="22"/>
              </w:rPr>
            </w:pPr>
            <w:r w:rsidRPr="00E4751D">
              <w:rPr>
                <w:rFonts w:ascii="Times New Roman" w:hAnsi="Times New Roman"/>
                <w:sz w:val="22"/>
                <w:szCs w:val="22"/>
              </w:rPr>
              <w:t>Breast</w:t>
            </w:r>
          </w:p>
        </w:tc>
        <w:tc>
          <w:tcPr>
            <w:tcW w:w="2028" w:type="dxa"/>
            <w:shd w:val="clear" w:color="auto" w:fill="auto"/>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130.1</w:t>
            </w:r>
            <w:r w:rsidR="00D534E2" w:rsidRPr="00E4751D">
              <w:rPr>
                <w:rFonts w:ascii="Times New Roman" w:hAnsi="Times New Roman"/>
                <w:sz w:val="22"/>
                <w:szCs w:val="22"/>
              </w:rPr>
              <w:t xml:space="preserve"> </w:t>
            </w:r>
            <w:r w:rsidRPr="00E4751D">
              <w:rPr>
                <w:rFonts w:ascii="Times New Roman" w:hAnsi="Times New Roman"/>
                <w:sz w:val="22"/>
                <w:szCs w:val="22"/>
              </w:rPr>
              <w:t>(129.8-130.4)</w:t>
            </w:r>
          </w:p>
        </w:tc>
        <w:tc>
          <w:tcPr>
            <w:tcW w:w="1980" w:type="dxa"/>
            <w:shd w:val="clear" w:color="auto" w:fill="auto"/>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126.4(125.7-127.1)</w:t>
            </w:r>
          </w:p>
        </w:tc>
        <w:tc>
          <w:tcPr>
            <w:tcW w:w="1980" w:type="dxa"/>
            <w:shd w:val="clear" w:color="auto" w:fill="auto"/>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92.7 (91.8-93.5)</w:t>
            </w:r>
          </w:p>
        </w:tc>
        <w:tc>
          <w:tcPr>
            <w:tcW w:w="2039" w:type="dxa"/>
            <w:shd w:val="clear" w:color="auto" w:fill="auto"/>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92.9 (92.4-93.5)</w:t>
            </w:r>
          </w:p>
        </w:tc>
      </w:tr>
      <w:tr w:rsidR="00D534E2" w:rsidRPr="00491D5E" w:rsidTr="00303790">
        <w:trPr>
          <w:trHeight w:val="288"/>
          <w:jc w:val="center"/>
        </w:trPr>
        <w:tc>
          <w:tcPr>
            <w:tcW w:w="2514" w:type="dxa"/>
            <w:shd w:val="clear" w:color="auto" w:fill="D9D9D9"/>
          </w:tcPr>
          <w:p w:rsidR="001E6ADF" w:rsidRPr="00E4751D" w:rsidRDefault="001E6ADF" w:rsidP="0048468B">
            <w:pPr>
              <w:pStyle w:val="1Normal"/>
              <w:rPr>
                <w:rFonts w:ascii="Times New Roman" w:hAnsi="Times New Roman"/>
                <w:sz w:val="22"/>
                <w:szCs w:val="22"/>
              </w:rPr>
            </w:pPr>
            <w:r w:rsidRPr="00E4751D">
              <w:rPr>
                <w:rFonts w:ascii="Times New Roman" w:hAnsi="Times New Roman"/>
                <w:sz w:val="22"/>
                <w:szCs w:val="22"/>
              </w:rPr>
              <w:t>Colorectal</w:t>
            </w:r>
          </w:p>
        </w:tc>
        <w:tc>
          <w:tcPr>
            <w:tcW w:w="2028" w:type="dxa"/>
            <w:shd w:val="clear" w:color="auto" w:fill="D9D9D9"/>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34.1</w:t>
            </w:r>
            <w:r w:rsidR="00D534E2" w:rsidRPr="00E4751D">
              <w:rPr>
                <w:rFonts w:ascii="Times New Roman" w:hAnsi="Times New Roman"/>
                <w:sz w:val="22"/>
                <w:szCs w:val="22"/>
              </w:rPr>
              <w:t xml:space="preserve"> </w:t>
            </w:r>
            <w:r w:rsidRPr="00E4751D">
              <w:rPr>
                <w:rFonts w:ascii="Times New Roman" w:hAnsi="Times New Roman"/>
                <w:sz w:val="22"/>
                <w:szCs w:val="22"/>
              </w:rPr>
              <w:t>(34.0-34.3)</w:t>
            </w:r>
          </w:p>
        </w:tc>
        <w:tc>
          <w:tcPr>
            <w:tcW w:w="1980" w:type="dxa"/>
            <w:shd w:val="clear" w:color="auto" w:fill="D9D9D9"/>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40.7 (40.3-41.1)</w:t>
            </w:r>
          </w:p>
        </w:tc>
        <w:tc>
          <w:tcPr>
            <w:tcW w:w="1980" w:type="dxa"/>
            <w:shd w:val="clear" w:color="auto" w:fill="D9D9D9"/>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26.4 (26.0-26.9)</w:t>
            </w:r>
          </w:p>
        </w:tc>
        <w:tc>
          <w:tcPr>
            <w:tcW w:w="2039" w:type="dxa"/>
            <w:shd w:val="clear" w:color="auto" w:fill="D9D9D9"/>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29.6</w:t>
            </w:r>
            <w:r w:rsidR="00D534E2" w:rsidRPr="00E4751D">
              <w:rPr>
                <w:rFonts w:ascii="Times New Roman" w:hAnsi="Times New Roman"/>
                <w:sz w:val="22"/>
                <w:szCs w:val="22"/>
              </w:rPr>
              <w:t xml:space="preserve"> </w:t>
            </w:r>
            <w:r w:rsidRPr="00E4751D">
              <w:rPr>
                <w:rFonts w:ascii="Times New Roman" w:hAnsi="Times New Roman"/>
                <w:sz w:val="22"/>
                <w:szCs w:val="22"/>
              </w:rPr>
              <w:t>(29.3-30.0)</w:t>
            </w:r>
          </w:p>
        </w:tc>
      </w:tr>
      <w:tr w:rsidR="00D534E2" w:rsidRPr="00491D5E" w:rsidTr="00E4751D">
        <w:trPr>
          <w:trHeight w:val="288"/>
          <w:jc w:val="center"/>
        </w:trPr>
        <w:tc>
          <w:tcPr>
            <w:tcW w:w="2514" w:type="dxa"/>
            <w:shd w:val="clear" w:color="auto" w:fill="auto"/>
          </w:tcPr>
          <w:p w:rsidR="001E6ADF" w:rsidRPr="00E4751D" w:rsidRDefault="001E6ADF" w:rsidP="0048468B">
            <w:pPr>
              <w:pStyle w:val="1Normal"/>
              <w:rPr>
                <w:rFonts w:ascii="Times New Roman" w:hAnsi="Times New Roman"/>
                <w:sz w:val="22"/>
                <w:szCs w:val="22"/>
              </w:rPr>
            </w:pPr>
            <w:r w:rsidRPr="00E4751D">
              <w:rPr>
                <w:rFonts w:ascii="Times New Roman" w:hAnsi="Times New Roman"/>
                <w:sz w:val="22"/>
                <w:szCs w:val="22"/>
              </w:rPr>
              <w:t>Lung</w:t>
            </w:r>
          </w:p>
        </w:tc>
        <w:tc>
          <w:tcPr>
            <w:tcW w:w="2028" w:type="dxa"/>
            <w:shd w:val="clear" w:color="auto" w:fill="auto"/>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57.2</w:t>
            </w:r>
            <w:r w:rsidR="00D534E2" w:rsidRPr="00E4751D">
              <w:rPr>
                <w:rFonts w:ascii="Times New Roman" w:hAnsi="Times New Roman"/>
                <w:sz w:val="22"/>
                <w:szCs w:val="22"/>
              </w:rPr>
              <w:t xml:space="preserve"> </w:t>
            </w:r>
            <w:r w:rsidRPr="00E4751D">
              <w:rPr>
                <w:rFonts w:ascii="Times New Roman" w:hAnsi="Times New Roman"/>
                <w:sz w:val="22"/>
                <w:szCs w:val="22"/>
              </w:rPr>
              <w:t>(57.0-57.4)</w:t>
            </w:r>
          </w:p>
        </w:tc>
        <w:tc>
          <w:tcPr>
            <w:tcW w:w="1980" w:type="dxa"/>
            <w:shd w:val="clear" w:color="auto" w:fill="auto"/>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49.2</w:t>
            </w:r>
            <w:r w:rsidR="00D534E2" w:rsidRPr="00E4751D">
              <w:rPr>
                <w:rFonts w:ascii="Times New Roman" w:hAnsi="Times New Roman"/>
                <w:sz w:val="22"/>
                <w:szCs w:val="22"/>
              </w:rPr>
              <w:t xml:space="preserve"> </w:t>
            </w:r>
            <w:r w:rsidRPr="00E4751D">
              <w:rPr>
                <w:rFonts w:ascii="Times New Roman" w:hAnsi="Times New Roman"/>
                <w:sz w:val="22"/>
                <w:szCs w:val="22"/>
              </w:rPr>
              <w:t>(48.7-49.6)</w:t>
            </w:r>
          </w:p>
        </w:tc>
        <w:tc>
          <w:tcPr>
            <w:tcW w:w="1980" w:type="dxa"/>
            <w:shd w:val="clear" w:color="auto" w:fill="auto"/>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27.8 (27.3-28.3)</w:t>
            </w:r>
          </w:p>
        </w:tc>
        <w:tc>
          <w:tcPr>
            <w:tcW w:w="2039" w:type="dxa"/>
            <w:shd w:val="clear" w:color="auto" w:fill="auto"/>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22.8 (22.5-23.1)</w:t>
            </w:r>
          </w:p>
        </w:tc>
      </w:tr>
      <w:tr w:rsidR="00D534E2" w:rsidRPr="00491D5E" w:rsidTr="00303790">
        <w:trPr>
          <w:trHeight w:val="288"/>
          <w:jc w:val="center"/>
        </w:trPr>
        <w:tc>
          <w:tcPr>
            <w:tcW w:w="2514" w:type="dxa"/>
            <w:shd w:val="clear" w:color="auto" w:fill="D9D9D9"/>
          </w:tcPr>
          <w:p w:rsidR="001E6ADF" w:rsidRPr="00E4751D" w:rsidRDefault="001E6ADF" w:rsidP="0048468B">
            <w:pPr>
              <w:pStyle w:val="1Normal"/>
              <w:rPr>
                <w:rFonts w:ascii="Times New Roman" w:hAnsi="Times New Roman"/>
                <w:sz w:val="22"/>
                <w:szCs w:val="22"/>
              </w:rPr>
            </w:pPr>
            <w:r w:rsidRPr="00E4751D">
              <w:rPr>
                <w:rFonts w:ascii="Times New Roman" w:hAnsi="Times New Roman"/>
                <w:sz w:val="22"/>
                <w:szCs w:val="22"/>
              </w:rPr>
              <w:t>Thyroid</w:t>
            </w:r>
          </w:p>
        </w:tc>
        <w:tc>
          <w:tcPr>
            <w:tcW w:w="2028" w:type="dxa"/>
            <w:shd w:val="clear" w:color="auto" w:fill="D9D9D9"/>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22.9</w:t>
            </w:r>
            <w:r w:rsidR="00D534E2" w:rsidRPr="00E4751D">
              <w:rPr>
                <w:rFonts w:ascii="Times New Roman" w:hAnsi="Times New Roman"/>
                <w:sz w:val="22"/>
                <w:szCs w:val="22"/>
              </w:rPr>
              <w:t xml:space="preserve"> </w:t>
            </w:r>
            <w:r w:rsidRPr="00E4751D">
              <w:rPr>
                <w:rFonts w:ascii="Times New Roman" w:hAnsi="Times New Roman"/>
                <w:sz w:val="22"/>
                <w:szCs w:val="22"/>
              </w:rPr>
              <w:t xml:space="preserve"> (22.8-23.0)</w:t>
            </w:r>
          </w:p>
        </w:tc>
        <w:tc>
          <w:tcPr>
            <w:tcW w:w="1980" w:type="dxa"/>
            <w:shd w:val="clear" w:color="auto" w:fill="D9D9D9"/>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14.1 (13.8-14.3)</w:t>
            </w:r>
          </w:p>
        </w:tc>
        <w:tc>
          <w:tcPr>
            <w:tcW w:w="1980" w:type="dxa"/>
            <w:shd w:val="clear" w:color="auto" w:fill="D9D9D9"/>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21.8 (21.4-22.2)</w:t>
            </w:r>
          </w:p>
        </w:tc>
        <w:tc>
          <w:tcPr>
            <w:tcW w:w="2039" w:type="dxa"/>
            <w:shd w:val="clear" w:color="auto" w:fill="D9D9D9"/>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22.4</w:t>
            </w:r>
            <w:r w:rsidR="00D534E2" w:rsidRPr="00E4751D">
              <w:rPr>
                <w:rFonts w:ascii="Times New Roman" w:hAnsi="Times New Roman"/>
                <w:sz w:val="22"/>
                <w:szCs w:val="22"/>
              </w:rPr>
              <w:t xml:space="preserve"> </w:t>
            </w:r>
            <w:r w:rsidRPr="00E4751D">
              <w:rPr>
                <w:rFonts w:ascii="Times New Roman" w:hAnsi="Times New Roman"/>
                <w:sz w:val="22"/>
                <w:szCs w:val="22"/>
              </w:rPr>
              <w:t>(22.1-22.7)</w:t>
            </w:r>
          </w:p>
        </w:tc>
      </w:tr>
      <w:tr w:rsidR="00D534E2" w:rsidRPr="00491D5E" w:rsidTr="00E4751D">
        <w:trPr>
          <w:trHeight w:val="288"/>
          <w:jc w:val="center"/>
        </w:trPr>
        <w:tc>
          <w:tcPr>
            <w:tcW w:w="2514" w:type="dxa"/>
            <w:shd w:val="clear" w:color="auto" w:fill="auto"/>
          </w:tcPr>
          <w:p w:rsidR="001E6ADF" w:rsidRPr="00E4751D" w:rsidRDefault="001E6ADF" w:rsidP="0048468B">
            <w:pPr>
              <w:pStyle w:val="1Normal"/>
              <w:rPr>
                <w:rFonts w:ascii="Times New Roman" w:hAnsi="Times New Roman"/>
                <w:sz w:val="22"/>
                <w:szCs w:val="22"/>
              </w:rPr>
            </w:pPr>
            <w:r w:rsidRPr="00E4751D">
              <w:rPr>
                <w:rFonts w:ascii="Times New Roman" w:hAnsi="Times New Roman"/>
                <w:sz w:val="22"/>
                <w:szCs w:val="22"/>
              </w:rPr>
              <w:t>Liver</w:t>
            </w:r>
          </w:p>
        </w:tc>
        <w:tc>
          <w:tcPr>
            <w:tcW w:w="2028" w:type="dxa"/>
            <w:shd w:val="clear" w:color="auto" w:fill="auto"/>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3.6  (3.5-3.6)</w:t>
            </w:r>
          </w:p>
        </w:tc>
        <w:tc>
          <w:tcPr>
            <w:tcW w:w="1980" w:type="dxa"/>
            <w:shd w:val="clear" w:color="auto" w:fill="auto"/>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5.3</w:t>
            </w:r>
            <w:r w:rsidR="00D534E2" w:rsidRPr="00E4751D">
              <w:rPr>
                <w:rFonts w:ascii="Times New Roman" w:hAnsi="Times New Roman"/>
                <w:sz w:val="22"/>
                <w:szCs w:val="22"/>
              </w:rPr>
              <w:t xml:space="preserve"> </w:t>
            </w:r>
            <w:r w:rsidRPr="00E4751D">
              <w:rPr>
                <w:rFonts w:ascii="Times New Roman" w:hAnsi="Times New Roman"/>
                <w:sz w:val="22"/>
                <w:szCs w:val="22"/>
              </w:rPr>
              <w:t xml:space="preserve"> (5.1-5.4)</w:t>
            </w:r>
          </w:p>
        </w:tc>
        <w:tc>
          <w:tcPr>
            <w:tcW w:w="1980" w:type="dxa"/>
            <w:shd w:val="clear" w:color="auto" w:fill="auto"/>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7.5</w:t>
            </w:r>
            <w:r w:rsidR="00D534E2" w:rsidRPr="00E4751D">
              <w:rPr>
                <w:rFonts w:ascii="Times New Roman" w:hAnsi="Times New Roman"/>
                <w:sz w:val="22"/>
                <w:szCs w:val="22"/>
              </w:rPr>
              <w:t xml:space="preserve"> </w:t>
            </w:r>
            <w:r w:rsidRPr="00E4751D">
              <w:rPr>
                <w:rFonts w:ascii="Times New Roman" w:hAnsi="Times New Roman"/>
                <w:sz w:val="22"/>
                <w:szCs w:val="22"/>
              </w:rPr>
              <w:t>(7.2-7.7)</w:t>
            </w:r>
          </w:p>
        </w:tc>
        <w:tc>
          <w:tcPr>
            <w:tcW w:w="2039" w:type="dxa"/>
            <w:shd w:val="clear" w:color="auto" w:fill="auto"/>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7.3</w:t>
            </w:r>
            <w:r w:rsidR="00D534E2" w:rsidRPr="00E4751D">
              <w:rPr>
                <w:rFonts w:ascii="Times New Roman" w:hAnsi="Times New Roman"/>
                <w:sz w:val="22"/>
                <w:szCs w:val="22"/>
              </w:rPr>
              <w:t xml:space="preserve"> </w:t>
            </w:r>
            <w:r w:rsidRPr="00E4751D">
              <w:rPr>
                <w:rFonts w:ascii="Times New Roman" w:hAnsi="Times New Roman"/>
                <w:sz w:val="22"/>
                <w:szCs w:val="22"/>
              </w:rPr>
              <w:t xml:space="preserve"> (7.2-7.5)</w:t>
            </w:r>
          </w:p>
        </w:tc>
      </w:tr>
      <w:tr w:rsidR="00D534E2" w:rsidRPr="00491D5E" w:rsidTr="00303790">
        <w:trPr>
          <w:trHeight w:val="288"/>
          <w:jc w:val="center"/>
        </w:trPr>
        <w:tc>
          <w:tcPr>
            <w:tcW w:w="2514" w:type="dxa"/>
            <w:shd w:val="clear" w:color="auto" w:fill="D9D9D9"/>
          </w:tcPr>
          <w:p w:rsidR="001E6ADF" w:rsidRPr="00E4751D" w:rsidRDefault="001E6ADF" w:rsidP="0048468B">
            <w:pPr>
              <w:pStyle w:val="1Normal"/>
              <w:rPr>
                <w:rFonts w:ascii="Times New Roman" w:hAnsi="Times New Roman"/>
                <w:sz w:val="22"/>
                <w:szCs w:val="22"/>
              </w:rPr>
            </w:pPr>
            <w:r w:rsidRPr="00E4751D">
              <w:rPr>
                <w:rFonts w:ascii="Times New Roman" w:hAnsi="Times New Roman"/>
                <w:sz w:val="22"/>
                <w:szCs w:val="22"/>
              </w:rPr>
              <w:t>Urinary Bladder</w:t>
            </w:r>
          </w:p>
        </w:tc>
        <w:tc>
          <w:tcPr>
            <w:tcW w:w="2028" w:type="dxa"/>
            <w:shd w:val="clear" w:color="auto" w:fill="D9D9D9"/>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 xml:space="preserve">9.7 </w:t>
            </w:r>
            <w:r w:rsidR="00D534E2" w:rsidRPr="00E4751D">
              <w:rPr>
                <w:rFonts w:ascii="Times New Roman" w:hAnsi="Times New Roman"/>
                <w:sz w:val="22"/>
                <w:szCs w:val="22"/>
              </w:rPr>
              <w:t xml:space="preserve"> </w:t>
            </w:r>
            <w:r w:rsidRPr="00E4751D">
              <w:rPr>
                <w:rFonts w:ascii="Times New Roman" w:hAnsi="Times New Roman"/>
                <w:sz w:val="22"/>
                <w:szCs w:val="22"/>
              </w:rPr>
              <w:t>(9.6-9.8)</w:t>
            </w:r>
          </w:p>
        </w:tc>
        <w:tc>
          <w:tcPr>
            <w:tcW w:w="1980" w:type="dxa"/>
            <w:shd w:val="clear" w:color="auto" w:fill="D9D9D9"/>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6.6</w:t>
            </w:r>
            <w:r w:rsidR="00D534E2" w:rsidRPr="00E4751D">
              <w:rPr>
                <w:rFonts w:ascii="Times New Roman" w:hAnsi="Times New Roman"/>
                <w:sz w:val="22"/>
                <w:szCs w:val="22"/>
              </w:rPr>
              <w:t xml:space="preserve"> </w:t>
            </w:r>
            <w:r w:rsidRPr="00E4751D">
              <w:rPr>
                <w:rFonts w:ascii="Times New Roman" w:hAnsi="Times New Roman"/>
                <w:sz w:val="22"/>
                <w:szCs w:val="22"/>
              </w:rPr>
              <w:t>(6.4-6.8)</w:t>
            </w:r>
          </w:p>
        </w:tc>
        <w:tc>
          <w:tcPr>
            <w:tcW w:w="1980" w:type="dxa"/>
            <w:shd w:val="clear" w:color="auto" w:fill="D9D9D9"/>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3.7</w:t>
            </w:r>
            <w:r w:rsidR="00D534E2" w:rsidRPr="00E4751D">
              <w:rPr>
                <w:rFonts w:ascii="Times New Roman" w:hAnsi="Times New Roman"/>
                <w:sz w:val="22"/>
                <w:szCs w:val="22"/>
              </w:rPr>
              <w:t xml:space="preserve"> </w:t>
            </w:r>
            <w:r w:rsidRPr="00E4751D">
              <w:rPr>
                <w:rFonts w:ascii="Times New Roman" w:hAnsi="Times New Roman"/>
                <w:sz w:val="22"/>
                <w:szCs w:val="22"/>
              </w:rPr>
              <w:t>(3.5-3.9)</w:t>
            </w:r>
          </w:p>
        </w:tc>
        <w:tc>
          <w:tcPr>
            <w:tcW w:w="2039" w:type="dxa"/>
            <w:shd w:val="clear" w:color="auto" w:fill="D9D9D9"/>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4.9</w:t>
            </w:r>
            <w:r w:rsidR="00D534E2" w:rsidRPr="00E4751D">
              <w:rPr>
                <w:rFonts w:ascii="Times New Roman" w:hAnsi="Times New Roman"/>
                <w:sz w:val="22"/>
                <w:szCs w:val="22"/>
              </w:rPr>
              <w:t xml:space="preserve"> </w:t>
            </w:r>
            <w:r w:rsidRPr="00E4751D">
              <w:rPr>
                <w:rFonts w:ascii="Times New Roman" w:hAnsi="Times New Roman"/>
                <w:sz w:val="22"/>
                <w:szCs w:val="22"/>
              </w:rPr>
              <w:t xml:space="preserve"> (4.7-5.0)</w:t>
            </w:r>
          </w:p>
        </w:tc>
      </w:tr>
      <w:tr w:rsidR="00D534E2" w:rsidRPr="00491D5E" w:rsidTr="00E4751D">
        <w:trPr>
          <w:trHeight w:val="288"/>
          <w:jc w:val="center"/>
        </w:trPr>
        <w:tc>
          <w:tcPr>
            <w:tcW w:w="2514" w:type="dxa"/>
            <w:shd w:val="clear" w:color="auto" w:fill="auto"/>
          </w:tcPr>
          <w:p w:rsidR="001E6ADF" w:rsidRPr="00E4751D" w:rsidRDefault="001E6ADF" w:rsidP="0048468B">
            <w:pPr>
              <w:pStyle w:val="1Normal"/>
              <w:rPr>
                <w:rFonts w:ascii="Times New Roman" w:hAnsi="Times New Roman"/>
                <w:sz w:val="22"/>
                <w:szCs w:val="22"/>
              </w:rPr>
            </w:pPr>
            <w:r w:rsidRPr="00E4751D">
              <w:rPr>
                <w:rFonts w:ascii="Times New Roman" w:hAnsi="Times New Roman"/>
                <w:sz w:val="22"/>
                <w:szCs w:val="22"/>
              </w:rPr>
              <w:t>Melanoma</w:t>
            </w:r>
          </w:p>
        </w:tc>
        <w:tc>
          <w:tcPr>
            <w:tcW w:w="2028" w:type="dxa"/>
            <w:shd w:val="clear" w:color="auto" w:fill="auto"/>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22.2 (22.1-22.3)</w:t>
            </w:r>
          </w:p>
        </w:tc>
        <w:tc>
          <w:tcPr>
            <w:tcW w:w="1980" w:type="dxa"/>
            <w:shd w:val="clear" w:color="auto" w:fill="auto"/>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1.0</w:t>
            </w:r>
            <w:r w:rsidR="00D534E2" w:rsidRPr="00E4751D">
              <w:rPr>
                <w:rFonts w:ascii="Times New Roman" w:hAnsi="Times New Roman"/>
                <w:sz w:val="22"/>
                <w:szCs w:val="22"/>
              </w:rPr>
              <w:t xml:space="preserve"> </w:t>
            </w:r>
            <w:r w:rsidRPr="00E4751D">
              <w:rPr>
                <w:rFonts w:ascii="Times New Roman" w:hAnsi="Times New Roman"/>
                <w:sz w:val="22"/>
                <w:szCs w:val="22"/>
              </w:rPr>
              <w:t xml:space="preserve"> (0.9-1.0)</w:t>
            </w:r>
          </w:p>
        </w:tc>
        <w:tc>
          <w:tcPr>
            <w:tcW w:w="1980" w:type="dxa"/>
            <w:shd w:val="clear" w:color="auto" w:fill="auto"/>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1.3</w:t>
            </w:r>
            <w:r w:rsidR="00D534E2" w:rsidRPr="00E4751D">
              <w:rPr>
                <w:rFonts w:ascii="Times New Roman" w:hAnsi="Times New Roman"/>
                <w:sz w:val="22"/>
                <w:szCs w:val="22"/>
              </w:rPr>
              <w:t xml:space="preserve"> </w:t>
            </w:r>
            <w:r w:rsidRPr="00E4751D">
              <w:rPr>
                <w:rFonts w:ascii="Times New Roman" w:hAnsi="Times New Roman"/>
                <w:sz w:val="22"/>
                <w:szCs w:val="22"/>
              </w:rPr>
              <w:t>(1.2-1.4)</w:t>
            </w:r>
          </w:p>
        </w:tc>
        <w:tc>
          <w:tcPr>
            <w:tcW w:w="2039" w:type="dxa"/>
            <w:shd w:val="clear" w:color="auto" w:fill="auto"/>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4.1</w:t>
            </w:r>
            <w:r w:rsidR="00D534E2" w:rsidRPr="00E4751D">
              <w:rPr>
                <w:rFonts w:ascii="Times New Roman" w:hAnsi="Times New Roman"/>
                <w:sz w:val="22"/>
                <w:szCs w:val="22"/>
              </w:rPr>
              <w:t xml:space="preserve"> </w:t>
            </w:r>
            <w:r w:rsidRPr="00E4751D">
              <w:rPr>
                <w:rFonts w:ascii="Times New Roman" w:hAnsi="Times New Roman"/>
                <w:sz w:val="22"/>
                <w:szCs w:val="22"/>
              </w:rPr>
              <w:t xml:space="preserve"> (4.0-4.3)</w:t>
            </w:r>
          </w:p>
        </w:tc>
      </w:tr>
      <w:tr w:rsidR="00D534E2" w:rsidRPr="00491D5E" w:rsidTr="00303790">
        <w:trPr>
          <w:trHeight w:val="288"/>
          <w:jc w:val="center"/>
        </w:trPr>
        <w:tc>
          <w:tcPr>
            <w:tcW w:w="2514" w:type="dxa"/>
            <w:shd w:val="clear" w:color="auto" w:fill="D9D9D9"/>
          </w:tcPr>
          <w:p w:rsidR="001E6ADF" w:rsidRPr="00E4751D" w:rsidRDefault="001E6ADF" w:rsidP="0048468B">
            <w:pPr>
              <w:pStyle w:val="1Normal"/>
              <w:rPr>
                <w:rFonts w:ascii="Times New Roman" w:hAnsi="Times New Roman"/>
                <w:sz w:val="22"/>
                <w:szCs w:val="22"/>
              </w:rPr>
            </w:pPr>
            <w:r w:rsidRPr="00E4751D">
              <w:rPr>
                <w:rFonts w:ascii="Times New Roman" w:hAnsi="Times New Roman"/>
                <w:sz w:val="22"/>
                <w:szCs w:val="22"/>
              </w:rPr>
              <w:t>Multiple Myeloma</w:t>
            </w:r>
          </w:p>
        </w:tc>
        <w:tc>
          <w:tcPr>
            <w:tcW w:w="2028" w:type="dxa"/>
            <w:shd w:val="clear" w:color="auto" w:fill="D9D9D9"/>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4.5</w:t>
            </w:r>
            <w:r w:rsidR="00D534E2" w:rsidRPr="00E4751D">
              <w:rPr>
                <w:rFonts w:ascii="Times New Roman" w:hAnsi="Times New Roman"/>
                <w:sz w:val="22"/>
                <w:szCs w:val="22"/>
              </w:rPr>
              <w:t xml:space="preserve"> </w:t>
            </w:r>
            <w:r w:rsidRPr="00E4751D">
              <w:rPr>
                <w:rFonts w:ascii="Times New Roman" w:hAnsi="Times New Roman"/>
                <w:sz w:val="22"/>
                <w:szCs w:val="22"/>
              </w:rPr>
              <w:t>(4.5-4.6)</w:t>
            </w:r>
          </w:p>
        </w:tc>
        <w:tc>
          <w:tcPr>
            <w:tcW w:w="1980" w:type="dxa"/>
            <w:shd w:val="clear" w:color="auto" w:fill="D9D9D9"/>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11.7(11.5-12.0)</w:t>
            </w:r>
          </w:p>
        </w:tc>
        <w:tc>
          <w:tcPr>
            <w:tcW w:w="1980" w:type="dxa"/>
            <w:shd w:val="clear" w:color="auto" w:fill="D9D9D9"/>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2.9</w:t>
            </w:r>
            <w:r w:rsidR="00D534E2" w:rsidRPr="00E4751D">
              <w:rPr>
                <w:rFonts w:ascii="Times New Roman" w:hAnsi="Times New Roman"/>
                <w:sz w:val="22"/>
                <w:szCs w:val="22"/>
              </w:rPr>
              <w:t xml:space="preserve"> </w:t>
            </w:r>
            <w:r w:rsidRPr="00E4751D">
              <w:rPr>
                <w:rFonts w:ascii="Times New Roman" w:hAnsi="Times New Roman"/>
                <w:sz w:val="22"/>
                <w:szCs w:val="22"/>
              </w:rPr>
              <w:t>(2.8-3.1)</w:t>
            </w:r>
          </w:p>
        </w:tc>
        <w:tc>
          <w:tcPr>
            <w:tcW w:w="2039" w:type="dxa"/>
            <w:shd w:val="clear" w:color="auto" w:fill="D9D9D9"/>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5.4</w:t>
            </w:r>
            <w:r w:rsidR="00D534E2" w:rsidRPr="00E4751D">
              <w:rPr>
                <w:rFonts w:ascii="Times New Roman" w:hAnsi="Times New Roman"/>
                <w:sz w:val="22"/>
                <w:szCs w:val="22"/>
              </w:rPr>
              <w:t xml:space="preserve"> </w:t>
            </w:r>
            <w:r w:rsidRPr="00E4751D">
              <w:rPr>
                <w:rFonts w:ascii="Times New Roman" w:hAnsi="Times New Roman"/>
                <w:sz w:val="22"/>
                <w:szCs w:val="22"/>
              </w:rPr>
              <w:t>(5.3-5.6)</w:t>
            </w:r>
          </w:p>
        </w:tc>
      </w:tr>
      <w:tr w:rsidR="00D534E2" w:rsidRPr="00491D5E" w:rsidTr="00E4751D">
        <w:trPr>
          <w:trHeight w:val="288"/>
          <w:jc w:val="center"/>
        </w:trPr>
        <w:tc>
          <w:tcPr>
            <w:tcW w:w="2514" w:type="dxa"/>
            <w:shd w:val="clear" w:color="auto" w:fill="auto"/>
          </w:tcPr>
          <w:p w:rsidR="001E6ADF" w:rsidRPr="00E4751D" w:rsidRDefault="001E6ADF" w:rsidP="0048468B">
            <w:pPr>
              <w:pStyle w:val="1Normal"/>
              <w:rPr>
                <w:rFonts w:ascii="Times New Roman" w:hAnsi="Times New Roman"/>
                <w:sz w:val="22"/>
                <w:szCs w:val="22"/>
              </w:rPr>
            </w:pPr>
            <w:r w:rsidRPr="00E4751D">
              <w:rPr>
                <w:rFonts w:ascii="Times New Roman" w:hAnsi="Times New Roman"/>
                <w:sz w:val="22"/>
                <w:szCs w:val="22"/>
              </w:rPr>
              <w:t>Non Hodgkin Lymphoma</w:t>
            </w:r>
          </w:p>
        </w:tc>
        <w:tc>
          <w:tcPr>
            <w:tcW w:w="2028" w:type="dxa"/>
            <w:shd w:val="clear" w:color="auto" w:fill="auto"/>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16.3</w:t>
            </w:r>
            <w:r w:rsidR="00D534E2" w:rsidRPr="00E4751D">
              <w:rPr>
                <w:rFonts w:ascii="Times New Roman" w:hAnsi="Times New Roman"/>
                <w:sz w:val="22"/>
                <w:szCs w:val="22"/>
              </w:rPr>
              <w:t xml:space="preserve"> </w:t>
            </w:r>
            <w:r w:rsidRPr="00E4751D">
              <w:rPr>
                <w:rFonts w:ascii="Times New Roman" w:hAnsi="Times New Roman"/>
                <w:sz w:val="22"/>
                <w:szCs w:val="22"/>
              </w:rPr>
              <w:t>(16.2-16.4)</w:t>
            </w:r>
          </w:p>
        </w:tc>
        <w:tc>
          <w:tcPr>
            <w:tcW w:w="1980" w:type="dxa"/>
            <w:shd w:val="clear" w:color="auto" w:fill="auto"/>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12.1 (11.8-12.3)</w:t>
            </w:r>
          </w:p>
        </w:tc>
        <w:tc>
          <w:tcPr>
            <w:tcW w:w="1980" w:type="dxa"/>
            <w:shd w:val="clear" w:color="auto" w:fill="auto"/>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10.8(10.5-11.1)</w:t>
            </w:r>
          </w:p>
        </w:tc>
        <w:tc>
          <w:tcPr>
            <w:tcW w:w="2039" w:type="dxa"/>
            <w:shd w:val="clear" w:color="auto" w:fill="auto"/>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14.6</w:t>
            </w:r>
            <w:r w:rsidR="00D534E2" w:rsidRPr="00E4751D">
              <w:rPr>
                <w:rFonts w:ascii="Times New Roman" w:hAnsi="Times New Roman"/>
                <w:sz w:val="22"/>
                <w:szCs w:val="22"/>
              </w:rPr>
              <w:t xml:space="preserve"> </w:t>
            </w:r>
            <w:r w:rsidRPr="00E4751D">
              <w:rPr>
                <w:rFonts w:ascii="Times New Roman" w:hAnsi="Times New Roman"/>
                <w:sz w:val="22"/>
                <w:szCs w:val="22"/>
              </w:rPr>
              <w:t>(14.3-14.8)</w:t>
            </w:r>
          </w:p>
        </w:tc>
      </w:tr>
      <w:tr w:rsidR="00D534E2" w:rsidRPr="00491D5E" w:rsidTr="00303790">
        <w:trPr>
          <w:trHeight w:val="288"/>
          <w:jc w:val="center"/>
        </w:trPr>
        <w:tc>
          <w:tcPr>
            <w:tcW w:w="2514" w:type="dxa"/>
            <w:shd w:val="clear" w:color="auto" w:fill="D9D9D9"/>
          </w:tcPr>
          <w:p w:rsidR="001E6ADF" w:rsidRPr="00E4751D" w:rsidRDefault="001E6ADF" w:rsidP="0048468B">
            <w:pPr>
              <w:pStyle w:val="1Normal"/>
              <w:rPr>
                <w:rFonts w:ascii="Times New Roman" w:hAnsi="Times New Roman"/>
                <w:sz w:val="22"/>
                <w:szCs w:val="22"/>
              </w:rPr>
            </w:pPr>
            <w:r w:rsidRPr="00E4751D">
              <w:rPr>
                <w:rFonts w:ascii="Times New Roman" w:hAnsi="Times New Roman"/>
                <w:sz w:val="22"/>
                <w:szCs w:val="22"/>
              </w:rPr>
              <w:t>Leukemia</w:t>
            </w:r>
          </w:p>
        </w:tc>
        <w:tc>
          <w:tcPr>
            <w:tcW w:w="2028" w:type="dxa"/>
            <w:shd w:val="clear" w:color="auto" w:fill="D9D9D9"/>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11.2</w:t>
            </w:r>
            <w:r w:rsidR="00D534E2" w:rsidRPr="00E4751D">
              <w:rPr>
                <w:rFonts w:ascii="Times New Roman" w:hAnsi="Times New Roman"/>
                <w:sz w:val="22"/>
                <w:szCs w:val="22"/>
              </w:rPr>
              <w:t xml:space="preserve"> </w:t>
            </w:r>
            <w:r w:rsidRPr="00E4751D">
              <w:rPr>
                <w:rFonts w:ascii="Times New Roman" w:hAnsi="Times New Roman"/>
                <w:sz w:val="22"/>
                <w:szCs w:val="22"/>
              </w:rPr>
              <w:t>(11.1-11.3)</w:t>
            </w:r>
          </w:p>
        </w:tc>
        <w:tc>
          <w:tcPr>
            <w:tcW w:w="1980" w:type="dxa"/>
            <w:shd w:val="clear" w:color="auto" w:fill="D9D9D9"/>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8.9  (8.7-9.1)</w:t>
            </w:r>
          </w:p>
        </w:tc>
        <w:tc>
          <w:tcPr>
            <w:tcW w:w="1980" w:type="dxa"/>
            <w:shd w:val="clear" w:color="auto" w:fill="D9D9D9"/>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6.3 (6.1-6.5)</w:t>
            </w:r>
          </w:p>
        </w:tc>
        <w:tc>
          <w:tcPr>
            <w:tcW w:w="2039" w:type="dxa"/>
            <w:shd w:val="clear" w:color="auto" w:fill="D9D9D9"/>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8.9</w:t>
            </w:r>
            <w:r w:rsidR="00D534E2" w:rsidRPr="00E4751D">
              <w:rPr>
                <w:rFonts w:ascii="Times New Roman" w:hAnsi="Times New Roman"/>
                <w:sz w:val="22"/>
                <w:szCs w:val="22"/>
              </w:rPr>
              <w:t xml:space="preserve"> </w:t>
            </w:r>
            <w:r w:rsidRPr="00E4751D">
              <w:rPr>
                <w:rFonts w:ascii="Times New Roman" w:hAnsi="Times New Roman"/>
                <w:sz w:val="22"/>
                <w:szCs w:val="22"/>
              </w:rPr>
              <w:t>(8.8-9.1)</w:t>
            </w:r>
          </w:p>
        </w:tc>
      </w:tr>
      <w:tr w:rsidR="00D534E2" w:rsidRPr="00491D5E" w:rsidTr="00E4751D">
        <w:trPr>
          <w:trHeight w:val="288"/>
          <w:jc w:val="center"/>
        </w:trPr>
        <w:tc>
          <w:tcPr>
            <w:tcW w:w="2514" w:type="dxa"/>
            <w:shd w:val="clear" w:color="auto" w:fill="auto"/>
          </w:tcPr>
          <w:p w:rsidR="001E6ADF" w:rsidRPr="00E4751D" w:rsidRDefault="001E6ADF" w:rsidP="0048468B">
            <w:pPr>
              <w:pStyle w:val="1Normal"/>
              <w:rPr>
                <w:rFonts w:ascii="Times New Roman" w:hAnsi="Times New Roman"/>
                <w:sz w:val="22"/>
                <w:szCs w:val="22"/>
              </w:rPr>
            </w:pPr>
            <w:r w:rsidRPr="00E4751D">
              <w:rPr>
                <w:rFonts w:ascii="Times New Roman" w:hAnsi="Times New Roman"/>
                <w:sz w:val="22"/>
                <w:szCs w:val="22"/>
              </w:rPr>
              <w:t>Cervical</w:t>
            </w:r>
          </w:p>
        </w:tc>
        <w:tc>
          <w:tcPr>
            <w:tcW w:w="2028" w:type="dxa"/>
            <w:shd w:val="clear" w:color="auto" w:fill="auto"/>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7.0 (7.0-7.1)</w:t>
            </w:r>
          </w:p>
        </w:tc>
        <w:tc>
          <w:tcPr>
            <w:tcW w:w="1980" w:type="dxa"/>
            <w:shd w:val="clear" w:color="auto" w:fill="auto"/>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9.2</w:t>
            </w:r>
            <w:r w:rsidR="00D534E2" w:rsidRPr="00E4751D">
              <w:rPr>
                <w:rFonts w:ascii="Times New Roman" w:hAnsi="Times New Roman"/>
                <w:sz w:val="22"/>
                <w:szCs w:val="22"/>
              </w:rPr>
              <w:t xml:space="preserve"> </w:t>
            </w:r>
            <w:r w:rsidRPr="00E4751D">
              <w:rPr>
                <w:rFonts w:ascii="Times New Roman" w:hAnsi="Times New Roman"/>
                <w:sz w:val="22"/>
                <w:szCs w:val="22"/>
              </w:rPr>
              <w:t>(9.0-9.4)</w:t>
            </w:r>
          </w:p>
        </w:tc>
        <w:tc>
          <w:tcPr>
            <w:tcW w:w="1980" w:type="dxa"/>
            <w:shd w:val="clear" w:color="auto" w:fill="auto"/>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6.1</w:t>
            </w:r>
            <w:r w:rsidR="00D534E2" w:rsidRPr="00E4751D">
              <w:rPr>
                <w:rFonts w:ascii="Times New Roman" w:hAnsi="Times New Roman"/>
                <w:sz w:val="22"/>
                <w:szCs w:val="22"/>
              </w:rPr>
              <w:t xml:space="preserve"> </w:t>
            </w:r>
            <w:r w:rsidRPr="00E4751D">
              <w:rPr>
                <w:rFonts w:ascii="Times New Roman" w:hAnsi="Times New Roman"/>
                <w:sz w:val="22"/>
                <w:szCs w:val="22"/>
              </w:rPr>
              <w:t>(5.8-6.3)</w:t>
            </w:r>
          </w:p>
        </w:tc>
        <w:tc>
          <w:tcPr>
            <w:tcW w:w="2039" w:type="dxa"/>
            <w:shd w:val="clear" w:color="auto" w:fill="auto"/>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9.9</w:t>
            </w:r>
            <w:r w:rsidR="00D534E2" w:rsidRPr="00E4751D">
              <w:rPr>
                <w:rFonts w:ascii="Times New Roman" w:hAnsi="Times New Roman"/>
                <w:sz w:val="22"/>
                <w:szCs w:val="22"/>
              </w:rPr>
              <w:t xml:space="preserve"> </w:t>
            </w:r>
            <w:r w:rsidRPr="00E4751D">
              <w:rPr>
                <w:rFonts w:ascii="Times New Roman" w:hAnsi="Times New Roman"/>
                <w:sz w:val="22"/>
                <w:szCs w:val="22"/>
              </w:rPr>
              <w:t>(9.7-10.0)</w:t>
            </w:r>
          </w:p>
        </w:tc>
      </w:tr>
      <w:tr w:rsidR="00D534E2" w:rsidRPr="00491D5E" w:rsidTr="00303790">
        <w:trPr>
          <w:trHeight w:val="288"/>
          <w:jc w:val="center"/>
        </w:trPr>
        <w:tc>
          <w:tcPr>
            <w:tcW w:w="2514" w:type="dxa"/>
            <w:shd w:val="clear" w:color="auto" w:fill="D9D9D9"/>
          </w:tcPr>
          <w:p w:rsidR="001E6ADF" w:rsidRPr="00E4751D" w:rsidRDefault="001E6ADF" w:rsidP="0048468B">
            <w:pPr>
              <w:pStyle w:val="1Normal"/>
              <w:rPr>
                <w:rFonts w:ascii="Times New Roman" w:hAnsi="Times New Roman"/>
                <w:sz w:val="22"/>
                <w:szCs w:val="22"/>
              </w:rPr>
            </w:pPr>
            <w:r w:rsidRPr="00E4751D">
              <w:rPr>
                <w:rFonts w:ascii="Times New Roman" w:hAnsi="Times New Roman"/>
                <w:sz w:val="22"/>
                <w:szCs w:val="22"/>
              </w:rPr>
              <w:t>Uterine</w:t>
            </w:r>
          </w:p>
        </w:tc>
        <w:tc>
          <w:tcPr>
            <w:tcW w:w="2028" w:type="dxa"/>
            <w:shd w:val="clear" w:color="auto" w:fill="D9D9D9"/>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26.9</w:t>
            </w:r>
            <w:r w:rsidR="00D534E2" w:rsidRPr="00E4751D">
              <w:rPr>
                <w:rFonts w:ascii="Times New Roman" w:hAnsi="Times New Roman"/>
                <w:sz w:val="22"/>
                <w:szCs w:val="22"/>
              </w:rPr>
              <w:t xml:space="preserve"> </w:t>
            </w:r>
            <w:r w:rsidRPr="00E4751D">
              <w:rPr>
                <w:rFonts w:ascii="Times New Roman" w:hAnsi="Times New Roman"/>
                <w:sz w:val="22"/>
                <w:szCs w:val="22"/>
              </w:rPr>
              <w:t>(26.8-27.1)</w:t>
            </w:r>
          </w:p>
        </w:tc>
        <w:tc>
          <w:tcPr>
            <w:tcW w:w="1980" w:type="dxa"/>
            <w:shd w:val="clear" w:color="auto" w:fill="D9D9D9"/>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26.2 (25.9-26.5)</w:t>
            </w:r>
          </w:p>
        </w:tc>
        <w:tc>
          <w:tcPr>
            <w:tcW w:w="1980" w:type="dxa"/>
            <w:shd w:val="clear" w:color="auto" w:fill="D9D9D9"/>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18.7 (18.3-19.1)</w:t>
            </w:r>
          </w:p>
        </w:tc>
        <w:tc>
          <w:tcPr>
            <w:tcW w:w="2039" w:type="dxa"/>
            <w:shd w:val="clear" w:color="auto" w:fill="D9D9D9"/>
          </w:tcPr>
          <w:p w:rsidR="001E6ADF" w:rsidRPr="00E4751D" w:rsidRDefault="001E6ADF" w:rsidP="00E4751D">
            <w:pPr>
              <w:pStyle w:val="1Normal"/>
              <w:jc w:val="center"/>
              <w:rPr>
                <w:rFonts w:ascii="Times New Roman" w:hAnsi="Times New Roman"/>
                <w:sz w:val="22"/>
                <w:szCs w:val="22"/>
              </w:rPr>
            </w:pPr>
            <w:r w:rsidRPr="00E4751D">
              <w:rPr>
                <w:rFonts w:ascii="Times New Roman" w:hAnsi="Times New Roman"/>
                <w:sz w:val="22"/>
                <w:szCs w:val="22"/>
              </w:rPr>
              <w:t>23.1 (22.8-23.4)</w:t>
            </w:r>
          </w:p>
        </w:tc>
      </w:tr>
    </w:tbl>
    <w:p w:rsidR="00461F79" w:rsidRDefault="00461F79" w:rsidP="00757750">
      <w:pPr>
        <w:ind w:firstLine="720"/>
      </w:pPr>
      <w:r>
        <w:t xml:space="preserve">Data Source: NAACCR Fast Stats  </w:t>
      </w:r>
      <w:hyperlink r:id="rId64" w:history="1">
        <w:r w:rsidRPr="00E23E20">
          <w:rPr>
            <w:rStyle w:val="Hyperlink"/>
          </w:rPr>
          <w:t>https://faststats.naaccr.org/</w:t>
        </w:r>
      </w:hyperlink>
    </w:p>
    <w:p w:rsidR="00461F79" w:rsidRDefault="00461F79" w:rsidP="00757750">
      <w:pPr>
        <w:ind w:firstLine="720"/>
      </w:pPr>
    </w:p>
    <w:p w:rsidR="004871A8" w:rsidRDefault="004871A8" w:rsidP="004871A8">
      <w:pPr>
        <w:pStyle w:val="1Normal"/>
        <w:jc w:val="center"/>
        <w:rPr>
          <w:rFonts w:ascii="Times New Roman" w:hAnsi="Times New Roman"/>
          <w:b/>
          <w:szCs w:val="24"/>
        </w:rPr>
      </w:pPr>
    </w:p>
    <w:p w:rsidR="004871A8" w:rsidRDefault="004871A8" w:rsidP="004871A8">
      <w:pPr>
        <w:pStyle w:val="1Normal"/>
        <w:jc w:val="center"/>
        <w:rPr>
          <w:rFonts w:ascii="Times New Roman" w:hAnsi="Times New Roman"/>
          <w:b/>
          <w:szCs w:val="24"/>
        </w:rPr>
      </w:pPr>
    </w:p>
    <w:p w:rsidR="004871A8" w:rsidRDefault="004871A8" w:rsidP="004871A8">
      <w:pPr>
        <w:pStyle w:val="1Normal"/>
        <w:jc w:val="center"/>
        <w:rPr>
          <w:rFonts w:ascii="Times New Roman" w:hAnsi="Times New Roman"/>
          <w:b/>
          <w:szCs w:val="24"/>
        </w:rPr>
      </w:pPr>
    </w:p>
    <w:p w:rsidR="004871A8" w:rsidRDefault="004871A8" w:rsidP="004871A8">
      <w:pPr>
        <w:pStyle w:val="1Normal"/>
        <w:jc w:val="center"/>
        <w:rPr>
          <w:rFonts w:ascii="Times New Roman" w:hAnsi="Times New Roman"/>
          <w:b/>
          <w:szCs w:val="24"/>
        </w:rPr>
      </w:pPr>
    </w:p>
    <w:p w:rsidR="004871A8" w:rsidRDefault="004871A8" w:rsidP="004871A8">
      <w:pPr>
        <w:pStyle w:val="1Normal"/>
        <w:jc w:val="center"/>
        <w:rPr>
          <w:rFonts w:ascii="Times New Roman" w:hAnsi="Times New Roman"/>
          <w:b/>
          <w:szCs w:val="24"/>
        </w:rPr>
      </w:pPr>
    </w:p>
    <w:p w:rsidR="004871A8" w:rsidRDefault="004871A8" w:rsidP="004871A8">
      <w:pPr>
        <w:pStyle w:val="1Normal"/>
        <w:jc w:val="center"/>
        <w:rPr>
          <w:rFonts w:ascii="Times New Roman" w:hAnsi="Times New Roman"/>
          <w:b/>
          <w:szCs w:val="24"/>
        </w:rPr>
      </w:pPr>
    </w:p>
    <w:p w:rsidR="004871A8" w:rsidRDefault="004871A8" w:rsidP="004871A8">
      <w:pPr>
        <w:pStyle w:val="1Normal"/>
        <w:jc w:val="center"/>
        <w:rPr>
          <w:rFonts w:ascii="Times New Roman" w:hAnsi="Times New Roman"/>
          <w:b/>
          <w:szCs w:val="24"/>
        </w:rPr>
      </w:pPr>
    </w:p>
    <w:p w:rsidR="004871A8" w:rsidRDefault="004871A8" w:rsidP="004871A8">
      <w:pPr>
        <w:pStyle w:val="1Normal"/>
        <w:jc w:val="center"/>
        <w:rPr>
          <w:rFonts w:ascii="Times New Roman" w:hAnsi="Times New Roman"/>
          <w:b/>
          <w:szCs w:val="24"/>
        </w:rPr>
      </w:pPr>
    </w:p>
    <w:p w:rsidR="004871A8" w:rsidRDefault="004871A8" w:rsidP="004871A8">
      <w:pPr>
        <w:pStyle w:val="1Normal"/>
        <w:jc w:val="center"/>
        <w:rPr>
          <w:rFonts w:ascii="Times New Roman" w:hAnsi="Times New Roman"/>
          <w:b/>
          <w:szCs w:val="24"/>
        </w:rPr>
      </w:pPr>
    </w:p>
    <w:p w:rsidR="004871A8" w:rsidRDefault="004871A8" w:rsidP="004871A8">
      <w:pPr>
        <w:pStyle w:val="1Normal"/>
        <w:jc w:val="center"/>
        <w:rPr>
          <w:rFonts w:ascii="Times New Roman" w:hAnsi="Times New Roman"/>
          <w:b/>
          <w:szCs w:val="24"/>
        </w:rPr>
      </w:pPr>
    </w:p>
    <w:p w:rsidR="004871A8" w:rsidRDefault="004871A8" w:rsidP="004871A8">
      <w:pPr>
        <w:pStyle w:val="1Normal"/>
        <w:jc w:val="center"/>
        <w:rPr>
          <w:rFonts w:ascii="Times New Roman" w:hAnsi="Times New Roman"/>
          <w:b/>
          <w:szCs w:val="24"/>
        </w:rPr>
      </w:pPr>
    </w:p>
    <w:p w:rsidR="004871A8" w:rsidRDefault="004871A8" w:rsidP="004871A8">
      <w:pPr>
        <w:pStyle w:val="1Normal"/>
        <w:jc w:val="center"/>
        <w:rPr>
          <w:rFonts w:ascii="Times New Roman" w:hAnsi="Times New Roman"/>
          <w:b/>
          <w:szCs w:val="24"/>
        </w:rPr>
      </w:pPr>
    </w:p>
    <w:p w:rsidR="004871A8" w:rsidRDefault="004871A8" w:rsidP="004871A8">
      <w:pPr>
        <w:pStyle w:val="1Normal"/>
        <w:jc w:val="center"/>
        <w:rPr>
          <w:rFonts w:ascii="Times New Roman" w:hAnsi="Times New Roman"/>
          <w:b/>
          <w:szCs w:val="24"/>
        </w:rPr>
      </w:pPr>
    </w:p>
    <w:p w:rsidR="004871A8" w:rsidRPr="004871A8" w:rsidRDefault="00253722" w:rsidP="004871A8">
      <w:pPr>
        <w:pStyle w:val="1Normal"/>
        <w:jc w:val="center"/>
        <w:rPr>
          <w:rFonts w:ascii="Times New Roman" w:hAnsi="Times New Roman"/>
          <w:b/>
        </w:rPr>
      </w:pPr>
      <w:r w:rsidRPr="004871A8">
        <w:rPr>
          <w:rFonts w:ascii="Times New Roman" w:hAnsi="Times New Roman"/>
          <w:b/>
          <w:szCs w:val="24"/>
        </w:rPr>
        <w:lastRenderedPageBreak/>
        <w:t xml:space="preserve">APPENDIX E: </w:t>
      </w:r>
      <w:r w:rsidR="004871A8" w:rsidRPr="004871A8">
        <w:rPr>
          <w:rFonts w:ascii="Times New Roman" w:hAnsi="Times New Roman"/>
          <w:b/>
        </w:rPr>
        <w:t>CANCER INCIDENCE BY SELECTED ETHNIC GROUPS</w:t>
      </w:r>
    </w:p>
    <w:p w:rsidR="00253722" w:rsidRDefault="00253722" w:rsidP="00757750">
      <w:pPr>
        <w:ind w:firstLine="720"/>
      </w:pPr>
    </w:p>
    <w:tbl>
      <w:tblPr>
        <w:tblW w:w="10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
        <w:gridCol w:w="1190"/>
        <w:gridCol w:w="250"/>
        <w:gridCol w:w="2090"/>
        <w:gridCol w:w="512"/>
        <w:gridCol w:w="1786"/>
        <w:gridCol w:w="512"/>
        <w:gridCol w:w="660"/>
        <w:gridCol w:w="1140"/>
        <w:gridCol w:w="678"/>
        <w:gridCol w:w="1476"/>
      </w:tblGrid>
      <w:tr w:rsidR="00253722" w:rsidRPr="00C17FB4" w:rsidTr="00303790">
        <w:trPr>
          <w:jc w:val="center"/>
        </w:trPr>
        <w:tc>
          <w:tcPr>
            <w:tcW w:w="1460" w:type="dxa"/>
            <w:gridSpan w:val="2"/>
            <w:shd w:val="clear" w:color="auto" w:fill="D9D9D9"/>
          </w:tcPr>
          <w:p w:rsidR="00253722" w:rsidRPr="008D0B28" w:rsidRDefault="00253722" w:rsidP="00303790">
            <w:pPr>
              <w:rPr>
                <w:rFonts w:eastAsia="Calibri"/>
                <w:b/>
                <w:sz w:val="24"/>
                <w:szCs w:val="24"/>
              </w:rPr>
            </w:pPr>
            <w:r w:rsidRPr="008D0B28">
              <w:rPr>
                <w:rFonts w:eastAsia="Calibri"/>
                <w:b/>
                <w:sz w:val="24"/>
                <w:szCs w:val="24"/>
              </w:rPr>
              <w:t>FEMALES</w:t>
            </w:r>
          </w:p>
        </w:tc>
        <w:tc>
          <w:tcPr>
            <w:tcW w:w="2340" w:type="dxa"/>
            <w:gridSpan w:val="2"/>
            <w:shd w:val="clear" w:color="auto" w:fill="D9D9D9"/>
          </w:tcPr>
          <w:p w:rsidR="00253722" w:rsidRPr="008D0B28" w:rsidRDefault="00253722" w:rsidP="00303790">
            <w:pPr>
              <w:rPr>
                <w:rFonts w:eastAsia="Calibri"/>
                <w:b/>
                <w:sz w:val="24"/>
                <w:szCs w:val="24"/>
              </w:rPr>
            </w:pPr>
          </w:p>
        </w:tc>
        <w:tc>
          <w:tcPr>
            <w:tcW w:w="2298" w:type="dxa"/>
            <w:gridSpan w:val="2"/>
            <w:shd w:val="clear" w:color="auto" w:fill="D9D9D9"/>
          </w:tcPr>
          <w:p w:rsidR="00253722" w:rsidRPr="008D0B28" w:rsidRDefault="00253722" w:rsidP="00303790">
            <w:pPr>
              <w:rPr>
                <w:rFonts w:eastAsia="Calibri"/>
                <w:b/>
                <w:sz w:val="24"/>
                <w:szCs w:val="24"/>
              </w:rPr>
            </w:pPr>
          </w:p>
        </w:tc>
        <w:tc>
          <w:tcPr>
            <w:tcW w:w="2312" w:type="dxa"/>
            <w:gridSpan w:val="3"/>
            <w:shd w:val="clear" w:color="auto" w:fill="D9D9D9"/>
          </w:tcPr>
          <w:p w:rsidR="00253722" w:rsidRPr="008D0B28" w:rsidRDefault="00253722" w:rsidP="00303790">
            <w:pPr>
              <w:rPr>
                <w:rFonts w:eastAsia="Calibri"/>
                <w:b/>
                <w:sz w:val="24"/>
                <w:szCs w:val="24"/>
              </w:rPr>
            </w:pPr>
          </w:p>
        </w:tc>
        <w:tc>
          <w:tcPr>
            <w:tcW w:w="2154" w:type="dxa"/>
            <w:gridSpan w:val="2"/>
            <w:shd w:val="clear" w:color="auto" w:fill="D9D9D9"/>
          </w:tcPr>
          <w:p w:rsidR="00253722" w:rsidRPr="008D0B28" w:rsidRDefault="00253722" w:rsidP="00303790">
            <w:pPr>
              <w:rPr>
                <w:rFonts w:eastAsia="Calibri"/>
                <w:b/>
                <w:sz w:val="24"/>
                <w:szCs w:val="24"/>
              </w:rPr>
            </w:pPr>
          </w:p>
        </w:tc>
      </w:tr>
      <w:tr w:rsidR="00253722" w:rsidRPr="00C17FB4" w:rsidTr="004871A8">
        <w:trPr>
          <w:jc w:val="center"/>
        </w:trPr>
        <w:tc>
          <w:tcPr>
            <w:tcW w:w="1460" w:type="dxa"/>
            <w:gridSpan w:val="2"/>
            <w:shd w:val="clear" w:color="auto" w:fill="auto"/>
          </w:tcPr>
          <w:p w:rsidR="00253722" w:rsidRPr="008D0B28" w:rsidRDefault="00253722" w:rsidP="00303790">
            <w:pPr>
              <w:rPr>
                <w:rFonts w:eastAsia="Calibri"/>
                <w:b/>
                <w:sz w:val="24"/>
                <w:szCs w:val="24"/>
              </w:rPr>
            </w:pPr>
            <w:r w:rsidRPr="008D0B28">
              <w:rPr>
                <w:rFonts w:eastAsia="Calibri"/>
                <w:b/>
                <w:sz w:val="24"/>
                <w:szCs w:val="24"/>
              </w:rPr>
              <w:t>Cancer</w:t>
            </w:r>
          </w:p>
        </w:tc>
        <w:tc>
          <w:tcPr>
            <w:tcW w:w="2340" w:type="dxa"/>
            <w:gridSpan w:val="2"/>
            <w:shd w:val="clear" w:color="auto" w:fill="auto"/>
          </w:tcPr>
          <w:p w:rsidR="00253722" w:rsidRPr="008D0B28" w:rsidRDefault="00253722" w:rsidP="00303790">
            <w:pPr>
              <w:rPr>
                <w:rFonts w:eastAsia="Calibri"/>
                <w:b/>
                <w:sz w:val="24"/>
                <w:szCs w:val="24"/>
              </w:rPr>
            </w:pPr>
            <w:r>
              <w:rPr>
                <w:rFonts w:eastAsia="Calibri"/>
                <w:b/>
                <w:sz w:val="24"/>
                <w:szCs w:val="24"/>
              </w:rPr>
              <w:t>South Asian (n=484)</w:t>
            </w:r>
          </w:p>
        </w:tc>
        <w:tc>
          <w:tcPr>
            <w:tcW w:w="2298" w:type="dxa"/>
            <w:gridSpan w:val="2"/>
            <w:shd w:val="clear" w:color="auto" w:fill="auto"/>
          </w:tcPr>
          <w:p w:rsidR="00253722" w:rsidRPr="008D0B28" w:rsidRDefault="00253722" w:rsidP="00303790">
            <w:pPr>
              <w:rPr>
                <w:rFonts w:eastAsia="Calibri"/>
                <w:b/>
                <w:sz w:val="24"/>
                <w:szCs w:val="24"/>
              </w:rPr>
            </w:pPr>
            <w:r w:rsidRPr="008D0B28">
              <w:rPr>
                <w:rFonts w:eastAsia="Calibri"/>
                <w:b/>
                <w:sz w:val="24"/>
                <w:szCs w:val="24"/>
              </w:rPr>
              <w:t>Chinese</w:t>
            </w:r>
            <w:r>
              <w:rPr>
                <w:rFonts w:eastAsia="Calibri"/>
                <w:b/>
                <w:sz w:val="24"/>
                <w:szCs w:val="24"/>
              </w:rPr>
              <w:t xml:space="preserve"> (n=1159)</w:t>
            </w:r>
          </w:p>
        </w:tc>
        <w:tc>
          <w:tcPr>
            <w:tcW w:w="2312" w:type="dxa"/>
            <w:gridSpan w:val="3"/>
            <w:shd w:val="clear" w:color="auto" w:fill="auto"/>
          </w:tcPr>
          <w:p w:rsidR="00253722" w:rsidRPr="008D0B28" w:rsidRDefault="00253722" w:rsidP="00303790">
            <w:pPr>
              <w:rPr>
                <w:rFonts w:eastAsia="Calibri"/>
                <w:b/>
                <w:sz w:val="24"/>
                <w:szCs w:val="24"/>
              </w:rPr>
            </w:pPr>
            <w:r w:rsidRPr="008D0B28">
              <w:rPr>
                <w:rFonts w:eastAsia="Calibri"/>
                <w:b/>
                <w:sz w:val="24"/>
                <w:szCs w:val="24"/>
              </w:rPr>
              <w:t>Vietnamese</w:t>
            </w:r>
            <w:r>
              <w:rPr>
                <w:rFonts w:eastAsia="Calibri"/>
                <w:b/>
                <w:sz w:val="24"/>
                <w:szCs w:val="24"/>
              </w:rPr>
              <w:t xml:space="preserve"> (n=324)</w:t>
            </w:r>
          </w:p>
        </w:tc>
        <w:tc>
          <w:tcPr>
            <w:tcW w:w="2154" w:type="dxa"/>
            <w:gridSpan w:val="2"/>
            <w:shd w:val="clear" w:color="auto" w:fill="auto"/>
          </w:tcPr>
          <w:p w:rsidR="00253722" w:rsidRPr="008D0B28" w:rsidRDefault="00253722" w:rsidP="00303790">
            <w:pPr>
              <w:rPr>
                <w:rFonts w:eastAsia="Calibri"/>
                <w:b/>
                <w:sz w:val="24"/>
                <w:szCs w:val="24"/>
              </w:rPr>
            </w:pPr>
            <w:r>
              <w:rPr>
                <w:rFonts w:eastAsia="Calibri"/>
                <w:b/>
                <w:sz w:val="24"/>
                <w:szCs w:val="24"/>
              </w:rPr>
              <w:t>All Asian (n=2226)</w:t>
            </w:r>
          </w:p>
        </w:tc>
      </w:tr>
      <w:tr w:rsidR="00253722" w:rsidRPr="00C17FB4" w:rsidTr="004871A8">
        <w:trPr>
          <w:jc w:val="center"/>
        </w:trPr>
        <w:tc>
          <w:tcPr>
            <w:tcW w:w="1460" w:type="dxa"/>
            <w:gridSpan w:val="2"/>
            <w:shd w:val="clear" w:color="auto" w:fill="auto"/>
          </w:tcPr>
          <w:p w:rsidR="00253722" w:rsidRPr="008D0B28" w:rsidRDefault="00253722" w:rsidP="00303790">
            <w:pPr>
              <w:rPr>
                <w:rFonts w:eastAsia="Calibri"/>
                <w:sz w:val="24"/>
                <w:szCs w:val="24"/>
              </w:rPr>
            </w:pPr>
            <w:r>
              <w:rPr>
                <w:rFonts w:eastAsia="Calibri"/>
                <w:sz w:val="24"/>
                <w:szCs w:val="24"/>
              </w:rPr>
              <w:t>All Invasive</w:t>
            </w:r>
          </w:p>
        </w:tc>
        <w:tc>
          <w:tcPr>
            <w:tcW w:w="2340" w:type="dxa"/>
            <w:gridSpan w:val="2"/>
            <w:shd w:val="clear" w:color="auto" w:fill="auto"/>
          </w:tcPr>
          <w:p w:rsidR="00253722" w:rsidRPr="008D0B28" w:rsidRDefault="00253722" w:rsidP="00303790">
            <w:pPr>
              <w:jc w:val="center"/>
              <w:rPr>
                <w:rFonts w:eastAsia="Calibri"/>
                <w:sz w:val="24"/>
                <w:szCs w:val="24"/>
              </w:rPr>
            </w:pPr>
            <w:r>
              <w:rPr>
                <w:rFonts w:eastAsia="Calibri"/>
                <w:sz w:val="24"/>
                <w:szCs w:val="24"/>
              </w:rPr>
              <w:t>324.9</w:t>
            </w:r>
            <w:r w:rsidRPr="008D0B28">
              <w:rPr>
                <w:rFonts w:eastAsia="Calibri"/>
                <w:sz w:val="24"/>
                <w:szCs w:val="24"/>
              </w:rPr>
              <w:t xml:space="preserve"> (</w:t>
            </w:r>
            <w:r>
              <w:rPr>
                <w:rFonts w:eastAsia="Calibri"/>
                <w:sz w:val="24"/>
                <w:szCs w:val="24"/>
              </w:rPr>
              <w:t>296.0</w:t>
            </w:r>
            <w:r w:rsidRPr="008D0B28">
              <w:rPr>
                <w:rFonts w:eastAsia="Calibri"/>
                <w:sz w:val="24"/>
                <w:szCs w:val="24"/>
              </w:rPr>
              <w:t>-3</w:t>
            </w:r>
            <w:r>
              <w:rPr>
                <w:rFonts w:eastAsia="Calibri"/>
                <w:sz w:val="24"/>
                <w:szCs w:val="24"/>
              </w:rPr>
              <w:t>53.9</w:t>
            </w:r>
            <w:r w:rsidRPr="008D0B28">
              <w:rPr>
                <w:rFonts w:eastAsia="Calibri"/>
                <w:sz w:val="24"/>
                <w:szCs w:val="24"/>
              </w:rPr>
              <w:t>)*</w:t>
            </w:r>
          </w:p>
        </w:tc>
        <w:tc>
          <w:tcPr>
            <w:tcW w:w="2298" w:type="dxa"/>
            <w:gridSpan w:val="2"/>
            <w:shd w:val="clear" w:color="auto" w:fill="auto"/>
          </w:tcPr>
          <w:p w:rsidR="00253722" w:rsidRPr="008D0B28" w:rsidRDefault="00253722" w:rsidP="00303790">
            <w:pPr>
              <w:jc w:val="center"/>
              <w:rPr>
                <w:rFonts w:eastAsia="Calibri"/>
                <w:sz w:val="24"/>
                <w:szCs w:val="24"/>
              </w:rPr>
            </w:pPr>
            <w:r w:rsidRPr="008D0B28">
              <w:rPr>
                <w:rFonts w:eastAsia="Calibri"/>
                <w:sz w:val="24"/>
                <w:szCs w:val="24"/>
              </w:rPr>
              <w:t>2</w:t>
            </w:r>
            <w:r>
              <w:rPr>
                <w:rFonts w:eastAsia="Calibri"/>
                <w:sz w:val="24"/>
                <w:szCs w:val="24"/>
              </w:rPr>
              <w:t>70.1</w:t>
            </w:r>
            <w:r w:rsidRPr="008D0B28">
              <w:rPr>
                <w:rFonts w:eastAsia="Calibri"/>
                <w:sz w:val="24"/>
                <w:szCs w:val="24"/>
              </w:rPr>
              <w:t xml:space="preserve"> (</w:t>
            </w:r>
            <w:r>
              <w:rPr>
                <w:rFonts w:eastAsia="Calibri"/>
                <w:sz w:val="24"/>
                <w:szCs w:val="24"/>
              </w:rPr>
              <w:t>254.5</w:t>
            </w:r>
            <w:r w:rsidRPr="008D0B28">
              <w:rPr>
                <w:rFonts w:eastAsia="Calibri"/>
                <w:sz w:val="24"/>
                <w:szCs w:val="24"/>
              </w:rPr>
              <w:t>-2</w:t>
            </w:r>
            <w:r>
              <w:rPr>
                <w:rFonts w:eastAsia="Calibri"/>
                <w:sz w:val="24"/>
                <w:szCs w:val="24"/>
              </w:rPr>
              <w:t>85.6</w:t>
            </w:r>
            <w:r w:rsidRPr="008D0B28">
              <w:rPr>
                <w:rFonts w:eastAsia="Calibri"/>
                <w:sz w:val="24"/>
                <w:szCs w:val="24"/>
              </w:rPr>
              <w:t>)</w:t>
            </w:r>
          </w:p>
        </w:tc>
        <w:tc>
          <w:tcPr>
            <w:tcW w:w="2312" w:type="dxa"/>
            <w:gridSpan w:val="3"/>
            <w:shd w:val="clear" w:color="auto" w:fill="auto"/>
          </w:tcPr>
          <w:p w:rsidR="00253722" w:rsidRPr="008D0B28" w:rsidRDefault="00253722" w:rsidP="00303790">
            <w:pPr>
              <w:jc w:val="center"/>
              <w:rPr>
                <w:rFonts w:eastAsia="Calibri"/>
                <w:sz w:val="24"/>
                <w:szCs w:val="24"/>
              </w:rPr>
            </w:pPr>
            <w:r w:rsidRPr="008D0B28">
              <w:rPr>
                <w:rFonts w:eastAsia="Calibri"/>
                <w:sz w:val="24"/>
                <w:szCs w:val="24"/>
              </w:rPr>
              <w:t>3</w:t>
            </w:r>
            <w:r>
              <w:rPr>
                <w:rFonts w:eastAsia="Calibri"/>
                <w:sz w:val="24"/>
                <w:szCs w:val="24"/>
              </w:rPr>
              <w:t>69.7</w:t>
            </w:r>
            <w:r w:rsidRPr="008D0B28">
              <w:rPr>
                <w:rFonts w:eastAsia="Calibri"/>
                <w:sz w:val="24"/>
                <w:szCs w:val="24"/>
              </w:rPr>
              <w:t xml:space="preserve"> (3</w:t>
            </w:r>
            <w:r>
              <w:rPr>
                <w:rFonts w:eastAsia="Calibri"/>
                <w:sz w:val="24"/>
                <w:szCs w:val="24"/>
              </w:rPr>
              <w:t>29.5</w:t>
            </w:r>
            <w:r w:rsidRPr="008D0B28">
              <w:rPr>
                <w:rFonts w:eastAsia="Calibri"/>
                <w:sz w:val="24"/>
                <w:szCs w:val="24"/>
              </w:rPr>
              <w:t>-</w:t>
            </w:r>
            <w:r>
              <w:rPr>
                <w:rFonts w:eastAsia="Calibri"/>
                <w:sz w:val="24"/>
                <w:szCs w:val="24"/>
              </w:rPr>
              <w:t>410.0</w:t>
            </w:r>
            <w:r w:rsidRPr="008D0B28">
              <w:rPr>
                <w:rFonts w:eastAsia="Calibri"/>
                <w:sz w:val="24"/>
                <w:szCs w:val="24"/>
              </w:rPr>
              <w:t>)*</w:t>
            </w:r>
          </w:p>
        </w:tc>
        <w:tc>
          <w:tcPr>
            <w:tcW w:w="2154" w:type="dxa"/>
            <w:gridSpan w:val="2"/>
            <w:shd w:val="clear" w:color="auto" w:fill="auto"/>
          </w:tcPr>
          <w:p w:rsidR="00253722" w:rsidRPr="008D0B28" w:rsidRDefault="00253722" w:rsidP="00303790">
            <w:pPr>
              <w:jc w:val="center"/>
              <w:rPr>
                <w:rFonts w:eastAsia="Calibri"/>
                <w:sz w:val="24"/>
                <w:szCs w:val="24"/>
              </w:rPr>
            </w:pPr>
            <w:r>
              <w:rPr>
                <w:rFonts w:eastAsia="Calibri"/>
                <w:sz w:val="24"/>
                <w:szCs w:val="24"/>
              </w:rPr>
              <w:t>309.1 (297.6-320.6)</w:t>
            </w:r>
          </w:p>
        </w:tc>
      </w:tr>
      <w:tr w:rsidR="00253722" w:rsidRPr="00C17FB4" w:rsidTr="004871A8">
        <w:trPr>
          <w:jc w:val="center"/>
        </w:trPr>
        <w:tc>
          <w:tcPr>
            <w:tcW w:w="1460" w:type="dxa"/>
            <w:gridSpan w:val="2"/>
            <w:shd w:val="clear" w:color="auto" w:fill="auto"/>
          </w:tcPr>
          <w:p w:rsidR="00253722" w:rsidRPr="00E41B57" w:rsidRDefault="00253722" w:rsidP="00303790">
            <w:pPr>
              <w:rPr>
                <w:rFonts w:eastAsia="Calibri"/>
                <w:sz w:val="24"/>
                <w:szCs w:val="24"/>
              </w:rPr>
            </w:pPr>
            <w:r w:rsidRPr="00E41B57">
              <w:rPr>
                <w:rFonts w:eastAsia="Calibri"/>
                <w:sz w:val="24"/>
                <w:szCs w:val="24"/>
              </w:rPr>
              <w:t>Breast</w:t>
            </w:r>
          </w:p>
        </w:tc>
        <w:tc>
          <w:tcPr>
            <w:tcW w:w="2340" w:type="dxa"/>
            <w:gridSpan w:val="2"/>
            <w:shd w:val="clear" w:color="auto" w:fill="auto"/>
          </w:tcPr>
          <w:p w:rsidR="00253722" w:rsidRPr="00E41B57" w:rsidRDefault="00253722" w:rsidP="00303790">
            <w:pPr>
              <w:jc w:val="center"/>
              <w:rPr>
                <w:rFonts w:eastAsia="Calibri"/>
                <w:sz w:val="24"/>
                <w:szCs w:val="24"/>
              </w:rPr>
            </w:pPr>
            <w:r w:rsidRPr="00E41B57">
              <w:rPr>
                <w:rFonts w:eastAsia="Calibri"/>
                <w:sz w:val="24"/>
                <w:szCs w:val="24"/>
              </w:rPr>
              <w:t>1</w:t>
            </w:r>
            <w:r>
              <w:rPr>
                <w:rFonts w:eastAsia="Calibri"/>
                <w:sz w:val="24"/>
                <w:szCs w:val="24"/>
              </w:rPr>
              <w:t>26.5</w:t>
            </w:r>
            <w:r w:rsidRPr="00E41B57">
              <w:rPr>
                <w:rFonts w:eastAsia="Calibri"/>
                <w:sz w:val="24"/>
                <w:szCs w:val="24"/>
              </w:rPr>
              <w:t xml:space="preserve"> (10</w:t>
            </w:r>
            <w:r>
              <w:rPr>
                <w:rFonts w:eastAsia="Calibri"/>
                <w:sz w:val="24"/>
                <w:szCs w:val="24"/>
              </w:rPr>
              <w:t>8.7</w:t>
            </w:r>
            <w:r w:rsidRPr="00E41B57">
              <w:rPr>
                <w:rFonts w:eastAsia="Calibri"/>
                <w:sz w:val="24"/>
                <w:szCs w:val="24"/>
              </w:rPr>
              <w:t>,1</w:t>
            </w:r>
            <w:r>
              <w:rPr>
                <w:rFonts w:eastAsia="Calibri"/>
                <w:sz w:val="24"/>
                <w:szCs w:val="24"/>
              </w:rPr>
              <w:t>4</w:t>
            </w:r>
            <w:r w:rsidRPr="00E41B57">
              <w:rPr>
                <w:rFonts w:eastAsia="Calibri"/>
                <w:sz w:val="24"/>
                <w:szCs w:val="24"/>
              </w:rPr>
              <w:t>4.</w:t>
            </w:r>
            <w:r>
              <w:rPr>
                <w:rFonts w:eastAsia="Calibri"/>
                <w:sz w:val="24"/>
                <w:szCs w:val="24"/>
              </w:rPr>
              <w:t>4</w:t>
            </w:r>
            <w:r w:rsidRPr="00E41B57">
              <w:rPr>
                <w:rFonts w:eastAsia="Calibri"/>
                <w:sz w:val="24"/>
                <w:szCs w:val="24"/>
              </w:rPr>
              <w:t>)*</w:t>
            </w:r>
          </w:p>
        </w:tc>
        <w:tc>
          <w:tcPr>
            <w:tcW w:w="2298" w:type="dxa"/>
            <w:gridSpan w:val="2"/>
            <w:shd w:val="clear" w:color="auto" w:fill="auto"/>
          </w:tcPr>
          <w:p w:rsidR="00253722" w:rsidRPr="00E41B57" w:rsidRDefault="00253722" w:rsidP="00303790">
            <w:pPr>
              <w:jc w:val="center"/>
              <w:rPr>
                <w:rFonts w:eastAsia="Calibri"/>
                <w:sz w:val="24"/>
                <w:szCs w:val="24"/>
              </w:rPr>
            </w:pPr>
            <w:r w:rsidRPr="00E41B57">
              <w:rPr>
                <w:rFonts w:eastAsia="Calibri"/>
                <w:sz w:val="24"/>
                <w:szCs w:val="24"/>
              </w:rPr>
              <w:t>7</w:t>
            </w:r>
            <w:r>
              <w:rPr>
                <w:rFonts w:eastAsia="Calibri"/>
                <w:sz w:val="24"/>
                <w:szCs w:val="24"/>
              </w:rPr>
              <w:t>7.2</w:t>
            </w:r>
            <w:r w:rsidRPr="00E41B57">
              <w:rPr>
                <w:rFonts w:eastAsia="Calibri"/>
                <w:sz w:val="24"/>
                <w:szCs w:val="24"/>
              </w:rPr>
              <w:t xml:space="preserve"> (</w:t>
            </w:r>
            <w:r>
              <w:rPr>
                <w:rFonts w:eastAsia="Calibri"/>
                <w:sz w:val="24"/>
                <w:szCs w:val="24"/>
              </w:rPr>
              <w:t>69.1</w:t>
            </w:r>
            <w:r w:rsidRPr="00E41B57">
              <w:rPr>
                <w:rFonts w:eastAsia="Calibri"/>
                <w:sz w:val="24"/>
                <w:szCs w:val="24"/>
              </w:rPr>
              <w:t>-</w:t>
            </w:r>
            <w:r>
              <w:rPr>
                <w:rFonts w:eastAsia="Calibri"/>
                <w:sz w:val="24"/>
                <w:szCs w:val="24"/>
              </w:rPr>
              <w:t>85.3</w:t>
            </w:r>
            <w:r w:rsidRPr="00E41B57">
              <w:rPr>
                <w:rFonts w:eastAsia="Calibri"/>
                <w:sz w:val="24"/>
                <w:szCs w:val="24"/>
              </w:rPr>
              <w:t>)</w:t>
            </w:r>
          </w:p>
        </w:tc>
        <w:tc>
          <w:tcPr>
            <w:tcW w:w="2312" w:type="dxa"/>
            <w:gridSpan w:val="3"/>
            <w:shd w:val="clear" w:color="auto" w:fill="auto"/>
          </w:tcPr>
          <w:p w:rsidR="00253722" w:rsidRPr="00E41B57" w:rsidRDefault="00253722" w:rsidP="00303790">
            <w:pPr>
              <w:jc w:val="center"/>
              <w:rPr>
                <w:rFonts w:eastAsia="Calibri"/>
                <w:sz w:val="24"/>
                <w:szCs w:val="24"/>
              </w:rPr>
            </w:pPr>
            <w:r>
              <w:rPr>
                <w:rFonts w:eastAsia="Calibri"/>
                <w:sz w:val="24"/>
                <w:szCs w:val="24"/>
              </w:rPr>
              <w:t>83.3</w:t>
            </w:r>
            <w:r w:rsidRPr="00E41B57">
              <w:rPr>
                <w:rFonts w:eastAsia="Calibri"/>
                <w:sz w:val="24"/>
                <w:szCs w:val="24"/>
              </w:rPr>
              <w:t xml:space="preserve"> (</w:t>
            </w:r>
            <w:r>
              <w:rPr>
                <w:rFonts w:eastAsia="Calibri"/>
                <w:sz w:val="24"/>
                <w:szCs w:val="24"/>
              </w:rPr>
              <w:t>67.1</w:t>
            </w:r>
            <w:r w:rsidRPr="00E41B57">
              <w:rPr>
                <w:rFonts w:eastAsia="Calibri"/>
                <w:sz w:val="24"/>
                <w:szCs w:val="24"/>
              </w:rPr>
              <w:t>-9</w:t>
            </w:r>
            <w:r>
              <w:rPr>
                <w:rFonts w:eastAsia="Calibri"/>
                <w:sz w:val="24"/>
                <w:szCs w:val="24"/>
              </w:rPr>
              <w:t>9.6</w:t>
            </w:r>
            <w:r w:rsidRPr="00E41B57">
              <w:rPr>
                <w:rFonts w:eastAsia="Calibri"/>
                <w:sz w:val="24"/>
                <w:szCs w:val="24"/>
              </w:rPr>
              <w:t>)</w:t>
            </w:r>
          </w:p>
        </w:tc>
        <w:tc>
          <w:tcPr>
            <w:tcW w:w="2154" w:type="dxa"/>
            <w:gridSpan w:val="2"/>
            <w:shd w:val="clear" w:color="auto" w:fill="auto"/>
          </w:tcPr>
          <w:p w:rsidR="00253722" w:rsidRPr="00E41B57" w:rsidRDefault="00253722" w:rsidP="00303790">
            <w:pPr>
              <w:jc w:val="center"/>
              <w:rPr>
                <w:rFonts w:eastAsia="Calibri"/>
                <w:sz w:val="24"/>
                <w:szCs w:val="24"/>
              </w:rPr>
            </w:pPr>
            <w:r>
              <w:rPr>
                <w:rFonts w:eastAsia="Calibri"/>
                <w:sz w:val="24"/>
                <w:szCs w:val="24"/>
              </w:rPr>
              <w:t>91.1 (85.1-97.2)</w:t>
            </w:r>
          </w:p>
        </w:tc>
      </w:tr>
      <w:tr w:rsidR="00253722" w:rsidRPr="00C17FB4" w:rsidTr="004871A8">
        <w:trPr>
          <w:jc w:val="center"/>
        </w:trPr>
        <w:tc>
          <w:tcPr>
            <w:tcW w:w="1460" w:type="dxa"/>
            <w:gridSpan w:val="2"/>
            <w:shd w:val="clear" w:color="auto" w:fill="auto"/>
          </w:tcPr>
          <w:p w:rsidR="00253722" w:rsidRPr="00E41B57" w:rsidRDefault="00253722" w:rsidP="00303790">
            <w:pPr>
              <w:rPr>
                <w:rFonts w:eastAsia="Calibri"/>
                <w:sz w:val="24"/>
                <w:szCs w:val="24"/>
              </w:rPr>
            </w:pPr>
            <w:r w:rsidRPr="00E41B57">
              <w:rPr>
                <w:rFonts w:eastAsia="Calibri"/>
                <w:sz w:val="24"/>
                <w:szCs w:val="24"/>
              </w:rPr>
              <w:t>Colorectal</w:t>
            </w:r>
          </w:p>
        </w:tc>
        <w:tc>
          <w:tcPr>
            <w:tcW w:w="2340" w:type="dxa"/>
            <w:gridSpan w:val="2"/>
            <w:shd w:val="clear" w:color="auto" w:fill="auto"/>
          </w:tcPr>
          <w:p w:rsidR="00253722" w:rsidRPr="00E41B57" w:rsidRDefault="00253722" w:rsidP="00303790">
            <w:pPr>
              <w:jc w:val="center"/>
              <w:rPr>
                <w:rFonts w:eastAsia="Calibri"/>
                <w:sz w:val="24"/>
                <w:szCs w:val="24"/>
              </w:rPr>
            </w:pPr>
            <w:r>
              <w:rPr>
                <w:rFonts w:eastAsia="Calibri"/>
                <w:sz w:val="24"/>
                <w:szCs w:val="24"/>
              </w:rPr>
              <w:t>20.4</w:t>
            </w:r>
            <w:r w:rsidRPr="00E41B57">
              <w:rPr>
                <w:rFonts w:eastAsia="Calibri"/>
                <w:sz w:val="24"/>
                <w:szCs w:val="24"/>
              </w:rPr>
              <w:t xml:space="preserve"> (1</w:t>
            </w:r>
            <w:r>
              <w:rPr>
                <w:rFonts w:eastAsia="Calibri"/>
                <w:sz w:val="24"/>
                <w:szCs w:val="24"/>
              </w:rPr>
              <w:t>2.7</w:t>
            </w:r>
            <w:r w:rsidRPr="00E41B57">
              <w:rPr>
                <w:rFonts w:eastAsia="Calibri"/>
                <w:sz w:val="24"/>
                <w:szCs w:val="24"/>
              </w:rPr>
              <w:t>-2</w:t>
            </w:r>
            <w:r>
              <w:rPr>
                <w:rFonts w:eastAsia="Calibri"/>
                <w:sz w:val="24"/>
                <w:szCs w:val="24"/>
              </w:rPr>
              <w:t>8.1</w:t>
            </w:r>
            <w:r w:rsidRPr="00E41B57">
              <w:rPr>
                <w:rFonts w:eastAsia="Calibri"/>
                <w:sz w:val="24"/>
                <w:szCs w:val="24"/>
              </w:rPr>
              <w:t>)</w:t>
            </w:r>
          </w:p>
        </w:tc>
        <w:tc>
          <w:tcPr>
            <w:tcW w:w="2298" w:type="dxa"/>
            <w:gridSpan w:val="2"/>
            <w:shd w:val="clear" w:color="auto" w:fill="auto"/>
          </w:tcPr>
          <w:p w:rsidR="00253722" w:rsidRPr="00E41B57" w:rsidRDefault="00253722" w:rsidP="00303790">
            <w:pPr>
              <w:jc w:val="center"/>
              <w:rPr>
                <w:rFonts w:eastAsia="Calibri"/>
                <w:sz w:val="24"/>
                <w:szCs w:val="24"/>
              </w:rPr>
            </w:pPr>
            <w:r>
              <w:rPr>
                <w:rFonts w:eastAsia="Calibri"/>
                <w:sz w:val="24"/>
                <w:szCs w:val="24"/>
              </w:rPr>
              <w:t>27.6</w:t>
            </w:r>
            <w:r w:rsidRPr="00E41B57">
              <w:rPr>
                <w:rFonts w:eastAsia="Calibri"/>
                <w:sz w:val="24"/>
                <w:szCs w:val="24"/>
              </w:rPr>
              <w:t xml:space="preserve"> (</w:t>
            </w:r>
            <w:r>
              <w:rPr>
                <w:rFonts w:eastAsia="Calibri"/>
                <w:sz w:val="24"/>
                <w:szCs w:val="24"/>
              </w:rPr>
              <w:t>22.5</w:t>
            </w:r>
            <w:r w:rsidRPr="00E41B57">
              <w:rPr>
                <w:rFonts w:eastAsia="Calibri"/>
                <w:sz w:val="24"/>
                <w:szCs w:val="24"/>
              </w:rPr>
              <w:t>-</w:t>
            </w:r>
            <w:r>
              <w:rPr>
                <w:rFonts w:eastAsia="Calibri"/>
                <w:sz w:val="24"/>
                <w:szCs w:val="24"/>
              </w:rPr>
              <w:t>32.7</w:t>
            </w:r>
            <w:r w:rsidRPr="00E41B57">
              <w:rPr>
                <w:rFonts w:eastAsia="Calibri"/>
                <w:sz w:val="24"/>
                <w:szCs w:val="24"/>
              </w:rPr>
              <w:t>)</w:t>
            </w:r>
          </w:p>
        </w:tc>
        <w:tc>
          <w:tcPr>
            <w:tcW w:w="2312" w:type="dxa"/>
            <w:gridSpan w:val="3"/>
            <w:shd w:val="clear" w:color="auto" w:fill="auto"/>
          </w:tcPr>
          <w:p w:rsidR="00253722" w:rsidRPr="00E41B57" w:rsidRDefault="00253722" w:rsidP="00303790">
            <w:pPr>
              <w:jc w:val="center"/>
              <w:rPr>
                <w:rFonts w:eastAsia="Calibri"/>
                <w:sz w:val="24"/>
                <w:szCs w:val="24"/>
              </w:rPr>
            </w:pPr>
            <w:r>
              <w:rPr>
                <w:rFonts w:eastAsia="Calibri"/>
                <w:sz w:val="24"/>
                <w:szCs w:val="24"/>
              </w:rPr>
              <w:t>22.0</w:t>
            </w:r>
            <w:r w:rsidRPr="00E41B57">
              <w:rPr>
                <w:rFonts w:eastAsia="Calibri"/>
                <w:sz w:val="24"/>
                <w:szCs w:val="24"/>
              </w:rPr>
              <w:t xml:space="preserve"> (</w:t>
            </w:r>
            <w:r>
              <w:rPr>
                <w:rFonts w:eastAsia="Calibri"/>
                <w:sz w:val="24"/>
                <w:szCs w:val="24"/>
              </w:rPr>
              <w:t>13.4</w:t>
            </w:r>
            <w:r w:rsidRPr="00E41B57">
              <w:rPr>
                <w:rFonts w:eastAsia="Calibri"/>
                <w:sz w:val="24"/>
                <w:szCs w:val="24"/>
              </w:rPr>
              <w:t>-</w:t>
            </w:r>
            <w:r>
              <w:rPr>
                <w:rFonts w:eastAsia="Calibri"/>
                <w:sz w:val="24"/>
                <w:szCs w:val="24"/>
              </w:rPr>
              <w:t>30.7</w:t>
            </w:r>
            <w:r w:rsidRPr="00E41B57">
              <w:rPr>
                <w:rFonts w:eastAsia="Calibri"/>
                <w:sz w:val="24"/>
                <w:szCs w:val="24"/>
              </w:rPr>
              <w:t>)</w:t>
            </w:r>
          </w:p>
        </w:tc>
        <w:tc>
          <w:tcPr>
            <w:tcW w:w="2154" w:type="dxa"/>
            <w:gridSpan w:val="2"/>
            <w:shd w:val="clear" w:color="auto" w:fill="auto"/>
          </w:tcPr>
          <w:p w:rsidR="00253722" w:rsidRPr="00E41B57" w:rsidRDefault="00253722" w:rsidP="00303790">
            <w:pPr>
              <w:jc w:val="center"/>
              <w:rPr>
                <w:rFonts w:eastAsia="Calibri"/>
                <w:sz w:val="24"/>
                <w:szCs w:val="24"/>
              </w:rPr>
            </w:pPr>
            <w:r>
              <w:rPr>
                <w:rFonts w:eastAsia="Calibri"/>
                <w:sz w:val="24"/>
                <w:szCs w:val="24"/>
              </w:rPr>
              <w:t>28.7 (25.0-32.3)</w:t>
            </w:r>
          </w:p>
        </w:tc>
      </w:tr>
      <w:tr w:rsidR="00253722" w:rsidRPr="00C17FB4" w:rsidTr="004871A8">
        <w:trPr>
          <w:jc w:val="center"/>
        </w:trPr>
        <w:tc>
          <w:tcPr>
            <w:tcW w:w="1460" w:type="dxa"/>
            <w:gridSpan w:val="2"/>
            <w:shd w:val="clear" w:color="auto" w:fill="auto"/>
          </w:tcPr>
          <w:p w:rsidR="00253722" w:rsidRPr="008D0B28" w:rsidRDefault="00253722" w:rsidP="00303790">
            <w:pPr>
              <w:rPr>
                <w:rFonts w:eastAsia="Calibri"/>
                <w:sz w:val="24"/>
                <w:szCs w:val="24"/>
              </w:rPr>
            </w:pPr>
            <w:r w:rsidRPr="008D0B28">
              <w:rPr>
                <w:rFonts w:eastAsia="Calibri"/>
                <w:sz w:val="24"/>
                <w:szCs w:val="24"/>
              </w:rPr>
              <w:t>Lung</w:t>
            </w:r>
          </w:p>
        </w:tc>
        <w:tc>
          <w:tcPr>
            <w:tcW w:w="2340" w:type="dxa"/>
            <w:gridSpan w:val="2"/>
            <w:shd w:val="clear" w:color="auto" w:fill="auto"/>
          </w:tcPr>
          <w:p w:rsidR="00253722" w:rsidRPr="008D0B28" w:rsidRDefault="00253722" w:rsidP="00303790">
            <w:pPr>
              <w:jc w:val="center"/>
              <w:rPr>
                <w:rFonts w:eastAsia="Calibri"/>
                <w:sz w:val="24"/>
                <w:szCs w:val="24"/>
              </w:rPr>
            </w:pPr>
            <w:r>
              <w:rPr>
                <w:rFonts w:eastAsia="Calibri"/>
                <w:sz w:val="24"/>
                <w:szCs w:val="24"/>
              </w:rPr>
              <w:t>NA</w:t>
            </w:r>
          </w:p>
        </w:tc>
        <w:tc>
          <w:tcPr>
            <w:tcW w:w="2298" w:type="dxa"/>
            <w:gridSpan w:val="2"/>
            <w:shd w:val="clear" w:color="auto" w:fill="auto"/>
          </w:tcPr>
          <w:p w:rsidR="00253722" w:rsidRPr="008D0B28" w:rsidRDefault="00253722" w:rsidP="00303790">
            <w:pPr>
              <w:jc w:val="center"/>
              <w:rPr>
                <w:rFonts w:eastAsia="Calibri"/>
                <w:sz w:val="24"/>
                <w:szCs w:val="24"/>
              </w:rPr>
            </w:pPr>
            <w:r w:rsidRPr="008D0B28">
              <w:rPr>
                <w:rFonts w:eastAsia="Calibri"/>
                <w:sz w:val="24"/>
                <w:szCs w:val="24"/>
              </w:rPr>
              <w:t>3</w:t>
            </w:r>
            <w:r>
              <w:rPr>
                <w:rFonts w:eastAsia="Calibri"/>
                <w:sz w:val="24"/>
                <w:szCs w:val="24"/>
              </w:rPr>
              <w:t>3.2</w:t>
            </w:r>
            <w:r w:rsidRPr="008D0B28">
              <w:rPr>
                <w:rFonts w:eastAsia="Calibri"/>
                <w:sz w:val="24"/>
                <w:szCs w:val="24"/>
              </w:rPr>
              <w:t xml:space="preserve"> (2</w:t>
            </w:r>
            <w:r>
              <w:rPr>
                <w:rFonts w:eastAsia="Calibri"/>
                <w:sz w:val="24"/>
                <w:szCs w:val="24"/>
              </w:rPr>
              <w:t>7.5</w:t>
            </w:r>
            <w:r w:rsidRPr="008D0B28">
              <w:rPr>
                <w:rFonts w:eastAsia="Calibri"/>
                <w:sz w:val="24"/>
                <w:szCs w:val="24"/>
              </w:rPr>
              <w:t>-3</w:t>
            </w:r>
            <w:r>
              <w:rPr>
                <w:rFonts w:eastAsia="Calibri"/>
                <w:sz w:val="24"/>
                <w:szCs w:val="24"/>
              </w:rPr>
              <w:t>8.8</w:t>
            </w:r>
            <w:r w:rsidRPr="008D0B28">
              <w:rPr>
                <w:rFonts w:eastAsia="Calibri"/>
                <w:sz w:val="24"/>
                <w:szCs w:val="24"/>
              </w:rPr>
              <w:t>)</w:t>
            </w:r>
          </w:p>
        </w:tc>
        <w:tc>
          <w:tcPr>
            <w:tcW w:w="2312" w:type="dxa"/>
            <w:gridSpan w:val="3"/>
            <w:shd w:val="clear" w:color="auto" w:fill="auto"/>
          </w:tcPr>
          <w:p w:rsidR="00253722" w:rsidRPr="008D0B28" w:rsidRDefault="00253722" w:rsidP="00303790">
            <w:pPr>
              <w:jc w:val="center"/>
              <w:rPr>
                <w:rFonts w:eastAsia="Calibri"/>
                <w:sz w:val="24"/>
                <w:szCs w:val="24"/>
              </w:rPr>
            </w:pPr>
            <w:r>
              <w:rPr>
                <w:rFonts w:eastAsia="Calibri"/>
                <w:sz w:val="24"/>
                <w:szCs w:val="24"/>
              </w:rPr>
              <w:t>48.5</w:t>
            </w:r>
            <w:r w:rsidRPr="008D0B28">
              <w:rPr>
                <w:rFonts w:eastAsia="Calibri"/>
                <w:sz w:val="24"/>
                <w:szCs w:val="24"/>
              </w:rPr>
              <w:t xml:space="preserve"> (</w:t>
            </w:r>
            <w:r>
              <w:rPr>
                <w:rFonts w:eastAsia="Calibri"/>
                <w:sz w:val="24"/>
                <w:szCs w:val="24"/>
              </w:rPr>
              <w:t>29.8</w:t>
            </w:r>
            <w:r w:rsidRPr="008D0B28">
              <w:rPr>
                <w:rFonts w:eastAsia="Calibri"/>
                <w:sz w:val="24"/>
                <w:szCs w:val="24"/>
              </w:rPr>
              <w:t>-6</w:t>
            </w:r>
            <w:r>
              <w:rPr>
                <w:rFonts w:eastAsia="Calibri"/>
                <w:sz w:val="24"/>
                <w:szCs w:val="24"/>
              </w:rPr>
              <w:t>7</w:t>
            </w:r>
            <w:r w:rsidRPr="008D0B28">
              <w:rPr>
                <w:rFonts w:eastAsia="Calibri"/>
                <w:sz w:val="24"/>
                <w:szCs w:val="24"/>
              </w:rPr>
              <w:t>.1)</w:t>
            </w:r>
          </w:p>
        </w:tc>
        <w:tc>
          <w:tcPr>
            <w:tcW w:w="2154" w:type="dxa"/>
            <w:gridSpan w:val="2"/>
            <w:shd w:val="clear" w:color="auto" w:fill="auto"/>
          </w:tcPr>
          <w:p w:rsidR="00253722" w:rsidRPr="008D0B28" w:rsidRDefault="00253722" w:rsidP="00303790">
            <w:pPr>
              <w:jc w:val="center"/>
              <w:rPr>
                <w:rFonts w:eastAsia="Calibri"/>
                <w:sz w:val="24"/>
                <w:szCs w:val="24"/>
              </w:rPr>
            </w:pPr>
            <w:r>
              <w:rPr>
                <w:rFonts w:eastAsia="Calibri"/>
                <w:sz w:val="24"/>
                <w:szCs w:val="24"/>
              </w:rPr>
              <w:t>33.1 (29.1-37.2)</w:t>
            </w:r>
          </w:p>
        </w:tc>
      </w:tr>
      <w:tr w:rsidR="00253722" w:rsidRPr="00C17FB4" w:rsidTr="004871A8">
        <w:trPr>
          <w:jc w:val="center"/>
        </w:trPr>
        <w:tc>
          <w:tcPr>
            <w:tcW w:w="1460" w:type="dxa"/>
            <w:gridSpan w:val="2"/>
            <w:shd w:val="clear" w:color="auto" w:fill="auto"/>
          </w:tcPr>
          <w:p w:rsidR="00253722" w:rsidRPr="00E41B57" w:rsidRDefault="00253722" w:rsidP="00303790">
            <w:pPr>
              <w:rPr>
                <w:rFonts w:eastAsia="Calibri"/>
                <w:sz w:val="24"/>
                <w:szCs w:val="24"/>
              </w:rPr>
            </w:pPr>
            <w:r w:rsidRPr="00E41B57">
              <w:rPr>
                <w:rFonts w:eastAsia="Calibri"/>
                <w:sz w:val="24"/>
                <w:szCs w:val="24"/>
              </w:rPr>
              <w:t>Thyroid</w:t>
            </w:r>
          </w:p>
        </w:tc>
        <w:tc>
          <w:tcPr>
            <w:tcW w:w="2340" w:type="dxa"/>
            <w:gridSpan w:val="2"/>
            <w:shd w:val="clear" w:color="auto" w:fill="auto"/>
          </w:tcPr>
          <w:p w:rsidR="00253722" w:rsidRPr="00E41B57" w:rsidRDefault="00253722" w:rsidP="00303790">
            <w:pPr>
              <w:jc w:val="center"/>
              <w:rPr>
                <w:rFonts w:eastAsia="Calibri"/>
                <w:sz w:val="24"/>
                <w:szCs w:val="24"/>
              </w:rPr>
            </w:pPr>
            <w:r>
              <w:rPr>
                <w:rFonts w:eastAsia="Calibri"/>
                <w:sz w:val="24"/>
                <w:szCs w:val="24"/>
              </w:rPr>
              <w:t>32.4</w:t>
            </w:r>
            <w:r w:rsidRPr="00E41B57">
              <w:rPr>
                <w:rFonts w:eastAsia="Calibri"/>
                <w:sz w:val="24"/>
                <w:szCs w:val="24"/>
              </w:rPr>
              <w:t xml:space="preserve"> (</w:t>
            </w:r>
            <w:r>
              <w:rPr>
                <w:rFonts w:eastAsia="Calibri"/>
                <w:sz w:val="24"/>
                <w:szCs w:val="24"/>
              </w:rPr>
              <w:t>24.4</w:t>
            </w:r>
            <w:r w:rsidRPr="00E41B57">
              <w:rPr>
                <w:rFonts w:eastAsia="Calibri"/>
                <w:sz w:val="24"/>
                <w:szCs w:val="24"/>
              </w:rPr>
              <w:t>-</w:t>
            </w:r>
            <w:r>
              <w:rPr>
                <w:rFonts w:eastAsia="Calibri"/>
                <w:sz w:val="24"/>
                <w:szCs w:val="24"/>
              </w:rPr>
              <w:t>40.5</w:t>
            </w:r>
            <w:r w:rsidRPr="00E41B57">
              <w:rPr>
                <w:rFonts w:eastAsia="Calibri"/>
                <w:sz w:val="24"/>
                <w:szCs w:val="24"/>
              </w:rPr>
              <w:t>)</w:t>
            </w:r>
          </w:p>
        </w:tc>
        <w:tc>
          <w:tcPr>
            <w:tcW w:w="2298" w:type="dxa"/>
            <w:gridSpan w:val="2"/>
            <w:shd w:val="clear" w:color="auto" w:fill="auto"/>
          </w:tcPr>
          <w:p w:rsidR="00253722" w:rsidRPr="00E41B57" w:rsidRDefault="00253722" w:rsidP="00303790">
            <w:pPr>
              <w:jc w:val="center"/>
              <w:rPr>
                <w:rFonts w:eastAsia="Calibri"/>
                <w:sz w:val="24"/>
                <w:szCs w:val="24"/>
              </w:rPr>
            </w:pPr>
            <w:r>
              <w:rPr>
                <w:rFonts w:eastAsia="Calibri"/>
                <w:sz w:val="24"/>
                <w:szCs w:val="24"/>
              </w:rPr>
              <w:t>27.4</w:t>
            </w:r>
            <w:r w:rsidRPr="00E41B57">
              <w:rPr>
                <w:rFonts w:eastAsia="Calibri"/>
                <w:sz w:val="24"/>
                <w:szCs w:val="24"/>
              </w:rPr>
              <w:t xml:space="preserve"> (</w:t>
            </w:r>
            <w:r>
              <w:rPr>
                <w:rFonts w:eastAsia="Calibri"/>
                <w:sz w:val="24"/>
                <w:szCs w:val="24"/>
              </w:rPr>
              <w:t>22.6</w:t>
            </w:r>
            <w:r w:rsidRPr="00E41B57">
              <w:rPr>
                <w:rFonts w:eastAsia="Calibri"/>
                <w:sz w:val="24"/>
                <w:szCs w:val="24"/>
              </w:rPr>
              <w:t>-</w:t>
            </w:r>
            <w:r>
              <w:rPr>
                <w:rFonts w:eastAsia="Calibri"/>
                <w:sz w:val="24"/>
                <w:szCs w:val="24"/>
              </w:rPr>
              <w:t>32.2</w:t>
            </w:r>
            <w:r w:rsidRPr="00E41B57">
              <w:rPr>
                <w:rFonts w:eastAsia="Calibri"/>
                <w:sz w:val="24"/>
                <w:szCs w:val="24"/>
              </w:rPr>
              <w:t>)</w:t>
            </w:r>
          </w:p>
        </w:tc>
        <w:tc>
          <w:tcPr>
            <w:tcW w:w="2312" w:type="dxa"/>
            <w:gridSpan w:val="3"/>
            <w:shd w:val="clear" w:color="auto" w:fill="auto"/>
          </w:tcPr>
          <w:p w:rsidR="00253722" w:rsidRPr="00E41B57" w:rsidRDefault="00253722" w:rsidP="00303790">
            <w:pPr>
              <w:jc w:val="center"/>
              <w:rPr>
                <w:rFonts w:eastAsia="Calibri"/>
                <w:sz w:val="24"/>
                <w:szCs w:val="24"/>
              </w:rPr>
            </w:pPr>
            <w:r w:rsidRPr="00E41B57">
              <w:rPr>
                <w:rFonts w:eastAsia="Calibri"/>
                <w:sz w:val="24"/>
                <w:szCs w:val="24"/>
              </w:rPr>
              <w:t>3</w:t>
            </w:r>
            <w:r>
              <w:rPr>
                <w:rFonts w:eastAsia="Calibri"/>
                <w:sz w:val="24"/>
                <w:szCs w:val="24"/>
              </w:rPr>
              <w:t>7.7</w:t>
            </w:r>
            <w:r w:rsidRPr="00E41B57">
              <w:rPr>
                <w:rFonts w:eastAsia="Calibri"/>
                <w:sz w:val="24"/>
                <w:szCs w:val="24"/>
              </w:rPr>
              <w:t xml:space="preserve"> (</w:t>
            </w:r>
            <w:r>
              <w:rPr>
                <w:rFonts w:eastAsia="Calibri"/>
                <w:sz w:val="24"/>
                <w:szCs w:val="24"/>
              </w:rPr>
              <w:t>27.2</w:t>
            </w:r>
            <w:r w:rsidRPr="00E41B57">
              <w:rPr>
                <w:rFonts w:eastAsia="Calibri"/>
                <w:sz w:val="24"/>
                <w:szCs w:val="24"/>
              </w:rPr>
              <w:t>-4</w:t>
            </w:r>
            <w:r>
              <w:rPr>
                <w:rFonts w:eastAsia="Calibri"/>
                <w:sz w:val="24"/>
                <w:szCs w:val="24"/>
              </w:rPr>
              <w:t>8.1)</w:t>
            </w:r>
          </w:p>
        </w:tc>
        <w:tc>
          <w:tcPr>
            <w:tcW w:w="2154" w:type="dxa"/>
            <w:gridSpan w:val="2"/>
            <w:shd w:val="clear" w:color="auto" w:fill="auto"/>
          </w:tcPr>
          <w:p w:rsidR="00253722" w:rsidRPr="00E41B57" w:rsidRDefault="00253722" w:rsidP="00303790">
            <w:pPr>
              <w:jc w:val="center"/>
              <w:rPr>
                <w:rFonts w:eastAsia="Calibri"/>
                <w:sz w:val="24"/>
                <w:szCs w:val="24"/>
              </w:rPr>
            </w:pPr>
            <w:r>
              <w:rPr>
                <w:rFonts w:eastAsia="Calibri"/>
                <w:sz w:val="24"/>
                <w:szCs w:val="24"/>
              </w:rPr>
              <w:t>29.7 (26.4-33.0)</w:t>
            </w:r>
          </w:p>
        </w:tc>
      </w:tr>
      <w:tr w:rsidR="00253722" w:rsidRPr="00C17FB4" w:rsidTr="00303790">
        <w:trPr>
          <w:jc w:val="center"/>
        </w:trPr>
        <w:tc>
          <w:tcPr>
            <w:tcW w:w="1460" w:type="dxa"/>
            <w:gridSpan w:val="2"/>
            <w:shd w:val="clear" w:color="auto" w:fill="D9D9D9"/>
          </w:tcPr>
          <w:p w:rsidR="00253722" w:rsidRPr="008D0B28" w:rsidRDefault="00253722" w:rsidP="00303790">
            <w:pPr>
              <w:rPr>
                <w:rFonts w:eastAsia="Calibri"/>
                <w:b/>
                <w:sz w:val="24"/>
                <w:szCs w:val="24"/>
              </w:rPr>
            </w:pPr>
            <w:r w:rsidRPr="008D0B28">
              <w:rPr>
                <w:rFonts w:eastAsia="Calibri"/>
                <w:b/>
                <w:sz w:val="24"/>
                <w:szCs w:val="24"/>
              </w:rPr>
              <w:t>MALES</w:t>
            </w:r>
          </w:p>
        </w:tc>
        <w:tc>
          <w:tcPr>
            <w:tcW w:w="2340" w:type="dxa"/>
            <w:gridSpan w:val="2"/>
            <w:shd w:val="clear" w:color="auto" w:fill="D9D9D9"/>
          </w:tcPr>
          <w:p w:rsidR="00253722" w:rsidRPr="008D0B28" w:rsidRDefault="00253722" w:rsidP="00303790">
            <w:pPr>
              <w:rPr>
                <w:rFonts w:eastAsia="Calibri"/>
                <w:b/>
                <w:sz w:val="24"/>
                <w:szCs w:val="24"/>
              </w:rPr>
            </w:pPr>
          </w:p>
        </w:tc>
        <w:tc>
          <w:tcPr>
            <w:tcW w:w="2298" w:type="dxa"/>
            <w:gridSpan w:val="2"/>
            <w:shd w:val="clear" w:color="auto" w:fill="D9D9D9"/>
          </w:tcPr>
          <w:p w:rsidR="00253722" w:rsidRPr="008D0B28" w:rsidRDefault="00253722" w:rsidP="00303790">
            <w:pPr>
              <w:rPr>
                <w:rFonts w:eastAsia="Calibri"/>
                <w:b/>
                <w:sz w:val="24"/>
                <w:szCs w:val="24"/>
              </w:rPr>
            </w:pPr>
          </w:p>
        </w:tc>
        <w:tc>
          <w:tcPr>
            <w:tcW w:w="2312" w:type="dxa"/>
            <w:gridSpan w:val="3"/>
            <w:shd w:val="clear" w:color="auto" w:fill="D9D9D9"/>
          </w:tcPr>
          <w:p w:rsidR="00253722" w:rsidRPr="008D0B28" w:rsidRDefault="00253722" w:rsidP="00303790">
            <w:pPr>
              <w:rPr>
                <w:rFonts w:eastAsia="Calibri"/>
                <w:b/>
                <w:sz w:val="24"/>
                <w:szCs w:val="24"/>
              </w:rPr>
            </w:pPr>
          </w:p>
        </w:tc>
        <w:tc>
          <w:tcPr>
            <w:tcW w:w="2154" w:type="dxa"/>
            <w:gridSpan w:val="2"/>
            <w:shd w:val="clear" w:color="auto" w:fill="D9D9D9"/>
          </w:tcPr>
          <w:p w:rsidR="00253722" w:rsidRPr="008D0B28" w:rsidRDefault="00253722" w:rsidP="00303790">
            <w:pPr>
              <w:rPr>
                <w:rFonts w:eastAsia="Calibri"/>
                <w:b/>
                <w:sz w:val="24"/>
                <w:szCs w:val="24"/>
              </w:rPr>
            </w:pPr>
          </w:p>
        </w:tc>
      </w:tr>
      <w:tr w:rsidR="00253722" w:rsidRPr="00C17FB4" w:rsidTr="004871A8">
        <w:trPr>
          <w:jc w:val="center"/>
        </w:trPr>
        <w:tc>
          <w:tcPr>
            <w:tcW w:w="1460" w:type="dxa"/>
            <w:gridSpan w:val="2"/>
            <w:shd w:val="clear" w:color="auto" w:fill="auto"/>
          </w:tcPr>
          <w:p w:rsidR="00253722" w:rsidRPr="008D0B28" w:rsidRDefault="00253722" w:rsidP="00303790">
            <w:pPr>
              <w:rPr>
                <w:rFonts w:eastAsia="Calibri"/>
                <w:b/>
                <w:sz w:val="24"/>
                <w:szCs w:val="24"/>
              </w:rPr>
            </w:pPr>
            <w:r w:rsidRPr="008D0B28">
              <w:rPr>
                <w:rFonts w:eastAsia="Calibri"/>
                <w:b/>
                <w:sz w:val="24"/>
                <w:szCs w:val="24"/>
              </w:rPr>
              <w:t>Cancer</w:t>
            </w:r>
          </w:p>
        </w:tc>
        <w:tc>
          <w:tcPr>
            <w:tcW w:w="2340" w:type="dxa"/>
            <w:gridSpan w:val="2"/>
            <w:shd w:val="clear" w:color="auto" w:fill="auto"/>
          </w:tcPr>
          <w:p w:rsidR="00253722" w:rsidRPr="008D0B28" w:rsidRDefault="00253722" w:rsidP="00303790">
            <w:pPr>
              <w:rPr>
                <w:rFonts w:eastAsia="Calibri"/>
                <w:b/>
                <w:sz w:val="24"/>
                <w:szCs w:val="24"/>
              </w:rPr>
            </w:pPr>
            <w:r>
              <w:rPr>
                <w:rFonts w:eastAsia="Calibri"/>
                <w:b/>
                <w:sz w:val="24"/>
                <w:szCs w:val="24"/>
              </w:rPr>
              <w:t xml:space="preserve">South </w:t>
            </w:r>
            <w:r w:rsidRPr="008D0B28">
              <w:rPr>
                <w:rFonts w:eastAsia="Calibri"/>
                <w:b/>
                <w:sz w:val="24"/>
                <w:szCs w:val="24"/>
              </w:rPr>
              <w:t>Asian</w:t>
            </w:r>
            <w:r>
              <w:rPr>
                <w:rFonts w:eastAsia="Calibri"/>
                <w:b/>
                <w:sz w:val="24"/>
                <w:szCs w:val="24"/>
              </w:rPr>
              <w:t xml:space="preserve"> (n=373)</w:t>
            </w:r>
          </w:p>
        </w:tc>
        <w:tc>
          <w:tcPr>
            <w:tcW w:w="2298" w:type="dxa"/>
            <w:gridSpan w:val="2"/>
            <w:shd w:val="clear" w:color="auto" w:fill="auto"/>
          </w:tcPr>
          <w:p w:rsidR="00253722" w:rsidRPr="008D0B28" w:rsidRDefault="00253722" w:rsidP="00303790">
            <w:pPr>
              <w:rPr>
                <w:rFonts w:eastAsia="Calibri"/>
                <w:b/>
                <w:sz w:val="24"/>
                <w:szCs w:val="24"/>
              </w:rPr>
            </w:pPr>
            <w:r w:rsidRPr="008D0B28">
              <w:rPr>
                <w:rFonts w:eastAsia="Calibri"/>
                <w:b/>
                <w:sz w:val="24"/>
                <w:szCs w:val="24"/>
              </w:rPr>
              <w:t>Chinese</w:t>
            </w:r>
            <w:r>
              <w:rPr>
                <w:rFonts w:eastAsia="Calibri"/>
                <w:b/>
                <w:sz w:val="24"/>
                <w:szCs w:val="24"/>
              </w:rPr>
              <w:t xml:space="preserve"> (n=1000)</w:t>
            </w:r>
          </w:p>
        </w:tc>
        <w:tc>
          <w:tcPr>
            <w:tcW w:w="2312" w:type="dxa"/>
            <w:gridSpan w:val="3"/>
            <w:shd w:val="clear" w:color="auto" w:fill="auto"/>
          </w:tcPr>
          <w:p w:rsidR="00253722" w:rsidRPr="008D0B28" w:rsidRDefault="00253722" w:rsidP="00303790">
            <w:pPr>
              <w:rPr>
                <w:rFonts w:eastAsia="Calibri"/>
                <w:b/>
                <w:sz w:val="24"/>
                <w:szCs w:val="24"/>
              </w:rPr>
            </w:pPr>
            <w:r w:rsidRPr="008D0B28">
              <w:rPr>
                <w:rFonts w:eastAsia="Calibri"/>
                <w:b/>
                <w:sz w:val="24"/>
                <w:szCs w:val="24"/>
              </w:rPr>
              <w:t>Vietnamese</w:t>
            </w:r>
            <w:r>
              <w:rPr>
                <w:rFonts w:eastAsia="Calibri"/>
                <w:b/>
                <w:sz w:val="24"/>
                <w:szCs w:val="24"/>
              </w:rPr>
              <w:t xml:space="preserve"> (n=348)</w:t>
            </w:r>
          </w:p>
        </w:tc>
        <w:tc>
          <w:tcPr>
            <w:tcW w:w="2154" w:type="dxa"/>
            <w:gridSpan w:val="2"/>
            <w:shd w:val="clear" w:color="auto" w:fill="auto"/>
          </w:tcPr>
          <w:p w:rsidR="00253722" w:rsidRPr="008D0B28" w:rsidRDefault="00253722" w:rsidP="00303790">
            <w:pPr>
              <w:rPr>
                <w:rFonts w:eastAsia="Calibri"/>
                <w:b/>
                <w:sz w:val="24"/>
                <w:szCs w:val="24"/>
              </w:rPr>
            </w:pPr>
            <w:r>
              <w:rPr>
                <w:rFonts w:eastAsia="Calibri"/>
                <w:b/>
                <w:sz w:val="24"/>
                <w:szCs w:val="24"/>
              </w:rPr>
              <w:t>All Asian (n=2777)</w:t>
            </w:r>
          </w:p>
        </w:tc>
      </w:tr>
      <w:tr w:rsidR="00253722" w:rsidRPr="00C17FB4" w:rsidTr="004871A8">
        <w:trPr>
          <w:jc w:val="center"/>
        </w:trPr>
        <w:tc>
          <w:tcPr>
            <w:tcW w:w="1460" w:type="dxa"/>
            <w:gridSpan w:val="2"/>
            <w:shd w:val="clear" w:color="auto" w:fill="auto"/>
          </w:tcPr>
          <w:p w:rsidR="00253722" w:rsidRPr="008D0B28" w:rsidRDefault="00253722" w:rsidP="00303790">
            <w:pPr>
              <w:rPr>
                <w:rFonts w:eastAsia="Calibri"/>
                <w:sz w:val="24"/>
                <w:szCs w:val="24"/>
              </w:rPr>
            </w:pPr>
            <w:r>
              <w:rPr>
                <w:rFonts w:eastAsia="Calibri"/>
                <w:sz w:val="24"/>
                <w:szCs w:val="24"/>
              </w:rPr>
              <w:t>All Invasive</w:t>
            </w:r>
          </w:p>
        </w:tc>
        <w:tc>
          <w:tcPr>
            <w:tcW w:w="2340" w:type="dxa"/>
            <w:gridSpan w:val="2"/>
            <w:shd w:val="clear" w:color="auto" w:fill="auto"/>
          </w:tcPr>
          <w:p w:rsidR="00253722" w:rsidRPr="008D0B28" w:rsidRDefault="00253722" w:rsidP="00303790">
            <w:pPr>
              <w:jc w:val="center"/>
              <w:rPr>
                <w:rFonts w:eastAsia="Calibri"/>
                <w:sz w:val="24"/>
                <w:szCs w:val="24"/>
              </w:rPr>
            </w:pPr>
            <w:r w:rsidRPr="008D0B28">
              <w:rPr>
                <w:rFonts w:eastAsia="Calibri"/>
                <w:sz w:val="24"/>
                <w:szCs w:val="24"/>
              </w:rPr>
              <w:t>2</w:t>
            </w:r>
            <w:r>
              <w:rPr>
                <w:rFonts w:eastAsia="Calibri"/>
                <w:sz w:val="24"/>
                <w:szCs w:val="24"/>
              </w:rPr>
              <w:t>61.6</w:t>
            </w:r>
            <w:r w:rsidRPr="008D0B28">
              <w:rPr>
                <w:rFonts w:eastAsia="Calibri"/>
                <w:sz w:val="24"/>
                <w:szCs w:val="24"/>
              </w:rPr>
              <w:t xml:space="preserve"> (2</w:t>
            </w:r>
            <w:r>
              <w:rPr>
                <w:rFonts w:eastAsia="Calibri"/>
                <w:sz w:val="24"/>
                <w:szCs w:val="24"/>
              </w:rPr>
              <w:t>35.0</w:t>
            </w:r>
            <w:r w:rsidRPr="008D0B28">
              <w:rPr>
                <w:rFonts w:eastAsia="Calibri"/>
                <w:sz w:val="24"/>
                <w:szCs w:val="24"/>
              </w:rPr>
              <w:t>-2</w:t>
            </w:r>
            <w:r>
              <w:rPr>
                <w:rFonts w:eastAsia="Calibri"/>
                <w:sz w:val="24"/>
                <w:szCs w:val="24"/>
              </w:rPr>
              <w:t>88.1</w:t>
            </w:r>
            <w:r w:rsidRPr="008D0B28">
              <w:rPr>
                <w:rFonts w:eastAsia="Calibri"/>
                <w:sz w:val="24"/>
                <w:szCs w:val="24"/>
              </w:rPr>
              <w:t>)</w:t>
            </w:r>
          </w:p>
        </w:tc>
        <w:tc>
          <w:tcPr>
            <w:tcW w:w="2298" w:type="dxa"/>
            <w:gridSpan w:val="2"/>
            <w:shd w:val="clear" w:color="auto" w:fill="auto"/>
          </w:tcPr>
          <w:p w:rsidR="00253722" w:rsidRPr="008D0B28" w:rsidRDefault="00253722" w:rsidP="00303790">
            <w:pPr>
              <w:jc w:val="center"/>
              <w:rPr>
                <w:rFonts w:eastAsia="Calibri"/>
                <w:sz w:val="24"/>
                <w:szCs w:val="24"/>
              </w:rPr>
            </w:pPr>
            <w:r>
              <w:rPr>
                <w:rFonts w:eastAsia="Calibri"/>
                <w:sz w:val="24"/>
                <w:szCs w:val="24"/>
              </w:rPr>
              <w:t>314.0</w:t>
            </w:r>
            <w:r w:rsidRPr="008D0B28">
              <w:rPr>
                <w:rFonts w:eastAsia="Calibri"/>
                <w:sz w:val="24"/>
                <w:szCs w:val="24"/>
              </w:rPr>
              <w:t xml:space="preserve"> (</w:t>
            </w:r>
            <w:r>
              <w:rPr>
                <w:rFonts w:eastAsia="Calibri"/>
                <w:sz w:val="24"/>
                <w:szCs w:val="24"/>
              </w:rPr>
              <w:t>294.6</w:t>
            </w:r>
            <w:r w:rsidRPr="008D0B28">
              <w:rPr>
                <w:rFonts w:eastAsia="Calibri"/>
                <w:sz w:val="24"/>
                <w:szCs w:val="24"/>
              </w:rPr>
              <w:t>-</w:t>
            </w:r>
            <w:r>
              <w:rPr>
                <w:rFonts w:eastAsia="Calibri"/>
                <w:sz w:val="24"/>
                <w:szCs w:val="24"/>
              </w:rPr>
              <w:t>333.5</w:t>
            </w:r>
            <w:r w:rsidRPr="008D0B28">
              <w:rPr>
                <w:rFonts w:eastAsia="Calibri"/>
                <w:sz w:val="24"/>
                <w:szCs w:val="24"/>
              </w:rPr>
              <w:t>)*</w:t>
            </w:r>
          </w:p>
        </w:tc>
        <w:tc>
          <w:tcPr>
            <w:tcW w:w="2312" w:type="dxa"/>
            <w:gridSpan w:val="3"/>
            <w:shd w:val="clear" w:color="auto" w:fill="auto"/>
          </w:tcPr>
          <w:p w:rsidR="00253722" w:rsidRPr="008D0B28" w:rsidRDefault="00253722" w:rsidP="00303790">
            <w:pPr>
              <w:jc w:val="center"/>
              <w:rPr>
                <w:rFonts w:eastAsia="Calibri"/>
                <w:sz w:val="24"/>
                <w:szCs w:val="24"/>
              </w:rPr>
            </w:pPr>
            <w:r>
              <w:rPr>
                <w:rFonts w:eastAsia="Calibri"/>
                <w:sz w:val="24"/>
                <w:szCs w:val="24"/>
              </w:rPr>
              <w:t>412.5</w:t>
            </w:r>
            <w:r w:rsidRPr="008D0B28">
              <w:rPr>
                <w:rFonts w:eastAsia="Calibri"/>
                <w:sz w:val="24"/>
                <w:szCs w:val="24"/>
              </w:rPr>
              <w:t xml:space="preserve"> (</w:t>
            </w:r>
            <w:r>
              <w:rPr>
                <w:rFonts w:eastAsia="Calibri"/>
                <w:sz w:val="24"/>
                <w:szCs w:val="24"/>
              </w:rPr>
              <w:t>369.2</w:t>
            </w:r>
            <w:r w:rsidRPr="008D0B28">
              <w:rPr>
                <w:rFonts w:eastAsia="Calibri"/>
                <w:sz w:val="24"/>
                <w:szCs w:val="24"/>
              </w:rPr>
              <w:t>-4</w:t>
            </w:r>
            <w:r>
              <w:rPr>
                <w:rFonts w:eastAsia="Calibri"/>
                <w:sz w:val="24"/>
                <w:szCs w:val="24"/>
              </w:rPr>
              <w:t>55.8</w:t>
            </w:r>
            <w:r w:rsidRPr="008D0B28">
              <w:rPr>
                <w:rFonts w:eastAsia="Calibri"/>
                <w:sz w:val="24"/>
                <w:szCs w:val="24"/>
              </w:rPr>
              <w:t>)*</w:t>
            </w:r>
          </w:p>
        </w:tc>
        <w:tc>
          <w:tcPr>
            <w:tcW w:w="2154" w:type="dxa"/>
            <w:gridSpan w:val="2"/>
            <w:shd w:val="clear" w:color="auto" w:fill="auto"/>
          </w:tcPr>
          <w:p w:rsidR="00253722" w:rsidRPr="008D0B28" w:rsidRDefault="00253722" w:rsidP="00303790">
            <w:pPr>
              <w:jc w:val="center"/>
              <w:rPr>
                <w:rFonts w:eastAsia="Calibri"/>
                <w:sz w:val="24"/>
                <w:szCs w:val="24"/>
              </w:rPr>
            </w:pPr>
            <w:r>
              <w:rPr>
                <w:rFonts w:eastAsia="Calibri"/>
                <w:sz w:val="24"/>
                <w:szCs w:val="24"/>
              </w:rPr>
              <w:t>313.9 (300.8-326.9)</w:t>
            </w:r>
          </w:p>
        </w:tc>
      </w:tr>
      <w:tr w:rsidR="00253722" w:rsidRPr="00C17FB4" w:rsidTr="004871A8">
        <w:trPr>
          <w:jc w:val="center"/>
        </w:trPr>
        <w:tc>
          <w:tcPr>
            <w:tcW w:w="1460" w:type="dxa"/>
            <w:gridSpan w:val="2"/>
            <w:shd w:val="clear" w:color="auto" w:fill="auto"/>
          </w:tcPr>
          <w:p w:rsidR="00253722" w:rsidRPr="008D0B28" w:rsidRDefault="00253722" w:rsidP="00303790">
            <w:pPr>
              <w:rPr>
                <w:rFonts w:eastAsia="Calibri"/>
                <w:sz w:val="24"/>
                <w:szCs w:val="24"/>
              </w:rPr>
            </w:pPr>
            <w:r w:rsidRPr="008D0B28">
              <w:rPr>
                <w:rFonts w:eastAsia="Calibri"/>
                <w:sz w:val="24"/>
                <w:szCs w:val="24"/>
              </w:rPr>
              <w:t>Prostate</w:t>
            </w:r>
          </w:p>
        </w:tc>
        <w:tc>
          <w:tcPr>
            <w:tcW w:w="2340" w:type="dxa"/>
            <w:gridSpan w:val="2"/>
            <w:shd w:val="clear" w:color="auto" w:fill="auto"/>
          </w:tcPr>
          <w:p w:rsidR="00253722" w:rsidRPr="008D0B28" w:rsidRDefault="00253722" w:rsidP="00303790">
            <w:pPr>
              <w:jc w:val="center"/>
              <w:rPr>
                <w:rFonts w:eastAsia="Calibri"/>
                <w:sz w:val="24"/>
                <w:szCs w:val="24"/>
              </w:rPr>
            </w:pPr>
            <w:r>
              <w:rPr>
                <w:rFonts w:eastAsia="Calibri"/>
                <w:sz w:val="24"/>
                <w:szCs w:val="24"/>
              </w:rPr>
              <w:t>62.6</w:t>
            </w:r>
            <w:r w:rsidRPr="008D0B28">
              <w:rPr>
                <w:rFonts w:eastAsia="Calibri"/>
                <w:sz w:val="24"/>
                <w:szCs w:val="24"/>
              </w:rPr>
              <w:t xml:space="preserve"> (4</w:t>
            </w:r>
            <w:r>
              <w:rPr>
                <w:rFonts w:eastAsia="Calibri"/>
                <w:sz w:val="24"/>
                <w:szCs w:val="24"/>
              </w:rPr>
              <w:t>8.5</w:t>
            </w:r>
            <w:r w:rsidRPr="008D0B28">
              <w:rPr>
                <w:rFonts w:eastAsia="Calibri"/>
                <w:sz w:val="24"/>
                <w:szCs w:val="24"/>
              </w:rPr>
              <w:t>-</w:t>
            </w:r>
            <w:r>
              <w:rPr>
                <w:rFonts w:eastAsia="Calibri"/>
                <w:sz w:val="24"/>
                <w:szCs w:val="24"/>
              </w:rPr>
              <w:t>76.7</w:t>
            </w:r>
            <w:r w:rsidRPr="008D0B28">
              <w:rPr>
                <w:rFonts w:eastAsia="Calibri"/>
                <w:sz w:val="24"/>
                <w:szCs w:val="24"/>
              </w:rPr>
              <w:t>)</w:t>
            </w:r>
            <w:r>
              <w:rPr>
                <w:rFonts w:eastAsia="Calibri"/>
                <w:sz w:val="24"/>
                <w:szCs w:val="24"/>
              </w:rPr>
              <w:t>*</w:t>
            </w:r>
          </w:p>
        </w:tc>
        <w:tc>
          <w:tcPr>
            <w:tcW w:w="2298" w:type="dxa"/>
            <w:gridSpan w:val="2"/>
            <w:shd w:val="clear" w:color="auto" w:fill="auto"/>
          </w:tcPr>
          <w:p w:rsidR="00253722" w:rsidRPr="008D0B28" w:rsidRDefault="00253722" w:rsidP="00303790">
            <w:pPr>
              <w:jc w:val="center"/>
              <w:rPr>
                <w:rFonts w:eastAsia="Calibri"/>
                <w:sz w:val="24"/>
                <w:szCs w:val="24"/>
              </w:rPr>
            </w:pPr>
            <w:r>
              <w:rPr>
                <w:rFonts w:eastAsia="Calibri"/>
                <w:sz w:val="24"/>
                <w:szCs w:val="24"/>
              </w:rPr>
              <w:t>68.5</w:t>
            </w:r>
            <w:r w:rsidRPr="008D0B28">
              <w:rPr>
                <w:rFonts w:eastAsia="Calibri"/>
                <w:sz w:val="24"/>
                <w:szCs w:val="24"/>
              </w:rPr>
              <w:t xml:space="preserve"> (</w:t>
            </w:r>
            <w:r>
              <w:rPr>
                <w:rFonts w:eastAsia="Calibri"/>
                <w:sz w:val="24"/>
                <w:szCs w:val="24"/>
              </w:rPr>
              <w:t>59.4</w:t>
            </w:r>
            <w:r w:rsidRPr="008D0B28">
              <w:rPr>
                <w:rFonts w:eastAsia="Calibri"/>
                <w:sz w:val="24"/>
                <w:szCs w:val="24"/>
              </w:rPr>
              <w:t>-</w:t>
            </w:r>
            <w:r>
              <w:rPr>
                <w:rFonts w:eastAsia="Calibri"/>
                <w:sz w:val="24"/>
                <w:szCs w:val="24"/>
              </w:rPr>
              <w:t>77.6</w:t>
            </w:r>
            <w:r w:rsidRPr="008D0B28">
              <w:rPr>
                <w:rFonts w:eastAsia="Calibri"/>
                <w:sz w:val="24"/>
                <w:szCs w:val="24"/>
              </w:rPr>
              <w:t>)</w:t>
            </w:r>
            <w:r>
              <w:rPr>
                <w:rFonts w:eastAsia="Calibri"/>
                <w:sz w:val="24"/>
                <w:szCs w:val="24"/>
              </w:rPr>
              <w:t>*</w:t>
            </w:r>
          </w:p>
        </w:tc>
        <w:tc>
          <w:tcPr>
            <w:tcW w:w="2312" w:type="dxa"/>
            <w:gridSpan w:val="3"/>
            <w:shd w:val="clear" w:color="auto" w:fill="auto"/>
          </w:tcPr>
          <w:p w:rsidR="00253722" w:rsidRPr="008D0B28" w:rsidRDefault="00253722" w:rsidP="00303790">
            <w:pPr>
              <w:jc w:val="center"/>
              <w:rPr>
                <w:rFonts w:eastAsia="Calibri"/>
                <w:sz w:val="24"/>
                <w:szCs w:val="24"/>
              </w:rPr>
            </w:pPr>
            <w:r>
              <w:rPr>
                <w:rFonts w:eastAsia="Calibri"/>
                <w:sz w:val="24"/>
                <w:szCs w:val="24"/>
              </w:rPr>
              <w:t>42.9</w:t>
            </w:r>
            <w:r w:rsidRPr="008D0B28">
              <w:rPr>
                <w:rFonts w:eastAsia="Calibri"/>
                <w:sz w:val="24"/>
                <w:szCs w:val="24"/>
              </w:rPr>
              <w:t xml:space="preserve"> (2</w:t>
            </w:r>
            <w:r>
              <w:rPr>
                <w:rFonts w:eastAsia="Calibri"/>
                <w:sz w:val="24"/>
                <w:szCs w:val="24"/>
              </w:rPr>
              <w:t>9.6</w:t>
            </w:r>
            <w:r w:rsidRPr="008D0B28">
              <w:rPr>
                <w:rFonts w:eastAsia="Calibri"/>
                <w:sz w:val="24"/>
                <w:szCs w:val="24"/>
              </w:rPr>
              <w:t>-</w:t>
            </w:r>
            <w:r>
              <w:rPr>
                <w:rFonts w:eastAsia="Calibri"/>
                <w:sz w:val="24"/>
                <w:szCs w:val="24"/>
              </w:rPr>
              <w:t>56.3</w:t>
            </w:r>
            <w:r w:rsidRPr="008D0B28">
              <w:rPr>
                <w:rFonts w:eastAsia="Calibri"/>
                <w:sz w:val="24"/>
                <w:szCs w:val="24"/>
              </w:rPr>
              <w:t>)</w:t>
            </w:r>
          </w:p>
        </w:tc>
        <w:tc>
          <w:tcPr>
            <w:tcW w:w="2154" w:type="dxa"/>
            <w:gridSpan w:val="2"/>
            <w:shd w:val="clear" w:color="auto" w:fill="auto"/>
          </w:tcPr>
          <w:p w:rsidR="00253722" w:rsidRPr="008D0B28" w:rsidRDefault="00253722" w:rsidP="00303790">
            <w:pPr>
              <w:jc w:val="center"/>
              <w:rPr>
                <w:rFonts w:eastAsia="Calibri"/>
                <w:sz w:val="24"/>
                <w:szCs w:val="24"/>
              </w:rPr>
            </w:pPr>
            <w:r>
              <w:rPr>
                <w:rFonts w:eastAsia="Calibri"/>
                <w:sz w:val="24"/>
                <w:szCs w:val="24"/>
              </w:rPr>
              <w:t>57.3 (51.8-63.2)</w:t>
            </w:r>
          </w:p>
        </w:tc>
      </w:tr>
      <w:tr w:rsidR="00253722" w:rsidRPr="00C17FB4" w:rsidTr="004871A8">
        <w:trPr>
          <w:jc w:val="center"/>
        </w:trPr>
        <w:tc>
          <w:tcPr>
            <w:tcW w:w="1460" w:type="dxa"/>
            <w:gridSpan w:val="2"/>
            <w:shd w:val="clear" w:color="auto" w:fill="auto"/>
          </w:tcPr>
          <w:p w:rsidR="00253722" w:rsidRPr="008D0B28" w:rsidRDefault="00253722" w:rsidP="00303790">
            <w:pPr>
              <w:rPr>
                <w:rFonts w:eastAsia="Calibri"/>
                <w:sz w:val="24"/>
                <w:szCs w:val="24"/>
              </w:rPr>
            </w:pPr>
            <w:r w:rsidRPr="008D0B28">
              <w:rPr>
                <w:rFonts w:eastAsia="Calibri"/>
                <w:sz w:val="24"/>
                <w:szCs w:val="24"/>
              </w:rPr>
              <w:t>Colorectal</w:t>
            </w:r>
          </w:p>
        </w:tc>
        <w:tc>
          <w:tcPr>
            <w:tcW w:w="2340" w:type="dxa"/>
            <w:gridSpan w:val="2"/>
            <w:shd w:val="clear" w:color="auto" w:fill="auto"/>
          </w:tcPr>
          <w:p w:rsidR="00253722" w:rsidRPr="008D0B28" w:rsidRDefault="00253722" w:rsidP="00303790">
            <w:pPr>
              <w:jc w:val="center"/>
              <w:rPr>
                <w:rFonts w:eastAsia="Calibri"/>
                <w:sz w:val="24"/>
                <w:szCs w:val="24"/>
              </w:rPr>
            </w:pPr>
            <w:r>
              <w:rPr>
                <w:rFonts w:eastAsia="Calibri"/>
                <w:sz w:val="24"/>
                <w:szCs w:val="24"/>
              </w:rPr>
              <w:t>20.6</w:t>
            </w:r>
            <w:r w:rsidRPr="008D0B28">
              <w:rPr>
                <w:rFonts w:eastAsia="Calibri"/>
                <w:sz w:val="24"/>
                <w:szCs w:val="24"/>
              </w:rPr>
              <w:t xml:space="preserve"> (</w:t>
            </w:r>
            <w:r>
              <w:rPr>
                <w:rFonts w:eastAsia="Calibri"/>
                <w:sz w:val="24"/>
                <w:szCs w:val="24"/>
              </w:rPr>
              <w:t>13.0</w:t>
            </w:r>
            <w:r w:rsidRPr="008D0B28">
              <w:rPr>
                <w:rFonts w:eastAsia="Calibri"/>
                <w:sz w:val="24"/>
                <w:szCs w:val="24"/>
              </w:rPr>
              <w:t>-</w:t>
            </w:r>
            <w:r>
              <w:rPr>
                <w:rFonts w:eastAsia="Calibri"/>
                <w:sz w:val="24"/>
                <w:szCs w:val="24"/>
              </w:rPr>
              <w:t>28.3</w:t>
            </w:r>
            <w:r w:rsidRPr="008D0B28">
              <w:rPr>
                <w:rFonts w:eastAsia="Calibri"/>
                <w:sz w:val="24"/>
                <w:szCs w:val="24"/>
              </w:rPr>
              <w:t>)</w:t>
            </w:r>
          </w:p>
        </w:tc>
        <w:tc>
          <w:tcPr>
            <w:tcW w:w="2298" w:type="dxa"/>
            <w:gridSpan w:val="2"/>
            <w:shd w:val="clear" w:color="auto" w:fill="auto"/>
          </w:tcPr>
          <w:p w:rsidR="00253722" w:rsidRPr="008D0B28" w:rsidRDefault="00253722" w:rsidP="00303790">
            <w:pPr>
              <w:jc w:val="center"/>
              <w:rPr>
                <w:rFonts w:eastAsia="Calibri"/>
                <w:sz w:val="24"/>
                <w:szCs w:val="24"/>
              </w:rPr>
            </w:pPr>
            <w:r>
              <w:rPr>
                <w:rFonts w:eastAsia="Calibri"/>
                <w:sz w:val="24"/>
                <w:szCs w:val="24"/>
              </w:rPr>
              <w:t>32.8</w:t>
            </w:r>
            <w:r w:rsidRPr="008D0B28">
              <w:rPr>
                <w:rFonts w:eastAsia="Calibri"/>
                <w:sz w:val="24"/>
                <w:szCs w:val="24"/>
              </w:rPr>
              <w:t xml:space="preserve"> (</w:t>
            </w:r>
            <w:r>
              <w:rPr>
                <w:rFonts w:eastAsia="Calibri"/>
                <w:sz w:val="24"/>
                <w:szCs w:val="24"/>
              </w:rPr>
              <w:t>26.6</w:t>
            </w:r>
            <w:r w:rsidRPr="008D0B28">
              <w:rPr>
                <w:rFonts w:eastAsia="Calibri"/>
                <w:sz w:val="24"/>
                <w:szCs w:val="24"/>
              </w:rPr>
              <w:t>-3</w:t>
            </w:r>
            <w:r>
              <w:rPr>
                <w:rFonts w:eastAsia="Calibri"/>
                <w:sz w:val="24"/>
                <w:szCs w:val="24"/>
              </w:rPr>
              <w:t>9.0</w:t>
            </w:r>
            <w:r w:rsidRPr="008D0B28">
              <w:rPr>
                <w:rFonts w:eastAsia="Calibri"/>
                <w:sz w:val="24"/>
                <w:szCs w:val="24"/>
              </w:rPr>
              <w:t>)</w:t>
            </w:r>
          </w:p>
        </w:tc>
        <w:tc>
          <w:tcPr>
            <w:tcW w:w="2312" w:type="dxa"/>
            <w:gridSpan w:val="3"/>
            <w:shd w:val="clear" w:color="auto" w:fill="auto"/>
          </w:tcPr>
          <w:p w:rsidR="00253722" w:rsidRPr="008D0B28" w:rsidRDefault="00253722" w:rsidP="00303790">
            <w:pPr>
              <w:jc w:val="center"/>
              <w:rPr>
                <w:rFonts w:eastAsia="Calibri"/>
                <w:sz w:val="24"/>
                <w:szCs w:val="24"/>
              </w:rPr>
            </w:pPr>
            <w:r>
              <w:rPr>
                <w:rFonts w:eastAsia="Calibri"/>
                <w:sz w:val="24"/>
                <w:szCs w:val="24"/>
              </w:rPr>
              <w:t>52.4</w:t>
            </w:r>
            <w:r w:rsidRPr="008D0B28">
              <w:rPr>
                <w:rFonts w:eastAsia="Calibri"/>
                <w:sz w:val="24"/>
                <w:szCs w:val="24"/>
              </w:rPr>
              <w:t xml:space="preserve"> (3</w:t>
            </w:r>
            <w:r>
              <w:rPr>
                <w:rFonts w:eastAsia="Calibri"/>
                <w:sz w:val="24"/>
                <w:szCs w:val="24"/>
              </w:rPr>
              <w:t>6.5</w:t>
            </w:r>
            <w:r w:rsidRPr="008D0B28">
              <w:rPr>
                <w:rFonts w:eastAsia="Calibri"/>
                <w:sz w:val="24"/>
                <w:szCs w:val="24"/>
              </w:rPr>
              <w:t>-6</w:t>
            </w:r>
            <w:r>
              <w:rPr>
                <w:rFonts w:eastAsia="Calibri"/>
                <w:sz w:val="24"/>
                <w:szCs w:val="24"/>
              </w:rPr>
              <w:t>8.2</w:t>
            </w:r>
            <w:r w:rsidRPr="008D0B28">
              <w:rPr>
                <w:rFonts w:eastAsia="Calibri"/>
                <w:sz w:val="24"/>
                <w:szCs w:val="24"/>
              </w:rPr>
              <w:t>)</w:t>
            </w:r>
            <w:r>
              <w:rPr>
                <w:rFonts w:eastAsia="Calibri"/>
                <w:sz w:val="24"/>
                <w:szCs w:val="24"/>
              </w:rPr>
              <w:t>*</w:t>
            </w:r>
          </w:p>
        </w:tc>
        <w:tc>
          <w:tcPr>
            <w:tcW w:w="2154" w:type="dxa"/>
            <w:gridSpan w:val="2"/>
            <w:shd w:val="clear" w:color="auto" w:fill="auto"/>
          </w:tcPr>
          <w:p w:rsidR="00253722" w:rsidRPr="008D0B28" w:rsidRDefault="00253722" w:rsidP="00303790">
            <w:pPr>
              <w:jc w:val="center"/>
              <w:rPr>
                <w:rFonts w:eastAsia="Calibri"/>
                <w:sz w:val="24"/>
                <w:szCs w:val="24"/>
              </w:rPr>
            </w:pPr>
            <w:r>
              <w:rPr>
                <w:rFonts w:eastAsia="Calibri"/>
                <w:sz w:val="24"/>
                <w:szCs w:val="24"/>
              </w:rPr>
              <w:t>32.4 (28.2-36.6)</w:t>
            </w:r>
          </w:p>
        </w:tc>
      </w:tr>
      <w:tr w:rsidR="00253722" w:rsidRPr="00C17FB4" w:rsidTr="004871A8">
        <w:trPr>
          <w:jc w:val="center"/>
        </w:trPr>
        <w:tc>
          <w:tcPr>
            <w:tcW w:w="1460" w:type="dxa"/>
            <w:gridSpan w:val="2"/>
            <w:shd w:val="clear" w:color="auto" w:fill="auto"/>
          </w:tcPr>
          <w:p w:rsidR="00253722" w:rsidRPr="008D0B28" w:rsidRDefault="00253722" w:rsidP="00303790">
            <w:pPr>
              <w:rPr>
                <w:rFonts w:eastAsia="Calibri"/>
                <w:sz w:val="24"/>
                <w:szCs w:val="24"/>
              </w:rPr>
            </w:pPr>
            <w:r w:rsidRPr="008D0B28">
              <w:rPr>
                <w:rFonts w:eastAsia="Calibri"/>
                <w:sz w:val="24"/>
                <w:szCs w:val="24"/>
              </w:rPr>
              <w:t>Lung</w:t>
            </w:r>
          </w:p>
        </w:tc>
        <w:tc>
          <w:tcPr>
            <w:tcW w:w="2340" w:type="dxa"/>
            <w:gridSpan w:val="2"/>
            <w:shd w:val="clear" w:color="auto" w:fill="auto"/>
          </w:tcPr>
          <w:p w:rsidR="00253722" w:rsidRPr="008D0B28" w:rsidRDefault="00253722" w:rsidP="00303790">
            <w:pPr>
              <w:jc w:val="center"/>
              <w:rPr>
                <w:rFonts w:eastAsia="Calibri"/>
                <w:sz w:val="24"/>
                <w:szCs w:val="24"/>
              </w:rPr>
            </w:pPr>
            <w:r>
              <w:rPr>
                <w:rFonts w:eastAsia="Calibri"/>
                <w:sz w:val="24"/>
                <w:szCs w:val="24"/>
              </w:rPr>
              <w:t>32.3</w:t>
            </w:r>
            <w:r w:rsidRPr="008D0B28">
              <w:rPr>
                <w:rFonts w:eastAsia="Calibri"/>
                <w:sz w:val="24"/>
                <w:szCs w:val="24"/>
              </w:rPr>
              <w:t xml:space="preserve"> (</w:t>
            </w:r>
            <w:r>
              <w:rPr>
                <w:rFonts w:eastAsia="Calibri"/>
                <w:sz w:val="24"/>
                <w:szCs w:val="24"/>
              </w:rPr>
              <w:t>22.2</w:t>
            </w:r>
            <w:r w:rsidRPr="008D0B28">
              <w:rPr>
                <w:rFonts w:eastAsia="Calibri"/>
                <w:sz w:val="24"/>
                <w:szCs w:val="24"/>
              </w:rPr>
              <w:t>-</w:t>
            </w:r>
            <w:r>
              <w:rPr>
                <w:rFonts w:eastAsia="Calibri"/>
                <w:sz w:val="24"/>
                <w:szCs w:val="24"/>
              </w:rPr>
              <w:t>42.4</w:t>
            </w:r>
            <w:r w:rsidRPr="008D0B28">
              <w:rPr>
                <w:rFonts w:eastAsia="Calibri"/>
                <w:sz w:val="24"/>
                <w:szCs w:val="24"/>
              </w:rPr>
              <w:t>)</w:t>
            </w:r>
          </w:p>
        </w:tc>
        <w:tc>
          <w:tcPr>
            <w:tcW w:w="2298" w:type="dxa"/>
            <w:gridSpan w:val="2"/>
            <w:shd w:val="clear" w:color="auto" w:fill="auto"/>
          </w:tcPr>
          <w:p w:rsidR="00253722" w:rsidRPr="008D0B28" w:rsidRDefault="00253722" w:rsidP="00303790">
            <w:pPr>
              <w:jc w:val="center"/>
              <w:rPr>
                <w:rFonts w:eastAsia="Calibri"/>
                <w:sz w:val="24"/>
                <w:szCs w:val="24"/>
              </w:rPr>
            </w:pPr>
            <w:r w:rsidRPr="008D0B28">
              <w:rPr>
                <w:rFonts w:eastAsia="Calibri"/>
                <w:sz w:val="24"/>
                <w:szCs w:val="24"/>
              </w:rPr>
              <w:t>6</w:t>
            </w:r>
            <w:r>
              <w:rPr>
                <w:rFonts w:eastAsia="Calibri"/>
                <w:sz w:val="24"/>
                <w:szCs w:val="24"/>
              </w:rPr>
              <w:t xml:space="preserve">2.3 </w:t>
            </w:r>
            <w:r w:rsidRPr="008D0B28">
              <w:rPr>
                <w:rFonts w:eastAsia="Calibri"/>
                <w:sz w:val="24"/>
                <w:szCs w:val="24"/>
              </w:rPr>
              <w:t>(5</w:t>
            </w:r>
            <w:r>
              <w:rPr>
                <w:rFonts w:eastAsia="Calibri"/>
                <w:sz w:val="24"/>
                <w:szCs w:val="24"/>
              </w:rPr>
              <w:t>3.5</w:t>
            </w:r>
            <w:r w:rsidRPr="008D0B28">
              <w:rPr>
                <w:rFonts w:eastAsia="Calibri"/>
                <w:sz w:val="24"/>
                <w:szCs w:val="24"/>
              </w:rPr>
              <w:t>-</w:t>
            </w:r>
            <w:r>
              <w:rPr>
                <w:rFonts w:eastAsia="Calibri"/>
                <w:sz w:val="24"/>
                <w:szCs w:val="24"/>
              </w:rPr>
              <w:t>71.2</w:t>
            </w:r>
            <w:r w:rsidRPr="008D0B28">
              <w:rPr>
                <w:rFonts w:eastAsia="Calibri"/>
                <w:sz w:val="24"/>
                <w:szCs w:val="24"/>
              </w:rPr>
              <w:t>)</w:t>
            </w:r>
            <w:r>
              <w:rPr>
                <w:rFonts w:eastAsia="Calibri"/>
                <w:sz w:val="24"/>
                <w:szCs w:val="24"/>
              </w:rPr>
              <w:t>*</w:t>
            </w:r>
          </w:p>
        </w:tc>
        <w:tc>
          <w:tcPr>
            <w:tcW w:w="2312" w:type="dxa"/>
            <w:gridSpan w:val="3"/>
            <w:shd w:val="clear" w:color="auto" w:fill="auto"/>
          </w:tcPr>
          <w:p w:rsidR="00253722" w:rsidRPr="008D0B28" w:rsidRDefault="00253722" w:rsidP="00303790">
            <w:pPr>
              <w:jc w:val="center"/>
              <w:rPr>
                <w:rFonts w:eastAsia="Calibri"/>
                <w:sz w:val="24"/>
                <w:szCs w:val="24"/>
              </w:rPr>
            </w:pPr>
            <w:r>
              <w:rPr>
                <w:rFonts w:eastAsia="Calibri"/>
                <w:sz w:val="24"/>
                <w:szCs w:val="24"/>
              </w:rPr>
              <w:t>106.4</w:t>
            </w:r>
            <w:r w:rsidRPr="008D0B28">
              <w:rPr>
                <w:rFonts w:eastAsia="Calibri"/>
                <w:sz w:val="24"/>
                <w:szCs w:val="24"/>
              </w:rPr>
              <w:t xml:space="preserve"> (</w:t>
            </w:r>
            <w:r>
              <w:rPr>
                <w:rFonts w:eastAsia="Calibri"/>
                <w:sz w:val="24"/>
                <w:szCs w:val="24"/>
              </w:rPr>
              <w:t>83.5</w:t>
            </w:r>
            <w:r w:rsidRPr="008D0B28">
              <w:rPr>
                <w:rFonts w:eastAsia="Calibri"/>
                <w:sz w:val="24"/>
                <w:szCs w:val="24"/>
              </w:rPr>
              <w:t>-12</w:t>
            </w:r>
            <w:r>
              <w:rPr>
                <w:rFonts w:eastAsia="Calibri"/>
                <w:sz w:val="24"/>
                <w:szCs w:val="24"/>
              </w:rPr>
              <w:t>9.3</w:t>
            </w:r>
            <w:r w:rsidRPr="008D0B28">
              <w:rPr>
                <w:rFonts w:eastAsia="Calibri"/>
                <w:sz w:val="24"/>
                <w:szCs w:val="24"/>
              </w:rPr>
              <w:t>)*</w:t>
            </w:r>
          </w:p>
        </w:tc>
        <w:tc>
          <w:tcPr>
            <w:tcW w:w="2154" w:type="dxa"/>
            <w:gridSpan w:val="2"/>
            <w:shd w:val="clear" w:color="auto" w:fill="auto"/>
          </w:tcPr>
          <w:p w:rsidR="00253722" w:rsidRPr="008D0B28" w:rsidRDefault="00253722" w:rsidP="00303790">
            <w:pPr>
              <w:jc w:val="center"/>
              <w:rPr>
                <w:rFonts w:eastAsia="Calibri"/>
                <w:sz w:val="24"/>
                <w:szCs w:val="24"/>
              </w:rPr>
            </w:pPr>
            <w:r>
              <w:rPr>
                <w:rFonts w:eastAsia="Calibri"/>
                <w:sz w:val="24"/>
                <w:szCs w:val="24"/>
              </w:rPr>
              <w:t>57.9 (51.9-63.8)</w:t>
            </w:r>
          </w:p>
        </w:tc>
      </w:tr>
      <w:tr w:rsidR="00253722" w:rsidRPr="00C17FB4" w:rsidTr="004871A8">
        <w:trPr>
          <w:jc w:val="center"/>
        </w:trPr>
        <w:tc>
          <w:tcPr>
            <w:tcW w:w="1460" w:type="dxa"/>
            <w:gridSpan w:val="2"/>
            <w:shd w:val="clear" w:color="auto" w:fill="auto"/>
          </w:tcPr>
          <w:p w:rsidR="00253722" w:rsidRPr="008D0B28" w:rsidRDefault="00253722" w:rsidP="00303790">
            <w:pPr>
              <w:rPr>
                <w:rFonts w:eastAsia="Calibri"/>
                <w:sz w:val="24"/>
                <w:szCs w:val="24"/>
              </w:rPr>
            </w:pPr>
            <w:r w:rsidRPr="008D0B28">
              <w:rPr>
                <w:rFonts w:eastAsia="Calibri"/>
                <w:sz w:val="24"/>
                <w:szCs w:val="24"/>
              </w:rPr>
              <w:t>Liver</w:t>
            </w:r>
          </w:p>
        </w:tc>
        <w:tc>
          <w:tcPr>
            <w:tcW w:w="2340" w:type="dxa"/>
            <w:gridSpan w:val="2"/>
            <w:shd w:val="clear" w:color="auto" w:fill="auto"/>
          </w:tcPr>
          <w:p w:rsidR="00253722" w:rsidRPr="008D0B28" w:rsidRDefault="00253722" w:rsidP="00303790">
            <w:pPr>
              <w:jc w:val="center"/>
              <w:rPr>
                <w:rFonts w:eastAsia="Calibri"/>
                <w:sz w:val="24"/>
                <w:szCs w:val="24"/>
              </w:rPr>
            </w:pPr>
            <w:r>
              <w:rPr>
                <w:rFonts w:eastAsia="Calibri"/>
                <w:sz w:val="24"/>
                <w:szCs w:val="24"/>
              </w:rPr>
              <w:t>NA</w:t>
            </w:r>
          </w:p>
        </w:tc>
        <w:tc>
          <w:tcPr>
            <w:tcW w:w="2298" w:type="dxa"/>
            <w:gridSpan w:val="2"/>
            <w:shd w:val="clear" w:color="auto" w:fill="auto"/>
          </w:tcPr>
          <w:p w:rsidR="00253722" w:rsidRPr="008D0B28" w:rsidRDefault="00253722" w:rsidP="00303790">
            <w:pPr>
              <w:jc w:val="center"/>
              <w:rPr>
                <w:rFonts w:eastAsia="Calibri"/>
                <w:sz w:val="24"/>
                <w:szCs w:val="24"/>
              </w:rPr>
            </w:pPr>
            <w:r w:rsidRPr="008D0B28">
              <w:rPr>
                <w:rFonts w:eastAsia="Calibri"/>
                <w:sz w:val="24"/>
                <w:szCs w:val="24"/>
              </w:rPr>
              <w:t>2</w:t>
            </w:r>
            <w:r>
              <w:rPr>
                <w:rFonts w:eastAsia="Calibri"/>
                <w:sz w:val="24"/>
                <w:szCs w:val="24"/>
              </w:rPr>
              <w:t>2.</w:t>
            </w:r>
            <w:r w:rsidRPr="008D0B28">
              <w:rPr>
                <w:rFonts w:eastAsia="Calibri"/>
                <w:sz w:val="24"/>
                <w:szCs w:val="24"/>
              </w:rPr>
              <w:t>3 (</w:t>
            </w:r>
            <w:r>
              <w:rPr>
                <w:rFonts w:eastAsia="Calibri"/>
                <w:sz w:val="24"/>
                <w:szCs w:val="24"/>
              </w:rPr>
              <w:t>17.3</w:t>
            </w:r>
            <w:r w:rsidRPr="008D0B28">
              <w:rPr>
                <w:rFonts w:eastAsia="Calibri"/>
                <w:sz w:val="24"/>
                <w:szCs w:val="24"/>
              </w:rPr>
              <w:t>-2</w:t>
            </w:r>
            <w:r>
              <w:rPr>
                <w:rFonts w:eastAsia="Calibri"/>
                <w:sz w:val="24"/>
                <w:szCs w:val="24"/>
              </w:rPr>
              <w:t>7.3</w:t>
            </w:r>
            <w:r w:rsidRPr="008D0B28">
              <w:rPr>
                <w:rFonts w:eastAsia="Calibri"/>
                <w:sz w:val="24"/>
                <w:szCs w:val="24"/>
              </w:rPr>
              <w:t>)</w:t>
            </w:r>
          </w:p>
        </w:tc>
        <w:tc>
          <w:tcPr>
            <w:tcW w:w="2312" w:type="dxa"/>
            <w:gridSpan w:val="3"/>
            <w:shd w:val="clear" w:color="auto" w:fill="auto"/>
          </w:tcPr>
          <w:p w:rsidR="00253722" w:rsidRPr="008D0B28" w:rsidRDefault="00253722" w:rsidP="00303790">
            <w:pPr>
              <w:jc w:val="center"/>
              <w:rPr>
                <w:rFonts w:eastAsia="Calibri"/>
                <w:sz w:val="24"/>
                <w:szCs w:val="24"/>
              </w:rPr>
            </w:pPr>
            <w:r>
              <w:rPr>
                <w:rFonts w:eastAsia="Calibri"/>
                <w:sz w:val="24"/>
                <w:szCs w:val="24"/>
              </w:rPr>
              <w:t>70.9</w:t>
            </w:r>
            <w:r w:rsidRPr="008D0B28">
              <w:rPr>
                <w:rFonts w:eastAsia="Calibri"/>
                <w:sz w:val="24"/>
                <w:szCs w:val="24"/>
              </w:rPr>
              <w:t xml:space="preserve"> (</w:t>
            </w:r>
            <w:r>
              <w:rPr>
                <w:rFonts w:eastAsia="Calibri"/>
                <w:sz w:val="24"/>
                <w:szCs w:val="24"/>
              </w:rPr>
              <w:t>53.</w:t>
            </w:r>
            <w:r w:rsidRPr="008D0B28">
              <w:rPr>
                <w:rFonts w:eastAsia="Calibri"/>
                <w:sz w:val="24"/>
                <w:szCs w:val="24"/>
              </w:rPr>
              <w:t>2-8</w:t>
            </w:r>
            <w:r>
              <w:rPr>
                <w:rFonts w:eastAsia="Calibri"/>
                <w:sz w:val="24"/>
                <w:szCs w:val="24"/>
              </w:rPr>
              <w:t>8.5</w:t>
            </w:r>
            <w:r w:rsidRPr="008D0B28">
              <w:rPr>
                <w:rFonts w:eastAsia="Calibri"/>
                <w:sz w:val="24"/>
                <w:szCs w:val="24"/>
              </w:rPr>
              <w:t>)*</w:t>
            </w:r>
          </w:p>
        </w:tc>
        <w:tc>
          <w:tcPr>
            <w:tcW w:w="2154" w:type="dxa"/>
            <w:gridSpan w:val="2"/>
            <w:shd w:val="clear" w:color="auto" w:fill="auto"/>
          </w:tcPr>
          <w:p w:rsidR="00253722" w:rsidRPr="008D0B28" w:rsidRDefault="00253722" w:rsidP="00303790">
            <w:pPr>
              <w:jc w:val="center"/>
              <w:rPr>
                <w:rFonts w:eastAsia="Calibri"/>
                <w:sz w:val="24"/>
                <w:szCs w:val="24"/>
              </w:rPr>
            </w:pPr>
            <w:r>
              <w:rPr>
                <w:rFonts w:eastAsia="Calibri"/>
                <w:sz w:val="24"/>
                <w:szCs w:val="24"/>
              </w:rPr>
              <w:t>26.1 (22.4-29.8)</w:t>
            </w:r>
          </w:p>
        </w:tc>
      </w:tr>
      <w:tr w:rsidR="00253722" w:rsidRPr="005F4889" w:rsidTr="00303790">
        <w:tblPrEx>
          <w:jc w:val="left"/>
          <w:shd w:val="clear" w:color="auto" w:fill="FFFFFF"/>
        </w:tblPrEx>
        <w:trPr>
          <w:gridBefore w:val="1"/>
          <w:gridAfter w:val="1"/>
          <w:wBefore w:w="270" w:type="dxa"/>
          <w:wAfter w:w="1476" w:type="dxa"/>
        </w:trPr>
        <w:tc>
          <w:tcPr>
            <w:tcW w:w="1440" w:type="dxa"/>
            <w:gridSpan w:val="2"/>
            <w:shd w:val="clear" w:color="auto" w:fill="D9D9D9"/>
          </w:tcPr>
          <w:p w:rsidR="00253722" w:rsidRPr="005F4889" w:rsidRDefault="00253722" w:rsidP="00303790">
            <w:pPr>
              <w:rPr>
                <w:rFonts w:eastAsia="Calibri"/>
                <w:b/>
                <w:sz w:val="24"/>
                <w:szCs w:val="24"/>
              </w:rPr>
            </w:pPr>
            <w:r w:rsidRPr="005F4889">
              <w:rPr>
                <w:rFonts w:eastAsia="Calibri"/>
                <w:b/>
                <w:sz w:val="24"/>
                <w:szCs w:val="24"/>
              </w:rPr>
              <w:t>FEMALES</w:t>
            </w:r>
          </w:p>
        </w:tc>
        <w:tc>
          <w:tcPr>
            <w:tcW w:w="2602" w:type="dxa"/>
            <w:gridSpan w:val="2"/>
            <w:shd w:val="clear" w:color="auto" w:fill="D9D9D9"/>
          </w:tcPr>
          <w:p w:rsidR="00253722" w:rsidRPr="005F4889" w:rsidRDefault="00253722" w:rsidP="00303790">
            <w:pPr>
              <w:rPr>
                <w:rFonts w:eastAsia="Calibri"/>
                <w:b/>
                <w:sz w:val="24"/>
                <w:szCs w:val="24"/>
              </w:rPr>
            </w:pPr>
          </w:p>
        </w:tc>
        <w:tc>
          <w:tcPr>
            <w:tcW w:w="2298" w:type="dxa"/>
            <w:gridSpan w:val="2"/>
            <w:shd w:val="clear" w:color="auto" w:fill="D9D9D9"/>
          </w:tcPr>
          <w:p w:rsidR="00253722" w:rsidRPr="005F4889" w:rsidRDefault="00253722" w:rsidP="00303790">
            <w:pPr>
              <w:rPr>
                <w:rFonts w:eastAsia="Calibri"/>
                <w:b/>
                <w:sz w:val="24"/>
                <w:szCs w:val="24"/>
              </w:rPr>
            </w:pPr>
          </w:p>
        </w:tc>
        <w:tc>
          <w:tcPr>
            <w:tcW w:w="2478" w:type="dxa"/>
            <w:gridSpan w:val="3"/>
            <w:shd w:val="clear" w:color="auto" w:fill="D9D9D9"/>
          </w:tcPr>
          <w:p w:rsidR="00253722" w:rsidRPr="005F4889" w:rsidRDefault="00253722" w:rsidP="00303790">
            <w:pPr>
              <w:rPr>
                <w:rFonts w:eastAsia="Calibri"/>
                <w:b/>
                <w:sz w:val="24"/>
                <w:szCs w:val="24"/>
              </w:rPr>
            </w:pPr>
          </w:p>
        </w:tc>
      </w:tr>
      <w:tr w:rsidR="00253722" w:rsidRPr="005F4889" w:rsidTr="004871A8">
        <w:tblPrEx>
          <w:jc w:val="left"/>
          <w:shd w:val="clear" w:color="auto" w:fill="FFFFFF"/>
        </w:tblPrEx>
        <w:trPr>
          <w:gridBefore w:val="1"/>
          <w:gridAfter w:val="1"/>
          <w:wBefore w:w="270" w:type="dxa"/>
          <w:wAfter w:w="1476" w:type="dxa"/>
        </w:trPr>
        <w:tc>
          <w:tcPr>
            <w:tcW w:w="1440" w:type="dxa"/>
            <w:gridSpan w:val="2"/>
            <w:shd w:val="clear" w:color="auto" w:fill="FFFFFF"/>
          </w:tcPr>
          <w:p w:rsidR="00253722" w:rsidRPr="005F4889" w:rsidRDefault="00253722" w:rsidP="00303790">
            <w:pPr>
              <w:rPr>
                <w:rFonts w:eastAsia="Calibri"/>
                <w:b/>
                <w:sz w:val="24"/>
                <w:szCs w:val="24"/>
              </w:rPr>
            </w:pPr>
            <w:r w:rsidRPr="005F4889">
              <w:rPr>
                <w:rFonts w:eastAsia="Calibri"/>
                <w:b/>
                <w:sz w:val="24"/>
                <w:szCs w:val="24"/>
              </w:rPr>
              <w:t>Cancer</w:t>
            </w:r>
          </w:p>
        </w:tc>
        <w:tc>
          <w:tcPr>
            <w:tcW w:w="2602" w:type="dxa"/>
            <w:gridSpan w:val="2"/>
            <w:shd w:val="clear" w:color="auto" w:fill="FFFFFF"/>
          </w:tcPr>
          <w:p w:rsidR="00253722" w:rsidRPr="005F4889" w:rsidRDefault="00253722" w:rsidP="00303790">
            <w:pPr>
              <w:rPr>
                <w:rFonts w:eastAsia="Calibri"/>
                <w:b/>
                <w:sz w:val="24"/>
                <w:szCs w:val="24"/>
              </w:rPr>
            </w:pPr>
            <w:r w:rsidRPr="005F4889">
              <w:rPr>
                <w:rFonts w:eastAsia="Calibri"/>
                <w:b/>
                <w:sz w:val="24"/>
                <w:szCs w:val="24"/>
              </w:rPr>
              <w:t>Puerto Rican (n=1,767)</w:t>
            </w:r>
          </w:p>
        </w:tc>
        <w:tc>
          <w:tcPr>
            <w:tcW w:w="2298" w:type="dxa"/>
            <w:gridSpan w:val="2"/>
            <w:shd w:val="clear" w:color="auto" w:fill="FFFFFF"/>
          </w:tcPr>
          <w:p w:rsidR="00253722" w:rsidRPr="005F4889" w:rsidRDefault="00253722" w:rsidP="00303790">
            <w:pPr>
              <w:rPr>
                <w:rFonts w:eastAsia="Calibri"/>
                <w:b/>
                <w:sz w:val="24"/>
                <w:szCs w:val="24"/>
              </w:rPr>
            </w:pPr>
            <w:r w:rsidRPr="005F4889">
              <w:rPr>
                <w:rFonts w:eastAsia="Calibri"/>
                <w:b/>
                <w:sz w:val="24"/>
                <w:szCs w:val="24"/>
              </w:rPr>
              <w:t>Dominican (n=860)</w:t>
            </w:r>
          </w:p>
        </w:tc>
        <w:tc>
          <w:tcPr>
            <w:tcW w:w="2478" w:type="dxa"/>
            <w:gridSpan w:val="3"/>
            <w:shd w:val="clear" w:color="auto" w:fill="FFFFFF"/>
          </w:tcPr>
          <w:p w:rsidR="00253722" w:rsidRPr="005F4889" w:rsidRDefault="00253722" w:rsidP="00303790">
            <w:pPr>
              <w:rPr>
                <w:rFonts w:eastAsia="Calibri"/>
                <w:b/>
                <w:sz w:val="24"/>
                <w:szCs w:val="24"/>
              </w:rPr>
            </w:pPr>
            <w:r w:rsidRPr="005F4889">
              <w:rPr>
                <w:rFonts w:eastAsia="Calibri"/>
                <w:b/>
                <w:sz w:val="24"/>
                <w:szCs w:val="24"/>
              </w:rPr>
              <w:t>All Hispanic (n=3873)</w:t>
            </w:r>
          </w:p>
        </w:tc>
      </w:tr>
      <w:tr w:rsidR="00253722" w:rsidRPr="005F4889" w:rsidTr="004871A8">
        <w:tblPrEx>
          <w:jc w:val="left"/>
          <w:shd w:val="clear" w:color="auto" w:fill="FFFFFF"/>
        </w:tblPrEx>
        <w:trPr>
          <w:gridBefore w:val="1"/>
          <w:gridAfter w:val="1"/>
          <w:wBefore w:w="270" w:type="dxa"/>
          <w:wAfter w:w="1476" w:type="dxa"/>
        </w:trPr>
        <w:tc>
          <w:tcPr>
            <w:tcW w:w="1440" w:type="dxa"/>
            <w:gridSpan w:val="2"/>
            <w:shd w:val="clear" w:color="auto" w:fill="FFFFFF"/>
          </w:tcPr>
          <w:p w:rsidR="00253722" w:rsidRPr="005F4889" w:rsidRDefault="00253722" w:rsidP="00303790">
            <w:pPr>
              <w:rPr>
                <w:rFonts w:eastAsia="Calibri"/>
                <w:b/>
                <w:sz w:val="24"/>
                <w:szCs w:val="24"/>
              </w:rPr>
            </w:pPr>
            <w:r w:rsidRPr="005F4889">
              <w:rPr>
                <w:rFonts w:eastAsia="Calibri"/>
                <w:b/>
                <w:sz w:val="24"/>
                <w:szCs w:val="24"/>
              </w:rPr>
              <w:t>All Invasive</w:t>
            </w:r>
          </w:p>
        </w:tc>
        <w:tc>
          <w:tcPr>
            <w:tcW w:w="2602" w:type="dxa"/>
            <w:gridSpan w:val="2"/>
            <w:shd w:val="clear" w:color="auto" w:fill="FFFFFF"/>
          </w:tcPr>
          <w:p w:rsidR="00253722" w:rsidRPr="0093433F" w:rsidRDefault="00253722" w:rsidP="00303790">
            <w:pPr>
              <w:jc w:val="center"/>
              <w:rPr>
                <w:rFonts w:eastAsia="Calibri"/>
                <w:sz w:val="24"/>
                <w:szCs w:val="24"/>
              </w:rPr>
            </w:pPr>
            <w:r w:rsidRPr="0093433F">
              <w:rPr>
                <w:rFonts w:eastAsia="Calibri"/>
                <w:sz w:val="24"/>
                <w:szCs w:val="24"/>
              </w:rPr>
              <w:t>360.6 (343.8-377.4)</w:t>
            </w:r>
          </w:p>
        </w:tc>
        <w:tc>
          <w:tcPr>
            <w:tcW w:w="2298" w:type="dxa"/>
            <w:gridSpan w:val="2"/>
            <w:shd w:val="clear" w:color="auto" w:fill="FFFFFF"/>
          </w:tcPr>
          <w:p w:rsidR="00253722" w:rsidRPr="0093433F" w:rsidRDefault="00253722" w:rsidP="00303790">
            <w:pPr>
              <w:jc w:val="center"/>
              <w:rPr>
                <w:rFonts w:eastAsia="Calibri"/>
                <w:sz w:val="24"/>
                <w:szCs w:val="24"/>
              </w:rPr>
            </w:pPr>
            <w:r w:rsidRPr="0093433F">
              <w:rPr>
                <w:rFonts w:eastAsia="Calibri"/>
                <w:sz w:val="24"/>
                <w:szCs w:val="24"/>
              </w:rPr>
              <w:t>325.2 (303.5-374.0)</w:t>
            </w:r>
          </w:p>
        </w:tc>
        <w:tc>
          <w:tcPr>
            <w:tcW w:w="2478" w:type="dxa"/>
            <w:gridSpan w:val="3"/>
            <w:shd w:val="clear" w:color="auto" w:fill="FFFFFF"/>
          </w:tcPr>
          <w:p w:rsidR="00253722" w:rsidRPr="0093433F" w:rsidRDefault="00253722" w:rsidP="00303790">
            <w:pPr>
              <w:jc w:val="center"/>
              <w:rPr>
                <w:rFonts w:eastAsia="Calibri"/>
                <w:sz w:val="24"/>
                <w:szCs w:val="24"/>
              </w:rPr>
            </w:pPr>
            <w:r w:rsidRPr="0093433F">
              <w:rPr>
                <w:rFonts w:eastAsia="Calibri"/>
                <w:sz w:val="24"/>
                <w:szCs w:val="24"/>
              </w:rPr>
              <w:t>324.1 (313.9-334.3)</w:t>
            </w:r>
          </w:p>
        </w:tc>
      </w:tr>
      <w:tr w:rsidR="00253722" w:rsidRPr="005F4889" w:rsidTr="004871A8">
        <w:tblPrEx>
          <w:jc w:val="left"/>
          <w:shd w:val="clear" w:color="auto" w:fill="FFFFFF"/>
        </w:tblPrEx>
        <w:trPr>
          <w:gridBefore w:val="1"/>
          <w:gridAfter w:val="1"/>
          <w:wBefore w:w="270" w:type="dxa"/>
          <w:wAfter w:w="1476" w:type="dxa"/>
        </w:trPr>
        <w:tc>
          <w:tcPr>
            <w:tcW w:w="1440" w:type="dxa"/>
            <w:gridSpan w:val="2"/>
            <w:shd w:val="clear" w:color="auto" w:fill="FFFFFF"/>
          </w:tcPr>
          <w:p w:rsidR="00253722" w:rsidRPr="005F4889" w:rsidRDefault="00253722" w:rsidP="00303790">
            <w:pPr>
              <w:rPr>
                <w:rFonts w:eastAsia="Calibri"/>
                <w:b/>
                <w:sz w:val="24"/>
                <w:szCs w:val="24"/>
              </w:rPr>
            </w:pPr>
            <w:r w:rsidRPr="005F4889">
              <w:rPr>
                <w:rFonts w:eastAsia="Calibri"/>
                <w:b/>
                <w:sz w:val="24"/>
                <w:szCs w:val="24"/>
              </w:rPr>
              <w:t>Breast</w:t>
            </w:r>
          </w:p>
        </w:tc>
        <w:tc>
          <w:tcPr>
            <w:tcW w:w="2602" w:type="dxa"/>
            <w:gridSpan w:val="2"/>
            <w:shd w:val="clear" w:color="auto" w:fill="FFFFFF"/>
          </w:tcPr>
          <w:p w:rsidR="00253722" w:rsidRPr="0093433F" w:rsidRDefault="00253722" w:rsidP="00303790">
            <w:pPr>
              <w:jc w:val="center"/>
              <w:rPr>
                <w:rFonts w:eastAsia="Calibri"/>
                <w:sz w:val="24"/>
                <w:szCs w:val="24"/>
              </w:rPr>
            </w:pPr>
            <w:r w:rsidRPr="0093433F">
              <w:rPr>
                <w:rFonts w:eastAsia="Calibri"/>
                <w:sz w:val="24"/>
                <w:szCs w:val="24"/>
              </w:rPr>
              <w:t>102.6 (93.8-111.3)</w:t>
            </w:r>
          </w:p>
        </w:tc>
        <w:tc>
          <w:tcPr>
            <w:tcW w:w="2298" w:type="dxa"/>
            <w:gridSpan w:val="2"/>
            <w:shd w:val="clear" w:color="auto" w:fill="FFFFFF"/>
          </w:tcPr>
          <w:p w:rsidR="00253722" w:rsidRPr="0093433F" w:rsidRDefault="00253722" w:rsidP="00303790">
            <w:pPr>
              <w:jc w:val="center"/>
              <w:rPr>
                <w:rFonts w:eastAsia="Calibri"/>
                <w:sz w:val="24"/>
                <w:szCs w:val="24"/>
              </w:rPr>
            </w:pPr>
            <w:r w:rsidRPr="0093433F">
              <w:rPr>
                <w:rFonts w:eastAsia="Calibri"/>
                <w:sz w:val="24"/>
                <w:szCs w:val="24"/>
              </w:rPr>
              <w:t>92.5 (81.2-103.8)</w:t>
            </w:r>
          </w:p>
        </w:tc>
        <w:tc>
          <w:tcPr>
            <w:tcW w:w="2478" w:type="dxa"/>
            <w:gridSpan w:val="3"/>
            <w:shd w:val="clear" w:color="auto" w:fill="FFFFFF"/>
          </w:tcPr>
          <w:p w:rsidR="00253722" w:rsidRPr="0093433F" w:rsidRDefault="00253722" w:rsidP="00303790">
            <w:pPr>
              <w:jc w:val="center"/>
              <w:rPr>
                <w:rFonts w:eastAsia="Calibri"/>
                <w:sz w:val="24"/>
                <w:szCs w:val="24"/>
              </w:rPr>
            </w:pPr>
            <w:r w:rsidRPr="0093433F">
              <w:rPr>
                <w:rFonts w:eastAsia="Calibri"/>
                <w:sz w:val="24"/>
                <w:szCs w:val="24"/>
              </w:rPr>
              <w:t>88.9 (836-94.1)</w:t>
            </w:r>
          </w:p>
        </w:tc>
      </w:tr>
      <w:tr w:rsidR="00253722" w:rsidRPr="005F4889" w:rsidTr="004871A8">
        <w:tblPrEx>
          <w:jc w:val="left"/>
          <w:shd w:val="clear" w:color="auto" w:fill="FFFFFF"/>
        </w:tblPrEx>
        <w:trPr>
          <w:gridBefore w:val="1"/>
          <w:gridAfter w:val="1"/>
          <w:wBefore w:w="270" w:type="dxa"/>
          <w:wAfter w:w="1476" w:type="dxa"/>
        </w:trPr>
        <w:tc>
          <w:tcPr>
            <w:tcW w:w="1440" w:type="dxa"/>
            <w:gridSpan w:val="2"/>
            <w:shd w:val="clear" w:color="auto" w:fill="FFFFFF"/>
          </w:tcPr>
          <w:p w:rsidR="00253722" w:rsidRPr="005F4889" w:rsidRDefault="00253722" w:rsidP="00303790">
            <w:pPr>
              <w:rPr>
                <w:rFonts w:eastAsia="Calibri"/>
                <w:b/>
                <w:sz w:val="24"/>
                <w:szCs w:val="24"/>
              </w:rPr>
            </w:pPr>
            <w:r w:rsidRPr="005F4889">
              <w:rPr>
                <w:rFonts w:eastAsia="Calibri"/>
                <w:b/>
                <w:sz w:val="24"/>
                <w:szCs w:val="24"/>
              </w:rPr>
              <w:t>Colorectal</w:t>
            </w:r>
          </w:p>
        </w:tc>
        <w:tc>
          <w:tcPr>
            <w:tcW w:w="2602" w:type="dxa"/>
            <w:gridSpan w:val="2"/>
            <w:shd w:val="clear" w:color="auto" w:fill="FFFFFF"/>
          </w:tcPr>
          <w:p w:rsidR="00253722" w:rsidRPr="0093433F" w:rsidRDefault="00253722" w:rsidP="00303790">
            <w:pPr>
              <w:jc w:val="center"/>
              <w:rPr>
                <w:rFonts w:eastAsia="Calibri"/>
                <w:sz w:val="24"/>
                <w:szCs w:val="24"/>
              </w:rPr>
            </w:pPr>
            <w:r w:rsidRPr="0093433F">
              <w:rPr>
                <w:rFonts w:eastAsia="Calibri"/>
                <w:sz w:val="24"/>
                <w:szCs w:val="24"/>
              </w:rPr>
              <w:t>34.7 (29.2-40.2)*</w:t>
            </w:r>
          </w:p>
        </w:tc>
        <w:tc>
          <w:tcPr>
            <w:tcW w:w="2298" w:type="dxa"/>
            <w:gridSpan w:val="2"/>
            <w:shd w:val="clear" w:color="auto" w:fill="FFFFFF"/>
          </w:tcPr>
          <w:p w:rsidR="00253722" w:rsidRPr="0093433F" w:rsidRDefault="00253722" w:rsidP="00303790">
            <w:pPr>
              <w:jc w:val="center"/>
              <w:rPr>
                <w:rFonts w:eastAsia="Calibri"/>
                <w:sz w:val="24"/>
                <w:szCs w:val="24"/>
              </w:rPr>
            </w:pPr>
            <w:r w:rsidRPr="0093433F">
              <w:rPr>
                <w:rFonts w:eastAsia="Calibri"/>
                <w:sz w:val="24"/>
                <w:szCs w:val="24"/>
              </w:rPr>
              <w:t>21.7 (16.0-27.3)</w:t>
            </w:r>
          </w:p>
        </w:tc>
        <w:tc>
          <w:tcPr>
            <w:tcW w:w="2478" w:type="dxa"/>
            <w:gridSpan w:val="3"/>
            <w:shd w:val="clear" w:color="auto" w:fill="FFFFFF"/>
          </w:tcPr>
          <w:p w:rsidR="00253722" w:rsidRPr="0093433F" w:rsidRDefault="00253722" w:rsidP="00303790">
            <w:pPr>
              <w:jc w:val="center"/>
              <w:rPr>
                <w:rFonts w:eastAsia="Calibri"/>
                <w:sz w:val="24"/>
                <w:szCs w:val="24"/>
              </w:rPr>
            </w:pPr>
            <w:r w:rsidRPr="0093433F">
              <w:rPr>
                <w:rFonts w:eastAsia="Calibri"/>
                <w:sz w:val="24"/>
                <w:szCs w:val="24"/>
              </w:rPr>
              <w:t>25.1 (22.1-28.1)</w:t>
            </w:r>
          </w:p>
        </w:tc>
      </w:tr>
      <w:tr w:rsidR="00253722" w:rsidRPr="005F4889" w:rsidTr="004871A8">
        <w:tblPrEx>
          <w:jc w:val="left"/>
          <w:shd w:val="clear" w:color="auto" w:fill="FFFFFF"/>
        </w:tblPrEx>
        <w:trPr>
          <w:gridBefore w:val="1"/>
          <w:gridAfter w:val="1"/>
          <w:wBefore w:w="270" w:type="dxa"/>
          <w:wAfter w:w="1476" w:type="dxa"/>
        </w:trPr>
        <w:tc>
          <w:tcPr>
            <w:tcW w:w="1440" w:type="dxa"/>
            <w:gridSpan w:val="2"/>
            <w:shd w:val="clear" w:color="auto" w:fill="FFFFFF"/>
          </w:tcPr>
          <w:p w:rsidR="00253722" w:rsidRPr="005F4889" w:rsidRDefault="00253722" w:rsidP="00303790">
            <w:pPr>
              <w:rPr>
                <w:rFonts w:eastAsia="Calibri"/>
                <w:b/>
                <w:sz w:val="24"/>
                <w:szCs w:val="24"/>
              </w:rPr>
            </w:pPr>
            <w:r w:rsidRPr="005F4889">
              <w:rPr>
                <w:rFonts w:eastAsia="Calibri"/>
                <w:b/>
                <w:sz w:val="24"/>
                <w:szCs w:val="24"/>
              </w:rPr>
              <w:t>Lung</w:t>
            </w:r>
          </w:p>
        </w:tc>
        <w:tc>
          <w:tcPr>
            <w:tcW w:w="2602" w:type="dxa"/>
            <w:gridSpan w:val="2"/>
            <w:shd w:val="clear" w:color="auto" w:fill="FFFFFF"/>
          </w:tcPr>
          <w:p w:rsidR="00253722" w:rsidRPr="0093433F" w:rsidRDefault="00253722" w:rsidP="00303790">
            <w:pPr>
              <w:jc w:val="center"/>
              <w:rPr>
                <w:rFonts w:eastAsia="Calibri"/>
                <w:sz w:val="24"/>
                <w:szCs w:val="24"/>
              </w:rPr>
            </w:pPr>
            <w:r w:rsidRPr="0093433F">
              <w:rPr>
                <w:rFonts w:eastAsia="Calibri"/>
                <w:sz w:val="24"/>
                <w:szCs w:val="24"/>
              </w:rPr>
              <w:t>32.6 (27.0-38.3)</w:t>
            </w:r>
          </w:p>
        </w:tc>
        <w:tc>
          <w:tcPr>
            <w:tcW w:w="2298" w:type="dxa"/>
            <w:gridSpan w:val="2"/>
            <w:shd w:val="clear" w:color="auto" w:fill="FFFFFF"/>
          </w:tcPr>
          <w:p w:rsidR="00253722" w:rsidRPr="0093433F" w:rsidRDefault="00253722" w:rsidP="00303790">
            <w:pPr>
              <w:jc w:val="center"/>
              <w:rPr>
                <w:rFonts w:eastAsia="Calibri"/>
                <w:sz w:val="24"/>
                <w:szCs w:val="24"/>
              </w:rPr>
            </w:pPr>
            <w:r w:rsidRPr="0093433F">
              <w:rPr>
                <w:rFonts w:eastAsia="Calibri"/>
                <w:sz w:val="24"/>
                <w:szCs w:val="24"/>
              </w:rPr>
              <w:t>26.6 (20.1-33.2)</w:t>
            </w:r>
          </w:p>
        </w:tc>
        <w:tc>
          <w:tcPr>
            <w:tcW w:w="2478" w:type="dxa"/>
            <w:gridSpan w:val="3"/>
            <w:shd w:val="clear" w:color="auto" w:fill="FFFFFF"/>
          </w:tcPr>
          <w:p w:rsidR="00253722" w:rsidRPr="0093433F" w:rsidRDefault="00253722" w:rsidP="00303790">
            <w:pPr>
              <w:jc w:val="center"/>
              <w:rPr>
                <w:rFonts w:eastAsia="Calibri"/>
                <w:sz w:val="24"/>
                <w:szCs w:val="24"/>
              </w:rPr>
            </w:pPr>
            <w:r w:rsidRPr="0093433F">
              <w:rPr>
                <w:rFonts w:eastAsia="Calibri"/>
                <w:sz w:val="24"/>
                <w:szCs w:val="24"/>
              </w:rPr>
              <w:t>27.6 (24.3-31.0)</w:t>
            </w:r>
          </w:p>
        </w:tc>
      </w:tr>
      <w:tr w:rsidR="00253722" w:rsidRPr="005F4889" w:rsidTr="004871A8">
        <w:tblPrEx>
          <w:jc w:val="left"/>
          <w:shd w:val="clear" w:color="auto" w:fill="FFFFFF"/>
        </w:tblPrEx>
        <w:trPr>
          <w:gridBefore w:val="1"/>
          <w:gridAfter w:val="1"/>
          <w:wBefore w:w="270" w:type="dxa"/>
          <w:wAfter w:w="1476" w:type="dxa"/>
        </w:trPr>
        <w:tc>
          <w:tcPr>
            <w:tcW w:w="1440" w:type="dxa"/>
            <w:gridSpan w:val="2"/>
            <w:shd w:val="clear" w:color="auto" w:fill="FFFFFF"/>
          </w:tcPr>
          <w:p w:rsidR="00253722" w:rsidRPr="005F4889" w:rsidRDefault="00253722" w:rsidP="00303790">
            <w:pPr>
              <w:rPr>
                <w:rFonts w:eastAsia="Calibri"/>
                <w:b/>
                <w:sz w:val="24"/>
                <w:szCs w:val="24"/>
              </w:rPr>
            </w:pPr>
            <w:r w:rsidRPr="005F4889">
              <w:rPr>
                <w:rFonts w:eastAsia="Calibri"/>
                <w:b/>
                <w:sz w:val="24"/>
                <w:szCs w:val="24"/>
              </w:rPr>
              <w:t>Thyroid</w:t>
            </w:r>
          </w:p>
        </w:tc>
        <w:tc>
          <w:tcPr>
            <w:tcW w:w="2602" w:type="dxa"/>
            <w:gridSpan w:val="2"/>
            <w:shd w:val="clear" w:color="auto" w:fill="FFFFFF"/>
          </w:tcPr>
          <w:p w:rsidR="00253722" w:rsidRPr="0093433F" w:rsidRDefault="00253722" w:rsidP="00303790">
            <w:pPr>
              <w:jc w:val="center"/>
              <w:rPr>
                <w:rFonts w:eastAsia="Calibri"/>
                <w:sz w:val="24"/>
                <w:szCs w:val="24"/>
              </w:rPr>
            </w:pPr>
            <w:r w:rsidRPr="0093433F">
              <w:rPr>
                <w:rFonts w:eastAsia="Calibri"/>
                <w:sz w:val="24"/>
                <w:szCs w:val="24"/>
              </w:rPr>
              <w:t>28.5 (24.4-32.7)</w:t>
            </w:r>
          </w:p>
        </w:tc>
        <w:tc>
          <w:tcPr>
            <w:tcW w:w="2298" w:type="dxa"/>
            <w:gridSpan w:val="2"/>
            <w:shd w:val="clear" w:color="auto" w:fill="FFFFFF"/>
          </w:tcPr>
          <w:p w:rsidR="00253722" w:rsidRPr="0093433F" w:rsidRDefault="00253722" w:rsidP="00303790">
            <w:pPr>
              <w:jc w:val="center"/>
              <w:rPr>
                <w:rFonts w:eastAsia="Calibri"/>
                <w:sz w:val="24"/>
                <w:szCs w:val="24"/>
              </w:rPr>
            </w:pPr>
            <w:r w:rsidRPr="0093433F">
              <w:rPr>
                <w:rFonts w:eastAsia="Calibri"/>
                <w:sz w:val="24"/>
                <w:szCs w:val="24"/>
              </w:rPr>
              <w:t>35.3 (28.7-41.9)</w:t>
            </w:r>
          </w:p>
        </w:tc>
        <w:tc>
          <w:tcPr>
            <w:tcW w:w="2478" w:type="dxa"/>
            <w:gridSpan w:val="3"/>
            <w:shd w:val="clear" w:color="auto" w:fill="FFFFFF"/>
          </w:tcPr>
          <w:p w:rsidR="00253722" w:rsidRPr="0093433F" w:rsidRDefault="00253722" w:rsidP="00303790">
            <w:pPr>
              <w:jc w:val="center"/>
              <w:rPr>
                <w:rFonts w:eastAsia="Calibri"/>
                <w:sz w:val="24"/>
                <w:szCs w:val="24"/>
              </w:rPr>
            </w:pPr>
            <w:r w:rsidRPr="0093433F">
              <w:rPr>
                <w:rFonts w:eastAsia="Calibri"/>
                <w:sz w:val="24"/>
                <w:szCs w:val="24"/>
              </w:rPr>
              <w:t>28.0 (25.3-30.6)</w:t>
            </w:r>
          </w:p>
        </w:tc>
      </w:tr>
      <w:tr w:rsidR="00253722" w:rsidRPr="005F4889" w:rsidTr="00303790">
        <w:tblPrEx>
          <w:jc w:val="left"/>
          <w:shd w:val="clear" w:color="auto" w:fill="FFFFFF"/>
        </w:tblPrEx>
        <w:trPr>
          <w:gridBefore w:val="1"/>
          <w:gridAfter w:val="1"/>
          <w:wBefore w:w="270" w:type="dxa"/>
          <w:wAfter w:w="1476" w:type="dxa"/>
        </w:trPr>
        <w:tc>
          <w:tcPr>
            <w:tcW w:w="1440" w:type="dxa"/>
            <w:gridSpan w:val="2"/>
            <w:shd w:val="clear" w:color="auto" w:fill="D9D9D9"/>
          </w:tcPr>
          <w:p w:rsidR="00253722" w:rsidRPr="005F4889" w:rsidRDefault="00253722" w:rsidP="00303790">
            <w:pPr>
              <w:rPr>
                <w:rFonts w:eastAsia="Calibri"/>
                <w:b/>
                <w:sz w:val="24"/>
                <w:szCs w:val="24"/>
              </w:rPr>
            </w:pPr>
            <w:r w:rsidRPr="005F4889">
              <w:rPr>
                <w:rFonts w:eastAsia="Calibri"/>
                <w:b/>
                <w:sz w:val="24"/>
                <w:szCs w:val="24"/>
              </w:rPr>
              <w:t>MALES</w:t>
            </w:r>
          </w:p>
        </w:tc>
        <w:tc>
          <w:tcPr>
            <w:tcW w:w="2602" w:type="dxa"/>
            <w:gridSpan w:val="2"/>
            <w:shd w:val="clear" w:color="auto" w:fill="D9D9D9"/>
          </w:tcPr>
          <w:p w:rsidR="00253722" w:rsidRPr="005F4889" w:rsidRDefault="00253722" w:rsidP="00303790">
            <w:pPr>
              <w:rPr>
                <w:rFonts w:eastAsia="Calibri"/>
                <w:b/>
                <w:sz w:val="24"/>
                <w:szCs w:val="24"/>
              </w:rPr>
            </w:pPr>
          </w:p>
        </w:tc>
        <w:tc>
          <w:tcPr>
            <w:tcW w:w="2298" w:type="dxa"/>
            <w:gridSpan w:val="2"/>
            <w:shd w:val="clear" w:color="auto" w:fill="D9D9D9"/>
          </w:tcPr>
          <w:p w:rsidR="00253722" w:rsidRPr="005F4889" w:rsidRDefault="00253722" w:rsidP="00303790">
            <w:pPr>
              <w:rPr>
                <w:rFonts w:eastAsia="Calibri"/>
                <w:b/>
                <w:sz w:val="24"/>
                <w:szCs w:val="24"/>
              </w:rPr>
            </w:pPr>
          </w:p>
        </w:tc>
        <w:tc>
          <w:tcPr>
            <w:tcW w:w="2478" w:type="dxa"/>
            <w:gridSpan w:val="3"/>
            <w:shd w:val="clear" w:color="auto" w:fill="D9D9D9"/>
          </w:tcPr>
          <w:p w:rsidR="00253722" w:rsidRPr="005F4889" w:rsidRDefault="00253722" w:rsidP="00303790">
            <w:pPr>
              <w:rPr>
                <w:rFonts w:eastAsia="Calibri"/>
                <w:b/>
                <w:sz w:val="24"/>
                <w:szCs w:val="24"/>
              </w:rPr>
            </w:pPr>
          </w:p>
        </w:tc>
      </w:tr>
      <w:tr w:rsidR="00253722" w:rsidRPr="005F4889" w:rsidTr="004871A8">
        <w:tblPrEx>
          <w:jc w:val="left"/>
          <w:shd w:val="clear" w:color="auto" w:fill="FFFFFF"/>
        </w:tblPrEx>
        <w:trPr>
          <w:gridBefore w:val="1"/>
          <w:gridAfter w:val="1"/>
          <w:wBefore w:w="270" w:type="dxa"/>
          <w:wAfter w:w="1476" w:type="dxa"/>
        </w:trPr>
        <w:tc>
          <w:tcPr>
            <w:tcW w:w="1440" w:type="dxa"/>
            <w:gridSpan w:val="2"/>
            <w:shd w:val="clear" w:color="auto" w:fill="FFFFFF"/>
          </w:tcPr>
          <w:p w:rsidR="00253722" w:rsidRPr="005F4889" w:rsidRDefault="00253722" w:rsidP="00303790">
            <w:pPr>
              <w:rPr>
                <w:rFonts w:eastAsia="Calibri"/>
                <w:b/>
                <w:sz w:val="24"/>
                <w:szCs w:val="24"/>
              </w:rPr>
            </w:pPr>
            <w:r w:rsidRPr="005F4889">
              <w:rPr>
                <w:rFonts w:eastAsia="Calibri"/>
                <w:b/>
                <w:sz w:val="24"/>
                <w:szCs w:val="24"/>
              </w:rPr>
              <w:t>Cancer</w:t>
            </w:r>
          </w:p>
        </w:tc>
        <w:tc>
          <w:tcPr>
            <w:tcW w:w="2602" w:type="dxa"/>
            <w:gridSpan w:val="2"/>
            <w:shd w:val="clear" w:color="auto" w:fill="FFFFFF"/>
          </w:tcPr>
          <w:p w:rsidR="00253722" w:rsidRPr="005F4889" w:rsidRDefault="00253722" w:rsidP="00303790">
            <w:pPr>
              <w:rPr>
                <w:rFonts w:eastAsia="Calibri"/>
                <w:b/>
                <w:sz w:val="24"/>
                <w:szCs w:val="24"/>
              </w:rPr>
            </w:pPr>
            <w:r w:rsidRPr="005F4889">
              <w:rPr>
                <w:rFonts w:eastAsia="Calibri"/>
                <w:b/>
                <w:sz w:val="24"/>
                <w:szCs w:val="24"/>
              </w:rPr>
              <w:t xml:space="preserve">Puerto Rican (n=1,383) </w:t>
            </w:r>
          </w:p>
        </w:tc>
        <w:tc>
          <w:tcPr>
            <w:tcW w:w="2298" w:type="dxa"/>
            <w:gridSpan w:val="2"/>
            <w:shd w:val="clear" w:color="auto" w:fill="FFFFFF"/>
          </w:tcPr>
          <w:p w:rsidR="00253722" w:rsidRPr="005F4889" w:rsidRDefault="00253722" w:rsidP="00303790">
            <w:pPr>
              <w:rPr>
                <w:rFonts w:eastAsia="Calibri"/>
                <w:b/>
                <w:sz w:val="24"/>
                <w:szCs w:val="24"/>
              </w:rPr>
            </w:pPr>
            <w:r w:rsidRPr="005F4889">
              <w:rPr>
                <w:rFonts w:eastAsia="Calibri"/>
                <w:b/>
                <w:sz w:val="24"/>
                <w:szCs w:val="24"/>
              </w:rPr>
              <w:t>Dominican (n=673)</w:t>
            </w:r>
          </w:p>
        </w:tc>
        <w:tc>
          <w:tcPr>
            <w:tcW w:w="2478" w:type="dxa"/>
            <w:gridSpan w:val="3"/>
            <w:shd w:val="clear" w:color="auto" w:fill="FFFFFF"/>
          </w:tcPr>
          <w:p w:rsidR="00253722" w:rsidRPr="005F4889" w:rsidRDefault="00253722" w:rsidP="00303790">
            <w:pPr>
              <w:rPr>
                <w:rFonts w:eastAsia="Calibri"/>
                <w:b/>
                <w:sz w:val="24"/>
                <w:szCs w:val="24"/>
              </w:rPr>
            </w:pPr>
            <w:r w:rsidRPr="005F4889">
              <w:rPr>
                <w:rFonts w:eastAsia="Calibri"/>
                <w:b/>
                <w:sz w:val="24"/>
                <w:szCs w:val="24"/>
              </w:rPr>
              <w:t>All Hispanic (n=3305)</w:t>
            </w:r>
          </w:p>
        </w:tc>
      </w:tr>
      <w:tr w:rsidR="00253722" w:rsidRPr="005F4889" w:rsidTr="004871A8">
        <w:tblPrEx>
          <w:jc w:val="left"/>
          <w:shd w:val="clear" w:color="auto" w:fill="FFFFFF"/>
        </w:tblPrEx>
        <w:trPr>
          <w:gridBefore w:val="1"/>
          <w:gridAfter w:val="1"/>
          <w:wBefore w:w="270" w:type="dxa"/>
          <w:wAfter w:w="1476" w:type="dxa"/>
        </w:trPr>
        <w:tc>
          <w:tcPr>
            <w:tcW w:w="1440" w:type="dxa"/>
            <w:gridSpan w:val="2"/>
            <w:shd w:val="clear" w:color="auto" w:fill="FFFFFF"/>
          </w:tcPr>
          <w:p w:rsidR="00253722" w:rsidRPr="005F4889" w:rsidRDefault="00253722" w:rsidP="00303790">
            <w:pPr>
              <w:rPr>
                <w:rFonts w:eastAsia="Calibri"/>
                <w:b/>
                <w:sz w:val="24"/>
                <w:szCs w:val="24"/>
              </w:rPr>
            </w:pPr>
            <w:r w:rsidRPr="005F4889">
              <w:rPr>
                <w:rFonts w:eastAsia="Calibri"/>
                <w:b/>
                <w:sz w:val="24"/>
                <w:szCs w:val="24"/>
              </w:rPr>
              <w:t>All Invasive</w:t>
            </w:r>
          </w:p>
        </w:tc>
        <w:tc>
          <w:tcPr>
            <w:tcW w:w="2602" w:type="dxa"/>
            <w:gridSpan w:val="2"/>
            <w:shd w:val="clear" w:color="auto" w:fill="FFFFFF"/>
          </w:tcPr>
          <w:p w:rsidR="00253722" w:rsidRPr="0093433F" w:rsidRDefault="00253722" w:rsidP="00303790">
            <w:pPr>
              <w:jc w:val="center"/>
              <w:rPr>
                <w:rFonts w:eastAsia="Calibri"/>
                <w:sz w:val="24"/>
                <w:szCs w:val="24"/>
              </w:rPr>
            </w:pPr>
            <w:r w:rsidRPr="0093433F">
              <w:rPr>
                <w:rFonts w:eastAsia="Calibri"/>
                <w:sz w:val="24"/>
                <w:szCs w:val="24"/>
              </w:rPr>
              <w:t>368.4 (349.0-387.9)</w:t>
            </w:r>
          </w:p>
        </w:tc>
        <w:tc>
          <w:tcPr>
            <w:tcW w:w="2298" w:type="dxa"/>
            <w:gridSpan w:val="2"/>
            <w:shd w:val="clear" w:color="auto" w:fill="FFFFFF"/>
          </w:tcPr>
          <w:p w:rsidR="00253722" w:rsidRPr="0093433F" w:rsidRDefault="00253722" w:rsidP="00303790">
            <w:pPr>
              <w:rPr>
                <w:rFonts w:eastAsia="Calibri"/>
                <w:sz w:val="24"/>
                <w:szCs w:val="24"/>
              </w:rPr>
            </w:pPr>
            <w:r w:rsidRPr="0093433F">
              <w:rPr>
                <w:rFonts w:eastAsia="Calibri"/>
                <w:sz w:val="24"/>
                <w:szCs w:val="24"/>
              </w:rPr>
              <w:t>396.8 (366.8-426.8)</w:t>
            </w:r>
          </w:p>
        </w:tc>
        <w:tc>
          <w:tcPr>
            <w:tcW w:w="2478" w:type="dxa"/>
            <w:gridSpan w:val="3"/>
            <w:shd w:val="clear" w:color="auto" w:fill="FFFFFF"/>
          </w:tcPr>
          <w:p w:rsidR="00253722" w:rsidRPr="0093433F" w:rsidRDefault="00253722" w:rsidP="00303790">
            <w:pPr>
              <w:jc w:val="center"/>
              <w:rPr>
                <w:rFonts w:eastAsia="Calibri"/>
                <w:sz w:val="24"/>
                <w:szCs w:val="24"/>
              </w:rPr>
            </w:pPr>
            <w:r w:rsidRPr="0093433F">
              <w:rPr>
                <w:rFonts w:eastAsia="Calibri"/>
                <w:sz w:val="24"/>
                <w:szCs w:val="24"/>
              </w:rPr>
              <w:t>372.9 (360.2-385.6)</w:t>
            </w:r>
          </w:p>
        </w:tc>
      </w:tr>
      <w:tr w:rsidR="00253722" w:rsidRPr="005F4889" w:rsidTr="004871A8">
        <w:tblPrEx>
          <w:jc w:val="left"/>
          <w:shd w:val="clear" w:color="auto" w:fill="FFFFFF"/>
        </w:tblPrEx>
        <w:trPr>
          <w:gridBefore w:val="1"/>
          <w:gridAfter w:val="1"/>
          <w:wBefore w:w="270" w:type="dxa"/>
          <w:wAfter w:w="1476" w:type="dxa"/>
        </w:trPr>
        <w:tc>
          <w:tcPr>
            <w:tcW w:w="1440" w:type="dxa"/>
            <w:gridSpan w:val="2"/>
            <w:shd w:val="clear" w:color="auto" w:fill="FFFFFF"/>
          </w:tcPr>
          <w:p w:rsidR="00253722" w:rsidRPr="005F4889" w:rsidRDefault="00253722" w:rsidP="00303790">
            <w:pPr>
              <w:rPr>
                <w:rFonts w:eastAsia="Calibri"/>
                <w:b/>
                <w:sz w:val="24"/>
                <w:szCs w:val="24"/>
              </w:rPr>
            </w:pPr>
            <w:r w:rsidRPr="005F4889">
              <w:rPr>
                <w:rFonts w:eastAsia="Calibri"/>
                <w:b/>
                <w:sz w:val="24"/>
                <w:szCs w:val="24"/>
              </w:rPr>
              <w:t>Prostate</w:t>
            </w:r>
          </w:p>
        </w:tc>
        <w:tc>
          <w:tcPr>
            <w:tcW w:w="2602" w:type="dxa"/>
            <w:gridSpan w:val="2"/>
            <w:shd w:val="clear" w:color="auto" w:fill="FFFFFF"/>
          </w:tcPr>
          <w:p w:rsidR="00253722" w:rsidRPr="0093433F" w:rsidRDefault="00253722" w:rsidP="00303790">
            <w:pPr>
              <w:jc w:val="center"/>
              <w:rPr>
                <w:rFonts w:eastAsia="Calibri"/>
                <w:sz w:val="24"/>
                <w:szCs w:val="24"/>
              </w:rPr>
            </w:pPr>
            <w:r w:rsidRPr="0093433F">
              <w:rPr>
                <w:rFonts w:eastAsia="Calibri"/>
                <w:sz w:val="24"/>
                <w:szCs w:val="24"/>
              </w:rPr>
              <w:t>105.3 (94.7-115.9)</w:t>
            </w:r>
          </w:p>
        </w:tc>
        <w:tc>
          <w:tcPr>
            <w:tcW w:w="2298" w:type="dxa"/>
            <w:gridSpan w:val="2"/>
            <w:shd w:val="clear" w:color="auto" w:fill="FFFFFF"/>
          </w:tcPr>
          <w:p w:rsidR="00253722" w:rsidRPr="0093433F" w:rsidRDefault="00253722" w:rsidP="00303790">
            <w:pPr>
              <w:jc w:val="center"/>
              <w:rPr>
                <w:rFonts w:eastAsia="Calibri"/>
                <w:sz w:val="24"/>
                <w:szCs w:val="24"/>
              </w:rPr>
            </w:pPr>
            <w:r w:rsidRPr="0093433F">
              <w:rPr>
                <w:rFonts w:eastAsia="Calibri"/>
                <w:sz w:val="24"/>
                <w:szCs w:val="24"/>
              </w:rPr>
              <w:t>167.8 (149.0-186.6)*</w:t>
            </w:r>
          </w:p>
        </w:tc>
        <w:tc>
          <w:tcPr>
            <w:tcW w:w="2478" w:type="dxa"/>
            <w:gridSpan w:val="3"/>
            <w:shd w:val="clear" w:color="auto" w:fill="FFFFFF"/>
          </w:tcPr>
          <w:p w:rsidR="00253722" w:rsidRPr="0093433F" w:rsidRDefault="00253722" w:rsidP="00303790">
            <w:pPr>
              <w:jc w:val="center"/>
              <w:rPr>
                <w:rFonts w:eastAsia="Calibri"/>
                <w:sz w:val="24"/>
                <w:szCs w:val="24"/>
              </w:rPr>
            </w:pPr>
            <w:r w:rsidRPr="0093433F">
              <w:rPr>
                <w:rFonts w:eastAsia="Calibri"/>
                <w:sz w:val="24"/>
                <w:szCs w:val="24"/>
              </w:rPr>
              <w:t>106.7 (99.7-113.6)</w:t>
            </w:r>
          </w:p>
        </w:tc>
      </w:tr>
      <w:tr w:rsidR="00253722" w:rsidRPr="005F4889" w:rsidTr="004871A8">
        <w:tblPrEx>
          <w:jc w:val="left"/>
          <w:shd w:val="clear" w:color="auto" w:fill="FFFFFF"/>
        </w:tblPrEx>
        <w:trPr>
          <w:gridBefore w:val="1"/>
          <w:gridAfter w:val="1"/>
          <w:wBefore w:w="270" w:type="dxa"/>
          <w:wAfter w:w="1476" w:type="dxa"/>
        </w:trPr>
        <w:tc>
          <w:tcPr>
            <w:tcW w:w="1440" w:type="dxa"/>
            <w:gridSpan w:val="2"/>
            <w:shd w:val="clear" w:color="auto" w:fill="FFFFFF"/>
          </w:tcPr>
          <w:p w:rsidR="00253722" w:rsidRPr="005F4889" w:rsidRDefault="00253722" w:rsidP="00303790">
            <w:pPr>
              <w:rPr>
                <w:rFonts w:eastAsia="Calibri"/>
                <w:b/>
                <w:sz w:val="24"/>
                <w:szCs w:val="24"/>
              </w:rPr>
            </w:pPr>
            <w:r w:rsidRPr="005F4889">
              <w:rPr>
                <w:rFonts w:eastAsia="Calibri"/>
                <w:b/>
                <w:sz w:val="24"/>
                <w:szCs w:val="24"/>
              </w:rPr>
              <w:t>Colorectal</w:t>
            </w:r>
          </w:p>
        </w:tc>
        <w:tc>
          <w:tcPr>
            <w:tcW w:w="2602" w:type="dxa"/>
            <w:gridSpan w:val="2"/>
            <w:shd w:val="clear" w:color="auto" w:fill="FFFFFF"/>
          </w:tcPr>
          <w:p w:rsidR="00253722" w:rsidRPr="0093433F" w:rsidRDefault="00253722" w:rsidP="00303790">
            <w:pPr>
              <w:jc w:val="center"/>
              <w:rPr>
                <w:rFonts w:eastAsia="Calibri"/>
                <w:sz w:val="24"/>
                <w:szCs w:val="24"/>
              </w:rPr>
            </w:pPr>
            <w:r w:rsidRPr="0093433F">
              <w:rPr>
                <w:rFonts w:eastAsia="Calibri"/>
                <w:sz w:val="24"/>
                <w:szCs w:val="24"/>
              </w:rPr>
              <w:t>43.8 (37.0-50.7)</w:t>
            </w:r>
          </w:p>
        </w:tc>
        <w:tc>
          <w:tcPr>
            <w:tcW w:w="2298" w:type="dxa"/>
            <w:gridSpan w:val="2"/>
            <w:shd w:val="clear" w:color="auto" w:fill="FFFFFF"/>
          </w:tcPr>
          <w:p w:rsidR="00253722" w:rsidRPr="0093433F" w:rsidRDefault="00253722" w:rsidP="00303790">
            <w:pPr>
              <w:jc w:val="center"/>
              <w:rPr>
                <w:rFonts w:eastAsia="Calibri"/>
                <w:sz w:val="24"/>
                <w:szCs w:val="24"/>
              </w:rPr>
            </w:pPr>
            <w:r w:rsidRPr="0093433F">
              <w:rPr>
                <w:rFonts w:eastAsia="Calibri"/>
                <w:sz w:val="24"/>
                <w:szCs w:val="24"/>
              </w:rPr>
              <w:t>43.1 (32.5-53.7)</w:t>
            </w:r>
          </w:p>
        </w:tc>
        <w:tc>
          <w:tcPr>
            <w:tcW w:w="2478" w:type="dxa"/>
            <w:gridSpan w:val="3"/>
            <w:shd w:val="clear" w:color="auto" w:fill="FFFFFF"/>
          </w:tcPr>
          <w:p w:rsidR="00253722" w:rsidRPr="0093433F" w:rsidRDefault="00253722" w:rsidP="00303790">
            <w:pPr>
              <w:jc w:val="center"/>
              <w:rPr>
                <w:rFonts w:eastAsia="Calibri"/>
                <w:sz w:val="24"/>
                <w:szCs w:val="24"/>
              </w:rPr>
            </w:pPr>
            <w:r w:rsidRPr="0093433F">
              <w:rPr>
                <w:rFonts w:eastAsia="Calibri"/>
                <w:sz w:val="24"/>
                <w:szCs w:val="24"/>
              </w:rPr>
              <w:t>34.7 (30.7-38.7)</w:t>
            </w:r>
          </w:p>
        </w:tc>
      </w:tr>
      <w:tr w:rsidR="00253722" w:rsidRPr="005F4889" w:rsidTr="004871A8">
        <w:tblPrEx>
          <w:jc w:val="left"/>
          <w:shd w:val="clear" w:color="auto" w:fill="FFFFFF"/>
        </w:tblPrEx>
        <w:trPr>
          <w:gridBefore w:val="1"/>
          <w:gridAfter w:val="1"/>
          <w:wBefore w:w="270" w:type="dxa"/>
          <w:wAfter w:w="1476" w:type="dxa"/>
        </w:trPr>
        <w:tc>
          <w:tcPr>
            <w:tcW w:w="1440" w:type="dxa"/>
            <w:gridSpan w:val="2"/>
            <w:shd w:val="clear" w:color="auto" w:fill="FFFFFF"/>
          </w:tcPr>
          <w:p w:rsidR="00253722" w:rsidRPr="005F4889" w:rsidRDefault="00253722" w:rsidP="00303790">
            <w:pPr>
              <w:rPr>
                <w:rFonts w:eastAsia="Calibri"/>
                <w:b/>
                <w:sz w:val="24"/>
                <w:szCs w:val="24"/>
              </w:rPr>
            </w:pPr>
            <w:r w:rsidRPr="005F4889">
              <w:rPr>
                <w:rFonts w:eastAsia="Calibri"/>
                <w:b/>
                <w:sz w:val="24"/>
                <w:szCs w:val="24"/>
              </w:rPr>
              <w:t>Lung</w:t>
            </w:r>
          </w:p>
        </w:tc>
        <w:tc>
          <w:tcPr>
            <w:tcW w:w="2602" w:type="dxa"/>
            <w:gridSpan w:val="2"/>
            <w:shd w:val="clear" w:color="auto" w:fill="FFFFFF"/>
          </w:tcPr>
          <w:p w:rsidR="00253722" w:rsidRPr="0093433F" w:rsidRDefault="00253722" w:rsidP="00303790">
            <w:pPr>
              <w:jc w:val="center"/>
              <w:rPr>
                <w:rFonts w:eastAsia="Calibri"/>
                <w:sz w:val="24"/>
                <w:szCs w:val="24"/>
              </w:rPr>
            </w:pPr>
            <w:r w:rsidRPr="0093433F">
              <w:rPr>
                <w:rFonts w:eastAsia="Calibri"/>
                <w:sz w:val="24"/>
                <w:szCs w:val="24"/>
              </w:rPr>
              <w:t>50.5 (42.7-58.3)*</w:t>
            </w:r>
          </w:p>
        </w:tc>
        <w:tc>
          <w:tcPr>
            <w:tcW w:w="2298" w:type="dxa"/>
            <w:gridSpan w:val="2"/>
            <w:shd w:val="clear" w:color="auto" w:fill="FFFFFF"/>
          </w:tcPr>
          <w:p w:rsidR="00253722" w:rsidRPr="0093433F" w:rsidRDefault="00253722" w:rsidP="00303790">
            <w:pPr>
              <w:jc w:val="center"/>
              <w:rPr>
                <w:rFonts w:eastAsia="Calibri"/>
                <w:sz w:val="24"/>
                <w:szCs w:val="24"/>
              </w:rPr>
            </w:pPr>
            <w:r w:rsidRPr="0093433F">
              <w:rPr>
                <w:rFonts w:eastAsia="Calibri"/>
                <w:sz w:val="24"/>
                <w:szCs w:val="24"/>
              </w:rPr>
              <w:t>31.5 (21.8-41.1)</w:t>
            </w:r>
          </w:p>
        </w:tc>
        <w:tc>
          <w:tcPr>
            <w:tcW w:w="2478" w:type="dxa"/>
            <w:gridSpan w:val="3"/>
            <w:shd w:val="clear" w:color="auto" w:fill="FFFFFF"/>
          </w:tcPr>
          <w:p w:rsidR="00253722" w:rsidRPr="0093433F" w:rsidRDefault="00253722" w:rsidP="00303790">
            <w:pPr>
              <w:jc w:val="center"/>
              <w:rPr>
                <w:rFonts w:eastAsia="Calibri"/>
                <w:sz w:val="24"/>
                <w:szCs w:val="24"/>
              </w:rPr>
            </w:pPr>
            <w:r w:rsidRPr="0093433F">
              <w:rPr>
                <w:rFonts w:eastAsia="Calibri"/>
                <w:sz w:val="24"/>
                <w:szCs w:val="24"/>
              </w:rPr>
              <w:t>38.1 (33.5-42.5)</w:t>
            </w:r>
          </w:p>
        </w:tc>
      </w:tr>
      <w:tr w:rsidR="00253722" w:rsidRPr="005F4889" w:rsidTr="004871A8">
        <w:tblPrEx>
          <w:jc w:val="left"/>
          <w:shd w:val="clear" w:color="auto" w:fill="FFFFFF"/>
        </w:tblPrEx>
        <w:trPr>
          <w:gridBefore w:val="1"/>
          <w:gridAfter w:val="1"/>
          <w:wBefore w:w="270" w:type="dxa"/>
          <w:wAfter w:w="1476" w:type="dxa"/>
        </w:trPr>
        <w:tc>
          <w:tcPr>
            <w:tcW w:w="1440" w:type="dxa"/>
            <w:gridSpan w:val="2"/>
            <w:shd w:val="clear" w:color="auto" w:fill="FFFFFF"/>
          </w:tcPr>
          <w:p w:rsidR="00253722" w:rsidRPr="005F4889" w:rsidRDefault="00253722" w:rsidP="00303790">
            <w:pPr>
              <w:rPr>
                <w:rFonts w:eastAsia="Calibri"/>
                <w:b/>
                <w:sz w:val="24"/>
                <w:szCs w:val="24"/>
              </w:rPr>
            </w:pPr>
            <w:r w:rsidRPr="005F4889">
              <w:rPr>
                <w:rFonts w:eastAsia="Calibri"/>
                <w:b/>
                <w:sz w:val="24"/>
                <w:szCs w:val="24"/>
              </w:rPr>
              <w:t>Liver</w:t>
            </w:r>
          </w:p>
        </w:tc>
        <w:tc>
          <w:tcPr>
            <w:tcW w:w="2602" w:type="dxa"/>
            <w:gridSpan w:val="2"/>
            <w:shd w:val="clear" w:color="auto" w:fill="FFFFFF"/>
          </w:tcPr>
          <w:p w:rsidR="00253722" w:rsidRPr="0093433F" w:rsidRDefault="00253722" w:rsidP="00303790">
            <w:pPr>
              <w:jc w:val="center"/>
              <w:rPr>
                <w:rFonts w:eastAsia="Calibri"/>
                <w:sz w:val="24"/>
                <w:szCs w:val="24"/>
              </w:rPr>
            </w:pPr>
            <w:r w:rsidRPr="0093433F">
              <w:rPr>
                <w:rFonts w:eastAsia="Calibri"/>
                <w:sz w:val="24"/>
                <w:szCs w:val="24"/>
              </w:rPr>
              <w:t>31.8 (26.4-37.1)*</w:t>
            </w:r>
          </w:p>
        </w:tc>
        <w:tc>
          <w:tcPr>
            <w:tcW w:w="2298" w:type="dxa"/>
            <w:gridSpan w:val="2"/>
            <w:shd w:val="clear" w:color="auto" w:fill="FFFFFF"/>
          </w:tcPr>
          <w:p w:rsidR="00253722" w:rsidRPr="0093433F" w:rsidRDefault="00253722" w:rsidP="00303790">
            <w:pPr>
              <w:jc w:val="center"/>
              <w:rPr>
                <w:rFonts w:eastAsia="Calibri"/>
                <w:sz w:val="24"/>
                <w:szCs w:val="24"/>
              </w:rPr>
            </w:pPr>
            <w:r w:rsidRPr="0093433F">
              <w:rPr>
                <w:rFonts w:eastAsia="Calibri"/>
                <w:sz w:val="24"/>
                <w:szCs w:val="24"/>
              </w:rPr>
              <w:t>18.8 (11.6-26.1)</w:t>
            </w:r>
          </w:p>
        </w:tc>
        <w:tc>
          <w:tcPr>
            <w:tcW w:w="2478" w:type="dxa"/>
            <w:gridSpan w:val="3"/>
            <w:shd w:val="clear" w:color="auto" w:fill="FFFFFF"/>
          </w:tcPr>
          <w:p w:rsidR="00253722" w:rsidRPr="0093433F" w:rsidRDefault="00253722" w:rsidP="00303790">
            <w:pPr>
              <w:jc w:val="center"/>
              <w:rPr>
                <w:rFonts w:eastAsia="Calibri"/>
                <w:sz w:val="24"/>
                <w:szCs w:val="24"/>
              </w:rPr>
            </w:pPr>
            <w:r w:rsidRPr="0093433F">
              <w:rPr>
                <w:rFonts w:eastAsia="Calibri"/>
                <w:sz w:val="24"/>
                <w:szCs w:val="24"/>
              </w:rPr>
              <w:t>21.3 (18.4-24.3)</w:t>
            </w:r>
          </w:p>
        </w:tc>
      </w:tr>
      <w:tr w:rsidR="00253722" w:rsidRPr="005F4889" w:rsidTr="00303790">
        <w:tblPrEx>
          <w:jc w:val="left"/>
        </w:tblPrEx>
        <w:trPr>
          <w:gridBefore w:val="1"/>
          <w:gridAfter w:val="3"/>
          <w:wBefore w:w="270" w:type="dxa"/>
          <w:wAfter w:w="3294" w:type="dxa"/>
        </w:trPr>
        <w:tc>
          <w:tcPr>
            <w:tcW w:w="1440" w:type="dxa"/>
            <w:gridSpan w:val="2"/>
            <w:shd w:val="clear" w:color="auto" w:fill="D9D9D9"/>
          </w:tcPr>
          <w:p w:rsidR="00253722" w:rsidRPr="005F4889" w:rsidRDefault="00253722" w:rsidP="00303790">
            <w:pPr>
              <w:rPr>
                <w:rFonts w:eastAsia="Calibri"/>
                <w:b/>
                <w:sz w:val="24"/>
                <w:szCs w:val="24"/>
              </w:rPr>
            </w:pPr>
            <w:r w:rsidRPr="005F4889">
              <w:rPr>
                <w:rFonts w:eastAsia="Calibri"/>
                <w:b/>
                <w:sz w:val="24"/>
                <w:szCs w:val="24"/>
              </w:rPr>
              <w:t>FEMALES</w:t>
            </w:r>
          </w:p>
        </w:tc>
        <w:tc>
          <w:tcPr>
            <w:tcW w:w="2602" w:type="dxa"/>
            <w:gridSpan w:val="2"/>
            <w:shd w:val="clear" w:color="auto" w:fill="D9D9D9"/>
          </w:tcPr>
          <w:p w:rsidR="00253722" w:rsidRPr="005F4889" w:rsidRDefault="00253722" w:rsidP="00303790">
            <w:pPr>
              <w:rPr>
                <w:rFonts w:eastAsia="Calibri"/>
                <w:b/>
                <w:sz w:val="24"/>
                <w:szCs w:val="24"/>
              </w:rPr>
            </w:pPr>
          </w:p>
        </w:tc>
        <w:tc>
          <w:tcPr>
            <w:tcW w:w="2958" w:type="dxa"/>
            <w:gridSpan w:val="3"/>
            <w:shd w:val="clear" w:color="auto" w:fill="D9D9D9"/>
          </w:tcPr>
          <w:p w:rsidR="00253722" w:rsidRPr="005F4889" w:rsidRDefault="00253722" w:rsidP="00303790">
            <w:pPr>
              <w:rPr>
                <w:rFonts w:eastAsia="Calibri"/>
                <w:b/>
                <w:sz w:val="24"/>
                <w:szCs w:val="24"/>
              </w:rPr>
            </w:pPr>
          </w:p>
        </w:tc>
      </w:tr>
      <w:tr w:rsidR="00253722" w:rsidRPr="005F4889" w:rsidTr="004871A8">
        <w:tblPrEx>
          <w:jc w:val="left"/>
        </w:tblPrEx>
        <w:trPr>
          <w:gridBefore w:val="1"/>
          <w:gridAfter w:val="3"/>
          <w:wBefore w:w="270" w:type="dxa"/>
          <w:wAfter w:w="3294" w:type="dxa"/>
        </w:trPr>
        <w:tc>
          <w:tcPr>
            <w:tcW w:w="1440" w:type="dxa"/>
            <w:gridSpan w:val="2"/>
            <w:shd w:val="clear" w:color="auto" w:fill="auto"/>
          </w:tcPr>
          <w:p w:rsidR="00253722" w:rsidRPr="005F4889" w:rsidRDefault="00253722" w:rsidP="00303790">
            <w:pPr>
              <w:rPr>
                <w:rFonts w:eastAsia="Calibri"/>
                <w:b/>
                <w:sz w:val="24"/>
                <w:szCs w:val="24"/>
              </w:rPr>
            </w:pPr>
            <w:r w:rsidRPr="005F4889">
              <w:rPr>
                <w:rFonts w:eastAsia="Calibri"/>
                <w:b/>
                <w:sz w:val="24"/>
                <w:szCs w:val="24"/>
              </w:rPr>
              <w:t>Cancer</w:t>
            </w:r>
          </w:p>
        </w:tc>
        <w:tc>
          <w:tcPr>
            <w:tcW w:w="2602" w:type="dxa"/>
            <w:gridSpan w:val="2"/>
            <w:shd w:val="clear" w:color="auto" w:fill="auto"/>
          </w:tcPr>
          <w:p w:rsidR="00253722" w:rsidRPr="005F4889" w:rsidRDefault="00253722" w:rsidP="00303790">
            <w:pPr>
              <w:jc w:val="center"/>
              <w:rPr>
                <w:rFonts w:eastAsia="Calibri"/>
                <w:b/>
                <w:sz w:val="24"/>
                <w:szCs w:val="24"/>
              </w:rPr>
            </w:pPr>
            <w:r w:rsidRPr="005F4889">
              <w:rPr>
                <w:rFonts w:eastAsia="Calibri"/>
                <w:b/>
                <w:sz w:val="24"/>
                <w:szCs w:val="24"/>
              </w:rPr>
              <w:t>Haitian (n=569)</w:t>
            </w:r>
          </w:p>
        </w:tc>
        <w:tc>
          <w:tcPr>
            <w:tcW w:w="2958" w:type="dxa"/>
            <w:gridSpan w:val="3"/>
            <w:shd w:val="clear" w:color="auto" w:fill="auto"/>
          </w:tcPr>
          <w:p w:rsidR="00253722" w:rsidRPr="005F4889" w:rsidRDefault="00253722" w:rsidP="00303790">
            <w:pPr>
              <w:jc w:val="center"/>
              <w:rPr>
                <w:rFonts w:eastAsia="Calibri"/>
                <w:b/>
                <w:sz w:val="24"/>
                <w:szCs w:val="24"/>
              </w:rPr>
            </w:pPr>
            <w:r w:rsidRPr="005F4889">
              <w:rPr>
                <w:rFonts w:eastAsia="Calibri"/>
                <w:b/>
                <w:sz w:val="24"/>
                <w:szCs w:val="24"/>
              </w:rPr>
              <w:t xml:space="preserve">Total </w:t>
            </w:r>
            <w:r w:rsidR="00283E96">
              <w:rPr>
                <w:rFonts w:eastAsia="Calibri"/>
                <w:b/>
                <w:sz w:val="24"/>
                <w:szCs w:val="24"/>
              </w:rPr>
              <w:t>Black NH</w:t>
            </w:r>
            <w:r w:rsidRPr="005F4889">
              <w:rPr>
                <w:rFonts w:eastAsia="Calibri"/>
                <w:b/>
                <w:sz w:val="24"/>
                <w:szCs w:val="24"/>
              </w:rPr>
              <w:t xml:space="preserve"> (n=4,565)</w:t>
            </w:r>
          </w:p>
        </w:tc>
      </w:tr>
      <w:tr w:rsidR="00253722" w:rsidRPr="005F4889" w:rsidTr="004871A8">
        <w:tblPrEx>
          <w:jc w:val="left"/>
        </w:tblPrEx>
        <w:trPr>
          <w:gridBefore w:val="1"/>
          <w:gridAfter w:val="3"/>
          <w:wBefore w:w="270" w:type="dxa"/>
          <w:wAfter w:w="3294" w:type="dxa"/>
        </w:trPr>
        <w:tc>
          <w:tcPr>
            <w:tcW w:w="1440" w:type="dxa"/>
            <w:gridSpan w:val="2"/>
            <w:shd w:val="clear" w:color="auto" w:fill="auto"/>
          </w:tcPr>
          <w:p w:rsidR="00253722" w:rsidRPr="005F4889" w:rsidRDefault="00253722" w:rsidP="00303790">
            <w:pPr>
              <w:rPr>
                <w:rFonts w:eastAsia="Calibri"/>
                <w:b/>
                <w:sz w:val="24"/>
                <w:szCs w:val="24"/>
              </w:rPr>
            </w:pPr>
            <w:r w:rsidRPr="005F4889">
              <w:rPr>
                <w:rFonts w:eastAsia="Calibri"/>
                <w:b/>
                <w:sz w:val="24"/>
                <w:szCs w:val="24"/>
              </w:rPr>
              <w:t>All Invasive</w:t>
            </w:r>
          </w:p>
        </w:tc>
        <w:tc>
          <w:tcPr>
            <w:tcW w:w="2602" w:type="dxa"/>
            <w:gridSpan w:val="2"/>
            <w:shd w:val="clear" w:color="auto" w:fill="auto"/>
          </w:tcPr>
          <w:p w:rsidR="00253722" w:rsidRPr="0093433F" w:rsidRDefault="00253722" w:rsidP="00303790">
            <w:pPr>
              <w:jc w:val="center"/>
              <w:rPr>
                <w:rFonts w:eastAsia="Calibri"/>
                <w:sz w:val="24"/>
                <w:szCs w:val="24"/>
              </w:rPr>
            </w:pPr>
            <w:r w:rsidRPr="0093433F">
              <w:rPr>
                <w:rFonts w:eastAsia="Calibri"/>
                <w:sz w:val="24"/>
                <w:szCs w:val="24"/>
              </w:rPr>
              <w:t>290.9 (267.0-314.8)</w:t>
            </w:r>
          </w:p>
        </w:tc>
        <w:tc>
          <w:tcPr>
            <w:tcW w:w="2958" w:type="dxa"/>
            <w:gridSpan w:val="3"/>
            <w:shd w:val="clear" w:color="auto" w:fill="auto"/>
          </w:tcPr>
          <w:p w:rsidR="00253722" w:rsidRPr="0093433F" w:rsidRDefault="00253722" w:rsidP="00303790">
            <w:pPr>
              <w:jc w:val="center"/>
              <w:rPr>
                <w:rFonts w:eastAsia="Calibri"/>
                <w:sz w:val="24"/>
                <w:szCs w:val="24"/>
              </w:rPr>
            </w:pPr>
            <w:r w:rsidRPr="0093433F">
              <w:rPr>
                <w:rFonts w:eastAsia="Calibri"/>
                <w:sz w:val="24"/>
                <w:szCs w:val="24"/>
              </w:rPr>
              <w:t>402.9 (391.2-414.6)*</w:t>
            </w:r>
          </w:p>
        </w:tc>
      </w:tr>
      <w:tr w:rsidR="00253722" w:rsidRPr="005F4889" w:rsidTr="004871A8">
        <w:tblPrEx>
          <w:jc w:val="left"/>
        </w:tblPrEx>
        <w:trPr>
          <w:gridBefore w:val="1"/>
          <w:gridAfter w:val="3"/>
          <w:wBefore w:w="270" w:type="dxa"/>
          <w:wAfter w:w="3294" w:type="dxa"/>
        </w:trPr>
        <w:tc>
          <w:tcPr>
            <w:tcW w:w="1440" w:type="dxa"/>
            <w:gridSpan w:val="2"/>
            <w:shd w:val="clear" w:color="auto" w:fill="auto"/>
          </w:tcPr>
          <w:p w:rsidR="00253722" w:rsidRPr="005F4889" w:rsidRDefault="00253722" w:rsidP="00303790">
            <w:pPr>
              <w:rPr>
                <w:rFonts w:eastAsia="Calibri"/>
                <w:b/>
                <w:sz w:val="24"/>
                <w:szCs w:val="24"/>
              </w:rPr>
            </w:pPr>
            <w:r w:rsidRPr="005F4889">
              <w:rPr>
                <w:rFonts w:eastAsia="Calibri"/>
                <w:b/>
                <w:sz w:val="24"/>
                <w:szCs w:val="24"/>
              </w:rPr>
              <w:t>Breast</w:t>
            </w:r>
          </w:p>
        </w:tc>
        <w:tc>
          <w:tcPr>
            <w:tcW w:w="2602" w:type="dxa"/>
            <w:gridSpan w:val="2"/>
            <w:shd w:val="clear" w:color="auto" w:fill="auto"/>
          </w:tcPr>
          <w:p w:rsidR="00253722" w:rsidRPr="0093433F" w:rsidRDefault="00253722" w:rsidP="00303790">
            <w:pPr>
              <w:jc w:val="center"/>
              <w:rPr>
                <w:rFonts w:eastAsia="Calibri"/>
                <w:sz w:val="24"/>
                <w:szCs w:val="24"/>
              </w:rPr>
            </w:pPr>
            <w:r w:rsidRPr="0093433F">
              <w:rPr>
                <w:rFonts w:eastAsia="Calibri"/>
                <w:sz w:val="24"/>
                <w:szCs w:val="24"/>
              </w:rPr>
              <w:t>94.1 (80.6-107.7)</w:t>
            </w:r>
          </w:p>
        </w:tc>
        <w:tc>
          <w:tcPr>
            <w:tcW w:w="2958" w:type="dxa"/>
            <w:gridSpan w:val="3"/>
            <w:shd w:val="clear" w:color="auto" w:fill="auto"/>
          </w:tcPr>
          <w:p w:rsidR="00253722" w:rsidRPr="0093433F" w:rsidRDefault="00253722" w:rsidP="00303790">
            <w:pPr>
              <w:jc w:val="center"/>
              <w:rPr>
                <w:rFonts w:eastAsia="Calibri"/>
                <w:sz w:val="24"/>
                <w:szCs w:val="24"/>
              </w:rPr>
            </w:pPr>
            <w:r w:rsidRPr="0093433F">
              <w:rPr>
                <w:rFonts w:eastAsia="Calibri"/>
                <w:sz w:val="24"/>
                <w:szCs w:val="24"/>
              </w:rPr>
              <w:t>121.7 (115.3-128.1)*</w:t>
            </w:r>
          </w:p>
        </w:tc>
      </w:tr>
      <w:tr w:rsidR="00253722" w:rsidRPr="005F4889" w:rsidTr="004871A8">
        <w:tblPrEx>
          <w:jc w:val="left"/>
        </w:tblPrEx>
        <w:trPr>
          <w:gridBefore w:val="1"/>
          <w:gridAfter w:val="3"/>
          <w:wBefore w:w="270" w:type="dxa"/>
          <w:wAfter w:w="3294" w:type="dxa"/>
        </w:trPr>
        <w:tc>
          <w:tcPr>
            <w:tcW w:w="1440" w:type="dxa"/>
            <w:gridSpan w:val="2"/>
            <w:shd w:val="clear" w:color="auto" w:fill="auto"/>
          </w:tcPr>
          <w:p w:rsidR="00253722" w:rsidRPr="005F4889" w:rsidRDefault="00253722" w:rsidP="00303790">
            <w:pPr>
              <w:rPr>
                <w:rFonts w:eastAsia="Calibri"/>
                <w:b/>
                <w:sz w:val="24"/>
                <w:szCs w:val="24"/>
              </w:rPr>
            </w:pPr>
            <w:r w:rsidRPr="005F4889">
              <w:rPr>
                <w:rFonts w:eastAsia="Calibri"/>
                <w:b/>
                <w:sz w:val="24"/>
                <w:szCs w:val="24"/>
              </w:rPr>
              <w:t>Colorectal</w:t>
            </w:r>
          </w:p>
        </w:tc>
        <w:tc>
          <w:tcPr>
            <w:tcW w:w="2602" w:type="dxa"/>
            <w:gridSpan w:val="2"/>
            <w:shd w:val="clear" w:color="auto" w:fill="auto"/>
          </w:tcPr>
          <w:p w:rsidR="00253722" w:rsidRPr="0093433F" w:rsidRDefault="00253722" w:rsidP="00303790">
            <w:pPr>
              <w:jc w:val="center"/>
              <w:rPr>
                <w:rFonts w:eastAsia="Calibri"/>
                <w:sz w:val="24"/>
                <w:szCs w:val="24"/>
              </w:rPr>
            </w:pPr>
            <w:r w:rsidRPr="0093433F">
              <w:rPr>
                <w:rFonts w:eastAsia="Calibri"/>
                <w:sz w:val="24"/>
                <w:szCs w:val="24"/>
              </w:rPr>
              <w:t>29.2 (21.5-36.8)</w:t>
            </w:r>
          </w:p>
        </w:tc>
        <w:tc>
          <w:tcPr>
            <w:tcW w:w="2958" w:type="dxa"/>
            <w:gridSpan w:val="3"/>
            <w:shd w:val="clear" w:color="auto" w:fill="auto"/>
          </w:tcPr>
          <w:p w:rsidR="00253722" w:rsidRPr="0093433F" w:rsidRDefault="00253722" w:rsidP="00303790">
            <w:pPr>
              <w:jc w:val="center"/>
              <w:rPr>
                <w:rFonts w:eastAsia="Calibri"/>
                <w:sz w:val="24"/>
                <w:szCs w:val="24"/>
              </w:rPr>
            </w:pPr>
            <w:r w:rsidRPr="0093433F">
              <w:rPr>
                <w:rFonts w:eastAsia="Calibri"/>
                <w:sz w:val="24"/>
                <w:szCs w:val="24"/>
              </w:rPr>
              <w:t>35.3 (31.8-38.8)</w:t>
            </w:r>
          </w:p>
        </w:tc>
      </w:tr>
      <w:tr w:rsidR="00253722" w:rsidRPr="005F4889" w:rsidTr="004871A8">
        <w:tblPrEx>
          <w:jc w:val="left"/>
        </w:tblPrEx>
        <w:trPr>
          <w:gridBefore w:val="1"/>
          <w:gridAfter w:val="3"/>
          <w:wBefore w:w="270" w:type="dxa"/>
          <w:wAfter w:w="3294" w:type="dxa"/>
        </w:trPr>
        <w:tc>
          <w:tcPr>
            <w:tcW w:w="1440" w:type="dxa"/>
            <w:gridSpan w:val="2"/>
            <w:shd w:val="clear" w:color="auto" w:fill="auto"/>
          </w:tcPr>
          <w:p w:rsidR="00253722" w:rsidRPr="005F4889" w:rsidRDefault="00253722" w:rsidP="00303790">
            <w:pPr>
              <w:rPr>
                <w:rFonts w:eastAsia="Calibri"/>
                <w:b/>
                <w:sz w:val="24"/>
                <w:szCs w:val="24"/>
              </w:rPr>
            </w:pPr>
            <w:r w:rsidRPr="005F4889">
              <w:rPr>
                <w:rFonts w:eastAsia="Calibri"/>
                <w:b/>
                <w:sz w:val="24"/>
                <w:szCs w:val="24"/>
              </w:rPr>
              <w:t>Lung</w:t>
            </w:r>
          </w:p>
        </w:tc>
        <w:tc>
          <w:tcPr>
            <w:tcW w:w="2602" w:type="dxa"/>
            <w:gridSpan w:val="2"/>
            <w:shd w:val="clear" w:color="auto" w:fill="auto"/>
          </w:tcPr>
          <w:p w:rsidR="00253722" w:rsidRPr="0093433F" w:rsidRDefault="00253722" w:rsidP="00303790">
            <w:pPr>
              <w:jc w:val="center"/>
              <w:rPr>
                <w:rFonts w:eastAsia="Calibri"/>
                <w:sz w:val="24"/>
                <w:szCs w:val="24"/>
              </w:rPr>
            </w:pPr>
            <w:r w:rsidRPr="0093433F">
              <w:rPr>
                <w:rFonts w:eastAsia="Calibri"/>
                <w:sz w:val="24"/>
                <w:szCs w:val="24"/>
              </w:rPr>
              <w:t>16.9 (11.1-22.8)</w:t>
            </w:r>
          </w:p>
        </w:tc>
        <w:tc>
          <w:tcPr>
            <w:tcW w:w="2958" w:type="dxa"/>
            <w:gridSpan w:val="3"/>
            <w:shd w:val="clear" w:color="auto" w:fill="auto"/>
          </w:tcPr>
          <w:p w:rsidR="00253722" w:rsidRPr="0093433F" w:rsidRDefault="00253722" w:rsidP="00303790">
            <w:pPr>
              <w:jc w:val="center"/>
              <w:rPr>
                <w:rFonts w:eastAsia="Calibri"/>
                <w:sz w:val="24"/>
                <w:szCs w:val="24"/>
              </w:rPr>
            </w:pPr>
            <w:r w:rsidRPr="0093433F">
              <w:rPr>
                <w:rFonts w:eastAsia="Calibri"/>
                <w:sz w:val="24"/>
                <w:szCs w:val="24"/>
              </w:rPr>
              <w:t>43.3 (39.4-47.2)*</w:t>
            </w:r>
          </w:p>
        </w:tc>
      </w:tr>
      <w:tr w:rsidR="00253722" w:rsidRPr="005F4889" w:rsidTr="004871A8">
        <w:tblPrEx>
          <w:jc w:val="left"/>
        </w:tblPrEx>
        <w:trPr>
          <w:gridBefore w:val="1"/>
          <w:gridAfter w:val="3"/>
          <w:wBefore w:w="270" w:type="dxa"/>
          <w:wAfter w:w="3294" w:type="dxa"/>
        </w:trPr>
        <w:tc>
          <w:tcPr>
            <w:tcW w:w="1440" w:type="dxa"/>
            <w:gridSpan w:val="2"/>
            <w:shd w:val="clear" w:color="auto" w:fill="auto"/>
          </w:tcPr>
          <w:p w:rsidR="00253722" w:rsidRPr="005F4889" w:rsidRDefault="00253722" w:rsidP="00303790">
            <w:pPr>
              <w:rPr>
                <w:rFonts w:eastAsia="Calibri"/>
                <w:b/>
                <w:sz w:val="24"/>
                <w:szCs w:val="24"/>
              </w:rPr>
            </w:pPr>
            <w:r w:rsidRPr="005F4889">
              <w:rPr>
                <w:rFonts w:eastAsia="Calibri"/>
                <w:b/>
                <w:sz w:val="24"/>
                <w:szCs w:val="24"/>
              </w:rPr>
              <w:t>Thyroid</w:t>
            </w:r>
          </w:p>
        </w:tc>
        <w:tc>
          <w:tcPr>
            <w:tcW w:w="2602" w:type="dxa"/>
            <w:gridSpan w:val="2"/>
            <w:shd w:val="clear" w:color="auto" w:fill="auto"/>
          </w:tcPr>
          <w:p w:rsidR="00253722" w:rsidRPr="0093433F" w:rsidRDefault="00253722" w:rsidP="00303790">
            <w:pPr>
              <w:jc w:val="center"/>
              <w:rPr>
                <w:rFonts w:eastAsia="Calibri"/>
                <w:sz w:val="24"/>
                <w:szCs w:val="24"/>
              </w:rPr>
            </w:pPr>
            <w:r w:rsidRPr="0093433F">
              <w:rPr>
                <w:rFonts w:eastAsia="Calibri"/>
                <w:sz w:val="24"/>
                <w:szCs w:val="24"/>
              </w:rPr>
              <w:t>19.7 (13.7-25.8)</w:t>
            </w:r>
          </w:p>
        </w:tc>
        <w:tc>
          <w:tcPr>
            <w:tcW w:w="2958" w:type="dxa"/>
            <w:gridSpan w:val="3"/>
            <w:shd w:val="clear" w:color="auto" w:fill="auto"/>
          </w:tcPr>
          <w:p w:rsidR="00253722" w:rsidRPr="0093433F" w:rsidRDefault="00253722" w:rsidP="00303790">
            <w:pPr>
              <w:jc w:val="center"/>
              <w:rPr>
                <w:rFonts w:eastAsia="Calibri"/>
                <w:sz w:val="24"/>
                <w:szCs w:val="24"/>
              </w:rPr>
            </w:pPr>
            <w:r w:rsidRPr="0093433F">
              <w:rPr>
                <w:rFonts w:eastAsia="Calibri"/>
                <w:sz w:val="24"/>
                <w:szCs w:val="24"/>
              </w:rPr>
              <w:t>22.8 (20.1-25.6)</w:t>
            </w:r>
          </w:p>
        </w:tc>
      </w:tr>
      <w:tr w:rsidR="00253722" w:rsidRPr="005F4889" w:rsidTr="00303790">
        <w:tblPrEx>
          <w:jc w:val="left"/>
        </w:tblPrEx>
        <w:trPr>
          <w:gridBefore w:val="1"/>
          <w:gridAfter w:val="3"/>
          <w:wBefore w:w="270" w:type="dxa"/>
          <w:wAfter w:w="3294" w:type="dxa"/>
        </w:trPr>
        <w:tc>
          <w:tcPr>
            <w:tcW w:w="1440" w:type="dxa"/>
            <w:gridSpan w:val="2"/>
            <w:shd w:val="clear" w:color="auto" w:fill="D9D9D9"/>
          </w:tcPr>
          <w:p w:rsidR="00253722" w:rsidRPr="005F4889" w:rsidRDefault="00253722" w:rsidP="00303790">
            <w:pPr>
              <w:rPr>
                <w:rFonts w:eastAsia="Calibri"/>
                <w:b/>
                <w:sz w:val="24"/>
                <w:szCs w:val="24"/>
              </w:rPr>
            </w:pPr>
            <w:r w:rsidRPr="005F4889">
              <w:rPr>
                <w:rFonts w:eastAsia="Calibri"/>
                <w:b/>
                <w:sz w:val="24"/>
                <w:szCs w:val="24"/>
              </w:rPr>
              <w:t>MALES</w:t>
            </w:r>
          </w:p>
        </w:tc>
        <w:tc>
          <w:tcPr>
            <w:tcW w:w="2602" w:type="dxa"/>
            <w:gridSpan w:val="2"/>
            <w:shd w:val="clear" w:color="auto" w:fill="D9D9D9"/>
          </w:tcPr>
          <w:p w:rsidR="00253722" w:rsidRPr="005F4889" w:rsidRDefault="00253722" w:rsidP="00303790">
            <w:pPr>
              <w:jc w:val="center"/>
              <w:rPr>
                <w:rFonts w:eastAsia="Calibri"/>
                <w:b/>
                <w:sz w:val="24"/>
                <w:szCs w:val="24"/>
              </w:rPr>
            </w:pPr>
          </w:p>
        </w:tc>
        <w:tc>
          <w:tcPr>
            <w:tcW w:w="2958" w:type="dxa"/>
            <w:gridSpan w:val="3"/>
            <w:shd w:val="clear" w:color="auto" w:fill="D9D9D9"/>
          </w:tcPr>
          <w:p w:rsidR="00253722" w:rsidRPr="005F4889" w:rsidRDefault="00253722" w:rsidP="00303790">
            <w:pPr>
              <w:jc w:val="center"/>
              <w:rPr>
                <w:rFonts w:eastAsia="Calibri"/>
                <w:b/>
                <w:sz w:val="24"/>
                <w:szCs w:val="24"/>
              </w:rPr>
            </w:pPr>
          </w:p>
        </w:tc>
      </w:tr>
      <w:tr w:rsidR="00253722" w:rsidRPr="005F4889" w:rsidTr="004871A8">
        <w:tblPrEx>
          <w:jc w:val="left"/>
        </w:tblPrEx>
        <w:trPr>
          <w:gridBefore w:val="1"/>
          <w:gridAfter w:val="3"/>
          <w:wBefore w:w="270" w:type="dxa"/>
          <w:wAfter w:w="3294" w:type="dxa"/>
        </w:trPr>
        <w:tc>
          <w:tcPr>
            <w:tcW w:w="1440" w:type="dxa"/>
            <w:gridSpan w:val="2"/>
            <w:shd w:val="clear" w:color="auto" w:fill="auto"/>
          </w:tcPr>
          <w:p w:rsidR="00253722" w:rsidRPr="005F4889" w:rsidRDefault="00253722" w:rsidP="00303790">
            <w:pPr>
              <w:rPr>
                <w:rFonts w:eastAsia="Calibri"/>
                <w:b/>
                <w:sz w:val="24"/>
                <w:szCs w:val="24"/>
              </w:rPr>
            </w:pPr>
            <w:r w:rsidRPr="005F4889">
              <w:rPr>
                <w:rFonts w:eastAsia="Calibri"/>
                <w:b/>
                <w:sz w:val="24"/>
                <w:szCs w:val="24"/>
              </w:rPr>
              <w:t>Cancer</w:t>
            </w:r>
          </w:p>
        </w:tc>
        <w:tc>
          <w:tcPr>
            <w:tcW w:w="2602" w:type="dxa"/>
            <w:gridSpan w:val="2"/>
            <w:shd w:val="clear" w:color="auto" w:fill="auto"/>
          </w:tcPr>
          <w:p w:rsidR="00253722" w:rsidRPr="005F4889" w:rsidRDefault="00253722" w:rsidP="00303790">
            <w:pPr>
              <w:jc w:val="center"/>
              <w:rPr>
                <w:rFonts w:eastAsia="Calibri"/>
                <w:b/>
                <w:sz w:val="24"/>
                <w:szCs w:val="24"/>
              </w:rPr>
            </w:pPr>
            <w:r w:rsidRPr="005F4889">
              <w:rPr>
                <w:rFonts w:eastAsia="Calibri"/>
                <w:b/>
                <w:sz w:val="24"/>
                <w:szCs w:val="24"/>
              </w:rPr>
              <w:t>Haitian (n=490)</w:t>
            </w:r>
          </w:p>
        </w:tc>
        <w:tc>
          <w:tcPr>
            <w:tcW w:w="2958" w:type="dxa"/>
            <w:gridSpan w:val="3"/>
            <w:shd w:val="clear" w:color="auto" w:fill="auto"/>
          </w:tcPr>
          <w:p w:rsidR="00253722" w:rsidRPr="005F4889" w:rsidRDefault="00253722" w:rsidP="00303790">
            <w:pPr>
              <w:jc w:val="center"/>
              <w:rPr>
                <w:rFonts w:eastAsia="Calibri"/>
                <w:b/>
                <w:sz w:val="24"/>
                <w:szCs w:val="24"/>
              </w:rPr>
            </w:pPr>
            <w:r w:rsidRPr="005F4889">
              <w:rPr>
                <w:rFonts w:eastAsia="Calibri"/>
                <w:b/>
                <w:sz w:val="24"/>
                <w:szCs w:val="24"/>
              </w:rPr>
              <w:t xml:space="preserve">Total </w:t>
            </w:r>
            <w:r w:rsidR="00283E96">
              <w:rPr>
                <w:rFonts w:eastAsia="Calibri"/>
                <w:b/>
                <w:sz w:val="24"/>
                <w:szCs w:val="24"/>
              </w:rPr>
              <w:t>Black NH</w:t>
            </w:r>
            <w:r w:rsidRPr="005F4889">
              <w:rPr>
                <w:rFonts w:eastAsia="Calibri"/>
                <w:b/>
                <w:sz w:val="24"/>
                <w:szCs w:val="24"/>
              </w:rPr>
              <w:t xml:space="preserve"> (n=4,535)</w:t>
            </w:r>
          </w:p>
        </w:tc>
      </w:tr>
      <w:tr w:rsidR="00253722" w:rsidRPr="005F4889" w:rsidTr="004871A8">
        <w:tblPrEx>
          <w:jc w:val="left"/>
        </w:tblPrEx>
        <w:trPr>
          <w:gridBefore w:val="1"/>
          <w:gridAfter w:val="3"/>
          <w:wBefore w:w="270" w:type="dxa"/>
          <w:wAfter w:w="3294" w:type="dxa"/>
        </w:trPr>
        <w:tc>
          <w:tcPr>
            <w:tcW w:w="1440" w:type="dxa"/>
            <w:gridSpan w:val="2"/>
            <w:shd w:val="clear" w:color="auto" w:fill="auto"/>
          </w:tcPr>
          <w:p w:rsidR="00253722" w:rsidRPr="005F4889" w:rsidRDefault="00253722" w:rsidP="00303790">
            <w:pPr>
              <w:rPr>
                <w:rFonts w:eastAsia="Calibri"/>
                <w:b/>
                <w:sz w:val="24"/>
                <w:szCs w:val="24"/>
              </w:rPr>
            </w:pPr>
            <w:r w:rsidRPr="005F4889">
              <w:rPr>
                <w:rFonts w:eastAsia="Calibri"/>
                <w:b/>
                <w:sz w:val="24"/>
                <w:szCs w:val="24"/>
              </w:rPr>
              <w:t>All Invasive</w:t>
            </w:r>
          </w:p>
        </w:tc>
        <w:tc>
          <w:tcPr>
            <w:tcW w:w="2602" w:type="dxa"/>
            <w:gridSpan w:val="2"/>
            <w:shd w:val="clear" w:color="auto" w:fill="auto"/>
          </w:tcPr>
          <w:p w:rsidR="00253722" w:rsidRPr="0093433F" w:rsidRDefault="00253722" w:rsidP="00303790">
            <w:pPr>
              <w:jc w:val="center"/>
              <w:rPr>
                <w:rFonts w:eastAsia="Calibri"/>
                <w:sz w:val="24"/>
                <w:szCs w:val="24"/>
              </w:rPr>
            </w:pPr>
            <w:r w:rsidRPr="0093433F">
              <w:rPr>
                <w:rFonts w:eastAsia="Calibri"/>
                <w:sz w:val="24"/>
                <w:szCs w:val="24"/>
              </w:rPr>
              <w:t>437.4 (398.7-476.1)</w:t>
            </w:r>
          </w:p>
        </w:tc>
        <w:tc>
          <w:tcPr>
            <w:tcW w:w="2958" w:type="dxa"/>
            <w:gridSpan w:val="3"/>
            <w:shd w:val="clear" w:color="auto" w:fill="auto"/>
          </w:tcPr>
          <w:p w:rsidR="00253722" w:rsidRPr="0093433F" w:rsidRDefault="00253722" w:rsidP="00303790">
            <w:pPr>
              <w:jc w:val="center"/>
              <w:rPr>
                <w:rFonts w:eastAsia="Calibri"/>
                <w:sz w:val="24"/>
                <w:szCs w:val="24"/>
              </w:rPr>
            </w:pPr>
            <w:r w:rsidRPr="0093433F">
              <w:rPr>
                <w:rFonts w:eastAsia="Calibri"/>
                <w:sz w:val="24"/>
                <w:szCs w:val="24"/>
              </w:rPr>
              <w:t>514.3 (499.3-529.4)*</w:t>
            </w:r>
          </w:p>
        </w:tc>
      </w:tr>
      <w:tr w:rsidR="00253722" w:rsidRPr="005F4889" w:rsidTr="004871A8">
        <w:tblPrEx>
          <w:jc w:val="left"/>
        </w:tblPrEx>
        <w:trPr>
          <w:gridBefore w:val="1"/>
          <w:gridAfter w:val="3"/>
          <w:wBefore w:w="270" w:type="dxa"/>
          <w:wAfter w:w="3294" w:type="dxa"/>
        </w:trPr>
        <w:tc>
          <w:tcPr>
            <w:tcW w:w="1440" w:type="dxa"/>
            <w:gridSpan w:val="2"/>
            <w:shd w:val="clear" w:color="auto" w:fill="auto"/>
          </w:tcPr>
          <w:p w:rsidR="00253722" w:rsidRPr="005F4889" w:rsidRDefault="00253722" w:rsidP="00303790">
            <w:pPr>
              <w:rPr>
                <w:rFonts w:eastAsia="Calibri"/>
                <w:b/>
                <w:sz w:val="24"/>
                <w:szCs w:val="24"/>
              </w:rPr>
            </w:pPr>
            <w:r w:rsidRPr="005F4889">
              <w:rPr>
                <w:rFonts w:eastAsia="Calibri"/>
                <w:b/>
                <w:sz w:val="24"/>
                <w:szCs w:val="24"/>
              </w:rPr>
              <w:t>Prostate</w:t>
            </w:r>
          </w:p>
        </w:tc>
        <w:tc>
          <w:tcPr>
            <w:tcW w:w="2602" w:type="dxa"/>
            <w:gridSpan w:val="2"/>
            <w:shd w:val="clear" w:color="auto" w:fill="auto"/>
          </w:tcPr>
          <w:p w:rsidR="00253722" w:rsidRPr="0093433F" w:rsidRDefault="00253722" w:rsidP="00303790">
            <w:pPr>
              <w:jc w:val="center"/>
              <w:rPr>
                <w:rFonts w:eastAsia="Calibri"/>
                <w:sz w:val="24"/>
                <w:szCs w:val="24"/>
              </w:rPr>
            </w:pPr>
            <w:r w:rsidRPr="0093433F">
              <w:rPr>
                <w:rFonts w:eastAsia="Calibri"/>
                <w:sz w:val="24"/>
                <w:szCs w:val="24"/>
              </w:rPr>
              <w:t>231.8 (203.7-259.9)*</w:t>
            </w:r>
          </w:p>
        </w:tc>
        <w:tc>
          <w:tcPr>
            <w:tcW w:w="2958" w:type="dxa"/>
            <w:gridSpan w:val="3"/>
            <w:shd w:val="clear" w:color="auto" w:fill="auto"/>
          </w:tcPr>
          <w:p w:rsidR="00253722" w:rsidRPr="0093433F" w:rsidRDefault="00253722" w:rsidP="00303790">
            <w:pPr>
              <w:jc w:val="center"/>
              <w:rPr>
                <w:rFonts w:eastAsia="Calibri"/>
                <w:sz w:val="24"/>
                <w:szCs w:val="24"/>
              </w:rPr>
            </w:pPr>
            <w:r w:rsidRPr="0093433F">
              <w:rPr>
                <w:rFonts w:eastAsia="Calibri"/>
                <w:sz w:val="24"/>
                <w:szCs w:val="24"/>
              </w:rPr>
              <w:t>182.8 (174.1-191.5)</w:t>
            </w:r>
          </w:p>
        </w:tc>
      </w:tr>
      <w:tr w:rsidR="00253722" w:rsidRPr="005F4889" w:rsidTr="004871A8">
        <w:tblPrEx>
          <w:jc w:val="left"/>
        </w:tblPrEx>
        <w:trPr>
          <w:gridBefore w:val="1"/>
          <w:gridAfter w:val="3"/>
          <w:wBefore w:w="270" w:type="dxa"/>
          <w:wAfter w:w="3294" w:type="dxa"/>
        </w:trPr>
        <w:tc>
          <w:tcPr>
            <w:tcW w:w="1440" w:type="dxa"/>
            <w:gridSpan w:val="2"/>
            <w:shd w:val="clear" w:color="auto" w:fill="auto"/>
          </w:tcPr>
          <w:p w:rsidR="00253722" w:rsidRPr="005F4889" w:rsidRDefault="00253722" w:rsidP="00303790">
            <w:pPr>
              <w:rPr>
                <w:rFonts w:eastAsia="Calibri"/>
                <w:b/>
                <w:sz w:val="24"/>
                <w:szCs w:val="24"/>
              </w:rPr>
            </w:pPr>
            <w:r w:rsidRPr="005F4889">
              <w:rPr>
                <w:rFonts w:eastAsia="Calibri"/>
                <w:b/>
                <w:sz w:val="24"/>
                <w:szCs w:val="24"/>
              </w:rPr>
              <w:t>Colorectal</w:t>
            </w:r>
          </w:p>
        </w:tc>
        <w:tc>
          <w:tcPr>
            <w:tcW w:w="2602" w:type="dxa"/>
            <w:gridSpan w:val="2"/>
            <w:shd w:val="clear" w:color="auto" w:fill="auto"/>
          </w:tcPr>
          <w:p w:rsidR="00253722" w:rsidRPr="0093433F" w:rsidRDefault="00253722" w:rsidP="00303790">
            <w:pPr>
              <w:jc w:val="center"/>
              <w:rPr>
                <w:rFonts w:eastAsia="Calibri"/>
                <w:sz w:val="24"/>
                <w:szCs w:val="24"/>
              </w:rPr>
            </w:pPr>
            <w:r w:rsidRPr="0093433F">
              <w:rPr>
                <w:rFonts w:eastAsia="Calibri"/>
                <w:sz w:val="24"/>
                <w:szCs w:val="24"/>
              </w:rPr>
              <w:t>30.0 (20.3-39.7)</w:t>
            </w:r>
          </w:p>
        </w:tc>
        <w:tc>
          <w:tcPr>
            <w:tcW w:w="2958" w:type="dxa"/>
            <w:gridSpan w:val="3"/>
            <w:shd w:val="clear" w:color="auto" w:fill="auto"/>
          </w:tcPr>
          <w:p w:rsidR="00253722" w:rsidRPr="0093433F" w:rsidRDefault="00253722" w:rsidP="00303790">
            <w:pPr>
              <w:jc w:val="center"/>
              <w:rPr>
                <w:rFonts w:eastAsia="Calibri"/>
                <w:sz w:val="24"/>
                <w:szCs w:val="24"/>
              </w:rPr>
            </w:pPr>
            <w:r w:rsidRPr="0093433F">
              <w:rPr>
                <w:rFonts w:eastAsia="Calibri"/>
                <w:sz w:val="24"/>
                <w:szCs w:val="24"/>
              </w:rPr>
              <w:t>46.9 (42.3-51.5)*</w:t>
            </w:r>
          </w:p>
        </w:tc>
      </w:tr>
      <w:tr w:rsidR="00253722" w:rsidRPr="005F4889" w:rsidTr="004871A8">
        <w:tblPrEx>
          <w:jc w:val="left"/>
        </w:tblPrEx>
        <w:trPr>
          <w:gridBefore w:val="1"/>
          <w:gridAfter w:val="3"/>
          <w:wBefore w:w="270" w:type="dxa"/>
          <w:wAfter w:w="3294" w:type="dxa"/>
        </w:trPr>
        <w:tc>
          <w:tcPr>
            <w:tcW w:w="1440" w:type="dxa"/>
            <w:gridSpan w:val="2"/>
            <w:shd w:val="clear" w:color="auto" w:fill="auto"/>
          </w:tcPr>
          <w:p w:rsidR="00253722" w:rsidRPr="005F4889" w:rsidRDefault="00253722" w:rsidP="00303790">
            <w:pPr>
              <w:rPr>
                <w:rFonts w:eastAsia="Calibri"/>
                <w:b/>
                <w:sz w:val="24"/>
                <w:szCs w:val="24"/>
              </w:rPr>
            </w:pPr>
            <w:r w:rsidRPr="005F4889">
              <w:rPr>
                <w:rFonts w:eastAsia="Calibri"/>
                <w:b/>
                <w:sz w:val="24"/>
                <w:szCs w:val="24"/>
              </w:rPr>
              <w:t>Lung</w:t>
            </w:r>
          </w:p>
        </w:tc>
        <w:tc>
          <w:tcPr>
            <w:tcW w:w="2602" w:type="dxa"/>
            <w:gridSpan w:val="2"/>
            <w:shd w:val="clear" w:color="auto" w:fill="auto"/>
          </w:tcPr>
          <w:p w:rsidR="00253722" w:rsidRPr="0093433F" w:rsidRDefault="00253722" w:rsidP="00303790">
            <w:pPr>
              <w:jc w:val="center"/>
              <w:rPr>
                <w:rFonts w:eastAsia="Calibri"/>
                <w:sz w:val="24"/>
                <w:szCs w:val="24"/>
              </w:rPr>
            </w:pPr>
            <w:r w:rsidRPr="0093433F">
              <w:rPr>
                <w:rFonts w:eastAsia="Calibri"/>
                <w:sz w:val="24"/>
                <w:szCs w:val="24"/>
              </w:rPr>
              <w:t>23.6 (13.9-33.3)</w:t>
            </w:r>
          </w:p>
        </w:tc>
        <w:tc>
          <w:tcPr>
            <w:tcW w:w="2958" w:type="dxa"/>
            <w:gridSpan w:val="3"/>
            <w:shd w:val="clear" w:color="auto" w:fill="auto"/>
          </w:tcPr>
          <w:p w:rsidR="00253722" w:rsidRPr="0093433F" w:rsidRDefault="00253722" w:rsidP="00303790">
            <w:pPr>
              <w:jc w:val="center"/>
              <w:rPr>
                <w:rFonts w:eastAsia="Calibri"/>
                <w:sz w:val="24"/>
                <w:szCs w:val="24"/>
              </w:rPr>
            </w:pPr>
            <w:r w:rsidRPr="0093433F">
              <w:rPr>
                <w:rFonts w:eastAsia="Calibri"/>
                <w:sz w:val="24"/>
                <w:szCs w:val="24"/>
              </w:rPr>
              <w:t>64.8 (59.1-70.4)*</w:t>
            </w:r>
          </w:p>
        </w:tc>
      </w:tr>
      <w:tr w:rsidR="00253722" w:rsidRPr="005F4889" w:rsidTr="004871A8">
        <w:tblPrEx>
          <w:jc w:val="left"/>
        </w:tblPrEx>
        <w:trPr>
          <w:gridBefore w:val="1"/>
          <w:gridAfter w:val="3"/>
          <w:wBefore w:w="270" w:type="dxa"/>
          <w:wAfter w:w="3294" w:type="dxa"/>
        </w:trPr>
        <w:tc>
          <w:tcPr>
            <w:tcW w:w="1440" w:type="dxa"/>
            <w:gridSpan w:val="2"/>
            <w:shd w:val="clear" w:color="auto" w:fill="auto"/>
          </w:tcPr>
          <w:p w:rsidR="00253722" w:rsidRPr="005F4889" w:rsidRDefault="00253722" w:rsidP="00303790">
            <w:pPr>
              <w:rPr>
                <w:rFonts w:eastAsia="Calibri"/>
                <w:b/>
                <w:sz w:val="24"/>
                <w:szCs w:val="24"/>
              </w:rPr>
            </w:pPr>
            <w:r w:rsidRPr="005F4889">
              <w:rPr>
                <w:rFonts w:eastAsia="Calibri"/>
                <w:b/>
                <w:sz w:val="24"/>
                <w:szCs w:val="24"/>
              </w:rPr>
              <w:t>Stomach</w:t>
            </w:r>
          </w:p>
        </w:tc>
        <w:tc>
          <w:tcPr>
            <w:tcW w:w="2602" w:type="dxa"/>
            <w:gridSpan w:val="2"/>
            <w:shd w:val="clear" w:color="auto" w:fill="auto"/>
          </w:tcPr>
          <w:p w:rsidR="00253722" w:rsidRPr="0093433F" w:rsidRDefault="00253722" w:rsidP="00303790">
            <w:pPr>
              <w:jc w:val="center"/>
              <w:rPr>
                <w:rFonts w:eastAsia="Calibri"/>
                <w:sz w:val="24"/>
                <w:szCs w:val="24"/>
              </w:rPr>
            </w:pPr>
            <w:r w:rsidRPr="0093433F">
              <w:rPr>
                <w:rFonts w:eastAsia="Calibri"/>
                <w:sz w:val="24"/>
                <w:szCs w:val="24"/>
              </w:rPr>
              <w:t>21.0 (12.6-29.5)</w:t>
            </w:r>
          </w:p>
        </w:tc>
        <w:tc>
          <w:tcPr>
            <w:tcW w:w="2958" w:type="dxa"/>
            <w:gridSpan w:val="3"/>
            <w:shd w:val="clear" w:color="auto" w:fill="auto"/>
          </w:tcPr>
          <w:p w:rsidR="00253722" w:rsidRPr="0093433F" w:rsidRDefault="00253722" w:rsidP="00303790">
            <w:pPr>
              <w:jc w:val="center"/>
              <w:rPr>
                <w:rFonts w:eastAsia="Calibri"/>
                <w:sz w:val="24"/>
                <w:szCs w:val="24"/>
              </w:rPr>
            </w:pPr>
            <w:r w:rsidRPr="0093433F">
              <w:rPr>
                <w:rFonts w:eastAsia="Calibri"/>
                <w:sz w:val="24"/>
                <w:szCs w:val="24"/>
              </w:rPr>
              <w:t>17.4 (14.5-20.3)</w:t>
            </w:r>
          </w:p>
        </w:tc>
      </w:tr>
    </w:tbl>
    <w:p w:rsidR="00253722" w:rsidRDefault="00B806AB" w:rsidP="003647DC">
      <w:pPr>
        <w:sectPr w:rsidR="00253722" w:rsidSect="005A07C8">
          <w:footerReference w:type="default" r:id="rId65"/>
          <w:footerReference w:type="first" r:id="rId66"/>
          <w:pgSz w:w="12240" w:h="15840" w:code="1"/>
          <w:pgMar w:top="1440" w:right="1170" w:bottom="1440" w:left="1440" w:header="720" w:footer="720" w:gutter="0"/>
          <w:pgNumType w:start="1"/>
          <w:cols w:space="0"/>
          <w:titlePg/>
          <w:docGrid w:linePitch="272"/>
        </w:sectPr>
      </w:pPr>
      <w:r>
        <w:t>*-significantly elevated compared to other groups.</w:t>
      </w:r>
    </w:p>
    <w:p w:rsidR="00E5553D" w:rsidRPr="00926E7D" w:rsidRDefault="00E5553D" w:rsidP="00780BD7">
      <w:pPr>
        <w:rPr>
          <w:b/>
          <w:sz w:val="24"/>
          <w:szCs w:val="24"/>
        </w:rPr>
      </w:pPr>
      <w:r w:rsidRPr="00926E7D">
        <w:rPr>
          <w:b/>
          <w:snapToGrid w:val="0"/>
          <w:color w:val="000000"/>
          <w:sz w:val="24"/>
          <w:szCs w:val="24"/>
        </w:rPr>
        <w:lastRenderedPageBreak/>
        <w:t>A</w:t>
      </w:r>
      <w:r>
        <w:rPr>
          <w:b/>
          <w:snapToGrid w:val="0"/>
          <w:color w:val="000000"/>
          <w:sz w:val="24"/>
          <w:szCs w:val="24"/>
        </w:rPr>
        <w:t>PPENDIX</w:t>
      </w:r>
      <w:r w:rsidRPr="00926E7D">
        <w:rPr>
          <w:b/>
          <w:snapToGrid w:val="0"/>
          <w:color w:val="000000"/>
          <w:sz w:val="24"/>
          <w:szCs w:val="24"/>
        </w:rPr>
        <w:t xml:space="preserve"> </w:t>
      </w:r>
      <w:r w:rsidR="009E0C97">
        <w:rPr>
          <w:b/>
          <w:snapToGrid w:val="0"/>
          <w:color w:val="000000"/>
          <w:sz w:val="24"/>
          <w:szCs w:val="24"/>
        </w:rPr>
        <w:t>F</w:t>
      </w:r>
      <w:r>
        <w:rPr>
          <w:b/>
          <w:snapToGrid w:val="0"/>
          <w:color w:val="000000"/>
          <w:sz w:val="24"/>
          <w:szCs w:val="24"/>
        </w:rPr>
        <w:t>:</w:t>
      </w:r>
    </w:p>
    <w:p w:rsidR="00E5553D" w:rsidRPr="006027C9" w:rsidRDefault="00E5553D" w:rsidP="00E5553D">
      <w:pPr>
        <w:ind w:left="-630"/>
        <w:rPr>
          <w:b/>
          <w:sz w:val="22"/>
        </w:rPr>
      </w:pPr>
    </w:p>
    <w:tbl>
      <w:tblPr>
        <w:tblW w:w="7665" w:type="dxa"/>
        <w:jc w:val="center"/>
        <w:tblLayout w:type="fixed"/>
        <w:tblCellMar>
          <w:left w:w="30" w:type="dxa"/>
          <w:right w:w="30" w:type="dxa"/>
        </w:tblCellMar>
        <w:tblLook w:val="0000" w:firstRow="0" w:lastRow="0" w:firstColumn="0" w:lastColumn="0" w:noHBand="0" w:noVBand="0"/>
      </w:tblPr>
      <w:tblGrid>
        <w:gridCol w:w="7665"/>
      </w:tblGrid>
      <w:tr w:rsidR="00E5553D" w:rsidRPr="006027C9" w:rsidTr="00780BD7">
        <w:trPr>
          <w:trHeight w:val="338"/>
          <w:jc w:val="center"/>
        </w:trPr>
        <w:tc>
          <w:tcPr>
            <w:tcW w:w="7665" w:type="dxa"/>
          </w:tcPr>
          <w:p w:rsidR="00E5553D" w:rsidRPr="006027C9" w:rsidRDefault="00E5553D" w:rsidP="00AF68B5">
            <w:pPr>
              <w:jc w:val="center"/>
              <w:rPr>
                <w:b/>
                <w:snapToGrid w:val="0"/>
                <w:color w:val="000000"/>
                <w:sz w:val="22"/>
              </w:rPr>
            </w:pPr>
            <w:r w:rsidRPr="006027C9">
              <w:rPr>
                <w:b/>
                <w:snapToGrid w:val="0"/>
                <w:color w:val="000000"/>
                <w:sz w:val="22"/>
              </w:rPr>
              <w:t>POPULATION ESTIMATES BY AGE, RACE/ETHNICITY AND SEX</w:t>
            </w:r>
          </w:p>
        </w:tc>
      </w:tr>
    </w:tbl>
    <w:p w:rsidR="00E5553D" w:rsidRDefault="00E5553D" w:rsidP="00E5553D">
      <w:pPr>
        <w:ind w:left="-630"/>
        <w:jc w:val="center"/>
        <w:rPr>
          <w:b/>
          <w:sz w:val="22"/>
        </w:rPr>
      </w:pPr>
    </w:p>
    <w:tbl>
      <w:tblPr>
        <w:tblW w:w="7665" w:type="dxa"/>
        <w:jc w:val="center"/>
        <w:tblLayout w:type="fixed"/>
        <w:tblCellMar>
          <w:left w:w="30" w:type="dxa"/>
          <w:right w:w="30" w:type="dxa"/>
        </w:tblCellMar>
        <w:tblLook w:val="0000" w:firstRow="0" w:lastRow="0" w:firstColumn="0" w:lastColumn="0" w:noHBand="0" w:noVBand="0"/>
      </w:tblPr>
      <w:tblGrid>
        <w:gridCol w:w="7665"/>
      </w:tblGrid>
      <w:tr w:rsidR="00E5553D" w:rsidRPr="006027C9" w:rsidTr="00780BD7">
        <w:trPr>
          <w:trHeight w:val="295"/>
          <w:jc w:val="center"/>
        </w:trPr>
        <w:tc>
          <w:tcPr>
            <w:tcW w:w="7665" w:type="dxa"/>
          </w:tcPr>
          <w:p w:rsidR="00E5553D" w:rsidRPr="006027C9" w:rsidRDefault="00E5553D" w:rsidP="005C73B6">
            <w:pPr>
              <w:jc w:val="center"/>
              <w:rPr>
                <w:b/>
                <w:snapToGrid w:val="0"/>
                <w:color w:val="000000"/>
                <w:sz w:val="22"/>
              </w:rPr>
            </w:pPr>
            <w:r w:rsidRPr="006027C9">
              <w:rPr>
                <w:b/>
                <w:snapToGrid w:val="0"/>
                <w:color w:val="000000"/>
                <w:sz w:val="22"/>
              </w:rPr>
              <w:t xml:space="preserve">Massachusetts, </w:t>
            </w:r>
            <w:r>
              <w:rPr>
                <w:b/>
                <w:snapToGrid w:val="0"/>
                <w:color w:val="000000"/>
                <w:sz w:val="22"/>
              </w:rPr>
              <w:t>20</w:t>
            </w:r>
            <w:r w:rsidR="005C73B6">
              <w:rPr>
                <w:b/>
                <w:snapToGrid w:val="0"/>
                <w:color w:val="000000"/>
                <w:sz w:val="22"/>
              </w:rPr>
              <w:t>11</w:t>
            </w:r>
            <w:r>
              <w:rPr>
                <w:b/>
                <w:snapToGrid w:val="0"/>
                <w:color w:val="000000"/>
                <w:sz w:val="22"/>
              </w:rPr>
              <w:t>-20</w:t>
            </w:r>
            <w:r w:rsidR="005C73B6">
              <w:rPr>
                <w:b/>
                <w:snapToGrid w:val="0"/>
                <w:color w:val="000000"/>
                <w:sz w:val="22"/>
              </w:rPr>
              <w:t>15</w:t>
            </w:r>
          </w:p>
        </w:tc>
      </w:tr>
    </w:tbl>
    <w:p w:rsidR="00E5553D" w:rsidRPr="006027C9" w:rsidRDefault="00E5553D" w:rsidP="00E5553D">
      <w:pPr>
        <w:ind w:left="-630"/>
        <w:rPr>
          <w:b/>
          <w:sz w:val="22"/>
        </w:rPr>
      </w:pPr>
    </w:p>
    <w:tbl>
      <w:tblPr>
        <w:tblW w:w="11532" w:type="dxa"/>
        <w:jc w:val="center"/>
        <w:tblLayout w:type="fixed"/>
        <w:tblCellMar>
          <w:left w:w="30" w:type="dxa"/>
          <w:right w:w="30" w:type="dxa"/>
        </w:tblCellMar>
        <w:tblLook w:val="0000" w:firstRow="0" w:lastRow="0" w:firstColumn="0" w:lastColumn="0" w:noHBand="0" w:noVBand="0"/>
      </w:tblPr>
      <w:tblGrid>
        <w:gridCol w:w="720"/>
        <w:gridCol w:w="1068"/>
        <w:gridCol w:w="990"/>
        <w:gridCol w:w="1044"/>
        <w:gridCol w:w="780"/>
        <w:gridCol w:w="912"/>
        <w:gridCol w:w="912"/>
        <w:gridCol w:w="864"/>
        <w:gridCol w:w="900"/>
        <w:gridCol w:w="810"/>
        <w:gridCol w:w="810"/>
        <w:gridCol w:w="900"/>
        <w:gridCol w:w="822"/>
      </w:tblGrid>
      <w:tr w:rsidR="00E5553D" w:rsidRPr="006027C9" w:rsidTr="00780BD7">
        <w:trPr>
          <w:trHeight w:val="295"/>
          <w:jc w:val="center"/>
        </w:trPr>
        <w:tc>
          <w:tcPr>
            <w:tcW w:w="720" w:type="dxa"/>
          </w:tcPr>
          <w:p w:rsidR="00E5553D" w:rsidRPr="006027C9" w:rsidRDefault="00E5553D" w:rsidP="00AF68B5">
            <w:pPr>
              <w:jc w:val="center"/>
              <w:rPr>
                <w:snapToGrid w:val="0"/>
                <w:color w:val="000000"/>
                <w:sz w:val="22"/>
              </w:rPr>
            </w:pPr>
          </w:p>
        </w:tc>
        <w:tc>
          <w:tcPr>
            <w:tcW w:w="3102" w:type="dxa"/>
            <w:gridSpan w:val="3"/>
            <w:tcBorders>
              <w:right w:val="single" w:sz="6" w:space="0" w:color="008080"/>
            </w:tcBorders>
          </w:tcPr>
          <w:p w:rsidR="00E5553D" w:rsidRPr="006027C9" w:rsidRDefault="00283E96" w:rsidP="00AF68B5">
            <w:pPr>
              <w:jc w:val="center"/>
              <w:rPr>
                <w:b/>
                <w:snapToGrid w:val="0"/>
                <w:color w:val="000000"/>
                <w:sz w:val="22"/>
              </w:rPr>
            </w:pPr>
            <w:r>
              <w:rPr>
                <w:b/>
                <w:snapToGrid w:val="0"/>
                <w:color w:val="000000"/>
                <w:sz w:val="22"/>
              </w:rPr>
              <w:t>White non-Hispanic</w:t>
            </w:r>
          </w:p>
        </w:tc>
        <w:tc>
          <w:tcPr>
            <w:tcW w:w="2604" w:type="dxa"/>
            <w:gridSpan w:val="3"/>
            <w:tcBorders>
              <w:left w:val="nil"/>
              <w:right w:val="single" w:sz="6" w:space="0" w:color="008080"/>
            </w:tcBorders>
          </w:tcPr>
          <w:p w:rsidR="00E5553D" w:rsidRPr="006027C9" w:rsidRDefault="00283E96" w:rsidP="00AF68B5">
            <w:pPr>
              <w:jc w:val="center"/>
              <w:rPr>
                <w:b/>
                <w:snapToGrid w:val="0"/>
                <w:color w:val="000000"/>
                <w:sz w:val="22"/>
              </w:rPr>
            </w:pPr>
            <w:r>
              <w:rPr>
                <w:b/>
                <w:snapToGrid w:val="0"/>
                <w:color w:val="000000"/>
                <w:sz w:val="22"/>
              </w:rPr>
              <w:t>Black non-Hispanic</w:t>
            </w:r>
          </w:p>
        </w:tc>
        <w:tc>
          <w:tcPr>
            <w:tcW w:w="2574" w:type="dxa"/>
            <w:gridSpan w:val="3"/>
            <w:tcBorders>
              <w:left w:val="nil"/>
              <w:right w:val="single" w:sz="6" w:space="0" w:color="008080"/>
            </w:tcBorders>
          </w:tcPr>
          <w:p w:rsidR="00E5553D" w:rsidRPr="006027C9" w:rsidRDefault="00283E96" w:rsidP="00AF68B5">
            <w:pPr>
              <w:jc w:val="center"/>
              <w:rPr>
                <w:b/>
                <w:snapToGrid w:val="0"/>
                <w:color w:val="000000"/>
                <w:sz w:val="22"/>
              </w:rPr>
            </w:pPr>
            <w:r>
              <w:rPr>
                <w:b/>
                <w:snapToGrid w:val="0"/>
                <w:color w:val="000000"/>
                <w:sz w:val="22"/>
              </w:rPr>
              <w:t>Asian non-Hispanic</w:t>
            </w:r>
          </w:p>
        </w:tc>
        <w:tc>
          <w:tcPr>
            <w:tcW w:w="2532" w:type="dxa"/>
            <w:gridSpan w:val="3"/>
            <w:tcBorders>
              <w:left w:val="nil"/>
            </w:tcBorders>
          </w:tcPr>
          <w:p w:rsidR="00E5553D" w:rsidRPr="006027C9" w:rsidRDefault="00E5553D" w:rsidP="00AF68B5">
            <w:pPr>
              <w:jc w:val="center"/>
              <w:rPr>
                <w:b/>
                <w:snapToGrid w:val="0"/>
                <w:color w:val="000000"/>
                <w:sz w:val="22"/>
              </w:rPr>
            </w:pPr>
            <w:r w:rsidRPr="006027C9">
              <w:rPr>
                <w:b/>
                <w:snapToGrid w:val="0"/>
                <w:color w:val="000000"/>
                <w:sz w:val="22"/>
              </w:rPr>
              <w:t>Hispanic</w:t>
            </w:r>
          </w:p>
        </w:tc>
      </w:tr>
      <w:tr w:rsidR="00E5553D" w:rsidRPr="006027C9" w:rsidTr="00780BD7">
        <w:trPr>
          <w:trHeight w:val="295"/>
          <w:jc w:val="center"/>
        </w:trPr>
        <w:tc>
          <w:tcPr>
            <w:tcW w:w="720" w:type="dxa"/>
            <w:tcBorders>
              <w:bottom w:val="single" w:sz="6" w:space="0" w:color="auto"/>
            </w:tcBorders>
          </w:tcPr>
          <w:p w:rsidR="00E5553D" w:rsidRPr="006027C9" w:rsidRDefault="00E5553D" w:rsidP="00AF68B5">
            <w:pPr>
              <w:rPr>
                <w:b/>
                <w:snapToGrid w:val="0"/>
                <w:color w:val="000000"/>
                <w:sz w:val="22"/>
              </w:rPr>
            </w:pPr>
            <w:r w:rsidRPr="006027C9">
              <w:rPr>
                <w:b/>
                <w:snapToGrid w:val="0"/>
                <w:color w:val="000000"/>
                <w:sz w:val="22"/>
              </w:rPr>
              <w:t>Age Group</w:t>
            </w:r>
          </w:p>
        </w:tc>
        <w:tc>
          <w:tcPr>
            <w:tcW w:w="1068" w:type="dxa"/>
            <w:tcBorders>
              <w:bottom w:val="single" w:sz="6" w:space="0" w:color="008080"/>
            </w:tcBorders>
          </w:tcPr>
          <w:p w:rsidR="00E5553D" w:rsidRPr="006027C9" w:rsidRDefault="00E5553D" w:rsidP="00AF68B5">
            <w:pPr>
              <w:jc w:val="center"/>
              <w:rPr>
                <w:b/>
                <w:snapToGrid w:val="0"/>
                <w:color w:val="000000"/>
                <w:sz w:val="22"/>
              </w:rPr>
            </w:pPr>
            <w:r w:rsidRPr="006027C9">
              <w:rPr>
                <w:b/>
                <w:snapToGrid w:val="0"/>
                <w:color w:val="000000"/>
                <w:sz w:val="22"/>
              </w:rPr>
              <w:t>Males</w:t>
            </w:r>
          </w:p>
        </w:tc>
        <w:tc>
          <w:tcPr>
            <w:tcW w:w="990" w:type="dxa"/>
            <w:tcBorders>
              <w:bottom w:val="single" w:sz="6" w:space="0" w:color="008080"/>
            </w:tcBorders>
          </w:tcPr>
          <w:p w:rsidR="00E5553D" w:rsidRPr="006027C9" w:rsidRDefault="00E5553D" w:rsidP="00AF68B5">
            <w:pPr>
              <w:jc w:val="center"/>
              <w:rPr>
                <w:b/>
                <w:snapToGrid w:val="0"/>
                <w:color w:val="000000"/>
                <w:sz w:val="22"/>
              </w:rPr>
            </w:pPr>
            <w:r w:rsidRPr="006027C9">
              <w:rPr>
                <w:b/>
                <w:snapToGrid w:val="0"/>
                <w:color w:val="000000"/>
                <w:sz w:val="22"/>
              </w:rPr>
              <w:t>Females</w:t>
            </w:r>
          </w:p>
        </w:tc>
        <w:tc>
          <w:tcPr>
            <w:tcW w:w="1044" w:type="dxa"/>
            <w:tcBorders>
              <w:bottom w:val="single" w:sz="6" w:space="0" w:color="008080"/>
              <w:right w:val="single" w:sz="6" w:space="0" w:color="008080"/>
            </w:tcBorders>
          </w:tcPr>
          <w:p w:rsidR="00E5553D" w:rsidRPr="006027C9" w:rsidRDefault="00E5553D" w:rsidP="00AF68B5">
            <w:pPr>
              <w:jc w:val="center"/>
              <w:rPr>
                <w:b/>
                <w:snapToGrid w:val="0"/>
                <w:color w:val="000000"/>
                <w:sz w:val="22"/>
              </w:rPr>
            </w:pPr>
            <w:r w:rsidRPr="006027C9">
              <w:rPr>
                <w:b/>
                <w:snapToGrid w:val="0"/>
                <w:color w:val="000000"/>
                <w:sz w:val="22"/>
              </w:rPr>
              <w:t>Total</w:t>
            </w:r>
          </w:p>
        </w:tc>
        <w:tc>
          <w:tcPr>
            <w:tcW w:w="780" w:type="dxa"/>
            <w:tcBorders>
              <w:left w:val="nil"/>
              <w:bottom w:val="single" w:sz="6" w:space="0" w:color="008080"/>
            </w:tcBorders>
          </w:tcPr>
          <w:p w:rsidR="00E5553D" w:rsidRPr="006027C9" w:rsidRDefault="00E5553D" w:rsidP="00AF68B5">
            <w:pPr>
              <w:jc w:val="center"/>
              <w:rPr>
                <w:b/>
                <w:snapToGrid w:val="0"/>
                <w:color w:val="000000"/>
                <w:sz w:val="22"/>
              </w:rPr>
            </w:pPr>
            <w:r w:rsidRPr="006027C9">
              <w:rPr>
                <w:b/>
                <w:snapToGrid w:val="0"/>
                <w:color w:val="000000"/>
                <w:sz w:val="22"/>
              </w:rPr>
              <w:t>Males</w:t>
            </w:r>
          </w:p>
        </w:tc>
        <w:tc>
          <w:tcPr>
            <w:tcW w:w="912" w:type="dxa"/>
            <w:tcBorders>
              <w:bottom w:val="single" w:sz="6" w:space="0" w:color="008080"/>
            </w:tcBorders>
          </w:tcPr>
          <w:p w:rsidR="00E5553D" w:rsidRPr="006027C9" w:rsidRDefault="00E5553D" w:rsidP="00AF68B5">
            <w:pPr>
              <w:jc w:val="center"/>
              <w:rPr>
                <w:b/>
                <w:snapToGrid w:val="0"/>
                <w:color w:val="000000"/>
                <w:sz w:val="22"/>
              </w:rPr>
            </w:pPr>
            <w:r w:rsidRPr="006027C9">
              <w:rPr>
                <w:b/>
                <w:snapToGrid w:val="0"/>
                <w:color w:val="000000"/>
                <w:sz w:val="22"/>
              </w:rPr>
              <w:t>Females</w:t>
            </w:r>
          </w:p>
        </w:tc>
        <w:tc>
          <w:tcPr>
            <w:tcW w:w="912" w:type="dxa"/>
            <w:tcBorders>
              <w:bottom w:val="single" w:sz="6" w:space="0" w:color="008080"/>
              <w:right w:val="single" w:sz="6" w:space="0" w:color="008080"/>
            </w:tcBorders>
          </w:tcPr>
          <w:p w:rsidR="00E5553D" w:rsidRPr="006027C9" w:rsidRDefault="00E5553D" w:rsidP="00AF68B5">
            <w:pPr>
              <w:jc w:val="center"/>
              <w:rPr>
                <w:b/>
                <w:snapToGrid w:val="0"/>
                <w:color w:val="000000"/>
                <w:sz w:val="22"/>
              </w:rPr>
            </w:pPr>
            <w:r w:rsidRPr="006027C9">
              <w:rPr>
                <w:b/>
                <w:snapToGrid w:val="0"/>
                <w:color w:val="000000"/>
                <w:sz w:val="22"/>
              </w:rPr>
              <w:t>Total</w:t>
            </w:r>
          </w:p>
        </w:tc>
        <w:tc>
          <w:tcPr>
            <w:tcW w:w="864" w:type="dxa"/>
            <w:tcBorders>
              <w:left w:val="nil"/>
              <w:bottom w:val="single" w:sz="6" w:space="0" w:color="auto"/>
            </w:tcBorders>
          </w:tcPr>
          <w:p w:rsidR="00E5553D" w:rsidRPr="006027C9" w:rsidRDefault="00E5553D" w:rsidP="00AF68B5">
            <w:pPr>
              <w:jc w:val="center"/>
              <w:rPr>
                <w:b/>
                <w:snapToGrid w:val="0"/>
                <w:color w:val="000000"/>
                <w:sz w:val="22"/>
              </w:rPr>
            </w:pPr>
            <w:r w:rsidRPr="006027C9">
              <w:rPr>
                <w:b/>
                <w:snapToGrid w:val="0"/>
                <w:color w:val="000000"/>
                <w:sz w:val="22"/>
              </w:rPr>
              <w:t>Males</w:t>
            </w:r>
          </w:p>
        </w:tc>
        <w:tc>
          <w:tcPr>
            <w:tcW w:w="900" w:type="dxa"/>
            <w:tcBorders>
              <w:bottom w:val="single" w:sz="6" w:space="0" w:color="auto"/>
            </w:tcBorders>
          </w:tcPr>
          <w:p w:rsidR="00E5553D" w:rsidRPr="006027C9" w:rsidRDefault="00E5553D" w:rsidP="00AF68B5">
            <w:pPr>
              <w:jc w:val="center"/>
              <w:rPr>
                <w:b/>
                <w:snapToGrid w:val="0"/>
                <w:color w:val="000000"/>
                <w:sz w:val="22"/>
              </w:rPr>
            </w:pPr>
            <w:r w:rsidRPr="006027C9">
              <w:rPr>
                <w:b/>
                <w:snapToGrid w:val="0"/>
                <w:color w:val="000000"/>
                <w:sz w:val="22"/>
              </w:rPr>
              <w:t>Females</w:t>
            </w:r>
          </w:p>
        </w:tc>
        <w:tc>
          <w:tcPr>
            <w:tcW w:w="810" w:type="dxa"/>
            <w:tcBorders>
              <w:bottom w:val="single" w:sz="6" w:space="0" w:color="auto"/>
              <w:right w:val="single" w:sz="6" w:space="0" w:color="008080"/>
            </w:tcBorders>
          </w:tcPr>
          <w:p w:rsidR="00E5553D" w:rsidRPr="006027C9" w:rsidRDefault="00E5553D" w:rsidP="00AF68B5">
            <w:pPr>
              <w:jc w:val="center"/>
              <w:rPr>
                <w:b/>
                <w:snapToGrid w:val="0"/>
                <w:color w:val="000000"/>
                <w:sz w:val="22"/>
              </w:rPr>
            </w:pPr>
            <w:r w:rsidRPr="006027C9">
              <w:rPr>
                <w:b/>
                <w:snapToGrid w:val="0"/>
                <w:color w:val="000000"/>
                <w:sz w:val="22"/>
              </w:rPr>
              <w:t>Total</w:t>
            </w:r>
          </w:p>
        </w:tc>
        <w:tc>
          <w:tcPr>
            <w:tcW w:w="810" w:type="dxa"/>
            <w:tcBorders>
              <w:left w:val="nil"/>
              <w:bottom w:val="single" w:sz="6" w:space="0" w:color="auto"/>
            </w:tcBorders>
          </w:tcPr>
          <w:p w:rsidR="00E5553D" w:rsidRPr="006027C9" w:rsidRDefault="00E5553D" w:rsidP="00AF68B5">
            <w:pPr>
              <w:jc w:val="center"/>
              <w:rPr>
                <w:b/>
                <w:snapToGrid w:val="0"/>
                <w:color w:val="000000"/>
                <w:sz w:val="22"/>
              </w:rPr>
            </w:pPr>
            <w:r w:rsidRPr="006027C9">
              <w:rPr>
                <w:b/>
                <w:snapToGrid w:val="0"/>
                <w:color w:val="000000"/>
                <w:sz w:val="22"/>
              </w:rPr>
              <w:t>Males</w:t>
            </w:r>
          </w:p>
        </w:tc>
        <w:tc>
          <w:tcPr>
            <w:tcW w:w="900" w:type="dxa"/>
            <w:tcBorders>
              <w:bottom w:val="single" w:sz="6" w:space="0" w:color="auto"/>
            </w:tcBorders>
          </w:tcPr>
          <w:p w:rsidR="00E5553D" w:rsidRPr="006027C9" w:rsidRDefault="00E5553D" w:rsidP="00AF68B5">
            <w:pPr>
              <w:jc w:val="center"/>
              <w:rPr>
                <w:b/>
                <w:snapToGrid w:val="0"/>
                <w:color w:val="000000"/>
                <w:sz w:val="22"/>
              </w:rPr>
            </w:pPr>
            <w:r w:rsidRPr="006027C9">
              <w:rPr>
                <w:b/>
                <w:snapToGrid w:val="0"/>
                <w:color w:val="000000"/>
                <w:sz w:val="22"/>
              </w:rPr>
              <w:t>Females</w:t>
            </w:r>
          </w:p>
        </w:tc>
        <w:tc>
          <w:tcPr>
            <w:tcW w:w="822" w:type="dxa"/>
            <w:tcBorders>
              <w:bottom w:val="single" w:sz="6" w:space="0" w:color="auto"/>
            </w:tcBorders>
          </w:tcPr>
          <w:p w:rsidR="00E5553D" w:rsidRPr="006027C9" w:rsidRDefault="00E5553D" w:rsidP="00AF68B5">
            <w:pPr>
              <w:jc w:val="center"/>
              <w:rPr>
                <w:b/>
                <w:snapToGrid w:val="0"/>
                <w:color w:val="000000"/>
                <w:sz w:val="22"/>
              </w:rPr>
            </w:pPr>
            <w:r w:rsidRPr="006027C9">
              <w:rPr>
                <w:b/>
                <w:snapToGrid w:val="0"/>
                <w:color w:val="000000"/>
                <w:sz w:val="22"/>
              </w:rPr>
              <w:t>Total</w:t>
            </w:r>
          </w:p>
        </w:tc>
      </w:tr>
      <w:tr w:rsidR="00597734" w:rsidRPr="006027C9" w:rsidTr="00780BD7">
        <w:trPr>
          <w:trHeight w:val="295"/>
          <w:jc w:val="center"/>
        </w:trPr>
        <w:tc>
          <w:tcPr>
            <w:tcW w:w="720" w:type="dxa"/>
          </w:tcPr>
          <w:p w:rsidR="00597734" w:rsidRPr="006027C9" w:rsidRDefault="00597734" w:rsidP="00AF68B5">
            <w:pPr>
              <w:rPr>
                <w:b/>
                <w:snapToGrid w:val="0"/>
                <w:color w:val="000000"/>
                <w:sz w:val="22"/>
              </w:rPr>
            </w:pPr>
            <w:r w:rsidRPr="006027C9">
              <w:rPr>
                <w:b/>
                <w:snapToGrid w:val="0"/>
                <w:color w:val="000000"/>
                <w:sz w:val="22"/>
              </w:rPr>
              <w:t>0-4</w:t>
            </w:r>
          </w:p>
        </w:tc>
        <w:tc>
          <w:tcPr>
            <w:tcW w:w="1068" w:type="dxa"/>
            <w:vAlign w:val="bottom"/>
          </w:tcPr>
          <w:p w:rsidR="00597734" w:rsidRPr="00A34055" w:rsidRDefault="00597734" w:rsidP="00C17FB4">
            <w:pPr>
              <w:jc w:val="right"/>
              <w:rPr>
                <w:color w:val="000000"/>
              </w:rPr>
            </w:pPr>
            <w:r w:rsidRPr="00A34055">
              <w:rPr>
                <w:color w:val="000000"/>
              </w:rPr>
              <w:t>599582</w:t>
            </w:r>
          </w:p>
        </w:tc>
        <w:tc>
          <w:tcPr>
            <w:tcW w:w="990" w:type="dxa"/>
            <w:vAlign w:val="bottom"/>
          </w:tcPr>
          <w:p w:rsidR="00597734" w:rsidRPr="00A34055" w:rsidRDefault="00597734" w:rsidP="00C17FB4">
            <w:pPr>
              <w:jc w:val="right"/>
              <w:rPr>
                <w:color w:val="000000"/>
              </w:rPr>
            </w:pPr>
            <w:r w:rsidRPr="00A34055">
              <w:rPr>
                <w:color w:val="000000"/>
              </w:rPr>
              <w:t>572123</w:t>
            </w:r>
          </w:p>
        </w:tc>
        <w:tc>
          <w:tcPr>
            <w:tcW w:w="1044" w:type="dxa"/>
            <w:tcBorders>
              <w:right w:val="single" w:sz="6" w:space="0" w:color="008080"/>
            </w:tcBorders>
            <w:vAlign w:val="bottom"/>
          </w:tcPr>
          <w:p w:rsidR="00597734" w:rsidRPr="00A34055" w:rsidRDefault="00597734" w:rsidP="00C17FB4">
            <w:pPr>
              <w:jc w:val="right"/>
              <w:rPr>
                <w:color w:val="000000"/>
              </w:rPr>
            </w:pPr>
            <w:r w:rsidRPr="00A34055">
              <w:rPr>
                <w:color w:val="000000"/>
              </w:rPr>
              <w:t>1171705</w:t>
            </w:r>
          </w:p>
        </w:tc>
        <w:tc>
          <w:tcPr>
            <w:tcW w:w="780" w:type="dxa"/>
            <w:tcBorders>
              <w:left w:val="nil"/>
            </w:tcBorders>
            <w:vAlign w:val="bottom"/>
          </w:tcPr>
          <w:p w:rsidR="00597734" w:rsidRPr="00A34055" w:rsidRDefault="00597734" w:rsidP="00C17FB4">
            <w:pPr>
              <w:jc w:val="right"/>
              <w:rPr>
                <w:color w:val="000000"/>
              </w:rPr>
            </w:pPr>
            <w:r w:rsidRPr="00A34055">
              <w:rPr>
                <w:color w:val="000000"/>
              </w:rPr>
              <w:t>89827</w:t>
            </w:r>
          </w:p>
        </w:tc>
        <w:tc>
          <w:tcPr>
            <w:tcW w:w="912" w:type="dxa"/>
            <w:vAlign w:val="bottom"/>
          </w:tcPr>
          <w:p w:rsidR="00597734" w:rsidRPr="00A34055" w:rsidRDefault="00597734" w:rsidP="00C17FB4">
            <w:pPr>
              <w:jc w:val="right"/>
              <w:rPr>
                <w:color w:val="000000"/>
              </w:rPr>
            </w:pPr>
            <w:r w:rsidRPr="00A34055">
              <w:rPr>
                <w:color w:val="000000"/>
              </w:rPr>
              <w:t>84540</w:t>
            </w:r>
          </w:p>
        </w:tc>
        <w:tc>
          <w:tcPr>
            <w:tcW w:w="912" w:type="dxa"/>
            <w:tcBorders>
              <w:right w:val="single" w:sz="6" w:space="0" w:color="008080"/>
            </w:tcBorders>
            <w:vAlign w:val="bottom"/>
          </w:tcPr>
          <w:p w:rsidR="00597734" w:rsidRPr="00A34055" w:rsidRDefault="00597734" w:rsidP="00C17FB4">
            <w:pPr>
              <w:jc w:val="right"/>
              <w:rPr>
                <w:color w:val="000000"/>
              </w:rPr>
            </w:pPr>
            <w:r w:rsidRPr="00A34055">
              <w:rPr>
                <w:color w:val="000000"/>
              </w:rPr>
              <w:t>174367</w:t>
            </w:r>
          </w:p>
        </w:tc>
        <w:tc>
          <w:tcPr>
            <w:tcW w:w="864" w:type="dxa"/>
            <w:tcBorders>
              <w:left w:val="nil"/>
            </w:tcBorders>
            <w:vAlign w:val="bottom"/>
          </w:tcPr>
          <w:p w:rsidR="00597734" w:rsidRPr="00A34055" w:rsidRDefault="00597734" w:rsidP="00C17FB4">
            <w:pPr>
              <w:jc w:val="right"/>
              <w:rPr>
                <w:color w:val="000000"/>
              </w:rPr>
            </w:pPr>
            <w:r w:rsidRPr="00A34055">
              <w:rPr>
                <w:color w:val="000000"/>
              </w:rPr>
              <w:t>69502</w:t>
            </w:r>
          </w:p>
        </w:tc>
        <w:tc>
          <w:tcPr>
            <w:tcW w:w="900" w:type="dxa"/>
            <w:vAlign w:val="bottom"/>
          </w:tcPr>
          <w:p w:rsidR="00597734" w:rsidRPr="00A34055" w:rsidRDefault="00597734" w:rsidP="00C17FB4">
            <w:pPr>
              <w:jc w:val="right"/>
              <w:rPr>
                <w:color w:val="000000"/>
              </w:rPr>
            </w:pPr>
            <w:r w:rsidRPr="00A34055">
              <w:rPr>
                <w:color w:val="000000"/>
              </w:rPr>
              <w:t>67869</w:t>
            </w:r>
          </w:p>
        </w:tc>
        <w:tc>
          <w:tcPr>
            <w:tcW w:w="810" w:type="dxa"/>
            <w:tcBorders>
              <w:right w:val="single" w:sz="6" w:space="0" w:color="008080"/>
            </w:tcBorders>
            <w:vAlign w:val="bottom"/>
          </w:tcPr>
          <w:p w:rsidR="00597734" w:rsidRPr="00A34055" w:rsidRDefault="00597734" w:rsidP="00C17FB4">
            <w:pPr>
              <w:jc w:val="right"/>
              <w:rPr>
                <w:color w:val="000000"/>
              </w:rPr>
            </w:pPr>
            <w:r w:rsidRPr="00A34055">
              <w:rPr>
                <w:color w:val="000000"/>
              </w:rPr>
              <w:t>137371</w:t>
            </w:r>
          </w:p>
        </w:tc>
        <w:tc>
          <w:tcPr>
            <w:tcW w:w="810" w:type="dxa"/>
            <w:tcBorders>
              <w:left w:val="nil"/>
            </w:tcBorders>
            <w:vAlign w:val="bottom"/>
          </w:tcPr>
          <w:p w:rsidR="00597734" w:rsidRPr="00A34055" w:rsidRDefault="00597734" w:rsidP="00C17FB4">
            <w:pPr>
              <w:jc w:val="right"/>
              <w:rPr>
                <w:color w:val="000000"/>
              </w:rPr>
            </w:pPr>
            <w:r w:rsidRPr="00A34055">
              <w:rPr>
                <w:color w:val="000000"/>
              </w:rPr>
              <w:t>174587</w:t>
            </w:r>
          </w:p>
        </w:tc>
        <w:tc>
          <w:tcPr>
            <w:tcW w:w="900" w:type="dxa"/>
            <w:vAlign w:val="bottom"/>
          </w:tcPr>
          <w:p w:rsidR="00597734" w:rsidRPr="00A34055" w:rsidRDefault="00597734" w:rsidP="00C17FB4">
            <w:pPr>
              <w:jc w:val="right"/>
              <w:rPr>
                <w:color w:val="000000"/>
              </w:rPr>
            </w:pPr>
            <w:r w:rsidRPr="00A34055">
              <w:rPr>
                <w:color w:val="000000"/>
              </w:rPr>
              <w:t>166763</w:t>
            </w:r>
          </w:p>
        </w:tc>
        <w:tc>
          <w:tcPr>
            <w:tcW w:w="822" w:type="dxa"/>
            <w:vAlign w:val="bottom"/>
          </w:tcPr>
          <w:p w:rsidR="00597734" w:rsidRPr="00597734" w:rsidRDefault="00597734" w:rsidP="00C17FB4">
            <w:pPr>
              <w:jc w:val="right"/>
              <w:rPr>
                <w:color w:val="000000"/>
              </w:rPr>
            </w:pPr>
            <w:r w:rsidRPr="00597734">
              <w:rPr>
                <w:color w:val="000000"/>
              </w:rPr>
              <w:t>341350</w:t>
            </w:r>
          </w:p>
        </w:tc>
      </w:tr>
      <w:tr w:rsidR="00597734" w:rsidRPr="006027C9" w:rsidTr="00780BD7">
        <w:trPr>
          <w:trHeight w:val="295"/>
          <w:jc w:val="center"/>
        </w:trPr>
        <w:tc>
          <w:tcPr>
            <w:tcW w:w="720" w:type="dxa"/>
          </w:tcPr>
          <w:p w:rsidR="00597734" w:rsidRPr="006027C9" w:rsidRDefault="00597734" w:rsidP="00AF68B5">
            <w:pPr>
              <w:rPr>
                <w:b/>
                <w:snapToGrid w:val="0"/>
                <w:color w:val="000000"/>
                <w:sz w:val="22"/>
              </w:rPr>
            </w:pPr>
            <w:r w:rsidRPr="006027C9">
              <w:rPr>
                <w:b/>
                <w:snapToGrid w:val="0"/>
                <w:color w:val="000000"/>
                <w:sz w:val="22"/>
              </w:rPr>
              <w:t>5-9</w:t>
            </w:r>
          </w:p>
        </w:tc>
        <w:tc>
          <w:tcPr>
            <w:tcW w:w="1068" w:type="dxa"/>
            <w:vAlign w:val="bottom"/>
          </w:tcPr>
          <w:p w:rsidR="00597734" w:rsidRPr="00A34055" w:rsidRDefault="00597734" w:rsidP="00C17FB4">
            <w:pPr>
              <w:jc w:val="right"/>
              <w:rPr>
                <w:color w:val="000000"/>
              </w:rPr>
            </w:pPr>
            <w:r w:rsidRPr="00A34055">
              <w:rPr>
                <w:color w:val="000000"/>
              </w:rPr>
              <w:t>647533</w:t>
            </w:r>
          </w:p>
        </w:tc>
        <w:tc>
          <w:tcPr>
            <w:tcW w:w="990" w:type="dxa"/>
            <w:vAlign w:val="bottom"/>
          </w:tcPr>
          <w:p w:rsidR="00597734" w:rsidRPr="00A34055" w:rsidRDefault="00597734" w:rsidP="00C17FB4">
            <w:pPr>
              <w:jc w:val="right"/>
              <w:rPr>
                <w:color w:val="000000"/>
              </w:rPr>
            </w:pPr>
            <w:r w:rsidRPr="00A34055">
              <w:rPr>
                <w:color w:val="000000"/>
              </w:rPr>
              <w:t>618894</w:t>
            </w:r>
          </w:p>
        </w:tc>
        <w:tc>
          <w:tcPr>
            <w:tcW w:w="1044" w:type="dxa"/>
            <w:tcBorders>
              <w:right w:val="single" w:sz="6" w:space="0" w:color="008080"/>
            </w:tcBorders>
            <w:vAlign w:val="bottom"/>
          </w:tcPr>
          <w:p w:rsidR="00597734" w:rsidRPr="00A34055" w:rsidRDefault="00597734" w:rsidP="00C17FB4">
            <w:pPr>
              <w:jc w:val="right"/>
              <w:rPr>
                <w:color w:val="000000"/>
              </w:rPr>
            </w:pPr>
            <w:r w:rsidRPr="00A34055">
              <w:rPr>
                <w:color w:val="000000"/>
              </w:rPr>
              <w:t>1266427</w:t>
            </w:r>
          </w:p>
        </w:tc>
        <w:tc>
          <w:tcPr>
            <w:tcW w:w="780" w:type="dxa"/>
            <w:tcBorders>
              <w:left w:val="nil"/>
            </w:tcBorders>
            <w:vAlign w:val="bottom"/>
          </w:tcPr>
          <w:p w:rsidR="00597734" w:rsidRPr="00A34055" w:rsidRDefault="00597734" w:rsidP="00C17FB4">
            <w:pPr>
              <w:jc w:val="right"/>
              <w:rPr>
                <w:color w:val="000000"/>
              </w:rPr>
            </w:pPr>
            <w:r w:rsidRPr="00A34055">
              <w:rPr>
                <w:color w:val="000000"/>
              </w:rPr>
              <w:t>89285</w:t>
            </w:r>
          </w:p>
        </w:tc>
        <w:tc>
          <w:tcPr>
            <w:tcW w:w="912" w:type="dxa"/>
            <w:vAlign w:val="bottom"/>
          </w:tcPr>
          <w:p w:rsidR="00597734" w:rsidRPr="00A34055" w:rsidRDefault="00597734" w:rsidP="00C17FB4">
            <w:pPr>
              <w:jc w:val="right"/>
              <w:rPr>
                <w:color w:val="000000"/>
              </w:rPr>
            </w:pPr>
            <w:r w:rsidRPr="00A34055">
              <w:rPr>
                <w:color w:val="000000"/>
              </w:rPr>
              <w:t>84545</w:t>
            </w:r>
          </w:p>
        </w:tc>
        <w:tc>
          <w:tcPr>
            <w:tcW w:w="912" w:type="dxa"/>
            <w:tcBorders>
              <w:right w:val="single" w:sz="6" w:space="0" w:color="008080"/>
            </w:tcBorders>
            <w:vAlign w:val="bottom"/>
          </w:tcPr>
          <w:p w:rsidR="00597734" w:rsidRPr="00A34055" w:rsidRDefault="00597734" w:rsidP="00C17FB4">
            <w:pPr>
              <w:jc w:val="right"/>
              <w:rPr>
                <w:color w:val="000000"/>
              </w:rPr>
            </w:pPr>
            <w:r w:rsidRPr="00A34055">
              <w:rPr>
                <w:color w:val="000000"/>
              </w:rPr>
              <w:t>173830</w:t>
            </w:r>
          </w:p>
        </w:tc>
        <w:tc>
          <w:tcPr>
            <w:tcW w:w="864" w:type="dxa"/>
            <w:tcBorders>
              <w:left w:val="nil"/>
            </w:tcBorders>
            <w:vAlign w:val="bottom"/>
          </w:tcPr>
          <w:p w:rsidR="00597734" w:rsidRPr="00A34055" w:rsidRDefault="00597734" w:rsidP="00C17FB4">
            <w:pPr>
              <w:jc w:val="right"/>
              <w:rPr>
                <w:color w:val="000000"/>
              </w:rPr>
            </w:pPr>
            <w:r w:rsidRPr="00A34055">
              <w:rPr>
                <w:color w:val="000000"/>
              </w:rPr>
              <w:t>68095</w:t>
            </w:r>
          </w:p>
        </w:tc>
        <w:tc>
          <w:tcPr>
            <w:tcW w:w="900" w:type="dxa"/>
            <w:vAlign w:val="bottom"/>
          </w:tcPr>
          <w:p w:rsidR="00597734" w:rsidRPr="00A34055" w:rsidRDefault="00597734" w:rsidP="00C17FB4">
            <w:pPr>
              <w:jc w:val="right"/>
              <w:rPr>
                <w:color w:val="000000"/>
              </w:rPr>
            </w:pPr>
            <w:r w:rsidRPr="00A34055">
              <w:rPr>
                <w:color w:val="000000"/>
              </w:rPr>
              <w:t>67552</w:t>
            </w:r>
          </w:p>
        </w:tc>
        <w:tc>
          <w:tcPr>
            <w:tcW w:w="810" w:type="dxa"/>
            <w:tcBorders>
              <w:right w:val="single" w:sz="6" w:space="0" w:color="008080"/>
            </w:tcBorders>
            <w:vAlign w:val="bottom"/>
          </w:tcPr>
          <w:p w:rsidR="00597734" w:rsidRPr="00A34055" w:rsidRDefault="00597734" w:rsidP="00C17FB4">
            <w:pPr>
              <w:jc w:val="right"/>
              <w:rPr>
                <w:color w:val="000000"/>
              </w:rPr>
            </w:pPr>
            <w:r w:rsidRPr="00A34055">
              <w:rPr>
                <w:color w:val="000000"/>
              </w:rPr>
              <w:t>135647</w:t>
            </w:r>
          </w:p>
        </w:tc>
        <w:tc>
          <w:tcPr>
            <w:tcW w:w="810" w:type="dxa"/>
            <w:tcBorders>
              <w:left w:val="nil"/>
            </w:tcBorders>
            <w:vAlign w:val="bottom"/>
          </w:tcPr>
          <w:p w:rsidR="00597734" w:rsidRPr="00A34055" w:rsidRDefault="00597734" w:rsidP="00C17FB4">
            <w:pPr>
              <w:jc w:val="right"/>
              <w:rPr>
                <w:color w:val="000000"/>
              </w:rPr>
            </w:pPr>
            <w:r w:rsidRPr="00A34055">
              <w:rPr>
                <w:color w:val="000000"/>
              </w:rPr>
              <w:t>160176</w:t>
            </w:r>
          </w:p>
        </w:tc>
        <w:tc>
          <w:tcPr>
            <w:tcW w:w="900" w:type="dxa"/>
            <w:vAlign w:val="bottom"/>
          </w:tcPr>
          <w:p w:rsidR="00597734" w:rsidRPr="00A34055" w:rsidRDefault="00597734" w:rsidP="00C17FB4">
            <w:pPr>
              <w:jc w:val="right"/>
              <w:rPr>
                <w:color w:val="000000"/>
              </w:rPr>
            </w:pPr>
            <w:r w:rsidRPr="00A34055">
              <w:rPr>
                <w:color w:val="000000"/>
              </w:rPr>
              <w:t>154452</w:t>
            </w:r>
          </w:p>
        </w:tc>
        <w:tc>
          <w:tcPr>
            <w:tcW w:w="822" w:type="dxa"/>
            <w:vAlign w:val="bottom"/>
          </w:tcPr>
          <w:p w:rsidR="00597734" w:rsidRPr="00597734" w:rsidRDefault="00597734" w:rsidP="00C17FB4">
            <w:pPr>
              <w:jc w:val="right"/>
              <w:rPr>
                <w:color w:val="000000"/>
              </w:rPr>
            </w:pPr>
            <w:r w:rsidRPr="00597734">
              <w:rPr>
                <w:color w:val="000000"/>
              </w:rPr>
              <w:t>314628</w:t>
            </w:r>
          </w:p>
        </w:tc>
      </w:tr>
      <w:tr w:rsidR="00597734" w:rsidRPr="006027C9" w:rsidTr="00780BD7">
        <w:trPr>
          <w:trHeight w:val="295"/>
          <w:jc w:val="center"/>
        </w:trPr>
        <w:tc>
          <w:tcPr>
            <w:tcW w:w="720" w:type="dxa"/>
          </w:tcPr>
          <w:p w:rsidR="00597734" w:rsidRPr="006027C9" w:rsidRDefault="00597734" w:rsidP="00AF68B5">
            <w:pPr>
              <w:rPr>
                <w:b/>
                <w:snapToGrid w:val="0"/>
                <w:color w:val="000000"/>
                <w:sz w:val="22"/>
              </w:rPr>
            </w:pPr>
            <w:r w:rsidRPr="006027C9">
              <w:rPr>
                <w:b/>
                <w:snapToGrid w:val="0"/>
                <w:color w:val="000000"/>
                <w:sz w:val="22"/>
              </w:rPr>
              <w:t>10-14</w:t>
            </w:r>
          </w:p>
        </w:tc>
        <w:tc>
          <w:tcPr>
            <w:tcW w:w="1068" w:type="dxa"/>
            <w:vAlign w:val="bottom"/>
          </w:tcPr>
          <w:p w:rsidR="00597734" w:rsidRPr="00A34055" w:rsidRDefault="00597734" w:rsidP="00C17FB4">
            <w:pPr>
              <w:jc w:val="right"/>
              <w:rPr>
                <w:color w:val="000000"/>
              </w:rPr>
            </w:pPr>
            <w:r w:rsidRPr="00A34055">
              <w:rPr>
                <w:color w:val="000000"/>
              </w:rPr>
              <w:t>712339</w:t>
            </w:r>
          </w:p>
        </w:tc>
        <w:tc>
          <w:tcPr>
            <w:tcW w:w="990" w:type="dxa"/>
            <w:vAlign w:val="bottom"/>
          </w:tcPr>
          <w:p w:rsidR="00597734" w:rsidRPr="00A34055" w:rsidRDefault="00597734" w:rsidP="00C17FB4">
            <w:pPr>
              <w:jc w:val="right"/>
              <w:rPr>
                <w:color w:val="000000"/>
              </w:rPr>
            </w:pPr>
            <w:r w:rsidRPr="00A34055">
              <w:rPr>
                <w:color w:val="000000"/>
              </w:rPr>
              <w:t>679236</w:t>
            </w:r>
          </w:p>
        </w:tc>
        <w:tc>
          <w:tcPr>
            <w:tcW w:w="1044" w:type="dxa"/>
            <w:tcBorders>
              <w:right w:val="single" w:sz="6" w:space="0" w:color="008080"/>
            </w:tcBorders>
            <w:vAlign w:val="bottom"/>
          </w:tcPr>
          <w:p w:rsidR="00597734" w:rsidRPr="00A34055" w:rsidRDefault="00597734" w:rsidP="00C17FB4">
            <w:pPr>
              <w:jc w:val="right"/>
              <w:rPr>
                <w:color w:val="000000"/>
              </w:rPr>
            </w:pPr>
            <w:r w:rsidRPr="00A34055">
              <w:rPr>
                <w:color w:val="000000"/>
              </w:rPr>
              <w:t>1391575</w:t>
            </w:r>
          </w:p>
        </w:tc>
        <w:tc>
          <w:tcPr>
            <w:tcW w:w="780" w:type="dxa"/>
            <w:tcBorders>
              <w:left w:val="nil"/>
            </w:tcBorders>
            <w:vAlign w:val="bottom"/>
          </w:tcPr>
          <w:p w:rsidR="00597734" w:rsidRPr="00A34055" w:rsidRDefault="00597734" w:rsidP="00C17FB4">
            <w:pPr>
              <w:jc w:val="right"/>
              <w:rPr>
                <w:color w:val="000000"/>
              </w:rPr>
            </w:pPr>
            <w:r w:rsidRPr="00A34055">
              <w:rPr>
                <w:color w:val="000000"/>
              </w:rPr>
              <w:t>88149</w:t>
            </w:r>
          </w:p>
        </w:tc>
        <w:tc>
          <w:tcPr>
            <w:tcW w:w="912" w:type="dxa"/>
            <w:vAlign w:val="bottom"/>
          </w:tcPr>
          <w:p w:rsidR="00597734" w:rsidRPr="00A34055" w:rsidRDefault="00597734" w:rsidP="00C17FB4">
            <w:pPr>
              <w:jc w:val="right"/>
              <w:rPr>
                <w:color w:val="000000"/>
              </w:rPr>
            </w:pPr>
            <w:r w:rsidRPr="00A34055">
              <w:rPr>
                <w:color w:val="000000"/>
              </w:rPr>
              <w:t>84700</w:t>
            </w:r>
          </w:p>
        </w:tc>
        <w:tc>
          <w:tcPr>
            <w:tcW w:w="912" w:type="dxa"/>
            <w:tcBorders>
              <w:right w:val="single" w:sz="6" w:space="0" w:color="008080"/>
            </w:tcBorders>
            <w:vAlign w:val="bottom"/>
          </w:tcPr>
          <w:p w:rsidR="00597734" w:rsidRPr="00A34055" w:rsidRDefault="00597734" w:rsidP="00C17FB4">
            <w:pPr>
              <w:jc w:val="right"/>
              <w:rPr>
                <w:color w:val="000000"/>
              </w:rPr>
            </w:pPr>
            <w:r w:rsidRPr="00A34055">
              <w:rPr>
                <w:color w:val="000000"/>
              </w:rPr>
              <w:t>172849</w:t>
            </w:r>
          </w:p>
        </w:tc>
        <w:tc>
          <w:tcPr>
            <w:tcW w:w="864" w:type="dxa"/>
            <w:tcBorders>
              <w:left w:val="nil"/>
            </w:tcBorders>
            <w:vAlign w:val="bottom"/>
          </w:tcPr>
          <w:p w:rsidR="00597734" w:rsidRPr="00A34055" w:rsidRDefault="00597734" w:rsidP="00C17FB4">
            <w:pPr>
              <w:jc w:val="right"/>
              <w:rPr>
                <w:color w:val="000000"/>
              </w:rPr>
            </w:pPr>
            <w:r w:rsidRPr="00A34055">
              <w:rPr>
                <w:color w:val="000000"/>
              </w:rPr>
              <w:t>62596</w:t>
            </w:r>
          </w:p>
        </w:tc>
        <w:tc>
          <w:tcPr>
            <w:tcW w:w="900" w:type="dxa"/>
            <w:vAlign w:val="bottom"/>
          </w:tcPr>
          <w:p w:rsidR="00597734" w:rsidRPr="00A34055" w:rsidRDefault="00597734" w:rsidP="00C17FB4">
            <w:pPr>
              <w:jc w:val="right"/>
              <w:rPr>
                <w:color w:val="000000"/>
              </w:rPr>
            </w:pPr>
            <w:r w:rsidRPr="00A34055">
              <w:rPr>
                <w:color w:val="000000"/>
              </w:rPr>
              <w:t>63726</w:t>
            </w:r>
          </w:p>
        </w:tc>
        <w:tc>
          <w:tcPr>
            <w:tcW w:w="810" w:type="dxa"/>
            <w:tcBorders>
              <w:right w:val="single" w:sz="6" w:space="0" w:color="008080"/>
            </w:tcBorders>
            <w:vAlign w:val="bottom"/>
          </w:tcPr>
          <w:p w:rsidR="00597734" w:rsidRPr="00A34055" w:rsidRDefault="00597734" w:rsidP="00C17FB4">
            <w:pPr>
              <w:jc w:val="right"/>
              <w:rPr>
                <w:color w:val="000000"/>
              </w:rPr>
            </w:pPr>
            <w:r w:rsidRPr="00A34055">
              <w:rPr>
                <w:color w:val="000000"/>
              </w:rPr>
              <w:t>126322</w:t>
            </w:r>
          </w:p>
        </w:tc>
        <w:tc>
          <w:tcPr>
            <w:tcW w:w="810" w:type="dxa"/>
            <w:tcBorders>
              <w:left w:val="nil"/>
            </w:tcBorders>
            <w:vAlign w:val="bottom"/>
          </w:tcPr>
          <w:p w:rsidR="00597734" w:rsidRPr="00A34055" w:rsidRDefault="00597734" w:rsidP="00C17FB4">
            <w:pPr>
              <w:jc w:val="right"/>
              <w:rPr>
                <w:color w:val="000000"/>
              </w:rPr>
            </w:pPr>
            <w:r w:rsidRPr="00A34055">
              <w:rPr>
                <w:color w:val="000000"/>
              </w:rPr>
              <w:t>151779</w:t>
            </w:r>
          </w:p>
        </w:tc>
        <w:tc>
          <w:tcPr>
            <w:tcW w:w="900" w:type="dxa"/>
            <w:vAlign w:val="bottom"/>
          </w:tcPr>
          <w:p w:rsidR="00597734" w:rsidRPr="00A34055" w:rsidRDefault="00597734" w:rsidP="00C17FB4">
            <w:pPr>
              <w:jc w:val="right"/>
              <w:rPr>
                <w:color w:val="000000"/>
              </w:rPr>
            </w:pPr>
            <w:r w:rsidRPr="00A34055">
              <w:rPr>
                <w:color w:val="000000"/>
              </w:rPr>
              <w:t>146428</w:t>
            </w:r>
          </w:p>
        </w:tc>
        <w:tc>
          <w:tcPr>
            <w:tcW w:w="822" w:type="dxa"/>
            <w:vAlign w:val="bottom"/>
          </w:tcPr>
          <w:p w:rsidR="00597734" w:rsidRPr="00597734" w:rsidRDefault="00597734" w:rsidP="00C17FB4">
            <w:pPr>
              <w:jc w:val="right"/>
              <w:rPr>
                <w:color w:val="000000"/>
              </w:rPr>
            </w:pPr>
            <w:r w:rsidRPr="00597734">
              <w:rPr>
                <w:color w:val="000000"/>
              </w:rPr>
              <w:t>298207</w:t>
            </w:r>
          </w:p>
        </w:tc>
      </w:tr>
      <w:tr w:rsidR="00597734" w:rsidRPr="006027C9" w:rsidTr="00780BD7">
        <w:trPr>
          <w:trHeight w:val="295"/>
          <w:jc w:val="center"/>
        </w:trPr>
        <w:tc>
          <w:tcPr>
            <w:tcW w:w="720" w:type="dxa"/>
          </w:tcPr>
          <w:p w:rsidR="00597734" w:rsidRPr="006027C9" w:rsidRDefault="00597734" w:rsidP="00AF68B5">
            <w:pPr>
              <w:rPr>
                <w:b/>
                <w:snapToGrid w:val="0"/>
                <w:color w:val="000000"/>
                <w:sz w:val="22"/>
              </w:rPr>
            </w:pPr>
            <w:r w:rsidRPr="006027C9">
              <w:rPr>
                <w:b/>
                <w:snapToGrid w:val="0"/>
                <w:color w:val="000000"/>
                <w:sz w:val="22"/>
              </w:rPr>
              <w:t>15-19</w:t>
            </w:r>
          </w:p>
        </w:tc>
        <w:tc>
          <w:tcPr>
            <w:tcW w:w="1068" w:type="dxa"/>
            <w:vAlign w:val="bottom"/>
          </w:tcPr>
          <w:p w:rsidR="00597734" w:rsidRPr="00A34055" w:rsidRDefault="00597734" w:rsidP="00C17FB4">
            <w:pPr>
              <w:jc w:val="right"/>
              <w:rPr>
                <w:color w:val="000000"/>
              </w:rPr>
            </w:pPr>
            <w:r w:rsidRPr="00A34055">
              <w:rPr>
                <w:color w:val="000000"/>
              </w:rPr>
              <w:t>818320</w:t>
            </w:r>
          </w:p>
        </w:tc>
        <w:tc>
          <w:tcPr>
            <w:tcW w:w="990" w:type="dxa"/>
            <w:vAlign w:val="bottom"/>
          </w:tcPr>
          <w:p w:rsidR="00597734" w:rsidRPr="00A34055" w:rsidRDefault="00597734" w:rsidP="00C17FB4">
            <w:pPr>
              <w:jc w:val="right"/>
              <w:rPr>
                <w:color w:val="000000"/>
              </w:rPr>
            </w:pPr>
            <w:r w:rsidRPr="00A34055">
              <w:rPr>
                <w:color w:val="000000"/>
              </w:rPr>
              <w:t>800816</w:t>
            </w:r>
          </w:p>
        </w:tc>
        <w:tc>
          <w:tcPr>
            <w:tcW w:w="1044" w:type="dxa"/>
            <w:tcBorders>
              <w:right w:val="single" w:sz="6" w:space="0" w:color="008080"/>
            </w:tcBorders>
            <w:vAlign w:val="bottom"/>
          </w:tcPr>
          <w:p w:rsidR="00597734" w:rsidRPr="00A34055" w:rsidRDefault="00597734" w:rsidP="00C17FB4">
            <w:pPr>
              <w:jc w:val="right"/>
              <w:rPr>
                <w:color w:val="000000"/>
              </w:rPr>
            </w:pPr>
            <w:r w:rsidRPr="00A34055">
              <w:rPr>
                <w:color w:val="000000"/>
              </w:rPr>
              <w:t>1619136</w:t>
            </w:r>
          </w:p>
        </w:tc>
        <w:tc>
          <w:tcPr>
            <w:tcW w:w="780" w:type="dxa"/>
            <w:tcBorders>
              <w:left w:val="nil"/>
            </w:tcBorders>
            <w:vAlign w:val="bottom"/>
          </w:tcPr>
          <w:p w:rsidR="00597734" w:rsidRPr="00A34055" w:rsidRDefault="00597734" w:rsidP="00C17FB4">
            <w:pPr>
              <w:jc w:val="right"/>
              <w:rPr>
                <w:color w:val="000000"/>
              </w:rPr>
            </w:pPr>
            <w:r w:rsidRPr="00A34055">
              <w:rPr>
                <w:color w:val="000000"/>
              </w:rPr>
              <w:t>100453</w:t>
            </w:r>
          </w:p>
        </w:tc>
        <w:tc>
          <w:tcPr>
            <w:tcW w:w="912" w:type="dxa"/>
            <w:vAlign w:val="bottom"/>
          </w:tcPr>
          <w:p w:rsidR="00597734" w:rsidRPr="00A34055" w:rsidRDefault="00597734" w:rsidP="00C17FB4">
            <w:pPr>
              <w:jc w:val="right"/>
              <w:rPr>
                <w:color w:val="000000"/>
              </w:rPr>
            </w:pPr>
            <w:r w:rsidRPr="00A34055">
              <w:rPr>
                <w:color w:val="000000"/>
              </w:rPr>
              <w:t>98611</w:t>
            </w:r>
          </w:p>
        </w:tc>
        <w:tc>
          <w:tcPr>
            <w:tcW w:w="912" w:type="dxa"/>
            <w:tcBorders>
              <w:right w:val="single" w:sz="6" w:space="0" w:color="008080"/>
            </w:tcBorders>
            <w:vAlign w:val="bottom"/>
          </w:tcPr>
          <w:p w:rsidR="00597734" w:rsidRPr="00A34055" w:rsidRDefault="00597734" w:rsidP="00C17FB4">
            <w:pPr>
              <w:jc w:val="right"/>
              <w:rPr>
                <w:color w:val="000000"/>
              </w:rPr>
            </w:pPr>
            <w:r w:rsidRPr="00A34055">
              <w:rPr>
                <w:color w:val="000000"/>
              </w:rPr>
              <w:t>199064</w:t>
            </w:r>
          </w:p>
        </w:tc>
        <w:tc>
          <w:tcPr>
            <w:tcW w:w="864" w:type="dxa"/>
            <w:tcBorders>
              <w:left w:val="nil"/>
            </w:tcBorders>
            <w:vAlign w:val="bottom"/>
          </w:tcPr>
          <w:p w:rsidR="00597734" w:rsidRPr="00A34055" w:rsidRDefault="00597734" w:rsidP="00C17FB4">
            <w:pPr>
              <w:jc w:val="right"/>
              <w:rPr>
                <w:color w:val="000000"/>
              </w:rPr>
            </w:pPr>
            <w:r w:rsidRPr="00A34055">
              <w:rPr>
                <w:color w:val="000000"/>
              </w:rPr>
              <w:t>70209</w:t>
            </w:r>
          </w:p>
        </w:tc>
        <w:tc>
          <w:tcPr>
            <w:tcW w:w="900" w:type="dxa"/>
            <w:vAlign w:val="bottom"/>
          </w:tcPr>
          <w:p w:rsidR="00597734" w:rsidRPr="00A34055" w:rsidRDefault="00597734" w:rsidP="00C17FB4">
            <w:pPr>
              <w:jc w:val="right"/>
              <w:rPr>
                <w:color w:val="000000"/>
              </w:rPr>
            </w:pPr>
            <w:r w:rsidRPr="00A34055">
              <w:rPr>
                <w:color w:val="000000"/>
              </w:rPr>
              <w:t>76924</w:t>
            </w:r>
          </w:p>
        </w:tc>
        <w:tc>
          <w:tcPr>
            <w:tcW w:w="810" w:type="dxa"/>
            <w:tcBorders>
              <w:right w:val="single" w:sz="6" w:space="0" w:color="008080"/>
            </w:tcBorders>
            <w:vAlign w:val="bottom"/>
          </w:tcPr>
          <w:p w:rsidR="00597734" w:rsidRPr="00A34055" w:rsidRDefault="00597734" w:rsidP="00C17FB4">
            <w:pPr>
              <w:jc w:val="right"/>
              <w:rPr>
                <w:color w:val="000000"/>
              </w:rPr>
            </w:pPr>
            <w:r w:rsidRPr="00A34055">
              <w:rPr>
                <w:color w:val="000000"/>
              </w:rPr>
              <w:t>147133</w:t>
            </w:r>
          </w:p>
        </w:tc>
        <w:tc>
          <w:tcPr>
            <w:tcW w:w="810" w:type="dxa"/>
            <w:tcBorders>
              <w:left w:val="nil"/>
            </w:tcBorders>
            <w:vAlign w:val="bottom"/>
          </w:tcPr>
          <w:p w:rsidR="00597734" w:rsidRPr="00A34055" w:rsidRDefault="00597734" w:rsidP="00C17FB4">
            <w:pPr>
              <w:jc w:val="right"/>
              <w:rPr>
                <w:color w:val="000000"/>
              </w:rPr>
            </w:pPr>
            <w:r w:rsidRPr="00A34055">
              <w:rPr>
                <w:color w:val="000000"/>
              </w:rPr>
              <w:t>164804</w:t>
            </w:r>
          </w:p>
        </w:tc>
        <w:tc>
          <w:tcPr>
            <w:tcW w:w="900" w:type="dxa"/>
            <w:vAlign w:val="bottom"/>
          </w:tcPr>
          <w:p w:rsidR="00597734" w:rsidRPr="00A34055" w:rsidRDefault="00597734" w:rsidP="00C17FB4">
            <w:pPr>
              <w:jc w:val="right"/>
              <w:rPr>
                <w:color w:val="000000"/>
              </w:rPr>
            </w:pPr>
            <w:r w:rsidRPr="00A34055">
              <w:rPr>
                <w:color w:val="000000"/>
              </w:rPr>
              <w:t>157439</w:t>
            </w:r>
          </w:p>
        </w:tc>
        <w:tc>
          <w:tcPr>
            <w:tcW w:w="822" w:type="dxa"/>
            <w:vAlign w:val="bottom"/>
          </w:tcPr>
          <w:p w:rsidR="00597734" w:rsidRPr="00597734" w:rsidRDefault="00597734" w:rsidP="00C17FB4">
            <w:pPr>
              <w:jc w:val="right"/>
              <w:rPr>
                <w:color w:val="000000"/>
              </w:rPr>
            </w:pPr>
            <w:r w:rsidRPr="00597734">
              <w:rPr>
                <w:color w:val="000000"/>
              </w:rPr>
              <w:t>322243</w:t>
            </w:r>
          </w:p>
        </w:tc>
      </w:tr>
      <w:tr w:rsidR="00597734" w:rsidRPr="006027C9" w:rsidTr="00780BD7">
        <w:trPr>
          <w:trHeight w:val="295"/>
          <w:jc w:val="center"/>
        </w:trPr>
        <w:tc>
          <w:tcPr>
            <w:tcW w:w="720" w:type="dxa"/>
          </w:tcPr>
          <w:p w:rsidR="00597734" w:rsidRPr="006027C9" w:rsidRDefault="00597734" w:rsidP="00AF68B5">
            <w:pPr>
              <w:rPr>
                <w:b/>
                <w:snapToGrid w:val="0"/>
                <w:color w:val="000000"/>
                <w:sz w:val="22"/>
              </w:rPr>
            </w:pPr>
            <w:r w:rsidRPr="006027C9">
              <w:rPr>
                <w:b/>
                <w:snapToGrid w:val="0"/>
                <w:color w:val="000000"/>
                <w:sz w:val="22"/>
              </w:rPr>
              <w:t>20-24</w:t>
            </w:r>
          </w:p>
        </w:tc>
        <w:tc>
          <w:tcPr>
            <w:tcW w:w="1068" w:type="dxa"/>
            <w:vAlign w:val="bottom"/>
          </w:tcPr>
          <w:p w:rsidR="00597734" w:rsidRPr="00A34055" w:rsidRDefault="00597734" w:rsidP="00C17FB4">
            <w:pPr>
              <w:jc w:val="right"/>
              <w:rPr>
                <w:color w:val="000000"/>
              </w:rPr>
            </w:pPr>
            <w:r w:rsidRPr="00A34055">
              <w:rPr>
                <w:color w:val="000000"/>
              </w:rPr>
              <w:t>832986</w:t>
            </w:r>
          </w:p>
        </w:tc>
        <w:tc>
          <w:tcPr>
            <w:tcW w:w="990" w:type="dxa"/>
            <w:vAlign w:val="bottom"/>
          </w:tcPr>
          <w:p w:rsidR="00597734" w:rsidRPr="00A34055" w:rsidRDefault="00597734" w:rsidP="00C17FB4">
            <w:pPr>
              <w:jc w:val="right"/>
              <w:rPr>
                <w:color w:val="000000"/>
              </w:rPr>
            </w:pPr>
            <w:r w:rsidRPr="00A34055">
              <w:rPr>
                <w:color w:val="000000"/>
              </w:rPr>
              <w:t>834697</w:t>
            </w:r>
          </w:p>
        </w:tc>
        <w:tc>
          <w:tcPr>
            <w:tcW w:w="1044" w:type="dxa"/>
            <w:tcBorders>
              <w:right w:val="single" w:sz="6" w:space="0" w:color="008080"/>
            </w:tcBorders>
            <w:vAlign w:val="bottom"/>
          </w:tcPr>
          <w:p w:rsidR="00597734" w:rsidRPr="00A34055" w:rsidRDefault="00597734" w:rsidP="00C17FB4">
            <w:pPr>
              <w:jc w:val="right"/>
              <w:rPr>
                <w:color w:val="000000"/>
              </w:rPr>
            </w:pPr>
            <w:r w:rsidRPr="00A34055">
              <w:rPr>
                <w:color w:val="000000"/>
              </w:rPr>
              <w:t>1667683</w:t>
            </w:r>
          </w:p>
        </w:tc>
        <w:tc>
          <w:tcPr>
            <w:tcW w:w="780" w:type="dxa"/>
            <w:tcBorders>
              <w:left w:val="nil"/>
            </w:tcBorders>
            <w:vAlign w:val="bottom"/>
          </w:tcPr>
          <w:p w:rsidR="00597734" w:rsidRPr="00A34055" w:rsidRDefault="00597734" w:rsidP="00C17FB4">
            <w:pPr>
              <w:jc w:val="right"/>
              <w:rPr>
                <w:color w:val="000000"/>
              </w:rPr>
            </w:pPr>
            <w:r w:rsidRPr="00A34055">
              <w:rPr>
                <w:color w:val="000000"/>
              </w:rPr>
              <w:t>109635</w:t>
            </w:r>
          </w:p>
        </w:tc>
        <w:tc>
          <w:tcPr>
            <w:tcW w:w="912" w:type="dxa"/>
            <w:vAlign w:val="bottom"/>
          </w:tcPr>
          <w:p w:rsidR="00597734" w:rsidRPr="00A34055" w:rsidRDefault="00597734" w:rsidP="00C17FB4">
            <w:pPr>
              <w:jc w:val="right"/>
              <w:rPr>
                <w:color w:val="000000"/>
              </w:rPr>
            </w:pPr>
            <w:r w:rsidRPr="00A34055">
              <w:rPr>
                <w:color w:val="000000"/>
              </w:rPr>
              <w:t>107192</w:t>
            </w:r>
          </w:p>
        </w:tc>
        <w:tc>
          <w:tcPr>
            <w:tcW w:w="912" w:type="dxa"/>
            <w:tcBorders>
              <w:right w:val="single" w:sz="6" w:space="0" w:color="008080"/>
            </w:tcBorders>
            <w:vAlign w:val="bottom"/>
          </w:tcPr>
          <w:p w:rsidR="00597734" w:rsidRPr="00A34055" w:rsidRDefault="00597734" w:rsidP="00C17FB4">
            <w:pPr>
              <w:jc w:val="right"/>
              <w:rPr>
                <w:color w:val="000000"/>
              </w:rPr>
            </w:pPr>
            <w:r w:rsidRPr="00A34055">
              <w:rPr>
                <w:color w:val="000000"/>
              </w:rPr>
              <w:t>216827</w:t>
            </w:r>
          </w:p>
        </w:tc>
        <w:tc>
          <w:tcPr>
            <w:tcW w:w="864" w:type="dxa"/>
            <w:tcBorders>
              <w:left w:val="nil"/>
            </w:tcBorders>
            <w:vAlign w:val="bottom"/>
          </w:tcPr>
          <w:p w:rsidR="00597734" w:rsidRPr="00A34055" w:rsidRDefault="00597734" w:rsidP="00C17FB4">
            <w:pPr>
              <w:jc w:val="right"/>
              <w:rPr>
                <w:color w:val="000000"/>
              </w:rPr>
            </w:pPr>
            <w:r w:rsidRPr="00A34055">
              <w:rPr>
                <w:color w:val="000000"/>
              </w:rPr>
              <w:t>90551</w:t>
            </w:r>
          </w:p>
        </w:tc>
        <w:tc>
          <w:tcPr>
            <w:tcW w:w="900" w:type="dxa"/>
            <w:vAlign w:val="bottom"/>
          </w:tcPr>
          <w:p w:rsidR="00597734" w:rsidRPr="00A34055" w:rsidRDefault="00597734" w:rsidP="00C17FB4">
            <w:pPr>
              <w:jc w:val="right"/>
              <w:rPr>
                <w:color w:val="000000"/>
              </w:rPr>
            </w:pPr>
            <w:r w:rsidRPr="00A34055">
              <w:rPr>
                <w:color w:val="000000"/>
              </w:rPr>
              <w:t>97938</w:t>
            </w:r>
          </w:p>
        </w:tc>
        <w:tc>
          <w:tcPr>
            <w:tcW w:w="810" w:type="dxa"/>
            <w:tcBorders>
              <w:right w:val="single" w:sz="6" w:space="0" w:color="008080"/>
            </w:tcBorders>
            <w:vAlign w:val="bottom"/>
          </w:tcPr>
          <w:p w:rsidR="00597734" w:rsidRPr="00A34055" w:rsidRDefault="00597734" w:rsidP="00C17FB4">
            <w:pPr>
              <w:jc w:val="right"/>
              <w:rPr>
                <w:color w:val="000000"/>
              </w:rPr>
            </w:pPr>
            <w:r w:rsidRPr="00A34055">
              <w:rPr>
                <w:color w:val="000000"/>
              </w:rPr>
              <w:t>188489</w:t>
            </w:r>
          </w:p>
        </w:tc>
        <w:tc>
          <w:tcPr>
            <w:tcW w:w="810" w:type="dxa"/>
            <w:tcBorders>
              <w:left w:val="nil"/>
            </w:tcBorders>
            <w:vAlign w:val="bottom"/>
          </w:tcPr>
          <w:p w:rsidR="00597734" w:rsidRPr="00A34055" w:rsidRDefault="00597734" w:rsidP="00C17FB4">
            <w:pPr>
              <w:jc w:val="right"/>
              <w:rPr>
                <w:color w:val="000000"/>
              </w:rPr>
            </w:pPr>
            <w:r w:rsidRPr="00A34055">
              <w:rPr>
                <w:color w:val="000000"/>
              </w:rPr>
              <w:t>175779</w:t>
            </w:r>
          </w:p>
        </w:tc>
        <w:tc>
          <w:tcPr>
            <w:tcW w:w="900" w:type="dxa"/>
            <w:vAlign w:val="bottom"/>
          </w:tcPr>
          <w:p w:rsidR="00597734" w:rsidRPr="00A34055" w:rsidRDefault="00597734" w:rsidP="00C17FB4">
            <w:pPr>
              <w:jc w:val="right"/>
              <w:rPr>
                <w:color w:val="000000"/>
              </w:rPr>
            </w:pPr>
            <w:r w:rsidRPr="00A34055">
              <w:rPr>
                <w:color w:val="000000"/>
              </w:rPr>
              <w:t>166330</w:t>
            </w:r>
          </w:p>
        </w:tc>
        <w:tc>
          <w:tcPr>
            <w:tcW w:w="822" w:type="dxa"/>
            <w:vAlign w:val="bottom"/>
          </w:tcPr>
          <w:p w:rsidR="00597734" w:rsidRPr="00597734" w:rsidRDefault="00597734" w:rsidP="00C17FB4">
            <w:pPr>
              <w:jc w:val="right"/>
              <w:rPr>
                <w:color w:val="000000"/>
              </w:rPr>
            </w:pPr>
            <w:r w:rsidRPr="00597734">
              <w:rPr>
                <w:color w:val="000000"/>
              </w:rPr>
              <w:t>342109</w:t>
            </w:r>
          </w:p>
        </w:tc>
      </w:tr>
      <w:tr w:rsidR="00597734" w:rsidRPr="006027C9" w:rsidTr="00780BD7">
        <w:trPr>
          <w:trHeight w:val="295"/>
          <w:jc w:val="center"/>
        </w:trPr>
        <w:tc>
          <w:tcPr>
            <w:tcW w:w="720" w:type="dxa"/>
          </w:tcPr>
          <w:p w:rsidR="00597734" w:rsidRPr="006027C9" w:rsidRDefault="00597734" w:rsidP="00AF68B5">
            <w:pPr>
              <w:rPr>
                <w:b/>
                <w:snapToGrid w:val="0"/>
                <w:color w:val="000000"/>
                <w:sz w:val="22"/>
              </w:rPr>
            </w:pPr>
            <w:r w:rsidRPr="006027C9">
              <w:rPr>
                <w:b/>
                <w:snapToGrid w:val="0"/>
                <w:color w:val="000000"/>
                <w:sz w:val="22"/>
              </w:rPr>
              <w:t>25-29</w:t>
            </w:r>
          </w:p>
        </w:tc>
        <w:tc>
          <w:tcPr>
            <w:tcW w:w="1068" w:type="dxa"/>
            <w:vAlign w:val="bottom"/>
          </w:tcPr>
          <w:p w:rsidR="00597734" w:rsidRPr="00A34055" w:rsidRDefault="00597734" w:rsidP="00C17FB4">
            <w:pPr>
              <w:jc w:val="right"/>
              <w:rPr>
                <w:color w:val="000000"/>
              </w:rPr>
            </w:pPr>
            <w:r w:rsidRPr="00A34055">
              <w:rPr>
                <w:color w:val="000000"/>
              </w:rPr>
              <w:t>820012</w:t>
            </w:r>
          </w:p>
        </w:tc>
        <w:tc>
          <w:tcPr>
            <w:tcW w:w="990" w:type="dxa"/>
            <w:vAlign w:val="bottom"/>
          </w:tcPr>
          <w:p w:rsidR="00597734" w:rsidRPr="00A34055" w:rsidRDefault="00597734" w:rsidP="00C17FB4">
            <w:pPr>
              <w:jc w:val="right"/>
              <w:rPr>
                <w:color w:val="000000"/>
              </w:rPr>
            </w:pPr>
            <w:r w:rsidRPr="00A34055">
              <w:rPr>
                <w:color w:val="000000"/>
              </w:rPr>
              <w:t>825186</w:t>
            </w:r>
          </w:p>
        </w:tc>
        <w:tc>
          <w:tcPr>
            <w:tcW w:w="1044" w:type="dxa"/>
            <w:tcBorders>
              <w:right w:val="single" w:sz="6" w:space="0" w:color="008080"/>
            </w:tcBorders>
            <w:vAlign w:val="bottom"/>
          </w:tcPr>
          <w:p w:rsidR="00597734" w:rsidRPr="00A34055" w:rsidRDefault="00597734" w:rsidP="00C17FB4">
            <w:pPr>
              <w:jc w:val="right"/>
              <w:rPr>
                <w:color w:val="000000"/>
              </w:rPr>
            </w:pPr>
            <w:r w:rsidRPr="00A34055">
              <w:rPr>
                <w:color w:val="000000"/>
              </w:rPr>
              <w:t>1645198</w:t>
            </w:r>
          </w:p>
        </w:tc>
        <w:tc>
          <w:tcPr>
            <w:tcW w:w="780" w:type="dxa"/>
            <w:tcBorders>
              <w:left w:val="nil"/>
            </w:tcBorders>
            <w:vAlign w:val="bottom"/>
          </w:tcPr>
          <w:p w:rsidR="00597734" w:rsidRPr="00A34055" w:rsidRDefault="00597734" w:rsidP="00C17FB4">
            <w:pPr>
              <w:jc w:val="right"/>
              <w:rPr>
                <w:color w:val="000000"/>
              </w:rPr>
            </w:pPr>
            <w:r w:rsidRPr="00A34055">
              <w:rPr>
                <w:color w:val="000000"/>
              </w:rPr>
              <w:t>93392</w:t>
            </w:r>
          </w:p>
        </w:tc>
        <w:tc>
          <w:tcPr>
            <w:tcW w:w="912" w:type="dxa"/>
            <w:vAlign w:val="bottom"/>
          </w:tcPr>
          <w:p w:rsidR="00597734" w:rsidRPr="00A34055" w:rsidRDefault="00597734" w:rsidP="00C17FB4">
            <w:pPr>
              <w:jc w:val="right"/>
              <w:rPr>
                <w:color w:val="000000"/>
              </w:rPr>
            </w:pPr>
            <w:r w:rsidRPr="00A34055">
              <w:rPr>
                <w:color w:val="000000"/>
              </w:rPr>
              <w:t>94324</w:t>
            </w:r>
          </w:p>
        </w:tc>
        <w:tc>
          <w:tcPr>
            <w:tcW w:w="912" w:type="dxa"/>
            <w:tcBorders>
              <w:right w:val="single" w:sz="6" w:space="0" w:color="008080"/>
            </w:tcBorders>
            <w:vAlign w:val="bottom"/>
          </w:tcPr>
          <w:p w:rsidR="00597734" w:rsidRPr="00A34055" w:rsidRDefault="00597734" w:rsidP="00C17FB4">
            <w:pPr>
              <w:jc w:val="right"/>
              <w:rPr>
                <w:color w:val="000000"/>
              </w:rPr>
            </w:pPr>
            <w:r w:rsidRPr="00A34055">
              <w:rPr>
                <w:color w:val="000000"/>
              </w:rPr>
              <w:t>187716</w:t>
            </w:r>
          </w:p>
        </w:tc>
        <w:tc>
          <w:tcPr>
            <w:tcW w:w="864" w:type="dxa"/>
            <w:tcBorders>
              <w:left w:val="nil"/>
            </w:tcBorders>
            <w:vAlign w:val="bottom"/>
          </w:tcPr>
          <w:p w:rsidR="00597734" w:rsidRPr="00A34055" w:rsidRDefault="00597734" w:rsidP="00C17FB4">
            <w:pPr>
              <w:jc w:val="right"/>
              <w:rPr>
                <w:color w:val="000000"/>
              </w:rPr>
            </w:pPr>
            <w:r w:rsidRPr="00A34055">
              <w:rPr>
                <w:color w:val="000000"/>
              </w:rPr>
              <w:t>99234</w:t>
            </w:r>
          </w:p>
        </w:tc>
        <w:tc>
          <w:tcPr>
            <w:tcW w:w="900" w:type="dxa"/>
            <w:vAlign w:val="bottom"/>
          </w:tcPr>
          <w:p w:rsidR="00597734" w:rsidRPr="00A34055" w:rsidRDefault="00597734" w:rsidP="00C17FB4">
            <w:pPr>
              <w:jc w:val="right"/>
              <w:rPr>
                <w:color w:val="000000"/>
              </w:rPr>
            </w:pPr>
            <w:r w:rsidRPr="00A34055">
              <w:rPr>
                <w:color w:val="000000"/>
              </w:rPr>
              <w:t>111954</w:t>
            </w:r>
          </w:p>
        </w:tc>
        <w:tc>
          <w:tcPr>
            <w:tcW w:w="810" w:type="dxa"/>
            <w:tcBorders>
              <w:right w:val="single" w:sz="6" w:space="0" w:color="008080"/>
            </w:tcBorders>
            <w:vAlign w:val="bottom"/>
          </w:tcPr>
          <w:p w:rsidR="00597734" w:rsidRPr="00A34055" w:rsidRDefault="00597734" w:rsidP="00C17FB4">
            <w:pPr>
              <w:jc w:val="right"/>
              <w:rPr>
                <w:color w:val="000000"/>
              </w:rPr>
            </w:pPr>
            <w:r w:rsidRPr="00A34055">
              <w:rPr>
                <w:color w:val="000000"/>
              </w:rPr>
              <w:t>211188</w:t>
            </w:r>
          </w:p>
        </w:tc>
        <w:tc>
          <w:tcPr>
            <w:tcW w:w="810" w:type="dxa"/>
            <w:tcBorders>
              <w:left w:val="nil"/>
            </w:tcBorders>
            <w:vAlign w:val="bottom"/>
          </w:tcPr>
          <w:p w:rsidR="00597734" w:rsidRPr="00A34055" w:rsidRDefault="00597734" w:rsidP="00C17FB4">
            <w:pPr>
              <w:jc w:val="right"/>
              <w:rPr>
                <w:color w:val="000000"/>
              </w:rPr>
            </w:pPr>
            <w:r w:rsidRPr="00A34055">
              <w:rPr>
                <w:color w:val="000000"/>
              </w:rPr>
              <w:t>160076</w:t>
            </w:r>
          </w:p>
        </w:tc>
        <w:tc>
          <w:tcPr>
            <w:tcW w:w="900" w:type="dxa"/>
            <w:vAlign w:val="bottom"/>
          </w:tcPr>
          <w:p w:rsidR="00597734" w:rsidRPr="00A34055" w:rsidRDefault="00597734" w:rsidP="00C17FB4">
            <w:pPr>
              <w:jc w:val="right"/>
              <w:rPr>
                <w:color w:val="000000"/>
              </w:rPr>
            </w:pPr>
            <w:r w:rsidRPr="00A34055">
              <w:rPr>
                <w:color w:val="000000"/>
              </w:rPr>
              <w:t>152239</w:t>
            </w:r>
          </w:p>
        </w:tc>
        <w:tc>
          <w:tcPr>
            <w:tcW w:w="822" w:type="dxa"/>
            <w:vAlign w:val="bottom"/>
          </w:tcPr>
          <w:p w:rsidR="00597734" w:rsidRPr="00597734" w:rsidRDefault="00597734" w:rsidP="00C17FB4">
            <w:pPr>
              <w:jc w:val="right"/>
              <w:rPr>
                <w:color w:val="000000"/>
              </w:rPr>
            </w:pPr>
            <w:r w:rsidRPr="00597734">
              <w:rPr>
                <w:color w:val="000000"/>
              </w:rPr>
              <w:t>312315</w:t>
            </w:r>
          </w:p>
        </w:tc>
      </w:tr>
      <w:tr w:rsidR="00597734" w:rsidRPr="006027C9" w:rsidTr="00780BD7">
        <w:trPr>
          <w:trHeight w:val="295"/>
          <w:jc w:val="center"/>
        </w:trPr>
        <w:tc>
          <w:tcPr>
            <w:tcW w:w="720" w:type="dxa"/>
          </w:tcPr>
          <w:p w:rsidR="00597734" w:rsidRPr="006027C9" w:rsidRDefault="00597734" w:rsidP="00AF68B5">
            <w:pPr>
              <w:rPr>
                <w:b/>
                <w:snapToGrid w:val="0"/>
                <w:color w:val="000000"/>
                <w:sz w:val="22"/>
              </w:rPr>
            </w:pPr>
            <w:r w:rsidRPr="006027C9">
              <w:rPr>
                <w:b/>
                <w:snapToGrid w:val="0"/>
                <w:color w:val="000000"/>
                <w:sz w:val="22"/>
              </w:rPr>
              <w:t>30-34</w:t>
            </w:r>
          </w:p>
        </w:tc>
        <w:tc>
          <w:tcPr>
            <w:tcW w:w="1068" w:type="dxa"/>
            <w:vAlign w:val="bottom"/>
          </w:tcPr>
          <w:p w:rsidR="00597734" w:rsidRPr="00A34055" w:rsidRDefault="00597734" w:rsidP="00C17FB4">
            <w:pPr>
              <w:jc w:val="right"/>
              <w:rPr>
                <w:color w:val="000000"/>
              </w:rPr>
            </w:pPr>
            <w:r w:rsidRPr="00A34055">
              <w:rPr>
                <w:color w:val="000000"/>
              </w:rPr>
              <w:t>749333</w:t>
            </w:r>
          </w:p>
        </w:tc>
        <w:tc>
          <w:tcPr>
            <w:tcW w:w="990" w:type="dxa"/>
            <w:vAlign w:val="bottom"/>
          </w:tcPr>
          <w:p w:rsidR="00597734" w:rsidRPr="00A34055" w:rsidRDefault="00597734" w:rsidP="00C17FB4">
            <w:pPr>
              <w:jc w:val="right"/>
              <w:rPr>
                <w:color w:val="000000"/>
              </w:rPr>
            </w:pPr>
            <w:r w:rsidRPr="00A34055">
              <w:rPr>
                <w:color w:val="000000"/>
              </w:rPr>
              <w:t>759781</w:t>
            </w:r>
          </w:p>
        </w:tc>
        <w:tc>
          <w:tcPr>
            <w:tcW w:w="1044" w:type="dxa"/>
            <w:tcBorders>
              <w:right w:val="single" w:sz="6" w:space="0" w:color="008080"/>
            </w:tcBorders>
            <w:vAlign w:val="bottom"/>
          </w:tcPr>
          <w:p w:rsidR="00597734" w:rsidRPr="00A34055" w:rsidRDefault="00597734" w:rsidP="00C17FB4">
            <w:pPr>
              <w:jc w:val="right"/>
              <w:rPr>
                <w:color w:val="000000"/>
              </w:rPr>
            </w:pPr>
            <w:r w:rsidRPr="00A34055">
              <w:rPr>
                <w:color w:val="000000"/>
              </w:rPr>
              <w:t>1509114</w:t>
            </w:r>
          </w:p>
        </w:tc>
        <w:tc>
          <w:tcPr>
            <w:tcW w:w="780" w:type="dxa"/>
            <w:tcBorders>
              <w:left w:val="nil"/>
            </w:tcBorders>
            <w:vAlign w:val="bottom"/>
          </w:tcPr>
          <w:p w:rsidR="00597734" w:rsidRPr="00A34055" w:rsidRDefault="00597734" w:rsidP="00C17FB4">
            <w:pPr>
              <w:jc w:val="right"/>
              <w:rPr>
                <w:color w:val="000000"/>
              </w:rPr>
            </w:pPr>
            <w:r w:rsidRPr="00A34055">
              <w:rPr>
                <w:color w:val="000000"/>
              </w:rPr>
              <w:t>82815</w:t>
            </w:r>
          </w:p>
        </w:tc>
        <w:tc>
          <w:tcPr>
            <w:tcW w:w="912" w:type="dxa"/>
            <w:vAlign w:val="bottom"/>
          </w:tcPr>
          <w:p w:rsidR="00597734" w:rsidRPr="00A34055" w:rsidRDefault="00597734" w:rsidP="00C17FB4">
            <w:pPr>
              <w:jc w:val="right"/>
              <w:rPr>
                <w:color w:val="000000"/>
              </w:rPr>
            </w:pPr>
            <w:r w:rsidRPr="00A34055">
              <w:rPr>
                <w:color w:val="000000"/>
              </w:rPr>
              <w:t>88511</w:t>
            </w:r>
          </w:p>
        </w:tc>
        <w:tc>
          <w:tcPr>
            <w:tcW w:w="912" w:type="dxa"/>
            <w:tcBorders>
              <w:right w:val="single" w:sz="6" w:space="0" w:color="008080"/>
            </w:tcBorders>
            <w:vAlign w:val="bottom"/>
          </w:tcPr>
          <w:p w:rsidR="00597734" w:rsidRPr="00A34055" w:rsidRDefault="00597734" w:rsidP="00C17FB4">
            <w:pPr>
              <w:jc w:val="right"/>
              <w:rPr>
                <w:color w:val="000000"/>
              </w:rPr>
            </w:pPr>
            <w:r w:rsidRPr="00A34055">
              <w:rPr>
                <w:color w:val="000000"/>
              </w:rPr>
              <w:t>171326</w:t>
            </w:r>
          </w:p>
        </w:tc>
        <w:tc>
          <w:tcPr>
            <w:tcW w:w="864" w:type="dxa"/>
            <w:tcBorders>
              <w:left w:val="nil"/>
            </w:tcBorders>
            <w:vAlign w:val="bottom"/>
          </w:tcPr>
          <w:p w:rsidR="00597734" w:rsidRPr="00A34055" w:rsidRDefault="00597734" w:rsidP="00C17FB4">
            <w:pPr>
              <w:jc w:val="right"/>
              <w:rPr>
                <w:color w:val="000000"/>
              </w:rPr>
            </w:pPr>
            <w:r w:rsidRPr="00A34055">
              <w:rPr>
                <w:color w:val="000000"/>
              </w:rPr>
              <w:t>94803</w:t>
            </w:r>
          </w:p>
        </w:tc>
        <w:tc>
          <w:tcPr>
            <w:tcW w:w="900" w:type="dxa"/>
            <w:vAlign w:val="bottom"/>
          </w:tcPr>
          <w:p w:rsidR="00597734" w:rsidRPr="00A34055" w:rsidRDefault="00597734" w:rsidP="00C17FB4">
            <w:pPr>
              <w:jc w:val="right"/>
              <w:rPr>
                <w:color w:val="000000"/>
              </w:rPr>
            </w:pPr>
            <w:r w:rsidRPr="00A34055">
              <w:rPr>
                <w:color w:val="000000"/>
              </w:rPr>
              <w:t>106739</w:t>
            </w:r>
          </w:p>
        </w:tc>
        <w:tc>
          <w:tcPr>
            <w:tcW w:w="810" w:type="dxa"/>
            <w:tcBorders>
              <w:right w:val="single" w:sz="6" w:space="0" w:color="008080"/>
            </w:tcBorders>
            <w:vAlign w:val="bottom"/>
          </w:tcPr>
          <w:p w:rsidR="00597734" w:rsidRPr="00A34055" w:rsidRDefault="00597734" w:rsidP="00C17FB4">
            <w:pPr>
              <w:jc w:val="right"/>
              <w:rPr>
                <w:color w:val="000000"/>
              </w:rPr>
            </w:pPr>
            <w:r w:rsidRPr="00A34055">
              <w:rPr>
                <w:color w:val="000000"/>
              </w:rPr>
              <w:t>201542</w:t>
            </w:r>
          </w:p>
        </w:tc>
        <w:tc>
          <w:tcPr>
            <w:tcW w:w="810" w:type="dxa"/>
            <w:tcBorders>
              <w:left w:val="nil"/>
            </w:tcBorders>
            <w:vAlign w:val="bottom"/>
          </w:tcPr>
          <w:p w:rsidR="00597734" w:rsidRPr="00A34055" w:rsidRDefault="00597734" w:rsidP="00C17FB4">
            <w:pPr>
              <w:jc w:val="right"/>
              <w:rPr>
                <w:color w:val="000000"/>
              </w:rPr>
            </w:pPr>
            <w:r w:rsidRPr="00A34055">
              <w:rPr>
                <w:color w:val="000000"/>
              </w:rPr>
              <w:t>150186</w:t>
            </w:r>
          </w:p>
        </w:tc>
        <w:tc>
          <w:tcPr>
            <w:tcW w:w="900" w:type="dxa"/>
            <w:vAlign w:val="bottom"/>
          </w:tcPr>
          <w:p w:rsidR="00597734" w:rsidRPr="00A34055" w:rsidRDefault="00597734" w:rsidP="00C17FB4">
            <w:pPr>
              <w:jc w:val="right"/>
              <w:rPr>
                <w:color w:val="000000"/>
              </w:rPr>
            </w:pPr>
            <w:r w:rsidRPr="00A34055">
              <w:rPr>
                <w:color w:val="000000"/>
              </w:rPr>
              <w:t>147639</w:t>
            </w:r>
          </w:p>
        </w:tc>
        <w:tc>
          <w:tcPr>
            <w:tcW w:w="822" w:type="dxa"/>
            <w:vAlign w:val="bottom"/>
          </w:tcPr>
          <w:p w:rsidR="00597734" w:rsidRPr="00597734" w:rsidRDefault="00597734" w:rsidP="00C17FB4">
            <w:pPr>
              <w:jc w:val="right"/>
              <w:rPr>
                <w:color w:val="000000"/>
              </w:rPr>
            </w:pPr>
            <w:r w:rsidRPr="00597734">
              <w:rPr>
                <w:color w:val="000000"/>
              </w:rPr>
              <w:t>297825</w:t>
            </w:r>
          </w:p>
        </w:tc>
      </w:tr>
      <w:tr w:rsidR="00597734" w:rsidRPr="006027C9" w:rsidTr="00780BD7">
        <w:trPr>
          <w:trHeight w:val="295"/>
          <w:jc w:val="center"/>
        </w:trPr>
        <w:tc>
          <w:tcPr>
            <w:tcW w:w="720" w:type="dxa"/>
          </w:tcPr>
          <w:p w:rsidR="00597734" w:rsidRPr="006027C9" w:rsidRDefault="00597734" w:rsidP="00AF68B5">
            <w:pPr>
              <w:rPr>
                <w:b/>
                <w:snapToGrid w:val="0"/>
                <w:color w:val="000000"/>
                <w:sz w:val="22"/>
              </w:rPr>
            </w:pPr>
            <w:r w:rsidRPr="006027C9">
              <w:rPr>
                <w:b/>
                <w:snapToGrid w:val="0"/>
                <w:color w:val="000000"/>
                <w:sz w:val="22"/>
              </w:rPr>
              <w:t>35-39</w:t>
            </w:r>
          </w:p>
        </w:tc>
        <w:tc>
          <w:tcPr>
            <w:tcW w:w="1068" w:type="dxa"/>
            <w:vAlign w:val="bottom"/>
          </w:tcPr>
          <w:p w:rsidR="00597734" w:rsidRPr="00A34055" w:rsidRDefault="00597734" w:rsidP="00C17FB4">
            <w:pPr>
              <w:jc w:val="right"/>
              <w:rPr>
                <w:color w:val="000000"/>
              </w:rPr>
            </w:pPr>
            <w:r w:rsidRPr="00A34055">
              <w:rPr>
                <w:color w:val="000000"/>
              </w:rPr>
              <w:t>694231</w:t>
            </w:r>
          </w:p>
        </w:tc>
        <w:tc>
          <w:tcPr>
            <w:tcW w:w="990" w:type="dxa"/>
            <w:vAlign w:val="bottom"/>
          </w:tcPr>
          <w:p w:rsidR="00597734" w:rsidRPr="00A34055" w:rsidRDefault="00597734" w:rsidP="00C17FB4">
            <w:pPr>
              <w:jc w:val="right"/>
              <w:rPr>
                <w:color w:val="000000"/>
              </w:rPr>
            </w:pPr>
            <w:r w:rsidRPr="00A34055">
              <w:rPr>
                <w:color w:val="000000"/>
              </w:rPr>
              <w:t>713345</w:t>
            </w:r>
          </w:p>
        </w:tc>
        <w:tc>
          <w:tcPr>
            <w:tcW w:w="1044" w:type="dxa"/>
            <w:tcBorders>
              <w:right w:val="single" w:sz="6" w:space="0" w:color="008080"/>
            </w:tcBorders>
            <w:vAlign w:val="bottom"/>
          </w:tcPr>
          <w:p w:rsidR="00597734" w:rsidRPr="00A34055" w:rsidRDefault="00597734" w:rsidP="00C17FB4">
            <w:pPr>
              <w:jc w:val="right"/>
              <w:rPr>
                <w:color w:val="000000"/>
              </w:rPr>
            </w:pPr>
            <w:r w:rsidRPr="00A34055">
              <w:rPr>
                <w:color w:val="000000"/>
              </w:rPr>
              <w:t>1407576</w:t>
            </w:r>
          </w:p>
        </w:tc>
        <w:tc>
          <w:tcPr>
            <w:tcW w:w="780" w:type="dxa"/>
            <w:tcBorders>
              <w:left w:val="nil"/>
            </w:tcBorders>
            <w:vAlign w:val="bottom"/>
          </w:tcPr>
          <w:p w:rsidR="00597734" w:rsidRPr="00A34055" w:rsidRDefault="00597734" w:rsidP="00C17FB4">
            <w:pPr>
              <w:jc w:val="right"/>
              <w:rPr>
                <w:color w:val="000000"/>
              </w:rPr>
            </w:pPr>
            <w:r w:rsidRPr="00A34055">
              <w:rPr>
                <w:color w:val="000000"/>
              </w:rPr>
              <w:t>76803</w:t>
            </w:r>
          </w:p>
        </w:tc>
        <w:tc>
          <w:tcPr>
            <w:tcW w:w="912" w:type="dxa"/>
            <w:vAlign w:val="bottom"/>
          </w:tcPr>
          <w:p w:rsidR="00597734" w:rsidRPr="00A34055" w:rsidRDefault="00597734" w:rsidP="00C17FB4">
            <w:pPr>
              <w:jc w:val="right"/>
              <w:rPr>
                <w:color w:val="000000"/>
              </w:rPr>
            </w:pPr>
            <w:r w:rsidRPr="00A34055">
              <w:rPr>
                <w:color w:val="000000"/>
              </w:rPr>
              <w:t>83213</w:t>
            </w:r>
          </w:p>
        </w:tc>
        <w:tc>
          <w:tcPr>
            <w:tcW w:w="912" w:type="dxa"/>
            <w:tcBorders>
              <w:right w:val="single" w:sz="6" w:space="0" w:color="008080"/>
            </w:tcBorders>
            <w:vAlign w:val="bottom"/>
          </w:tcPr>
          <w:p w:rsidR="00597734" w:rsidRPr="00A34055" w:rsidRDefault="00597734" w:rsidP="00C17FB4">
            <w:pPr>
              <w:jc w:val="right"/>
              <w:rPr>
                <w:color w:val="000000"/>
              </w:rPr>
            </w:pPr>
            <w:r w:rsidRPr="00A34055">
              <w:rPr>
                <w:color w:val="000000"/>
              </w:rPr>
              <w:t>160016</w:t>
            </w:r>
          </w:p>
        </w:tc>
        <w:tc>
          <w:tcPr>
            <w:tcW w:w="864" w:type="dxa"/>
            <w:tcBorders>
              <w:left w:val="nil"/>
            </w:tcBorders>
            <w:vAlign w:val="bottom"/>
          </w:tcPr>
          <w:p w:rsidR="00597734" w:rsidRPr="00A34055" w:rsidRDefault="00597734" w:rsidP="00C17FB4">
            <w:pPr>
              <w:jc w:val="right"/>
              <w:rPr>
                <w:color w:val="000000"/>
              </w:rPr>
            </w:pPr>
            <w:r w:rsidRPr="00A34055">
              <w:rPr>
                <w:color w:val="000000"/>
              </w:rPr>
              <w:t>86589</w:t>
            </w:r>
          </w:p>
        </w:tc>
        <w:tc>
          <w:tcPr>
            <w:tcW w:w="900" w:type="dxa"/>
            <w:vAlign w:val="bottom"/>
          </w:tcPr>
          <w:p w:rsidR="00597734" w:rsidRPr="00A34055" w:rsidRDefault="00597734" w:rsidP="00C17FB4">
            <w:pPr>
              <w:jc w:val="right"/>
              <w:rPr>
                <w:color w:val="000000"/>
              </w:rPr>
            </w:pPr>
            <w:r w:rsidRPr="00A34055">
              <w:rPr>
                <w:color w:val="000000"/>
              </w:rPr>
              <w:t>95411</w:t>
            </w:r>
          </w:p>
        </w:tc>
        <w:tc>
          <w:tcPr>
            <w:tcW w:w="810" w:type="dxa"/>
            <w:tcBorders>
              <w:right w:val="single" w:sz="6" w:space="0" w:color="008080"/>
            </w:tcBorders>
            <w:vAlign w:val="bottom"/>
          </w:tcPr>
          <w:p w:rsidR="00597734" w:rsidRPr="00A34055" w:rsidRDefault="00597734" w:rsidP="00C17FB4">
            <w:pPr>
              <w:jc w:val="right"/>
              <w:rPr>
                <w:color w:val="000000"/>
              </w:rPr>
            </w:pPr>
            <w:r w:rsidRPr="00A34055">
              <w:rPr>
                <w:color w:val="000000"/>
              </w:rPr>
              <w:t>182000</w:t>
            </w:r>
          </w:p>
        </w:tc>
        <w:tc>
          <w:tcPr>
            <w:tcW w:w="810" w:type="dxa"/>
            <w:tcBorders>
              <w:left w:val="nil"/>
            </w:tcBorders>
            <w:vAlign w:val="bottom"/>
          </w:tcPr>
          <w:p w:rsidR="00597734" w:rsidRPr="00A34055" w:rsidRDefault="00597734" w:rsidP="00C17FB4">
            <w:pPr>
              <w:jc w:val="right"/>
              <w:rPr>
                <w:color w:val="000000"/>
              </w:rPr>
            </w:pPr>
            <w:r w:rsidRPr="00A34055">
              <w:rPr>
                <w:color w:val="000000"/>
              </w:rPr>
              <w:t>128862</w:t>
            </w:r>
          </w:p>
        </w:tc>
        <w:tc>
          <w:tcPr>
            <w:tcW w:w="900" w:type="dxa"/>
            <w:vAlign w:val="bottom"/>
          </w:tcPr>
          <w:p w:rsidR="00597734" w:rsidRPr="00A34055" w:rsidRDefault="00597734" w:rsidP="00C17FB4">
            <w:pPr>
              <w:jc w:val="right"/>
              <w:rPr>
                <w:color w:val="000000"/>
              </w:rPr>
            </w:pPr>
            <w:r w:rsidRPr="00A34055">
              <w:rPr>
                <w:color w:val="000000"/>
              </w:rPr>
              <w:t>133550</w:t>
            </w:r>
          </w:p>
        </w:tc>
        <w:tc>
          <w:tcPr>
            <w:tcW w:w="822" w:type="dxa"/>
            <w:vAlign w:val="bottom"/>
          </w:tcPr>
          <w:p w:rsidR="00597734" w:rsidRPr="00597734" w:rsidRDefault="00597734" w:rsidP="00C17FB4">
            <w:pPr>
              <w:jc w:val="right"/>
              <w:rPr>
                <w:color w:val="000000"/>
              </w:rPr>
            </w:pPr>
            <w:r w:rsidRPr="00597734">
              <w:rPr>
                <w:color w:val="000000"/>
              </w:rPr>
              <w:t>262412</w:t>
            </w:r>
          </w:p>
        </w:tc>
      </w:tr>
      <w:tr w:rsidR="00597734" w:rsidRPr="006027C9" w:rsidTr="00780BD7">
        <w:trPr>
          <w:trHeight w:val="295"/>
          <w:jc w:val="center"/>
        </w:trPr>
        <w:tc>
          <w:tcPr>
            <w:tcW w:w="720" w:type="dxa"/>
          </w:tcPr>
          <w:p w:rsidR="00597734" w:rsidRPr="006027C9" w:rsidRDefault="00597734" w:rsidP="00AF68B5">
            <w:pPr>
              <w:rPr>
                <w:b/>
                <w:snapToGrid w:val="0"/>
                <w:color w:val="000000"/>
                <w:sz w:val="22"/>
              </w:rPr>
            </w:pPr>
            <w:r w:rsidRPr="006027C9">
              <w:rPr>
                <w:b/>
                <w:snapToGrid w:val="0"/>
                <w:color w:val="000000"/>
                <w:sz w:val="22"/>
              </w:rPr>
              <w:t>40-44</w:t>
            </w:r>
          </w:p>
        </w:tc>
        <w:tc>
          <w:tcPr>
            <w:tcW w:w="1068" w:type="dxa"/>
            <w:vAlign w:val="bottom"/>
          </w:tcPr>
          <w:p w:rsidR="00597734" w:rsidRPr="00A34055" w:rsidRDefault="00597734" w:rsidP="00C17FB4">
            <w:pPr>
              <w:jc w:val="right"/>
              <w:rPr>
                <w:color w:val="000000"/>
              </w:rPr>
            </w:pPr>
            <w:r w:rsidRPr="00A34055">
              <w:rPr>
                <w:color w:val="000000"/>
              </w:rPr>
              <w:t>808466</w:t>
            </w:r>
          </w:p>
        </w:tc>
        <w:tc>
          <w:tcPr>
            <w:tcW w:w="990" w:type="dxa"/>
            <w:vAlign w:val="bottom"/>
          </w:tcPr>
          <w:p w:rsidR="00597734" w:rsidRPr="00A34055" w:rsidRDefault="00597734" w:rsidP="00C17FB4">
            <w:pPr>
              <w:jc w:val="right"/>
              <w:rPr>
                <w:color w:val="000000"/>
              </w:rPr>
            </w:pPr>
            <w:r w:rsidRPr="00A34055">
              <w:rPr>
                <w:color w:val="000000"/>
              </w:rPr>
              <w:t>842405</w:t>
            </w:r>
          </w:p>
        </w:tc>
        <w:tc>
          <w:tcPr>
            <w:tcW w:w="1044" w:type="dxa"/>
            <w:tcBorders>
              <w:right w:val="single" w:sz="6" w:space="0" w:color="008080"/>
            </w:tcBorders>
            <w:vAlign w:val="bottom"/>
          </w:tcPr>
          <w:p w:rsidR="00597734" w:rsidRPr="00A34055" w:rsidRDefault="00597734" w:rsidP="00C17FB4">
            <w:pPr>
              <w:jc w:val="right"/>
              <w:rPr>
                <w:color w:val="000000"/>
              </w:rPr>
            </w:pPr>
            <w:r w:rsidRPr="00A34055">
              <w:rPr>
                <w:color w:val="000000"/>
              </w:rPr>
              <w:t>1650871</w:t>
            </w:r>
          </w:p>
        </w:tc>
        <w:tc>
          <w:tcPr>
            <w:tcW w:w="780" w:type="dxa"/>
            <w:tcBorders>
              <w:left w:val="nil"/>
            </w:tcBorders>
            <w:vAlign w:val="bottom"/>
          </w:tcPr>
          <w:p w:rsidR="00597734" w:rsidRPr="00A34055" w:rsidRDefault="00597734" w:rsidP="00C17FB4">
            <w:pPr>
              <w:jc w:val="right"/>
              <w:rPr>
                <w:color w:val="000000"/>
              </w:rPr>
            </w:pPr>
            <w:r w:rsidRPr="00A34055">
              <w:rPr>
                <w:color w:val="000000"/>
              </w:rPr>
              <w:t>76304</w:t>
            </w:r>
          </w:p>
        </w:tc>
        <w:tc>
          <w:tcPr>
            <w:tcW w:w="912" w:type="dxa"/>
            <w:vAlign w:val="bottom"/>
          </w:tcPr>
          <w:p w:rsidR="00597734" w:rsidRPr="00A34055" w:rsidRDefault="00597734" w:rsidP="00C17FB4">
            <w:pPr>
              <w:jc w:val="right"/>
              <w:rPr>
                <w:color w:val="000000"/>
              </w:rPr>
            </w:pPr>
            <w:r w:rsidRPr="00A34055">
              <w:rPr>
                <w:color w:val="000000"/>
              </w:rPr>
              <w:t>83508</w:t>
            </w:r>
          </w:p>
        </w:tc>
        <w:tc>
          <w:tcPr>
            <w:tcW w:w="912" w:type="dxa"/>
            <w:tcBorders>
              <w:right w:val="single" w:sz="6" w:space="0" w:color="008080"/>
            </w:tcBorders>
            <w:vAlign w:val="bottom"/>
          </w:tcPr>
          <w:p w:rsidR="00597734" w:rsidRPr="00A34055" w:rsidRDefault="00597734" w:rsidP="00C17FB4">
            <w:pPr>
              <w:jc w:val="right"/>
              <w:rPr>
                <w:color w:val="000000"/>
              </w:rPr>
            </w:pPr>
            <w:r w:rsidRPr="00A34055">
              <w:rPr>
                <w:color w:val="000000"/>
              </w:rPr>
              <w:t>159812</w:t>
            </w:r>
          </w:p>
        </w:tc>
        <w:tc>
          <w:tcPr>
            <w:tcW w:w="864" w:type="dxa"/>
            <w:tcBorders>
              <w:left w:val="nil"/>
            </w:tcBorders>
            <w:vAlign w:val="bottom"/>
          </w:tcPr>
          <w:p w:rsidR="00597734" w:rsidRPr="00A34055" w:rsidRDefault="00597734" w:rsidP="00C17FB4">
            <w:pPr>
              <w:jc w:val="right"/>
              <w:rPr>
                <w:color w:val="000000"/>
              </w:rPr>
            </w:pPr>
            <w:r w:rsidRPr="00A34055">
              <w:rPr>
                <w:color w:val="000000"/>
              </w:rPr>
              <w:t>81411</w:t>
            </w:r>
          </w:p>
        </w:tc>
        <w:tc>
          <w:tcPr>
            <w:tcW w:w="900" w:type="dxa"/>
            <w:vAlign w:val="bottom"/>
          </w:tcPr>
          <w:p w:rsidR="00597734" w:rsidRPr="00A34055" w:rsidRDefault="00597734" w:rsidP="00C17FB4">
            <w:pPr>
              <w:jc w:val="right"/>
              <w:rPr>
                <w:color w:val="000000"/>
              </w:rPr>
            </w:pPr>
            <w:r w:rsidRPr="00A34055">
              <w:rPr>
                <w:color w:val="000000"/>
              </w:rPr>
              <w:t>87656</w:t>
            </w:r>
          </w:p>
        </w:tc>
        <w:tc>
          <w:tcPr>
            <w:tcW w:w="810" w:type="dxa"/>
            <w:tcBorders>
              <w:right w:val="single" w:sz="6" w:space="0" w:color="008080"/>
            </w:tcBorders>
            <w:vAlign w:val="bottom"/>
          </w:tcPr>
          <w:p w:rsidR="00597734" w:rsidRPr="00A34055" w:rsidRDefault="00597734" w:rsidP="00C17FB4">
            <w:pPr>
              <w:jc w:val="right"/>
              <w:rPr>
                <w:color w:val="000000"/>
              </w:rPr>
            </w:pPr>
            <w:r w:rsidRPr="00A34055">
              <w:rPr>
                <w:color w:val="000000"/>
              </w:rPr>
              <w:t>169067</w:t>
            </w:r>
          </w:p>
        </w:tc>
        <w:tc>
          <w:tcPr>
            <w:tcW w:w="810" w:type="dxa"/>
            <w:tcBorders>
              <w:left w:val="nil"/>
            </w:tcBorders>
            <w:vAlign w:val="bottom"/>
          </w:tcPr>
          <w:p w:rsidR="00597734" w:rsidRPr="00A34055" w:rsidRDefault="00597734" w:rsidP="00C17FB4">
            <w:pPr>
              <w:jc w:val="right"/>
              <w:rPr>
                <w:color w:val="000000"/>
              </w:rPr>
            </w:pPr>
            <w:r w:rsidRPr="00A34055">
              <w:rPr>
                <w:color w:val="000000"/>
              </w:rPr>
              <w:t>112245</w:t>
            </w:r>
          </w:p>
        </w:tc>
        <w:tc>
          <w:tcPr>
            <w:tcW w:w="900" w:type="dxa"/>
            <w:vAlign w:val="bottom"/>
          </w:tcPr>
          <w:p w:rsidR="00597734" w:rsidRPr="00A34055" w:rsidRDefault="00597734" w:rsidP="00C17FB4">
            <w:pPr>
              <w:jc w:val="right"/>
              <w:rPr>
                <w:color w:val="000000"/>
              </w:rPr>
            </w:pPr>
            <w:r w:rsidRPr="00A34055">
              <w:rPr>
                <w:color w:val="000000"/>
              </w:rPr>
              <w:t>121365</w:t>
            </w:r>
          </w:p>
        </w:tc>
        <w:tc>
          <w:tcPr>
            <w:tcW w:w="822" w:type="dxa"/>
            <w:vAlign w:val="bottom"/>
          </w:tcPr>
          <w:p w:rsidR="00597734" w:rsidRPr="00597734" w:rsidRDefault="00597734" w:rsidP="00C17FB4">
            <w:pPr>
              <w:jc w:val="right"/>
              <w:rPr>
                <w:color w:val="000000"/>
              </w:rPr>
            </w:pPr>
            <w:r w:rsidRPr="00597734">
              <w:rPr>
                <w:color w:val="000000"/>
              </w:rPr>
              <w:t>233610</w:t>
            </w:r>
          </w:p>
        </w:tc>
      </w:tr>
      <w:tr w:rsidR="00597734" w:rsidRPr="006027C9" w:rsidTr="00780BD7">
        <w:trPr>
          <w:trHeight w:val="295"/>
          <w:jc w:val="center"/>
        </w:trPr>
        <w:tc>
          <w:tcPr>
            <w:tcW w:w="720" w:type="dxa"/>
          </w:tcPr>
          <w:p w:rsidR="00597734" w:rsidRPr="006027C9" w:rsidRDefault="00597734" w:rsidP="00AF68B5">
            <w:pPr>
              <w:rPr>
                <w:b/>
                <w:snapToGrid w:val="0"/>
                <w:color w:val="000000"/>
                <w:sz w:val="22"/>
              </w:rPr>
            </w:pPr>
            <w:r w:rsidRPr="006027C9">
              <w:rPr>
                <w:b/>
                <w:snapToGrid w:val="0"/>
                <w:color w:val="000000"/>
                <w:sz w:val="22"/>
              </w:rPr>
              <w:t>45-49</w:t>
            </w:r>
          </w:p>
        </w:tc>
        <w:tc>
          <w:tcPr>
            <w:tcW w:w="1068" w:type="dxa"/>
            <w:vAlign w:val="bottom"/>
          </w:tcPr>
          <w:p w:rsidR="00597734" w:rsidRPr="00A34055" w:rsidRDefault="00597734" w:rsidP="00C17FB4">
            <w:pPr>
              <w:jc w:val="right"/>
              <w:rPr>
                <w:color w:val="000000"/>
              </w:rPr>
            </w:pPr>
            <w:r w:rsidRPr="00A34055">
              <w:rPr>
                <w:color w:val="000000"/>
              </w:rPr>
              <w:t>938105</w:t>
            </w:r>
          </w:p>
        </w:tc>
        <w:tc>
          <w:tcPr>
            <w:tcW w:w="990" w:type="dxa"/>
            <w:vAlign w:val="bottom"/>
          </w:tcPr>
          <w:p w:rsidR="00597734" w:rsidRPr="00A34055" w:rsidRDefault="00597734" w:rsidP="00C17FB4">
            <w:pPr>
              <w:jc w:val="right"/>
              <w:rPr>
                <w:color w:val="000000"/>
              </w:rPr>
            </w:pPr>
            <w:r w:rsidRPr="00A34055">
              <w:rPr>
                <w:color w:val="000000"/>
              </w:rPr>
              <w:t>975726</w:t>
            </w:r>
          </w:p>
        </w:tc>
        <w:tc>
          <w:tcPr>
            <w:tcW w:w="1044" w:type="dxa"/>
            <w:tcBorders>
              <w:right w:val="single" w:sz="6" w:space="0" w:color="008080"/>
            </w:tcBorders>
            <w:vAlign w:val="bottom"/>
          </w:tcPr>
          <w:p w:rsidR="00597734" w:rsidRPr="00A34055" w:rsidRDefault="00597734" w:rsidP="00C17FB4">
            <w:pPr>
              <w:jc w:val="right"/>
              <w:rPr>
                <w:color w:val="000000"/>
              </w:rPr>
            </w:pPr>
            <w:r w:rsidRPr="00A34055">
              <w:rPr>
                <w:color w:val="000000"/>
              </w:rPr>
              <w:t>1913831</w:t>
            </w:r>
          </w:p>
        </w:tc>
        <w:tc>
          <w:tcPr>
            <w:tcW w:w="780" w:type="dxa"/>
            <w:tcBorders>
              <w:left w:val="nil"/>
            </w:tcBorders>
            <w:vAlign w:val="bottom"/>
          </w:tcPr>
          <w:p w:rsidR="00597734" w:rsidRPr="00A34055" w:rsidRDefault="00597734" w:rsidP="00C17FB4">
            <w:pPr>
              <w:jc w:val="right"/>
              <w:rPr>
                <w:color w:val="000000"/>
              </w:rPr>
            </w:pPr>
            <w:r w:rsidRPr="00A34055">
              <w:rPr>
                <w:color w:val="000000"/>
              </w:rPr>
              <w:t>78866</w:t>
            </w:r>
          </w:p>
        </w:tc>
        <w:tc>
          <w:tcPr>
            <w:tcW w:w="912" w:type="dxa"/>
            <w:vAlign w:val="bottom"/>
          </w:tcPr>
          <w:p w:rsidR="00597734" w:rsidRPr="00A34055" w:rsidRDefault="00597734" w:rsidP="00C17FB4">
            <w:pPr>
              <w:jc w:val="right"/>
              <w:rPr>
                <w:color w:val="000000"/>
              </w:rPr>
            </w:pPr>
            <w:r w:rsidRPr="00A34055">
              <w:rPr>
                <w:color w:val="000000"/>
              </w:rPr>
              <w:t>84123</w:t>
            </w:r>
          </w:p>
        </w:tc>
        <w:tc>
          <w:tcPr>
            <w:tcW w:w="912" w:type="dxa"/>
            <w:tcBorders>
              <w:right w:val="single" w:sz="6" w:space="0" w:color="008080"/>
            </w:tcBorders>
            <w:vAlign w:val="bottom"/>
          </w:tcPr>
          <w:p w:rsidR="00597734" w:rsidRPr="00A34055" w:rsidRDefault="00597734" w:rsidP="00C17FB4">
            <w:pPr>
              <w:jc w:val="right"/>
              <w:rPr>
                <w:color w:val="000000"/>
              </w:rPr>
            </w:pPr>
            <w:r w:rsidRPr="00A34055">
              <w:rPr>
                <w:color w:val="000000"/>
              </w:rPr>
              <w:t>162989</w:t>
            </w:r>
          </w:p>
        </w:tc>
        <w:tc>
          <w:tcPr>
            <w:tcW w:w="864" w:type="dxa"/>
            <w:tcBorders>
              <w:left w:val="nil"/>
            </w:tcBorders>
            <w:vAlign w:val="bottom"/>
          </w:tcPr>
          <w:p w:rsidR="00597734" w:rsidRPr="00A34055" w:rsidRDefault="00597734" w:rsidP="00C17FB4">
            <w:pPr>
              <w:jc w:val="right"/>
              <w:rPr>
                <w:color w:val="000000"/>
              </w:rPr>
            </w:pPr>
            <w:r w:rsidRPr="00A34055">
              <w:rPr>
                <w:color w:val="000000"/>
              </w:rPr>
              <w:t>67390</w:t>
            </w:r>
          </w:p>
        </w:tc>
        <w:tc>
          <w:tcPr>
            <w:tcW w:w="900" w:type="dxa"/>
            <w:vAlign w:val="bottom"/>
          </w:tcPr>
          <w:p w:rsidR="00597734" w:rsidRPr="00A34055" w:rsidRDefault="00597734" w:rsidP="00C17FB4">
            <w:pPr>
              <w:jc w:val="right"/>
              <w:rPr>
                <w:color w:val="000000"/>
              </w:rPr>
            </w:pPr>
            <w:r w:rsidRPr="00A34055">
              <w:rPr>
                <w:color w:val="000000"/>
              </w:rPr>
              <w:t>72734</w:t>
            </w:r>
          </w:p>
        </w:tc>
        <w:tc>
          <w:tcPr>
            <w:tcW w:w="810" w:type="dxa"/>
            <w:tcBorders>
              <w:right w:val="single" w:sz="6" w:space="0" w:color="008080"/>
            </w:tcBorders>
            <w:vAlign w:val="bottom"/>
          </w:tcPr>
          <w:p w:rsidR="00597734" w:rsidRPr="00A34055" w:rsidRDefault="00597734" w:rsidP="00C17FB4">
            <w:pPr>
              <w:jc w:val="right"/>
              <w:rPr>
                <w:color w:val="000000"/>
              </w:rPr>
            </w:pPr>
            <w:r w:rsidRPr="00A34055">
              <w:rPr>
                <w:color w:val="000000"/>
              </w:rPr>
              <w:t>140124</w:t>
            </w:r>
          </w:p>
        </w:tc>
        <w:tc>
          <w:tcPr>
            <w:tcW w:w="810" w:type="dxa"/>
            <w:tcBorders>
              <w:left w:val="nil"/>
            </w:tcBorders>
            <w:vAlign w:val="bottom"/>
          </w:tcPr>
          <w:p w:rsidR="00597734" w:rsidRPr="00A34055" w:rsidRDefault="00597734" w:rsidP="00C17FB4">
            <w:pPr>
              <w:jc w:val="right"/>
              <w:rPr>
                <w:color w:val="000000"/>
              </w:rPr>
            </w:pPr>
            <w:r w:rsidRPr="00A34055">
              <w:rPr>
                <w:color w:val="000000"/>
              </w:rPr>
              <w:t>100361</w:t>
            </w:r>
          </w:p>
        </w:tc>
        <w:tc>
          <w:tcPr>
            <w:tcW w:w="900" w:type="dxa"/>
            <w:vAlign w:val="bottom"/>
          </w:tcPr>
          <w:p w:rsidR="00597734" w:rsidRPr="00A34055" w:rsidRDefault="00597734" w:rsidP="00C17FB4">
            <w:pPr>
              <w:jc w:val="right"/>
              <w:rPr>
                <w:color w:val="000000"/>
              </w:rPr>
            </w:pPr>
            <w:r w:rsidRPr="00A34055">
              <w:rPr>
                <w:color w:val="000000"/>
              </w:rPr>
              <w:t>110546</w:t>
            </w:r>
          </w:p>
        </w:tc>
        <w:tc>
          <w:tcPr>
            <w:tcW w:w="822" w:type="dxa"/>
            <w:vAlign w:val="bottom"/>
          </w:tcPr>
          <w:p w:rsidR="00597734" w:rsidRPr="00597734" w:rsidRDefault="00597734" w:rsidP="00C17FB4">
            <w:pPr>
              <w:jc w:val="right"/>
              <w:rPr>
                <w:color w:val="000000"/>
              </w:rPr>
            </w:pPr>
            <w:r w:rsidRPr="00597734">
              <w:rPr>
                <w:color w:val="000000"/>
              </w:rPr>
              <w:t>210907</w:t>
            </w:r>
          </w:p>
        </w:tc>
      </w:tr>
      <w:tr w:rsidR="00597734" w:rsidRPr="006027C9" w:rsidTr="00780BD7">
        <w:trPr>
          <w:trHeight w:val="295"/>
          <w:jc w:val="center"/>
        </w:trPr>
        <w:tc>
          <w:tcPr>
            <w:tcW w:w="720" w:type="dxa"/>
          </w:tcPr>
          <w:p w:rsidR="00597734" w:rsidRPr="006027C9" w:rsidRDefault="00597734" w:rsidP="00AF68B5">
            <w:pPr>
              <w:rPr>
                <w:b/>
                <w:snapToGrid w:val="0"/>
                <w:color w:val="000000"/>
                <w:sz w:val="22"/>
              </w:rPr>
            </w:pPr>
            <w:r w:rsidRPr="006027C9">
              <w:rPr>
                <w:b/>
                <w:snapToGrid w:val="0"/>
                <w:color w:val="000000"/>
                <w:sz w:val="22"/>
              </w:rPr>
              <w:t>50-54</w:t>
            </w:r>
          </w:p>
        </w:tc>
        <w:tc>
          <w:tcPr>
            <w:tcW w:w="1068" w:type="dxa"/>
            <w:vAlign w:val="bottom"/>
          </w:tcPr>
          <w:p w:rsidR="00597734" w:rsidRPr="00A34055" w:rsidRDefault="00597734" w:rsidP="00C17FB4">
            <w:pPr>
              <w:jc w:val="right"/>
              <w:rPr>
                <w:color w:val="000000"/>
              </w:rPr>
            </w:pPr>
            <w:r w:rsidRPr="00A34055">
              <w:rPr>
                <w:color w:val="000000"/>
              </w:rPr>
              <w:t>1019746</w:t>
            </w:r>
          </w:p>
        </w:tc>
        <w:tc>
          <w:tcPr>
            <w:tcW w:w="990" w:type="dxa"/>
            <w:vAlign w:val="bottom"/>
          </w:tcPr>
          <w:p w:rsidR="00597734" w:rsidRPr="00A34055" w:rsidRDefault="00597734" w:rsidP="00C17FB4">
            <w:pPr>
              <w:jc w:val="right"/>
              <w:rPr>
                <w:color w:val="000000"/>
              </w:rPr>
            </w:pPr>
            <w:r w:rsidRPr="00A34055">
              <w:rPr>
                <w:color w:val="000000"/>
              </w:rPr>
              <w:t>1064497</w:t>
            </w:r>
          </w:p>
        </w:tc>
        <w:tc>
          <w:tcPr>
            <w:tcW w:w="1044" w:type="dxa"/>
            <w:tcBorders>
              <w:right w:val="single" w:sz="6" w:space="0" w:color="008080"/>
            </w:tcBorders>
            <w:vAlign w:val="bottom"/>
          </w:tcPr>
          <w:p w:rsidR="00597734" w:rsidRPr="00A34055" w:rsidRDefault="00597734" w:rsidP="00C17FB4">
            <w:pPr>
              <w:jc w:val="right"/>
              <w:rPr>
                <w:color w:val="000000"/>
              </w:rPr>
            </w:pPr>
            <w:r w:rsidRPr="00A34055">
              <w:rPr>
                <w:color w:val="000000"/>
              </w:rPr>
              <w:t>2084243</w:t>
            </w:r>
          </w:p>
        </w:tc>
        <w:tc>
          <w:tcPr>
            <w:tcW w:w="780" w:type="dxa"/>
            <w:tcBorders>
              <w:left w:val="nil"/>
            </w:tcBorders>
            <w:vAlign w:val="bottom"/>
          </w:tcPr>
          <w:p w:rsidR="00597734" w:rsidRPr="00A34055" w:rsidRDefault="00597734" w:rsidP="00C17FB4">
            <w:pPr>
              <w:jc w:val="right"/>
              <w:rPr>
                <w:color w:val="000000"/>
              </w:rPr>
            </w:pPr>
            <w:r w:rsidRPr="00A34055">
              <w:rPr>
                <w:color w:val="000000"/>
              </w:rPr>
              <w:t>75759</w:t>
            </w:r>
          </w:p>
        </w:tc>
        <w:tc>
          <w:tcPr>
            <w:tcW w:w="912" w:type="dxa"/>
            <w:vAlign w:val="bottom"/>
          </w:tcPr>
          <w:p w:rsidR="00597734" w:rsidRPr="00A34055" w:rsidRDefault="00597734" w:rsidP="00C17FB4">
            <w:pPr>
              <w:jc w:val="right"/>
              <w:rPr>
                <w:color w:val="000000"/>
              </w:rPr>
            </w:pPr>
            <w:r w:rsidRPr="00A34055">
              <w:rPr>
                <w:color w:val="000000"/>
              </w:rPr>
              <w:t>81341</w:t>
            </w:r>
          </w:p>
        </w:tc>
        <w:tc>
          <w:tcPr>
            <w:tcW w:w="912" w:type="dxa"/>
            <w:tcBorders>
              <w:right w:val="single" w:sz="6" w:space="0" w:color="008080"/>
            </w:tcBorders>
            <w:vAlign w:val="bottom"/>
          </w:tcPr>
          <w:p w:rsidR="00597734" w:rsidRPr="00A34055" w:rsidRDefault="00597734" w:rsidP="00C17FB4">
            <w:pPr>
              <w:jc w:val="right"/>
              <w:rPr>
                <w:color w:val="000000"/>
              </w:rPr>
            </w:pPr>
            <w:r w:rsidRPr="00A34055">
              <w:rPr>
                <w:color w:val="000000"/>
              </w:rPr>
              <w:t>157100</w:t>
            </w:r>
          </w:p>
        </w:tc>
        <w:tc>
          <w:tcPr>
            <w:tcW w:w="864" w:type="dxa"/>
            <w:tcBorders>
              <w:left w:val="nil"/>
            </w:tcBorders>
            <w:vAlign w:val="bottom"/>
          </w:tcPr>
          <w:p w:rsidR="00597734" w:rsidRPr="00A34055" w:rsidRDefault="00597734" w:rsidP="00C17FB4">
            <w:pPr>
              <w:jc w:val="right"/>
              <w:rPr>
                <w:color w:val="000000"/>
              </w:rPr>
            </w:pPr>
            <w:r w:rsidRPr="00A34055">
              <w:rPr>
                <w:color w:val="000000"/>
              </w:rPr>
              <w:t>56875</w:t>
            </w:r>
          </w:p>
        </w:tc>
        <w:tc>
          <w:tcPr>
            <w:tcW w:w="900" w:type="dxa"/>
            <w:vAlign w:val="bottom"/>
          </w:tcPr>
          <w:p w:rsidR="00597734" w:rsidRPr="00A34055" w:rsidRDefault="00597734" w:rsidP="00C17FB4">
            <w:pPr>
              <w:jc w:val="right"/>
              <w:rPr>
                <w:color w:val="000000"/>
              </w:rPr>
            </w:pPr>
            <w:r w:rsidRPr="00A34055">
              <w:rPr>
                <w:color w:val="000000"/>
              </w:rPr>
              <w:t>61950</w:t>
            </w:r>
          </w:p>
        </w:tc>
        <w:tc>
          <w:tcPr>
            <w:tcW w:w="810" w:type="dxa"/>
            <w:tcBorders>
              <w:right w:val="single" w:sz="6" w:space="0" w:color="008080"/>
            </w:tcBorders>
            <w:vAlign w:val="bottom"/>
          </w:tcPr>
          <w:p w:rsidR="00597734" w:rsidRPr="00A34055" w:rsidRDefault="00597734" w:rsidP="00C17FB4">
            <w:pPr>
              <w:jc w:val="right"/>
              <w:rPr>
                <w:color w:val="000000"/>
              </w:rPr>
            </w:pPr>
            <w:r w:rsidRPr="00A34055">
              <w:rPr>
                <w:color w:val="000000"/>
              </w:rPr>
              <w:t>118825</w:t>
            </w:r>
          </w:p>
        </w:tc>
        <w:tc>
          <w:tcPr>
            <w:tcW w:w="810" w:type="dxa"/>
            <w:tcBorders>
              <w:left w:val="nil"/>
            </w:tcBorders>
            <w:vAlign w:val="bottom"/>
          </w:tcPr>
          <w:p w:rsidR="00597734" w:rsidRPr="00A34055" w:rsidRDefault="00597734" w:rsidP="00C17FB4">
            <w:pPr>
              <w:jc w:val="right"/>
              <w:rPr>
                <w:color w:val="000000"/>
              </w:rPr>
            </w:pPr>
            <w:r w:rsidRPr="00A34055">
              <w:rPr>
                <w:color w:val="000000"/>
              </w:rPr>
              <w:t>82382</w:t>
            </w:r>
          </w:p>
        </w:tc>
        <w:tc>
          <w:tcPr>
            <w:tcW w:w="900" w:type="dxa"/>
            <w:vAlign w:val="bottom"/>
          </w:tcPr>
          <w:p w:rsidR="00597734" w:rsidRPr="00A34055" w:rsidRDefault="00597734" w:rsidP="00C17FB4">
            <w:pPr>
              <w:jc w:val="right"/>
              <w:rPr>
                <w:color w:val="000000"/>
              </w:rPr>
            </w:pPr>
            <w:r w:rsidRPr="00A34055">
              <w:rPr>
                <w:color w:val="000000"/>
              </w:rPr>
              <w:t>93083</w:t>
            </w:r>
          </w:p>
        </w:tc>
        <w:tc>
          <w:tcPr>
            <w:tcW w:w="822" w:type="dxa"/>
            <w:vAlign w:val="bottom"/>
          </w:tcPr>
          <w:p w:rsidR="00597734" w:rsidRPr="00597734" w:rsidRDefault="00597734" w:rsidP="00C17FB4">
            <w:pPr>
              <w:jc w:val="right"/>
              <w:rPr>
                <w:color w:val="000000"/>
              </w:rPr>
            </w:pPr>
            <w:r w:rsidRPr="00597734">
              <w:rPr>
                <w:color w:val="000000"/>
              </w:rPr>
              <w:t>175465</w:t>
            </w:r>
          </w:p>
        </w:tc>
      </w:tr>
      <w:tr w:rsidR="00597734" w:rsidRPr="006027C9" w:rsidTr="00780BD7">
        <w:trPr>
          <w:trHeight w:val="295"/>
          <w:jc w:val="center"/>
        </w:trPr>
        <w:tc>
          <w:tcPr>
            <w:tcW w:w="720" w:type="dxa"/>
          </w:tcPr>
          <w:p w:rsidR="00597734" w:rsidRPr="006027C9" w:rsidRDefault="00597734" w:rsidP="00AF68B5">
            <w:pPr>
              <w:rPr>
                <w:b/>
                <w:snapToGrid w:val="0"/>
                <w:color w:val="000000"/>
                <w:sz w:val="22"/>
              </w:rPr>
            </w:pPr>
            <w:r w:rsidRPr="006027C9">
              <w:rPr>
                <w:b/>
                <w:snapToGrid w:val="0"/>
                <w:color w:val="000000"/>
                <w:sz w:val="22"/>
              </w:rPr>
              <w:t>55-59</w:t>
            </w:r>
          </w:p>
        </w:tc>
        <w:tc>
          <w:tcPr>
            <w:tcW w:w="1068" w:type="dxa"/>
            <w:vAlign w:val="bottom"/>
          </w:tcPr>
          <w:p w:rsidR="00597734" w:rsidRPr="00A34055" w:rsidRDefault="00597734" w:rsidP="00C17FB4">
            <w:pPr>
              <w:jc w:val="right"/>
              <w:rPr>
                <w:color w:val="000000"/>
              </w:rPr>
            </w:pPr>
            <w:r w:rsidRPr="00A34055">
              <w:rPr>
                <w:color w:val="000000"/>
              </w:rPr>
              <w:t>956796</w:t>
            </w:r>
          </w:p>
        </w:tc>
        <w:tc>
          <w:tcPr>
            <w:tcW w:w="990" w:type="dxa"/>
            <w:vAlign w:val="bottom"/>
          </w:tcPr>
          <w:p w:rsidR="00597734" w:rsidRPr="00A34055" w:rsidRDefault="00597734" w:rsidP="00C17FB4">
            <w:pPr>
              <w:jc w:val="right"/>
              <w:rPr>
                <w:color w:val="000000"/>
              </w:rPr>
            </w:pPr>
            <w:r w:rsidRPr="00A34055">
              <w:rPr>
                <w:color w:val="000000"/>
              </w:rPr>
              <w:t>1014650</w:t>
            </w:r>
          </w:p>
        </w:tc>
        <w:tc>
          <w:tcPr>
            <w:tcW w:w="1044" w:type="dxa"/>
            <w:tcBorders>
              <w:right w:val="single" w:sz="6" w:space="0" w:color="008080"/>
            </w:tcBorders>
            <w:vAlign w:val="bottom"/>
          </w:tcPr>
          <w:p w:rsidR="00597734" w:rsidRPr="00A34055" w:rsidRDefault="00597734" w:rsidP="00C17FB4">
            <w:pPr>
              <w:jc w:val="right"/>
              <w:rPr>
                <w:color w:val="000000"/>
              </w:rPr>
            </w:pPr>
            <w:r w:rsidRPr="00A34055">
              <w:rPr>
                <w:color w:val="000000"/>
              </w:rPr>
              <w:t>1971446</w:t>
            </w:r>
          </w:p>
        </w:tc>
        <w:tc>
          <w:tcPr>
            <w:tcW w:w="780" w:type="dxa"/>
            <w:tcBorders>
              <w:left w:val="nil"/>
            </w:tcBorders>
            <w:vAlign w:val="bottom"/>
          </w:tcPr>
          <w:p w:rsidR="00597734" w:rsidRPr="00A34055" w:rsidRDefault="00597734" w:rsidP="00C17FB4">
            <w:pPr>
              <w:jc w:val="right"/>
              <w:rPr>
                <w:color w:val="000000"/>
              </w:rPr>
            </w:pPr>
            <w:r w:rsidRPr="00A34055">
              <w:rPr>
                <w:color w:val="000000"/>
              </w:rPr>
              <w:t>62403</w:t>
            </w:r>
          </w:p>
        </w:tc>
        <w:tc>
          <w:tcPr>
            <w:tcW w:w="912" w:type="dxa"/>
            <w:vAlign w:val="bottom"/>
          </w:tcPr>
          <w:p w:rsidR="00597734" w:rsidRPr="00A34055" w:rsidRDefault="00597734" w:rsidP="00C17FB4">
            <w:pPr>
              <w:jc w:val="right"/>
              <w:rPr>
                <w:color w:val="000000"/>
              </w:rPr>
            </w:pPr>
            <w:r w:rsidRPr="00A34055">
              <w:rPr>
                <w:color w:val="000000"/>
              </w:rPr>
              <w:t>69649</w:t>
            </w:r>
          </w:p>
        </w:tc>
        <w:tc>
          <w:tcPr>
            <w:tcW w:w="912" w:type="dxa"/>
            <w:tcBorders>
              <w:right w:val="single" w:sz="6" w:space="0" w:color="008080"/>
            </w:tcBorders>
            <w:vAlign w:val="bottom"/>
          </w:tcPr>
          <w:p w:rsidR="00597734" w:rsidRPr="00A34055" w:rsidRDefault="00597734" w:rsidP="00C17FB4">
            <w:pPr>
              <w:jc w:val="right"/>
              <w:rPr>
                <w:color w:val="000000"/>
              </w:rPr>
            </w:pPr>
            <w:r w:rsidRPr="00A34055">
              <w:rPr>
                <w:color w:val="000000"/>
              </w:rPr>
              <w:t>132052</w:t>
            </w:r>
          </w:p>
        </w:tc>
        <w:tc>
          <w:tcPr>
            <w:tcW w:w="864" w:type="dxa"/>
            <w:tcBorders>
              <w:left w:val="nil"/>
            </w:tcBorders>
            <w:vAlign w:val="bottom"/>
          </w:tcPr>
          <w:p w:rsidR="00597734" w:rsidRPr="00A34055" w:rsidRDefault="00597734" w:rsidP="00C17FB4">
            <w:pPr>
              <w:jc w:val="right"/>
              <w:rPr>
                <w:color w:val="000000"/>
              </w:rPr>
            </w:pPr>
            <w:r w:rsidRPr="00A34055">
              <w:rPr>
                <w:color w:val="000000"/>
              </w:rPr>
              <w:t>46583</w:t>
            </w:r>
          </w:p>
        </w:tc>
        <w:tc>
          <w:tcPr>
            <w:tcW w:w="900" w:type="dxa"/>
            <w:vAlign w:val="bottom"/>
          </w:tcPr>
          <w:p w:rsidR="00597734" w:rsidRPr="00A34055" w:rsidRDefault="00597734" w:rsidP="00C17FB4">
            <w:pPr>
              <w:jc w:val="right"/>
              <w:rPr>
                <w:color w:val="000000"/>
              </w:rPr>
            </w:pPr>
            <w:r w:rsidRPr="00A34055">
              <w:rPr>
                <w:color w:val="000000"/>
              </w:rPr>
              <w:t>52775</w:t>
            </w:r>
          </w:p>
        </w:tc>
        <w:tc>
          <w:tcPr>
            <w:tcW w:w="810" w:type="dxa"/>
            <w:tcBorders>
              <w:right w:val="single" w:sz="6" w:space="0" w:color="008080"/>
            </w:tcBorders>
            <w:vAlign w:val="bottom"/>
          </w:tcPr>
          <w:p w:rsidR="00597734" w:rsidRPr="00A34055" w:rsidRDefault="00597734" w:rsidP="00C17FB4">
            <w:pPr>
              <w:jc w:val="right"/>
              <w:rPr>
                <w:color w:val="000000"/>
              </w:rPr>
            </w:pPr>
            <w:r w:rsidRPr="00A34055">
              <w:rPr>
                <w:color w:val="000000"/>
              </w:rPr>
              <w:t>99358</w:t>
            </w:r>
          </w:p>
        </w:tc>
        <w:tc>
          <w:tcPr>
            <w:tcW w:w="810" w:type="dxa"/>
            <w:tcBorders>
              <w:left w:val="nil"/>
            </w:tcBorders>
            <w:vAlign w:val="bottom"/>
          </w:tcPr>
          <w:p w:rsidR="00597734" w:rsidRPr="00A34055" w:rsidRDefault="00597734" w:rsidP="00C17FB4">
            <w:pPr>
              <w:jc w:val="right"/>
              <w:rPr>
                <w:color w:val="000000"/>
              </w:rPr>
            </w:pPr>
            <w:r w:rsidRPr="00A34055">
              <w:rPr>
                <w:color w:val="000000"/>
              </w:rPr>
              <w:t>61788</w:t>
            </w:r>
          </w:p>
        </w:tc>
        <w:tc>
          <w:tcPr>
            <w:tcW w:w="900" w:type="dxa"/>
            <w:vAlign w:val="bottom"/>
          </w:tcPr>
          <w:p w:rsidR="00597734" w:rsidRPr="00A34055" w:rsidRDefault="00597734" w:rsidP="00C17FB4">
            <w:pPr>
              <w:jc w:val="right"/>
              <w:rPr>
                <w:color w:val="000000"/>
              </w:rPr>
            </w:pPr>
            <w:r w:rsidRPr="00A34055">
              <w:rPr>
                <w:color w:val="000000"/>
              </w:rPr>
              <w:t>72103</w:t>
            </w:r>
          </w:p>
        </w:tc>
        <w:tc>
          <w:tcPr>
            <w:tcW w:w="822" w:type="dxa"/>
            <w:vAlign w:val="bottom"/>
          </w:tcPr>
          <w:p w:rsidR="00597734" w:rsidRPr="00597734" w:rsidRDefault="00597734" w:rsidP="00C17FB4">
            <w:pPr>
              <w:jc w:val="right"/>
              <w:rPr>
                <w:color w:val="000000"/>
              </w:rPr>
            </w:pPr>
            <w:r w:rsidRPr="00597734">
              <w:rPr>
                <w:color w:val="000000"/>
              </w:rPr>
              <w:t>133891</w:t>
            </w:r>
          </w:p>
        </w:tc>
      </w:tr>
      <w:tr w:rsidR="00597734" w:rsidRPr="006027C9" w:rsidTr="00780BD7">
        <w:trPr>
          <w:trHeight w:val="295"/>
          <w:jc w:val="center"/>
        </w:trPr>
        <w:tc>
          <w:tcPr>
            <w:tcW w:w="720" w:type="dxa"/>
          </w:tcPr>
          <w:p w:rsidR="00597734" w:rsidRPr="006027C9" w:rsidRDefault="00597734" w:rsidP="00AF68B5">
            <w:pPr>
              <w:rPr>
                <w:b/>
                <w:snapToGrid w:val="0"/>
                <w:color w:val="000000"/>
                <w:sz w:val="22"/>
              </w:rPr>
            </w:pPr>
            <w:r w:rsidRPr="006027C9">
              <w:rPr>
                <w:b/>
                <w:snapToGrid w:val="0"/>
                <w:color w:val="000000"/>
                <w:sz w:val="22"/>
              </w:rPr>
              <w:t>60-64</w:t>
            </w:r>
          </w:p>
        </w:tc>
        <w:tc>
          <w:tcPr>
            <w:tcW w:w="1068" w:type="dxa"/>
            <w:vAlign w:val="bottom"/>
          </w:tcPr>
          <w:p w:rsidR="00597734" w:rsidRPr="00A34055" w:rsidRDefault="00597734" w:rsidP="00C17FB4">
            <w:pPr>
              <w:jc w:val="right"/>
              <w:rPr>
                <w:color w:val="000000"/>
              </w:rPr>
            </w:pPr>
            <w:r w:rsidRPr="00A34055">
              <w:rPr>
                <w:color w:val="000000"/>
              </w:rPr>
              <w:t>823817</w:t>
            </w:r>
          </w:p>
        </w:tc>
        <w:tc>
          <w:tcPr>
            <w:tcW w:w="990" w:type="dxa"/>
            <w:vAlign w:val="bottom"/>
          </w:tcPr>
          <w:p w:rsidR="00597734" w:rsidRPr="00A34055" w:rsidRDefault="00597734" w:rsidP="00C17FB4">
            <w:pPr>
              <w:jc w:val="right"/>
              <w:rPr>
                <w:color w:val="000000"/>
              </w:rPr>
            </w:pPr>
            <w:r w:rsidRPr="00A34055">
              <w:rPr>
                <w:color w:val="000000"/>
              </w:rPr>
              <w:t>896351</w:t>
            </w:r>
          </w:p>
        </w:tc>
        <w:tc>
          <w:tcPr>
            <w:tcW w:w="1044" w:type="dxa"/>
            <w:tcBorders>
              <w:right w:val="single" w:sz="6" w:space="0" w:color="008080"/>
            </w:tcBorders>
            <w:vAlign w:val="bottom"/>
          </w:tcPr>
          <w:p w:rsidR="00597734" w:rsidRPr="00A34055" w:rsidRDefault="00597734" w:rsidP="00C17FB4">
            <w:pPr>
              <w:jc w:val="right"/>
              <w:rPr>
                <w:color w:val="000000"/>
              </w:rPr>
            </w:pPr>
            <w:r w:rsidRPr="00A34055">
              <w:rPr>
                <w:color w:val="000000"/>
              </w:rPr>
              <w:t>1720168</w:t>
            </w:r>
          </w:p>
        </w:tc>
        <w:tc>
          <w:tcPr>
            <w:tcW w:w="780" w:type="dxa"/>
            <w:tcBorders>
              <w:left w:val="nil"/>
            </w:tcBorders>
            <w:vAlign w:val="bottom"/>
          </w:tcPr>
          <w:p w:rsidR="00597734" w:rsidRPr="00A34055" w:rsidRDefault="00597734" w:rsidP="00C17FB4">
            <w:pPr>
              <w:jc w:val="right"/>
              <w:rPr>
                <w:color w:val="000000"/>
              </w:rPr>
            </w:pPr>
            <w:r w:rsidRPr="00A34055">
              <w:rPr>
                <w:color w:val="000000"/>
              </w:rPr>
              <w:t>46705</w:t>
            </w:r>
          </w:p>
        </w:tc>
        <w:tc>
          <w:tcPr>
            <w:tcW w:w="912" w:type="dxa"/>
            <w:vAlign w:val="bottom"/>
          </w:tcPr>
          <w:p w:rsidR="00597734" w:rsidRPr="00A34055" w:rsidRDefault="00597734" w:rsidP="00C17FB4">
            <w:pPr>
              <w:jc w:val="right"/>
              <w:rPr>
                <w:color w:val="000000"/>
              </w:rPr>
            </w:pPr>
            <w:r w:rsidRPr="00A34055">
              <w:rPr>
                <w:color w:val="000000"/>
              </w:rPr>
              <w:t>54976</w:t>
            </w:r>
          </w:p>
        </w:tc>
        <w:tc>
          <w:tcPr>
            <w:tcW w:w="912" w:type="dxa"/>
            <w:tcBorders>
              <w:right w:val="single" w:sz="6" w:space="0" w:color="008080"/>
            </w:tcBorders>
            <w:vAlign w:val="bottom"/>
          </w:tcPr>
          <w:p w:rsidR="00597734" w:rsidRPr="00A34055" w:rsidRDefault="00597734" w:rsidP="00C17FB4">
            <w:pPr>
              <w:jc w:val="right"/>
              <w:rPr>
                <w:color w:val="000000"/>
              </w:rPr>
            </w:pPr>
            <w:r w:rsidRPr="00A34055">
              <w:rPr>
                <w:color w:val="000000"/>
              </w:rPr>
              <w:t>101681</w:t>
            </w:r>
          </w:p>
        </w:tc>
        <w:tc>
          <w:tcPr>
            <w:tcW w:w="864" w:type="dxa"/>
            <w:tcBorders>
              <w:left w:val="nil"/>
            </w:tcBorders>
            <w:vAlign w:val="bottom"/>
          </w:tcPr>
          <w:p w:rsidR="00597734" w:rsidRPr="00A34055" w:rsidRDefault="00597734" w:rsidP="00C17FB4">
            <w:pPr>
              <w:jc w:val="right"/>
              <w:rPr>
                <w:color w:val="000000"/>
              </w:rPr>
            </w:pPr>
            <w:r w:rsidRPr="00A34055">
              <w:rPr>
                <w:color w:val="000000"/>
              </w:rPr>
              <w:t>37077</w:t>
            </w:r>
          </w:p>
        </w:tc>
        <w:tc>
          <w:tcPr>
            <w:tcW w:w="900" w:type="dxa"/>
            <w:vAlign w:val="bottom"/>
          </w:tcPr>
          <w:p w:rsidR="00597734" w:rsidRPr="00A34055" w:rsidRDefault="00597734" w:rsidP="00C17FB4">
            <w:pPr>
              <w:jc w:val="right"/>
              <w:rPr>
                <w:color w:val="000000"/>
              </w:rPr>
            </w:pPr>
            <w:r w:rsidRPr="00A34055">
              <w:rPr>
                <w:color w:val="000000"/>
              </w:rPr>
              <w:t>42678</w:t>
            </w:r>
          </w:p>
        </w:tc>
        <w:tc>
          <w:tcPr>
            <w:tcW w:w="810" w:type="dxa"/>
            <w:tcBorders>
              <w:right w:val="single" w:sz="6" w:space="0" w:color="008080"/>
            </w:tcBorders>
            <w:vAlign w:val="bottom"/>
          </w:tcPr>
          <w:p w:rsidR="00597734" w:rsidRPr="00A34055" w:rsidRDefault="00597734" w:rsidP="00C17FB4">
            <w:pPr>
              <w:jc w:val="right"/>
              <w:rPr>
                <w:color w:val="000000"/>
              </w:rPr>
            </w:pPr>
            <w:r w:rsidRPr="00A34055">
              <w:rPr>
                <w:color w:val="000000"/>
              </w:rPr>
              <w:t>79755</w:t>
            </w:r>
          </w:p>
        </w:tc>
        <w:tc>
          <w:tcPr>
            <w:tcW w:w="810" w:type="dxa"/>
            <w:tcBorders>
              <w:left w:val="nil"/>
            </w:tcBorders>
            <w:vAlign w:val="bottom"/>
          </w:tcPr>
          <w:p w:rsidR="00597734" w:rsidRPr="00A34055" w:rsidRDefault="00597734" w:rsidP="00C17FB4">
            <w:pPr>
              <w:jc w:val="right"/>
              <w:rPr>
                <w:color w:val="000000"/>
              </w:rPr>
            </w:pPr>
            <w:r w:rsidRPr="00A34055">
              <w:rPr>
                <w:color w:val="000000"/>
              </w:rPr>
              <w:t>43954</w:t>
            </w:r>
          </w:p>
        </w:tc>
        <w:tc>
          <w:tcPr>
            <w:tcW w:w="900" w:type="dxa"/>
            <w:vAlign w:val="bottom"/>
          </w:tcPr>
          <w:p w:rsidR="00597734" w:rsidRPr="00A34055" w:rsidRDefault="00597734" w:rsidP="00C17FB4">
            <w:pPr>
              <w:jc w:val="right"/>
              <w:rPr>
                <w:color w:val="000000"/>
              </w:rPr>
            </w:pPr>
            <w:r w:rsidRPr="00A34055">
              <w:rPr>
                <w:color w:val="000000"/>
              </w:rPr>
              <w:t>53257</w:t>
            </w:r>
          </w:p>
        </w:tc>
        <w:tc>
          <w:tcPr>
            <w:tcW w:w="822" w:type="dxa"/>
            <w:vAlign w:val="bottom"/>
          </w:tcPr>
          <w:p w:rsidR="00597734" w:rsidRPr="00597734" w:rsidRDefault="00597734" w:rsidP="00C17FB4">
            <w:pPr>
              <w:jc w:val="right"/>
              <w:rPr>
                <w:color w:val="000000"/>
              </w:rPr>
            </w:pPr>
            <w:r w:rsidRPr="00597734">
              <w:rPr>
                <w:color w:val="000000"/>
              </w:rPr>
              <w:t>97211</w:t>
            </w:r>
          </w:p>
        </w:tc>
      </w:tr>
      <w:tr w:rsidR="00597734" w:rsidRPr="006027C9" w:rsidTr="00780BD7">
        <w:trPr>
          <w:trHeight w:val="295"/>
          <w:jc w:val="center"/>
        </w:trPr>
        <w:tc>
          <w:tcPr>
            <w:tcW w:w="720" w:type="dxa"/>
          </w:tcPr>
          <w:p w:rsidR="00597734" w:rsidRPr="006027C9" w:rsidRDefault="00597734" w:rsidP="00AF68B5">
            <w:pPr>
              <w:rPr>
                <w:b/>
                <w:snapToGrid w:val="0"/>
                <w:color w:val="000000"/>
                <w:sz w:val="22"/>
              </w:rPr>
            </w:pPr>
            <w:r w:rsidRPr="006027C9">
              <w:rPr>
                <w:b/>
                <w:snapToGrid w:val="0"/>
                <w:color w:val="000000"/>
                <w:sz w:val="22"/>
              </w:rPr>
              <w:t>65-69</w:t>
            </w:r>
          </w:p>
        </w:tc>
        <w:tc>
          <w:tcPr>
            <w:tcW w:w="1068" w:type="dxa"/>
            <w:vAlign w:val="bottom"/>
          </w:tcPr>
          <w:p w:rsidR="00597734" w:rsidRPr="00A34055" w:rsidRDefault="00597734" w:rsidP="00C17FB4">
            <w:pPr>
              <w:jc w:val="right"/>
              <w:rPr>
                <w:color w:val="000000"/>
              </w:rPr>
            </w:pPr>
            <w:r w:rsidRPr="00A34055">
              <w:rPr>
                <w:color w:val="000000"/>
              </w:rPr>
              <w:t>647698</w:t>
            </w:r>
          </w:p>
        </w:tc>
        <w:tc>
          <w:tcPr>
            <w:tcW w:w="990" w:type="dxa"/>
            <w:vAlign w:val="bottom"/>
          </w:tcPr>
          <w:p w:rsidR="00597734" w:rsidRPr="00A34055" w:rsidRDefault="00597734" w:rsidP="00C17FB4">
            <w:pPr>
              <w:jc w:val="right"/>
              <w:rPr>
                <w:color w:val="000000"/>
              </w:rPr>
            </w:pPr>
            <w:r w:rsidRPr="00A34055">
              <w:rPr>
                <w:color w:val="000000"/>
              </w:rPr>
              <w:t>726488</w:t>
            </w:r>
          </w:p>
        </w:tc>
        <w:tc>
          <w:tcPr>
            <w:tcW w:w="1044" w:type="dxa"/>
            <w:tcBorders>
              <w:right w:val="single" w:sz="6" w:space="0" w:color="008080"/>
            </w:tcBorders>
            <w:vAlign w:val="bottom"/>
          </w:tcPr>
          <w:p w:rsidR="00597734" w:rsidRPr="00A34055" w:rsidRDefault="00597734" w:rsidP="00C17FB4">
            <w:pPr>
              <w:jc w:val="right"/>
              <w:rPr>
                <w:color w:val="000000"/>
              </w:rPr>
            </w:pPr>
            <w:r w:rsidRPr="00A34055">
              <w:rPr>
                <w:color w:val="000000"/>
              </w:rPr>
              <w:t>1374186</w:t>
            </w:r>
          </w:p>
        </w:tc>
        <w:tc>
          <w:tcPr>
            <w:tcW w:w="780" w:type="dxa"/>
            <w:tcBorders>
              <w:left w:val="nil"/>
            </w:tcBorders>
            <w:vAlign w:val="bottom"/>
          </w:tcPr>
          <w:p w:rsidR="00597734" w:rsidRPr="00A34055" w:rsidRDefault="00597734" w:rsidP="00C17FB4">
            <w:pPr>
              <w:jc w:val="right"/>
              <w:rPr>
                <w:color w:val="000000"/>
              </w:rPr>
            </w:pPr>
            <w:r w:rsidRPr="00A34055">
              <w:rPr>
                <w:color w:val="000000"/>
              </w:rPr>
              <w:t>31740</w:t>
            </w:r>
          </w:p>
        </w:tc>
        <w:tc>
          <w:tcPr>
            <w:tcW w:w="912" w:type="dxa"/>
            <w:vAlign w:val="bottom"/>
          </w:tcPr>
          <w:p w:rsidR="00597734" w:rsidRPr="00A34055" w:rsidRDefault="00597734" w:rsidP="00C17FB4">
            <w:pPr>
              <w:jc w:val="right"/>
              <w:rPr>
                <w:color w:val="000000"/>
              </w:rPr>
            </w:pPr>
            <w:r w:rsidRPr="00A34055">
              <w:rPr>
                <w:color w:val="000000"/>
              </w:rPr>
              <w:t>40768</w:t>
            </w:r>
          </w:p>
        </w:tc>
        <w:tc>
          <w:tcPr>
            <w:tcW w:w="912" w:type="dxa"/>
            <w:tcBorders>
              <w:right w:val="single" w:sz="6" w:space="0" w:color="008080"/>
            </w:tcBorders>
            <w:vAlign w:val="bottom"/>
          </w:tcPr>
          <w:p w:rsidR="00597734" w:rsidRPr="00A34055" w:rsidRDefault="00597734" w:rsidP="00C17FB4">
            <w:pPr>
              <w:jc w:val="right"/>
              <w:rPr>
                <w:color w:val="000000"/>
              </w:rPr>
            </w:pPr>
            <w:r w:rsidRPr="00A34055">
              <w:rPr>
                <w:color w:val="000000"/>
              </w:rPr>
              <w:t>72508</w:t>
            </w:r>
          </w:p>
        </w:tc>
        <w:tc>
          <w:tcPr>
            <w:tcW w:w="864" w:type="dxa"/>
            <w:tcBorders>
              <w:left w:val="nil"/>
            </w:tcBorders>
            <w:vAlign w:val="bottom"/>
          </w:tcPr>
          <w:p w:rsidR="00597734" w:rsidRPr="00A34055" w:rsidRDefault="00597734" w:rsidP="00C17FB4">
            <w:pPr>
              <w:jc w:val="right"/>
              <w:rPr>
                <w:color w:val="000000"/>
              </w:rPr>
            </w:pPr>
            <w:r w:rsidRPr="00A34055">
              <w:rPr>
                <w:color w:val="000000"/>
              </w:rPr>
              <w:t>25370</w:t>
            </w:r>
          </w:p>
        </w:tc>
        <w:tc>
          <w:tcPr>
            <w:tcW w:w="900" w:type="dxa"/>
            <w:vAlign w:val="bottom"/>
          </w:tcPr>
          <w:p w:rsidR="00597734" w:rsidRPr="00A34055" w:rsidRDefault="00597734" w:rsidP="00C17FB4">
            <w:pPr>
              <w:jc w:val="right"/>
              <w:rPr>
                <w:color w:val="000000"/>
              </w:rPr>
            </w:pPr>
            <w:r w:rsidRPr="00A34055">
              <w:rPr>
                <w:color w:val="000000"/>
              </w:rPr>
              <w:t>29383</w:t>
            </w:r>
          </w:p>
        </w:tc>
        <w:tc>
          <w:tcPr>
            <w:tcW w:w="810" w:type="dxa"/>
            <w:tcBorders>
              <w:right w:val="single" w:sz="6" w:space="0" w:color="008080"/>
            </w:tcBorders>
            <w:vAlign w:val="bottom"/>
          </w:tcPr>
          <w:p w:rsidR="00597734" w:rsidRPr="00A34055" w:rsidRDefault="00597734" w:rsidP="00C17FB4">
            <w:pPr>
              <w:jc w:val="right"/>
              <w:rPr>
                <w:color w:val="000000"/>
              </w:rPr>
            </w:pPr>
            <w:r w:rsidRPr="00A34055">
              <w:rPr>
                <w:color w:val="000000"/>
              </w:rPr>
              <w:t>54753</w:t>
            </w:r>
          </w:p>
        </w:tc>
        <w:tc>
          <w:tcPr>
            <w:tcW w:w="810" w:type="dxa"/>
            <w:tcBorders>
              <w:left w:val="nil"/>
            </w:tcBorders>
            <w:vAlign w:val="bottom"/>
          </w:tcPr>
          <w:p w:rsidR="00597734" w:rsidRPr="00A34055" w:rsidRDefault="00597734" w:rsidP="00C17FB4">
            <w:pPr>
              <w:jc w:val="right"/>
              <w:rPr>
                <w:color w:val="000000"/>
              </w:rPr>
            </w:pPr>
            <w:r w:rsidRPr="00A34055">
              <w:rPr>
                <w:color w:val="000000"/>
              </w:rPr>
              <w:t>29601</w:t>
            </w:r>
          </w:p>
        </w:tc>
        <w:tc>
          <w:tcPr>
            <w:tcW w:w="900" w:type="dxa"/>
            <w:vAlign w:val="bottom"/>
          </w:tcPr>
          <w:p w:rsidR="00597734" w:rsidRPr="00A34055" w:rsidRDefault="00597734" w:rsidP="00C17FB4">
            <w:pPr>
              <w:jc w:val="right"/>
              <w:rPr>
                <w:color w:val="000000"/>
              </w:rPr>
            </w:pPr>
            <w:r w:rsidRPr="00A34055">
              <w:rPr>
                <w:color w:val="000000"/>
              </w:rPr>
              <w:t>38432</w:t>
            </w:r>
          </w:p>
        </w:tc>
        <w:tc>
          <w:tcPr>
            <w:tcW w:w="822" w:type="dxa"/>
            <w:vAlign w:val="bottom"/>
          </w:tcPr>
          <w:p w:rsidR="00597734" w:rsidRPr="00597734" w:rsidRDefault="00597734" w:rsidP="00C17FB4">
            <w:pPr>
              <w:jc w:val="right"/>
              <w:rPr>
                <w:color w:val="000000"/>
              </w:rPr>
            </w:pPr>
            <w:r w:rsidRPr="00597734">
              <w:rPr>
                <w:color w:val="000000"/>
              </w:rPr>
              <w:t>68033</w:t>
            </w:r>
          </w:p>
        </w:tc>
      </w:tr>
      <w:tr w:rsidR="00597734" w:rsidRPr="006027C9" w:rsidTr="00780BD7">
        <w:trPr>
          <w:trHeight w:val="295"/>
          <w:jc w:val="center"/>
        </w:trPr>
        <w:tc>
          <w:tcPr>
            <w:tcW w:w="720" w:type="dxa"/>
          </w:tcPr>
          <w:p w:rsidR="00597734" w:rsidRPr="006027C9" w:rsidRDefault="00597734" w:rsidP="00AF68B5">
            <w:pPr>
              <w:rPr>
                <w:b/>
                <w:snapToGrid w:val="0"/>
                <w:color w:val="000000"/>
                <w:sz w:val="22"/>
              </w:rPr>
            </w:pPr>
            <w:r w:rsidRPr="006027C9">
              <w:rPr>
                <w:b/>
                <w:snapToGrid w:val="0"/>
                <w:color w:val="000000"/>
                <w:sz w:val="22"/>
              </w:rPr>
              <w:t>70-74</w:t>
            </w:r>
          </w:p>
        </w:tc>
        <w:tc>
          <w:tcPr>
            <w:tcW w:w="1068" w:type="dxa"/>
            <w:vAlign w:val="bottom"/>
          </w:tcPr>
          <w:p w:rsidR="00597734" w:rsidRPr="00A34055" w:rsidRDefault="00597734" w:rsidP="00C17FB4">
            <w:pPr>
              <w:jc w:val="right"/>
              <w:rPr>
                <w:color w:val="000000"/>
              </w:rPr>
            </w:pPr>
            <w:r w:rsidRPr="00A34055">
              <w:rPr>
                <w:color w:val="000000"/>
              </w:rPr>
              <w:t>438022</w:t>
            </w:r>
          </w:p>
        </w:tc>
        <w:tc>
          <w:tcPr>
            <w:tcW w:w="990" w:type="dxa"/>
            <w:vAlign w:val="bottom"/>
          </w:tcPr>
          <w:p w:rsidR="00597734" w:rsidRPr="00A34055" w:rsidRDefault="00597734" w:rsidP="00C17FB4">
            <w:pPr>
              <w:jc w:val="right"/>
              <w:rPr>
                <w:color w:val="000000"/>
              </w:rPr>
            </w:pPr>
            <w:r w:rsidRPr="00A34055">
              <w:rPr>
                <w:color w:val="000000"/>
              </w:rPr>
              <w:t>523693</w:t>
            </w:r>
          </w:p>
        </w:tc>
        <w:tc>
          <w:tcPr>
            <w:tcW w:w="1044" w:type="dxa"/>
            <w:tcBorders>
              <w:right w:val="single" w:sz="6" w:space="0" w:color="008080"/>
            </w:tcBorders>
            <w:vAlign w:val="bottom"/>
          </w:tcPr>
          <w:p w:rsidR="00597734" w:rsidRPr="00A34055" w:rsidRDefault="00597734" w:rsidP="00C17FB4">
            <w:pPr>
              <w:jc w:val="right"/>
              <w:rPr>
                <w:color w:val="000000"/>
              </w:rPr>
            </w:pPr>
            <w:r w:rsidRPr="00A34055">
              <w:rPr>
                <w:color w:val="000000"/>
              </w:rPr>
              <w:t>961715</w:t>
            </w:r>
          </w:p>
        </w:tc>
        <w:tc>
          <w:tcPr>
            <w:tcW w:w="780" w:type="dxa"/>
            <w:tcBorders>
              <w:left w:val="nil"/>
            </w:tcBorders>
            <w:vAlign w:val="bottom"/>
          </w:tcPr>
          <w:p w:rsidR="00597734" w:rsidRPr="00A34055" w:rsidRDefault="00597734" w:rsidP="00C17FB4">
            <w:pPr>
              <w:jc w:val="right"/>
              <w:rPr>
                <w:color w:val="000000"/>
              </w:rPr>
            </w:pPr>
            <w:r w:rsidRPr="00A34055">
              <w:rPr>
                <w:color w:val="000000"/>
              </w:rPr>
              <w:t>20329</w:t>
            </w:r>
          </w:p>
        </w:tc>
        <w:tc>
          <w:tcPr>
            <w:tcW w:w="912" w:type="dxa"/>
            <w:vAlign w:val="bottom"/>
          </w:tcPr>
          <w:p w:rsidR="00597734" w:rsidRPr="00A34055" w:rsidRDefault="00597734" w:rsidP="00C17FB4">
            <w:pPr>
              <w:jc w:val="right"/>
              <w:rPr>
                <w:color w:val="000000"/>
              </w:rPr>
            </w:pPr>
            <w:r w:rsidRPr="00A34055">
              <w:rPr>
                <w:color w:val="000000"/>
              </w:rPr>
              <w:t>29264</w:t>
            </w:r>
          </w:p>
        </w:tc>
        <w:tc>
          <w:tcPr>
            <w:tcW w:w="912" w:type="dxa"/>
            <w:tcBorders>
              <w:right w:val="single" w:sz="6" w:space="0" w:color="008080"/>
            </w:tcBorders>
            <w:vAlign w:val="bottom"/>
          </w:tcPr>
          <w:p w:rsidR="00597734" w:rsidRPr="00A34055" w:rsidRDefault="00597734" w:rsidP="00C17FB4">
            <w:pPr>
              <w:jc w:val="right"/>
              <w:rPr>
                <w:color w:val="000000"/>
              </w:rPr>
            </w:pPr>
            <w:r w:rsidRPr="00A34055">
              <w:rPr>
                <w:color w:val="000000"/>
              </w:rPr>
              <w:t>49593</w:t>
            </w:r>
          </w:p>
        </w:tc>
        <w:tc>
          <w:tcPr>
            <w:tcW w:w="864" w:type="dxa"/>
            <w:tcBorders>
              <w:left w:val="nil"/>
            </w:tcBorders>
            <w:vAlign w:val="bottom"/>
          </w:tcPr>
          <w:p w:rsidR="00597734" w:rsidRPr="00A34055" w:rsidRDefault="00597734" w:rsidP="00C17FB4">
            <w:pPr>
              <w:jc w:val="right"/>
              <w:rPr>
                <w:color w:val="000000"/>
              </w:rPr>
            </w:pPr>
            <w:r w:rsidRPr="00A34055">
              <w:rPr>
                <w:color w:val="000000"/>
              </w:rPr>
              <w:t>18884</w:t>
            </w:r>
          </w:p>
        </w:tc>
        <w:tc>
          <w:tcPr>
            <w:tcW w:w="900" w:type="dxa"/>
            <w:vAlign w:val="bottom"/>
          </w:tcPr>
          <w:p w:rsidR="00597734" w:rsidRPr="00A34055" w:rsidRDefault="00597734" w:rsidP="00C17FB4">
            <w:pPr>
              <w:jc w:val="right"/>
              <w:rPr>
                <w:color w:val="000000"/>
              </w:rPr>
            </w:pPr>
            <w:r w:rsidRPr="00A34055">
              <w:rPr>
                <w:color w:val="000000"/>
              </w:rPr>
              <w:t>21646</w:t>
            </w:r>
          </w:p>
        </w:tc>
        <w:tc>
          <w:tcPr>
            <w:tcW w:w="810" w:type="dxa"/>
            <w:tcBorders>
              <w:right w:val="single" w:sz="6" w:space="0" w:color="008080"/>
            </w:tcBorders>
            <w:vAlign w:val="bottom"/>
          </w:tcPr>
          <w:p w:rsidR="00597734" w:rsidRPr="00A34055" w:rsidRDefault="00597734" w:rsidP="00C17FB4">
            <w:pPr>
              <w:jc w:val="right"/>
              <w:rPr>
                <w:color w:val="000000"/>
              </w:rPr>
            </w:pPr>
            <w:r w:rsidRPr="00A34055">
              <w:rPr>
                <w:color w:val="000000"/>
              </w:rPr>
              <w:t>40530</w:t>
            </w:r>
          </w:p>
        </w:tc>
        <w:tc>
          <w:tcPr>
            <w:tcW w:w="810" w:type="dxa"/>
            <w:tcBorders>
              <w:left w:val="nil"/>
            </w:tcBorders>
            <w:vAlign w:val="bottom"/>
          </w:tcPr>
          <w:p w:rsidR="00597734" w:rsidRPr="00A34055" w:rsidRDefault="00597734" w:rsidP="00C17FB4">
            <w:pPr>
              <w:jc w:val="right"/>
              <w:rPr>
                <w:color w:val="000000"/>
              </w:rPr>
            </w:pPr>
            <w:r w:rsidRPr="00A34055">
              <w:rPr>
                <w:color w:val="000000"/>
              </w:rPr>
              <w:t>18782</w:t>
            </w:r>
          </w:p>
        </w:tc>
        <w:tc>
          <w:tcPr>
            <w:tcW w:w="900" w:type="dxa"/>
            <w:vAlign w:val="bottom"/>
          </w:tcPr>
          <w:p w:rsidR="00597734" w:rsidRPr="00A34055" w:rsidRDefault="00597734" w:rsidP="00C17FB4">
            <w:pPr>
              <w:jc w:val="right"/>
              <w:rPr>
                <w:color w:val="000000"/>
              </w:rPr>
            </w:pPr>
            <w:r w:rsidRPr="00A34055">
              <w:rPr>
                <w:color w:val="000000"/>
              </w:rPr>
              <w:t>25836</w:t>
            </w:r>
          </w:p>
        </w:tc>
        <w:tc>
          <w:tcPr>
            <w:tcW w:w="822" w:type="dxa"/>
            <w:vAlign w:val="bottom"/>
          </w:tcPr>
          <w:p w:rsidR="00597734" w:rsidRPr="00597734" w:rsidRDefault="00597734" w:rsidP="00C17FB4">
            <w:pPr>
              <w:jc w:val="right"/>
              <w:rPr>
                <w:color w:val="000000"/>
              </w:rPr>
            </w:pPr>
            <w:r w:rsidRPr="00597734">
              <w:rPr>
                <w:color w:val="000000"/>
              </w:rPr>
              <w:t>44618</w:t>
            </w:r>
          </w:p>
        </w:tc>
      </w:tr>
      <w:tr w:rsidR="00597734" w:rsidRPr="006027C9" w:rsidTr="00780BD7">
        <w:trPr>
          <w:trHeight w:val="295"/>
          <w:jc w:val="center"/>
        </w:trPr>
        <w:tc>
          <w:tcPr>
            <w:tcW w:w="720" w:type="dxa"/>
          </w:tcPr>
          <w:p w:rsidR="00597734" w:rsidRPr="006027C9" w:rsidRDefault="00597734" w:rsidP="00AF68B5">
            <w:pPr>
              <w:rPr>
                <w:b/>
                <w:snapToGrid w:val="0"/>
                <w:color w:val="000000"/>
                <w:sz w:val="22"/>
              </w:rPr>
            </w:pPr>
            <w:r w:rsidRPr="006027C9">
              <w:rPr>
                <w:b/>
                <w:snapToGrid w:val="0"/>
                <w:color w:val="000000"/>
                <w:sz w:val="22"/>
              </w:rPr>
              <w:t>75-79</w:t>
            </w:r>
          </w:p>
        </w:tc>
        <w:tc>
          <w:tcPr>
            <w:tcW w:w="1068" w:type="dxa"/>
            <w:vAlign w:val="bottom"/>
          </w:tcPr>
          <w:p w:rsidR="00597734" w:rsidRPr="00A34055" w:rsidRDefault="00597734" w:rsidP="00C17FB4">
            <w:pPr>
              <w:jc w:val="right"/>
              <w:rPr>
                <w:color w:val="000000"/>
              </w:rPr>
            </w:pPr>
            <w:r w:rsidRPr="00A34055">
              <w:rPr>
                <w:color w:val="000000"/>
              </w:rPr>
              <w:t>313303</w:t>
            </w:r>
          </w:p>
        </w:tc>
        <w:tc>
          <w:tcPr>
            <w:tcW w:w="990" w:type="dxa"/>
            <w:vAlign w:val="bottom"/>
          </w:tcPr>
          <w:p w:rsidR="00597734" w:rsidRPr="00A34055" w:rsidRDefault="00597734" w:rsidP="00C17FB4">
            <w:pPr>
              <w:jc w:val="right"/>
              <w:rPr>
                <w:color w:val="000000"/>
              </w:rPr>
            </w:pPr>
            <w:r w:rsidRPr="00A34055">
              <w:rPr>
                <w:color w:val="000000"/>
              </w:rPr>
              <w:t>410083</w:t>
            </w:r>
          </w:p>
        </w:tc>
        <w:tc>
          <w:tcPr>
            <w:tcW w:w="1044" w:type="dxa"/>
            <w:tcBorders>
              <w:right w:val="single" w:sz="6" w:space="0" w:color="008080"/>
            </w:tcBorders>
            <w:vAlign w:val="bottom"/>
          </w:tcPr>
          <w:p w:rsidR="00597734" w:rsidRPr="00A34055" w:rsidRDefault="00597734" w:rsidP="00C17FB4">
            <w:pPr>
              <w:jc w:val="right"/>
              <w:rPr>
                <w:color w:val="000000"/>
              </w:rPr>
            </w:pPr>
            <w:r w:rsidRPr="00A34055">
              <w:rPr>
                <w:color w:val="000000"/>
              </w:rPr>
              <w:t>723386</w:t>
            </w:r>
          </w:p>
        </w:tc>
        <w:tc>
          <w:tcPr>
            <w:tcW w:w="780" w:type="dxa"/>
            <w:tcBorders>
              <w:left w:val="nil"/>
            </w:tcBorders>
            <w:vAlign w:val="bottom"/>
          </w:tcPr>
          <w:p w:rsidR="00597734" w:rsidRPr="00A34055" w:rsidRDefault="00597734" w:rsidP="00C17FB4">
            <w:pPr>
              <w:jc w:val="right"/>
              <w:rPr>
                <w:color w:val="000000"/>
              </w:rPr>
            </w:pPr>
            <w:r w:rsidRPr="00A34055">
              <w:rPr>
                <w:color w:val="000000"/>
              </w:rPr>
              <w:t>13806</w:t>
            </w:r>
          </w:p>
        </w:tc>
        <w:tc>
          <w:tcPr>
            <w:tcW w:w="912" w:type="dxa"/>
            <w:vAlign w:val="bottom"/>
          </w:tcPr>
          <w:p w:rsidR="00597734" w:rsidRPr="00A34055" w:rsidRDefault="00597734" w:rsidP="00C17FB4">
            <w:pPr>
              <w:jc w:val="right"/>
              <w:rPr>
                <w:color w:val="000000"/>
              </w:rPr>
            </w:pPr>
            <w:r w:rsidRPr="00A34055">
              <w:rPr>
                <w:color w:val="000000"/>
              </w:rPr>
              <w:t>22188</w:t>
            </w:r>
          </w:p>
        </w:tc>
        <w:tc>
          <w:tcPr>
            <w:tcW w:w="912" w:type="dxa"/>
            <w:tcBorders>
              <w:right w:val="single" w:sz="6" w:space="0" w:color="008080"/>
            </w:tcBorders>
            <w:vAlign w:val="bottom"/>
          </w:tcPr>
          <w:p w:rsidR="00597734" w:rsidRPr="00A34055" w:rsidRDefault="00597734" w:rsidP="00C17FB4">
            <w:pPr>
              <w:jc w:val="right"/>
              <w:rPr>
                <w:color w:val="000000"/>
              </w:rPr>
            </w:pPr>
            <w:r w:rsidRPr="00A34055">
              <w:rPr>
                <w:color w:val="000000"/>
              </w:rPr>
              <w:t>35994</w:t>
            </w:r>
          </w:p>
        </w:tc>
        <w:tc>
          <w:tcPr>
            <w:tcW w:w="864" w:type="dxa"/>
            <w:tcBorders>
              <w:left w:val="nil"/>
            </w:tcBorders>
            <w:vAlign w:val="bottom"/>
          </w:tcPr>
          <w:p w:rsidR="00597734" w:rsidRPr="00A34055" w:rsidRDefault="00597734" w:rsidP="00C17FB4">
            <w:pPr>
              <w:jc w:val="right"/>
              <w:rPr>
                <w:color w:val="000000"/>
              </w:rPr>
            </w:pPr>
            <w:r w:rsidRPr="00A34055">
              <w:rPr>
                <w:color w:val="000000"/>
              </w:rPr>
              <w:t>13580</w:t>
            </w:r>
          </w:p>
        </w:tc>
        <w:tc>
          <w:tcPr>
            <w:tcW w:w="900" w:type="dxa"/>
            <w:vAlign w:val="bottom"/>
          </w:tcPr>
          <w:p w:rsidR="00597734" w:rsidRPr="00A34055" w:rsidRDefault="00597734" w:rsidP="00C17FB4">
            <w:pPr>
              <w:jc w:val="right"/>
              <w:rPr>
                <w:color w:val="000000"/>
              </w:rPr>
            </w:pPr>
            <w:r w:rsidRPr="00A34055">
              <w:rPr>
                <w:color w:val="000000"/>
              </w:rPr>
              <w:t>15533</w:t>
            </w:r>
          </w:p>
        </w:tc>
        <w:tc>
          <w:tcPr>
            <w:tcW w:w="810" w:type="dxa"/>
            <w:tcBorders>
              <w:right w:val="single" w:sz="6" w:space="0" w:color="008080"/>
            </w:tcBorders>
            <w:vAlign w:val="bottom"/>
          </w:tcPr>
          <w:p w:rsidR="00597734" w:rsidRPr="00A34055" w:rsidRDefault="00597734" w:rsidP="00C17FB4">
            <w:pPr>
              <w:jc w:val="right"/>
              <w:rPr>
                <w:color w:val="000000"/>
              </w:rPr>
            </w:pPr>
            <w:r w:rsidRPr="00A34055">
              <w:rPr>
                <w:color w:val="000000"/>
              </w:rPr>
              <w:t>29113</w:t>
            </w:r>
          </w:p>
        </w:tc>
        <w:tc>
          <w:tcPr>
            <w:tcW w:w="810" w:type="dxa"/>
            <w:tcBorders>
              <w:left w:val="nil"/>
            </w:tcBorders>
            <w:vAlign w:val="bottom"/>
          </w:tcPr>
          <w:p w:rsidR="00597734" w:rsidRPr="00A34055" w:rsidRDefault="00597734" w:rsidP="00C17FB4">
            <w:pPr>
              <w:jc w:val="right"/>
              <w:rPr>
                <w:color w:val="000000"/>
              </w:rPr>
            </w:pPr>
            <w:r w:rsidRPr="00A34055">
              <w:rPr>
                <w:color w:val="000000"/>
              </w:rPr>
              <w:t>11642</w:t>
            </w:r>
          </w:p>
        </w:tc>
        <w:tc>
          <w:tcPr>
            <w:tcW w:w="900" w:type="dxa"/>
            <w:vAlign w:val="bottom"/>
          </w:tcPr>
          <w:p w:rsidR="00597734" w:rsidRPr="00A34055" w:rsidRDefault="00597734" w:rsidP="00C17FB4">
            <w:pPr>
              <w:jc w:val="right"/>
              <w:rPr>
                <w:color w:val="000000"/>
              </w:rPr>
            </w:pPr>
            <w:r w:rsidRPr="00A34055">
              <w:rPr>
                <w:color w:val="000000"/>
              </w:rPr>
              <w:t>17619</w:t>
            </w:r>
          </w:p>
        </w:tc>
        <w:tc>
          <w:tcPr>
            <w:tcW w:w="822" w:type="dxa"/>
            <w:vAlign w:val="bottom"/>
          </w:tcPr>
          <w:p w:rsidR="00597734" w:rsidRPr="00597734" w:rsidRDefault="00597734" w:rsidP="00C17FB4">
            <w:pPr>
              <w:jc w:val="right"/>
              <w:rPr>
                <w:color w:val="000000"/>
              </w:rPr>
            </w:pPr>
            <w:r w:rsidRPr="00597734">
              <w:rPr>
                <w:color w:val="000000"/>
              </w:rPr>
              <w:t>29261</w:t>
            </w:r>
          </w:p>
        </w:tc>
      </w:tr>
      <w:tr w:rsidR="00597734" w:rsidRPr="006027C9" w:rsidTr="00780BD7">
        <w:trPr>
          <w:trHeight w:val="295"/>
          <w:jc w:val="center"/>
        </w:trPr>
        <w:tc>
          <w:tcPr>
            <w:tcW w:w="720" w:type="dxa"/>
          </w:tcPr>
          <w:p w:rsidR="00597734" w:rsidRPr="006027C9" w:rsidRDefault="00597734" w:rsidP="00AF68B5">
            <w:pPr>
              <w:rPr>
                <w:b/>
                <w:snapToGrid w:val="0"/>
                <w:color w:val="000000"/>
                <w:sz w:val="22"/>
              </w:rPr>
            </w:pPr>
            <w:r w:rsidRPr="006027C9">
              <w:rPr>
                <w:b/>
                <w:snapToGrid w:val="0"/>
                <w:color w:val="000000"/>
                <w:sz w:val="22"/>
              </w:rPr>
              <w:t>80-84</w:t>
            </w:r>
          </w:p>
        </w:tc>
        <w:tc>
          <w:tcPr>
            <w:tcW w:w="1068" w:type="dxa"/>
            <w:vAlign w:val="bottom"/>
          </w:tcPr>
          <w:p w:rsidR="00597734" w:rsidRPr="00A34055" w:rsidRDefault="00597734" w:rsidP="00C17FB4">
            <w:pPr>
              <w:jc w:val="right"/>
              <w:rPr>
                <w:color w:val="000000"/>
              </w:rPr>
            </w:pPr>
            <w:r w:rsidRPr="00A34055">
              <w:rPr>
                <w:color w:val="000000"/>
              </w:rPr>
              <w:t>240271</w:t>
            </w:r>
          </w:p>
        </w:tc>
        <w:tc>
          <w:tcPr>
            <w:tcW w:w="990" w:type="dxa"/>
            <w:vAlign w:val="bottom"/>
          </w:tcPr>
          <w:p w:rsidR="00597734" w:rsidRPr="00A34055" w:rsidRDefault="00597734" w:rsidP="00C17FB4">
            <w:pPr>
              <w:jc w:val="right"/>
              <w:rPr>
                <w:color w:val="000000"/>
              </w:rPr>
            </w:pPr>
            <w:r w:rsidRPr="00A34055">
              <w:rPr>
                <w:color w:val="000000"/>
              </w:rPr>
              <w:t>364116</w:t>
            </w:r>
          </w:p>
        </w:tc>
        <w:tc>
          <w:tcPr>
            <w:tcW w:w="1044" w:type="dxa"/>
            <w:tcBorders>
              <w:right w:val="single" w:sz="6" w:space="0" w:color="008080"/>
            </w:tcBorders>
            <w:vAlign w:val="bottom"/>
          </w:tcPr>
          <w:p w:rsidR="00597734" w:rsidRPr="00A34055" w:rsidRDefault="00597734" w:rsidP="00C17FB4">
            <w:pPr>
              <w:jc w:val="right"/>
              <w:rPr>
                <w:color w:val="000000"/>
              </w:rPr>
            </w:pPr>
            <w:r w:rsidRPr="00A34055">
              <w:rPr>
                <w:color w:val="000000"/>
              </w:rPr>
              <w:t>604387</w:t>
            </w:r>
          </w:p>
        </w:tc>
        <w:tc>
          <w:tcPr>
            <w:tcW w:w="780" w:type="dxa"/>
            <w:tcBorders>
              <w:left w:val="nil"/>
            </w:tcBorders>
            <w:vAlign w:val="bottom"/>
          </w:tcPr>
          <w:p w:rsidR="00597734" w:rsidRPr="00A34055" w:rsidRDefault="00597734" w:rsidP="00C17FB4">
            <w:pPr>
              <w:jc w:val="right"/>
              <w:rPr>
                <w:color w:val="000000"/>
              </w:rPr>
            </w:pPr>
            <w:r w:rsidRPr="00A34055">
              <w:rPr>
                <w:color w:val="000000"/>
              </w:rPr>
              <w:t>8543</w:t>
            </w:r>
          </w:p>
        </w:tc>
        <w:tc>
          <w:tcPr>
            <w:tcW w:w="912" w:type="dxa"/>
            <w:vAlign w:val="bottom"/>
          </w:tcPr>
          <w:p w:rsidR="00597734" w:rsidRPr="00A34055" w:rsidRDefault="00597734" w:rsidP="00C17FB4">
            <w:pPr>
              <w:jc w:val="right"/>
              <w:rPr>
                <w:color w:val="000000"/>
              </w:rPr>
            </w:pPr>
            <w:r w:rsidRPr="00A34055">
              <w:rPr>
                <w:color w:val="000000"/>
              </w:rPr>
              <w:t>15842</w:t>
            </w:r>
          </w:p>
        </w:tc>
        <w:tc>
          <w:tcPr>
            <w:tcW w:w="912" w:type="dxa"/>
            <w:tcBorders>
              <w:right w:val="single" w:sz="6" w:space="0" w:color="008080"/>
            </w:tcBorders>
            <w:vAlign w:val="bottom"/>
          </w:tcPr>
          <w:p w:rsidR="00597734" w:rsidRPr="00A34055" w:rsidRDefault="00597734" w:rsidP="00C17FB4">
            <w:pPr>
              <w:jc w:val="right"/>
              <w:rPr>
                <w:color w:val="000000"/>
              </w:rPr>
            </w:pPr>
            <w:r w:rsidRPr="00A34055">
              <w:rPr>
                <w:color w:val="000000"/>
              </w:rPr>
              <w:t>24385</w:t>
            </w:r>
          </w:p>
        </w:tc>
        <w:tc>
          <w:tcPr>
            <w:tcW w:w="864" w:type="dxa"/>
            <w:tcBorders>
              <w:left w:val="nil"/>
            </w:tcBorders>
            <w:vAlign w:val="bottom"/>
          </w:tcPr>
          <w:p w:rsidR="00597734" w:rsidRPr="00A34055" w:rsidRDefault="00597734" w:rsidP="00C17FB4">
            <w:pPr>
              <w:jc w:val="right"/>
              <w:rPr>
                <w:color w:val="000000"/>
              </w:rPr>
            </w:pPr>
            <w:r w:rsidRPr="00A34055">
              <w:rPr>
                <w:color w:val="000000"/>
              </w:rPr>
              <w:t>8095</w:t>
            </w:r>
          </w:p>
        </w:tc>
        <w:tc>
          <w:tcPr>
            <w:tcW w:w="900" w:type="dxa"/>
            <w:vAlign w:val="bottom"/>
          </w:tcPr>
          <w:p w:rsidR="00597734" w:rsidRPr="00A34055" w:rsidRDefault="00597734" w:rsidP="00C17FB4">
            <w:pPr>
              <w:jc w:val="right"/>
              <w:rPr>
                <w:color w:val="000000"/>
              </w:rPr>
            </w:pPr>
            <w:r w:rsidRPr="00A34055">
              <w:rPr>
                <w:color w:val="000000"/>
              </w:rPr>
              <w:t>10333</w:t>
            </w:r>
          </w:p>
        </w:tc>
        <w:tc>
          <w:tcPr>
            <w:tcW w:w="810" w:type="dxa"/>
            <w:tcBorders>
              <w:right w:val="single" w:sz="6" w:space="0" w:color="008080"/>
            </w:tcBorders>
            <w:vAlign w:val="bottom"/>
          </w:tcPr>
          <w:p w:rsidR="00597734" w:rsidRPr="00A34055" w:rsidRDefault="00597734" w:rsidP="00C17FB4">
            <w:pPr>
              <w:jc w:val="right"/>
              <w:rPr>
                <w:color w:val="000000"/>
              </w:rPr>
            </w:pPr>
            <w:r w:rsidRPr="00A34055">
              <w:rPr>
                <w:color w:val="000000"/>
              </w:rPr>
              <w:t>18428</w:t>
            </w:r>
          </w:p>
        </w:tc>
        <w:tc>
          <w:tcPr>
            <w:tcW w:w="810" w:type="dxa"/>
            <w:tcBorders>
              <w:left w:val="nil"/>
            </w:tcBorders>
            <w:vAlign w:val="bottom"/>
          </w:tcPr>
          <w:p w:rsidR="00597734" w:rsidRPr="00A34055" w:rsidRDefault="00597734" w:rsidP="00C17FB4">
            <w:pPr>
              <w:jc w:val="right"/>
              <w:rPr>
                <w:color w:val="000000"/>
              </w:rPr>
            </w:pPr>
            <w:r w:rsidRPr="00A34055">
              <w:rPr>
                <w:color w:val="000000"/>
              </w:rPr>
              <w:t>6808</w:t>
            </w:r>
          </w:p>
        </w:tc>
        <w:tc>
          <w:tcPr>
            <w:tcW w:w="900" w:type="dxa"/>
            <w:vAlign w:val="bottom"/>
          </w:tcPr>
          <w:p w:rsidR="00597734" w:rsidRPr="00A34055" w:rsidRDefault="00597734" w:rsidP="00C17FB4">
            <w:pPr>
              <w:jc w:val="right"/>
              <w:rPr>
                <w:color w:val="000000"/>
              </w:rPr>
            </w:pPr>
            <w:r w:rsidRPr="00A34055">
              <w:rPr>
                <w:color w:val="000000"/>
              </w:rPr>
              <w:t>11451</w:t>
            </w:r>
          </w:p>
        </w:tc>
        <w:tc>
          <w:tcPr>
            <w:tcW w:w="822" w:type="dxa"/>
            <w:vAlign w:val="bottom"/>
          </w:tcPr>
          <w:p w:rsidR="00597734" w:rsidRPr="00597734" w:rsidRDefault="00597734" w:rsidP="00C17FB4">
            <w:pPr>
              <w:jc w:val="right"/>
              <w:rPr>
                <w:color w:val="000000"/>
              </w:rPr>
            </w:pPr>
            <w:r w:rsidRPr="00597734">
              <w:rPr>
                <w:color w:val="000000"/>
              </w:rPr>
              <w:t>18259</w:t>
            </w:r>
          </w:p>
        </w:tc>
      </w:tr>
      <w:tr w:rsidR="00597734" w:rsidTr="00780BD7">
        <w:trPr>
          <w:trHeight w:val="295"/>
          <w:jc w:val="center"/>
        </w:trPr>
        <w:tc>
          <w:tcPr>
            <w:tcW w:w="720" w:type="dxa"/>
          </w:tcPr>
          <w:p w:rsidR="00597734" w:rsidRPr="006027C9" w:rsidRDefault="00597734" w:rsidP="00AF68B5">
            <w:pPr>
              <w:rPr>
                <w:b/>
                <w:snapToGrid w:val="0"/>
                <w:color w:val="000000"/>
                <w:sz w:val="22"/>
              </w:rPr>
            </w:pPr>
            <w:r w:rsidRPr="006027C9">
              <w:rPr>
                <w:b/>
                <w:snapToGrid w:val="0"/>
                <w:color w:val="000000"/>
                <w:sz w:val="22"/>
              </w:rPr>
              <w:t>85+</w:t>
            </w:r>
          </w:p>
        </w:tc>
        <w:tc>
          <w:tcPr>
            <w:tcW w:w="1068" w:type="dxa"/>
            <w:vAlign w:val="bottom"/>
          </w:tcPr>
          <w:p w:rsidR="00597734" w:rsidRPr="00A34055" w:rsidRDefault="00597734" w:rsidP="00C17FB4">
            <w:pPr>
              <w:jc w:val="right"/>
              <w:rPr>
                <w:color w:val="000000"/>
              </w:rPr>
            </w:pPr>
            <w:r w:rsidRPr="00A34055">
              <w:rPr>
                <w:color w:val="000000"/>
              </w:rPr>
              <w:t>229216</w:t>
            </w:r>
          </w:p>
        </w:tc>
        <w:tc>
          <w:tcPr>
            <w:tcW w:w="990" w:type="dxa"/>
            <w:vAlign w:val="bottom"/>
          </w:tcPr>
          <w:p w:rsidR="00597734" w:rsidRPr="00A34055" w:rsidRDefault="00597734" w:rsidP="00C17FB4">
            <w:pPr>
              <w:jc w:val="right"/>
              <w:rPr>
                <w:color w:val="000000"/>
              </w:rPr>
            </w:pPr>
            <w:r w:rsidRPr="00A34055">
              <w:rPr>
                <w:color w:val="000000"/>
              </w:rPr>
              <w:t>489437</w:t>
            </w:r>
          </w:p>
        </w:tc>
        <w:tc>
          <w:tcPr>
            <w:tcW w:w="1044" w:type="dxa"/>
            <w:tcBorders>
              <w:right w:val="single" w:sz="6" w:space="0" w:color="008080"/>
            </w:tcBorders>
            <w:vAlign w:val="bottom"/>
          </w:tcPr>
          <w:p w:rsidR="00597734" w:rsidRPr="00A34055" w:rsidRDefault="00597734" w:rsidP="00C17FB4">
            <w:pPr>
              <w:jc w:val="right"/>
              <w:rPr>
                <w:color w:val="000000"/>
              </w:rPr>
            </w:pPr>
            <w:r w:rsidRPr="00A34055">
              <w:rPr>
                <w:color w:val="000000"/>
              </w:rPr>
              <w:t>718653</w:t>
            </w:r>
          </w:p>
        </w:tc>
        <w:tc>
          <w:tcPr>
            <w:tcW w:w="780" w:type="dxa"/>
            <w:tcBorders>
              <w:left w:val="nil"/>
            </w:tcBorders>
            <w:vAlign w:val="bottom"/>
          </w:tcPr>
          <w:p w:rsidR="00597734" w:rsidRPr="00A34055" w:rsidRDefault="00597734" w:rsidP="00C17FB4">
            <w:pPr>
              <w:jc w:val="right"/>
              <w:rPr>
                <w:color w:val="000000"/>
              </w:rPr>
            </w:pPr>
            <w:r w:rsidRPr="00A34055">
              <w:rPr>
                <w:color w:val="000000"/>
              </w:rPr>
              <w:t>7043</w:t>
            </w:r>
          </w:p>
        </w:tc>
        <w:tc>
          <w:tcPr>
            <w:tcW w:w="912" w:type="dxa"/>
            <w:vAlign w:val="bottom"/>
          </w:tcPr>
          <w:p w:rsidR="00597734" w:rsidRPr="00A34055" w:rsidRDefault="00597734" w:rsidP="00C17FB4">
            <w:pPr>
              <w:jc w:val="right"/>
              <w:rPr>
                <w:color w:val="000000"/>
              </w:rPr>
            </w:pPr>
            <w:r w:rsidRPr="00A34055">
              <w:rPr>
                <w:color w:val="000000"/>
              </w:rPr>
              <w:t>16512</w:t>
            </w:r>
          </w:p>
        </w:tc>
        <w:tc>
          <w:tcPr>
            <w:tcW w:w="912" w:type="dxa"/>
            <w:tcBorders>
              <w:right w:val="single" w:sz="6" w:space="0" w:color="008080"/>
            </w:tcBorders>
            <w:vAlign w:val="bottom"/>
          </w:tcPr>
          <w:p w:rsidR="00597734" w:rsidRPr="00A34055" w:rsidRDefault="00597734" w:rsidP="00C17FB4">
            <w:pPr>
              <w:jc w:val="right"/>
              <w:rPr>
                <w:color w:val="000000"/>
              </w:rPr>
            </w:pPr>
            <w:r w:rsidRPr="00A34055">
              <w:rPr>
                <w:color w:val="000000"/>
              </w:rPr>
              <w:t>23555</w:t>
            </w:r>
          </w:p>
        </w:tc>
        <w:tc>
          <w:tcPr>
            <w:tcW w:w="864" w:type="dxa"/>
            <w:tcBorders>
              <w:left w:val="nil"/>
            </w:tcBorders>
            <w:vAlign w:val="bottom"/>
          </w:tcPr>
          <w:p w:rsidR="00597734" w:rsidRPr="00A34055" w:rsidRDefault="00597734" w:rsidP="00C17FB4">
            <w:pPr>
              <w:jc w:val="right"/>
              <w:rPr>
                <w:color w:val="000000"/>
              </w:rPr>
            </w:pPr>
            <w:r w:rsidRPr="00A34055">
              <w:rPr>
                <w:color w:val="000000"/>
              </w:rPr>
              <w:t>5936</w:t>
            </w:r>
          </w:p>
        </w:tc>
        <w:tc>
          <w:tcPr>
            <w:tcW w:w="900" w:type="dxa"/>
            <w:vAlign w:val="bottom"/>
          </w:tcPr>
          <w:p w:rsidR="00597734" w:rsidRPr="00A34055" w:rsidRDefault="00597734" w:rsidP="00C17FB4">
            <w:pPr>
              <w:jc w:val="right"/>
              <w:rPr>
                <w:color w:val="000000"/>
              </w:rPr>
            </w:pPr>
            <w:r w:rsidRPr="00A34055">
              <w:rPr>
                <w:color w:val="000000"/>
              </w:rPr>
              <w:t>9300</w:t>
            </w:r>
          </w:p>
        </w:tc>
        <w:tc>
          <w:tcPr>
            <w:tcW w:w="810" w:type="dxa"/>
            <w:tcBorders>
              <w:right w:val="single" w:sz="6" w:space="0" w:color="008080"/>
            </w:tcBorders>
            <w:vAlign w:val="bottom"/>
          </w:tcPr>
          <w:p w:rsidR="00597734" w:rsidRPr="00A34055" w:rsidRDefault="00597734" w:rsidP="00C17FB4">
            <w:pPr>
              <w:jc w:val="right"/>
              <w:rPr>
                <w:color w:val="000000"/>
              </w:rPr>
            </w:pPr>
            <w:r w:rsidRPr="00A34055">
              <w:rPr>
                <w:color w:val="000000"/>
              </w:rPr>
              <w:t>15236</w:t>
            </w:r>
          </w:p>
        </w:tc>
        <w:tc>
          <w:tcPr>
            <w:tcW w:w="810" w:type="dxa"/>
            <w:tcBorders>
              <w:left w:val="nil"/>
            </w:tcBorders>
            <w:vAlign w:val="bottom"/>
          </w:tcPr>
          <w:p w:rsidR="00597734" w:rsidRPr="00A34055" w:rsidRDefault="00597734" w:rsidP="00C17FB4">
            <w:pPr>
              <w:jc w:val="right"/>
              <w:rPr>
                <w:color w:val="000000"/>
              </w:rPr>
            </w:pPr>
            <w:r w:rsidRPr="00A34055">
              <w:rPr>
                <w:color w:val="000000"/>
              </w:rPr>
              <w:t>5749</w:t>
            </w:r>
          </w:p>
        </w:tc>
        <w:tc>
          <w:tcPr>
            <w:tcW w:w="900" w:type="dxa"/>
            <w:vAlign w:val="bottom"/>
          </w:tcPr>
          <w:p w:rsidR="00597734" w:rsidRPr="00A34055" w:rsidRDefault="00597734" w:rsidP="00C17FB4">
            <w:pPr>
              <w:jc w:val="right"/>
              <w:rPr>
                <w:color w:val="000000"/>
              </w:rPr>
            </w:pPr>
            <w:r w:rsidRPr="00A34055">
              <w:rPr>
                <w:color w:val="000000"/>
              </w:rPr>
              <w:t>10680</w:t>
            </w:r>
          </w:p>
        </w:tc>
        <w:tc>
          <w:tcPr>
            <w:tcW w:w="822" w:type="dxa"/>
            <w:vAlign w:val="bottom"/>
          </w:tcPr>
          <w:p w:rsidR="00597734" w:rsidRPr="00597734" w:rsidRDefault="00597734" w:rsidP="00C17FB4">
            <w:pPr>
              <w:jc w:val="right"/>
              <w:rPr>
                <w:color w:val="000000"/>
              </w:rPr>
            </w:pPr>
            <w:r w:rsidRPr="00597734">
              <w:rPr>
                <w:color w:val="000000"/>
              </w:rPr>
              <w:t>16429</w:t>
            </w:r>
          </w:p>
        </w:tc>
      </w:tr>
    </w:tbl>
    <w:p w:rsidR="005454BC" w:rsidRPr="00757750" w:rsidRDefault="00780BD7" w:rsidP="00A92A7A">
      <w:pPr>
        <w:pStyle w:val="1Normal"/>
        <w:ind w:left="360"/>
        <w:rPr>
          <w:rFonts w:ascii="Times New Roman" w:hAnsi="Times New Roman"/>
          <w:sz w:val="20"/>
        </w:rPr>
      </w:pPr>
      <w:r>
        <w:rPr>
          <w:rFonts w:ascii="Times New Roman" w:hAnsi="Times New Roman"/>
          <w:sz w:val="20"/>
        </w:rPr>
        <w:t xml:space="preserve">       </w:t>
      </w:r>
      <w:r w:rsidR="00757750" w:rsidRPr="00757750">
        <w:rPr>
          <w:rFonts w:ascii="Times New Roman" w:hAnsi="Times New Roman"/>
          <w:sz w:val="20"/>
        </w:rPr>
        <w:t>Source: US Census Bureau population estimates</w:t>
      </w:r>
    </w:p>
    <w:sectPr w:rsidR="005454BC" w:rsidRPr="00757750" w:rsidSect="00F5082B">
      <w:pgSz w:w="15840" w:h="12240" w:orient="landscape" w:code="1"/>
      <w:pgMar w:top="1440" w:right="1440" w:bottom="1166" w:left="1440"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D7A" w:rsidRDefault="00C84D7A">
      <w:r>
        <w:separator/>
      </w:r>
    </w:p>
  </w:endnote>
  <w:endnote w:type="continuationSeparator" w:id="0">
    <w:p w:rsidR="00C84D7A" w:rsidRDefault="00C84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5FD" w:rsidRDefault="003725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6D7" w:rsidRDefault="006C56D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5FD" w:rsidRDefault="003725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6D7" w:rsidRDefault="006C56D7">
    <w:pPr>
      <w:pStyle w:val="Footer"/>
      <w:jc w:val="center"/>
    </w:pPr>
    <w:r>
      <w:fldChar w:fldCharType="begin"/>
    </w:r>
    <w:r>
      <w:instrText xml:space="preserve"> PAGE   \* MERGEFORMAT </w:instrText>
    </w:r>
    <w:r>
      <w:fldChar w:fldCharType="separate"/>
    </w:r>
    <w:r w:rsidR="00131EC5">
      <w:rPr>
        <w:noProof/>
      </w:rPr>
      <w:t>19</w:t>
    </w:r>
    <w:r>
      <w:rPr>
        <w:noProof/>
      </w:rPr>
      <w:fldChar w:fldCharType="end"/>
    </w:r>
  </w:p>
  <w:p w:rsidR="006C56D7" w:rsidRPr="00BD61E7" w:rsidRDefault="006C56D7" w:rsidP="00BD61E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6D7" w:rsidRDefault="006C56D7" w:rsidP="00485DAD">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D7A" w:rsidRDefault="00C84D7A">
      <w:r>
        <w:separator/>
      </w:r>
    </w:p>
  </w:footnote>
  <w:footnote w:type="continuationSeparator" w:id="0">
    <w:p w:rsidR="00C84D7A" w:rsidRDefault="00C84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5FD" w:rsidRDefault="003725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5FD" w:rsidRDefault="003725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5FD" w:rsidRDefault="003725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1614"/>
    <w:multiLevelType w:val="hybridMultilevel"/>
    <w:tmpl w:val="C8DE7B22"/>
    <w:lvl w:ilvl="0" w:tplc="53E85006">
      <w:start w:val="1"/>
      <w:numFmt w:val="decimal"/>
      <w:lvlText w:val="%1."/>
      <w:lvlJc w:val="left"/>
      <w:pPr>
        <w:tabs>
          <w:tab w:val="num" w:pos="360"/>
        </w:tabs>
        <w:ind w:left="360" w:hanging="360"/>
      </w:pPr>
      <w:rPr>
        <w:rFonts w:ascii="Times New Roman" w:hAnsi="Times New Roman" w:cs="Times New Roman" w:hint="default"/>
        <w:sz w:val="24"/>
        <w:szCs w:val="24"/>
      </w:rPr>
    </w:lvl>
    <w:lvl w:ilvl="1" w:tplc="04090019">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1" w15:restartNumberingAfterBreak="0">
    <w:nsid w:val="223913CB"/>
    <w:multiLevelType w:val="hybridMultilevel"/>
    <w:tmpl w:val="F542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D108E"/>
    <w:multiLevelType w:val="hybridMultilevel"/>
    <w:tmpl w:val="AF5AB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D4703E"/>
    <w:multiLevelType w:val="hybridMultilevel"/>
    <w:tmpl w:val="9572D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CA961F1"/>
    <w:multiLevelType w:val="hybridMultilevel"/>
    <w:tmpl w:val="41DA9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F421B2"/>
    <w:multiLevelType w:val="hybridMultilevel"/>
    <w:tmpl w:val="E620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519C0"/>
    <w:multiLevelType w:val="hybridMultilevel"/>
    <w:tmpl w:val="3E20DE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040D32"/>
    <w:multiLevelType w:val="hybridMultilevel"/>
    <w:tmpl w:val="B4B89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BE0990"/>
    <w:multiLevelType w:val="hybridMultilevel"/>
    <w:tmpl w:val="28CC6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C82EB0"/>
    <w:multiLevelType w:val="hybridMultilevel"/>
    <w:tmpl w:val="A1A24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4F3B87"/>
    <w:multiLevelType w:val="hybridMultilevel"/>
    <w:tmpl w:val="E7FC3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06A1D07"/>
    <w:multiLevelType w:val="hybridMultilevel"/>
    <w:tmpl w:val="856E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9A565F"/>
    <w:multiLevelType w:val="hybridMultilevel"/>
    <w:tmpl w:val="9EFC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214967"/>
    <w:multiLevelType w:val="hybridMultilevel"/>
    <w:tmpl w:val="92E4A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4884A19"/>
    <w:multiLevelType w:val="hybridMultilevel"/>
    <w:tmpl w:val="C84A6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353A95"/>
    <w:multiLevelType w:val="hybridMultilevel"/>
    <w:tmpl w:val="9A28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3612F9"/>
    <w:multiLevelType w:val="hybridMultilevel"/>
    <w:tmpl w:val="1808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4C77CA"/>
    <w:multiLevelType w:val="hybridMultilevel"/>
    <w:tmpl w:val="C062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FC79DD"/>
    <w:multiLevelType w:val="hybridMultilevel"/>
    <w:tmpl w:val="4634C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9E37FE"/>
    <w:multiLevelType w:val="hybridMultilevel"/>
    <w:tmpl w:val="7AEC2E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7"/>
  </w:num>
  <w:num w:numId="3">
    <w:abstractNumId w:val="2"/>
  </w:num>
  <w:num w:numId="4">
    <w:abstractNumId w:val="12"/>
  </w:num>
  <w:num w:numId="5">
    <w:abstractNumId w:val="15"/>
  </w:num>
  <w:num w:numId="6">
    <w:abstractNumId w:val="16"/>
  </w:num>
  <w:num w:numId="7">
    <w:abstractNumId w:val="11"/>
  </w:num>
  <w:num w:numId="8">
    <w:abstractNumId w:val="14"/>
  </w:num>
  <w:num w:numId="9">
    <w:abstractNumId w:val="9"/>
  </w:num>
  <w:num w:numId="10">
    <w:abstractNumId w:val="1"/>
  </w:num>
  <w:num w:numId="11">
    <w:abstractNumId w:val="18"/>
  </w:num>
  <w:num w:numId="12">
    <w:abstractNumId w:val="5"/>
  </w:num>
  <w:num w:numId="13">
    <w:abstractNumId w:val="3"/>
  </w:num>
  <w:num w:numId="14">
    <w:abstractNumId w:val="4"/>
  </w:num>
  <w:num w:numId="15">
    <w:abstractNumId w:val="6"/>
  </w:num>
  <w:num w:numId="16">
    <w:abstractNumId w:val="19"/>
  </w:num>
  <w:num w:numId="17">
    <w:abstractNumId w:val="10"/>
  </w:num>
  <w:num w:numId="18">
    <w:abstractNumId w:val="7"/>
  </w:num>
  <w:num w:numId="19">
    <w:abstractNumId w:val="8"/>
  </w:num>
  <w:num w:numId="20">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fill="f" fillcolor="black" stroke="f" strokecolor="white">
      <v:fill color="black" on="f"/>
      <v:stroke color="white" weight="3e-5mm" on="f"/>
      <v:textbox inset="2.00661mm,1.0033mm,2.00661mm,1.0033mm"/>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1D7F"/>
    <w:rsid w:val="000013F8"/>
    <w:rsid w:val="00006328"/>
    <w:rsid w:val="0001021F"/>
    <w:rsid w:val="0001650F"/>
    <w:rsid w:val="00016989"/>
    <w:rsid w:val="00016B0A"/>
    <w:rsid w:val="0001736E"/>
    <w:rsid w:val="00017E46"/>
    <w:rsid w:val="00020AEF"/>
    <w:rsid w:val="00020E27"/>
    <w:rsid w:val="000221F1"/>
    <w:rsid w:val="0002265C"/>
    <w:rsid w:val="00024B3E"/>
    <w:rsid w:val="00026F81"/>
    <w:rsid w:val="000314AC"/>
    <w:rsid w:val="000320C9"/>
    <w:rsid w:val="00032642"/>
    <w:rsid w:val="00034C7C"/>
    <w:rsid w:val="00034CE0"/>
    <w:rsid w:val="00037ECD"/>
    <w:rsid w:val="00037EEB"/>
    <w:rsid w:val="000407CB"/>
    <w:rsid w:val="0004191B"/>
    <w:rsid w:val="00043B86"/>
    <w:rsid w:val="00043D32"/>
    <w:rsid w:val="00044925"/>
    <w:rsid w:val="0004556C"/>
    <w:rsid w:val="00047FC9"/>
    <w:rsid w:val="00050720"/>
    <w:rsid w:val="0005345F"/>
    <w:rsid w:val="0005483D"/>
    <w:rsid w:val="000553EB"/>
    <w:rsid w:val="00055B11"/>
    <w:rsid w:val="00056B35"/>
    <w:rsid w:val="00056C2E"/>
    <w:rsid w:val="00060E99"/>
    <w:rsid w:val="00060F3A"/>
    <w:rsid w:val="0006221C"/>
    <w:rsid w:val="00064052"/>
    <w:rsid w:val="00064A7B"/>
    <w:rsid w:val="0006518A"/>
    <w:rsid w:val="000653BD"/>
    <w:rsid w:val="000659D5"/>
    <w:rsid w:val="0006642E"/>
    <w:rsid w:val="000664E1"/>
    <w:rsid w:val="00067F6E"/>
    <w:rsid w:val="0007658A"/>
    <w:rsid w:val="000772C9"/>
    <w:rsid w:val="000814DB"/>
    <w:rsid w:val="00082342"/>
    <w:rsid w:val="00085CE4"/>
    <w:rsid w:val="00086F14"/>
    <w:rsid w:val="0008798D"/>
    <w:rsid w:val="00087AEC"/>
    <w:rsid w:val="00090A3C"/>
    <w:rsid w:val="00090CCE"/>
    <w:rsid w:val="000925C0"/>
    <w:rsid w:val="00095251"/>
    <w:rsid w:val="000958B8"/>
    <w:rsid w:val="00096164"/>
    <w:rsid w:val="00096168"/>
    <w:rsid w:val="000A0E6D"/>
    <w:rsid w:val="000A1B35"/>
    <w:rsid w:val="000A22E0"/>
    <w:rsid w:val="000A439F"/>
    <w:rsid w:val="000A4FBD"/>
    <w:rsid w:val="000B1913"/>
    <w:rsid w:val="000B2A95"/>
    <w:rsid w:val="000B3CD0"/>
    <w:rsid w:val="000B4861"/>
    <w:rsid w:val="000B5744"/>
    <w:rsid w:val="000B57AF"/>
    <w:rsid w:val="000B5989"/>
    <w:rsid w:val="000B6A03"/>
    <w:rsid w:val="000B6F63"/>
    <w:rsid w:val="000C02F2"/>
    <w:rsid w:val="000C201C"/>
    <w:rsid w:val="000D0B94"/>
    <w:rsid w:val="000D174B"/>
    <w:rsid w:val="000D1806"/>
    <w:rsid w:val="000D1CF3"/>
    <w:rsid w:val="000D34A4"/>
    <w:rsid w:val="000D3A4B"/>
    <w:rsid w:val="000D414D"/>
    <w:rsid w:val="000D5834"/>
    <w:rsid w:val="000D66D5"/>
    <w:rsid w:val="000D7844"/>
    <w:rsid w:val="000E06AB"/>
    <w:rsid w:val="000E221D"/>
    <w:rsid w:val="000E4832"/>
    <w:rsid w:val="000E49B3"/>
    <w:rsid w:val="000F167C"/>
    <w:rsid w:val="000F1DF5"/>
    <w:rsid w:val="000F22BB"/>
    <w:rsid w:val="000F230F"/>
    <w:rsid w:val="000F3131"/>
    <w:rsid w:val="000F381A"/>
    <w:rsid w:val="000F3CEA"/>
    <w:rsid w:val="000F4E93"/>
    <w:rsid w:val="000F5D30"/>
    <w:rsid w:val="000F5F77"/>
    <w:rsid w:val="000F61FA"/>
    <w:rsid w:val="000F6951"/>
    <w:rsid w:val="000F6A1A"/>
    <w:rsid w:val="000F6BBE"/>
    <w:rsid w:val="000F7C2A"/>
    <w:rsid w:val="00100770"/>
    <w:rsid w:val="001014A7"/>
    <w:rsid w:val="00102CDB"/>
    <w:rsid w:val="00102E56"/>
    <w:rsid w:val="00105283"/>
    <w:rsid w:val="00105470"/>
    <w:rsid w:val="00105709"/>
    <w:rsid w:val="001079BA"/>
    <w:rsid w:val="001104DC"/>
    <w:rsid w:val="00111D30"/>
    <w:rsid w:val="00112419"/>
    <w:rsid w:val="001124B2"/>
    <w:rsid w:val="00114DE8"/>
    <w:rsid w:val="00115620"/>
    <w:rsid w:val="0011642F"/>
    <w:rsid w:val="00117D02"/>
    <w:rsid w:val="00120512"/>
    <w:rsid w:val="00121216"/>
    <w:rsid w:val="00121ACD"/>
    <w:rsid w:val="00121B50"/>
    <w:rsid w:val="00122008"/>
    <w:rsid w:val="00123EB0"/>
    <w:rsid w:val="00125DB0"/>
    <w:rsid w:val="00126301"/>
    <w:rsid w:val="00126E77"/>
    <w:rsid w:val="0013152F"/>
    <w:rsid w:val="00131EC5"/>
    <w:rsid w:val="001322FB"/>
    <w:rsid w:val="00133C11"/>
    <w:rsid w:val="00133EBB"/>
    <w:rsid w:val="001341DD"/>
    <w:rsid w:val="001350F6"/>
    <w:rsid w:val="00137AA5"/>
    <w:rsid w:val="001403FA"/>
    <w:rsid w:val="001425D8"/>
    <w:rsid w:val="00142CC2"/>
    <w:rsid w:val="00144129"/>
    <w:rsid w:val="00144218"/>
    <w:rsid w:val="00146C68"/>
    <w:rsid w:val="001522A6"/>
    <w:rsid w:val="00153985"/>
    <w:rsid w:val="0015710B"/>
    <w:rsid w:val="00160362"/>
    <w:rsid w:val="001620C5"/>
    <w:rsid w:val="0016449E"/>
    <w:rsid w:val="001704E3"/>
    <w:rsid w:val="001707A0"/>
    <w:rsid w:val="00171DF1"/>
    <w:rsid w:val="00173DEE"/>
    <w:rsid w:val="0017407F"/>
    <w:rsid w:val="00174731"/>
    <w:rsid w:val="00176308"/>
    <w:rsid w:val="00177709"/>
    <w:rsid w:val="00184EFF"/>
    <w:rsid w:val="00185E05"/>
    <w:rsid w:val="00186387"/>
    <w:rsid w:val="001866F7"/>
    <w:rsid w:val="00187C76"/>
    <w:rsid w:val="00191C83"/>
    <w:rsid w:val="00191EC5"/>
    <w:rsid w:val="00192458"/>
    <w:rsid w:val="00193CB1"/>
    <w:rsid w:val="00194622"/>
    <w:rsid w:val="001968E5"/>
    <w:rsid w:val="001A4483"/>
    <w:rsid w:val="001A7AFD"/>
    <w:rsid w:val="001B0166"/>
    <w:rsid w:val="001B0A5D"/>
    <w:rsid w:val="001B17FE"/>
    <w:rsid w:val="001B1895"/>
    <w:rsid w:val="001B1FEE"/>
    <w:rsid w:val="001B354C"/>
    <w:rsid w:val="001B3B81"/>
    <w:rsid w:val="001B3F69"/>
    <w:rsid w:val="001B4009"/>
    <w:rsid w:val="001B53F0"/>
    <w:rsid w:val="001B6C28"/>
    <w:rsid w:val="001B70D6"/>
    <w:rsid w:val="001B78C4"/>
    <w:rsid w:val="001C29B7"/>
    <w:rsid w:val="001C485D"/>
    <w:rsid w:val="001C4993"/>
    <w:rsid w:val="001C4DA2"/>
    <w:rsid w:val="001C522F"/>
    <w:rsid w:val="001C5A56"/>
    <w:rsid w:val="001C6311"/>
    <w:rsid w:val="001C6717"/>
    <w:rsid w:val="001C7ED5"/>
    <w:rsid w:val="001D17CB"/>
    <w:rsid w:val="001D1EED"/>
    <w:rsid w:val="001D2031"/>
    <w:rsid w:val="001D2392"/>
    <w:rsid w:val="001D2452"/>
    <w:rsid w:val="001D27AE"/>
    <w:rsid w:val="001D2C57"/>
    <w:rsid w:val="001D3B86"/>
    <w:rsid w:val="001D3F6C"/>
    <w:rsid w:val="001D4DC3"/>
    <w:rsid w:val="001D69B5"/>
    <w:rsid w:val="001E08F6"/>
    <w:rsid w:val="001E1F21"/>
    <w:rsid w:val="001E401F"/>
    <w:rsid w:val="001E5A7C"/>
    <w:rsid w:val="001E6ADF"/>
    <w:rsid w:val="001E7AC8"/>
    <w:rsid w:val="001F0B23"/>
    <w:rsid w:val="001F0F06"/>
    <w:rsid w:val="001F442C"/>
    <w:rsid w:val="001F4686"/>
    <w:rsid w:val="001F5563"/>
    <w:rsid w:val="001F5907"/>
    <w:rsid w:val="001F6A04"/>
    <w:rsid w:val="00200984"/>
    <w:rsid w:val="00202B13"/>
    <w:rsid w:val="00202E7B"/>
    <w:rsid w:val="00203217"/>
    <w:rsid w:val="00204C2D"/>
    <w:rsid w:val="00204D55"/>
    <w:rsid w:val="00205551"/>
    <w:rsid w:val="002071DD"/>
    <w:rsid w:val="00213EB1"/>
    <w:rsid w:val="00216040"/>
    <w:rsid w:val="00216CCC"/>
    <w:rsid w:val="00217772"/>
    <w:rsid w:val="00217BB7"/>
    <w:rsid w:val="002207FC"/>
    <w:rsid w:val="00221145"/>
    <w:rsid w:val="002223A7"/>
    <w:rsid w:val="002257E7"/>
    <w:rsid w:val="002276F8"/>
    <w:rsid w:val="00230F4E"/>
    <w:rsid w:val="00232B10"/>
    <w:rsid w:val="00233C51"/>
    <w:rsid w:val="00234335"/>
    <w:rsid w:val="00235FCD"/>
    <w:rsid w:val="0023614C"/>
    <w:rsid w:val="002363E1"/>
    <w:rsid w:val="00236800"/>
    <w:rsid w:val="00236E41"/>
    <w:rsid w:val="00237226"/>
    <w:rsid w:val="00237722"/>
    <w:rsid w:val="00237922"/>
    <w:rsid w:val="0023795E"/>
    <w:rsid w:val="00241E52"/>
    <w:rsid w:val="00243350"/>
    <w:rsid w:val="0024430E"/>
    <w:rsid w:val="002478E4"/>
    <w:rsid w:val="00247B97"/>
    <w:rsid w:val="002514E3"/>
    <w:rsid w:val="00252364"/>
    <w:rsid w:val="0025281B"/>
    <w:rsid w:val="00253722"/>
    <w:rsid w:val="00254475"/>
    <w:rsid w:val="00255541"/>
    <w:rsid w:val="0025567A"/>
    <w:rsid w:val="00255B50"/>
    <w:rsid w:val="00255E6D"/>
    <w:rsid w:val="00256248"/>
    <w:rsid w:val="0025698B"/>
    <w:rsid w:val="00257195"/>
    <w:rsid w:val="002571FF"/>
    <w:rsid w:val="0026023D"/>
    <w:rsid w:val="0026104E"/>
    <w:rsid w:val="002620CF"/>
    <w:rsid w:val="002636CD"/>
    <w:rsid w:val="002637F1"/>
    <w:rsid w:val="00267147"/>
    <w:rsid w:val="00271B19"/>
    <w:rsid w:val="0027597C"/>
    <w:rsid w:val="00276610"/>
    <w:rsid w:val="00283E29"/>
    <w:rsid w:val="00283E96"/>
    <w:rsid w:val="00283F2F"/>
    <w:rsid w:val="00284E5E"/>
    <w:rsid w:val="00286270"/>
    <w:rsid w:val="002864D8"/>
    <w:rsid w:val="0028672B"/>
    <w:rsid w:val="002871FC"/>
    <w:rsid w:val="00291847"/>
    <w:rsid w:val="00291A39"/>
    <w:rsid w:val="00292D55"/>
    <w:rsid w:val="0029355A"/>
    <w:rsid w:val="00293978"/>
    <w:rsid w:val="00293E7F"/>
    <w:rsid w:val="002959AF"/>
    <w:rsid w:val="00296BB3"/>
    <w:rsid w:val="00297772"/>
    <w:rsid w:val="0029790B"/>
    <w:rsid w:val="002A16E6"/>
    <w:rsid w:val="002A1D53"/>
    <w:rsid w:val="002A21B0"/>
    <w:rsid w:val="002A44B7"/>
    <w:rsid w:val="002A5D57"/>
    <w:rsid w:val="002A5E5C"/>
    <w:rsid w:val="002A6264"/>
    <w:rsid w:val="002A6800"/>
    <w:rsid w:val="002A772A"/>
    <w:rsid w:val="002B1241"/>
    <w:rsid w:val="002B3D54"/>
    <w:rsid w:val="002B44AA"/>
    <w:rsid w:val="002B5A23"/>
    <w:rsid w:val="002B5B65"/>
    <w:rsid w:val="002C0002"/>
    <w:rsid w:val="002C08D4"/>
    <w:rsid w:val="002C2A13"/>
    <w:rsid w:val="002C3A98"/>
    <w:rsid w:val="002C4066"/>
    <w:rsid w:val="002C4DC9"/>
    <w:rsid w:val="002C527A"/>
    <w:rsid w:val="002C5A07"/>
    <w:rsid w:val="002C6307"/>
    <w:rsid w:val="002C7795"/>
    <w:rsid w:val="002C77F5"/>
    <w:rsid w:val="002D4C4D"/>
    <w:rsid w:val="002D655B"/>
    <w:rsid w:val="002D6777"/>
    <w:rsid w:val="002D700D"/>
    <w:rsid w:val="002E1268"/>
    <w:rsid w:val="002E13D2"/>
    <w:rsid w:val="002E40D3"/>
    <w:rsid w:val="002E4427"/>
    <w:rsid w:val="002E4D37"/>
    <w:rsid w:val="002E52B4"/>
    <w:rsid w:val="002E61FE"/>
    <w:rsid w:val="002F0904"/>
    <w:rsid w:val="002F0EEE"/>
    <w:rsid w:val="002F23F0"/>
    <w:rsid w:val="002F326D"/>
    <w:rsid w:val="002F3FE4"/>
    <w:rsid w:val="002F4125"/>
    <w:rsid w:val="002F60A3"/>
    <w:rsid w:val="002F61DA"/>
    <w:rsid w:val="002F717E"/>
    <w:rsid w:val="0030184B"/>
    <w:rsid w:val="00301C2A"/>
    <w:rsid w:val="00301E32"/>
    <w:rsid w:val="003028A6"/>
    <w:rsid w:val="00303790"/>
    <w:rsid w:val="003042BB"/>
    <w:rsid w:val="00304CDF"/>
    <w:rsid w:val="00306079"/>
    <w:rsid w:val="003072E1"/>
    <w:rsid w:val="00310D0E"/>
    <w:rsid w:val="00311A1F"/>
    <w:rsid w:val="00312BE7"/>
    <w:rsid w:val="00312D6F"/>
    <w:rsid w:val="00313021"/>
    <w:rsid w:val="003132B1"/>
    <w:rsid w:val="00314035"/>
    <w:rsid w:val="00314619"/>
    <w:rsid w:val="0031506A"/>
    <w:rsid w:val="00317DA2"/>
    <w:rsid w:val="00320316"/>
    <w:rsid w:val="003219F0"/>
    <w:rsid w:val="003221C2"/>
    <w:rsid w:val="00322DCE"/>
    <w:rsid w:val="00324B30"/>
    <w:rsid w:val="00324E77"/>
    <w:rsid w:val="00325D16"/>
    <w:rsid w:val="00326A69"/>
    <w:rsid w:val="00326B4F"/>
    <w:rsid w:val="0033023A"/>
    <w:rsid w:val="003328C9"/>
    <w:rsid w:val="00333195"/>
    <w:rsid w:val="003331C6"/>
    <w:rsid w:val="00333732"/>
    <w:rsid w:val="0033477D"/>
    <w:rsid w:val="00334D41"/>
    <w:rsid w:val="003350B8"/>
    <w:rsid w:val="0033781E"/>
    <w:rsid w:val="00337A17"/>
    <w:rsid w:val="00340439"/>
    <w:rsid w:val="00340683"/>
    <w:rsid w:val="00341B94"/>
    <w:rsid w:val="00342400"/>
    <w:rsid w:val="00342705"/>
    <w:rsid w:val="00342777"/>
    <w:rsid w:val="00342A17"/>
    <w:rsid w:val="003431EB"/>
    <w:rsid w:val="0034549A"/>
    <w:rsid w:val="0034550E"/>
    <w:rsid w:val="00346B73"/>
    <w:rsid w:val="00347762"/>
    <w:rsid w:val="0035118D"/>
    <w:rsid w:val="00353131"/>
    <w:rsid w:val="00353815"/>
    <w:rsid w:val="00353BD3"/>
    <w:rsid w:val="00354088"/>
    <w:rsid w:val="003561E4"/>
    <w:rsid w:val="00357BB3"/>
    <w:rsid w:val="00357C6A"/>
    <w:rsid w:val="00360884"/>
    <w:rsid w:val="00360CF2"/>
    <w:rsid w:val="00361267"/>
    <w:rsid w:val="0036185E"/>
    <w:rsid w:val="0036357A"/>
    <w:rsid w:val="003638B0"/>
    <w:rsid w:val="003647DC"/>
    <w:rsid w:val="00364CF3"/>
    <w:rsid w:val="00365A0B"/>
    <w:rsid w:val="00365FDC"/>
    <w:rsid w:val="0036668A"/>
    <w:rsid w:val="00371110"/>
    <w:rsid w:val="00371A54"/>
    <w:rsid w:val="00371CD4"/>
    <w:rsid w:val="00371D7F"/>
    <w:rsid w:val="0037234E"/>
    <w:rsid w:val="003725FD"/>
    <w:rsid w:val="00373A53"/>
    <w:rsid w:val="00377257"/>
    <w:rsid w:val="00377569"/>
    <w:rsid w:val="00377E40"/>
    <w:rsid w:val="00380014"/>
    <w:rsid w:val="003807E2"/>
    <w:rsid w:val="00380810"/>
    <w:rsid w:val="00380E98"/>
    <w:rsid w:val="00380F77"/>
    <w:rsid w:val="0038107B"/>
    <w:rsid w:val="00382291"/>
    <w:rsid w:val="00382D07"/>
    <w:rsid w:val="003834F6"/>
    <w:rsid w:val="00384D21"/>
    <w:rsid w:val="00384EC0"/>
    <w:rsid w:val="00386511"/>
    <w:rsid w:val="00386C73"/>
    <w:rsid w:val="00386EA9"/>
    <w:rsid w:val="00387022"/>
    <w:rsid w:val="003903D0"/>
    <w:rsid w:val="003918AF"/>
    <w:rsid w:val="00391993"/>
    <w:rsid w:val="00393E0A"/>
    <w:rsid w:val="003945CC"/>
    <w:rsid w:val="00394B71"/>
    <w:rsid w:val="00394DB3"/>
    <w:rsid w:val="00395188"/>
    <w:rsid w:val="00395D0C"/>
    <w:rsid w:val="00396438"/>
    <w:rsid w:val="003965FE"/>
    <w:rsid w:val="003966D7"/>
    <w:rsid w:val="00397164"/>
    <w:rsid w:val="00397857"/>
    <w:rsid w:val="003A05B7"/>
    <w:rsid w:val="003A2E74"/>
    <w:rsid w:val="003A3763"/>
    <w:rsid w:val="003A635B"/>
    <w:rsid w:val="003A78EA"/>
    <w:rsid w:val="003B0363"/>
    <w:rsid w:val="003B0493"/>
    <w:rsid w:val="003B05F4"/>
    <w:rsid w:val="003B1B67"/>
    <w:rsid w:val="003B2EAB"/>
    <w:rsid w:val="003B3862"/>
    <w:rsid w:val="003B39DF"/>
    <w:rsid w:val="003B48D7"/>
    <w:rsid w:val="003B6716"/>
    <w:rsid w:val="003B701E"/>
    <w:rsid w:val="003C0CDA"/>
    <w:rsid w:val="003C4E2E"/>
    <w:rsid w:val="003D165F"/>
    <w:rsid w:val="003D176A"/>
    <w:rsid w:val="003D23DA"/>
    <w:rsid w:val="003D2AA7"/>
    <w:rsid w:val="003D2D53"/>
    <w:rsid w:val="003D3B62"/>
    <w:rsid w:val="003D4DD1"/>
    <w:rsid w:val="003D4FB5"/>
    <w:rsid w:val="003D6459"/>
    <w:rsid w:val="003D7B32"/>
    <w:rsid w:val="003E13D0"/>
    <w:rsid w:val="003E1B2D"/>
    <w:rsid w:val="003E250F"/>
    <w:rsid w:val="003E2953"/>
    <w:rsid w:val="003E3057"/>
    <w:rsid w:val="003E469A"/>
    <w:rsid w:val="003E54C3"/>
    <w:rsid w:val="003E5F24"/>
    <w:rsid w:val="003E76ED"/>
    <w:rsid w:val="003F2890"/>
    <w:rsid w:val="003F29E1"/>
    <w:rsid w:val="003F2F08"/>
    <w:rsid w:val="003F3738"/>
    <w:rsid w:val="003F3C4E"/>
    <w:rsid w:val="003F4257"/>
    <w:rsid w:val="003F58AF"/>
    <w:rsid w:val="003F69B2"/>
    <w:rsid w:val="003F7A95"/>
    <w:rsid w:val="00403CC0"/>
    <w:rsid w:val="0040489D"/>
    <w:rsid w:val="00404B01"/>
    <w:rsid w:val="00404BBD"/>
    <w:rsid w:val="00404E92"/>
    <w:rsid w:val="0040584B"/>
    <w:rsid w:val="00405B40"/>
    <w:rsid w:val="00405D2D"/>
    <w:rsid w:val="00407D8B"/>
    <w:rsid w:val="004100C9"/>
    <w:rsid w:val="00410718"/>
    <w:rsid w:val="004113DD"/>
    <w:rsid w:val="004115BC"/>
    <w:rsid w:val="004147BB"/>
    <w:rsid w:val="004147E1"/>
    <w:rsid w:val="00414D33"/>
    <w:rsid w:val="004150F3"/>
    <w:rsid w:val="00417995"/>
    <w:rsid w:val="00420139"/>
    <w:rsid w:val="00421382"/>
    <w:rsid w:val="00422ED1"/>
    <w:rsid w:val="00426E64"/>
    <w:rsid w:val="00427C0C"/>
    <w:rsid w:val="00432264"/>
    <w:rsid w:val="00432A65"/>
    <w:rsid w:val="00434518"/>
    <w:rsid w:val="0043603A"/>
    <w:rsid w:val="00440605"/>
    <w:rsid w:val="00441BA8"/>
    <w:rsid w:val="0044326F"/>
    <w:rsid w:val="004440D9"/>
    <w:rsid w:val="00445597"/>
    <w:rsid w:val="00445F55"/>
    <w:rsid w:val="00447625"/>
    <w:rsid w:val="00450197"/>
    <w:rsid w:val="004511BB"/>
    <w:rsid w:val="00451E29"/>
    <w:rsid w:val="00451E76"/>
    <w:rsid w:val="00452383"/>
    <w:rsid w:val="00452710"/>
    <w:rsid w:val="00452EBF"/>
    <w:rsid w:val="00454FE5"/>
    <w:rsid w:val="00455CF8"/>
    <w:rsid w:val="00457C62"/>
    <w:rsid w:val="004605D1"/>
    <w:rsid w:val="004613EB"/>
    <w:rsid w:val="00461B64"/>
    <w:rsid w:val="00461F79"/>
    <w:rsid w:val="004624FE"/>
    <w:rsid w:val="004626ED"/>
    <w:rsid w:val="00463071"/>
    <w:rsid w:val="0046553F"/>
    <w:rsid w:val="00465961"/>
    <w:rsid w:val="00466B06"/>
    <w:rsid w:val="00466E9E"/>
    <w:rsid w:val="00466F31"/>
    <w:rsid w:val="0046753E"/>
    <w:rsid w:val="0046770E"/>
    <w:rsid w:val="004711D2"/>
    <w:rsid w:val="0047135B"/>
    <w:rsid w:val="004718D5"/>
    <w:rsid w:val="00475921"/>
    <w:rsid w:val="0047599A"/>
    <w:rsid w:val="004763E6"/>
    <w:rsid w:val="00476FA4"/>
    <w:rsid w:val="00480DB0"/>
    <w:rsid w:val="00480E11"/>
    <w:rsid w:val="004820BE"/>
    <w:rsid w:val="00483A4E"/>
    <w:rsid w:val="00483C1B"/>
    <w:rsid w:val="00484448"/>
    <w:rsid w:val="0048468B"/>
    <w:rsid w:val="0048495C"/>
    <w:rsid w:val="004849DD"/>
    <w:rsid w:val="00485A43"/>
    <w:rsid w:val="00485DAD"/>
    <w:rsid w:val="004863C8"/>
    <w:rsid w:val="004871A8"/>
    <w:rsid w:val="004900B9"/>
    <w:rsid w:val="00491D5E"/>
    <w:rsid w:val="0049246E"/>
    <w:rsid w:val="004933BB"/>
    <w:rsid w:val="00493A16"/>
    <w:rsid w:val="00494496"/>
    <w:rsid w:val="00495692"/>
    <w:rsid w:val="00495B9D"/>
    <w:rsid w:val="004969E1"/>
    <w:rsid w:val="004A25B8"/>
    <w:rsid w:val="004A2D44"/>
    <w:rsid w:val="004A31BD"/>
    <w:rsid w:val="004A353B"/>
    <w:rsid w:val="004A5127"/>
    <w:rsid w:val="004A5B17"/>
    <w:rsid w:val="004A5E02"/>
    <w:rsid w:val="004A621F"/>
    <w:rsid w:val="004A6D54"/>
    <w:rsid w:val="004A7179"/>
    <w:rsid w:val="004A7EE7"/>
    <w:rsid w:val="004A7F63"/>
    <w:rsid w:val="004B063C"/>
    <w:rsid w:val="004B0C9C"/>
    <w:rsid w:val="004B1606"/>
    <w:rsid w:val="004B1612"/>
    <w:rsid w:val="004B4974"/>
    <w:rsid w:val="004B5FEA"/>
    <w:rsid w:val="004C125B"/>
    <w:rsid w:val="004C1612"/>
    <w:rsid w:val="004C1FC4"/>
    <w:rsid w:val="004C221E"/>
    <w:rsid w:val="004C23C3"/>
    <w:rsid w:val="004C58A2"/>
    <w:rsid w:val="004C6267"/>
    <w:rsid w:val="004C6645"/>
    <w:rsid w:val="004D04B3"/>
    <w:rsid w:val="004D17AA"/>
    <w:rsid w:val="004D24F4"/>
    <w:rsid w:val="004D4BA5"/>
    <w:rsid w:val="004D4E91"/>
    <w:rsid w:val="004D5C17"/>
    <w:rsid w:val="004D7026"/>
    <w:rsid w:val="004E0EE8"/>
    <w:rsid w:val="004E1915"/>
    <w:rsid w:val="004E40BF"/>
    <w:rsid w:val="004E46AE"/>
    <w:rsid w:val="004E5347"/>
    <w:rsid w:val="004E5DBB"/>
    <w:rsid w:val="004F2A03"/>
    <w:rsid w:val="004F6E59"/>
    <w:rsid w:val="005001FD"/>
    <w:rsid w:val="00500382"/>
    <w:rsid w:val="0050117B"/>
    <w:rsid w:val="00502923"/>
    <w:rsid w:val="00505580"/>
    <w:rsid w:val="005057E2"/>
    <w:rsid w:val="00506340"/>
    <w:rsid w:val="00507724"/>
    <w:rsid w:val="00507EF4"/>
    <w:rsid w:val="00507F2B"/>
    <w:rsid w:val="00510978"/>
    <w:rsid w:val="00510DBF"/>
    <w:rsid w:val="00511A0D"/>
    <w:rsid w:val="0051476A"/>
    <w:rsid w:val="00516E5B"/>
    <w:rsid w:val="005200F7"/>
    <w:rsid w:val="00520715"/>
    <w:rsid w:val="0052158F"/>
    <w:rsid w:val="0052162B"/>
    <w:rsid w:val="00522CE1"/>
    <w:rsid w:val="00522EEA"/>
    <w:rsid w:val="00524B79"/>
    <w:rsid w:val="005303BF"/>
    <w:rsid w:val="00530E24"/>
    <w:rsid w:val="0053222B"/>
    <w:rsid w:val="00535A41"/>
    <w:rsid w:val="00535E29"/>
    <w:rsid w:val="00536499"/>
    <w:rsid w:val="00537377"/>
    <w:rsid w:val="00537A0A"/>
    <w:rsid w:val="00537B5B"/>
    <w:rsid w:val="00540979"/>
    <w:rsid w:val="00541CB3"/>
    <w:rsid w:val="00542276"/>
    <w:rsid w:val="005425E5"/>
    <w:rsid w:val="00542862"/>
    <w:rsid w:val="00543A59"/>
    <w:rsid w:val="00544612"/>
    <w:rsid w:val="00545375"/>
    <w:rsid w:val="005454BC"/>
    <w:rsid w:val="00545677"/>
    <w:rsid w:val="00546DF0"/>
    <w:rsid w:val="005474DB"/>
    <w:rsid w:val="005479DE"/>
    <w:rsid w:val="0055024F"/>
    <w:rsid w:val="00550265"/>
    <w:rsid w:val="00552C2B"/>
    <w:rsid w:val="005542A6"/>
    <w:rsid w:val="0055460D"/>
    <w:rsid w:val="00556706"/>
    <w:rsid w:val="00557F83"/>
    <w:rsid w:val="00560C7D"/>
    <w:rsid w:val="00560D9D"/>
    <w:rsid w:val="00561268"/>
    <w:rsid w:val="0056270B"/>
    <w:rsid w:val="0056311C"/>
    <w:rsid w:val="005655B6"/>
    <w:rsid w:val="0057084B"/>
    <w:rsid w:val="005711B9"/>
    <w:rsid w:val="005712AD"/>
    <w:rsid w:val="00572671"/>
    <w:rsid w:val="00572765"/>
    <w:rsid w:val="00572E4C"/>
    <w:rsid w:val="00573295"/>
    <w:rsid w:val="00574A52"/>
    <w:rsid w:val="0057543F"/>
    <w:rsid w:val="005757FC"/>
    <w:rsid w:val="00575B56"/>
    <w:rsid w:val="00575BA8"/>
    <w:rsid w:val="00577395"/>
    <w:rsid w:val="005774E5"/>
    <w:rsid w:val="00577660"/>
    <w:rsid w:val="00580C0E"/>
    <w:rsid w:val="00581EF2"/>
    <w:rsid w:val="0058526E"/>
    <w:rsid w:val="00590BBC"/>
    <w:rsid w:val="00591296"/>
    <w:rsid w:val="005913EB"/>
    <w:rsid w:val="00592EF2"/>
    <w:rsid w:val="00594B7A"/>
    <w:rsid w:val="00595B2B"/>
    <w:rsid w:val="00597734"/>
    <w:rsid w:val="005A07C8"/>
    <w:rsid w:val="005A3007"/>
    <w:rsid w:val="005A3AF6"/>
    <w:rsid w:val="005A49B2"/>
    <w:rsid w:val="005A4A06"/>
    <w:rsid w:val="005A58B7"/>
    <w:rsid w:val="005B0DB2"/>
    <w:rsid w:val="005B18AC"/>
    <w:rsid w:val="005B1DA2"/>
    <w:rsid w:val="005B2117"/>
    <w:rsid w:val="005B2C4C"/>
    <w:rsid w:val="005B33CD"/>
    <w:rsid w:val="005B591C"/>
    <w:rsid w:val="005B5A03"/>
    <w:rsid w:val="005B6433"/>
    <w:rsid w:val="005B75E9"/>
    <w:rsid w:val="005B7FB6"/>
    <w:rsid w:val="005C0980"/>
    <w:rsid w:val="005C1C69"/>
    <w:rsid w:val="005C2DF6"/>
    <w:rsid w:val="005C3A3E"/>
    <w:rsid w:val="005C5120"/>
    <w:rsid w:val="005C5DAA"/>
    <w:rsid w:val="005C6A1A"/>
    <w:rsid w:val="005C6F22"/>
    <w:rsid w:val="005C73B6"/>
    <w:rsid w:val="005C749F"/>
    <w:rsid w:val="005D1039"/>
    <w:rsid w:val="005D14D8"/>
    <w:rsid w:val="005D3053"/>
    <w:rsid w:val="005D31C0"/>
    <w:rsid w:val="005D447F"/>
    <w:rsid w:val="005D56B1"/>
    <w:rsid w:val="005D5774"/>
    <w:rsid w:val="005D6ECD"/>
    <w:rsid w:val="005D7E72"/>
    <w:rsid w:val="005E0658"/>
    <w:rsid w:val="005E0A7B"/>
    <w:rsid w:val="005E0E93"/>
    <w:rsid w:val="005E1251"/>
    <w:rsid w:val="005E1A7D"/>
    <w:rsid w:val="005E205C"/>
    <w:rsid w:val="005E38B0"/>
    <w:rsid w:val="005E3F5B"/>
    <w:rsid w:val="005E4420"/>
    <w:rsid w:val="005E63F2"/>
    <w:rsid w:val="005E6FF2"/>
    <w:rsid w:val="005E78A7"/>
    <w:rsid w:val="005F129E"/>
    <w:rsid w:val="005F1E6C"/>
    <w:rsid w:val="005F368B"/>
    <w:rsid w:val="005F370B"/>
    <w:rsid w:val="005F3EF9"/>
    <w:rsid w:val="005F3F3D"/>
    <w:rsid w:val="005F4407"/>
    <w:rsid w:val="005F4889"/>
    <w:rsid w:val="005F5311"/>
    <w:rsid w:val="005F5F4B"/>
    <w:rsid w:val="005F685F"/>
    <w:rsid w:val="005F738C"/>
    <w:rsid w:val="005F7B41"/>
    <w:rsid w:val="005F7C0C"/>
    <w:rsid w:val="00600606"/>
    <w:rsid w:val="0060375B"/>
    <w:rsid w:val="00604444"/>
    <w:rsid w:val="006048C1"/>
    <w:rsid w:val="0060594E"/>
    <w:rsid w:val="00605B32"/>
    <w:rsid w:val="00606069"/>
    <w:rsid w:val="0060628A"/>
    <w:rsid w:val="00606372"/>
    <w:rsid w:val="006079E4"/>
    <w:rsid w:val="00610395"/>
    <w:rsid w:val="0061266E"/>
    <w:rsid w:val="00612818"/>
    <w:rsid w:val="00612B56"/>
    <w:rsid w:val="006135CF"/>
    <w:rsid w:val="0061407A"/>
    <w:rsid w:val="00614316"/>
    <w:rsid w:val="00614903"/>
    <w:rsid w:val="006178C7"/>
    <w:rsid w:val="00620126"/>
    <w:rsid w:val="00620340"/>
    <w:rsid w:val="00620CEF"/>
    <w:rsid w:val="00621DC7"/>
    <w:rsid w:val="006257F4"/>
    <w:rsid w:val="006259CB"/>
    <w:rsid w:val="00625F2F"/>
    <w:rsid w:val="00626E51"/>
    <w:rsid w:val="00627BCC"/>
    <w:rsid w:val="00631403"/>
    <w:rsid w:val="00631F55"/>
    <w:rsid w:val="00632902"/>
    <w:rsid w:val="00634E43"/>
    <w:rsid w:val="00636574"/>
    <w:rsid w:val="00636F78"/>
    <w:rsid w:val="006371D3"/>
    <w:rsid w:val="00637F5A"/>
    <w:rsid w:val="0064158A"/>
    <w:rsid w:val="006421FB"/>
    <w:rsid w:val="00643CC7"/>
    <w:rsid w:val="00645029"/>
    <w:rsid w:val="0064593C"/>
    <w:rsid w:val="00646817"/>
    <w:rsid w:val="00646BD4"/>
    <w:rsid w:val="00646EC3"/>
    <w:rsid w:val="00647221"/>
    <w:rsid w:val="00650693"/>
    <w:rsid w:val="0065228E"/>
    <w:rsid w:val="00653F99"/>
    <w:rsid w:val="00654F08"/>
    <w:rsid w:val="0065744B"/>
    <w:rsid w:val="00660F55"/>
    <w:rsid w:val="00662028"/>
    <w:rsid w:val="006660F7"/>
    <w:rsid w:val="006676CC"/>
    <w:rsid w:val="006702ED"/>
    <w:rsid w:val="00671702"/>
    <w:rsid w:val="00671C66"/>
    <w:rsid w:val="00672137"/>
    <w:rsid w:val="006729CF"/>
    <w:rsid w:val="00673B40"/>
    <w:rsid w:val="006743B9"/>
    <w:rsid w:val="006743FF"/>
    <w:rsid w:val="0067523F"/>
    <w:rsid w:val="006753D4"/>
    <w:rsid w:val="00676869"/>
    <w:rsid w:val="00677346"/>
    <w:rsid w:val="006776E7"/>
    <w:rsid w:val="00677DCB"/>
    <w:rsid w:val="0068160A"/>
    <w:rsid w:val="00682253"/>
    <w:rsid w:val="00682F35"/>
    <w:rsid w:val="00683011"/>
    <w:rsid w:val="00683613"/>
    <w:rsid w:val="00684053"/>
    <w:rsid w:val="00684885"/>
    <w:rsid w:val="00684B1C"/>
    <w:rsid w:val="00684B1D"/>
    <w:rsid w:val="00684C65"/>
    <w:rsid w:val="00685D2A"/>
    <w:rsid w:val="006909ED"/>
    <w:rsid w:val="006936FE"/>
    <w:rsid w:val="0069394D"/>
    <w:rsid w:val="00693ABF"/>
    <w:rsid w:val="006943E7"/>
    <w:rsid w:val="006946D4"/>
    <w:rsid w:val="00694E6A"/>
    <w:rsid w:val="006956D7"/>
    <w:rsid w:val="006958E8"/>
    <w:rsid w:val="006A1104"/>
    <w:rsid w:val="006A1B20"/>
    <w:rsid w:val="006A2ACF"/>
    <w:rsid w:val="006A34DC"/>
    <w:rsid w:val="006A3CB5"/>
    <w:rsid w:val="006A4109"/>
    <w:rsid w:val="006A4203"/>
    <w:rsid w:val="006A5173"/>
    <w:rsid w:val="006A65C2"/>
    <w:rsid w:val="006A7303"/>
    <w:rsid w:val="006A7DC8"/>
    <w:rsid w:val="006B270B"/>
    <w:rsid w:val="006B4AFA"/>
    <w:rsid w:val="006B761A"/>
    <w:rsid w:val="006C26F0"/>
    <w:rsid w:val="006C271A"/>
    <w:rsid w:val="006C56D7"/>
    <w:rsid w:val="006C5905"/>
    <w:rsid w:val="006C60AA"/>
    <w:rsid w:val="006C718E"/>
    <w:rsid w:val="006C77D2"/>
    <w:rsid w:val="006D0136"/>
    <w:rsid w:val="006D0590"/>
    <w:rsid w:val="006D1013"/>
    <w:rsid w:val="006D49F4"/>
    <w:rsid w:val="006D6FF4"/>
    <w:rsid w:val="006D7A06"/>
    <w:rsid w:val="006E0C63"/>
    <w:rsid w:val="006E0E57"/>
    <w:rsid w:val="006E1E1C"/>
    <w:rsid w:val="006E53F7"/>
    <w:rsid w:val="006E6D4C"/>
    <w:rsid w:val="006F0847"/>
    <w:rsid w:val="006F541B"/>
    <w:rsid w:val="007029B4"/>
    <w:rsid w:val="007032FA"/>
    <w:rsid w:val="00704032"/>
    <w:rsid w:val="00704F03"/>
    <w:rsid w:val="0070578D"/>
    <w:rsid w:val="00705A29"/>
    <w:rsid w:val="00713D4B"/>
    <w:rsid w:val="00714407"/>
    <w:rsid w:val="007148CF"/>
    <w:rsid w:val="00714B4E"/>
    <w:rsid w:val="00716D51"/>
    <w:rsid w:val="00720360"/>
    <w:rsid w:val="007217A4"/>
    <w:rsid w:val="00721F8D"/>
    <w:rsid w:val="00722139"/>
    <w:rsid w:val="00724D7A"/>
    <w:rsid w:val="00725C4F"/>
    <w:rsid w:val="007263CA"/>
    <w:rsid w:val="00731244"/>
    <w:rsid w:val="00732E44"/>
    <w:rsid w:val="00733675"/>
    <w:rsid w:val="00734D71"/>
    <w:rsid w:val="00734FD9"/>
    <w:rsid w:val="0073562E"/>
    <w:rsid w:val="0073573B"/>
    <w:rsid w:val="007363AA"/>
    <w:rsid w:val="00737DA9"/>
    <w:rsid w:val="00741CAD"/>
    <w:rsid w:val="00745882"/>
    <w:rsid w:val="00745D28"/>
    <w:rsid w:val="00750661"/>
    <w:rsid w:val="00750B86"/>
    <w:rsid w:val="0075138E"/>
    <w:rsid w:val="00752705"/>
    <w:rsid w:val="00752C10"/>
    <w:rsid w:val="00754F28"/>
    <w:rsid w:val="00755041"/>
    <w:rsid w:val="00756465"/>
    <w:rsid w:val="00756579"/>
    <w:rsid w:val="00756665"/>
    <w:rsid w:val="00756FDA"/>
    <w:rsid w:val="00757750"/>
    <w:rsid w:val="00757DA1"/>
    <w:rsid w:val="00761231"/>
    <w:rsid w:val="00761891"/>
    <w:rsid w:val="00762AF2"/>
    <w:rsid w:val="00763CF1"/>
    <w:rsid w:val="00764EC9"/>
    <w:rsid w:val="0076533C"/>
    <w:rsid w:val="00770591"/>
    <w:rsid w:val="00770ED7"/>
    <w:rsid w:val="00771E2E"/>
    <w:rsid w:val="00771FF4"/>
    <w:rsid w:val="007738A8"/>
    <w:rsid w:val="00773A2C"/>
    <w:rsid w:val="00773C17"/>
    <w:rsid w:val="007748CF"/>
    <w:rsid w:val="00774E63"/>
    <w:rsid w:val="007750F2"/>
    <w:rsid w:val="00775DEA"/>
    <w:rsid w:val="00776E0A"/>
    <w:rsid w:val="00777298"/>
    <w:rsid w:val="007779E2"/>
    <w:rsid w:val="00780BD7"/>
    <w:rsid w:val="00785282"/>
    <w:rsid w:val="00785397"/>
    <w:rsid w:val="007859A9"/>
    <w:rsid w:val="00786161"/>
    <w:rsid w:val="007861E5"/>
    <w:rsid w:val="007877D6"/>
    <w:rsid w:val="00787932"/>
    <w:rsid w:val="007906BF"/>
    <w:rsid w:val="00790962"/>
    <w:rsid w:val="00790D44"/>
    <w:rsid w:val="00791BD9"/>
    <w:rsid w:val="00792657"/>
    <w:rsid w:val="0079517D"/>
    <w:rsid w:val="007953CE"/>
    <w:rsid w:val="007A01A1"/>
    <w:rsid w:val="007A1038"/>
    <w:rsid w:val="007A19C4"/>
    <w:rsid w:val="007A1ABC"/>
    <w:rsid w:val="007A1C03"/>
    <w:rsid w:val="007A2469"/>
    <w:rsid w:val="007A39F9"/>
    <w:rsid w:val="007A4740"/>
    <w:rsid w:val="007A56DA"/>
    <w:rsid w:val="007A7563"/>
    <w:rsid w:val="007B1283"/>
    <w:rsid w:val="007B14EB"/>
    <w:rsid w:val="007B176F"/>
    <w:rsid w:val="007B1960"/>
    <w:rsid w:val="007B2DD3"/>
    <w:rsid w:val="007B3C8E"/>
    <w:rsid w:val="007B3E82"/>
    <w:rsid w:val="007B480E"/>
    <w:rsid w:val="007B5F68"/>
    <w:rsid w:val="007B7C1D"/>
    <w:rsid w:val="007C029F"/>
    <w:rsid w:val="007C1039"/>
    <w:rsid w:val="007C107A"/>
    <w:rsid w:val="007C1636"/>
    <w:rsid w:val="007C17A8"/>
    <w:rsid w:val="007C1EC7"/>
    <w:rsid w:val="007C2727"/>
    <w:rsid w:val="007C3093"/>
    <w:rsid w:val="007C41BB"/>
    <w:rsid w:val="007C4369"/>
    <w:rsid w:val="007C4A42"/>
    <w:rsid w:val="007C4B61"/>
    <w:rsid w:val="007C6998"/>
    <w:rsid w:val="007C7B8D"/>
    <w:rsid w:val="007D08FF"/>
    <w:rsid w:val="007D0C27"/>
    <w:rsid w:val="007D10F4"/>
    <w:rsid w:val="007D119F"/>
    <w:rsid w:val="007D23EF"/>
    <w:rsid w:val="007D4221"/>
    <w:rsid w:val="007D4365"/>
    <w:rsid w:val="007D6D19"/>
    <w:rsid w:val="007D6F39"/>
    <w:rsid w:val="007D7A4C"/>
    <w:rsid w:val="007D7C54"/>
    <w:rsid w:val="007D7E17"/>
    <w:rsid w:val="007E09E6"/>
    <w:rsid w:val="007E0BDE"/>
    <w:rsid w:val="007E0FE9"/>
    <w:rsid w:val="007E46E5"/>
    <w:rsid w:val="007E56BB"/>
    <w:rsid w:val="007E721E"/>
    <w:rsid w:val="007E7EA2"/>
    <w:rsid w:val="007F028E"/>
    <w:rsid w:val="007F0C06"/>
    <w:rsid w:val="007F18BC"/>
    <w:rsid w:val="007F1CF1"/>
    <w:rsid w:val="007F24E5"/>
    <w:rsid w:val="007F44F0"/>
    <w:rsid w:val="007F53F2"/>
    <w:rsid w:val="00800374"/>
    <w:rsid w:val="00801083"/>
    <w:rsid w:val="00801571"/>
    <w:rsid w:val="00801BD4"/>
    <w:rsid w:val="00801ED4"/>
    <w:rsid w:val="008025B4"/>
    <w:rsid w:val="00803054"/>
    <w:rsid w:val="0080342C"/>
    <w:rsid w:val="00803849"/>
    <w:rsid w:val="00805582"/>
    <w:rsid w:val="0080607C"/>
    <w:rsid w:val="00806582"/>
    <w:rsid w:val="008107D4"/>
    <w:rsid w:val="008114F6"/>
    <w:rsid w:val="008118B4"/>
    <w:rsid w:val="008141C7"/>
    <w:rsid w:val="00816741"/>
    <w:rsid w:val="00816840"/>
    <w:rsid w:val="008211C7"/>
    <w:rsid w:val="0082122D"/>
    <w:rsid w:val="00823275"/>
    <w:rsid w:val="008234C8"/>
    <w:rsid w:val="00823A0C"/>
    <w:rsid w:val="008241CB"/>
    <w:rsid w:val="00825FAE"/>
    <w:rsid w:val="00826DC2"/>
    <w:rsid w:val="008271D1"/>
    <w:rsid w:val="0082748A"/>
    <w:rsid w:val="00827F56"/>
    <w:rsid w:val="008301EB"/>
    <w:rsid w:val="00830546"/>
    <w:rsid w:val="0083093A"/>
    <w:rsid w:val="00832AFD"/>
    <w:rsid w:val="00832C00"/>
    <w:rsid w:val="008338D0"/>
    <w:rsid w:val="00836E0D"/>
    <w:rsid w:val="00837FC2"/>
    <w:rsid w:val="00841944"/>
    <w:rsid w:val="0084217B"/>
    <w:rsid w:val="00842702"/>
    <w:rsid w:val="00843C74"/>
    <w:rsid w:val="00843DAE"/>
    <w:rsid w:val="00844973"/>
    <w:rsid w:val="0084559F"/>
    <w:rsid w:val="00845F0A"/>
    <w:rsid w:val="0084655F"/>
    <w:rsid w:val="00847562"/>
    <w:rsid w:val="0085093A"/>
    <w:rsid w:val="00850B92"/>
    <w:rsid w:val="008511C4"/>
    <w:rsid w:val="00853610"/>
    <w:rsid w:val="00853E81"/>
    <w:rsid w:val="0085419B"/>
    <w:rsid w:val="008546BE"/>
    <w:rsid w:val="00854C44"/>
    <w:rsid w:val="00855D06"/>
    <w:rsid w:val="00855DE7"/>
    <w:rsid w:val="00855FE2"/>
    <w:rsid w:val="008565E8"/>
    <w:rsid w:val="0085699B"/>
    <w:rsid w:val="00860F38"/>
    <w:rsid w:val="00861B1A"/>
    <w:rsid w:val="00861E2F"/>
    <w:rsid w:val="0086282B"/>
    <w:rsid w:val="00862880"/>
    <w:rsid w:val="00862A57"/>
    <w:rsid w:val="00862AEB"/>
    <w:rsid w:val="008641EC"/>
    <w:rsid w:val="008642E4"/>
    <w:rsid w:val="008651D4"/>
    <w:rsid w:val="00865522"/>
    <w:rsid w:val="008666F6"/>
    <w:rsid w:val="00866F20"/>
    <w:rsid w:val="00867B25"/>
    <w:rsid w:val="00867F92"/>
    <w:rsid w:val="0087004B"/>
    <w:rsid w:val="008702EE"/>
    <w:rsid w:val="00872E7E"/>
    <w:rsid w:val="00872F17"/>
    <w:rsid w:val="00875BCA"/>
    <w:rsid w:val="00876A73"/>
    <w:rsid w:val="008774ED"/>
    <w:rsid w:val="0088060C"/>
    <w:rsid w:val="00880D0D"/>
    <w:rsid w:val="0088347D"/>
    <w:rsid w:val="00883892"/>
    <w:rsid w:val="008839C0"/>
    <w:rsid w:val="00883E37"/>
    <w:rsid w:val="00885764"/>
    <w:rsid w:val="00887428"/>
    <w:rsid w:val="008874A9"/>
    <w:rsid w:val="00887823"/>
    <w:rsid w:val="00887EAE"/>
    <w:rsid w:val="00891290"/>
    <w:rsid w:val="00891FD0"/>
    <w:rsid w:val="00892860"/>
    <w:rsid w:val="00892955"/>
    <w:rsid w:val="008938F7"/>
    <w:rsid w:val="008939FA"/>
    <w:rsid w:val="008945D4"/>
    <w:rsid w:val="00895AE2"/>
    <w:rsid w:val="00895F1E"/>
    <w:rsid w:val="00896A86"/>
    <w:rsid w:val="00897ADC"/>
    <w:rsid w:val="00897ED6"/>
    <w:rsid w:val="008A0082"/>
    <w:rsid w:val="008A081D"/>
    <w:rsid w:val="008A1E32"/>
    <w:rsid w:val="008A2B3C"/>
    <w:rsid w:val="008A2D6B"/>
    <w:rsid w:val="008A3BFE"/>
    <w:rsid w:val="008A3D8C"/>
    <w:rsid w:val="008A4048"/>
    <w:rsid w:val="008A7016"/>
    <w:rsid w:val="008A75A9"/>
    <w:rsid w:val="008A7631"/>
    <w:rsid w:val="008B0470"/>
    <w:rsid w:val="008B08D9"/>
    <w:rsid w:val="008B09E0"/>
    <w:rsid w:val="008B0DDA"/>
    <w:rsid w:val="008B13B5"/>
    <w:rsid w:val="008B1C16"/>
    <w:rsid w:val="008B1CE6"/>
    <w:rsid w:val="008B3DC3"/>
    <w:rsid w:val="008B3EAF"/>
    <w:rsid w:val="008B5B3B"/>
    <w:rsid w:val="008B624D"/>
    <w:rsid w:val="008B626A"/>
    <w:rsid w:val="008B6BAC"/>
    <w:rsid w:val="008B7AF1"/>
    <w:rsid w:val="008C3963"/>
    <w:rsid w:val="008C39B8"/>
    <w:rsid w:val="008C3ADB"/>
    <w:rsid w:val="008C43A2"/>
    <w:rsid w:val="008C528D"/>
    <w:rsid w:val="008C537F"/>
    <w:rsid w:val="008C5441"/>
    <w:rsid w:val="008C6355"/>
    <w:rsid w:val="008C63D6"/>
    <w:rsid w:val="008C6503"/>
    <w:rsid w:val="008C6A4B"/>
    <w:rsid w:val="008C7822"/>
    <w:rsid w:val="008D090C"/>
    <w:rsid w:val="008D0B28"/>
    <w:rsid w:val="008D38D9"/>
    <w:rsid w:val="008D5D2E"/>
    <w:rsid w:val="008D7797"/>
    <w:rsid w:val="008D7E37"/>
    <w:rsid w:val="008E0653"/>
    <w:rsid w:val="008E0995"/>
    <w:rsid w:val="008E1F42"/>
    <w:rsid w:val="008E4843"/>
    <w:rsid w:val="008E4D10"/>
    <w:rsid w:val="008E7D34"/>
    <w:rsid w:val="008F0459"/>
    <w:rsid w:val="008F0BA0"/>
    <w:rsid w:val="008F11B9"/>
    <w:rsid w:val="008F429D"/>
    <w:rsid w:val="008F649C"/>
    <w:rsid w:val="008F780D"/>
    <w:rsid w:val="008F7D71"/>
    <w:rsid w:val="00904467"/>
    <w:rsid w:val="009051B0"/>
    <w:rsid w:val="00905771"/>
    <w:rsid w:val="00907933"/>
    <w:rsid w:val="00910C7F"/>
    <w:rsid w:val="00912625"/>
    <w:rsid w:val="00912A7F"/>
    <w:rsid w:val="0091488E"/>
    <w:rsid w:val="00915CB8"/>
    <w:rsid w:val="00916317"/>
    <w:rsid w:val="00916937"/>
    <w:rsid w:val="00920067"/>
    <w:rsid w:val="00920EB2"/>
    <w:rsid w:val="0092252F"/>
    <w:rsid w:val="00924285"/>
    <w:rsid w:val="0092435D"/>
    <w:rsid w:val="00924860"/>
    <w:rsid w:val="00924AEB"/>
    <w:rsid w:val="00925E1B"/>
    <w:rsid w:val="009265C5"/>
    <w:rsid w:val="00926727"/>
    <w:rsid w:val="00926D23"/>
    <w:rsid w:val="00926E66"/>
    <w:rsid w:val="00926E7D"/>
    <w:rsid w:val="00926ECA"/>
    <w:rsid w:val="0092725A"/>
    <w:rsid w:val="00930267"/>
    <w:rsid w:val="009307FA"/>
    <w:rsid w:val="0093227E"/>
    <w:rsid w:val="00932F58"/>
    <w:rsid w:val="0093345E"/>
    <w:rsid w:val="009340A4"/>
    <w:rsid w:val="0093433F"/>
    <w:rsid w:val="009348FE"/>
    <w:rsid w:val="00934E11"/>
    <w:rsid w:val="00940047"/>
    <w:rsid w:val="00940E74"/>
    <w:rsid w:val="00943A63"/>
    <w:rsid w:val="00944AF0"/>
    <w:rsid w:val="00944D1D"/>
    <w:rsid w:val="00945884"/>
    <w:rsid w:val="00946523"/>
    <w:rsid w:val="009478E8"/>
    <w:rsid w:val="00947FE3"/>
    <w:rsid w:val="00950D62"/>
    <w:rsid w:val="00950E42"/>
    <w:rsid w:val="00951218"/>
    <w:rsid w:val="00951C33"/>
    <w:rsid w:val="0095246E"/>
    <w:rsid w:val="00952A89"/>
    <w:rsid w:val="0095452B"/>
    <w:rsid w:val="00954BF3"/>
    <w:rsid w:val="009569D5"/>
    <w:rsid w:val="009571B2"/>
    <w:rsid w:val="00957BF8"/>
    <w:rsid w:val="00960971"/>
    <w:rsid w:val="009610CC"/>
    <w:rsid w:val="00962CDF"/>
    <w:rsid w:val="009652FF"/>
    <w:rsid w:val="009654C8"/>
    <w:rsid w:val="00965EDE"/>
    <w:rsid w:val="009679F9"/>
    <w:rsid w:val="00967FEE"/>
    <w:rsid w:val="00971DF5"/>
    <w:rsid w:val="00971F32"/>
    <w:rsid w:val="00972FD9"/>
    <w:rsid w:val="00976331"/>
    <w:rsid w:val="00977B58"/>
    <w:rsid w:val="0098108F"/>
    <w:rsid w:val="00981F96"/>
    <w:rsid w:val="00984769"/>
    <w:rsid w:val="009852E3"/>
    <w:rsid w:val="00986DF9"/>
    <w:rsid w:val="0098709C"/>
    <w:rsid w:val="0098725B"/>
    <w:rsid w:val="009873CA"/>
    <w:rsid w:val="009874B5"/>
    <w:rsid w:val="0099105C"/>
    <w:rsid w:val="00993A96"/>
    <w:rsid w:val="00994F39"/>
    <w:rsid w:val="009A0EC2"/>
    <w:rsid w:val="009A21BA"/>
    <w:rsid w:val="009A339A"/>
    <w:rsid w:val="009A53A0"/>
    <w:rsid w:val="009A6092"/>
    <w:rsid w:val="009A67F1"/>
    <w:rsid w:val="009A6979"/>
    <w:rsid w:val="009B0A03"/>
    <w:rsid w:val="009B10CB"/>
    <w:rsid w:val="009B12E9"/>
    <w:rsid w:val="009B149C"/>
    <w:rsid w:val="009B237A"/>
    <w:rsid w:val="009B4B6D"/>
    <w:rsid w:val="009B58AD"/>
    <w:rsid w:val="009B5CAB"/>
    <w:rsid w:val="009B7A63"/>
    <w:rsid w:val="009C2F34"/>
    <w:rsid w:val="009C4383"/>
    <w:rsid w:val="009C4FDB"/>
    <w:rsid w:val="009C62CB"/>
    <w:rsid w:val="009C6DD9"/>
    <w:rsid w:val="009D039D"/>
    <w:rsid w:val="009D0B27"/>
    <w:rsid w:val="009D0E8F"/>
    <w:rsid w:val="009D257B"/>
    <w:rsid w:val="009D32B4"/>
    <w:rsid w:val="009D4EC5"/>
    <w:rsid w:val="009D4FD9"/>
    <w:rsid w:val="009E0C97"/>
    <w:rsid w:val="009E2850"/>
    <w:rsid w:val="009E2EB3"/>
    <w:rsid w:val="009E3225"/>
    <w:rsid w:val="009E3A10"/>
    <w:rsid w:val="009E3C84"/>
    <w:rsid w:val="009E4094"/>
    <w:rsid w:val="009E5820"/>
    <w:rsid w:val="009E6F1F"/>
    <w:rsid w:val="009E7F28"/>
    <w:rsid w:val="009F03BB"/>
    <w:rsid w:val="009F0FFA"/>
    <w:rsid w:val="009F2B64"/>
    <w:rsid w:val="009F2D7F"/>
    <w:rsid w:val="009F3063"/>
    <w:rsid w:val="009F4897"/>
    <w:rsid w:val="009F4DCA"/>
    <w:rsid w:val="009F4E2A"/>
    <w:rsid w:val="009F5A53"/>
    <w:rsid w:val="009F6F31"/>
    <w:rsid w:val="009F6FCD"/>
    <w:rsid w:val="00A01001"/>
    <w:rsid w:val="00A022F7"/>
    <w:rsid w:val="00A0301C"/>
    <w:rsid w:val="00A0377D"/>
    <w:rsid w:val="00A05004"/>
    <w:rsid w:val="00A07FC4"/>
    <w:rsid w:val="00A10523"/>
    <w:rsid w:val="00A12E97"/>
    <w:rsid w:val="00A13AD3"/>
    <w:rsid w:val="00A13CC1"/>
    <w:rsid w:val="00A13EBC"/>
    <w:rsid w:val="00A14121"/>
    <w:rsid w:val="00A14DF8"/>
    <w:rsid w:val="00A15821"/>
    <w:rsid w:val="00A1660D"/>
    <w:rsid w:val="00A20950"/>
    <w:rsid w:val="00A21C82"/>
    <w:rsid w:val="00A22327"/>
    <w:rsid w:val="00A236CB"/>
    <w:rsid w:val="00A24938"/>
    <w:rsid w:val="00A24BE3"/>
    <w:rsid w:val="00A25B6E"/>
    <w:rsid w:val="00A270DF"/>
    <w:rsid w:val="00A27FDB"/>
    <w:rsid w:val="00A3106D"/>
    <w:rsid w:val="00A319FA"/>
    <w:rsid w:val="00A32143"/>
    <w:rsid w:val="00A338E5"/>
    <w:rsid w:val="00A341AC"/>
    <w:rsid w:val="00A34C83"/>
    <w:rsid w:val="00A35E4A"/>
    <w:rsid w:val="00A3688B"/>
    <w:rsid w:val="00A36E1B"/>
    <w:rsid w:val="00A37572"/>
    <w:rsid w:val="00A37E45"/>
    <w:rsid w:val="00A405B5"/>
    <w:rsid w:val="00A40970"/>
    <w:rsid w:val="00A424D0"/>
    <w:rsid w:val="00A450D6"/>
    <w:rsid w:val="00A456A6"/>
    <w:rsid w:val="00A456DE"/>
    <w:rsid w:val="00A45DA2"/>
    <w:rsid w:val="00A45DA9"/>
    <w:rsid w:val="00A50237"/>
    <w:rsid w:val="00A527A3"/>
    <w:rsid w:val="00A53FE8"/>
    <w:rsid w:val="00A54769"/>
    <w:rsid w:val="00A552F6"/>
    <w:rsid w:val="00A566CA"/>
    <w:rsid w:val="00A57179"/>
    <w:rsid w:val="00A57BC3"/>
    <w:rsid w:val="00A60062"/>
    <w:rsid w:val="00A6057A"/>
    <w:rsid w:val="00A61E61"/>
    <w:rsid w:val="00A62466"/>
    <w:rsid w:val="00A6262B"/>
    <w:rsid w:val="00A62A1E"/>
    <w:rsid w:val="00A637FA"/>
    <w:rsid w:val="00A63FA7"/>
    <w:rsid w:val="00A6416E"/>
    <w:rsid w:val="00A64C22"/>
    <w:rsid w:val="00A65795"/>
    <w:rsid w:val="00A706BD"/>
    <w:rsid w:val="00A70ED7"/>
    <w:rsid w:val="00A71693"/>
    <w:rsid w:val="00A72325"/>
    <w:rsid w:val="00A74DD4"/>
    <w:rsid w:val="00A80424"/>
    <w:rsid w:val="00A8049C"/>
    <w:rsid w:val="00A805E2"/>
    <w:rsid w:val="00A827EF"/>
    <w:rsid w:val="00A8362D"/>
    <w:rsid w:val="00A850B1"/>
    <w:rsid w:val="00A8546A"/>
    <w:rsid w:val="00A876AF"/>
    <w:rsid w:val="00A908B0"/>
    <w:rsid w:val="00A91DF0"/>
    <w:rsid w:val="00A9272B"/>
    <w:rsid w:val="00A92A7A"/>
    <w:rsid w:val="00A949D0"/>
    <w:rsid w:val="00AA0995"/>
    <w:rsid w:val="00AA0CF6"/>
    <w:rsid w:val="00AA1183"/>
    <w:rsid w:val="00AA1593"/>
    <w:rsid w:val="00AA1D17"/>
    <w:rsid w:val="00AA7C48"/>
    <w:rsid w:val="00AB0554"/>
    <w:rsid w:val="00AB1922"/>
    <w:rsid w:val="00AB21E4"/>
    <w:rsid w:val="00AB3C33"/>
    <w:rsid w:val="00AB4E6B"/>
    <w:rsid w:val="00AB6E72"/>
    <w:rsid w:val="00AC01D5"/>
    <w:rsid w:val="00AC0BF0"/>
    <w:rsid w:val="00AC2662"/>
    <w:rsid w:val="00AC2AD9"/>
    <w:rsid w:val="00AC3415"/>
    <w:rsid w:val="00AC673E"/>
    <w:rsid w:val="00AC6ACB"/>
    <w:rsid w:val="00AC76B4"/>
    <w:rsid w:val="00AD0E7C"/>
    <w:rsid w:val="00AD0F14"/>
    <w:rsid w:val="00AD1F17"/>
    <w:rsid w:val="00AD24E8"/>
    <w:rsid w:val="00AD3594"/>
    <w:rsid w:val="00AD3F3E"/>
    <w:rsid w:val="00AD514F"/>
    <w:rsid w:val="00AD5E9F"/>
    <w:rsid w:val="00AD6FAC"/>
    <w:rsid w:val="00AD763A"/>
    <w:rsid w:val="00AE201D"/>
    <w:rsid w:val="00AE221F"/>
    <w:rsid w:val="00AE2328"/>
    <w:rsid w:val="00AE346A"/>
    <w:rsid w:val="00AE50F1"/>
    <w:rsid w:val="00AE5C71"/>
    <w:rsid w:val="00AE79F2"/>
    <w:rsid w:val="00AE7D41"/>
    <w:rsid w:val="00AF1950"/>
    <w:rsid w:val="00AF2E9A"/>
    <w:rsid w:val="00AF58E9"/>
    <w:rsid w:val="00AF5CDE"/>
    <w:rsid w:val="00AF68B5"/>
    <w:rsid w:val="00B00769"/>
    <w:rsid w:val="00B01B7B"/>
    <w:rsid w:val="00B03932"/>
    <w:rsid w:val="00B0520B"/>
    <w:rsid w:val="00B05D84"/>
    <w:rsid w:val="00B064E5"/>
    <w:rsid w:val="00B071B9"/>
    <w:rsid w:val="00B0746A"/>
    <w:rsid w:val="00B111AD"/>
    <w:rsid w:val="00B1125A"/>
    <w:rsid w:val="00B115FB"/>
    <w:rsid w:val="00B12294"/>
    <w:rsid w:val="00B12499"/>
    <w:rsid w:val="00B129DB"/>
    <w:rsid w:val="00B138AC"/>
    <w:rsid w:val="00B14A9C"/>
    <w:rsid w:val="00B154BD"/>
    <w:rsid w:val="00B15541"/>
    <w:rsid w:val="00B15C00"/>
    <w:rsid w:val="00B16CDB"/>
    <w:rsid w:val="00B173C9"/>
    <w:rsid w:val="00B17B20"/>
    <w:rsid w:val="00B2029B"/>
    <w:rsid w:val="00B22231"/>
    <w:rsid w:val="00B229FA"/>
    <w:rsid w:val="00B24974"/>
    <w:rsid w:val="00B26029"/>
    <w:rsid w:val="00B2675F"/>
    <w:rsid w:val="00B27B5B"/>
    <w:rsid w:val="00B30F0A"/>
    <w:rsid w:val="00B3306F"/>
    <w:rsid w:val="00B3485D"/>
    <w:rsid w:val="00B34F69"/>
    <w:rsid w:val="00B354A7"/>
    <w:rsid w:val="00B3585C"/>
    <w:rsid w:val="00B359E4"/>
    <w:rsid w:val="00B35CB3"/>
    <w:rsid w:val="00B35DF2"/>
    <w:rsid w:val="00B35E99"/>
    <w:rsid w:val="00B378EE"/>
    <w:rsid w:val="00B400F6"/>
    <w:rsid w:val="00B42BB3"/>
    <w:rsid w:val="00B43771"/>
    <w:rsid w:val="00B444C1"/>
    <w:rsid w:val="00B461A9"/>
    <w:rsid w:val="00B46483"/>
    <w:rsid w:val="00B46E26"/>
    <w:rsid w:val="00B46FAE"/>
    <w:rsid w:val="00B5117A"/>
    <w:rsid w:val="00B52801"/>
    <w:rsid w:val="00B53679"/>
    <w:rsid w:val="00B53F24"/>
    <w:rsid w:val="00B547E5"/>
    <w:rsid w:val="00B54C48"/>
    <w:rsid w:val="00B56F63"/>
    <w:rsid w:val="00B628DE"/>
    <w:rsid w:val="00B637D7"/>
    <w:rsid w:val="00B639E9"/>
    <w:rsid w:val="00B63B3E"/>
    <w:rsid w:val="00B6710C"/>
    <w:rsid w:val="00B675E6"/>
    <w:rsid w:val="00B67D16"/>
    <w:rsid w:val="00B71F43"/>
    <w:rsid w:val="00B7308A"/>
    <w:rsid w:val="00B732B9"/>
    <w:rsid w:val="00B73443"/>
    <w:rsid w:val="00B73ECB"/>
    <w:rsid w:val="00B7415B"/>
    <w:rsid w:val="00B742CB"/>
    <w:rsid w:val="00B75314"/>
    <w:rsid w:val="00B75A86"/>
    <w:rsid w:val="00B76065"/>
    <w:rsid w:val="00B806AB"/>
    <w:rsid w:val="00B80985"/>
    <w:rsid w:val="00B80D5B"/>
    <w:rsid w:val="00B82372"/>
    <w:rsid w:val="00B830CA"/>
    <w:rsid w:val="00B85169"/>
    <w:rsid w:val="00B900C1"/>
    <w:rsid w:val="00B9173F"/>
    <w:rsid w:val="00B93A95"/>
    <w:rsid w:val="00B941B2"/>
    <w:rsid w:val="00B959F3"/>
    <w:rsid w:val="00B95FFD"/>
    <w:rsid w:val="00B966C4"/>
    <w:rsid w:val="00B97116"/>
    <w:rsid w:val="00B977B0"/>
    <w:rsid w:val="00BA11E2"/>
    <w:rsid w:val="00BA2176"/>
    <w:rsid w:val="00BA3A3A"/>
    <w:rsid w:val="00BA4795"/>
    <w:rsid w:val="00BA5446"/>
    <w:rsid w:val="00BA55F2"/>
    <w:rsid w:val="00BA6CAD"/>
    <w:rsid w:val="00BA795A"/>
    <w:rsid w:val="00BB26C4"/>
    <w:rsid w:val="00BB3F52"/>
    <w:rsid w:val="00BB5B0D"/>
    <w:rsid w:val="00BB6AE4"/>
    <w:rsid w:val="00BB77BE"/>
    <w:rsid w:val="00BB7931"/>
    <w:rsid w:val="00BC13CF"/>
    <w:rsid w:val="00BC1CA6"/>
    <w:rsid w:val="00BC25B6"/>
    <w:rsid w:val="00BC3072"/>
    <w:rsid w:val="00BC3E85"/>
    <w:rsid w:val="00BC449E"/>
    <w:rsid w:val="00BC48D4"/>
    <w:rsid w:val="00BC5D52"/>
    <w:rsid w:val="00BC5FD9"/>
    <w:rsid w:val="00BC6BEB"/>
    <w:rsid w:val="00BD0DAE"/>
    <w:rsid w:val="00BD1CD5"/>
    <w:rsid w:val="00BD2B88"/>
    <w:rsid w:val="00BD59E1"/>
    <w:rsid w:val="00BD61E7"/>
    <w:rsid w:val="00BD6B9A"/>
    <w:rsid w:val="00BD7D0B"/>
    <w:rsid w:val="00BE2D12"/>
    <w:rsid w:val="00BE2D8C"/>
    <w:rsid w:val="00BE3F52"/>
    <w:rsid w:val="00BE49EE"/>
    <w:rsid w:val="00BE5647"/>
    <w:rsid w:val="00BE5976"/>
    <w:rsid w:val="00BE65D0"/>
    <w:rsid w:val="00BE7380"/>
    <w:rsid w:val="00BE7AF4"/>
    <w:rsid w:val="00BF058C"/>
    <w:rsid w:val="00BF1B59"/>
    <w:rsid w:val="00BF2D41"/>
    <w:rsid w:val="00BF3446"/>
    <w:rsid w:val="00BF5CC0"/>
    <w:rsid w:val="00BF7785"/>
    <w:rsid w:val="00C01407"/>
    <w:rsid w:val="00C018A4"/>
    <w:rsid w:val="00C031AF"/>
    <w:rsid w:val="00C03A23"/>
    <w:rsid w:val="00C03EA2"/>
    <w:rsid w:val="00C07072"/>
    <w:rsid w:val="00C0799B"/>
    <w:rsid w:val="00C10CAC"/>
    <w:rsid w:val="00C14B9A"/>
    <w:rsid w:val="00C15260"/>
    <w:rsid w:val="00C15860"/>
    <w:rsid w:val="00C15DB1"/>
    <w:rsid w:val="00C160D0"/>
    <w:rsid w:val="00C17FB4"/>
    <w:rsid w:val="00C20B52"/>
    <w:rsid w:val="00C20B5D"/>
    <w:rsid w:val="00C21304"/>
    <w:rsid w:val="00C217AB"/>
    <w:rsid w:val="00C217E6"/>
    <w:rsid w:val="00C24D16"/>
    <w:rsid w:val="00C253AF"/>
    <w:rsid w:val="00C253D7"/>
    <w:rsid w:val="00C260AF"/>
    <w:rsid w:val="00C26167"/>
    <w:rsid w:val="00C261E6"/>
    <w:rsid w:val="00C30676"/>
    <w:rsid w:val="00C317E9"/>
    <w:rsid w:val="00C320BA"/>
    <w:rsid w:val="00C33E4A"/>
    <w:rsid w:val="00C3710B"/>
    <w:rsid w:val="00C378A7"/>
    <w:rsid w:val="00C37E6F"/>
    <w:rsid w:val="00C40C6F"/>
    <w:rsid w:val="00C4121F"/>
    <w:rsid w:val="00C41618"/>
    <w:rsid w:val="00C416E4"/>
    <w:rsid w:val="00C416FF"/>
    <w:rsid w:val="00C427D7"/>
    <w:rsid w:val="00C43861"/>
    <w:rsid w:val="00C45B19"/>
    <w:rsid w:val="00C46629"/>
    <w:rsid w:val="00C46BE7"/>
    <w:rsid w:val="00C47A52"/>
    <w:rsid w:val="00C5078F"/>
    <w:rsid w:val="00C50E51"/>
    <w:rsid w:val="00C52A43"/>
    <w:rsid w:val="00C53BD1"/>
    <w:rsid w:val="00C55519"/>
    <w:rsid w:val="00C559EA"/>
    <w:rsid w:val="00C566E4"/>
    <w:rsid w:val="00C579EA"/>
    <w:rsid w:val="00C57E3B"/>
    <w:rsid w:val="00C609E9"/>
    <w:rsid w:val="00C63031"/>
    <w:rsid w:val="00C63FC4"/>
    <w:rsid w:val="00C64AEA"/>
    <w:rsid w:val="00C67879"/>
    <w:rsid w:val="00C678E3"/>
    <w:rsid w:val="00C70479"/>
    <w:rsid w:val="00C704ED"/>
    <w:rsid w:val="00C72340"/>
    <w:rsid w:val="00C731FE"/>
    <w:rsid w:val="00C7453D"/>
    <w:rsid w:val="00C74727"/>
    <w:rsid w:val="00C77DC3"/>
    <w:rsid w:val="00C8028B"/>
    <w:rsid w:val="00C8172B"/>
    <w:rsid w:val="00C81A01"/>
    <w:rsid w:val="00C826B2"/>
    <w:rsid w:val="00C84D7A"/>
    <w:rsid w:val="00C8540E"/>
    <w:rsid w:val="00C87E6B"/>
    <w:rsid w:val="00C90D94"/>
    <w:rsid w:val="00C912BA"/>
    <w:rsid w:val="00C91688"/>
    <w:rsid w:val="00C9169B"/>
    <w:rsid w:val="00C95DBA"/>
    <w:rsid w:val="00C95DD3"/>
    <w:rsid w:val="00CA08D2"/>
    <w:rsid w:val="00CA19AA"/>
    <w:rsid w:val="00CA2D20"/>
    <w:rsid w:val="00CA5A33"/>
    <w:rsid w:val="00CA6A59"/>
    <w:rsid w:val="00CA7130"/>
    <w:rsid w:val="00CA7BB5"/>
    <w:rsid w:val="00CB1062"/>
    <w:rsid w:val="00CB2B17"/>
    <w:rsid w:val="00CB2FDF"/>
    <w:rsid w:val="00CB647C"/>
    <w:rsid w:val="00CB76E2"/>
    <w:rsid w:val="00CB7DA8"/>
    <w:rsid w:val="00CB7F6B"/>
    <w:rsid w:val="00CC0306"/>
    <w:rsid w:val="00CC05F6"/>
    <w:rsid w:val="00CC09A7"/>
    <w:rsid w:val="00CC0DDB"/>
    <w:rsid w:val="00CC1978"/>
    <w:rsid w:val="00CC19FB"/>
    <w:rsid w:val="00CC45BE"/>
    <w:rsid w:val="00CC4D2C"/>
    <w:rsid w:val="00CC55EC"/>
    <w:rsid w:val="00CC7871"/>
    <w:rsid w:val="00CC7A00"/>
    <w:rsid w:val="00CD00CB"/>
    <w:rsid w:val="00CD3524"/>
    <w:rsid w:val="00CD35CE"/>
    <w:rsid w:val="00CD3F27"/>
    <w:rsid w:val="00CD43B7"/>
    <w:rsid w:val="00CD6BFF"/>
    <w:rsid w:val="00CD7582"/>
    <w:rsid w:val="00CE01EE"/>
    <w:rsid w:val="00CE0997"/>
    <w:rsid w:val="00CE0A45"/>
    <w:rsid w:val="00CE100A"/>
    <w:rsid w:val="00CE4F2C"/>
    <w:rsid w:val="00CE5AAC"/>
    <w:rsid w:val="00CE5E13"/>
    <w:rsid w:val="00CE681D"/>
    <w:rsid w:val="00CE6953"/>
    <w:rsid w:val="00CE6D2C"/>
    <w:rsid w:val="00CE7D3C"/>
    <w:rsid w:val="00CF07E6"/>
    <w:rsid w:val="00CF0ABC"/>
    <w:rsid w:val="00CF0CC2"/>
    <w:rsid w:val="00CF286C"/>
    <w:rsid w:val="00CF287B"/>
    <w:rsid w:val="00CF412C"/>
    <w:rsid w:val="00CF471C"/>
    <w:rsid w:val="00CF4F59"/>
    <w:rsid w:val="00CF5DC5"/>
    <w:rsid w:val="00CF67A5"/>
    <w:rsid w:val="00CF7D92"/>
    <w:rsid w:val="00CF7FE2"/>
    <w:rsid w:val="00D00D17"/>
    <w:rsid w:val="00D016F6"/>
    <w:rsid w:val="00D03916"/>
    <w:rsid w:val="00D03D03"/>
    <w:rsid w:val="00D06C9A"/>
    <w:rsid w:val="00D0704B"/>
    <w:rsid w:val="00D11F0E"/>
    <w:rsid w:val="00D14A8F"/>
    <w:rsid w:val="00D15493"/>
    <w:rsid w:val="00D2086E"/>
    <w:rsid w:val="00D21C3B"/>
    <w:rsid w:val="00D224F9"/>
    <w:rsid w:val="00D23F79"/>
    <w:rsid w:val="00D254D9"/>
    <w:rsid w:val="00D256D4"/>
    <w:rsid w:val="00D30486"/>
    <w:rsid w:val="00D30846"/>
    <w:rsid w:val="00D31706"/>
    <w:rsid w:val="00D3400D"/>
    <w:rsid w:val="00D347D0"/>
    <w:rsid w:val="00D34E11"/>
    <w:rsid w:val="00D36530"/>
    <w:rsid w:val="00D40220"/>
    <w:rsid w:val="00D4186C"/>
    <w:rsid w:val="00D419D8"/>
    <w:rsid w:val="00D41F5D"/>
    <w:rsid w:val="00D421A8"/>
    <w:rsid w:val="00D42808"/>
    <w:rsid w:val="00D42C6A"/>
    <w:rsid w:val="00D44E34"/>
    <w:rsid w:val="00D45093"/>
    <w:rsid w:val="00D47E2B"/>
    <w:rsid w:val="00D50838"/>
    <w:rsid w:val="00D5083F"/>
    <w:rsid w:val="00D50E71"/>
    <w:rsid w:val="00D51067"/>
    <w:rsid w:val="00D51613"/>
    <w:rsid w:val="00D51B4F"/>
    <w:rsid w:val="00D5341A"/>
    <w:rsid w:val="00D534E2"/>
    <w:rsid w:val="00D53624"/>
    <w:rsid w:val="00D54A6E"/>
    <w:rsid w:val="00D552B5"/>
    <w:rsid w:val="00D55D7E"/>
    <w:rsid w:val="00D562D7"/>
    <w:rsid w:val="00D572C8"/>
    <w:rsid w:val="00D5740A"/>
    <w:rsid w:val="00D574DA"/>
    <w:rsid w:val="00D57504"/>
    <w:rsid w:val="00D575BC"/>
    <w:rsid w:val="00D610F0"/>
    <w:rsid w:val="00D61685"/>
    <w:rsid w:val="00D616B7"/>
    <w:rsid w:val="00D61C33"/>
    <w:rsid w:val="00D62884"/>
    <w:rsid w:val="00D62C2F"/>
    <w:rsid w:val="00D64736"/>
    <w:rsid w:val="00D649EA"/>
    <w:rsid w:val="00D67AA6"/>
    <w:rsid w:val="00D701E4"/>
    <w:rsid w:val="00D70565"/>
    <w:rsid w:val="00D7074C"/>
    <w:rsid w:val="00D713AD"/>
    <w:rsid w:val="00D71473"/>
    <w:rsid w:val="00D71D14"/>
    <w:rsid w:val="00D72335"/>
    <w:rsid w:val="00D72FE4"/>
    <w:rsid w:val="00D730E2"/>
    <w:rsid w:val="00D7321C"/>
    <w:rsid w:val="00D74C3B"/>
    <w:rsid w:val="00D74D3D"/>
    <w:rsid w:val="00D75769"/>
    <w:rsid w:val="00D80E46"/>
    <w:rsid w:val="00D816F5"/>
    <w:rsid w:val="00D82660"/>
    <w:rsid w:val="00D8428C"/>
    <w:rsid w:val="00D8570F"/>
    <w:rsid w:val="00D87BA1"/>
    <w:rsid w:val="00D9035B"/>
    <w:rsid w:val="00D908D5"/>
    <w:rsid w:val="00D914DB"/>
    <w:rsid w:val="00D97F34"/>
    <w:rsid w:val="00DA1D2D"/>
    <w:rsid w:val="00DA2536"/>
    <w:rsid w:val="00DA33C6"/>
    <w:rsid w:val="00DA3CE5"/>
    <w:rsid w:val="00DA3F38"/>
    <w:rsid w:val="00DA77BA"/>
    <w:rsid w:val="00DB035D"/>
    <w:rsid w:val="00DB199D"/>
    <w:rsid w:val="00DB1A30"/>
    <w:rsid w:val="00DB1B3B"/>
    <w:rsid w:val="00DB228E"/>
    <w:rsid w:val="00DB39C5"/>
    <w:rsid w:val="00DB4DCD"/>
    <w:rsid w:val="00DB4E9D"/>
    <w:rsid w:val="00DB5760"/>
    <w:rsid w:val="00DB57B8"/>
    <w:rsid w:val="00DB7721"/>
    <w:rsid w:val="00DC0FA0"/>
    <w:rsid w:val="00DC36CF"/>
    <w:rsid w:val="00DC41FB"/>
    <w:rsid w:val="00DC48FA"/>
    <w:rsid w:val="00DC62F7"/>
    <w:rsid w:val="00DC738F"/>
    <w:rsid w:val="00DD2A3A"/>
    <w:rsid w:val="00DD2DDF"/>
    <w:rsid w:val="00DD2EB9"/>
    <w:rsid w:val="00DD62CC"/>
    <w:rsid w:val="00DD6712"/>
    <w:rsid w:val="00DD6B68"/>
    <w:rsid w:val="00DD6B69"/>
    <w:rsid w:val="00DD7EF7"/>
    <w:rsid w:val="00DD7F99"/>
    <w:rsid w:val="00DE0283"/>
    <w:rsid w:val="00DE0D00"/>
    <w:rsid w:val="00DE1145"/>
    <w:rsid w:val="00DE1BBF"/>
    <w:rsid w:val="00DE3B89"/>
    <w:rsid w:val="00DE4F20"/>
    <w:rsid w:val="00DE6B95"/>
    <w:rsid w:val="00DF12FD"/>
    <w:rsid w:val="00DF2122"/>
    <w:rsid w:val="00DF2595"/>
    <w:rsid w:val="00DF3B65"/>
    <w:rsid w:val="00DF4D75"/>
    <w:rsid w:val="00DF50D8"/>
    <w:rsid w:val="00DF51B9"/>
    <w:rsid w:val="00DF6001"/>
    <w:rsid w:val="00DF71D4"/>
    <w:rsid w:val="00DF7345"/>
    <w:rsid w:val="00DF7AD3"/>
    <w:rsid w:val="00DF7DA9"/>
    <w:rsid w:val="00E00296"/>
    <w:rsid w:val="00E009D2"/>
    <w:rsid w:val="00E0123C"/>
    <w:rsid w:val="00E04861"/>
    <w:rsid w:val="00E055FD"/>
    <w:rsid w:val="00E05E25"/>
    <w:rsid w:val="00E070E5"/>
    <w:rsid w:val="00E1043A"/>
    <w:rsid w:val="00E109E2"/>
    <w:rsid w:val="00E10EB9"/>
    <w:rsid w:val="00E12A4B"/>
    <w:rsid w:val="00E13D86"/>
    <w:rsid w:val="00E15212"/>
    <w:rsid w:val="00E15DF6"/>
    <w:rsid w:val="00E15FD0"/>
    <w:rsid w:val="00E166C2"/>
    <w:rsid w:val="00E17009"/>
    <w:rsid w:val="00E177E7"/>
    <w:rsid w:val="00E17E4E"/>
    <w:rsid w:val="00E21604"/>
    <w:rsid w:val="00E2256B"/>
    <w:rsid w:val="00E22C32"/>
    <w:rsid w:val="00E22DF7"/>
    <w:rsid w:val="00E23370"/>
    <w:rsid w:val="00E2422A"/>
    <w:rsid w:val="00E255B2"/>
    <w:rsid w:val="00E25C21"/>
    <w:rsid w:val="00E2641E"/>
    <w:rsid w:val="00E264E3"/>
    <w:rsid w:val="00E3111F"/>
    <w:rsid w:val="00E344A2"/>
    <w:rsid w:val="00E350B5"/>
    <w:rsid w:val="00E351B3"/>
    <w:rsid w:val="00E35588"/>
    <w:rsid w:val="00E35967"/>
    <w:rsid w:val="00E361CE"/>
    <w:rsid w:val="00E36835"/>
    <w:rsid w:val="00E36858"/>
    <w:rsid w:val="00E37592"/>
    <w:rsid w:val="00E376D6"/>
    <w:rsid w:val="00E37C48"/>
    <w:rsid w:val="00E37FB3"/>
    <w:rsid w:val="00E41341"/>
    <w:rsid w:val="00E414C3"/>
    <w:rsid w:val="00E41791"/>
    <w:rsid w:val="00E41B57"/>
    <w:rsid w:val="00E4213D"/>
    <w:rsid w:val="00E4397F"/>
    <w:rsid w:val="00E43B23"/>
    <w:rsid w:val="00E44A3E"/>
    <w:rsid w:val="00E45D55"/>
    <w:rsid w:val="00E467CB"/>
    <w:rsid w:val="00E4729F"/>
    <w:rsid w:val="00E4751D"/>
    <w:rsid w:val="00E47AF0"/>
    <w:rsid w:val="00E503E5"/>
    <w:rsid w:val="00E51B94"/>
    <w:rsid w:val="00E52D20"/>
    <w:rsid w:val="00E52E09"/>
    <w:rsid w:val="00E531B4"/>
    <w:rsid w:val="00E5553D"/>
    <w:rsid w:val="00E56B4D"/>
    <w:rsid w:val="00E60C7C"/>
    <w:rsid w:val="00E61CC0"/>
    <w:rsid w:val="00E6276B"/>
    <w:rsid w:val="00E63747"/>
    <w:rsid w:val="00E67934"/>
    <w:rsid w:val="00E67C1C"/>
    <w:rsid w:val="00E7166B"/>
    <w:rsid w:val="00E75113"/>
    <w:rsid w:val="00E752A9"/>
    <w:rsid w:val="00E75FA2"/>
    <w:rsid w:val="00E7608F"/>
    <w:rsid w:val="00E7633C"/>
    <w:rsid w:val="00E76491"/>
    <w:rsid w:val="00E76602"/>
    <w:rsid w:val="00E76B6E"/>
    <w:rsid w:val="00E77427"/>
    <w:rsid w:val="00E77997"/>
    <w:rsid w:val="00E8127E"/>
    <w:rsid w:val="00E81D72"/>
    <w:rsid w:val="00E8240A"/>
    <w:rsid w:val="00E829CC"/>
    <w:rsid w:val="00E82F75"/>
    <w:rsid w:val="00E839BB"/>
    <w:rsid w:val="00E86478"/>
    <w:rsid w:val="00E870FA"/>
    <w:rsid w:val="00E87DD4"/>
    <w:rsid w:val="00E914C1"/>
    <w:rsid w:val="00E9199E"/>
    <w:rsid w:val="00E928AC"/>
    <w:rsid w:val="00E92C4F"/>
    <w:rsid w:val="00E93A75"/>
    <w:rsid w:val="00E941B2"/>
    <w:rsid w:val="00E945F9"/>
    <w:rsid w:val="00E949ED"/>
    <w:rsid w:val="00E95C68"/>
    <w:rsid w:val="00E9663C"/>
    <w:rsid w:val="00E9739A"/>
    <w:rsid w:val="00EA0ABD"/>
    <w:rsid w:val="00EA1290"/>
    <w:rsid w:val="00EA184A"/>
    <w:rsid w:val="00EA4578"/>
    <w:rsid w:val="00EA614C"/>
    <w:rsid w:val="00EA6D65"/>
    <w:rsid w:val="00EB0A95"/>
    <w:rsid w:val="00EB0B86"/>
    <w:rsid w:val="00EB363A"/>
    <w:rsid w:val="00EB3742"/>
    <w:rsid w:val="00EB4DD2"/>
    <w:rsid w:val="00EB58BC"/>
    <w:rsid w:val="00EB672D"/>
    <w:rsid w:val="00EB759A"/>
    <w:rsid w:val="00EC0BD2"/>
    <w:rsid w:val="00EC1B0B"/>
    <w:rsid w:val="00EC2005"/>
    <w:rsid w:val="00EC28C7"/>
    <w:rsid w:val="00EC293C"/>
    <w:rsid w:val="00EC3716"/>
    <w:rsid w:val="00EC3CB9"/>
    <w:rsid w:val="00EC6722"/>
    <w:rsid w:val="00EC729E"/>
    <w:rsid w:val="00EC7C18"/>
    <w:rsid w:val="00EC7EBB"/>
    <w:rsid w:val="00ED1CFC"/>
    <w:rsid w:val="00ED2C7D"/>
    <w:rsid w:val="00ED2F45"/>
    <w:rsid w:val="00ED377B"/>
    <w:rsid w:val="00ED386C"/>
    <w:rsid w:val="00ED4CF8"/>
    <w:rsid w:val="00ED5D56"/>
    <w:rsid w:val="00ED6841"/>
    <w:rsid w:val="00ED70A4"/>
    <w:rsid w:val="00ED7D17"/>
    <w:rsid w:val="00EE0A26"/>
    <w:rsid w:val="00EE1719"/>
    <w:rsid w:val="00EE3984"/>
    <w:rsid w:val="00EE41C7"/>
    <w:rsid w:val="00EE6452"/>
    <w:rsid w:val="00EE6A24"/>
    <w:rsid w:val="00EE77DB"/>
    <w:rsid w:val="00EF03EB"/>
    <w:rsid w:val="00EF1E78"/>
    <w:rsid w:val="00EF1FE7"/>
    <w:rsid w:val="00EF4645"/>
    <w:rsid w:val="00EF47C0"/>
    <w:rsid w:val="00EF4C40"/>
    <w:rsid w:val="00EF6B4A"/>
    <w:rsid w:val="00EF7F13"/>
    <w:rsid w:val="00F012A9"/>
    <w:rsid w:val="00F02873"/>
    <w:rsid w:val="00F04AC5"/>
    <w:rsid w:val="00F04C41"/>
    <w:rsid w:val="00F0525E"/>
    <w:rsid w:val="00F072B2"/>
    <w:rsid w:val="00F07DAF"/>
    <w:rsid w:val="00F10413"/>
    <w:rsid w:val="00F10E7A"/>
    <w:rsid w:val="00F110F7"/>
    <w:rsid w:val="00F12D98"/>
    <w:rsid w:val="00F134BB"/>
    <w:rsid w:val="00F13D32"/>
    <w:rsid w:val="00F143E8"/>
    <w:rsid w:val="00F14FAE"/>
    <w:rsid w:val="00F1574E"/>
    <w:rsid w:val="00F15D18"/>
    <w:rsid w:val="00F16010"/>
    <w:rsid w:val="00F16088"/>
    <w:rsid w:val="00F16CE3"/>
    <w:rsid w:val="00F16DE4"/>
    <w:rsid w:val="00F1742F"/>
    <w:rsid w:val="00F1775E"/>
    <w:rsid w:val="00F1794E"/>
    <w:rsid w:val="00F21A9E"/>
    <w:rsid w:val="00F21E7B"/>
    <w:rsid w:val="00F253FF"/>
    <w:rsid w:val="00F257E0"/>
    <w:rsid w:val="00F25C3E"/>
    <w:rsid w:val="00F25EF3"/>
    <w:rsid w:val="00F26258"/>
    <w:rsid w:val="00F26AFA"/>
    <w:rsid w:val="00F26DCC"/>
    <w:rsid w:val="00F275C7"/>
    <w:rsid w:val="00F302E3"/>
    <w:rsid w:val="00F310CF"/>
    <w:rsid w:val="00F33582"/>
    <w:rsid w:val="00F33E18"/>
    <w:rsid w:val="00F3549B"/>
    <w:rsid w:val="00F3666A"/>
    <w:rsid w:val="00F37A53"/>
    <w:rsid w:val="00F4128D"/>
    <w:rsid w:val="00F43427"/>
    <w:rsid w:val="00F43996"/>
    <w:rsid w:val="00F45CFB"/>
    <w:rsid w:val="00F46623"/>
    <w:rsid w:val="00F46792"/>
    <w:rsid w:val="00F467A6"/>
    <w:rsid w:val="00F47043"/>
    <w:rsid w:val="00F5082B"/>
    <w:rsid w:val="00F53480"/>
    <w:rsid w:val="00F54459"/>
    <w:rsid w:val="00F54FF0"/>
    <w:rsid w:val="00F55158"/>
    <w:rsid w:val="00F56A6A"/>
    <w:rsid w:val="00F57C7C"/>
    <w:rsid w:val="00F60B8F"/>
    <w:rsid w:val="00F60E17"/>
    <w:rsid w:val="00F6283C"/>
    <w:rsid w:val="00F643A2"/>
    <w:rsid w:val="00F64B54"/>
    <w:rsid w:val="00F66B26"/>
    <w:rsid w:val="00F70527"/>
    <w:rsid w:val="00F70A35"/>
    <w:rsid w:val="00F70C02"/>
    <w:rsid w:val="00F70C7A"/>
    <w:rsid w:val="00F71B53"/>
    <w:rsid w:val="00F72E63"/>
    <w:rsid w:val="00F73A3A"/>
    <w:rsid w:val="00F7442A"/>
    <w:rsid w:val="00F74E6D"/>
    <w:rsid w:val="00F76F23"/>
    <w:rsid w:val="00F7732A"/>
    <w:rsid w:val="00F80F11"/>
    <w:rsid w:val="00F80F4A"/>
    <w:rsid w:val="00F82B64"/>
    <w:rsid w:val="00F8313A"/>
    <w:rsid w:val="00F84B47"/>
    <w:rsid w:val="00F84F7B"/>
    <w:rsid w:val="00F9083C"/>
    <w:rsid w:val="00F91007"/>
    <w:rsid w:val="00F91874"/>
    <w:rsid w:val="00F92233"/>
    <w:rsid w:val="00F92584"/>
    <w:rsid w:val="00F92C35"/>
    <w:rsid w:val="00F955E4"/>
    <w:rsid w:val="00F9579B"/>
    <w:rsid w:val="00F95BA7"/>
    <w:rsid w:val="00F9635A"/>
    <w:rsid w:val="00F97627"/>
    <w:rsid w:val="00FA0E74"/>
    <w:rsid w:val="00FA16CD"/>
    <w:rsid w:val="00FA1B0D"/>
    <w:rsid w:val="00FA2B13"/>
    <w:rsid w:val="00FA2DCA"/>
    <w:rsid w:val="00FA4B9A"/>
    <w:rsid w:val="00FA4B9D"/>
    <w:rsid w:val="00FA4F7F"/>
    <w:rsid w:val="00FA5F1C"/>
    <w:rsid w:val="00FA656A"/>
    <w:rsid w:val="00FA75B3"/>
    <w:rsid w:val="00FA7755"/>
    <w:rsid w:val="00FB0211"/>
    <w:rsid w:val="00FB02BA"/>
    <w:rsid w:val="00FB0E82"/>
    <w:rsid w:val="00FB0EED"/>
    <w:rsid w:val="00FB1A1E"/>
    <w:rsid w:val="00FB2DA8"/>
    <w:rsid w:val="00FB323C"/>
    <w:rsid w:val="00FB36D8"/>
    <w:rsid w:val="00FB629E"/>
    <w:rsid w:val="00FB672B"/>
    <w:rsid w:val="00FB76BE"/>
    <w:rsid w:val="00FC0010"/>
    <w:rsid w:val="00FC1CF8"/>
    <w:rsid w:val="00FC25DE"/>
    <w:rsid w:val="00FC4977"/>
    <w:rsid w:val="00FC7C42"/>
    <w:rsid w:val="00FD112B"/>
    <w:rsid w:val="00FD2CA6"/>
    <w:rsid w:val="00FD3A3B"/>
    <w:rsid w:val="00FD458E"/>
    <w:rsid w:val="00FD7CCE"/>
    <w:rsid w:val="00FE013F"/>
    <w:rsid w:val="00FE0C1E"/>
    <w:rsid w:val="00FE0DC5"/>
    <w:rsid w:val="00FE2B28"/>
    <w:rsid w:val="00FE2FB8"/>
    <w:rsid w:val="00FE4036"/>
    <w:rsid w:val="00FE5078"/>
    <w:rsid w:val="00FE5369"/>
    <w:rsid w:val="00FE5ED0"/>
    <w:rsid w:val="00FE6DE4"/>
    <w:rsid w:val="00FE74C1"/>
    <w:rsid w:val="00FE7695"/>
    <w:rsid w:val="00FE7B8E"/>
    <w:rsid w:val="00FF00D4"/>
    <w:rsid w:val="00FF1E74"/>
    <w:rsid w:val="00FF35E0"/>
    <w:rsid w:val="00FF4731"/>
    <w:rsid w:val="00FF77E6"/>
    <w:rsid w:val="00FF7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black" stroke="f" strokecolor="white">
      <v:fill color="black" on="f"/>
      <v:stroke color="white" weight="3e-5mm" on="f"/>
      <v:textbox inset="2.00661mm,1.0033mm,2.00661mm,1.0033mm"/>
    </o:shapedefaults>
    <o:shapelayout v:ext="edit">
      <o:idmap v:ext="edit" data="1"/>
    </o:shapelayout>
  </w:shapeDefaults>
  <w:decimalSymbol w:val="."/>
  <w:listSeparator w:val=","/>
  <w15:chartTrackingRefBased/>
  <w15:docId w15:val="{6313E60C-9E62-478D-8E0E-492B18FF0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191C83"/>
  </w:style>
  <w:style w:type="paragraph" w:styleId="Heading1">
    <w:name w:val="heading 1"/>
    <w:basedOn w:val="Normal"/>
    <w:next w:val="Normal"/>
    <w:link w:val="Heading1Char"/>
    <w:qFormat/>
    <w:pPr>
      <w:keepNext/>
      <w:spacing w:before="240" w:after="60"/>
      <w:outlineLvl w:val="0"/>
    </w:pPr>
    <w:rPr>
      <w:rFonts w:ascii="Arial" w:hAnsi="Arial"/>
      <w:b/>
      <w:kern w:val="28"/>
      <w:sz w:val="28"/>
    </w:rPr>
  </w:style>
  <w:style w:type="paragraph" w:styleId="Heading2">
    <w:name w:val="heading 2"/>
    <w:basedOn w:val="Normal"/>
    <w:next w:val="Normal"/>
    <w:link w:val="Heading2Char"/>
    <w:qFormat/>
    <w:pPr>
      <w:keepNext/>
      <w:outlineLvl w:val="1"/>
    </w:pPr>
    <w:rPr>
      <w:b/>
      <w:sz w:val="24"/>
    </w:rPr>
  </w:style>
  <w:style w:type="paragraph" w:styleId="Heading3">
    <w:name w:val="heading 3"/>
    <w:basedOn w:val="Normal"/>
    <w:next w:val="Normal"/>
    <w:qFormat/>
    <w:pPr>
      <w:keepNext/>
      <w:tabs>
        <w:tab w:val="left" w:pos="6840"/>
      </w:tabs>
      <w:ind w:left="1440" w:firstLine="270"/>
      <w:outlineLvl w:val="2"/>
    </w:pPr>
    <w:rPr>
      <w:b/>
      <w:sz w:val="24"/>
    </w:rPr>
  </w:style>
  <w:style w:type="paragraph" w:styleId="Heading4">
    <w:name w:val="heading 4"/>
    <w:basedOn w:val="Normal"/>
    <w:next w:val="Normal"/>
    <w:qFormat/>
    <w:pPr>
      <w:keepNext/>
      <w:ind w:left="1260" w:firstLine="450"/>
      <w:outlineLvl w:val="3"/>
    </w:pPr>
    <w:rPr>
      <w:b/>
      <w:sz w:val="24"/>
    </w:rPr>
  </w:style>
  <w:style w:type="paragraph" w:styleId="Heading5">
    <w:name w:val="heading 5"/>
    <w:basedOn w:val="Normal"/>
    <w:next w:val="Normal"/>
    <w:qFormat/>
    <w:pPr>
      <w:keepNext/>
      <w:jc w:val="center"/>
      <w:outlineLvl w:val="4"/>
    </w:pPr>
    <w:rPr>
      <w:b/>
      <w:sz w:val="24"/>
    </w:rPr>
  </w:style>
  <w:style w:type="paragraph" w:styleId="Heading6">
    <w:name w:val="heading 6"/>
    <w:basedOn w:val="Normal"/>
    <w:next w:val="Normal"/>
    <w:qFormat/>
    <w:pPr>
      <w:keepNext/>
      <w:ind w:firstLine="60"/>
      <w:outlineLvl w:val="5"/>
    </w:pPr>
    <w:rPr>
      <w:sz w:val="24"/>
    </w:rPr>
  </w:style>
  <w:style w:type="paragraph" w:styleId="Heading7">
    <w:name w:val="heading 7"/>
    <w:basedOn w:val="Normal"/>
    <w:next w:val="Normal"/>
    <w:qFormat/>
    <w:pPr>
      <w:keepNext/>
      <w:jc w:val="center"/>
      <w:outlineLvl w:val="6"/>
    </w:pPr>
    <w:rPr>
      <w:b/>
      <w:sz w:val="44"/>
    </w:rPr>
  </w:style>
  <w:style w:type="paragraph" w:styleId="Heading8">
    <w:name w:val="heading 8"/>
    <w:basedOn w:val="Normal"/>
    <w:next w:val="Normal"/>
    <w:qFormat/>
    <w:pPr>
      <w:keepNext/>
      <w:outlineLvl w:val="7"/>
    </w:pPr>
    <w:rPr>
      <w:b/>
    </w:rPr>
  </w:style>
  <w:style w:type="paragraph" w:styleId="Heading9">
    <w:name w:val="heading 9"/>
    <w:basedOn w:val="Normal"/>
    <w:next w:val="Normal"/>
    <w:qFormat/>
    <w:pPr>
      <w:keepNext/>
      <w:outlineLvl w:val="8"/>
    </w:pPr>
    <w:rPr>
      <w:snapToGrid w:val="0"/>
      <w:sz w:val="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rPr>
      <w:rFonts w:ascii="Univers (W1)" w:hAnsi="Univers (W1)"/>
      <w:sz w:val="22"/>
    </w:rPr>
  </w:style>
  <w:style w:type="paragraph" w:customStyle="1" w:styleId="1Normal">
    <w:name w:val="1_Normal"/>
    <w:rPr>
      <w:rFonts w:ascii="BOOKMAN" w:hAnsi="BOOKMAN"/>
      <w:sz w:val="24"/>
    </w:rPr>
  </w:style>
  <w:style w:type="paragraph" w:styleId="BodyText">
    <w:name w:val="Body Text"/>
    <w:basedOn w:val="Normal"/>
    <w:rPr>
      <w:b/>
      <w:sz w:val="24"/>
    </w:rPr>
  </w:style>
  <w:style w:type="character" w:styleId="PageNumber">
    <w:name w:val="page number"/>
    <w:basedOn w:val="DefaultParagraphFont"/>
  </w:style>
  <w:style w:type="paragraph" w:styleId="BodyTextIndent">
    <w:name w:val="Body Text Indent"/>
    <w:basedOn w:val="Normal"/>
    <w:pPr>
      <w:ind w:left="720"/>
    </w:pPr>
    <w:rPr>
      <w:b/>
      <w:sz w:val="24"/>
    </w:rPr>
  </w:style>
  <w:style w:type="paragraph" w:styleId="BlockText">
    <w:name w:val="Block Text"/>
    <w:basedOn w:val="Normal"/>
    <w:pPr>
      <w:ind w:left="720" w:right="720"/>
    </w:pPr>
    <w:rPr>
      <w:b/>
      <w:sz w:val="24"/>
    </w:rPr>
  </w:style>
  <w:style w:type="paragraph" w:styleId="BodyText2">
    <w:name w:val="Body Text 2"/>
    <w:basedOn w:val="Normal"/>
    <w:rPr>
      <w:snapToGrid w:val="0"/>
      <w:sz w:val="56"/>
    </w:rPr>
  </w:style>
  <w:style w:type="paragraph" w:styleId="BodyText3">
    <w:name w:val="Body Text 3"/>
    <w:basedOn w:val="Normal"/>
    <w:rPr>
      <w:snapToGrid w:val="0"/>
      <w:color w:val="FFFFFF"/>
      <w:sz w:val="56"/>
    </w:rPr>
  </w:style>
  <w:style w:type="character" w:styleId="Hyperlink">
    <w:name w:val="Hyperlink"/>
    <w:uiPriority w:val="99"/>
    <w:rPr>
      <w:color w:val="0000FF"/>
      <w:u w:val="single"/>
    </w:rPr>
  </w:style>
  <w:style w:type="character" w:styleId="FollowedHyperlink">
    <w:name w:val="FollowedHyperlink"/>
    <w:rPr>
      <w:color w:val="800080"/>
      <w:u w:val="single"/>
    </w:rPr>
  </w:style>
  <w:style w:type="table" w:styleId="TableGrid">
    <w:name w:val="Table Grid"/>
    <w:basedOn w:val="TableNormal"/>
    <w:rsid w:val="00E36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90962"/>
    <w:pPr>
      <w:spacing w:before="100" w:beforeAutospacing="1" w:after="100" w:afterAutospacing="1"/>
    </w:pPr>
    <w:rPr>
      <w:rFonts w:ascii="Arial" w:hAnsi="Arial" w:cs="Arial"/>
      <w:color w:val="000000"/>
    </w:rPr>
  </w:style>
  <w:style w:type="character" w:styleId="CommentReference">
    <w:name w:val="annotation reference"/>
    <w:semiHidden/>
    <w:rsid w:val="00CB647C"/>
    <w:rPr>
      <w:sz w:val="16"/>
      <w:szCs w:val="16"/>
    </w:rPr>
  </w:style>
  <w:style w:type="paragraph" w:styleId="CommentText">
    <w:name w:val="annotation text"/>
    <w:basedOn w:val="Normal"/>
    <w:semiHidden/>
    <w:rsid w:val="00CB647C"/>
  </w:style>
  <w:style w:type="paragraph" w:styleId="BalloonText">
    <w:name w:val="Balloon Text"/>
    <w:basedOn w:val="Normal"/>
    <w:semiHidden/>
    <w:rsid w:val="00CB647C"/>
    <w:rPr>
      <w:rFonts w:ascii="Tahoma" w:hAnsi="Tahoma" w:cs="Tahoma"/>
      <w:sz w:val="16"/>
      <w:szCs w:val="16"/>
    </w:rPr>
  </w:style>
  <w:style w:type="paragraph" w:styleId="CommentSubject">
    <w:name w:val="annotation subject"/>
    <w:basedOn w:val="CommentText"/>
    <w:next w:val="CommentText"/>
    <w:semiHidden/>
    <w:rsid w:val="00CB647C"/>
    <w:rPr>
      <w:b/>
      <w:bCs/>
    </w:rPr>
  </w:style>
  <w:style w:type="paragraph" w:styleId="Caption">
    <w:name w:val="caption"/>
    <w:basedOn w:val="Normal"/>
    <w:next w:val="Normal"/>
    <w:qFormat/>
    <w:rsid w:val="00EE3984"/>
    <w:rPr>
      <w:b/>
      <w:bCs/>
    </w:rPr>
  </w:style>
  <w:style w:type="character" w:styleId="Emphasis">
    <w:name w:val="Emphasis"/>
    <w:qFormat/>
    <w:rsid w:val="00E9663C"/>
    <w:rPr>
      <w:i/>
      <w:iCs/>
    </w:rPr>
  </w:style>
  <w:style w:type="character" w:styleId="FootnoteReference">
    <w:name w:val="footnote reference"/>
    <w:semiHidden/>
    <w:rsid w:val="004A25B8"/>
    <w:rPr>
      <w:vertAlign w:val="superscript"/>
    </w:rPr>
  </w:style>
  <w:style w:type="paragraph" w:styleId="FootnoteText">
    <w:name w:val="footnote text"/>
    <w:basedOn w:val="Normal"/>
    <w:semiHidden/>
    <w:rsid w:val="004A25B8"/>
    <w:rPr>
      <w:rFonts w:ascii="Univers (W1)" w:hAnsi="Univers (W1)"/>
      <w:szCs w:val="24"/>
    </w:rPr>
  </w:style>
  <w:style w:type="paragraph" w:styleId="DocumentMap">
    <w:name w:val="Document Map"/>
    <w:basedOn w:val="Normal"/>
    <w:semiHidden/>
    <w:rsid w:val="00A45DA9"/>
    <w:pPr>
      <w:shd w:val="clear" w:color="auto" w:fill="000080"/>
    </w:pPr>
    <w:rPr>
      <w:rFonts w:ascii="Tahoma" w:hAnsi="Tahoma" w:cs="Tahoma"/>
    </w:rPr>
  </w:style>
  <w:style w:type="paragraph" w:styleId="TOC1">
    <w:name w:val="toc 1"/>
    <w:basedOn w:val="Normal"/>
    <w:next w:val="Normal"/>
    <w:autoRedefine/>
    <w:uiPriority w:val="39"/>
    <w:qFormat/>
    <w:rsid w:val="0027597C"/>
  </w:style>
  <w:style w:type="paragraph" w:styleId="TOC2">
    <w:name w:val="toc 2"/>
    <w:basedOn w:val="Normal"/>
    <w:next w:val="Normal"/>
    <w:autoRedefine/>
    <w:uiPriority w:val="39"/>
    <w:qFormat/>
    <w:rsid w:val="0027597C"/>
    <w:pPr>
      <w:ind w:left="200"/>
    </w:pPr>
  </w:style>
  <w:style w:type="paragraph" w:styleId="ListParagraph">
    <w:name w:val="List Paragraph"/>
    <w:basedOn w:val="Normal"/>
    <w:uiPriority w:val="34"/>
    <w:qFormat/>
    <w:rsid w:val="00BF2D41"/>
    <w:pPr>
      <w:ind w:left="720"/>
    </w:pPr>
  </w:style>
  <w:style w:type="table" w:customStyle="1" w:styleId="TableGrid1">
    <w:name w:val="Table Grid1"/>
    <w:basedOn w:val="TableNormal"/>
    <w:next w:val="TableGrid"/>
    <w:uiPriority w:val="59"/>
    <w:rsid w:val="00495B9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14FAE"/>
    <w:rPr>
      <w:rFonts w:ascii="Arial" w:hAnsi="Arial"/>
      <w:b/>
      <w:kern w:val="28"/>
      <w:sz w:val="28"/>
    </w:rPr>
  </w:style>
  <w:style w:type="character" w:customStyle="1" w:styleId="Heading2Char">
    <w:name w:val="Heading 2 Char"/>
    <w:link w:val="Heading2"/>
    <w:rsid w:val="00F14FAE"/>
    <w:rPr>
      <w:b/>
      <w:sz w:val="24"/>
    </w:rPr>
  </w:style>
  <w:style w:type="character" w:customStyle="1" w:styleId="FooterChar">
    <w:name w:val="Footer Char"/>
    <w:link w:val="Footer"/>
    <w:uiPriority w:val="99"/>
    <w:rsid w:val="00386C73"/>
    <w:rPr>
      <w:rFonts w:ascii="Univers (W1)" w:hAnsi="Univers (W1)"/>
      <w:sz w:val="22"/>
    </w:rPr>
  </w:style>
  <w:style w:type="paragraph" w:styleId="TOCHeading">
    <w:name w:val="TOC Heading"/>
    <w:basedOn w:val="Heading1"/>
    <w:next w:val="Normal"/>
    <w:uiPriority w:val="39"/>
    <w:semiHidden/>
    <w:unhideWhenUsed/>
    <w:qFormat/>
    <w:rsid w:val="003D4DD1"/>
    <w:pPr>
      <w:keepLines/>
      <w:spacing w:before="480" w:after="0" w:line="276" w:lineRule="auto"/>
      <w:outlineLvl w:val="9"/>
    </w:pPr>
    <w:rPr>
      <w:rFonts w:ascii="Cambria" w:eastAsia="MS Gothic" w:hAnsi="Cambria"/>
      <w:bCs/>
      <w:color w:val="365F91"/>
      <w:kern w:val="0"/>
      <w:szCs w:val="28"/>
      <w:lang w:eastAsia="ja-JP"/>
    </w:rPr>
  </w:style>
  <w:style w:type="paragraph" w:styleId="TOC3">
    <w:name w:val="toc 3"/>
    <w:basedOn w:val="Normal"/>
    <w:next w:val="Normal"/>
    <w:autoRedefine/>
    <w:uiPriority w:val="39"/>
    <w:unhideWhenUsed/>
    <w:qFormat/>
    <w:rsid w:val="003D4DD1"/>
    <w:pPr>
      <w:spacing w:after="100" w:line="276" w:lineRule="auto"/>
      <w:ind w:left="440"/>
    </w:pPr>
    <w:rPr>
      <w:rFonts w:ascii="Calibri" w:eastAsia="MS Mincho" w:hAnsi="Calibri" w:cs="Arial"/>
      <w:sz w:val="22"/>
      <w:szCs w:val="22"/>
      <w:lang w:eastAsia="ja-JP"/>
    </w:rPr>
  </w:style>
  <w:style w:type="character" w:customStyle="1" w:styleId="HeaderChar">
    <w:name w:val="Header Char"/>
    <w:link w:val="Header"/>
    <w:uiPriority w:val="99"/>
    <w:rsid w:val="00191C83"/>
  </w:style>
  <w:style w:type="paragraph" w:styleId="NoSpacing">
    <w:name w:val="No Spacing"/>
    <w:link w:val="NoSpacingChar"/>
    <w:uiPriority w:val="1"/>
    <w:qFormat/>
    <w:rsid w:val="00493A16"/>
    <w:rPr>
      <w:rFonts w:ascii="Calibri" w:eastAsia="MS Mincho" w:hAnsi="Calibri" w:cs="Arial"/>
      <w:sz w:val="22"/>
      <w:szCs w:val="22"/>
      <w:lang w:eastAsia="ja-JP"/>
    </w:rPr>
  </w:style>
  <w:style w:type="character" w:customStyle="1" w:styleId="NoSpacingChar">
    <w:name w:val="No Spacing Char"/>
    <w:link w:val="NoSpacing"/>
    <w:uiPriority w:val="1"/>
    <w:rsid w:val="00493A16"/>
    <w:rPr>
      <w:rFonts w:ascii="Calibri" w:eastAsia="MS Mincho" w:hAnsi="Calibri" w:cs="Arial"/>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53797">
      <w:bodyDiv w:val="1"/>
      <w:marLeft w:val="0"/>
      <w:marRight w:val="0"/>
      <w:marTop w:val="0"/>
      <w:marBottom w:val="0"/>
      <w:divBdr>
        <w:top w:val="none" w:sz="0" w:space="0" w:color="auto"/>
        <w:left w:val="none" w:sz="0" w:space="0" w:color="auto"/>
        <w:bottom w:val="none" w:sz="0" w:space="0" w:color="auto"/>
        <w:right w:val="none" w:sz="0" w:space="0" w:color="auto"/>
      </w:divBdr>
    </w:div>
    <w:div w:id="195385341">
      <w:bodyDiv w:val="1"/>
      <w:marLeft w:val="0"/>
      <w:marRight w:val="0"/>
      <w:marTop w:val="0"/>
      <w:marBottom w:val="0"/>
      <w:divBdr>
        <w:top w:val="none" w:sz="0" w:space="0" w:color="auto"/>
        <w:left w:val="none" w:sz="0" w:space="0" w:color="auto"/>
        <w:bottom w:val="none" w:sz="0" w:space="0" w:color="auto"/>
        <w:right w:val="none" w:sz="0" w:space="0" w:color="auto"/>
      </w:divBdr>
    </w:div>
    <w:div w:id="213153066">
      <w:bodyDiv w:val="1"/>
      <w:marLeft w:val="0"/>
      <w:marRight w:val="0"/>
      <w:marTop w:val="0"/>
      <w:marBottom w:val="0"/>
      <w:divBdr>
        <w:top w:val="none" w:sz="0" w:space="0" w:color="auto"/>
        <w:left w:val="none" w:sz="0" w:space="0" w:color="auto"/>
        <w:bottom w:val="none" w:sz="0" w:space="0" w:color="auto"/>
        <w:right w:val="none" w:sz="0" w:space="0" w:color="auto"/>
      </w:divBdr>
    </w:div>
    <w:div w:id="238490946">
      <w:bodyDiv w:val="1"/>
      <w:marLeft w:val="0"/>
      <w:marRight w:val="0"/>
      <w:marTop w:val="0"/>
      <w:marBottom w:val="0"/>
      <w:divBdr>
        <w:top w:val="none" w:sz="0" w:space="0" w:color="auto"/>
        <w:left w:val="none" w:sz="0" w:space="0" w:color="auto"/>
        <w:bottom w:val="none" w:sz="0" w:space="0" w:color="auto"/>
        <w:right w:val="none" w:sz="0" w:space="0" w:color="auto"/>
      </w:divBdr>
    </w:div>
    <w:div w:id="321276991">
      <w:bodyDiv w:val="1"/>
      <w:marLeft w:val="0"/>
      <w:marRight w:val="0"/>
      <w:marTop w:val="0"/>
      <w:marBottom w:val="0"/>
      <w:divBdr>
        <w:top w:val="none" w:sz="0" w:space="0" w:color="auto"/>
        <w:left w:val="none" w:sz="0" w:space="0" w:color="auto"/>
        <w:bottom w:val="none" w:sz="0" w:space="0" w:color="auto"/>
        <w:right w:val="none" w:sz="0" w:space="0" w:color="auto"/>
      </w:divBdr>
    </w:div>
    <w:div w:id="498231436">
      <w:bodyDiv w:val="1"/>
      <w:marLeft w:val="0"/>
      <w:marRight w:val="0"/>
      <w:marTop w:val="0"/>
      <w:marBottom w:val="0"/>
      <w:divBdr>
        <w:top w:val="none" w:sz="0" w:space="0" w:color="auto"/>
        <w:left w:val="none" w:sz="0" w:space="0" w:color="auto"/>
        <w:bottom w:val="none" w:sz="0" w:space="0" w:color="auto"/>
        <w:right w:val="none" w:sz="0" w:space="0" w:color="auto"/>
      </w:divBdr>
    </w:div>
    <w:div w:id="549070158">
      <w:bodyDiv w:val="1"/>
      <w:marLeft w:val="0"/>
      <w:marRight w:val="0"/>
      <w:marTop w:val="0"/>
      <w:marBottom w:val="0"/>
      <w:divBdr>
        <w:top w:val="none" w:sz="0" w:space="0" w:color="auto"/>
        <w:left w:val="none" w:sz="0" w:space="0" w:color="auto"/>
        <w:bottom w:val="none" w:sz="0" w:space="0" w:color="auto"/>
        <w:right w:val="none" w:sz="0" w:space="0" w:color="auto"/>
      </w:divBdr>
    </w:div>
    <w:div w:id="749497467">
      <w:bodyDiv w:val="1"/>
      <w:marLeft w:val="0"/>
      <w:marRight w:val="0"/>
      <w:marTop w:val="0"/>
      <w:marBottom w:val="0"/>
      <w:divBdr>
        <w:top w:val="none" w:sz="0" w:space="0" w:color="auto"/>
        <w:left w:val="none" w:sz="0" w:space="0" w:color="auto"/>
        <w:bottom w:val="none" w:sz="0" w:space="0" w:color="auto"/>
        <w:right w:val="none" w:sz="0" w:space="0" w:color="auto"/>
      </w:divBdr>
    </w:div>
    <w:div w:id="765005872">
      <w:bodyDiv w:val="1"/>
      <w:marLeft w:val="0"/>
      <w:marRight w:val="0"/>
      <w:marTop w:val="0"/>
      <w:marBottom w:val="0"/>
      <w:divBdr>
        <w:top w:val="none" w:sz="0" w:space="0" w:color="auto"/>
        <w:left w:val="none" w:sz="0" w:space="0" w:color="auto"/>
        <w:bottom w:val="none" w:sz="0" w:space="0" w:color="auto"/>
        <w:right w:val="none" w:sz="0" w:space="0" w:color="auto"/>
      </w:divBdr>
    </w:div>
    <w:div w:id="953831895">
      <w:bodyDiv w:val="1"/>
      <w:marLeft w:val="0"/>
      <w:marRight w:val="0"/>
      <w:marTop w:val="0"/>
      <w:marBottom w:val="0"/>
      <w:divBdr>
        <w:top w:val="none" w:sz="0" w:space="0" w:color="auto"/>
        <w:left w:val="none" w:sz="0" w:space="0" w:color="auto"/>
        <w:bottom w:val="none" w:sz="0" w:space="0" w:color="auto"/>
        <w:right w:val="none" w:sz="0" w:space="0" w:color="auto"/>
      </w:divBdr>
    </w:div>
    <w:div w:id="1028214199">
      <w:bodyDiv w:val="1"/>
      <w:marLeft w:val="0"/>
      <w:marRight w:val="0"/>
      <w:marTop w:val="0"/>
      <w:marBottom w:val="0"/>
      <w:divBdr>
        <w:top w:val="none" w:sz="0" w:space="0" w:color="auto"/>
        <w:left w:val="none" w:sz="0" w:space="0" w:color="auto"/>
        <w:bottom w:val="none" w:sz="0" w:space="0" w:color="auto"/>
        <w:right w:val="none" w:sz="0" w:space="0" w:color="auto"/>
      </w:divBdr>
    </w:div>
    <w:div w:id="1087845090">
      <w:bodyDiv w:val="1"/>
      <w:marLeft w:val="0"/>
      <w:marRight w:val="0"/>
      <w:marTop w:val="0"/>
      <w:marBottom w:val="0"/>
      <w:divBdr>
        <w:top w:val="none" w:sz="0" w:space="0" w:color="auto"/>
        <w:left w:val="none" w:sz="0" w:space="0" w:color="auto"/>
        <w:bottom w:val="none" w:sz="0" w:space="0" w:color="auto"/>
        <w:right w:val="none" w:sz="0" w:space="0" w:color="auto"/>
      </w:divBdr>
    </w:div>
    <w:div w:id="1229615659">
      <w:bodyDiv w:val="1"/>
      <w:marLeft w:val="0"/>
      <w:marRight w:val="0"/>
      <w:marTop w:val="0"/>
      <w:marBottom w:val="0"/>
      <w:divBdr>
        <w:top w:val="none" w:sz="0" w:space="0" w:color="auto"/>
        <w:left w:val="none" w:sz="0" w:space="0" w:color="auto"/>
        <w:bottom w:val="none" w:sz="0" w:space="0" w:color="auto"/>
        <w:right w:val="none" w:sz="0" w:space="0" w:color="auto"/>
      </w:divBdr>
    </w:div>
    <w:div w:id="1295795554">
      <w:bodyDiv w:val="1"/>
      <w:marLeft w:val="0"/>
      <w:marRight w:val="0"/>
      <w:marTop w:val="0"/>
      <w:marBottom w:val="0"/>
      <w:divBdr>
        <w:top w:val="none" w:sz="0" w:space="0" w:color="auto"/>
        <w:left w:val="none" w:sz="0" w:space="0" w:color="auto"/>
        <w:bottom w:val="none" w:sz="0" w:space="0" w:color="auto"/>
        <w:right w:val="none" w:sz="0" w:space="0" w:color="auto"/>
      </w:divBdr>
    </w:div>
    <w:div w:id="1305741503">
      <w:bodyDiv w:val="1"/>
      <w:marLeft w:val="0"/>
      <w:marRight w:val="0"/>
      <w:marTop w:val="0"/>
      <w:marBottom w:val="0"/>
      <w:divBdr>
        <w:top w:val="none" w:sz="0" w:space="0" w:color="auto"/>
        <w:left w:val="none" w:sz="0" w:space="0" w:color="auto"/>
        <w:bottom w:val="none" w:sz="0" w:space="0" w:color="auto"/>
        <w:right w:val="none" w:sz="0" w:space="0" w:color="auto"/>
      </w:divBdr>
    </w:div>
    <w:div w:id="1434865450">
      <w:bodyDiv w:val="1"/>
      <w:marLeft w:val="0"/>
      <w:marRight w:val="0"/>
      <w:marTop w:val="0"/>
      <w:marBottom w:val="0"/>
      <w:divBdr>
        <w:top w:val="none" w:sz="0" w:space="0" w:color="auto"/>
        <w:left w:val="none" w:sz="0" w:space="0" w:color="auto"/>
        <w:bottom w:val="none" w:sz="0" w:space="0" w:color="auto"/>
        <w:right w:val="none" w:sz="0" w:space="0" w:color="auto"/>
      </w:divBdr>
    </w:div>
    <w:div w:id="1546715415">
      <w:bodyDiv w:val="1"/>
      <w:marLeft w:val="0"/>
      <w:marRight w:val="0"/>
      <w:marTop w:val="0"/>
      <w:marBottom w:val="0"/>
      <w:divBdr>
        <w:top w:val="none" w:sz="0" w:space="0" w:color="auto"/>
        <w:left w:val="none" w:sz="0" w:space="0" w:color="auto"/>
        <w:bottom w:val="none" w:sz="0" w:space="0" w:color="auto"/>
        <w:right w:val="none" w:sz="0" w:space="0" w:color="auto"/>
      </w:divBdr>
    </w:div>
    <w:div w:id="1588811383">
      <w:bodyDiv w:val="1"/>
      <w:marLeft w:val="0"/>
      <w:marRight w:val="0"/>
      <w:marTop w:val="0"/>
      <w:marBottom w:val="0"/>
      <w:divBdr>
        <w:top w:val="none" w:sz="0" w:space="0" w:color="auto"/>
        <w:left w:val="none" w:sz="0" w:space="0" w:color="auto"/>
        <w:bottom w:val="none" w:sz="0" w:space="0" w:color="auto"/>
        <w:right w:val="none" w:sz="0" w:space="0" w:color="auto"/>
      </w:divBdr>
    </w:div>
    <w:div w:id="1741319333">
      <w:bodyDiv w:val="1"/>
      <w:marLeft w:val="0"/>
      <w:marRight w:val="0"/>
      <w:marTop w:val="0"/>
      <w:marBottom w:val="0"/>
      <w:divBdr>
        <w:top w:val="none" w:sz="0" w:space="0" w:color="auto"/>
        <w:left w:val="none" w:sz="0" w:space="0" w:color="auto"/>
        <w:bottom w:val="none" w:sz="0" w:space="0" w:color="auto"/>
        <w:right w:val="none" w:sz="0" w:space="0" w:color="auto"/>
      </w:divBdr>
    </w:div>
    <w:div w:id="2011716654">
      <w:bodyDiv w:val="1"/>
      <w:marLeft w:val="0"/>
      <w:marRight w:val="0"/>
      <w:marTop w:val="0"/>
      <w:marBottom w:val="0"/>
      <w:divBdr>
        <w:top w:val="none" w:sz="0" w:space="0" w:color="auto"/>
        <w:left w:val="none" w:sz="0" w:space="0" w:color="auto"/>
        <w:bottom w:val="none" w:sz="0" w:space="0" w:color="auto"/>
        <w:right w:val="none" w:sz="0" w:space="0" w:color="auto"/>
      </w:divBdr>
    </w:div>
    <w:div w:id="2103644012">
      <w:bodyDiv w:val="1"/>
      <w:marLeft w:val="0"/>
      <w:marRight w:val="0"/>
      <w:marTop w:val="0"/>
      <w:marBottom w:val="0"/>
      <w:divBdr>
        <w:top w:val="none" w:sz="0" w:space="0" w:color="auto"/>
        <w:left w:val="none" w:sz="0" w:space="0" w:color="auto"/>
        <w:bottom w:val="none" w:sz="0" w:space="0" w:color="auto"/>
        <w:right w:val="none" w:sz="0" w:space="0" w:color="auto"/>
      </w:divBdr>
    </w:div>
    <w:div w:id="213721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oleObject" Target="embeddings/Microsoft_Excel_Chart8.xls"/><Relationship Id="rId21" Type="http://schemas.openxmlformats.org/officeDocument/2006/relationships/oleObject" Target="embeddings/Microsoft_Excel_Chart1.xls"/><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oleObject" Target="embeddings/Microsoft_Excel_Chart12.xls"/><Relationship Id="rId50" Type="http://schemas.openxmlformats.org/officeDocument/2006/relationships/image" Target="media/image18.emf"/><Relationship Id="rId55" Type="http://schemas.openxmlformats.org/officeDocument/2006/relationships/oleObject" Target="embeddings/Microsoft_Excel_Chart16.xls"/><Relationship Id="rId63" Type="http://schemas.openxmlformats.org/officeDocument/2006/relationships/hyperlink" Target="https://www.cdc.gov/nchs/nvss/bridged_race/data_documentation.htm"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ancer.org/" TargetMode="External"/><Relationship Id="rId29" Type="http://schemas.openxmlformats.org/officeDocument/2006/relationships/oleObject" Target="embeddings/Microsoft_Excel_Chart4.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Microsoft_Excel_Chart7.xls"/><Relationship Id="rId40" Type="http://schemas.openxmlformats.org/officeDocument/2006/relationships/image" Target="media/image13.emf"/><Relationship Id="rId45" Type="http://schemas.openxmlformats.org/officeDocument/2006/relationships/oleObject" Target="embeddings/Microsoft_Excel_Chart11.xls"/><Relationship Id="rId53" Type="http://schemas.openxmlformats.org/officeDocument/2006/relationships/oleObject" Target="embeddings/Microsoft_Excel_Chart15.xls"/><Relationship Id="rId58" Type="http://schemas.openxmlformats.org/officeDocument/2006/relationships/hyperlink" Target="https://faststats.naaccr.org/" TargetMode="External"/><Relationship Id="rId66"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mass.gov/lists/cancer-incidence-statewide-reports" TargetMode="External"/><Relationship Id="rId23" Type="http://schemas.openxmlformats.org/officeDocument/2006/relationships/oleObject" Target="embeddings/Microsoft_Excel_Chart2.xls"/><Relationship Id="rId28" Type="http://schemas.openxmlformats.org/officeDocument/2006/relationships/image" Target="media/image7.emf"/><Relationship Id="rId36" Type="http://schemas.openxmlformats.org/officeDocument/2006/relationships/image" Target="media/image11.emf"/><Relationship Id="rId49" Type="http://schemas.openxmlformats.org/officeDocument/2006/relationships/oleObject" Target="embeddings/Microsoft_Excel_Chart13.xls"/><Relationship Id="rId57" Type="http://schemas.openxmlformats.org/officeDocument/2006/relationships/oleObject" Target="embeddings/Microsoft_Excel_Chart17.xls"/><Relationship Id="rId61" Type="http://schemas.openxmlformats.org/officeDocument/2006/relationships/hyperlink" Target="https://doi.org/10.1186/s40880-018-0310-3" TargetMode="External"/><Relationship Id="rId10" Type="http://schemas.openxmlformats.org/officeDocument/2006/relationships/header" Target="header2.xml"/><Relationship Id="rId19" Type="http://schemas.openxmlformats.org/officeDocument/2006/relationships/oleObject" Target="embeddings/Microsoft_Excel_Chart.xls"/><Relationship Id="rId31" Type="http://schemas.openxmlformats.org/officeDocument/2006/relationships/oleObject" Target="embeddings/oleObject1.bin"/><Relationship Id="rId44" Type="http://schemas.openxmlformats.org/officeDocument/2006/relationships/image" Target="media/image15.emf"/><Relationship Id="rId52" Type="http://schemas.openxmlformats.org/officeDocument/2006/relationships/image" Target="media/image19.emf"/><Relationship Id="rId60" Type="http://schemas.openxmlformats.org/officeDocument/2006/relationships/hyperlink" Target="http://www.census.gov/prod/cen2010/briefs/c2010br-02.pdf" TargetMode="External"/><Relationship Id="rId65"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emf"/><Relationship Id="rId27" Type="http://schemas.openxmlformats.org/officeDocument/2006/relationships/oleObject" Target="embeddings/Microsoft_Excel_Chart3.xls"/><Relationship Id="rId30" Type="http://schemas.openxmlformats.org/officeDocument/2006/relationships/image" Target="media/image8.emf"/><Relationship Id="rId35" Type="http://schemas.openxmlformats.org/officeDocument/2006/relationships/oleObject" Target="embeddings/Microsoft_Excel_Chart6.xls"/><Relationship Id="rId43" Type="http://schemas.openxmlformats.org/officeDocument/2006/relationships/oleObject" Target="embeddings/Microsoft_Excel_Chart10.xls"/><Relationship Id="rId48" Type="http://schemas.openxmlformats.org/officeDocument/2006/relationships/image" Target="media/image17.emf"/><Relationship Id="rId56" Type="http://schemas.openxmlformats.org/officeDocument/2006/relationships/image" Target="media/image21.emf"/><Relationship Id="rId64" Type="http://schemas.openxmlformats.org/officeDocument/2006/relationships/hyperlink" Target="https://faststats.naaccr.org/" TargetMode="External"/><Relationship Id="rId8" Type="http://schemas.openxmlformats.org/officeDocument/2006/relationships/image" Target="media/image1.wmf"/><Relationship Id="rId51" Type="http://schemas.openxmlformats.org/officeDocument/2006/relationships/oleObject" Target="embeddings/Microsoft_Excel_Chart14.xls"/><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cdc.gov/cancer/healthdisparities/what_cdc_is_doing/aian.htm" TargetMode="External"/><Relationship Id="rId25" Type="http://schemas.openxmlformats.org/officeDocument/2006/relationships/oleObject" Target="embeddings/Microsoft_Excel_97-2003_Worksheet.xls"/><Relationship Id="rId33" Type="http://schemas.openxmlformats.org/officeDocument/2006/relationships/oleObject" Target="embeddings/Microsoft_Excel_Chart5.xls"/><Relationship Id="rId38" Type="http://schemas.openxmlformats.org/officeDocument/2006/relationships/image" Target="media/image12.emf"/><Relationship Id="rId46" Type="http://schemas.openxmlformats.org/officeDocument/2006/relationships/image" Target="media/image16.emf"/><Relationship Id="rId59" Type="http://schemas.openxmlformats.org/officeDocument/2006/relationships/hyperlink" Target="https://factfinder.census.gov/faces/nav/jsf/pages/searchresults.xhtml?refresh=t" TargetMode="External"/><Relationship Id="rId67" Type="http://schemas.openxmlformats.org/officeDocument/2006/relationships/fontTable" Target="fontTable.xml"/><Relationship Id="rId20" Type="http://schemas.openxmlformats.org/officeDocument/2006/relationships/image" Target="media/image3.emf"/><Relationship Id="rId41" Type="http://schemas.openxmlformats.org/officeDocument/2006/relationships/oleObject" Target="embeddings/Microsoft_Excel_Chart9.xls"/><Relationship Id="rId54" Type="http://schemas.openxmlformats.org/officeDocument/2006/relationships/image" Target="media/image20.emf"/><Relationship Id="rId62" Type="http://schemas.openxmlformats.org/officeDocument/2006/relationships/hyperlink" Target="https://www.cancer.gov/about-cancer/understanding/dispar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66A3D-432E-4193-8448-FE65761A2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9407</Words>
  <Characters>53620</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Cancer Incidence in Massachusetts by Race and Ethnicity</vt:lpstr>
    </vt:vector>
  </TitlesOfParts>
  <Company>EOHHS</Company>
  <LinksUpToDate>false</LinksUpToDate>
  <CharactersWithSpaces>62902</CharactersWithSpaces>
  <SharedDoc>false</SharedDoc>
  <HLinks>
    <vt:vector size="60" baseType="variant">
      <vt:variant>
        <vt:i4>5373956</vt:i4>
      </vt:variant>
      <vt:variant>
        <vt:i4>87</vt:i4>
      </vt:variant>
      <vt:variant>
        <vt:i4>0</vt:i4>
      </vt:variant>
      <vt:variant>
        <vt:i4>5</vt:i4>
      </vt:variant>
      <vt:variant>
        <vt:lpwstr>https://faststats.naaccr.org/</vt:lpwstr>
      </vt:variant>
      <vt:variant>
        <vt:lpwstr/>
      </vt:variant>
      <vt:variant>
        <vt:i4>3407981</vt:i4>
      </vt:variant>
      <vt:variant>
        <vt:i4>84</vt:i4>
      </vt:variant>
      <vt:variant>
        <vt:i4>0</vt:i4>
      </vt:variant>
      <vt:variant>
        <vt:i4>5</vt:i4>
      </vt:variant>
      <vt:variant>
        <vt:lpwstr>https://www.cdc.gov/nchs/nvss/bridged_race/data_documentation.htm</vt:lpwstr>
      </vt:variant>
      <vt:variant>
        <vt:lpwstr>vintage2015</vt:lpwstr>
      </vt:variant>
      <vt:variant>
        <vt:i4>5373965</vt:i4>
      </vt:variant>
      <vt:variant>
        <vt:i4>81</vt:i4>
      </vt:variant>
      <vt:variant>
        <vt:i4>0</vt:i4>
      </vt:variant>
      <vt:variant>
        <vt:i4>5</vt:i4>
      </vt:variant>
      <vt:variant>
        <vt:lpwstr>https://www.cancer.gov/about-cancer/understanding/disparities</vt:lpwstr>
      </vt:variant>
      <vt:variant>
        <vt:lpwstr/>
      </vt:variant>
      <vt:variant>
        <vt:i4>196628</vt:i4>
      </vt:variant>
      <vt:variant>
        <vt:i4>78</vt:i4>
      </vt:variant>
      <vt:variant>
        <vt:i4>0</vt:i4>
      </vt:variant>
      <vt:variant>
        <vt:i4>5</vt:i4>
      </vt:variant>
      <vt:variant>
        <vt:lpwstr>https://doi.org/10.1186/s40880-018-0310-3</vt:lpwstr>
      </vt:variant>
      <vt:variant>
        <vt:lpwstr/>
      </vt:variant>
      <vt:variant>
        <vt:i4>786514</vt:i4>
      </vt:variant>
      <vt:variant>
        <vt:i4>75</vt:i4>
      </vt:variant>
      <vt:variant>
        <vt:i4>0</vt:i4>
      </vt:variant>
      <vt:variant>
        <vt:i4>5</vt:i4>
      </vt:variant>
      <vt:variant>
        <vt:lpwstr>http://www.census.gov/prod/cen2010/briefs/c2010br-02.pdf</vt:lpwstr>
      </vt:variant>
      <vt:variant>
        <vt:lpwstr/>
      </vt:variant>
      <vt:variant>
        <vt:i4>2687074</vt:i4>
      </vt:variant>
      <vt:variant>
        <vt:i4>72</vt:i4>
      </vt:variant>
      <vt:variant>
        <vt:i4>0</vt:i4>
      </vt:variant>
      <vt:variant>
        <vt:i4>5</vt:i4>
      </vt:variant>
      <vt:variant>
        <vt:lpwstr>https://factfinder.census.gov/faces/nav/jsf/pages/searchresults.xhtml?refresh=t</vt:lpwstr>
      </vt:variant>
      <vt:variant>
        <vt:lpwstr/>
      </vt:variant>
      <vt:variant>
        <vt:i4>5373956</vt:i4>
      </vt:variant>
      <vt:variant>
        <vt:i4>69</vt:i4>
      </vt:variant>
      <vt:variant>
        <vt:i4>0</vt:i4>
      </vt:variant>
      <vt:variant>
        <vt:i4>5</vt:i4>
      </vt:variant>
      <vt:variant>
        <vt:lpwstr>https://faststats.naaccr.org/</vt:lpwstr>
      </vt:variant>
      <vt:variant>
        <vt:lpwstr/>
      </vt:variant>
      <vt:variant>
        <vt:i4>8061001</vt:i4>
      </vt:variant>
      <vt:variant>
        <vt:i4>6</vt:i4>
      </vt:variant>
      <vt:variant>
        <vt:i4>0</vt:i4>
      </vt:variant>
      <vt:variant>
        <vt:i4>5</vt:i4>
      </vt:variant>
      <vt:variant>
        <vt:lpwstr>https://www.cdc.gov/cancer/healthdisparities/what_cdc_is_doing/aian.htm</vt:lpwstr>
      </vt:variant>
      <vt:variant>
        <vt:lpwstr/>
      </vt:variant>
      <vt:variant>
        <vt:i4>3145844</vt:i4>
      </vt:variant>
      <vt:variant>
        <vt:i4>3</vt:i4>
      </vt:variant>
      <vt:variant>
        <vt:i4>0</vt:i4>
      </vt:variant>
      <vt:variant>
        <vt:i4>5</vt:i4>
      </vt:variant>
      <vt:variant>
        <vt:lpwstr>https://www.cancer.org/</vt:lpwstr>
      </vt:variant>
      <vt:variant>
        <vt:lpwstr/>
      </vt:variant>
      <vt:variant>
        <vt:i4>917532</vt:i4>
      </vt:variant>
      <vt:variant>
        <vt:i4>0</vt:i4>
      </vt:variant>
      <vt:variant>
        <vt:i4>0</vt:i4>
      </vt:variant>
      <vt:variant>
        <vt:i4>5</vt:i4>
      </vt:variant>
      <vt:variant>
        <vt:lpwstr>https://www.mass.gov/lists/cancer-incidence-statewide-reports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Cancer Incidence in Massachusetts by Race and Ethnicity</dc:title>
  <dc:subject/>
  <dc:creator>mliu</dc:creator>
  <cp:keywords/>
  <cp:lastModifiedBy>Woo, Karl (EHS)</cp:lastModifiedBy>
  <cp:revision>2</cp:revision>
  <cp:lastPrinted>2020-01-16T18:08:00Z</cp:lastPrinted>
  <dcterms:created xsi:type="dcterms:W3CDTF">2020-01-30T14:07:00Z</dcterms:created>
  <dcterms:modified xsi:type="dcterms:W3CDTF">2020-01-30T14:07:00Z</dcterms:modified>
</cp:coreProperties>
</file>