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11.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12.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74" w:rsidRPr="00C17C92" w:rsidRDefault="00B719E6" w:rsidP="00C17C92">
      <w:pPr>
        <w:pBdr>
          <w:top w:val="thickThinSmallGap" w:sz="24" w:space="1" w:color="auto"/>
          <w:bottom w:val="thickThinSmallGap" w:sz="24" w:space="1" w:color="auto"/>
        </w:pBdr>
        <w:jc w:val="center"/>
        <w:rPr>
          <w:b/>
          <w:sz w:val="56"/>
          <w:szCs w:val="56"/>
        </w:rPr>
      </w:pPr>
      <w:r>
        <w:rPr>
          <w:b/>
          <w:sz w:val="56"/>
          <w:szCs w:val="56"/>
        </w:rPr>
        <w:t xml:space="preserve"> </w:t>
      </w:r>
      <w:r w:rsidR="00D21B12">
        <w:rPr>
          <w:b/>
          <w:sz w:val="56"/>
          <w:szCs w:val="56"/>
        </w:rPr>
        <w:t xml:space="preserve"> </w:t>
      </w:r>
      <w:r w:rsidR="00366D74" w:rsidRPr="00C17C92">
        <w:rPr>
          <w:b/>
          <w:sz w:val="56"/>
          <w:szCs w:val="56"/>
        </w:rPr>
        <w:t>CANCER INCIDENCE AND</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MORTALITY</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IN MASSACHUSETTS</w:t>
      </w:r>
    </w:p>
    <w:p w:rsidR="00366D74" w:rsidRPr="00C17C92" w:rsidRDefault="00366D74" w:rsidP="00C17C92">
      <w:pPr>
        <w:pBdr>
          <w:top w:val="thickThinSmallGap" w:sz="24" w:space="1" w:color="auto"/>
          <w:bottom w:val="thickThinSmallGap" w:sz="24" w:space="1" w:color="auto"/>
        </w:pBdr>
        <w:jc w:val="center"/>
        <w:rPr>
          <w:b/>
          <w:sz w:val="56"/>
          <w:szCs w:val="56"/>
        </w:rPr>
      </w:pPr>
      <w:r w:rsidRPr="00C17C92">
        <w:rPr>
          <w:b/>
          <w:sz w:val="56"/>
          <w:szCs w:val="56"/>
        </w:rPr>
        <w:t>20</w:t>
      </w:r>
      <w:r w:rsidR="00C27717">
        <w:rPr>
          <w:b/>
          <w:sz w:val="56"/>
          <w:szCs w:val="56"/>
        </w:rPr>
        <w:t>1</w:t>
      </w:r>
      <w:r w:rsidR="00AE5558">
        <w:rPr>
          <w:b/>
          <w:sz w:val="56"/>
          <w:szCs w:val="56"/>
        </w:rPr>
        <w:t>1</w:t>
      </w:r>
      <w:r w:rsidRPr="00C17C92">
        <w:rPr>
          <w:b/>
          <w:sz w:val="56"/>
          <w:szCs w:val="56"/>
        </w:rPr>
        <w:t xml:space="preserve"> – 20</w:t>
      </w:r>
      <w:r w:rsidR="00EB787A">
        <w:rPr>
          <w:b/>
          <w:sz w:val="56"/>
          <w:szCs w:val="56"/>
        </w:rPr>
        <w:t>1</w:t>
      </w:r>
      <w:r w:rsidR="00AE5558">
        <w:rPr>
          <w:b/>
          <w:sz w:val="56"/>
          <w:szCs w:val="56"/>
        </w:rPr>
        <w:t>5</w:t>
      </w:r>
      <w:r w:rsidRPr="00C17C92">
        <w:rPr>
          <w:b/>
          <w:sz w:val="56"/>
          <w:szCs w:val="56"/>
        </w:rPr>
        <w:t>:</w:t>
      </w:r>
    </w:p>
    <w:p w:rsidR="00366D74" w:rsidRDefault="00366D74" w:rsidP="00C17C92">
      <w:pPr>
        <w:pBdr>
          <w:top w:val="thickThinSmallGap" w:sz="24" w:space="1" w:color="auto"/>
          <w:bottom w:val="thickThinSmallGap" w:sz="24" w:space="1" w:color="auto"/>
        </w:pBdr>
        <w:jc w:val="center"/>
        <w:rPr>
          <w:sz w:val="36"/>
          <w:szCs w:val="36"/>
        </w:rPr>
      </w:pPr>
    </w:p>
    <w:p w:rsidR="00366D74" w:rsidRPr="00341DA3" w:rsidRDefault="00366D74" w:rsidP="00C17C92">
      <w:pPr>
        <w:pBdr>
          <w:top w:val="thickThinSmallGap" w:sz="24" w:space="1" w:color="auto"/>
          <w:bottom w:val="thickThinSmallGap" w:sz="24" w:space="1" w:color="auto"/>
        </w:pBdr>
        <w:jc w:val="center"/>
        <w:rPr>
          <w:sz w:val="36"/>
          <w:szCs w:val="36"/>
        </w:rPr>
      </w:pPr>
      <w:r w:rsidRPr="00341DA3">
        <w:rPr>
          <w:sz w:val="36"/>
          <w:szCs w:val="36"/>
        </w:rPr>
        <w:t>STATEWIDE REPORT</w:t>
      </w:r>
    </w:p>
    <w:p w:rsidR="0007508F" w:rsidRDefault="0007508F" w:rsidP="00C17C92">
      <w:pPr>
        <w:pBdr>
          <w:top w:val="thickThinSmallGap" w:sz="24" w:space="1" w:color="auto"/>
          <w:bottom w:val="thickThinSmallGap" w:sz="24" w:space="1" w:color="auto"/>
        </w:pBdr>
        <w:jc w:val="center"/>
        <w:rPr>
          <w:sz w:val="36"/>
          <w:szCs w:val="36"/>
        </w:rPr>
      </w:pPr>
    </w:p>
    <w:p w:rsidR="0007508F" w:rsidRPr="0007508F" w:rsidRDefault="0007508F" w:rsidP="00C17C92">
      <w:pPr>
        <w:pBdr>
          <w:top w:val="thickThinSmallGap" w:sz="24" w:space="1" w:color="auto"/>
          <w:bottom w:val="thickThinSmallGap" w:sz="24" w:space="1" w:color="auto"/>
        </w:pBdr>
        <w:jc w:val="center"/>
        <w:rPr>
          <w:b/>
          <w:sz w:val="28"/>
          <w:szCs w:val="28"/>
        </w:rPr>
      </w:pPr>
      <w:r w:rsidRPr="0007508F">
        <w:rPr>
          <w:b/>
          <w:sz w:val="28"/>
          <w:szCs w:val="28"/>
        </w:rPr>
        <w:t xml:space="preserve">With a Special Overview:  </w:t>
      </w:r>
      <w:r w:rsidRPr="0007508F">
        <w:rPr>
          <w:b/>
          <w:i/>
          <w:sz w:val="28"/>
          <w:szCs w:val="28"/>
        </w:rPr>
        <w:t xml:space="preserve">Using Environmental </w:t>
      </w:r>
      <w:r w:rsidRPr="004F49CB">
        <w:rPr>
          <w:b/>
          <w:i/>
          <w:sz w:val="28"/>
          <w:szCs w:val="28"/>
        </w:rPr>
        <w:t>Public</w:t>
      </w:r>
      <w:r w:rsidRPr="0007508F">
        <w:rPr>
          <w:b/>
          <w:i/>
          <w:sz w:val="28"/>
          <w:szCs w:val="28"/>
        </w:rPr>
        <w:t xml:space="preserve"> Healt</w:t>
      </w:r>
      <w:r w:rsidR="004A134A">
        <w:rPr>
          <w:b/>
          <w:i/>
          <w:sz w:val="28"/>
          <w:szCs w:val="28"/>
        </w:rPr>
        <w:t xml:space="preserve">h </w:t>
      </w:r>
      <w:r w:rsidRPr="0007508F">
        <w:rPr>
          <w:b/>
          <w:i/>
          <w:sz w:val="28"/>
          <w:szCs w:val="28"/>
        </w:rPr>
        <w:t>Tracking for Radon Awareness and Cancer Prevention</w:t>
      </w:r>
    </w:p>
    <w:p w:rsidR="00366D74" w:rsidRDefault="00366D74" w:rsidP="00C17C92">
      <w:pPr>
        <w:pBdr>
          <w:top w:val="thickThinSmallGap" w:sz="24" w:space="1" w:color="auto"/>
          <w:bottom w:val="thickThinSmallGap" w:sz="24" w:space="1" w:color="auto"/>
        </w:pBdr>
        <w:jc w:val="right"/>
        <w:rPr>
          <w:sz w:val="36"/>
          <w:szCs w:val="36"/>
        </w:rPr>
      </w:pPr>
    </w:p>
    <w:p w:rsidR="00366D74" w:rsidRPr="00C17C92" w:rsidRDefault="00366D74" w:rsidP="00C17C92">
      <w:pPr>
        <w:rPr>
          <w:sz w:val="36"/>
          <w:szCs w:val="36"/>
        </w:rPr>
      </w:pPr>
    </w:p>
    <w:p w:rsidR="00366D74" w:rsidRDefault="00366D74" w:rsidP="00C17C92">
      <w:pPr>
        <w:rPr>
          <w:sz w:val="36"/>
          <w:szCs w:val="36"/>
        </w:rPr>
      </w:pPr>
    </w:p>
    <w:p w:rsidR="00965118" w:rsidRDefault="00965118" w:rsidP="00C17C92">
      <w:pPr>
        <w:rPr>
          <w:sz w:val="36"/>
          <w:szCs w:val="36"/>
        </w:rPr>
      </w:pPr>
    </w:p>
    <w:p w:rsidR="00965118" w:rsidRPr="00C17C92" w:rsidRDefault="00965118" w:rsidP="00C17C92">
      <w:pPr>
        <w:rPr>
          <w:sz w:val="36"/>
          <w:szCs w:val="36"/>
        </w:rPr>
      </w:pPr>
    </w:p>
    <w:p w:rsidR="00366D74" w:rsidRDefault="00366D74" w:rsidP="00C17C92">
      <w:pPr>
        <w:jc w:val="center"/>
        <w:rPr>
          <w:sz w:val="36"/>
          <w:szCs w:val="36"/>
        </w:rPr>
      </w:pPr>
    </w:p>
    <w:p w:rsidR="00366D74" w:rsidRDefault="00366D74" w:rsidP="00C17C92">
      <w:pPr>
        <w:pBdr>
          <w:bottom w:val="single" w:sz="4" w:space="1" w:color="auto"/>
        </w:pBdr>
        <w:ind w:left="900" w:right="900"/>
        <w:jc w:val="center"/>
        <w:rPr>
          <w:sz w:val="36"/>
          <w:szCs w:val="36"/>
        </w:rPr>
      </w:pPr>
    </w:p>
    <w:p w:rsidR="00366D74" w:rsidRDefault="00366D74" w:rsidP="00C17C92">
      <w:pPr>
        <w:rPr>
          <w:sz w:val="36"/>
          <w:szCs w:val="36"/>
        </w:rPr>
      </w:pPr>
    </w:p>
    <w:p w:rsidR="00366D74" w:rsidRDefault="004D31D8" w:rsidP="00C17C92">
      <w:pPr>
        <w:jc w:val="center"/>
        <w:rPr>
          <w:sz w:val="28"/>
          <w:szCs w:val="28"/>
        </w:rPr>
      </w:pPr>
      <w:r>
        <w:rPr>
          <w:sz w:val="28"/>
          <w:szCs w:val="28"/>
        </w:rPr>
        <w:t>Office of Data Management and Outcomes Assessment</w:t>
      </w:r>
    </w:p>
    <w:p w:rsidR="00FD5551" w:rsidRDefault="00FD5551" w:rsidP="00C17C92">
      <w:pPr>
        <w:jc w:val="center"/>
        <w:rPr>
          <w:sz w:val="28"/>
          <w:szCs w:val="28"/>
        </w:rPr>
      </w:pPr>
    </w:p>
    <w:p w:rsidR="00FD5551" w:rsidRDefault="00FD5551" w:rsidP="00C17C92">
      <w:pPr>
        <w:jc w:val="center"/>
        <w:rPr>
          <w:sz w:val="28"/>
          <w:szCs w:val="28"/>
        </w:rPr>
      </w:pPr>
      <w:r>
        <w:rPr>
          <w:sz w:val="28"/>
          <w:szCs w:val="28"/>
        </w:rPr>
        <w:t>Office of Population Health</w:t>
      </w:r>
    </w:p>
    <w:p w:rsidR="004D31D8" w:rsidRPr="00965118" w:rsidRDefault="004D31D8" w:rsidP="00C17C92">
      <w:pPr>
        <w:jc w:val="center"/>
        <w:rPr>
          <w:sz w:val="28"/>
          <w:szCs w:val="28"/>
        </w:rPr>
      </w:pPr>
    </w:p>
    <w:p w:rsidR="00366D74" w:rsidRPr="00965118" w:rsidRDefault="00366D74" w:rsidP="00C17C92">
      <w:pPr>
        <w:jc w:val="center"/>
        <w:rPr>
          <w:sz w:val="28"/>
          <w:szCs w:val="28"/>
        </w:rPr>
      </w:pPr>
      <w:r w:rsidRPr="00965118">
        <w:rPr>
          <w:sz w:val="28"/>
          <w:szCs w:val="28"/>
        </w:rPr>
        <w:t>Massachusetts Department of Public Health</w:t>
      </w:r>
    </w:p>
    <w:p w:rsidR="00366D74" w:rsidRPr="00965118" w:rsidRDefault="00366D74" w:rsidP="00C17C92">
      <w:pPr>
        <w:jc w:val="center"/>
        <w:rPr>
          <w:sz w:val="28"/>
          <w:szCs w:val="28"/>
        </w:rPr>
      </w:pPr>
    </w:p>
    <w:p w:rsidR="00366D74" w:rsidRPr="00965118" w:rsidRDefault="00300A96" w:rsidP="00C17C92">
      <w:pPr>
        <w:jc w:val="center"/>
        <w:rPr>
          <w:sz w:val="28"/>
          <w:szCs w:val="28"/>
        </w:rPr>
      </w:pPr>
      <w:r>
        <w:rPr>
          <w:i/>
          <w:sz w:val="28"/>
          <w:szCs w:val="28"/>
        </w:rPr>
        <w:t xml:space="preserve"> </w:t>
      </w:r>
      <w:r w:rsidR="00472CFB">
        <w:rPr>
          <w:i/>
          <w:sz w:val="28"/>
          <w:szCs w:val="28"/>
        </w:rPr>
        <w:t>Ju</w:t>
      </w:r>
      <w:r w:rsidR="0086606B">
        <w:rPr>
          <w:i/>
          <w:sz w:val="28"/>
          <w:szCs w:val="28"/>
        </w:rPr>
        <w:t>ly</w:t>
      </w:r>
      <w:r w:rsidR="00AE5558">
        <w:rPr>
          <w:i/>
          <w:sz w:val="28"/>
          <w:szCs w:val="28"/>
        </w:rPr>
        <w:t xml:space="preserve"> </w:t>
      </w:r>
      <w:r w:rsidR="00E748C9">
        <w:rPr>
          <w:i/>
          <w:sz w:val="28"/>
          <w:szCs w:val="28"/>
        </w:rPr>
        <w:t>201</w:t>
      </w:r>
      <w:r w:rsidR="00AE5558">
        <w:rPr>
          <w:i/>
          <w:sz w:val="28"/>
          <w:szCs w:val="28"/>
        </w:rPr>
        <w:t>8</w:t>
      </w:r>
    </w:p>
    <w:p w:rsidR="00366D74" w:rsidRDefault="00965118" w:rsidP="00C17C92">
      <w:pPr>
        <w:jc w:val="center"/>
        <w:rPr>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0" type="#_x0000_t75" alt="Commonwealth of Massachusetts Department of Public Health seal" style="position:absolute;left:0;text-align:left;margin-left:171pt;margin-top:13.75pt;width:108pt;height:105.5pt;z-index:251656192" fillcolor="#0c9">
            <v:imagedata r:id="rId9" o:title=""/>
            <w10:wrap type="square"/>
          </v:shape>
          <o:OLEObject Type="Embed" ProgID="PBrush" ShapeID="_x0000_s1660" DrawAspect="Content" ObjectID="_1594191788" r:id="rId10"/>
        </w:pict>
      </w:r>
    </w:p>
    <w:p w:rsidR="00366D74" w:rsidRDefault="00366D74" w:rsidP="00C17C92">
      <w:pPr>
        <w:jc w:val="center"/>
        <w:rPr>
          <w:sz w:val="36"/>
          <w:szCs w:val="36"/>
        </w:rPr>
      </w:pPr>
    </w:p>
    <w:p w:rsidR="00681BE4" w:rsidRDefault="00681BE4" w:rsidP="00C17C92">
      <w:pPr>
        <w:jc w:val="center"/>
        <w:rPr>
          <w:sz w:val="36"/>
          <w:szCs w:val="36"/>
        </w:rPr>
        <w:sectPr w:rsidR="00681BE4" w:rsidSect="008E664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rtlGutter/>
          <w:docGrid w:linePitch="360"/>
        </w:sect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A446FC" w:rsidRDefault="00A446FC" w:rsidP="00C17C92">
      <w:pPr>
        <w:jc w:val="center"/>
        <w:rPr>
          <w:sz w:val="36"/>
          <w:szCs w:val="36"/>
        </w:rPr>
      </w:pPr>
    </w:p>
    <w:p w:rsidR="00A446FC" w:rsidRDefault="00A446FC" w:rsidP="00C17C92">
      <w:pPr>
        <w:jc w:val="center"/>
        <w:rPr>
          <w:sz w:val="36"/>
          <w:szCs w:val="36"/>
        </w:rPr>
      </w:pPr>
    </w:p>
    <w:p w:rsidR="00366D74" w:rsidRPr="00A446FC" w:rsidRDefault="00366D74" w:rsidP="00C17C92">
      <w:pPr>
        <w:jc w:val="center"/>
        <w:rPr>
          <w:color w:val="999999"/>
          <w:sz w:val="36"/>
          <w:szCs w:val="36"/>
        </w:rPr>
      </w:pPr>
      <w:r w:rsidRPr="00A446FC">
        <w:rPr>
          <w:color w:val="999999"/>
          <w:sz w:val="36"/>
          <w:szCs w:val="36"/>
        </w:rPr>
        <w:t>This page intentionally left blank.</w:t>
      </w: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C17C92">
      <w:pPr>
        <w:jc w:val="center"/>
        <w:rPr>
          <w:sz w:val="36"/>
          <w:szCs w:val="36"/>
        </w:rPr>
      </w:pPr>
    </w:p>
    <w:p w:rsidR="00366D74" w:rsidRDefault="00366D74" w:rsidP="00D06BA2">
      <w:pPr>
        <w:pBdr>
          <w:top w:val="thickThinSmallGap" w:sz="24" w:space="1" w:color="auto"/>
          <w:bottom w:val="thickThinSmallGap" w:sz="24" w:space="1" w:color="auto"/>
        </w:pBdr>
        <w:jc w:val="center"/>
        <w:rPr>
          <w:b/>
          <w:sz w:val="56"/>
          <w:szCs w:val="56"/>
        </w:rPr>
      </w:pP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CANCER INCIDENCE AND</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MORTALITY</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IN MASSACHUSETTS</w:t>
      </w:r>
    </w:p>
    <w:p w:rsidR="00366D74" w:rsidRPr="00C17C92" w:rsidRDefault="00366D74" w:rsidP="00D06BA2">
      <w:pPr>
        <w:pBdr>
          <w:top w:val="thickThinSmallGap" w:sz="24" w:space="1" w:color="auto"/>
          <w:bottom w:val="thickThinSmallGap" w:sz="24" w:space="1" w:color="auto"/>
        </w:pBdr>
        <w:jc w:val="center"/>
        <w:rPr>
          <w:b/>
          <w:sz w:val="56"/>
          <w:szCs w:val="56"/>
        </w:rPr>
      </w:pPr>
      <w:r w:rsidRPr="00C17C92">
        <w:rPr>
          <w:b/>
          <w:sz w:val="56"/>
          <w:szCs w:val="56"/>
        </w:rPr>
        <w:t>20</w:t>
      </w:r>
      <w:r w:rsidR="00CD7673">
        <w:rPr>
          <w:b/>
          <w:sz w:val="56"/>
          <w:szCs w:val="56"/>
        </w:rPr>
        <w:t>1</w:t>
      </w:r>
      <w:r w:rsidR="00AE5558">
        <w:rPr>
          <w:b/>
          <w:sz w:val="56"/>
          <w:szCs w:val="56"/>
        </w:rPr>
        <w:t>1</w:t>
      </w:r>
      <w:r w:rsidRPr="00C17C92">
        <w:rPr>
          <w:b/>
          <w:sz w:val="56"/>
          <w:szCs w:val="56"/>
        </w:rPr>
        <w:t xml:space="preserve"> – 20</w:t>
      </w:r>
      <w:r w:rsidR="002B1133">
        <w:rPr>
          <w:b/>
          <w:sz w:val="56"/>
          <w:szCs w:val="56"/>
        </w:rPr>
        <w:t>1</w:t>
      </w:r>
      <w:r w:rsidR="00AE5558">
        <w:rPr>
          <w:b/>
          <w:sz w:val="56"/>
          <w:szCs w:val="56"/>
        </w:rPr>
        <w:t>5</w:t>
      </w:r>
      <w:r w:rsidRPr="00C17C92">
        <w:rPr>
          <w:b/>
          <w:sz w:val="56"/>
          <w:szCs w:val="56"/>
        </w:rPr>
        <w:t>:</w:t>
      </w:r>
    </w:p>
    <w:p w:rsidR="00366D74" w:rsidRDefault="00366D74" w:rsidP="00D06BA2">
      <w:pPr>
        <w:pBdr>
          <w:top w:val="thickThinSmallGap" w:sz="24" w:space="1" w:color="auto"/>
          <w:bottom w:val="thickThinSmallGap" w:sz="24" w:space="1" w:color="auto"/>
        </w:pBdr>
        <w:jc w:val="center"/>
        <w:rPr>
          <w:sz w:val="36"/>
          <w:szCs w:val="36"/>
        </w:rPr>
      </w:pPr>
    </w:p>
    <w:p w:rsidR="00366D74" w:rsidRDefault="00366D74" w:rsidP="00D06BA2">
      <w:pPr>
        <w:pBdr>
          <w:top w:val="thickThinSmallGap" w:sz="24" w:space="1" w:color="auto"/>
          <w:bottom w:val="thickThinSmallGap" w:sz="24" w:space="1" w:color="auto"/>
        </w:pBdr>
        <w:jc w:val="center"/>
        <w:rPr>
          <w:sz w:val="36"/>
          <w:szCs w:val="36"/>
        </w:rPr>
      </w:pPr>
      <w:r w:rsidRPr="00C17C92">
        <w:rPr>
          <w:sz w:val="36"/>
          <w:szCs w:val="36"/>
        </w:rPr>
        <w:t>STATEWIDE REPORT</w:t>
      </w:r>
    </w:p>
    <w:p w:rsidR="00341DA3" w:rsidRDefault="00341DA3" w:rsidP="00D06BA2">
      <w:pPr>
        <w:pBdr>
          <w:top w:val="thickThinSmallGap" w:sz="24" w:space="1" w:color="auto"/>
          <w:bottom w:val="thickThinSmallGap" w:sz="24" w:space="1" w:color="auto"/>
        </w:pBdr>
        <w:jc w:val="center"/>
        <w:rPr>
          <w:sz w:val="36"/>
          <w:szCs w:val="36"/>
        </w:rPr>
      </w:pPr>
    </w:p>
    <w:p w:rsidR="00341DA3" w:rsidRDefault="00341DA3" w:rsidP="00341DA3">
      <w:pPr>
        <w:pBdr>
          <w:top w:val="thickThinSmallGap" w:sz="24" w:space="1" w:color="auto"/>
          <w:bottom w:val="thickThinSmallGap" w:sz="24" w:space="1" w:color="auto"/>
        </w:pBdr>
        <w:jc w:val="center"/>
        <w:rPr>
          <w:b/>
          <w:i/>
          <w:sz w:val="28"/>
          <w:szCs w:val="28"/>
        </w:rPr>
      </w:pPr>
      <w:r w:rsidRPr="0007508F">
        <w:rPr>
          <w:b/>
          <w:sz w:val="28"/>
          <w:szCs w:val="28"/>
        </w:rPr>
        <w:t xml:space="preserve">With a Special Overview:  </w:t>
      </w:r>
      <w:r w:rsidRPr="0007508F">
        <w:rPr>
          <w:b/>
          <w:i/>
          <w:sz w:val="28"/>
          <w:szCs w:val="28"/>
        </w:rPr>
        <w:t>Using Environmental Public Health</w:t>
      </w:r>
      <w:r w:rsidR="005B53F6">
        <w:rPr>
          <w:b/>
          <w:i/>
          <w:sz w:val="28"/>
          <w:szCs w:val="28"/>
        </w:rPr>
        <w:t xml:space="preserve"> </w:t>
      </w:r>
      <w:r w:rsidRPr="0007508F">
        <w:rPr>
          <w:b/>
          <w:i/>
          <w:sz w:val="28"/>
          <w:szCs w:val="28"/>
        </w:rPr>
        <w:t>Tracking for Radon Awareness and Cancer Prevention</w:t>
      </w:r>
    </w:p>
    <w:p w:rsidR="00366D74" w:rsidRDefault="00366D74" w:rsidP="00D06BA2">
      <w:pPr>
        <w:pBdr>
          <w:top w:val="thickThinSmallGap" w:sz="24" w:space="1" w:color="auto"/>
          <w:bottom w:val="thickThinSmallGap" w:sz="24" w:space="1" w:color="auto"/>
        </w:pBdr>
        <w:jc w:val="right"/>
        <w:rPr>
          <w:sz w:val="36"/>
          <w:szCs w:val="36"/>
        </w:rPr>
      </w:pPr>
    </w:p>
    <w:p w:rsidR="00366D74" w:rsidRPr="00C17C92" w:rsidRDefault="00366D74" w:rsidP="00D06BA2">
      <w:pPr>
        <w:rPr>
          <w:sz w:val="36"/>
          <w:szCs w:val="36"/>
        </w:rPr>
      </w:pPr>
    </w:p>
    <w:p w:rsidR="00366D74" w:rsidRPr="00C17C92" w:rsidRDefault="00366D74" w:rsidP="00D06BA2">
      <w:pPr>
        <w:rPr>
          <w:sz w:val="36"/>
          <w:szCs w:val="36"/>
        </w:rPr>
      </w:pPr>
    </w:p>
    <w:p w:rsidR="00366D74" w:rsidRDefault="00366D74" w:rsidP="00C17C92">
      <w:pPr>
        <w:jc w:val="center"/>
        <w:rPr>
          <w:sz w:val="36"/>
          <w:szCs w:val="36"/>
        </w:rPr>
      </w:pPr>
    </w:p>
    <w:p w:rsidR="00253A17" w:rsidRPr="00253A17" w:rsidRDefault="00253A17" w:rsidP="00253A17">
      <w:pPr>
        <w:jc w:val="center"/>
        <w:rPr>
          <w:sz w:val="28"/>
          <w:szCs w:val="28"/>
        </w:rPr>
      </w:pPr>
      <w:r w:rsidRPr="00253A17">
        <w:rPr>
          <w:sz w:val="28"/>
          <w:szCs w:val="28"/>
        </w:rPr>
        <w:t>Charlie Baker, Governor</w:t>
      </w:r>
    </w:p>
    <w:p w:rsidR="00253A17" w:rsidRPr="00253A17" w:rsidRDefault="00253A17" w:rsidP="00253A17">
      <w:pPr>
        <w:jc w:val="center"/>
        <w:rPr>
          <w:sz w:val="28"/>
          <w:szCs w:val="28"/>
        </w:rPr>
      </w:pPr>
      <w:r w:rsidRPr="00253A17">
        <w:rPr>
          <w:sz w:val="28"/>
          <w:szCs w:val="28"/>
        </w:rPr>
        <w:t>Karyn Polito, Lieutenant Governor</w:t>
      </w:r>
    </w:p>
    <w:p w:rsidR="00253A17" w:rsidRPr="00253A17" w:rsidRDefault="00253A17" w:rsidP="00253A17">
      <w:pPr>
        <w:jc w:val="center"/>
        <w:rPr>
          <w:sz w:val="28"/>
          <w:szCs w:val="28"/>
        </w:rPr>
      </w:pPr>
      <w:r w:rsidRPr="00253A17">
        <w:rPr>
          <w:sz w:val="28"/>
          <w:szCs w:val="28"/>
        </w:rPr>
        <w:t>Marylou Sudders, Secretary of Health and Human Services</w:t>
      </w:r>
    </w:p>
    <w:p w:rsidR="00366D74" w:rsidRDefault="006937D4" w:rsidP="00253A17">
      <w:pPr>
        <w:jc w:val="center"/>
        <w:rPr>
          <w:sz w:val="28"/>
          <w:szCs w:val="28"/>
        </w:rPr>
      </w:pPr>
      <w:r>
        <w:rPr>
          <w:sz w:val="28"/>
          <w:szCs w:val="28"/>
        </w:rPr>
        <w:t>Monica Bharel</w:t>
      </w:r>
      <w:r w:rsidR="00253A17" w:rsidRPr="00253A17">
        <w:rPr>
          <w:sz w:val="28"/>
          <w:szCs w:val="28"/>
        </w:rPr>
        <w:t>, Commissioner of Public Health</w:t>
      </w:r>
    </w:p>
    <w:p w:rsidR="00FD5551" w:rsidRDefault="00FD5551" w:rsidP="00253A17">
      <w:pPr>
        <w:jc w:val="center"/>
        <w:rPr>
          <w:sz w:val="28"/>
          <w:szCs w:val="28"/>
        </w:rPr>
      </w:pPr>
      <w:r>
        <w:rPr>
          <w:sz w:val="28"/>
          <w:szCs w:val="28"/>
        </w:rPr>
        <w:t xml:space="preserve">Abigail Averbach, Assistant Commissioner and Director, </w:t>
      </w:r>
    </w:p>
    <w:p w:rsidR="00FD5551" w:rsidRDefault="00FD5551" w:rsidP="00253A17">
      <w:pPr>
        <w:jc w:val="center"/>
        <w:rPr>
          <w:sz w:val="28"/>
          <w:szCs w:val="28"/>
        </w:rPr>
      </w:pPr>
      <w:r>
        <w:rPr>
          <w:sz w:val="28"/>
          <w:szCs w:val="28"/>
        </w:rPr>
        <w:t>Office of Population Health</w:t>
      </w:r>
    </w:p>
    <w:p w:rsidR="00366D74" w:rsidRDefault="00366D74" w:rsidP="00C17C92">
      <w:pPr>
        <w:jc w:val="center"/>
        <w:rPr>
          <w:sz w:val="28"/>
          <w:szCs w:val="28"/>
        </w:rPr>
      </w:pPr>
    </w:p>
    <w:p w:rsidR="002F1757" w:rsidRPr="002F1757" w:rsidRDefault="002F1757" w:rsidP="002F1757">
      <w:pPr>
        <w:jc w:val="center"/>
        <w:rPr>
          <w:sz w:val="28"/>
          <w:szCs w:val="28"/>
        </w:rPr>
      </w:pPr>
      <w:r w:rsidRPr="002F1757">
        <w:rPr>
          <w:sz w:val="28"/>
          <w:szCs w:val="28"/>
        </w:rPr>
        <w:t>Natalie Nguyen Durham, Director, Office of Data Management and Outcomes Assessment</w:t>
      </w:r>
    </w:p>
    <w:p w:rsidR="00366D74" w:rsidRDefault="00366D74" w:rsidP="00C17C92">
      <w:pPr>
        <w:jc w:val="center"/>
        <w:rPr>
          <w:sz w:val="28"/>
          <w:szCs w:val="28"/>
        </w:rPr>
      </w:pPr>
      <w:r>
        <w:rPr>
          <w:sz w:val="28"/>
          <w:szCs w:val="28"/>
        </w:rPr>
        <w:t>Susan T. Gershman, Director, Massachusetts Cancer Registry</w:t>
      </w:r>
    </w:p>
    <w:p w:rsidR="00366D74" w:rsidRDefault="00366D74" w:rsidP="00C17C92">
      <w:pPr>
        <w:jc w:val="center"/>
        <w:rPr>
          <w:sz w:val="28"/>
          <w:szCs w:val="28"/>
        </w:rPr>
      </w:pPr>
    </w:p>
    <w:p w:rsidR="00366D74" w:rsidRDefault="00366D74" w:rsidP="00C17C92">
      <w:pPr>
        <w:jc w:val="center"/>
        <w:rPr>
          <w:sz w:val="28"/>
          <w:szCs w:val="28"/>
        </w:rPr>
      </w:pPr>
      <w:r>
        <w:rPr>
          <w:sz w:val="28"/>
          <w:szCs w:val="28"/>
        </w:rPr>
        <w:t>Massachusetts Department of Public Health</w:t>
      </w:r>
    </w:p>
    <w:p w:rsidR="00366D74" w:rsidRDefault="00366D74" w:rsidP="00C17C92">
      <w:pPr>
        <w:jc w:val="center"/>
        <w:rPr>
          <w:sz w:val="28"/>
          <w:szCs w:val="28"/>
        </w:rPr>
      </w:pPr>
    </w:p>
    <w:p w:rsidR="00366D74" w:rsidRDefault="00300A96" w:rsidP="00C17C92">
      <w:pPr>
        <w:jc w:val="center"/>
        <w:rPr>
          <w:i/>
          <w:sz w:val="28"/>
          <w:szCs w:val="28"/>
        </w:rPr>
      </w:pPr>
      <w:r>
        <w:rPr>
          <w:i/>
          <w:sz w:val="28"/>
          <w:szCs w:val="28"/>
        </w:rPr>
        <w:t xml:space="preserve"> </w:t>
      </w:r>
      <w:r w:rsidR="00472CFB">
        <w:rPr>
          <w:i/>
          <w:sz w:val="28"/>
          <w:szCs w:val="28"/>
        </w:rPr>
        <w:t>Ju</w:t>
      </w:r>
      <w:r w:rsidR="0086606B">
        <w:rPr>
          <w:i/>
          <w:sz w:val="28"/>
          <w:szCs w:val="28"/>
        </w:rPr>
        <w:t>ly</w:t>
      </w:r>
      <w:r w:rsidR="00AE5558">
        <w:rPr>
          <w:i/>
          <w:sz w:val="28"/>
          <w:szCs w:val="28"/>
        </w:rPr>
        <w:t xml:space="preserve"> 2018</w:t>
      </w:r>
    </w:p>
    <w:p w:rsidR="00366D74" w:rsidRDefault="00366D74" w:rsidP="00C17C92">
      <w:pPr>
        <w:jc w:val="center"/>
        <w:rPr>
          <w:i/>
          <w:sz w:val="28"/>
          <w:szCs w:val="28"/>
        </w:rPr>
      </w:pPr>
    </w:p>
    <w:p w:rsidR="00366D74" w:rsidRDefault="00366D74" w:rsidP="00C17C92">
      <w:pPr>
        <w:jc w:val="center"/>
        <w:rPr>
          <w:sz w:val="28"/>
          <w:szCs w:val="28"/>
        </w:rPr>
      </w:pPr>
    </w:p>
    <w:p w:rsidR="00366D74" w:rsidRDefault="00366D74" w:rsidP="00C17C92">
      <w:pPr>
        <w:jc w:val="center"/>
        <w:rPr>
          <w:sz w:val="28"/>
          <w:szCs w:val="28"/>
        </w:rPr>
      </w:pPr>
    </w:p>
    <w:p w:rsidR="00366D74" w:rsidRDefault="00366D74" w:rsidP="00C17C92">
      <w:pPr>
        <w:jc w:val="center"/>
        <w:rPr>
          <w:b/>
          <w:sz w:val="28"/>
          <w:szCs w:val="28"/>
        </w:rPr>
      </w:pPr>
      <w:r w:rsidRPr="00D06BA2">
        <w:rPr>
          <w:b/>
          <w:sz w:val="28"/>
          <w:szCs w:val="28"/>
        </w:rPr>
        <w:lastRenderedPageBreak/>
        <w:t>ACKNOWLEDGMENTS</w:t>
      </w:r>
    </w:p>
    <w:p w:rsidR="001C38FB" w:rsidRDefault="001C38FB" w:rsidP="00C17C92">
      <w:pPr>
        <w:jc w:val="center"/>
        <w:rPr>
          <w:b/>
          <w:sz w:val="28"/>
          <w:szCs w:val="28"/>
        </w:rPr>
      </w:pPr>
    </w:p>
    <w:p w:rsidR="00AB7550" w:rsidRDefault="00366D74" w:rsidP="00AB7550">
      <w:pPr>
        <w:ind w:left="-360"/>
        <w:rPr>
          <w:sz w:val="22"/>
          <w:szCs w:val="22"/>
        </w:rPr>
      </w:pPr>
      <w:r w:rsidRPr="000F2DB3">
        <w:rPr>
          <w:sz w:val="22"/>
          <w:szCs w:val="22"/>
        </w:rPr>
        <w:t xml:space="preserve">This report was prepared by Susan T. Gershman, Director, Massachusetts Cancer Registry, and Massachusetts Cancer Registry staff and consultants. Special thanks are given to </w:t>
      </w:r>
      <w:r w:rsidR="009C5B07">
        <w:rPr>
          <w:sz w:val="22"/>
          <w:szCs w:val="22"/>
        </w:rPr>
        <w:t>Annie MacMillan</w:t>
      </w:r>
      <w:r w:rsidR="00AC4EF2">
        <w:rPr>
          <w:sz w:val="22"/>
          <w:szCs w:val="22"/>
        </w:rPr>
        <w:t xml:space="preserve"> and</w:t>
      </w:r>
      <w:r w:rsidR="009C5B07">
        <w:rPr>
          <w:sz w:val="22"/>
          <w:szCs w:val="22"/>
        </w:rPr>
        <w:t xml:space="preserve"> Richard Knowlton</w:t>
      </w:r>
      <w:r w:rsidRPr="000F2DB3">
        <w:rPr>
          <w:sz w:val="22"/>
          <w:szCs w:val="22"/>
        </w:rPr>
        <w:t xml:space="preserve"> </w:t>
      </w:r>
      <w:r w:rsidR="009C5B07">
        <w:rPr>
          <w:sz w:val="22"/>
          <w:szCs w:val="22"/>
        </w:rPr>
        <w:t>fo</w:t>
      </w:r>
      <w:r w:rsidRPr="000F2DB3">
        <w:rPr>
          <w:sz w:val="22"/>
          <w:szCs w:val="22"/>
        </w:rPr>
        <w:t>r their diligent work in preparing the data for this report. Thanks are also given to consultant Nancy Weiss for her editing effor</w:t>
      </w:r>
      <w:r w:rsidR="00A446FC">
        <w:rPr>
          <w:sz w:val="22"/>
          <w:szCs w:val="22"/>
        </w:rPr>
        <w:t>t</w:t>
      </w:r>
      <w:r w:rsidRPr="000F2DB3">
        <w:rPr>
          <w:sz w:val="22"/>
          <w:szCs w:val="22"/>
        </w:rPr>
        <w:t xml:space="preserve">s. Thanks are given to </w:t>
      </w:r>
      <w:r w:rsidR="00AE5558">
        <w:rPr>
          <w:sz w:val="22"/>
          <w:szCs w:val="22"/>
        </w:rPr>
        <w:t xml:space="preserve">Vanessa Neergheen </w:t>
      </w:r>
      <w:r w:rsidR="009020E6">
        <w:rPr>
          <w:sz w:val="22"/>
          <w:szCs w:val="22"/>
        </w:rPr>
        <w:t>of</w:t>
      </w:r>
      <w:r w:rsidRPr="000F2DB3">
        <w:rPr>
          <w:sz w:val="22"/>
          <w:szCs w:val="22"/>
        </w:rPr>
        <w:t xml:space="preserve"> the </w:t>
      </w:r>
      <w:r w:rsidR="00AE5558">
        <w:rPr>
          <w:sz w:val="22"/>
          <w:szCs w:val="22"/>
        </w:rPr>
        <w:t xml:space="preserve">Massachusetts </w:t>
      </w:r>
      <w:r w:rsidR="00AE5558" w:rsidRPr="00AE5558">
        <w:rPr>
          <w:sz w:val="22"/>
          <w:szCs w:val="22"/>
        </w:rPr>
        <w:t>Registry of Vital Records and Statistics</w:t>
      </w:r>
      <w:r w:rsidRPr="000F2DB3">
        <w:rPr>
          <w:sz w:val="22"/>
          <w:szCs w:val="22"/>
        </w:rPr>
        <w:t xml:space="preserve"> for providing the </w:t>
      </w:r>
      <w:r w:rsidR="00FC2F7C">
        <w:rPr>
          <w:sz w:val="22"/>
          <w:szCs w:val="22"/>
        </w:rPr>
        <w:t xml:space="preserve">mortality </w:t>
      </w:r>
      <w:r w:rsidR="00AE5558">
        <w:rPr>
          <w:sz w:val="22"/>
          <w:szCs w:val="22"/>
        </w:rPr>
        <w:t xml:space="preserve">data </w:t>
      </w:r>
      <w:r w:rsidR="00FC2F7C">
        <w:rPr>
          <w:sz w:val="22"/>
          <w:szCs w:val="22"/>
        </w:rPr>
        <w:t>and</w:t>
      </w:r>
      <w:r w:rsidR="00AE5558">
        <w:rPr>
          <w:sz w:val="22"/>
          <w:szCs w:val="22"/>
        </w:rPr>
        <w:t xml:space="preserve"> Malena Hood </w:t>
      </w:r>
      <w:r w:rsidR="00B80208">
        <w:rPr>
          <w:sz w:val="22"/>
          <w:szCs w:val="22"/>
        </w:rPr>
        <w:t xml:space="preserve">of the Office of Special </w:t>
      </w:r>
      <w:r w:rsidR="001F2AAE">
        <w:rPr>
          <w:sz w:val="22"/>
          <w:szCs w:val="22"/>
        </w:rPr>
        <w:t>A</w:t>
      </w:r>
      <w:r w:rsidR="00B80208">
        <w:rPr>
          <w:sz w:val="22"/>
          <w:szCs w:val="22"/>
        </w:rPr>
        <w:t>nalytic Projects, Office of Population Health</w:t>
      </w:r>
      <w:r w:rsidR="00FC2F7C">
        <w:rPr>
          <w:sz w:val="22"/>
          <w:szCs w:val="22"/>
        </w:rPr>
        <w:t xml:space="preserve"> </w:t>
      </w:r>
      <w:r w:rsidR="004D28BF">
        <w:rPr>
          <w:sz w:val="22"/>
          <w:szCs w:val="22"/>
        </w:rPr>
        <w:t xml:space="preserve">for providing the </w:t>
      </w:r>
      <w:r w:rsidRPr="000F2DB3">
        <w:rPr>
          <w:sz w:val="22"/>
          <w:szCs w:val="22"/>
        </w:rPr>
        <w:t xml:space="preserve">population data. </w:t>
      </w:r>
      <w:r w:rsidR="00CA6F0D" w:rsidRPr="001C38FB">
        <w:rPr>
          <w:sz w:val="22"/>
          <w:szCs w:val="22"/>
        </w:rPr>
        <w:t xml:space="preserve">Thanks are also given </w:t>
      </w:r>
      <w:r w:rsidR="00CA6F0D" w:rsidRPr="0004163D">
        <w:rPr>
          <w:sz w:val="22"/>
          <w:szCs w:val="22"/>
        </w:rPr>
        <w:t>to</w:t>
      </w:r>
      <w:r w:rsidR="00AA6923" w:rsidRPr="0004163D">
        <w:rPr>
          <w:sz w:val="22"/>
          <w:szCs w:val="22"/>
        </w:rPr>
        <w:t xml:space="preserve"> Vannalyn Abille, Lisa Hebert, Melanie Jetter, Sharon Lee, Brenda Netreba, all of the Bureau of Environmental Health</w:t>
      </w:r>
      <w:r w:rsidR="00DC0A64" w:rsidRPr="0004163D">
        <w:rPr>
          <w:sz w:val="22"/>
          <w:szCs w:val="22"/>
        </w:rPr>
        <w:t xml:space="preserve"> (BEH)</w:t>
      </w:r>
      <w:r w:rsidR="00081087">
        <w:rPr>
          <w:sz w:val="22"/>
          <w:szCs w:val="22"/>
        </w:rPr>
        <w:t>,</w:t>
      </w:r>
      <w:r w:rsidR="00DC0A64" w:rsidRPr="0004163D">
        <w:rPr>
          <w:sz w:val="22"/>
          <w:szCs w:val="22"/>
        </w:rPr>
        <w:t xml:space="preserve"> and Greg Tocco, formerly of the BEH,</w:t>
      </w:r>
      <w:r w:rsidR="0004163D" w:rsidRPr="0004163D">
        <w:rPr>
          <w:sz w:val="22"/>
          <w:szCs w:val="22"/>
        </w:rPr>
        <w:t xml:space="preserve"> for the</w:t>
      </w:r>
      <w:r w:rsidR="00AA6923" w:rsidRPr="0004163D">
        <w:rPr>
          <w:sz w:val="22"/>
          <w:szCs w:val="22"/>
        </w:rPr>
        <w:t xml:space="preserve"> special section </w:t>
      </w:r>
      <w:r w:rsidR="0004163D" w:rsidRPr="0004163D">
        <w:rPr>
          <w:sz w:val="22"/>
          <w:szCs w:val="22"/>
        </w:rPr>
        <w:t>“Using Environmental Public Health Tracking for Radon Awareness</w:t>
      </w:r>
      <w:r w:rsidR="0004163D">
        <w:rPr>
          <w:sz w:val="22"/>
          <w:szCs w:val="22"/>
        </w:rPr>
        <w:t xml:space="preserve"> and Cancer Prevention”</w:t>
      </w:r>
      <w:r w:rsidR="00AA6923">
        <w:rPr>
          <w:sz w:val="22"/>
          <w:szCs w:val="22"/>
        </w:rPr>
        <w:t>.</w:t>
      </w:r>
    </w:p>
    <w:p w:rsidR="00AA6923" w:rsidRDefault="00AA6923" w:rsidP="00AB7550">
      <w:pPr>
        <w:ind w:left="-360"/>
        <w:rPr>
          <w:sz w:val="22"/>
          <w:szCs w:val="22"/>
        </w:rPr>
      </w:pPr>
    </w:p>
    <w:p w:rsidR="00366D74" w:rsidRDefault="00366D74" w:rsidP="00C81ABC">
      <w:pPr>
        <w:ind w:left="-360" w:right="-360"/>
        <w:jc w:val="center"/>
        <w:rPr>
          <w:b/>
          <w:u w:val="single"/>
        </w:rPr>
      </w:pPr>
      <w:r w:rsidRPr="00C81ABC">
        <w:rPr>
          <w:b/>
          <w:u w:val="single"/>
        </w:rPr>
        <w:t>Massachusetts Cancer Registry Staff</w:t>
      </w:r>
    </w:p>
    <w:p w:rsidR="00366D74" w:rsidRDefault="00366D74" w:rsidP="00253A17">
      <w:pPr>
        <w:ind w:left="-360" w:right="-360"/>
        <w:jc w:val="right"/>
      </w:pPr>
    </w:p>
    <w:p w:rsidR="00366D74" w:rsidRPr="000F2DB3" w:rsidRDefault="00366D74" w:rsidP="00C81ABC">
      <w:pPr>
        <w:ind w:left="-360" w:right="-360"/>
        <w:jc w:val="center"/>
        <w:rPr>
          <w:i/>
          <w:sz w:val="22"/>
          <w:szCs w:val="22"/>
        </w:rPr>
      </w:pPr>
      <w:r w:rsidRPr="000F2DB3">
        <w:rPr>
          <w:sz w:val="22"/>
          <w:szCs w:val="22"/>
        </w:rPr>
        <w:t xml:space="preserve">Susan T. Gershman, MS, MPH, PhD, CTR, </w:t>
      </w:r>
      <w:r w:rsidRPr="000F2DB3">
        <w:rPr>
          <w:i/>
          <w:sz w:val="22"/>
          <w:szCs w:val="22"/>
        </w:rPr>
        <w:t>Director</w:t>
      </w:r>
    </w:p>
    <w:p w:rsidR="00366D74" w:rsidRPr="000F2DB3" w:rsidRDefault="00366D74" w:rsidP="00C81ABC">
      <w:pPr>
        <w:ind w:left="-360" w:right="-360"/>
        <w:rPr>
          <w:sz w:val="22"/>
          <w:szCs w:val="22"/>
        </w:rPr>
        <w:sectPr w:rsidR="00366D74" w:rsidRPr="000F2DB3" w:rsidSect="008E6640">
          <w:pgSz w:w="12240" w:h="15840"/>
          <w:pgMar w:top="1440" w:right="1800" w:bottom="1440" w:left="1800" w:header="720" w:footer="720" w:gutter="0"/>
          <w:cols w:space="720"/>
          <w:rtlGutter/>
          <w:docGrid w:linePitch="360"/>
        </w:sectPr>
      </w:pPr>
    </w:p>
    <w:p w:rsidR="00366D74" w:rsidRPr="000F2DB3" w:rsidRDefault="00366D74" w:rsidP="00C81ABC">
      <w:pPr>
        <w:ind w:left="-360" w:right="-360"/>
        <w:rPr>
          <w:i/>
          <w:sz w:val="22"/>
          <w:szCs w:val="22"/>
        </w:rPr>
      </w:pPr>
      <w:r w:rsidRPr="000F2DB3">
        <w:rPr>
          <w:sz w:val="22"/>
          <w:szCs w:val="22"/>
        </w:rPr>
        <w:lastRenderedPageBreak/>
        <w:t xml:space="preserve">Nancy Donovan, MA, CTR, </w:t>
      </w:r>
      <w:r w:rsidRPr="000F2DB3">
        <w:rPr>
          <w:i/>
          <w:sz w:val="22"/>
          <w:szCs w:val="22"/>
        </w:rPr>
        <w:t>Cancer Registrar</w:t>
      </w:r>
    </w:p>
    <w:p w:rsidR="00366D74" w:rsidRPr="000F2DB3" w:rsidRDefault="00366D74" w:rsidP="00C81ABC">
      <w:pPr>
        <w:ind w:left="-360" w:right="-360"/>
        <w:rPr>
          <w:sz w:val="22"/>
          <w:szCs w:val="22"/>
        </w:rPr>
      </w:pPr>
      <w:r w:rsidRPr="000F2DB3">
        <w:rPr>
          <w:sz w:val="22"/>
          <w:szCs w:val="22"/>
        </w:rPr>
        <w:t xml:space="preserve">Richard Knowlton, MS, </w:t>
      </w:r>
      <w:r w:rsidRPr="000F2DB3">
        <w:rPr>
          <w:i/>
          <w:sz w:val="22"/>
          <w:szCs w:val="22"/>
        </w:rPr>
        <w:t>Epidemiologist</w:t>
      </w:r>
    </w:p>
    <w:p w:rsidR="00EB787A" w:rsidRDefault="00366D74" w:rsidP="00C81ABC">
      <w:pPr>
        <w:ind w:left="-360" w:right="-360"/>
        <w:rPr>
          <w:i/>
          <w:sz w:val="22"/>
          <w:szCs w:val="22"/>
        </w:rPr>
      </w:pPr>
      <w:r w:rsidRPr="000F2DB3">
        <w:rPr>
          <w:sz w:val="22"/>
          <w:szCs w:val="22"/>
        </w:rPr>
        <w:t xml:space="preserve">Ann MacMillan, MPH, </w:t>
      </w:r>
      <w:r w:rsidRPr="000F2DB3">
        <w:rPr>
          <w:i/>
          <w:sz w:val="22"/>
          <w:szCs w:val="22"/>
        </w:rPr>
        <w:t>Epidemiologist</w:t>
      </w:r>
      <w:r w:rsidR="00EB787A">
        <w:rPr>
          <w:i/>
          <w:sz w:val="22"/>
          <w:szCs w:val="22"/>
        </w:rPr>
        <w:t xml:space="preserve">            </w:t>
      </w:r>
    </w:p>
    <w:p w:rsidR="00CC6334" w:rsidRDefault="00366D74" w:rsidP="00C81ABC">
      <w:pPr>
        <w:ind w:left="-360" w:right="-360"/>
        <w:rPr>
          <w:i/>
          <w:sz w:val="22"/>
          <w:szCs w:val="22"/>
        </w:rPr>
      </w:pPr>
      <w:r w:rsidRPr="000F2DB3">
        <w:rPr>
          <w:sz w:val="22"/>
          <w:szCs w:val="22"/>
        </w:rPr>
        <w:t xml:space="preserve">Mary Mroszczyk, CTR, </w:t>
      </w:r>
      <w:r w:rsidRPr="000F2DB3">
        <w:rPr>
          <w:i/>
          <w:sz w:val="22"/>
          <w:szCs w:val="22"/>
        </w:rPr>
        <w:t>Geocoding/ Special</w:t>
      </w:r>
    </w:p>
    <w:p w:rsidR="00366D74" w:rsidRDefault="00366D74" w:rsidP="00C81ABC">
      <w:pPr>
        <w:ind w:left="-360" w:right="-360"/>
        <w:rPr>
          <w:i/>
          <w:sz w:val="22"/>
          <w:szCs w:val="22"/>
        </w:rPr>
      </w:pPr>
      <w:r w:rsidRPr="000F2DB3">
        <w:rPr>
          <w:i/>
          <w:sz w:val="22"/>
          <w:szCs w:val="22"/>
        </w:rPr>
        <w:t xml:space="preserve"> Projects Coordinator</w:t>
      </w:r>
    </w:p>
    <w:p w:rsidR="00794E2C" w:rsidRPr="00D15AFA" w:rsidRDefault="00EB787A" w:rsidP="00794E2C">
      <w:pPr>
        <w:ind w:left="-360" w:right="-360"/>
        <w:rPr>
          <w:i/>
          <w:sz w:val="22"/>
          <w:szCs w:val="22"/>
        </w:rPr>
      </w:pPr>
      <w:r w:rsidRPr="00EB787A">
        <w:rPr>
          <w:sz w:val="22"/>
          <w:szCs w:val="22"/>
        </w:rPr>
        <w:t>Jeremiah Nesser</w:t>
      </w:r>
      <w:r w:rsidR="00794E2C">
        <w:rPr>
          <w:sz w:val="22"/>
          <w:szCs w:val="22"/>
        </w:rPr>
        <w:t xml:space="preserve">, </w:t>
      </w:r>
      <w:r w:rsidR="00794E2C" w:rsidRPr="00D15AFA">
        <w:rPr>
          <w:i/>
          <w:sz w:val="22"/>
          <w:szCs w:val="22"/>
        </w:rPr>
        <w:t xml:space="preserve">Technical Assistant </w:t>
      </w:r>
      <w:r w:rsidR="008649C5">
        <w:rPr>
          <w:i/>
          <w:sz w:val="22"/>
          <w:szCs w:val="22"/>
        </w:rPr>
        <w:t>for Special Projects</w:t>
      </w:r>
    </w:p>
    <w:p w:rsidR="00366D74" w:rsidRPr="000F2DB3" w:rsidRDefault="00366D74" w:rsidP="00C81ABC">
      <w:pPr>
        <w:ind w:left="-360" w:right="-360"/>
        <w:rPr>
          <w:i/>
          <w:sz w:val="22"/>
          <w:szCs w:val="22"/>
        </w:rPr>
      </w:pPr>
      <w:r w:rsidRPr="000F2DB3">
        <w:rPr>
          <w:sz w:val="22"/>
          <w:szCs w:val="22"/>
        </w:rPr>
        <w:lastRenderedPageBreak/>
        <w:t>Ja</w:t>
      </w:r>
      <w:r w:rsidR="00530B2B">
        <w:rPr>
          <w:sz w:val="22"/>
          <w:szCs w:val="22"/>
        </w:rPr>
        <w:t>y</w:t>
      </w:r>
      <w:r w:rsidRPr="000F2DB3">
        <w:rPr>
          <w:sz w:val="22"/>
          <w:szCs w:val="22"/>
        </w:rPr>
        <w:t xml:space="preserve">ne Nussdorfer, CTR, </w:t>
      </w:r>
      <w:r w:rsidRPr="000F2DB3">
        <w:rPr>
          <w:i/>
          <w:sz w:val="22"/>
          <w:szCs w:val="22"/>
        </w:rPr>
        <w:t>Cancer Registrar</w:t>
      </w:r>
    </w:p>
    <w:p w:rsidR="00366D74" w:rsidRPr="000F2DB3" w:rsidRDefault="00366D74" w:rsidP="00C81ABC">
      <w:pPr>
        <w:ind w:left="-360" w:right="-360"/>
        <w:rPr>
          <w:sz w:val="22"/>
          <w:szCs w:val="22"/>
        </w:rPr>
      </w:pPr>
      <w:r w:rsidRPr="000F2DB3">
        <w:rPr>
          <w:sz w:val="22"/>
          <w:szCs w:val="22"/>
        </w:rPr>
        <w:t xml:space="preserve">Barbara J. Rhodes, CMA, CTR, </w:t>
      </w:r>
      <w:r w:rsidRPr="000F2DB3">
        <w:rPr>
          <w:i/>
          <w:sz w:val="22"/>
          <w:szCs w:val="22"/>
        </w:rPr>
        <w:t>Cancer Registrar/Death Clearance Coordinator</w:t>
      </w:r>
    </w:p>
    <w:p w:rsidR="00366D74" w:rsidRPr="000F2DB3" w:rsidRDefault="00366D74" w:rsidP="00C81ABC">
      <w:pPr>
        <w:ind w:left="-360" w:right="-360"/>
        <w:rPr>
          <w:i/>
          <w:sz w:val="22"/>
          <w:szCs w:val="22"/>
        </w:rPr>
      </w:pPr>
      <w:r w:rsidRPr="000F2DB3">
        <w:rPr>
          <w:sz w:val="22"/>
          <w:szCs w:val="22"/>
        </w:rPr>
        <w:t xml:space="preserve">Pamela Shuttle, CTR, RHIT, </w:t>
      </w:r>
      <w:r w:rsidRPr="000F2DB3">
        <w:rPr>
          <w:i/>
          <w:sz w:val="22"/>
          <w:szCs w:val="22"/>
        </w:rPr>
        <w:t>Cancer Registrar/Non-Hospital Reporting Coordinator</w:t>
      </w:r>
    </w:p>
    <w:p w:rsidR="00366D74" w:rsidRPr="000F2DB3" w:rsidRDefault="00366D74" w:rsidP="00C81ABC">
      <w:pPr>
        <w:ind w:left="-360" w:right="-360"/>
        <w:rPr>
          <w:sz w:val="22"/>
          <w:szCs w:val="22"/>
        </w:rPr>
      </w:pPr>
      <w:r w:rsidRPr="000F2DB3">
        <w:rPr>
          <w:sz w:val="22"/>
          <w:szCs w:val="22"/>
        </w:rPr>
        <w:t xml:space="preserve">Hung Tran, </w:t>
      </w:r>
      <w:r w:rsidRPr="000F2DB3">
        <w:rPr>
          <w:i/>
          <w:sz w:val="22"/>
          <w:szCs w:val="22"/>
        </w:rPr>
        <w:t>Software Developer</w:t>
      </w:r>
    </w:p>
    <w:p w:rsidR="00366D74" w:rsidRDefault="00366D74" w:rsidP="00C81ABC">
      <w:pPr>
        <w:ind w:left="-360" w:right="-360"/>
        <w:sectPr w:rsidR="00366D74" w:rsidSect="008E6640">
          <w:type w:val="continuous"/>
          <w:pgSz w:w="12240" w:h="15840"/>
          <w:pgMar w:top="1440" w:right="1800" w:bottom="1440" w:left="1800" w:header="720" w:footer="720" w:gutter="0"/>
          <w:cols w:num="2" w:space="720"/>
          <w:docGrid w:linePitch="360"/>
        </w:sectPr>
      </w:pPr>
    </w:p>
    <w:p w:rsidR="00366D74" w:rsidRDefault="00366D74" w:rsidP="00C81ABC">
      <w:pPr>
        <w:ind w:left="-360" w:right="-360"/>
      </w:pPr>
    </w:p>
    <w:p w:rsidR="00B84249" w:rsidRDefault="00366D74" w:rsidP="00B84249">
      <w:pPr>
        <w:ind w:left="-360" w:right="-360"/>
        <w:jc w:val="center"/>
        <w:rPr>
          <w:b/>
          <w:u w:val="single"/>
        </w:rPr>
      </w:pPr>
      <w:r w:rsidRPr="003E2506">
        <w:rPr>
          <w:b/>
          <w:u w:val="single"/>
        </w:rPr>
        <w:t>Massachusetts Cancer Registry Advisory Committee</w:t>
      </w:r>
    </w:p>
    <w:p w:rsidR="001C38FB" w:rsidRPr="007D3EBE" w:rsidRDefault="00B84249" w:rsidP="00B84249">
      <w:pPr>
        <w:ind w:left="-360" w:right="-360"/>
        <w:jc w:val="center"/>
        <w:rPr>
          <w:i/>
          <w:sz w:val="22"/>
          <w:szCs w:val="22"/>
        </w:rPr>
      </w:pPr>
      <w:r w:rsidRPr="00B84249">
        <w:rPr>
          <w:sz w:val="22"/>
          <w:szCs w:val="22"/>
        </w:rPr>
        <w:t xml:space="preserve"> </w:t>
      </w:r>
      <w:r w:rsidRPr="007D3EBE">
        <w:rPr>
          <w:sz w:val="22"/>
          <w:szCs w:val="22"/>
        </w:rPr>
        <w:t xml:space="preserve">Lindsay Frazier, MD, ScM </w:t>
      </w:r>
      <w:r w:rsidRPr="007D3EBE">
        <w:rPr>
          <w:i/>
          <w:sz w:val="22"/>
          <w:szCs w:val="22"/>
        </w:rPr>
        <w:t>(Chair)</w:t>
      </w:r>
    </w:p>
    <w:p w:rsidR="00B84249" w:rsidRPr="007D3EBE" w:rsidRDefault="00B84249" w:rsidP="00B84249">
      <w:pPr>
        <w:ind w:left="-360" w:right="-360"/>
        <w:rPr>
          <w:sz w:val="22"/>
          <w:szCs w:val="22"/>
        </w:rPr>
        <w:sectPr w:rsidR="00B84249" w:rsidRPr="007D3EBE" w:rsidSect="00D4550F">
          <w:type w:val="continuous"/>
          <w:pgSz w:w="12240" w:h="15840"/>
          <w:pgMar w:top="1440" w:right="1800" w:bottom="1440" w:left="1800" w:header="720" w:footer="720" w:gutter="0"/>
          <w:cols w:space="720"/>
          <w:docGrid w:linePitch="360"/>
        </w:sectPr>
      </w:pPr>
    </w:p>
    <w:p w:rsidR="00975633" w:rsidRPr="007D3EBE" w:rsidRDefault="00975633" w:rsidP="00975633">
      <w:pPr>
        <w:ind w:left="-360" w:right="-360"/>
        <w:rPr>
          <w:sz w:val="22"/>
          <w:szCs w:val="22"/>
        </w:rPr>
      </w:pPr>
      <w:r w:rsidRPr="007D3EBE">
        <w:rPr>
          <w:sz w:val="22"/>
          <w:szCs w:val="22"/>
        </w:rPr>
        <w:lastRenderedPageBreak/>
        <w:t>Martie Carnie</w:t>
      </w:r>
      <w:r w:rsidR="00946E91" w:rsidRPr="007D3EBE">
        <w:rPr>
          <w:sz w:val="22"/>
          <w:szCs w:val="22"/>
        </w:rPr>
        <w:t>, Community Representative</w:t>
      </w:r>
    </w:p>
    <w:p w:rsidR="00B84249" w:rsidRPr="007D3EBE" w:rsidRDefault="00B84249" w:rsidP="00B84249">
      <w:pPr>
        <w:ind w:left="-360" w:right="-360"/>
        <w:rPr>
          <w:sz w:val="22"/>
          <w:szCs w:val="22"/>
        </w:rPr>
      </w:pPr>
      <w:r w:rsidRPr="007D3EBE">
        <w:rPr>
          <w:sz w:val="22"/>
          <w:szCs w:val="22"/>
        </w:rPr>
        <w:t>Anita Christie, RN, MHA, CPHQ</w:t>
      </w:r>
    </w:p>
    <w:p w:rsidR="00B84249" w:rsidRPr="007D3EBE" w:rsidRDefault="00B84249" w:rsidP="00B84249">
      <w:pPr>
        <w:ind w:left="-360" w:right="-360"/>
        <w:rPr>
          <w:sz w:val="22"/>
          <w:szCs w:val="22"/>
        </w:rPr>
      </w:pPr>
      <w:r w:rsidRPr="007D3EBE">
        <w:rPr>
          <w:sz w:val="22"/>
          <w:szCs w:val="22"/>
        </w:rPr>
        <w:t>Deborah Dillon, MD</w:t>
      </w:r>
    </w:p>
    <w:p w:rsidR="00CB1F25" w:rsidRPr="007D3EBE" w:rsidRDefault="00B84249" w:rsidP="00B84249">
      <w:pPr>
        <w:ind w:left="-360" w:right="-360"/>
        <w:rPr>
          <w:sz w:val="22"/>
          <w:szCs w:val="22"/>
        </w:rPr>
      </w:pPr>
      <w:r w:rsidRPr="007D3EBE">
        <w:rPr>
          <w:sz w:val="22"/>
          <w:szCs w:val="22"/>
        </w:rPr>
        <w:t>Joanna Haas, MD</w:t>
      </w:r>
    </w:p>
    <w:p w:rsidR="00CB1F25" w:rsidRPr="007D3EBE" w:rsidRDefault="00CB1F25" w:rsidP="00B84249">
      <w:pPr>
        <w:ind w:left="-360" w:right="-360"/>
        <w:rPr>
          <w:sz w:val="22"/>
          <w:szCs w:val="22"/>
        </w:rPr>
      </w:pPr>
      <w:r w:rsidRPr="007D3EBE">
        <w:rPr>
          <w:sz w:val="22"/>
          <w:szCs w:val="22"/>
        </w:rPr>
        <w:t>Joseph Jacobson, MD</w:t>
      </w:r>
    </w:p>
    <w:p w:rsidR="00B84249" w:rsidRPr="007D3EBE" w:rsidRDefault="00CB1F25" w:rsidP="00B84249">
      <w:pPr>
        <w:ind w:left="-360" w:right="-360"/>
        <w:rPr>
          <w:sz w:val="22"/>
          <w:szCs w:val="22"/>
        </w:rPr>
      </w:pPr>
      <w:r w:rsidRPr="007D3EBE">
        <w:rPr>
          <w:szCs w:val="22"/>
        </w:rPr>
        <w:t>Nancy Keating, MD, MPH</w:t>
      </w:r>
      <w:r w:rsidR="00B84249" w:rsidRPr="007D3EBE">
        <w:rPr>
          <w:sz w:val="22"/>
          <w:szCs w:val="22"/>
        </w:rPr>
        <w:tab/>
      </w:r>
      <w:r w:rsidR="00B84249" w:rsidRPr="007D3EBE">
        <w:rPr>
          <w:sz w:val="22"/>
          <w:szCs w:val="22"/>
        </w:rPr>
        <w:tab/>
      </w:r>
      <w:r w:rsidR="00B84249" w:rsidRPr="007D3EBE">
        <w:rPr>
          <w:sz w:val="22"/>
          <w:szCs w:val="22"/>
        </w:rPr>
        <w:tab/>
      </w:r>
    </w:p>
    <w:p w:rsidR="00B84249" w:rsidRPr="007D3EBE" w:rsidRDefault="00B84249" w:rsidP="00B84249">
      <w:pPr>
        <w:ind w:left="-360" w:right="-360"/>
        <w:rPr>
          <w:sz w:val="22"/>
          <w:szCs w:val="22"/>
        </w:rPr>
      </w:pPr>
      <w:r w:rsidRPr="007D3EBE">
        <w:rPr>
          <w:sz w:val="22"/>
          <w:szCs w:val="22"/>
        </w:rPr>
        <w:t>Carol Lowenstein, CTR, MBA</w:t>
      </w:r>
    </w:p>
    <w:p w:rsidR="00B84249" w:rsidRPr="007D3EBE" w:rsidRDefault="00B84249" w:rsidP="00B84249">
      <w:pPr>
        <w:ind w:left="-360" w:right="-360"/>
        <w:rPr>
          <w:sz w:val="22"/>
          <w:szCs w:val="22"/>
        </w:rPr>
      </w:pPr>
      <w:r w:rsidRPr="007D3EBE">
        <w:rPr>
          <w:sz w:val="22"/>
          <w:szCs w:val="22"/>
        </w:rPr>
        <w:t>Gail Merriam, MSW, MPH</w:t>
      </w:r>
    </w:p>
    <w:p w:rsidR="00975633" w:rsidRPr="007D3EBE" w:rsidRDefault="00975633" w:rsidP="00B84249">
      <w:pPr>
        <w:ind w:left="-360" w:right="-360"/>
        <w:rPr>
          <w:sz w:val="22"/>
          <w:szCs w:val="22"/>
        </w:rPr>
      </w:pPr>
    </w:p>
    <w:p w:rsidR="00B84249" w:rsidRPr="007D3EBE" w:rsidRDefault="00B84249" w:rsidP="00B84249">
      <w:pPr>
        <w:ind w:left="-360" w:right="-360"/>
        <w:rPr>
          <w:sz w:val="22"/>
          <w:szCs w:val="22"/>
        </w:rPr>
      </w:pPr>
      <w:r w:rsidRPr="007D3EBE">
        <w:rPr>
          <w:sz w:val="22"/>
          <w:szCs w:val="22"/>
        </w:rPr>
        <w:lastRenderedPageBreak/>
        <w:t>Larissa Nekhlyudov, MD, MPH</w:t>
      </w:r>
    </w:p>
    <w:p w:rsidR="00D313C3" w:rsidRPr="007D3EBE" w:rsidRDefault="00D313C3" w:rsidP="00D313C3">
      <w:pPr>
        <w:ind w:left="-360" w:right="-360"/>
        <w:rPr>
          <w:sz w:val="22"/>
          <w:szCs w:val="22"/>
        </w:rPr>
      </w:pPr>
      <w:r w:rsidRPr="007D3EBE">
        <w:rPr>
          <w:sz w:val="22"/>
          <w:szCs w:val="22"/>
        </w:rPr>
        <w:t>Al Ozonoff, MA, PhD</w:t>
      </w:r>
    </w:p>
    <w:p w:rsidR="00F81F56" w:rsidRPr="007D3EBE" w:rsidRDefault="00F81F56" w:rsidP="00D313C3">
      <w:pPr>
        <w:ind w:left="-360" w:right="-360"/>
        <w:rPr>
          <w:sz w:val="22"/>
          <w:szCs w:val="22"/>
        </w:rPr>
      </w:pPr>
      <w:r w:rsidRPr="007D3EBE">
        <w:rPr>
          <w:sz w:val="22"/>
          <w:szCs w:val="22"/>
        </w:rPr>
        <w:t>Sigalle Reiss</w:t>
      </w:r>
      <w:r w:rsidR="00C626B8" w:rsidRPr="007D3EBE">
        <w:rPr>
          <w:sz w:val="22"/>
          <w:szCs w:val="22"/>
        </w:rPr>
        <w:t>, MPH, RS/REHS</w:t>
      </w:r>
    </w:p>
    <w:p w:rsidR="00B84249" w:rsidRPr="007D3EBE" w:rsidRDefault="00B84249" w:rsidP="00B84249">
      <w:pPr>
        <w:ind w:left="-360" w:right="-360"/>
        <w:rPr>
          <w:sz w:val="22"/>
          <w:szCs w:val="22"/>
        </w:rPr>
      </w:pPr>
      <w:r w:rsidRPr="007D3EBE">
        <w:rPr>
          <w:sz w:val="22"/>
          <w:szCs w:val="22"/>
        </w:rPr>
        <w:t>Paul C. Shroy, MD, MPH</w:t>
      </w:r>
    </w:p>
    <w:p w:rsidR="00B84249" w:rsidRPr="007D3EBE" w:rsidRDefault="00B84249" w:rsidP="00B84249">
      <w:pPr>
        <w:ind w:left="-360" w:right="-360"/>
        <w:rPr>
          <w:sz w:val="22"/>
          <w:szCs w:val="22"/>
        </w:rPr>
      </w:pPr>
      <w:r w:rsidRPr="007D3EBE">
        <w:rPr>
          <w:sz w:val="22"/>
          <w:szCs w:val="22"/>
        </w:rPr>
        <w:t>Ingrid Stendhal, CTR</w:t>
      </w:r>
    </w:p>
    <w:p w:rsidR="00975633" w:rsidRPr="007D3EBE" w:rsidRDefault="00B84249" w:rsidP="00B84249">
      <w:pPr>
        <w:ind w:left="-360" w:right="-360"/>
        <w:rPr>
          <w:sz w:val="22"/>
          <w:szCs w:val="22"/>
        </w:rPr>
      </w:pPr>
      <w:r w:rsidRPr="007D3EBE">
        <w:rPr>
          <w:sz w:val="22"/>
          <w:szCs w:val="22"/>
        </w:rPr>
        <w:t>Susan Sturgeon, DrPH, MPH</w:t>
      </w:r>
    </w:p>
    <w:p w:rsidR="00B84249" w:rsidRPr="007D3EBE" w:rsidRDefault="00975633" w:rsidP="00B84249">
      <w:pPr>
        <w:ind w:left="-360" w:right="-360"/>
        <w:rPr>
          <w:sz w:val="22"/>
          <w:szCs w:val="22"/>
        </w:rPr>
      </w:pPr>
      <w:r w:rsidRPr="007D3EBE">
        <w:rPr>
          <w:sz w:val="22"/>
          <w:szCs w:val="22"/>
        </w:rPr>
        <w:t>Jan Sullivan, MS</w:t>
      </w:r>
    </w:p>
    <w:p w:rsidR="000132EE" w:rsidRPr="000132EE" w:rsidRDefault="000132EE" w:rsidP="000132EE">
      <w:pPr>
        <w:ind w:left="-360" w:right="-360"/>
        <w:rPr>
          <w:sz w:val="22"/>
          <w:szCs w:val="22"/>
        </w:rPr>
      </w:pPr>
      <w:r w:rsidRPr="007D3EBE">
        <w:rPr>
          <w:sz w:val="22"/>
          <w:szCs w:val="22"/>
        </w:rPr>
        <w:t xml:space="preserve">Michelle A. Williams, </w:t>
      </w:r>
      <w:r w:rsidR="007A567C" w:rsidRPr="007D3EBE">
        <w:rPr>
          <w:sz w:val="22"/>
          <w:szCs w:val="22"/>
        </w:rPr>
        <w:t xml:space="preserve">MS, SM, </w:t>
      </w:r>
      <w:r w:rsidRPr="007D3EBE">
        <w:rPr>
          <w:sz w:val="22"/>
          <w:szCs w:val="22"/>
        </w:rPr>
        <w:t>ScD</w:t>
      </w:r>
    </w:p>
    <w:p w:rsidR="00497A26" w:rsidRDefault="00497A26" w:rsidP="00497A26">
      <w:pPr>
        <w:ind w:left="-360" w:right="-360"/>
        <w:rPr>
          <w:sz w:val="22"/>
          <w:szCs w:val="22"/>
        </w:rPr>
      </w:pPr>
    </w:p>
    <w:p w:rsidR="00DD1BF0" w:rsidRDefault="00DD1BF0" w:rsidP="00497A26">
      <w:pPr>
        <w:ind w:left="-360" w:right="-360"/>
        <w:rPr>
          <w:sz w:val="22"/>
          <w:szCs w:val="22"/>
        </w:rPr>
        <w:sectPr w:rsidR="00DD1BF0" w:rsidSect="00DD1BF0">
          <w:type w:val="continuous"/>
          <w:pgSz w:w="12240" w:h="15840"/>
          <w:pgMar w:top="1440" w:right="1800" w:bottom="1080" w:left="1800" w:header="720" w:footer="720" w:gutter="0"/>
          <w:cols w:num="2" w:space="720"/>
          <w:docGrid w:linePitch="360"/>
        </w:sectPr>
      </w:pPr>
    </w:p>
    <w:p w:rsidR="00366D74" w:rsidRPr="000F2DB3" w:rsidRDefault="00DD1BF0" w:rsidP="003E2506">
      <w:pPr>
        <w:ind w:left="-360" w:right="-540"/>
        <w:rPr>
          <w:sz w:val="20"/>
          <w:szCs w:val="20"/>
        </w:rPr>
      </w:pPr>
      <w:r>
        <w:rPr>
          <w:sz w:val="20"/>
          <w:szCs w:val="20"/>
        </w:rPr>
        <w:lastRenderedPageBreak/>
        <w:t>T</w:t>
      </w:r>
      <w:r w:rsidR="00366D74" w:rsidRPr="000F2DB3">
        <w:rPr>
          <w:sz w:val="20"/>
          <w:szCs w:val="20"/>
        </w:rPr>
        <w:t>he data in this report are intended for public use and may be reproduced without permission. Proper acknowledgement of the source is requested.</w:t>
      </w:r>
    </w:p>
    <w:p w:rsidR="00366D74" w:rsidRPr="00DE397B" w:rsidRDefault="00366D74" w:rsidP="003E2506">
      <w:pPr>
        <w:ind w:left="-360" w:right="-540"/>
        <w:rPr>
          <w:sz w:val="18"/>
          <w:szCs w:val="18"/>
        </w:rPr>
      </w:pPr>
    </w:p>
    <w:p w:rsidR="00366D74" w:rsidRPr="00DE397B" w:rsidRDefault="00366D74" w:rsidP="000F2DB3">
      <w:pPr>
        <w:ind w:left="-360" w:right="-540"/>
        <w:rPr>
          <w:sz w:val="18"/>
          <w:szCs w:val="18"/>
        </w:rPr>
      </w:pPr>
      <w:r w:rsidRPr="00DE397B">
        <w:rPr>
          <w:sz w:val="18"/>
          <w:szCs w:val="18"/>
        </w:rPr>
        <w:t>For further information, please contact the following:</w:t>
      </w:r>
    </w:p>
    <w:p w:rsidR="00366D74" w:rsidRPr="00DE397B" w:rsidRDefault="00366D74" w:rsidP="000F2DB3">
      <w:pPr>
        <w:ind w:left="-360" w:right="-540"/>
        <w:rPr>
          <w:sz w:val="18"/>
          <w:szCs w:val="18"/>
        </w:rPr>
      </w:pPr>
      <w:r w:rsidRPr="00DE397B">
        <w:rPr>
          <w:sz w:val="18"/>
          <w:szCs w:val="18"/>
        </w:rPr>
        <w:tab/>
        <w:t>Massachusetts Cancer Registry…………………………………………</w:t>
      </w:r>
      <w:proofErr w:type="gramStart"/>
      <w:r w:rsidRPr="00DE397B">
        <w:rPr>
          <w:sz w:val="18"/>
          <w:szCs w:val="18"/>
        </w:rPr>
        <w:t>…(</w:t>
      </w:r>
      <w:proofErr w:type="gramEnd"/>
      <w:r w:rsidRPr="00DE397B">
        <w:rPr>
          <w:sz w:val="18"/>
          <w:szCs w:val="18"/>
        </w:rPr>
        <w:t>617) 624-5642</w:t>
      </w:r>
    </w:p>
    <w:p w:rsidR="00366D74" w:rsidRPr="00DE397B" w:rsidRDefault="00366D74" w:rsidP="000F2DB3">
      <w:pPr>
        <w:ind w:left="-360" w:right="-540"/>
        <w:rPr>
          <w:sz w:val="18"/>
          <w:szCs w:val="18"/>
        </w:rPr>
      </w:pPr>
      <w:r w:rsidRPr="00DE397B">
        <w:rPr>
          <w:sz w:val="18"/>
          <w:szCs w:val="18"/>
        </w:rPr>
        <w:tab/>
        <w:t>Research and Epidemiology………………………………………………</w:t>
      </w:r>
      <w:proofErr w:type="gramStart"/>
      <w:r w:rsidRPr="00DE397B">
        <w:rPr>
          <w:sz w:val="18"/>
          <w:szCs w:val="18"/>
        </w:rPr>
        <w:t>.(</w:t>
      </w:r>
      <w:proofErr w:type="gramEnd"/>
      <w:r w:rsidRPr="00DE397B">
        <w:rPr>
          <w:sz w:val="18"/>
          <w:szCs w:val="18"/>
        </w:rPr>
        <w:t>617) 624-56</w:t>
      </w:r>
      <w:r w:rsidR="00AF3075">
        <w:rPr>
          <w:sz w:val="18"/>
          <w:szCs w:val="18"/>
        </w:rPr>
        <w:t>42</w:t>
      </w:r>
    </w:p>
    <w:p w:rsidR="00366D74" w:rsidRPr="00DE397B" w:rsidRDefault="00366D74" w:rsidP="000F2DB3">
      <w:pPr>
        <w:ind w:left="-360" w:right="-540"/>
        <w:rPr>
          <w:sz w:val="18"/>
          <w:szCs w:val="18"/>
        </w:rPr>
      </w:pPr>
      <w:r w:rsidRPr="00DE397B">
        <w:rPr>
          <w:sz w:val="18"/>
          <w:szCs w:val="18"/>
        </w:rPr>
        <w:tab/>
        <w:t>Occupational Health Surveillance………………………………………</w:t>
      </w:r>
      <w:proofErr w:type="gramStart"/>
      <w:r w:rsidRPr="00DE397B">
        <w:rPr>
          <w:sz w:val="18"/>
          <w:szCs w:val="18"/>
        </w:rPr>
        <w:t>…(</w:t>
      </w:r>
      <w:proofErr w:type="gramEnd"/>
      <w:r w:rsidRPr="00DE397B">
        <w:rPr>
          <w:sz w:val="18"/>
          <w:szCs w:val="18"/>
        </w:rPr>
        <w:t>617) 624-56</w:t>
      </w:r>
      <w:r w:rsidR="00B964E0">
        <w:rPr>
          <w:sz w:val="18"/>
          <w:szCs w:val="18"/>
        </w:rPr>
        <w:t>32</w:t>
      </w:r>
    </w:p>
    <w:p w:rsidR="00366D74" w:rsidRPr="00DE397B" w:rsidRDefault="00366D74" w:rsidP="000F2DB3">
      <w:pPr>
        <w:ind w:left="-360" w:right="-540"/>
        <w:rPr>
          <w:sz w:val="18"/>
          <w:szCs w:val="18"/>
        </w:rPr>
      </w:pPr>
      <w:r w:rsidRPr="00DE397B">
        <w:rPr>
          <w:sz w:val="18"/>
          <w:szCs w:val="18"/>
        </w:rPr>
        <w:tab/>
        <w:t>Bureau of Environmental He</w:t>
      </w:r>
      <w:r w:rsidR="007B0089" w:rsidRPr="00DE397B">
        <w:rPr>
          <w:sz w:val="18"/>
          <w:szCs w:val="18"/>
        </w:rPr>
        <w:t>alth</w:t>
      </w:r>
      <w:r w:rsidRPr="00DE397B">
        <w:rPr>
          <w:sz w:val="18"/>
          <w:szCs w:val="18"/>
        </w:rPr>
        <w:t>…………………………………………</w:t>
      </w:r>
      <w:proofErr w:type="gramStart"/>
      <w:r w:rsidR="00F921A0" w:rsidRPr="00DE397B">
        <w:rPr>
          <w:sz w:val="18"/>
          <w:szCs w:val="18"/>
        </w:rPr>
        <w:t>.</w:t>
      </w:r>
      <w:r w:rsidRPr="00DE397B">
        <w:rPr>
          <w:sz w:val="18"/>
          <w:szCs w:val="18"/>
        </w:rPr>
        <w:t>.(</w:t>
      </w:r>
      <w:proofErr w:type="gramEnd"/>
      <w:r w:rsidRPr="00DE397B">
        <w:rPr>
          <w:sz w:val="18"/>
          <w:szCs w:val="18"/>
        </w:rPr>
        <w:t>617) 624-5757</w:t>
      </w:r>
    </w:p>
    <w:p w:rsidR="00366D74" w:rsidRPr="00DE397B" w:rsidRDefault="00366D74" w:rsidP="000F2DB3">
      <w:pPr>
        <w:ind w:left="-360" w:right="-540"/>
        <w:rPr>
          <w:sz w:val="18"/>
          <w:szCs w:val="18"/>
        </w:rPr>
      </w:pPr>
      <w:r w:rsidRPr="00DE397B">
        <w:rPr>
          <w:sz w:val="18"/>
          <w:szCs w:val="18"/>
        </w:rPr>
        <w:tab/>
        <w:t>Cancer Prevention and Control Initiative…………………………………</w:t>
      </w:r>
      <w:proofErr w:type="gramStart"/>
      <w:r w:rsidRPr="00DE397B">
        <w:rPr>
          <w:sz w:val="18"/>
          <w:szCs w:val="18"/>
        </w:rPr>
        <w:t>.(</w:t>
      </w:r>
      <w:proofErr w:type="gramEnd"/>
      <w:r w:rsidRPr="00DE397B">
        <w:rPr>
          <w:sz w:val="18"/>
          <w:szCs w:val="18"/>
        </w:rPr>
        <w:t>617) 624-54</w:t>
      </w:r>
      <w:r w:rsidR="00B964E0">
        <w:rPr>
          <w:sz w:val="18"/>
          <w:szCs w:val="18"/>
        </w:rPr>
        <w:t>79</w:t>
      </w:r>
    </w:p>
    <w:p w:rsidR="00366D74" w:rsidRPr="00DE397B" w:rsidRDefault="00366D74" w:rsidP="000F2DB3">
      <w:pPr>
        <w:ind w:left="-360" w:right="-540"/>
        <w:rPr>
          <w:sz w:val="18"/>
          <w:szCs w:val="18"/>
        </w:rPr>
      </w:pPr>
      <w:r w:rsidRPr="00DE397B">
        <w:rPr>
          <w:sz w:val="18"/>
          <w:szCs w:val="18"/>
        </w:rPr>
        <w:tab/>
        <w:t>Massachusetts Department of Public Health website……………………...www.mass.gov/dph</w:t>
      </w:r>
    </w:p>
    <w:p w:rsidR="00366D74" w:rsidRPr="00DE397B" w:rsidRDefault="00366D74" w:rsidP="000F2DB3">
      <w:pPr>
        <w:ind w:left="-360" w:right="-540"/>
        <w:rPr>
          <w:sz w:val="18"/>
          <w:szCs w:val="18"/>
        </w:rPr>
      </w:pPr>
    </w:p>
    <w:p w:rsidR="00366D74" w:rsidRPr="00DE397B" w:rsidRDefault="00366D74" w:rsidP="00C02BDE">
      <w:pPr>
        <w:rPr>
          <w:sz w:val="18"/>
          <w:szCs w:val="18"/>
        </w:rPr>
      </w:pPr>
      <w:r w:rsidRPr="00191D2B">
        <w:rPr>
          <w:sz w:val="18"/>
          <w:szCs w:val="18"/>
        </w:rPr>
        <w:t xml:space="preserve">We acknowledge the Centers for Disease Control and Prevention for its support of the staff and the printing and distribution of this report under cooperative agreement </w:t>
      </w:r>
      <w:r w:rsidR="00C02BDE" w:rsidRPr="00191D2B">
        <w:rPr>
          <w:sz w:val="18"/>
          <w:szCs w:val="18"/>
        </w:rPr>
        <w:t>5 NU58DP00</w:t>
      </w:r>
      <w:r w:rsidR="00B5485B" w:rsidRPr="00191D2B">
        <w:rPr>
          <w:sz w:val="18"/>
          <w:szCs w:val="18"/>
        </w:rPr>
        <w:t>6271</w:t>
      </w:r>
      <w:r w:rsidR="00C02BDE" w:rsidRPr="00191D2B">
        <w:rPr>
          <w:sz w:val="18"/>
          <w:szCs w:val="18"/>
        </w:rPr>
        <w:t>-0</w:t>
      </w:r>
      <w:r w:rsidR="00B5485B" w:rsidRPr="00191D2B">
        <w:rPr>
          <w:sz w:val="18"/>
          <w:szCs w:val="18"/>
        </w:rPr>
        <w:t>1</w:t>
      </w:r>
      <w:r w:rsidR="00C02BDE" w:rsidRPr="00191D2B">
        <w:rPr>
          <w:sz w:val="18"/>
          <w:szCs w:val="18"/>
        </w:rPr>
        <w:t xml:space="preserve">-00 </w:t>
      </w:r>
      <w:r w:rsidRPr="00191D2B">
        <w:rPr>
          <w:sz w:val="18"/>
          <w:szCs w:val="18"/>
        </w:rPr>
        <w:t>awarded to the Massachusetts Cancer Registry at the Massachusetts Department of Public Health. Its contents are solely the responsibility of the authors and do not necessarily represent the official views of the Centers for Disease Control and Prevention.</w:t>
      </w:r>
    </w:p>
    <w:p w:rsidR="00366D74" w:rsidRPr="003E2506" w:rsidRDefault="00366D74" w:rsidP="000F2DB3">
      <w:pPr>
        <w:ind w:left="-360" w:right="-540"/>
      </w:pPr>
    </w:p>
    <w:p w:rsidR="00681BE4" w:rsidRDefault="00681BE4" w:rsidP="000F2DB3">
      <w:pPr>
        <w:ind w:left="-360" w:right="-540"/>
        <w:jc w:val="center"/>
        <w:rPr>
          <w:sz w:val="28"/>
          <w:szCs w:val="28"/>
        </w:rPr>
        <w:sectPr w:rsidR="00681BE4" w:rsidSect="00B63469">
          <w:type w:val="continuous"/>
          <w:pgSz w:w="12240" w:h="15840"/>
          <w:pgMar w:top="1440" w:right="1440" w:bottom="1440" w:left="1260" w:header="720" w:footer="720" w:gutter="0"/>
          <w:cols w:space="720"/>
          <w:docGrid w:linePitch="360"/>
        </w:sectPr>
      </w:pPr>
    </w:p>
    <w:p w:rsidR="00366D74" w:rsidRPr="009B03C4" w:rsidRDefault="00366D74" w:rsidP="00C87CC3">
      <w:pPr>
        <w:pStyle w:val="Heading4"/>
        <w:jc w:val="center"/>
        <w:rPr>
          <w:b/>
        </w:rPr>
      </w:pPr>
      <w:r w:rsidRPr="009B03C4">
        <w:rPr>
          <w:b/>
        </w:rPr>
        <w:lastRenderedPageBreak/>
        <w:t>TABLE OF CONTENTS</w:t>
      </w:r>
    </w:p>
    <w:p w:rsidR="00B63469" w:rsidRPr="00681BE4" w:rsidRDefault="00627808" w:rsidP="00627808">
      <w:pPr>
        <w:tabs>
          <w:tab w:val="left" w:pos="360"/>
          <w:tab w:val="left" w:pos="720"/>
          <w:tab w:val="left" w:pos="1080"/>
        </w:tabs>
        <w:jc w:val="center"/>
        <w:rPr>
          <w:u w:val="single"/>
        </w:rPr>
      </w:pPr>
      <w:r w:rsidRPr="00627808">
        <w:rPr>
          <w:b/>
        </w:rPr>
        <w:t xml:space="preserve">                                                                                                                               </w:t>
      </w:r>
      <w:r>
        <w:rPr>
          <w:b/>
        </w:rPr>
        <w:t xml:space="preserve">     </w:t>
      </w:r>
      <w:r w:rsidRPr="00681BE4">
        <w:rPr>
          <w:u w:val="single"/>
        </w:rPr>
        <w:t>P</w:t>
      </w:r>
      <w:r w:rsidR="00366D74" w:rsidRPr="00681BE4">
        <w:rPr>
          <w:u w:val="single"/>
        </w:rPr>
        <w:t>age</w:t>
      </w:r>
    </w:p>
    <w:p w:rsidR="00366D74" w:rsidRPr="004207C1" w:rsidRDefault="00366D74" w:rsidP="00B63469">
      <w:pPr>
        <w:tabs>
          <w:tab w:val="left" w:pos="360"/>
          <w:tab w:val="left" w:pos="720"/>
          <w:tab w:val="left" w:pos="1080"/>
        </w:tabs>
        <w:rPr>
          <w:sz w:val="22"/>
          <w:szCs w:val="22"/>
        </w:rPr>
      </w:pPr>
      <w:r w:rsidRPr="004207C1">
        <w:rPr>
          <w:sz w:val="22"/>
          <w:szCs w:val="22"/>
        </w:rPr>
        <w:t>Executive Summary……………………………………………………………………</w:t>
      </w:r>
      <w:r w:rsidR="00681BE4" w:rsidRPr="004207C1">
        <w:rPr>
          <w:sz w:val="22"/>
          <w:szCs w:val="22"/>
        </w:rPr>
        <w:t>……</w:t>
      </w:r>
      <w:r w:rsidR="004207C1">
        <w:rPr>
          <w:sz w:val="22"/>
          <w:szCs w:val="22"/>
        </w:rPr>
        <w:t>………</w:t>
      </w:r>
      <w:r w:rsidR="004207C1">
        <w:rPr>
          <w:sz w:val="22"/>
          <w:szCs w:val="22"/>
        </w:rPr>
        <w:tab/>
      </w:r>
      <w:r w:rsidR="00E25EC0">
        <w:rPr>
          <w:sz w:val="22"/>
          <w:szCs w:val="22"/>
        </w:rPr>
        <w:t>1</w:t>
      </w:r>
    </w:p>
    <w:p w:rsidR="00B63469" w:rsidRPr="004207C1" w:rsidRDefault="00B63469" w:rsidP="00B63469">
      <w:pPr>
        <w:tabs>
          <w:tab w:val="left" w:pos="360"/>
          <w:tab w:val="left" w:pos="720"/>
          <w:tab w:val="left" w:pos="1080"/>
        </w:tabs>
        <w:rPr>
          <w:b/>
          <w:sz w:val="22"/>
          <w:szCs w:val="22"/>
          <w:u w:val="single"/>
        </w:rPr>
      </w:pPr>
    </w:p>
    <w:p w:rsidR="00627808" w:rsidRPr="004207C1" w:rsidRDefault="00366D74" w:rsidP="00681BE4">
      <w:pPr>
        <w:pStyle w:val="Heading4"/>
        <w:spacing w:line="360" w:lineRule="auto"/>
        <w:rPr>
          <w:sz w:val="22"/>
        </w:rPr>
      </w:pPr>
      <w:r w:rsidRPr="004207C1">
        <w:rPr>
          <w:sz w:val="22"/>
        </w:rPr>
        <w:t>Introduction………………………………………………………………………………...</w:t>
      </w:r>
      <w:r w:rsidR="00401120">
        <w:rPr>
          <w:sz w:val="22"/>
        </w:rPr>
        <w:t>………</w:t>
      </w:r>
      <w:r w:rsidR="00FF5F55">
        <w:rPr>
          <w:sz w:val="22"/>
        </w:rPr>
        <w:t>.</w:t>
      </w:r>
      <w:r w:rsidR="00401120">
        <w:rPr>
          <w:sz w:val="22"/>
        </w:rPr>
        <w:tab/>
      </w:r>
      <w:r w:rsidR="00E25EC0">
        <w:rPr>
          <w:sz w:val="22"/>
        </w:rPr>
        <w:t>6</w:t>
      </w:r>
    </w:p>
    <w:p w:rsidR="00366D74" w:rsidRPr="004207C1" w:rsidRDefault="00627808" w:rsidP="00681BE4">
      <w:pPr>
        <w:pStyle w:val="Heading4"/>
        <w:tabs>
          <w:tab w:val="left" w:pos="360"/>
        </w:tabs>
        <w:spacing w:line="360" w:lineRule="auto"/>
        <w:rPr>
          <w:sz w:val="22"/>
        </w:rPr>
      </w:pPr>
      <w:r w:rsidRPr="004207C1">
        <w:rPr>
          <w:sz w:val="22"/>
        </w:rPr>
        <w:tab/>
      </w:r>
      <w:r w:rsidR="00366D74" w:rsidRPr="004207C1">
        <w:rPr>
          <w:sz w:val="22"/>
        </w:rPr>
        <w:t>Overall Content………………………………………………………………………</w:t>
      </w:r>
      <w:r w:rsidR="00681BE4" w:rsidRPr="004207C1">
        <w:rPr>
          <w:sz w:val="22"/>
        </w:rPr>
        <w:t>…</w:t>
      </w:r>
      <w:r w:rsidR="004207C1">
        <w:rPr>
          <w:sz w:val="22"/>
        </w:rPr>
        <w:t>………</w:t>
      </w:r>
      <w:r w:rsidRPr="004207C1">
        <w:rPr>
          <w:sz w:val="22"/>
        </w:rPr>
        <w:tab/>
      </w:r>
      <w:r w:rsidR="00E25EC0">
        <w:rPr>
          <w:sz w:val="22"/>
        </w:rPr>
        <w:t>7</w:t>
      </w:r>
    </w:p>
    <w:p w:rsidR="00B63469" w:rsidRDefault="00B63469" w:rsidP="00B63469">
      <w:pPr>
        <w:tabs>
          <w:tab w:val="left" w:pos="360"/>
          <w:tab w:val="left" w:pos="720"/>
          <w:tab w:val="left" w:pos="1080"/>
        </w:tabs>
        <w:rPr>
          <w:sz w:val="22"/>
          <w:szCs w:val="22"/>
        </w:rPr>
      </w:pPr>
    </w:p>
    <w:p w:rsidR="00003612" w:rsidRDefault="005B5700" w:rsidP="00681BE4">
      <w:pPr>
        <w:tabs>
          <w:tab w:val="left" w:pos="360"/>
          <w:tab w:val="left" w:pos="720"/>
          <w:tab w:val="left" w:pos="1080"/>
        </w:tabs>
        <w:spacing w:line="360" w:lineRule="auto"/>
        <w:rPr>
          <w:sz w:val="22"/>
          <w:szCs w:val="22"/>
        </w:rPr>
      </w:pPr>
      <w:r>
        <w:rPr>
          <w:sz w:val="22"/>
          <w:szCs w:val="22"/>
        </w:rPr>
        <w:t xml:space="preserve">Special </w:t>
      </w:r>
      <w:r w:rsidR="00366D74" w:rsidRPr="00625CB5">
        <w:rPr>
          <w:sz w:val="22"/>
          <w:szCs w:val="22"/>
        </w:rPr>
        <w:t>Overview</w:t>
      </w:r>
      <w:r>
        <w:rPr>
          <w:sz w:val="22"/>
          <w:szCs w:val="22"/>
        </w:rPr>
        <w:t>:</w:t>
      </w:r>
      <w:r w:rsidR="002E40C9">
        <w:rPr>
          <w:sz w:val="22"/>
          <w:szCs w:val="22"/>
        </w:rPr>
        <w:t xml:space="preserve"> Using Environmental Public Health Tracking for Radon Awareness and </w:t>
      </w:r>
    </w:p>
    <w:p w:rsidR="00366D74" w:rsidRPr="00625CB5" w:rsidRDefault="002E40C9" w:rsidP="00681BE4">
      <w:pPr>
        <w:tabs>
          <w:tab w:val="left" w:pos="360"/>
          <w:tab w:val="left" w:pos="720"/>
          <w:tab w:val="left" w:pos="1080"/>
        </w:tabs>
        <w:spacing w:line="360" w:lineRule="auto"/>
        <w:rPr>
          <w:sz w:val="22"/>
          <w:szCs w:val="22"/>
        </w:rPr>
      </w:pPr>
      <w:r>
        <w:rPr>
          <w:sz w:val="22"/>
          <w:szCs w:val="22"/>
        </w:rPr>
        <w:t>Cancer Prevention</w:t>
      </w:r>
      <w:proofErr w:type="gramStart"/>
      <w:r w:rsidR="00003612">
        <w:rPr>
          <w:sz w:val="22"/>
          <w:szCs w:val="22"/>
        </w:rPr>
        <w:t>……</w:t>
      </w:r>
      <w:r>
        <w:rPr>
          <w:sz w:val="22"/>
          <w:szCs w:val="22"/>
        </w:rPr>
        <w:t>……...</w:t>
      </w:r>
      <w:r w:rsidRPr="004207C1">
        <w:rPr>
          <w:sz w:val="22"/>
        </w:rPr>
        <w:t>……………………</w:t>
      </w:r>
      <w:r w:rsidR="00003612" w:rsidRPr="004207C1">
        <w:rPr>
          <w:sz w:val="22"/>
        </w:rPr>
        <w:t>…</w:t>
      </w:r>
      <w:r w:rsidR="00003612">
        <w:rPr>
          <w:sz w:val="22"/>
          <w:szCs w:val="22"/>
        </w:rPr>
        <w:t>……</w:t>
      </w:r>
      <w:r w:rsidR="000302E2">
        <w:rPr>
          <w:sz w:val="22"/>
          <w:szCs w:val="22"/>
        </w:rPr>
        <w:t>……...</w:t>
      </w:r>
      <w:r w:rsidR="009C4A80" w:rsidRPr="004207C1">
        <w:rPr>
          <w:sz w:val="22"/>
        </w:rPr>
        <w:t>……………………………</w:t>
      </w:r>
      <w:r w:rsidR="009C4A80">
        <w:rPr>
          <w:sz w:val="22"/>
        </w:rPr>
        <w:t>……</w:t>
      </w:r>
      <w:proofErr w:type="gramEnd"/>
      <w:r w:rsidR="005A4410" w:rsidRPr="004207C1">
        <w:rPr>
          <w:sz w:val="22"/>
        </w:rPr>
        <w:tab/>
      </w:r>
      <w:r w:rsidR="00E25EC0">
        <w:rPr>
          <w:sz w:val="22"/>
        </w:rPr>
        <w:t>8</w:t>
      </w:r>
    </w:p>
    <w:p w:rsidR="00B63469" w:rsidRDefault="00B63469" w:rsidP="00B63469">
      <w:pPr>
        <w:tabs>
          <w:tab w:val="left" w:pos="360"/>
          <w:tab w:val="left" w:pos="720"/>
          <w:tab w:val="left" w:pos="1080"/>
        </w:tabs>
        <w:rPr>
          <w:sz w:val="22"/>
          <w:szCs w:val="22"/>
        </w:rPr>
      </w:pPr>
    </w:p>
    <w:p w:rsidR="00366D74" w:rsidRPr="00625CB5" w:rsidRDefault="00366D74" w:rsidP="00681BE4">
      <w:pPr>
        <w:tabs>
          <w:tab w:val="left" w:pos="360"/>
          <w:tab w:val="left" w:pos="720"/>
          <w:tab w:val="left" w:pos="1080"/>
        </w:tabs>
        <w:spacing w:line="360" w:lineRule="auto"/>
        <w:rPr>
          <w:sz w:val="22"/>
          <w:szCs w:val="22"/>
        </w:rPr>
      </w:pPr>
      <w:r w:rsidRPr="00625CB5">
        <w:rPr>
          <w:sz w:val="22"/>
          <w:szCs w:val="22"/>
        </w:rPr>
        <w:t>Figures &amp; Tables…………………………………………………………………………</w:t>
      </w:r>
      <w:r>
        <w:rPr>
          <w:sz w:val="22"/>
          <w:szCs w:val="22"/>
        </w:rPr>
        <w:t>………</w:t>
      </w:r>
      <w:r w:rsidR="00681BE4">
        <w:rPr>
          <w:sz w:val="22"/>
          <w:szCs w:val="22"/>
        </w:rPr>
        <w:t>…</w:t>
      </w:r>
      <w:r w:rsidR="005B5700">
        <w:rPr>
          <w:sz w:val="22"/>
          <w:szCs w:val="22"/>
        </w:rPr>
        <w:t>1</w:t>
      </w:r>
      <w:r w:rsidR="00E25EC0">
        <w:rPr>
          <w:sz w:val="22"/>
          <w:szCs w:val="22"/>
        </w:rPr>
        <w:t>3</w:t>
      </w:r>
    </w:p>
    <w:p w:rsidR="00224B03" w:rsidRDefault="00627808" w:rsidP="00141045">
      <w:pPr>
        <w:pStyle w:val="BodyText"/>
        <w:tabs>
          <w:tab w:val="left" w:pos="360"/>
          <w:tab w:val="left" w:pos="720"/>
          <w:tab w:val="left" w:pos="1080"/>
        </w:tabs>
        <w:spacing w:line="360" w:lineRule="auto"/>
        <w:jc w:val="left"/>
      </w:pPr>
      <w:r>
        <w:tab/>
      </w:r>
      <w:proofErr w:type="gramStart"/>
      <w:r w:rsidR="00366D74" w:rsidRPr="00625CB5">
        <w:t>Figure 1.</w:t>
      </w:r>
      <w:proofErr w:type="gramEnd"/>
      <w:r w:rsidR="00366D74" w:rsidRPr="00625CB5">
        <w:t xml:space="preserve"> </w:t>
      </w:r>
      <w:r w:rsidR="00224B03">
        <w:t>Percentage of c</w:t>
      </w:r>
      <w:r w:rsidR="00366D74" w:rsidRPr="00625CB5">
        <w:t>ancer inciden</w:t>
      </w:r>
      <w:r w:rsidR="006A6BD7">
        <w:t>t</w:t>
      </w:r>
      <w:r w:rsidR="00366D74" w:rsidRPr="00625CB5">
        <w:t xml:space="preserve"> cases by cancer type and sex, Massachusetts</w:t>
      </w:r>
      <w:r w:rsidR="00366D74">
        <w:t xml:space="preserve">, </w:t>
      </w:r>
    </w:p>
    <w:p w:rsidR="00366D74" w:rsidRDefault="00224B03" w:rsidP="00141045">
      <w:pPr>
        <w:pStyle w:val="BodyText"/>
        <w:tabs>
          <w:tab w:val="left" w:pos="360"/>
          <w:tab w:val="left" w:pos="720"/>
          <w:tab w:val="left" w:pos="1080"/>
        </w:tabs>
        <w:spacing w:line="360" w:lineRule="auto"/>
        <w:jc w:val="left"/>
      </w:pPr>
      <w:r>
        <w:t xml:space="preserve">           </w:t>
      </w:r>
      <w:r w:rsidR="0002001C">
        <w:t>2011-2015</w:t>
      </w:r>
      <w:r w:rsidR="00366D74">
        <w:t>…</w:t>
      </w:r>
      <w:r w:rsidR="00681BE4">
        <w:t>……</w:t>
      </w:r>
      <w:r>
        <w:t>…………………………………………………………………………...</w:t>
      </w:r>
      <w:r w:rsidR="005B5700">
        <w:t>1</w:t>
      </w:r>
      <w:r w:rsidR="00E25EC0">
        <w:t>4</w:t>
      </w:r>
    </w:p>
    <w:p w:rsidR="00366D74" w:rsidRDefault="00627808" w:rsidP="00141045">
      <w:pPr>
        <w:tabs>
          <w:tab w:val="left" w:pos="360"/>
          <w:tab w:val="left" w:pos="720"/>
          <w:tab w:val="left" w:pos="1080"/>
          <w:tab w:val="left" w:pos="1440"/>
        </w:tabs>
        <w:spacing w:line="360" w:lineRule="auto"/>
        <w:rPr>
          <w:sz w:val="22"/>
          <w:szCs w:val="22"/>
        </w:rPr>
      </w:pPr>
      <w:r>
        <w:rPr>
          <w:sz w:val="22"/>
          <w:szCs w:val="22"/>
        </w:rPr>
        <w:tab/>
      </w:r>
      <w:proofErr w:type="gramStart"/>
      <w:r w:rsidR="00366D74">
        <w:rPr>
          <w:sz w:val="22"/>
          <w:szCs w:val="22"/>
        </w:rPr>
        <w:t>Figure 2.</w:t>
      </w:r>
      <w:proofErr w:type="gramEnd"/>
      <w:r w:rsidR="00366D74">
        <w:rPr>
          <w:sz w:val="22"/>
          <w:szCs w:val="22"/>
        </w:rPr>
        <w:t xml:space="preserve"> Incidence rates for ten leading cancer types by sex, Massachusetts, </w:t>
      </w:r>
      <w:r w:rsidR="0002001C">
        <w:rPr>
          <w:sz w:val="22"/>
          <w:szCs w:val="22"/>
        </w:rPr>
        <w:t>2011-2015</w:t>
      </w:r>
      <w:r w:rsidR="00366D74">
        <w:rPr>
          <w:sz w:val="22"/>
          <w:szCs w:val="22"/>
        </w:rPr>
        <w:t>……</w:t>
      </w:r>
      <w:r w:rsidR="005B5700">
        <w:rPr>
          <w:sz w:val="22"/>
          <w:szCs w:val="22"/>
        </w:rPr>
        <w:t>1</w:t>
      </w:r>
      <w:r w:rsidR="00E25EC0">
        <w:rPr>
          <w:sz w:val="22"/>
          <w:szCs w:val="22"/>
        </w:rPr>
        <w:t>5</w:t>
      </w:r>
    </w:p>
    <w:p w:rsidR="00366D74" w:rsidRDefault="00627808" w:rsidP="00681BE4">
      <w:pPr>
        <w:pStyle w:val="BodyText"/>
        <w:tabs>
          <w:tab w:val="left" w:pos="360"/>
          <w:tab w:val="left" w:pos="720"/>
          <w:tab w:val="left" w:pos="1080"/>
        </w:tabs>
        <w:spacing w:line="360" w:lineRule="auto"/>
        <w:jc w:val="left"/>
      </w:pPr>
      <w:r>
        <w:tab/>
      </w:r>
      <w:proofErr w:type="gramStart"/>
      <w:r w:rsidR="00366D74">
        <w:t>Figure 3.</w:t>
      </w:r>
      <w:proofErr w:type="gramEnd"/>
      <w:r w:rsidR="00366D74">
        <w:t xml:space="preserve"> </w:t>
      </w:r>
      <w:r w:rsidR="00224B03">
        <w:t>Percentage of c</w:t>
      </w:r>
      <w:r w:rsidR="00366D74">
        <w:t xml:space="preserve">ancer deaths by cancer type and sex, </w:t>
      </w:r>
      <w:r w:rsidR="006A6BD7">
        <w:t xml:space="preserve">Massachusetts, </w:t>
      </w:r>
      <w:r w:rsidR="0002001C">
        <w:t>2011-2015</w:t>
      </w:r>
      <w:r w:rsidR="00F67672">
        <w:t>…...</w:t>
      </w:r>
      <w:r w:rsidR="00641AA7">
        <w:t>1</w:t>
      </w:r>
      <w:r w:rsidR="00E25EC0">
        <w:t>6</w:t>
      </w:r>
    </w:p>
    <w:p w:rsidR="00366D74" w:rsidRDefault="00627808" w:rsidP="00681BE4">
      <w:pPr>
        <w:pStyle w:val="BodyText2"/>
        <w:tabs>
          <w:tab w:val="left" w:pos="360"/>
          <w:tab w:val="left" w:pos="720"/>
          <w:tab w:val="left" w:pos="1080"/>
        </w:tabs>
        <w:spacing w:line="360" w:lineRule="auto"/>
      </w:pPr>
      <w:r>
        <w:tab/>
      </w:r>
      <w:proofErr w:type="gramStart"/>
      <w:r w:rsidR="00366D74">
        <w:t>Figure 4.</w:t>
      </w:r>
      <w:proofErr w:type="gramEnd"/>
      <w:r w:rsidR="00366D74">
        <w:t xml:space="preserve"> Mortality rates for ten leading cancer types by sex, Massachusetts,</w:t>
      </w:r>
      <w:r w:rsidR="00132054">
        <w:t xml:space="preserve"> </w:t>
      </w:r>
      <w:r w:rsidR="0002001C">
        <w:t>2011-2015</w:t>
      </w:r>
      <w:r w:rsidR="00366D74">
        <w:t>…</w:t>
      </w:r>
      <w:r w:rsidR="00681BE4">
        <w:t>….</w:t>
      </w:r>
      <w:r w:rsidR="00E25EC0">
        <w:t>17</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w:t>
      </w:r>
      <w:proofErr w:type="gramEnd"/>
      <w:r w:rsidR="00366D74">
        <w:rPr>
          <w:sz w:val="22"/>
          <w:szCs w:val="22"/>
        </w:rPr>
        <w:t xml:space="preserve"> Age-specific incidence rates and median ages </w:t>
      </w:r>
      <w:r w:rsidR="006A6BD7">
        <w:rPr>
          <w:sz w:val="22"/>
          <w:szCs w:val="22"/>
        </w:rPr>
        <w:t xml:space="preserve">at diagnosis </w:t>
      </w:r>
      <w:r w:rsidR="00366D74">
        <w:rPr>
          <w:sz w:val="22"/>
          <w:szCs w:val="22"/>
        </w:rPr>
        <w:t xml:space="preserve">for selected cancer sites, </w:t>
      </w:r>
    </w:p>
    <w:p w:rsidR="00366D74" w:rsidRDefault="000B2EC3" w:rsidP="000B2EC3">
      <w:pPr>
        <w:tabs>
          <w:tab w:val="left" w:pos="720"/>
          <w:tab w:val="left" w:pos="1080"/>
        </w:tabs>
        <w:spacing w:line="360" w:lineRule="auto"/>
        <w:rPr>
          <w:sz w:val="22"/>
          <w:szCs w:val="22"/>
        </w:rPr>
      </w:pPr>
      <w:r>
        <w:rPr>
          <w:sz w:val="22"/>
          <w:szCs w:val="22"/>
        </w:rPr>
        <w:tab/>
      </w:r>
      <w:r w:rsidR="00366D74">
        <w:rPr>
          <w:sz w:val="22"/>
          <w:szCs w:val="22"/>
        </w:rPr>
        <w:t xml:space="preserve">Massachusetts, </w:t>
      </w:r>
      <w:r w:rsidR="0002001C">
        <w:rPr>
          <w:sz w:val="22"/>
          <w:szCs w:val="22"/>
        </w:rPr>
        <w:t>2011-2015</w:t>
      </w:r>
      <w:r w:rsidR="00627808">
        <w:rPr>
          <w:sz w:val="22"/>
          <w:szCs w:val="22"/>
        </w:rPr>
        <w:t>, males …………………………………………</w:t>
      </w:r>
      <w:r w:rsidR="00681BE4">
        <w:rPr>
          <w:sz w:val="22"/>
          <w:szCs w:val="22"/>
        </w:rPr>
        <w:t>…</w:t>
      </w:r>
      <w:r>
        <w:rPr>
          <w:sz w:val="22"/>
          <w:szCs w:val="22"/>
        </w:rPr>
        <w:t>……………</w:t>
      </w:r>
      <w:r w:rsidR="00E25EC0">
        <w:rPr>
          <w:sz w:val="22"/>
          <w:szCs w:val="22"/>
        </w:rPr>
        <w:t>18</w:t>
      </w:r>
    </w:p>
    <w:p w:rsidR="00627808" w:rsidRDefault="00627808" w:rsidP="000B2EC3">
      <w:pPr>
        <w:tabs>
          <w:tab w:val="left" w:pos="360"/>
          <w:tab w:val="left" w:pos="720"/>
          <w:tab w:val="left" w:pos="1080"/>
          <w:tab w:val="left" w:pos="1440"/>
        </w:tabs>
        <w:spacing w:line="360" w:lineRule="auto"/>
        <w:rPr>
          <w:sz w:val="22"/>
          <w:szCs w:val="22"/>
        </w:rPr>
      </w:pPr>
      <w:r>
        <w:rPr>
          <w:sz w:val="22"/>
          <w:szCs w:val="22"/>
        </w:rPr>
        <w:tab/>
      </w:r>
      <w:proofErr w:type="gramStart"/>
      <w:r w:rsidR="00366D74">
        <w:rPr>
          <w:sz w:val="22"/>
          <w:szCs w:val="22"/>
        </w:rPr>
        <w:t>Table 2.</w:t>
      </w:r>
      <w:proofErr w:type="gramEnd"/>
      <w:r w:rsidR="00366D74">
        <w:rPr>
          <w:sz w:val="22"/>
          <w:szCs w:val="22"/>
        </w:rPr>
        <w:t xml:space="preserve"> Age-specific incidence rates and median ages</w:t>
      </w:r>
      <w:r w:rsidR="006A6BD7">
        <w:rPr>
          <w:sz w:val="22"/>
          <w:szCs w:val="22"/>
        </w:rPr>
        <w:t xml:space="preserve"> at diagnosis</w:t>
      </w:r>
      <w:r w:rsidR="00366D74">
        <w:rPr>
          <w:sz w:val="22"/>
          <w:szCs w:val="22"/>
        </w:rPr>
        <w:t xml:space="preserve"> for selected cancer sites, </w:t>
      </w:r>
      <w:r w:rsidR="000B2EC3">
        <w:rPr>
          <w:sz w:val="22"/>
          <w:szCs w:val="22"/>
        </w:rPr>
        <w:tab/>
      </w:r>
      <w:r w:rsidR="00132054">
        <w:rPr>
          <w:sz w:val="22"/>
          <w:szCs w:val="22"/>
        </w:rPr>
        <w:tab/>
      </w:r>
      <w:r w:rsidR="00132054">
        <w:rPr>
          <w:sz w:val="22"/>
          <w:szCs w:val="22"/>
        </w:rPr>
        <w:tab/>
      </w:r>
      <w:r w:rsidR="00132054">
        <w:rPr>
          <w:sz w:val="22"/>
          <w:szCs w:val="22"/>
        </w:rPr>
        <w:tab/>
      </w:r>
      <w:r w:rsidR="000B2EC3">
        <w:rPr>
          <w:sz w:val="22"/>
          <w:szCs w:val="22"/>
        </w:rPr>
        <w:tab/>
      </w:r>
      <w:r w:rsidR="00366D74">
        <w:rPr>
          <w:sz w:val="22"/>
          <w:szCs w:val="22"/>
        </w:rPr>
        <w:t xml:space="preserve">Massachusetts, </w:t>
      </w:r>
      <w:r w:rsidR="0002001C">
        <w:rPr>
          <w:sz w:val="22"/>
          <w:szCs w:val="22"/>
        </w:rPr>
        <w:t>2011-2015</w:t>
      </w:r>
      <w:r w:rsidR="00366D74">
        <w:rPr>
          <w:sz w:val="22"/>
          <w:szCs w:val="22"/>
        </w:rPr>
        <w:t>, females …………………………………</w:t>
      </w:r>
      <w:r w:rsidR="00681BE4">
        <w:rPr>
          <w:sz w:val="22"/>
          <w:szCs w:val="22"/>
        </w:rPr>
        <w:t>…</w:t>
      </w:r>
      <w:r w:rsidR="000B2EC3">
        <w:rPr>
          <w:sz w:val="22"/>
          <w:szCs w:val="22"/>
        </w:rPr>
        <w:t>…………….</w:t>
      </w:r>
      <w:r w:rsidR="00727B55">
        <w:rPr>
          <w:sz w:val="22"/>
          <w:szCs w:val="22"/>
        </w:rPr>
        <w:t xml:space="preserve"> </w:t>
      </w:r>
      <w:r w:rsidR="00E25EC0">
        <w:rPr>
          <w:sz w:val="22"/>
          <w:szCs w:val="22"/>
        </w:rPr>
        <w:t>19</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3.</w:t>
      </w:r>
      <w:proofErr w:type="gramEnd"/>
      <w:r w:rsidR="00366D74">
        <w:rPr>
          <w:sz w:val="22"/>
          <w:szCs w:val="22"/>
        </w:rPr>
        <w:t xml:space="preserve"> Age-specific incidence rates and median ages </w:t>
      </w:r>
      <w:r w:rsidR="006A6BD7">
        <w:rPr>
          <w:sz w:val="22"/>
          <w:szCs w:val="22"/>
        </w:rPr>
        <w:t xml:space="preserve">at diagnosis </w:t>
      </w:r>
      <w:r w:rsidR="00366D74">
        <w:rPr>
          <w:sz w:val="22"/>
          <w:szCs w:val="22"/>
        </w:rPr>
        <w:t xml:space="preserve">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366D74">
        <w:rPr>
          <w:sz w:val="22"/>
          <w:szCs w:val="22"/>
        </w:rPr>
        <w:t>, total ………………………………………</w:t>
      </w:r>
      <w:r>
        <w:rPr>
          <w:sz w:val="22"/>
          <w:szCs w:val="22"/>
        </w:rPr>
        <w:t>…………………..</w:t>
      </w:r>
      <w:r>
        <w:rPr>
          <w:sz w:val="22"/>
          <w:szCs w:val="22"/>
        </w:rPr>
        <w:tab/>
      </w:r>
      <w:r w:rsidR="005B5700">
        <w:rPr>
          <w:sz w:val="22"/>
          <w:szCs w:val="22"/>
        </w:rPr>
        <w:t>2</w:t>
      </w:r>
      <w:r w:rsidR="00E25EC0">
        <w:rPr>
          <w:sz w:val="22"/>
          <w:szCs w:val="22"/>
        </w:rPr>
        <w:t>0</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Figure 5.</w:t>
      </w:r>
      <w:proofErr w:type="gramEnd"/>
      <w:r w:rsidR="00366D74">
        <w:rPr>
          <w:sz w:val="22"/>
          <w:szCs w:val="22"/>
        </w:rPr>
        <w:t xml:space="preserve"> Annual Percent Change (APC) in age-adjusted cancer rates</w:t>
      </w:r>
    </w:p>
    <w:p w:rsidR="00366D74" w:rsidRDefault="00132054" w:rsidP="000B2EC3">
      <w:pPr>
        <w:tabs>
          <w:tab w:val="left" w:pos="360"/>
          <w:tab w:val="left" w:pos="720"/>
          <w:tab w:val="left" w:pos="1080"/>
        </w:tabs>
        <w:spacing w:line="360" w:lineRule="auto"/>
        <w:rPr>
          <w:sz w:val="22"/>
          <w:szCs w:val="22"/>
        </w:rPr>
      </w:pPr>
      <w:r>
        <w:rPr>
          <w:sz w:val="22"/>
          <w:szCs w:val="22"/>
        </w:rPr>
        <w:tab/>
      </w:r>
      <w:r w:rsidR="000B2EC3">
        <w:rPr>
          <w:sz w:val="22"/>
          <w:szCs w:val="22"/>
        </w:rPr>
        <w:tab/>
      </w:r>
      <w:proofErr w:type="gramStart"/>
      <w:r w:rsidR="00366D74">
        <w:rPr>
          <w:sz w:val="22"/>
          <w:szCs w:val="22"/>
        </w:rPr>
        <w:t>among</w:t>
      </w:r>
      <w:proofErr w:type="gramEnd"/>
      <w:r w:rsidR="00366D74">
        <w:rPr>
          <w:sz w:val="22"/>
          <w:szCs w:val="22"/>
        </w:rPr>
        <w:t xml:space="preserve"> males, Massachusetts, </w:t>
      </w:r>
      <w:r w:rsidR="0002001C">
        <w:rPr>
          <w:sz w:val="22"/>
          <w:szCs w:val="22"/>
        </w:rPr>
        <w:t>2011-2015</w:t>
      </w:r>
      <w:r w:rsidR="00366D74">
        <w:rPr>
          <w:sz w:val="22"/>
          <w:szCs w:val="22"/>
        </w:rPr>
        <w:t xml:space="preserve"> ……………………………………</w:t>
      </w:r>
      <w:r w:rsidR="000B2EC3">
        <w:rPr>
          <w:sz w:val="22"/>
          <w:szCs w:val="22"/>
        </w:rPr>
        <w:t>……………</w:t>
      </w:r>
      <w:r w:rsidR="00727B55">
        <w:rPr>
          <w:sz w:val="22"/>
          <w:szCs w:val="22"/>
        </w:rPr>
        <w:t xml:space="preserve"> </w:t>
      </w:r>
      <w:r w:rsidR="005B5700">
        <w:rPr>
          <w:sz w:val="22"/>
          <w:szCs w:val="22"/>
        </w:rPr>
        <w:t>2</w:t>
      </w:r>
      <w:r w:rsidR="00E25EC0">
        <w:rPr>
          <w:sz w:val="22"/>
          <w:szCs w:val="22"/>
        </w:rPr>
        <w:t>1</w:t>
      </w:r>
    </w:p>
    <w:p w:rsidR="00366D74" w:rsidRDefault="004207C1"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Figure 6.</w:t>
      </w:r>
      <w:proofErr w:type="gramEnd"/>
      <w:r w:rsidR="00366D74">
        <w:rPr>
          <w:sz w:val="22"/>
          <w:szCs w:val="22"/>
        </w:rPr>
        <w:t xml:space="preserve"> Annual Percent Change (APC) in age-adjusted cancer rates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among</w:t>
      </w:r>
      <w:proofErr w:type="gramEnd"/>
      <w:r w:rsidR="00366D74">
        <w:rPr>
          <w:sz w:val="22"/>
          <w:szCs w:val="22"/>
        </w:rPr>
        <w:t xml:space="preserve"> females, Massachusetts, </w:t>
      </w:r>
      <w:r w:rsidR="0002001C">
        <w:rPr>
          <w:sz w:val="22"/>
          <w:szCs w:val="22"/>
        </w:rPr>
        <w:t>2011-2015</w:t>
      </w:r>
      <w:r w:rsidR="00366D74">
        <w:rPr>
          <w:sz w:val="22"/>
          <w:szCs w:val="22"/>
        </w:rPr>
        <w:t>………………………………</w:t>
      </w:r>
      <w:r w:rsidR="00681BE4">
        <w:rPr>
          <w:sz w:val="22"/>
          <w:szCs w:val="22"/>
        </w:rPr>
        <w:t>…</w:t>
      </w:r>
      <w:r w:rsidR="000949F3">
        <w:rPr>
          <w:sz w:val="22"/>
          <w:szCs w:val="22"/>
        </w:rPr>
        <w:t>…….</w:t>
      </w:r>
      <w:r w:rsidR="004207C1">
        <w:rPr>
          <w:sz w:val="22"/>
          <w:szCs w:val="22"/>
        </w:rPr>
        <w:t>………</w:t>
      </w:r>
      <w:r w:rsidR="00727B55">
        <w:rPr>
          <w:sz w:val="22"/>
          <w:szCs w:val="22"/>
        </w:rPr>
        <w:t xml:space="preserve"> </w:t>
      </w:r>
      <w:r w:rsidR="00F67672">
        <w:rPr>
          <w:sz w:val="22"/>
          <w:szCs w:val="22"/>
        </w:rPr>
        <w:t xml:space="preserve"> </w:t>
      </w:r>
      <w:r w:rsidR="005B5700">
        <w:rPr>
          <w:sz w:val="22"/>
          <w:szCs w:val="22"/>
        </w:rPr>
        <w:t>2</w:t>
      </w:r>
      <w:r w:rsidR="00E25EC0">
        <w:rPr>
          <w:sz w:val="22"/>
          <w:szCs w:val="22"/>
        </w:rPr>
        <w:t>2</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4.</w:t>
      </w:r>
      <w:proofErr w:type="gramEnd"/>
      <w:r w:rsidR="00366D74">
        <w:rPr>
          <w:sz w:val="22"/>
          <w:szCs w:val="22"/>
        </w:rPr>
        <w:t xml:space="preserve"> Annual age-adjusted incidence rates for selected cancer sites, </w:t>
      </w:r>
    </w:p>
    <w:p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366D74">
        <w:rPr>
          <w:sz w:val="22"/>
          <w:szCs w:val="22"/>
        </w:rPr>
        <w:t>, males…………………………………………</w:t>
      </w:r>
      <w:r w:rsidR="00681BE4">
        <w:rPr>
          <w:sz w:val="22"/>
          <w:szCs w:val="22"/>
        </w:rPr>
        <w:t>…</w:t>
      </w:r>
      <w:r w:rsidR="004207C1">
        <w:rPr>
          <w:sz w:val="22"/>
          <w:szCs w:val="22"/>
        </w:rPr>
        <w:t>…………</w:t>
      </w:r>
      <w:proofErr w:type="gramStart"/>
      <w:r w:rsidR="004207C1">
        <w:rPr>
          <w:sz w:val="22"/>
          <w:szCs w:val="22"/>
        </w:rPr>
        <w:t>…</w:t>
      </w:r>
      <w:r w:rsidR="00727B55">
        <w:rPr>
          <w:sz w:val="22"/>
          <w:szCs w:val="22"/>
        </w:rPr>
        <w:t xml:space="preserve"> </w:t>
      </w:r>
      <w:r w:rsidR="00F67672">
        <w:rPr>
          <w:sz w:val="22"/>
          <w:szCs w:val="22"/>
        </w:rPr>
        <w:t xml:space="preserve"> </w:t>
      </w:r>
      <w:r w:rsidR="005B5700">
        <w:rPr>
          <w:sz w:val="22"/>
          <w:szCs w:val="22"/>
        </w:rPr>
        <w:t>2</w:t>
      </w:r>
      <w:r w:rsidR="00E25EC0">
        <w:rPr>
          <w:sz w:val="22"/>
          <w:szCs w:val="22"/>
        </w:rPr>
        <w:t>3</w:t>
      </w:r>
      <w:proofErr w:type="gramEnd"/>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5.</w:t>
      </w:r>
      <w:proofErr w:type="gramEnd"/>
      <w:r w:rsidR="00366D74">
        <w:rPr>
          <w:sz w:val="22"/>
          <w:szCs w:val="22"/>
        </w:rPr>
        <w:t xml:space="preserve"> Annual age-adjusted incidence rates for selected cancer sites, </w:t>
      </w:r>
    </w:p>
    <w:p w:rsidR="00627808"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366D74">
        <w:rPr>
          <w:sz w:val="22"/>
          <w:szCs w:val="22"/>
        </w:rPr>
        <w:t>, females…………………………………………</w:t>
      </w:r>
      <w:r w:rsidR="004207C1">
        <w:rPr>
          <w:sz w:val="22"/>
          <w:szCs w:val="22"/>
        </w:rPr>
        <w:t>……………..</w:t>
      </w:r>
      <w:r>
        <w:rPr>
          <w:sz w:val="22"/>
          <w:szCs w:val="22"/>
        </w:rPr>
        <w:tab/>
      </w:r>
      <w:r w:rsidR="005B5700">
        <w:rPr>
          <w:sz w:val="22"/>
          <w:szCs w:val="22"/>
        </w:rPr>
        <w:t>2</w:t>
      </w:r>
      <w:r w:rsidR="00E25EC0">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6.</w:t>
      </w:r>
      <w:proofErr w:type="gramEnd"/>
      <w:r w:rsidR="00366D74">
        <w:rPr>
          <w:sz w:val="22"/>
          <w:szCs w:val="22"/>
        </w:rPr>
        <w:t xml:space="preserve"> Annual age-adjusted incidence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627808">
        <w:rPr>
          <w:sz w:val="22"/>
          <w:szCs w:val="22"/>
        </w:rPr>
        <w:t>, total ……………………………………………</w:t>
      </w:r>
      <w:r w:rsidR="004207C1">
        <w:rPr>
          <w:sz w:val="22"/>
          <w:szCs w:val="22"/>
        </w:rPr>
        <w:t>……………..</w:t>
      </w:r>
      <w:r w:rsidR="004207C1">
        <w:rPr>
          <w:sz w:val="22"/>
          <w:szCs w:val="22"/>
        </w:rPr>
        <w:tab/>
      </w:r>
      <w:r w:rsidR="005B5700">
        <w:rPr>
          <w:sz w:val="22"/>
          <w:szCs w:val="22"/>
        </w:rPr>
        <w:t>2</w:t>
      </w:r>
      <w:r w:rsidR="00E25EC0">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7.</w:t>
      </w:r>
      <w:proofErr w:type="gramEnd"/>
      <w:r w:rsidR="00366D74">
        <w:rPr>
          <w:sz w:val="22"/>
          <w:szCs w:val="22"/>
        </w:rPr>
        <w:t xml:space="preserve">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366D74">
        <w:rPr>
          <w:sz w:val="22"/>
          <w:szCs w:val="22"/>
        </w:rPr>
        <w:t>, males ……………………………………………</w:t>
      </w:r>
      <w:r w:rsidR="004207C1">
        <w:rPr>
          <w:sz w:val="22"/>
          <w:szCs w:val="22"/>
        </w:rPr>
        <w:t>…………….</w:t>
      </w:r>
      <w:r>
        <w:rPr>
          <w:sz w:val="22"/>
          <w:szCs w:val="22"/>
        </w:rPr>
        <w:tab/>
      </w:r>
      <w:r w:rsidR="00641AA7">
        <w:rPr>
          <w:sz w:val="22"/>
          <w:szCs w:val="22"/>
        </w:rPr>
        <w:t>2</w:t>
      </w:r>
      <w:r w:rsidR="00E25EC0">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8.</w:t>
      </w:r>
      <w:proofErr w:type="gramEnd"/>
      <w:r w:rsidR="00366D74">
        <w:rPr>
          <w:sz w:val="22"/>
          <w:szCs w:val="22"/>
        </w:rPr>
        <w:t xml:space="preserve">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627808">
        <w:rPr>
          <w:sz w:val="22"/>
          <w:szCs w:val="22"/>
        </w:rPr>
        <w:t>, females………………………………………</w:t>
      </w:r>
      <w:r w:rsidR="00627808">
        <w:rPr>
          <w:sz w:val="22"/>
          <w:szCs w:val="22"/>
        </w:rPr>
        <w:tab/>
      </w:r>
      <w:r w:rsidR="004207C1">
        <w:rPr>
          <w:sz w:val="22"/>
          <w:szCs w:val="22"/>
        </w:rPr>
        <w:t>………………..</w:t>
      </w:r>
      <w:r>
        <w:rPr>
          <w:sz w:val="22"/>
          <w:szCs w:val="22"/>
        </w:rPr>
        <w:tab/>
      </w:r>
      <w:r w:rsidR="00E25EC0">
        <w:rPr>
          <w:sz w:val="22"/>
          <w:szCs w:val="22"/>
        </w:rPr>
        <w:t>27</w:t>
      </w:r>
    </w:p>
    <w:p w:rsidR="00366D74" w:rsidRDefault="00627808" w:rsidP="00681BE4">
      <w:pPr>
        <w:tabs>
          <w:tab w:val="left" w:pos="360"/>
          <w:tab w:val="left" w:pos="720"/>
          <w:tab w:val="left" w:pos="1080"/>
        </w:tabs>
        <w:spacing w:line="360" w:lineRule="auto"/>
        <w:rPr>
          <w:sz w:val="22"/>
          <w:szCs w:val="22"/>
        </w:rPr>
      </w:pPr>
      <w:r>
        <w:rPr>
          <w:sz w:val="22"/>
          <w:szCs w:val="22"/>
        </w:rPr>
        <w:lastRenderedPageBreak/>
        <w:tab/>
      </w:r>
      <w:proofErr w:type="gramStart"/>
      <w:r w:rsidR="00366D74">
        <w:rPr>
          <w:sz w:val="22"/>
          <w:szCs w:val="22"/>
        </w:rPr>
        <w:t>Table 9.</w:t>
      </w:r>
      <w:proofErr w:type="gramEnd"/>
      <w:r w:rsidR="00366D74">
        <w:rPr>
          <w:sz w:val="22"/>
          <w:szCs w:val="22"/>
        </w:rPr>
        <w:t xml:space="preserve"> Annual age-adjusted mortality rates for selected cancer sites,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 xml:space="preserve">Massachusetts, </w:t>
      </w:r>
      <w:r w:rsidR="0002001C">
        <w:rPr>
          <w:sz w:val="22"/>
          <w:szCs w:val="22"/>
        </w:rPr>
        <w:t>2011-2015</w:t>
      </w:r>
      <w:r w:rsidR="00627808">
        <w:rPr>
          <w:sz w:val="22"/>
          <w:szCs w:val="22"/>
        </w:rPr>
        <w:t>, total</w:t>
      </w:r>
      <w:r w:rsidR="0007340F">
        <w:rPr>
          <w:sz w:val="22"/>
          <w:szCs w:val="22"/>
        </w:rPr>
        <w:t>.</w:t>
      </w:r>
      <w:proofErr w:type="gramEnd"/>
      <w:r w:rsidR="00627808">
        <w:rPr>
          <w:sz w:val="22"/>
          <w:szCs w:val="22"/>
        </w:rPr>
        <w:t xml:space="preserve"> ……………………………………………</w:t>
      </w:r>
      <w:r w:rsidR="004207C1">
        <w:rPr>
          <w:sz w:val="22"/>
          <w:szCs w:val="22"/>
        </w:rPr>
        <w:t>……………..</w:t>
      </w:r>
      <w:r w:rsidR="00E25EC0">
        <w:rPr>
          <w:sz w:val="22"/>
          <w:szCs w:val="22"/>
        </w:rPr>
        <w:t>28</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10.</w:t>
      </w:r>
      <w:proofErr w:type="gramEnd"/>
      <w:r w:rsidR="00366D74">
        <w:rPr>
          <w:sz w:val="22"/>
          <w:szCs w:val="22"/>
        </w:rPr>
        <w:t xml:space="preserve"> Five leading cancer incidence rates by race/ethnicity and sex,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Massachusetts,</w:t>
      </w:r>
      <w:r w:rsidR="00627808">
        <w:rPr>
          <w:sz w:val="22"/>
          <w:szCs w:val="22"/>
        </w:rPr>
        <w:t xml:space="preserve"> </w:t>
      </w:r>
      <w:r w:rsidR="0002001C">
        <w:rPr>
          <w:sz w:val="22"/>
          <w:szCs w:val="22"/>
        </w:rPr>
        <w:t>2011-2015</w:t>
      </w:r>
      <w:r w:rsidR="00627808">
        <w:rPr>
          <w:sz w:val="22"/>
          <w:szCs w:val="22"/>
        </w:rPr>
        <w:t xml:space="preserve"> ……………………………………………</w:t>
      </w:r>
      <w:r w:rsidR="004207C1">
        <w:rPr>
          <w:sz w:val="22"/>
          <w:szCs w:val="22"/>
        </w:rPr>
        <w:t>……………………</w:t>
      </w:r>
      <w:r>
        <w:rPr>
          <w:sz w:val="22"/>
          <w:szCs w:val="22"/>
        </w:rPr>
        <w:tab/>
      </w:r>
      <w:r w:rsidR="00E25EC0">
        <w:rPr>
          <w:sz w:val="22"/>
          <w:szCs w:val="22"/>
        </w:rPr>
        <w:t>29</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11.</w:t>
      </w:r>
      <w:proofErr w:type="gramEnd"/>
      <w:r w:rsidR="00366D74">
        <w:rPr>
          <w:sz w:val="22"/>
          <w:szCs w:val="22"/>
        </w:rPr>
        <w:t xml:space="preserve"> </w:t>
      </w:r>
      <w:r w:rsidR="00297E33">
        <w:rPr>
          <w:sz w:val="22"/>
          <w:szCs w:val="22"/>
        </w:rPr>
        <w:t>Number</w:t>
      </w:r>
      <w:r w:rsidR="00366D74">
        <w:rPr>
          <w:sz w:val="22"/>
          <w:szCs w:val="22"/>
        </w:rPr>
        <w:t xml:space="preserve"> 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by</w:t>
      </w:r>
      <w:proofErr w:type="gramEnd"/>
      <w:r w:rsidR="00366D74">
        <w:rPr>
          <w:sz w:val="22"/>
          <w:szCs w:val="22"/>
        </w:rPr>
        <w:t xml:space="preserve"> race/ethnicity, Massachusetts</w:t>
      </w:r>
      <w:r w:rsidR="00627808">
        <w:rPr>
          <w:sz w:val="22"/>
          <w:szCs w:val="22"/>
        </w:rPr>
        <w:t xml:space="preserve">, males, </w:t>
      </w:r>
      <w:r w:rsidR="0002001C">
        <w:rPr>
          <w:sz w:val="22"/>
          <w:szCs w:val="22"/>
        </w:rPr>
        <w:t>2011-2015</w:t>
      </w:r>
      <w:r w:rsidR="00627808">
        <w:rPr>
          <w:sz w:val="22"/>
          <w:szCs w:val="22"/>
        </w:rPr>
        <w:t xml:space="preserve"> …………………………</w:t>
      </w:r>
      <w:r w:rsidR="004207C1">
        <w:rPr>
          <w:sz w:val="22"/>
          <w:szCs w:val="22"/>
        </w:rPr>
        <w:t>……………</w:t>
      </w:r>
      <w:r>
        <w:rPr>
          <w:sz w:val="22"/>
          <w:szCs w:val="22"/>
        </w:rPr>
        <w:tab/>
      </w:r>
      <w:r w:rsidR="005B5700">
        <w:rPr>
          <w:sz w:val="22"/>
          <w:szCs w:val="22"/>
        </w:rPr>
        <w:t>3</w:t>
      </w:r>
      <w:r w:rsidR="00E25EC0">
        <w:rPr>
          <w:sz w:val="22"/>
          <w:szCs w:val="22"/>
        </w:rPr>
        <w:t>0</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12.</w:t>
      </w:r>
      <w:proofErr w:type="gramEnd"/>
      <w:r w:rsidR="00366D74">
        <w:rPr>
          <w:sz w:val="22"/>
          <w:szCs w:val="22"/>
        </w:rPr>
        <w:t xml:space="preserve">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by</w:t>
      </w:r>
      <w:proofErr w:type="gramEnd"/>
      <w:r w:rsidR="00366D74">
        <w:rPr>
          <w:sz w:val="22"/>
          <w:szCs w:val="22"/>
        </w:rPr>
        <w:t xml:space="preserve"> race/ethnicity, Massachusetts,</w:t>
      </w:r>
      <w:r w:rsidR="00627808">
        <w:rPr>
          <w:sz w:val="22"/>
          <w:szCs w:val="22"/>
        </w:rPr>
        <w:t xml:space="preserve"> females, </w:t>
      </w:r>
      <w:r w:rsidR="0002001C">
        <w:rPr>
          <w:sz w:val="22"/>
          <w:szCs w:val="22"/>
        </w:rPr>
        <w:t>2011-2015</w:t>
      </w:r>
      <w:r w:rsidR="00627808">
        <w:rPr>
          <w:sz w:val="22"/>
          <w:szCs w:val="22"/>
        </w:rPr>
        <w:t xml:space="preserve"> ………………………</w:t>
      </w:r>
      <w:r w:rsidR="004207C1">
        <w:rPr>
          <w:sz w:val="22"/>
          <w:szCs w:val="22"/>
        </w:rPr>
        <w:t>…………….</w:t>
      </w:r>
      <w:r>
        <w:rPr>
          <w:sz w:val="22"/>
          <w:szCs w:val="22"/>
        </w:rPr>
        <w:tab/>
      </w:r>
      <w:r w:rsidR="005B5700">
        <w:rPr>
          <w:sz w:val="22"/>
          <w:szCs w:val="22"/>
        </w:rPr>
        <w:t>3</w:t>
      </w:r>
      <w:r w:rsidR="00E25EC0">
        <w:rPr>
          <w:sz w:val="22"/>
          <w:szCs w:val="22"/>
        </w:rPr>
        <w:t>1</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13.</w:t>
      </w:r>
      <w:proofErr w:type="gramEnd"/>
      <w:r w:rsidR="00366D74">
        <w:rPr>
          <w:sz w:val="22"/>
          <w:szCs w:val="22"/>
        </w:rPr>
        <w:t xml:space="preserve"> </w:t>
      </w:r>
      <w:r w:rsidR="00297E33">
        <w:rPr>
          <w:sz w:val="22"/>
          <w:szCs w:val="22"/>
        </w:rPr>
        <w:t xml:space="preserve">Number </w:t>
      </w:r>
      <w:r w:rsidR="00366D74">
        <w:rPr>
          <w:sz w:val="22"/>
          <w:szCs w:val="22"/>
        </w:rPr>
        <w:t xml:space="preserve">and percentage of </w:t>
      </w:r>
      <w:r w:rsidR="00297E33">
        <w:rPr>
          <w:sz w:val="22"/>
          <w:szCs w:val="22"/>
        </w:rPr>
        <w:t xml:space="preserve">incident </w:t>
      </w:r>
      <w:r w:rsidR="00366D74">
        <w:rPr>
          <w:sz w:val="22"/>
          <w:szCs w:val="22"/>
        </w:rPr>
        <w:t>cases for selected cancer sites</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by</w:t>
      </w:r>
      <w:proofErr w:type="gramEnd"/>
      <w:r w:rsidR="00366D74">
        <w:rPr>
          <w:sz w:val="22"/>
          <w:szCs w:val="22"/>
        </w:rPr>
        <w:t xml:space="preserve"> race/ethnicity, Massachusetts, total</w:t>
      </w:r>
      <w:r w:rsidR="00627808">
        <w:rPr>
          <w:sz w:val="22"/>
          <w:szCs w:val="22"/>
        </w:rPr>
        <w:t xml:space="preserve">, </w:t>
      </w:r>
      <w:r w:rsidR="0002001C">
        <w:rPr>
          <w:sz w:val="22"/>
          <w:szCs w:val="22"/>
        </w:rPr>
        <w:t>2011-2015</w:t>
      </w:r>
      <w:r w:rsidR="00627808">
        <w:rPr>
          <w:sz w:val="22"/>
          <w:szCs w:val="22"/>
        </w:rPr>
        <w:t xml:space="preserve"> ………………………</w:t>
      </w:r>
      <w:r w:rsidR="00627808">
        <w:rPr>
          <w:sz w:val="22"/>
          <w:szCs w:val="22"/>
        </w:rPr>
        <w:tab/>
      </w:r>
      <w:r w:rsidR="004207C1">
        <w:rPr>
          <w:sz w:val="22"/>
          <w:szCs w:val="22"/>
        </w:rPr>
        <w:t>……………….</w:t>
      </w:r>
      <w:r>
        <w:rPr>
          <w:sz w:val="22"/>
          <w:szCs w:val="22"/>
        </w:rPr>
        <w:tab/>
      </w:r>
      <w:r w:rsidR="005B5700">
        <w:rPr>
          <w:sz w:val="22"/>
          <w:szCs w:val="22"/>
        </w:rPr>
        <w:t>3</w:t>
      </w:r>
      <w:r w:rsidR="00E25EC0">
        <w:rPr>
          <w:sz w:val="22"/>
          <w:szCs w:val="22"/>
        </w:rPr>
        <w:t>2</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14.</w:t>
      </w:r>
      <w:proofErr w:type="gramEnd"/>
      <w:r w:rsidR="00366D74">
        <w:rPr>
          <w:sz w:val="22"/>
          <w:szCs w:val="22"/>
        </w:rPr>
        <w:t xml:space="preserve">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w:t>
      </w:r>
      <w:r w:rsidR="00627808">
        <w:rPr>
          <w:sz w:val="22"/>
          <w:szCs w:val="22"/>
        </w:rPr>
        <w:t xml:space="preserve">assachusetts, </w:t>
      </w:r>
      <w:r w:rsidR="0002001C">
        <w:rPr>
          <w:sz w:val="22"/>
          <w:szCs w:val="22"/>
        </w:rPr>
        <w:t>2011-2015</w:t>
      </w:r>
      <w:r w:rsidR="00627808">
        <w:rPr>
          <w:sz w:val="22"/>
          <w:szCs w:val="22"/>
        </w:rPr>
        <w:t>, male</w:t>
      </w:r>
      <w:r w:rsidR="00681BE4">
        <w:rPr>
          <w:sz w:val="22"/>
          <w:szCs w:val="22"/>
        </w:rPr>
        <w:t>s…</w:t>
      </w:r>
      <w:r w:rsidR="004207C1">
        <w:rPr>
          <w:sz w:val="22"/>
          <w:szCs w:val="22"/>
        </w:rPr>
        <w:t>……………..</w:t>
      </w:r>
      <w:r>
        <w:rPr>
          <w:sz w:val="22"/>
          <w:szCs w:val="22"/>
        </w:rPr>
        <w:tab/>
      </w:r>
      <w:r w:rsidR="005B5700">
        <w:rPr>
          <w:sz w:val="22"/>
          <w:szCs w:val="22"/>
        </w:rPr>
        <w:t>3</w:t>
      </w:r>
      <w:r w:rsidR="00E25EC0">
        <w:rPr>
          <w:sz w:val="22"/>
          <w:szCs w:val="22"/>
        </w:rPr>
        <w:t>3</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15.</w:t>
      </w:r>
      <w:proofErr w:type="gramEnd"/>
      <w:r w:rsidR="00366D74">
        <w:rPr>
          <w:sz w:val="22"/>
          <w:szCs w:val="22"/>
        </w:rPr>
        <w:t xml:space="preserve">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w:t>
      </w:r>
      <w:r w:rsidR="00627808">
        <w:rPr>
          <w:sz w:val="22"/>
          <w:szCs w:val="22"/>
        </w:rPr>
        <w:t xml:space="preserve">sachusetts, </w:t>
      </w:r>
      <w:r w:rsidR="0002001C">
        <w:rPr>
          <w:sz w:val="22"/>
          <w:szCs w:val="22"/>
        </w:rPr>
        <w:t>2011-2015</w:t>
      </w:r>
      <w:r w:rsidR="00627808">
        <w:rPr>
          <w:sz w:val="22"/>
          <w:szCs w:val="22"/>
        </w:rPr>
        <w:t>, females</w:t>
      </w:r>
      <w:r w:rsidR="004207C1">
        <w:rPr>
          <w:sz w:val="22"/>
          <w:szCs w:val="22"/>
        </w:rPr>
        <w:t>………………</w:t>
      </w:r>
      <w:r>
        <w:rPr>
          <w:sz w:val="22"/>
          <w:szCs w:val="22"/>
        </w:rPr>
        <w:tab/>
      </w:r>
      <w:r w:rsidR="005B5700">
        <w:rPr>
          <w:sz w:val="22"/>
          <w:szCs w:val="22"/>
        </w:rPr>
        <w:t>3</w:t>
      </w:r>
      <w:r w:rsidR="00E25EC0">
        <w:rPr>
          <w:sz w:val="22"/>
          <w:szCs w:val="22"/>
        </w:rPr>
        <w:t>4</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16.</w:t>
      </w:r>
      <w:proofErr w:type="gramEnd"/>
      <w:r w:rsidR="00366D74">
        <w:rPr>
          <w:sz w:val="22"/>
          <w:szCs w:val="22"/>
        </w:rPr>
        <w:t xml:space="preserve"> Age-adjusted incidence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02001C">
        <w:rPr>
          <w:sz w:val="22"/>
          <w:szCs w:val="22"/>
        </w:rPr>
        <w:t>2011-2015</w:t>
      </w:r>
      <w:r w:rsidR="00366D74">
        <w:rPr>
          <w:sz w:val="22"/>
          <w:szCs w:val="22"/>
        </w:rPr>
        <w:t>, total………</w:t>
      </w:r>
      <w:r w:rsidR="004207C1">
        <w:rPr>
          <w:sz w:val="22"/>
          <w:szCs w:val="22"/>
        </w:rPr>
        <w:t>………….</w:t>
      </w:r>
      <w:r w:rsidR="00E55E30">
        <w:rPr>
          <w:sz w:val="22"/>
          <w:szCs w:val="22"/>
        </w:rPr>
        <w:tab/>
      </w:r>
      <w:r w:rsidR="005B5700">
        <w:rPr>
          <w:sz w:val="22"/>
          <w:szCs w:val="22"/>
        </w:rPr>
        <w:t>3</w:t>
      </w:r>
      <w:r w:rsidR="00E25EC0">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17.</w:t>
      </w:r>
      <w:proofErr w:type="gramEnd"/>
      <w:r w:rsidR="00366D74">
        <w:rPr>
          <w:sz w:val="22"/>
          <w:szCs w:val="22"/>
        </w:rPr>
        <w:t xml:space="preserve"> Five leading cancer mortality rates by race/ethnicity and sex,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r w:rsidR="00366D74">
        <w:rPr>
          <w:sz w:val="22"/>
          <w:szCs w:val="22"/>
        </w:rPr>
        <w:t xml:space="preserve">Massachusetts, </w:t>
      </w:r>
      <w:r w:rsidR="0002001C">
        <w:rPr>
          <w:sz w:val="22"/>
          <w:szCs w:val="22"/>
        </w:rPr>
        <w:t>2011-2015</w:t>
      </w:r>
      <w:r w:rsidR="00366D74">
        <w:rPr>
          <w:sz w:val="22"/>
          <w:szCs w:val="22"/>
        </w:rPr>
        <w:t xml:space="preserve"> ……………………………………………………</w:t>
      </w:r>
      <w:r w:rsidR="004207C1">
        <w:rPr>
          <w:sz w:val="22"/>
          <w:szCs w:val="22"/>
        </w:rPr>
        <w:t>……………</w:t>
      </w:r>
      <w:r>
        <w:rPr>
          <w:sz w:val="22"/>
          <w:szCs w:val="22"/>
        </w:rPr>
        <w:tab/>
      </w:r>
      <w:r w:rsidR="00641AA7">
        <w:rPr>
          <w:sz w:val="22"/>
          <w:szCs w:val="22"/>
        </w:rPr>
        <w:t>3</w:t>
      </w:r>
      <w:r w:rsidR="00E25EC0">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18.</w:t>
      </w:r>
      <w:proofErr w:type="gramEnd"/>
      <w:r w:rsidR="00366D74">
        <w:rPr>
          <w:sz w:val="22"/>
          <w:szCs w:val="22"/>
        </w:rPr>
        <w:t xml:space="preserve">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race/ethnicity</w:t>
      </w:r>
      <w:proofErr w:type="gramEnd"/>
      <w:r w:rsidR="00366D74">
        <w:rPr>
          <w:sz w:val="22"/>
          <w:szCs w:val="22"/>
        </w:rPr>
        <w:t xml:space="preserve">, Massachusetts, </w:t>
      </w:r>
      <w:r w:rsidR="0002001C">
        <w:rPr>
          <w:sz w:val="22"/>
          <w:szCs w:val="22"/>
        </w:rPr>
        <w:t>2011-2015</w:t>
      </w:r>
      <w:r w:rsidR="00366D74">
        <w:rPr>
          <w:sz w:val="22"/>
          <w:szCs w:val="22"/>
        </w:rPr>
        <w:t>, males ………………………………</w:t>
      </w:r>
      <w:r w:rsidR="004207C1">
        <w:rPr>
          <w:sz w:val="22"/>
          <w:szCs w:val="22"/>
        </w:rPr>
        <w:t>………….</w:t>
      </w:r>
      <w:r>
        <w:rPr>
          <w:sz w:val="22"/>
          <w:szCs w:val="22"/>
        </w:rPr>
        <w:tab/>
      </w:r>
      <w:r w:rsidR="00E25EC0">
        <w:rPr>
          <w:sz w:val="22"/>
          <w:szCs w:val="22"/>
        </w:rPr>
        <w:t>37</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19.</w:t>
      </w:r>
      <w:proofErr w:type="gramEnd"/>
      <w:r w:rsidR="00366D74">
        <w:rPr>
          <w:sz w:val="22"/>
          <w:szCs w:val="22"/>
        </w:rPr>
        <w:t xml:space="preserve">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race/ethnicity</w:t>
      </w:r>
      <w:proofErr w:type="gramEnd"/>
      <w:r w:rsidR="00366D74">
        <w:rPr>
          <w:sz w:val="22"/>
          <w:szCs w:val="22"/>
        </w:rPr>
        <w:t xml:space="preserve">, Massachusetts, </w:t>
      </w:r>
      <w:r w:rsidR="0002001C">
        <w:rPr>
          <w:sz w:val="22"/>
          <w:szCs w:val="22"/>
        </w:rPr>
        <w:t>2011-2015</w:t>
      </w:r>
      <w:r w:rsidR="00366D74">
        <w:rPr>
          <w:sz w:val="22"/>
          <w:szCs w:val="22"/>
        </w:rPr>
        <w:t>, females ……………………………</w:t>
      </w:r>
      <w:r w:rsidR="004207C1">
        <w:rPr>
          <w:sz w:val="22"/>
          <w:szCs w:val="22"/>
        </w:rPr>
        <w:t>………….</w:t>
      </w:r>
      <w:r w:rsidR="009C4A80">
        <w:rPr>
          <w:sz w:val="22"/>
          <w:szCs w:val="22"/>
        </w:rPr>
        <w:t xml:space="preserve"> </w:t>
      </w:r>
      <w:r w:rsidR="00E25EC0">
        <w:rPr>
          <w:sz w:val="22"/>
          <w:szCs w:val="22"/>
        </w:rPr>
        <w:t>38</w:t>
      </w:r>
    </w:p>
    <w:p w:rsidR="000B2EC3" w:rsidRDefault="00627808" w:rsidP="000B2EC3">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20.</w:t>
      </w:r>
      <w:proofErr w:type="gramEnd"/>
      <w:r w:rsidR="00366D74">
        <w:rPr>
          <w:sz w:val="22"/>
          <w:szCs w:val="22"/>
        </w:rPr>
        <w:t xml:space="preserve"> Number and percentage of deaths for selected cancer sites by </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366D74">
        <w:rPr>
          <w:sz w:val="22"/>
          <w:szCs w:val="22"/>
        </w:rPr>
        <w:t>race/ethnicity</w:t>
      </w:r>
      <w:proofErr w:type="gramEnd"/>
      <w:r w:rsidR="00366D74">
        <w:rPr>
          <w:sz w:val="22"/>
          <w:szCs w:val="22"/>
        </w:rPr>
        <w:t xml:space="preserve">, Massachusetts, </w:t>
      </w:r>
      <w:r w:rsidR="0002001C">
        <w:rPr>
          <w:sz w:val="22"/>
          <w:szCs w:val="22"/>
        </w:rPr>
        <w:t>2011-2015</w:t>
      </w:r>
      <w:r w:rsidR="00366D74">
        <w:rPr>
          <w:sz w:val="22"/>
          <w:szCs w:val="22"/>
        </w:rPr>
        <w:t>, total …………………………………</w:t>
      </w:r>
      <w:r w:rsidR="004207C1">
        <w:rPr>
          <w:sz w:val="22"/>
          <w:szCs w:val="22"/>
        </w:rPr>
        <w:t>……</w:t>
      </w:r>
      <w:r w:rsidR="007447FB">
        <w:rPr>
          <w:sz w:val="22"/>
          <w:szCs w:val="22"/>
        </w:rPr>
        <w:t>…...</w:t>
      </w:r>
      <w:r w:rsidR="004207C1">
        <w:rPr>
          <w:sz w:val="22"/>
          <w:szCs w:val="22"/>
        </w:rPr>
        <w:tab/>
      </w:r>
      <w:r w:rsidR="00E25EC0">
        <w:rPr>
          <w:sz w:val="22"/>
          <w:szCs w:val="22"/>
        </w:rPr>
        <w:t>39</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21.</w:t>
      </w:r>
      <w:proofErr w:type="gramEnd"/>
      <w:r w:rsidR="00366D74">
        <w:rPr>
          <w:sz w:val="22"/>
          <w:szCs w:val="22"/>
        </w:rPr>
        <w:t xml:space="preserve">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02001C">
        <w:rPr>
          <w:sz w:val="22"/>
          <w:szCs w:val="22"/>
        </w:rPr>
        <w:t>2011-2015</w:t>
      </w:r>
      <w:r w:rsidR="00366D74">
        <w:rPr>
          <w:sz w:val="22"/>
          <w:szCs w:val="22"/>
        </w:rPr>
        <w:t>, males …</w:t>
      </w:r>
      <w:r w:rsidR="00681BE4">
        <w:rPr>
          <w:sz w:val="22"/>
          <w:szCs w:val="22"/>
        </w:rPr>
        <w:t>……</w:t>
      </w:r>
      <w:r w:rsidR="004207C1">
        <w:rPr>
          <w:sz w:val="22"/>
          <w:szCs w:val="22"/>
        </w:rPr>
        <w:t>………</w:t>
      </w:r>
      <w:r w:rsidR="007447FB">
        <w:rPr>
          <w:sz w:val="22"/>
          <w:szCs w:val="22"/>
        </w:rPr>
        <w:t>...</w:t>
      </w:r>
      <w:r>
        <w:rPr>
          <w:sz w:val="22"/>
          <w:szCs w:val="22"/>
        </w:rPr>
        <w:tab/>
      </w:r>
      <w:r w:rsidR="005B5700">
        <w:rPr>
          <w:sz w:val="22"/>
          <w:szCs w:val="22"/>
        </w:rPr>
        <w:t>4</w:t>
      </w:r>
      <w:r w:rsidR="00E25EC0">
        <w:rPr>
          <w:sz w:val="22"/>
          <w:szCs w:val="22"/>
        </w:rPr>
        <w:t>0</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22.</w:t>
      </w:r>
      <w:proofErr w:type="gramEnd"/>
      <w:r w:rsidR="00366D74">
        <w:rPr>
          <w:sz w:val="22"/>
          <w:szCs w:val="22"/>
        </w:rPr>
        <w:t xml:space="preserve">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02001C">
        <w:rPr>
          <w:sz w:val="22"/>
          <w:szCs w:val="22"/>
        </w:rPr>
        <w:t>2011-2015</w:t>
      </w:r>
      <w:r w:rsidR="00366D74">
        <w:rPr>
          <w:sz w:val="22"/>
          <w:szCs w:val="22"/>
        </w:rPr>
        <w:t>, females</w:t>
      </w:r>
      <w:r w:rsidR="00681BE4">
        <w:rPr>
          <w:sz w:val="22"/>
          <w:szCs w:val="22"/>
        </w:rPr>
        <w:t>……..</w:t>
      </w:r>
      <w:r w:rsidR="004207C1">
        <w:rPr>
          <w:sz w:val="22"/>
          <w:szCs w:val="22"/>
        </w:rPr>
        <w:t>………</w:t>
      </w:r>
      <w:r w:rsidR="007447FB">
        <w:rPr>
          <w:sz w:val="22"/>
          <w:szCs w:val="22"/>
        </w:rPr>
        <w:t>..</w:t>
      </w:r>
      <w:r>
        <w:rPr>
          <w:sz w:val="22"/>
          <w:szCs w:val="22"/>
        </w:rPr>
        <w:tab/>
      </w:r>
      <w:r w:rsidR="005B5700">
        <w:rPr>
          <w:sz w:val="22"/>
          <w:szCs w:val="22"/>
        </w:rPr>
        <w:t>4</w:t>
      </w:r>
      <w:r w:rsidR="00E25EC0">
        <w:rPr>
          <w:sz w:val="22"/>
          <w:szCs w:val="22"/>
        </w:rPr>
        <w:t>1</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23.</w:t>
      </w:r>
      <w:proofErr w:type="gramEnd"/>
      <w:r w:rsidR="00366D74">
        <w:rPr>
          <w:sz w:val="22"/>
          <w:szCs w:val="22"/>
        </w:rPr>
        <w:t xml:space="preserve"> Age-adjusted mortality rates and 95% confidence limits (95% CL) for</w:t>
      </w:r>
    </w:p>
    <w:p w:rsidR="00366D74" w:rsidRDefault="000B2EC3" w:rsidP="000B2EC3">
      <w:pPr>
        <w:tabs>
          <w:tab w:val="left" w:pos="360"/>
          <w:tab w:val="left" w:pos="720"/>
          <w:tab w:val="left" w:pos="1080"/>
        </w:tabs>
        <w:spacing w:line="360" w:lineRule="auto"/>
        <w:rPr>
          <w:sz w:val="22"/>
          <w:szCs w:val="22"/>
        </w:rPr>
      </w:pPr>
      <w:r>
        <w:rPr>
          <w:sz w:val="22"/>
          <w:szCs w:val="22"/>
        </w:rPr>
        <w:tab/>
      </w:r>
      <w:r>
        <w:rPr>
          <w:sz w:val="22"/>
          <w:szCs w:val="22"/>
        </w:rPr>
        <w:tab/>
      </w:r>
      <w:proofErr w:type="gramStart"/>
      <w:r w:rsidR="007B0089">
        <w:rPr>
          <w:sz w:val="22"/>
          <w:szCs w:val="22"/>
        </w:rPr>
        <w:t>s</w:t>
      </w:r>
      <w:r w:rsidR="00366D74">
        <w:rPr>
          <w:sz w:val="22"/>
          <w:szCs w:val="22"/>
        </w:rPr>
        <w:t>elected</w:t>
      </w:r>
      <w:proofErr w:type="gramEnd"/>
      <w:r w:rsidR="00366D74">
        <w:rPr>
          <w:sz w:val="22"/>
          <w:szCs w:val="22"/>
        </w:rPr>
        <w:t xml:space="preserve"> cancer sites by race/ethnicity, Massachusetts, </w:t>
      </w:r>
      <w:r w:rsidR="0002001C">
        <w:rPr>
          <w:sz w:val="22"/>
          <w:szCs w:val="22"/>
        </w:rPr>
        <w:t>2011-2015</w:t>
      </w:r>
      <w:r w:rsidR="00366D74">
        <w:rPr>
          <w:sz w:val="22"/>
          <w:szCs w:val="22"/>
        </w:rPr>
        <w:t>, total …</w:t>
      </w:r>
      <w:r w:rsidR="00681BE4">
        <w:rPr>
          <w:sz w:val="22"/>
          <w:szCs w:val="22"/>
        </w:rPr>
        <w:t>……</w:t>
      </w:r>
      <w:r w:rsidR="004207C1">
        <w:rPr>
          <w:sz w:val="22"/>
          <w:szCs w:val="22"/>
        </w:rPr>
        <w:t>………</w:t>
      </w:r>
      <w:r w:rsidR="008C61FC">
        <w:rPr>
          <w:sz w:val="22"/>
          <w:szCs w:val="22"/>
        </w:rPr>
        <w:t>…</w:t>
      </w:r>
      <w:r>
        <w:rPr>
          <w:sz w:val="22"/>
          <w:szCs w:val="22"/>
        </w:rPr>
        <w:tab/>
      </w:r>
      <w:r w:rsidR="005B5700">
        <w:rPr>
          <w:sz w:val="22"/>
          <w:szCs w:val="22"/>
        </w:rPr>
        <w:t>4</w:t>
      </w:r>
      <w:r w:rsidR="00E25EC0">
        <w:rPr>
          <w:sz w:val="22"/>
          <w:szCs w:val="22"/>
        </w:rPr>
        <w:t>2</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Table 24.</w:t>
      </w:r>
      <w:proofErr w:type="gramEnd"/>
      <w:r w:rsidR="00366D74">
        <w:rPr>
          <w:sz w:val="22"/>
          <w:szCs w:val="22"/>
        </w:rPr>
        <w:t xml:space="preserve"> Incidence rates for selected cancer sites by sex, </w:t>
      </w:r>
    </w:p>
    <w:p w:rsidR="000302E2" w:rsidRDefault="00366D74" w:rsidP="00141045">
      <w:pPr>
        <w:tabs>
          <w:tab w:val="left" w:pos="360"/>
          <w:tab w:val="left" w:pos="720"/>
          <w:tab w:val="left" w:pos="1080"/>
        </w:tabs>
        <w:spacing w:line="360" w:lineRule="auto"/>
        <w:rPr>
          <w:sz w:val="22"/>
          <w:szCs w:val="22"/>
        </w:rPr>
      </w:pPr>
      <w:r>
        <w:rPr>
          <w:sz w:val="22"/>
          <w:szCs w:val="22"/>
        </w:rPr>
        <w:tab/>
      </w:r>
      <w:r>
        <w:rPr>
          <w:sz w:val="22"/>
          <w:szCs w:val="22"/>
        </w:rPr>
        <w:tab/>
        <w:t xml:space="preserve">Massachusetts </w:t>
      </w:r>
      <w:r w:rsidR="00141045">
        <w:rPr>
          <w:sz w:val="22"/>
          <w:szCs w:val="22"/>
        </w:rPr>
        <w:t>and U.S. (</w:t>
      </w:r>
      <w:r w:rsidR="0002001C">
        <w:rPr>
          <w:sz w:val="22"/>
          <w:szCs w:val="22"/>
        </w:rPr>
        <w:t>2011-2015</w:t>
      </w:r>
      <w:r w:rsidR="00141045">
        <w:rPr>
          <w:sz w:val="22"/>
          <w:szCs w:val="22"/>
        </w:rPr>
        <w:t>)</w:t>
      </w:r>
      <w:r>
        <w:rPr>
          <w:sz w:val="22"/>
          <w:szCs w:val="22"/>
        </w:rPr>
        <w:t xml:space="preserve"> </w:t>
      </w:r>
      <w:r w:rsidR="00141045">
        <w:rPr>
          <w:sz w:val="22"/>
          <w:szCs w:val="22"/>
        </w:rPr>
        <w:t>…………………</w:t>
      </w:r>
      <w:r w:rsidR="00401120">
        <w:rPr>
          <w:sz w:val="22"/>
          <w:szCs w:val="22"/>
        </w:rPr>
        <w:t>…………………………………..</w:t>
      </w:r>
      <w:r w:rsidR="00401120">
        <w:rPr>
          <w:sz w:val="22"/>
          <w:szCs w:val="22"/>
        </w:rPr>
        <w:tab/>
      </w:r>
      <w:r w:rsidR="005B5700">
        <w:rPr>
          <w:sz w:val="22"/>
          <w:szCs w:val="22"/>
        </w:rPr>
        <w:t>4</w:t>
      </w:r>
      <w:r w:rsidR="00E25EC0">
        <w:rPr>
          <w:sz w:val="22"/>
          <w:szCs w:val="22"/>
        </w:rPr>
        <w:t>3</w:t>
      </w:r>
      <w:r w:rsidR="00141045">
        <w:rPr>
          <w:sz w:val="22"/>
          <w:szCs w:val="22"/>
        </w:rPr>
        <w:tab/>
      </w:r>
    </w:p>
    <w:p w:rsidR="00141045" w:rsidRDefault="000302E2" w:rsidP="00141045">
      <w:pPr>
        <w:tabs>
          <w:tab w:val="left" w:pos="360"/>
          <w:tab w:val="left" w:pos="720"/>
          <w:tab w:val="left" w:pos="1080"/>
        </w:tabs>
        <w:spacing w:line="360" w:lineRule="auto"/>
        <w:rPr>
          <w:sz w:val="22"/>
          <w:szCs w:val="22"/>
        </w:rPr>
      </w:pPr>
      <w:r>
        <w:rPr>
          <w:sz w:val="22"/>
          <w:szCs w:val="22"/>
        </w:rPr>
        <w:tab/>
      </w:r>
      <w:proofErr w:type="gramStart"/>
      <w:r w:rsidR="00141045">
        <w:rPr>
          <w:sz w:val="22"/>
          <w:szCs w:val="22"/>
        </w:rPr>
        <w:t>Table 25.</w:t>
      </w:r>
      <w:proofErr w:type="gramEnd"/>
      <w:r w:rsidR="00141045">
        <w:rPr>
          <w:sz w:val="22"/>
          <w:szCs w:val="22"/>
        </w:rPr>
        <w:t xml:space="preserve"> Mortality rates for selected cancer sites by sex, </w:t>
      </w:r>
    </w:p>
    <w:p w:rsidR="00366D74" w:rsidRDefault="00141045" w:rsidP="00141045">
      <w:pPr>
        <w:tabs>
          <w:tab w:val="left" w:pos="360"/>
          <w:tab w:val="left" w:pos="720"/>
          <w:tab w:val="left" w:pos="1080"/>
        </w:tabs>
        <w:spacing w:line="360" w:lineRule="auto"/>
        <w:rPr>
          <w:sz w:val="22"/>
          <w:szCs w:val="22"/>
        </w:rPr>
      </w:pPr>
      <w:r>
        <w:rPr>
          <w:sz w:val="22"/>
          <w:szCs w:val="22"/>
        </w:rPr>
        <w:tab/>
      </w:r>
      <w:r>
        <w:rPr>
          <w:sz w:val="22"/>
          <w:szCs w:val="22"/>
        </w:rPr>
        <w:tab/>
        <w:t>Massachusetts and U.S. (</w:t>
      </w:r>
      <w:r w:rsidR="0002001C">
        <w:rPr>
          <w:sz w:val="22"/>
          <w:szCs w:val="22"/>
        </w:rPr>
        <w:t>2011-2015</w:t>
      </w:r>
      <w:r>
        <w:rPr>
          <w:sz w:val="22"/>
          <w:szCs w:val="22"/>
        </w:rPr>
        <w:t>) …………………</w:t>
      </w:r>
      <w:r w:rsidR="00401120">
        <w:rPr>
          <w:sz w:val="22"/>
          <w:szCs w:val="22"/>
        </w:rPr>
        <w:t>…………………………………..</w:t>
      </w:r>
      <w:r w:rsidR="00401120">
        <w:rPr>
          <w:sz w:val="22"/>
          <w:szCs w:val="22"/>
        </w:rPr>
        <w:tab/>
      </w:r>
      <w:r w:rsidR="005B5700">
        <w:rPr>
          <w:sz w:val="22"/>
          <w:szCs w:val="22"/>
        </w:rPr>
        <w:t>4</w:t>
      </w:r>
      <w:r w:rsidR="00E25EC0">
        <w:rPr>
          <w:sz w:val="22"/>
          <w:szCs w:val="22"/>
        </w:rPr>
        <w:t>4</w:t>
      </w:r>
    </w:p>
    <w:p w:rsidR="00366D74" w:rsidRDefault="00366D74" w:rsidP="00681BE4">
      <w:pPr>
        <w:tabs>
          <w:tab w:val="left" w:pos="360"/>
          <w:tab w:val="left" w:pos="720"/>
          <w:tab w:val="left" w:pos="1080"/>
        </w:tabs>
        <w:spacing w:line="360" w:lineRule="auto"/>
        <w:rPr>
          <w:sz w:val="22"/>
          <w:szCs w:val="22"/>
        </w:rPr>
      </w:pPr>
      <w:r>
        <w:rPr>
          <w:sz w:val="22"/>
          <w:szCs w:val="22"/>
        </w:rPr>
        <w:lastRenderedPageBreak/>
        <w:t>Appendices………………………………………………………………………………</w:t>
      </w:r>
      <w:r w:rsidR="00681BE4">
        <w:rPr>
          <w:sz w:val="22"/>
          <w:szCs w:val="22"/>
        </w:rPr>
        <w:t>………….</w:t>
      </w:r>
      <w:r w:rsidR="00681BE4">
        <w:rPr>
          <w:sz w:val="22"/>
          <w:szCs w:val="22"/>
        </w:rPr>
        <w:tab/>
      </w:r>
      <w:r w:rsidR="005B5700">
        <w:rPr>
          <w:sz w:val="22"/>
          <w:szCs w:val="22"/>
        </w:rPr>
        <w:t>4</w:t>
      </w:r>
      <w:r w:rsidR="00E25EC0">
        <w:rPr>
          <w:sz w:val="22"/>
          <w:szCs w:val="22"/>
        </w:rPr>
        <w:t>5</w:t>
      </w:r>
    </w:p>
    <w:p w:rsidR="00366D74" w:rsidRDefault="00627808" w:rsidP="00681BE4">
      <w:pPr>
        <w:tabs>
          <w:tab w:val="left" w:pos="360"/>
          <w:tab w:val="left" w:pos="720"/>
          <w:tab w:val="left" w:pos="1080"/>
        </w:tabs>
        <w:spacing w:line="360" w:lineRule="auto"/>
        <w:rPr>
          <w:sz w:val="22"/>
          <w:szCs w:val="22"/>
        </w:rPr>
      </w:pPr>
      <w:r>
        <w:rPr>
          <w:sz w:val="22"/>
          <w:szCs w:val="22"/>
        </w:rPr>
        <w:tab/>
      </w:r>
      <w:r w:rsidR="00366D74">
        <w:rPr>
          <w:sz w:val="22"/>
          <w:szCs w:val="22"/>
        </w:rPr>
        <w:t>Appendix I. ICD codes used for this report …………………………………………</w:t>
      </w:r>
      <w:r w:rsidR="00681BE4">
        <w:rPr>
          <w:sz w:val="22"/>
          <w:szCs w:val="22"/>
        </w:rPr>
        <w:t>…………</w:t>
      </w:r>
      <w:r w:rsidR="00681BE4">
        <w:rPr>
          <w:sz w:val="22"/>
          <w:szCs w:val="22"/>
        </w:rPr>
        <w:tab/>
      </w:r>
      <w:r w:rsidR="00641AA7">
        <w:rPr>
          <w:sz w:val="22"/>
          <w:szCs w:val="22"/>
        </w:rPr>
        <w:t>4</w:t>
      </w:r>
      <w:r w:rsidR="00E25EC0">
        <w:rPr>
          <w:sz w:val="22"/>
          <w:szCs w:val="22"/>
        </w:rPr>
        <w:t>6</w:t>
      </w:r>
    </w:p>
    <w:p w:rsidR="00366D74"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Pr>
          <w:sz w:val="22"/>
          <w:szCs w:val="22"/>
        </w:rPr>
        <w:t>Appendix II.</w:t>
      </w:r>
      <w:proofErr w:type="gramEnd"/>
      <w:r w:rsidR="00366D74">
        <w:rPr>
          <w:sz w:val="22"/>
          <w:szCs w:val="22"/>
        </w:rPr>
        <w:t xml:space="preserve"> Population and rate changes …………………………………………</w:t>
      </w:r>
      <w:r w:rsidR="00681BE4">
        <w:rPr>
          <w:sz w:val="22"/>
          <w:szCs w:val="22"/>
        </w:rPr>
        <w:t>…………...</w:t>
      </w:r>
      <w:r w:rsidR="00681BE4">
        <w:rPr>
          <w:sz w:val="22"/>
          <w:szCs w:val="22"/>
        </w:rPr>
        <w:tab/>
      </w:r>
      <w:r w:rsidR="00E25EC0">
        <w:rPr>
          <w:sz w:val="22"/>
          <w:szCs w:val="22"/>
        </w:rPr>
        <w:t>4</w:t>
      </w:r>
      <w:r w:rsidR="00AA1517">
        <w:rPr>
          <w:sz w:val="22"/>
          <w:szCs w:val="22"/>
        </w:rPr>
        <w:t>9</w:t>
      </w:r>
    </w:p>
    <w:p w:rsidR="004207C1" w:rsidRPr="00585D01" w:rsidRDefault="00627808" w:rsidP="00681BE4">
      <w:pPr>
        <w:tabs>
          <w:tab w:val="left" w:pos="360"/>
          <w:tab w:val="left" w:pos="720"/>
          <w:tab w:val="left" w:pos="1080"/>
        </w:tabs>
        <w:spacing w:line="360" w:lineRule="auto"/>
        <w:rPr>
          <w:sz w:val="22"/>
          <w:szCs w:val="22"/>
        </w:rPr>
      </w:pPr>
      <w:r>
        <w:rPr>
          <w:sz w:val="22"/>
          <w:szCs w:val="22"/>
        </w:rPr>
        <w:tab/>
      </w:r>
      <w:proofErr w:type="gramStart"/>
      <w:r w:rsidR="00366D74" w:rsidRPr="00585D01">
        <w:rPr>
          <w:sz w:val="22"/>
          <w:szCs w:val="22"/>
        </w:rPr>
        <w:t>Appendix III.</w:t>
      </w:r>
      <w:proofErr w:type="gramEnd"/>
      <w:r w:rsidR="00366D74" w:rsidRPr="00585D01">
        <w:rPr>
          <w:sz w:val="22"/>
          <w:szCs w:val="22"/>
        </w:rPr>
        <w:t xml:space="preserve"> Population estimates by age, race/ethnicity, and sex, </w:t>
      </w:r>
    </w:p>
    <w:p w:rsidR="00366D74" w:rsidRPr="00585D01" w:rsidRDefault="004207C1" w:rsidP="00681BE4">
      <w:pPr>
        <w:tabs>
          <w:tab w:val="left" w:pos="360"/>
          <w:tab w:val="left" w:pos="720"/>
          <w:tab w:val="left" w:pos="1080"/>
        </w:tabs>
        <w:spacing w:line="360" w:lineRule="auto"/>
        <w:rPr>
          <w:sz w:val="22"/>
          <w:szCs w:val="22"/>
        </w:rPr>
      </w:pPr>
      <w:r w:rsidRPr="00585D01">
        <w:rPr>
          <w:sz w:val="22"/>
          <w:szCs w:val="22"/>
        </w:rPr>
        <w:tab/>
      </w:r>
      <w:r w:rsidR="00DF1764" w:rsidRPr="00585D01">
        <w:rPr>
          <w:sz w:val="22"/>
          <w:szCs w:val="22"/>
        </w:rPr>
        <w:tab/>
      </w:r>
      <w:r w:rsidR="00366D74" w:rsidRPr="00585D01">
        <w:rPr>
          <w:sz w:val="22"/>
          <w:szCs w:val="22"/>
        </w:rPr>
        <w:t>Massach</w:t>
      </w:r>
      <w:r w:rsidR="00627808" w:rsidRPr="00585D01">
        <w:rPr>
          <w:sz w:val="22"/>
          <w:szCs w:val="22"/>
        </w:rPr>
        <w:t xml:space="preserve">usetts, </w:t>
      </w:r>
      <w:r w:rsidR="00FD681A">
        <w:rPr>
          <w:sz w:val="22"/>
          <w:szCs w:val="22"/>
        </w:rPr>
        <w:t>201</w:t>
      </w:r>
      <w:r w:rsidR="0002001C">
        <w:rPr>
          <w:sz w:val="22"/>
          <w:szCs w:val="22"/>
        </w:rPr>
        <w:t>1</w:t>
      </w:r>
      <w:r w:rsidR="00FD681A">
        <w:rPr>
          <w:sz w:val="22"/>
          <w:szCs w:val="22"/>
        </w:rPr>
        <w:t>-201</w:t>
      </w:r>
      <w:r w:rsidR="0002001C">
        <w:rPr>
          <w:sz w:val="22"/>
          <w:szCs w:val="22"/>
        </w:rPr>
        <w:t>5</w:t>
      </w:r>
      <w:r w:rsidRPr="00585D01">
        <w:rPr>
          <w:sz w:val="22"/>
          <w:szCs w:val="22"/>
        </w:rPr>
        <w:t>…………………………………………………………………</w:t>
      </w:r>
      <w:r w:rsidRPr="00585D01">
        <w:rPr>
          <w:sz w:val="22"/>
          <w:szCs w:val="22"/>
        </w:rPr>
        <w:tab/>
      </w:r>
      <w:r w:rsidR="00AA1517">
        <w:rPr>
          <w:sz w:val="22"/>
          <w:szCs w:val="22"/>
        </w:rPr>
        <w:t>50</w:t>
      </w:r>
    </w:p>
    <w:p w:rsidR="00141045" w:rsidRPr="00585D01" w:rsidRDefault="00141045" w:rsidP="00141045">
      <w:pPr>
        <w:tabs>
          <w:tab w:val="left" w:pos="360"/>
          <w:tab w:val="left" w:pos="540"/>
        </w:tabs>
        <w:spacing w:line="360" w:lineRule="auto"/>
        <w:rPr>
          <w:sz w:val="22"/>
          <w:szCs w:val="22"/>
        </w:rPr>
      </w:pPr>
      <w:r w:rsidRPr="00585D01">
        <w:rPr>
          <w:sz w:val="22"/>
          <w:szCs w:val="22"/>
        </w:rPr>
        <w:tab/>
      </w:r>
      <w:proofErr w:type="gramStart"/>
      <w:r w:rsidRPr="00585D01">
        <w:rPr>
          <w:sz w:val="22"/>
          <w:szCs w:val="22"/>
        </w:rPr>
        <w:t>Appendix IV.</w:t>
      </w:r>
      <w:proofErr w:type="gramEnd"/>
      <w:r w:rsidRPr="00585D01">
        <w:rPr>
          <w:sz w:val="22"/>
          <w:szCs w:val="22"/>
        </w:rPr>
        <w:t xml:space="preserve"> Racial/</w:t>
      </w:r>
      <w:r w:rsidR="00CD79E1">
        <w:rPr>
          <w:sz w:val="22"/>
          <w:szCs w:val="22"/>
        </w:rPr>
        <w:t>e</w:t>
      </w:r>
      <w:r w:rsidRPr="00585D01">
        <w:rPr>
          <w:sz w:val="22"/>
          <w:szCs w:val="22"/>
        </w:rPr>
        <w:t xml:space="preserve">thnic </w:t>
      </w:r>
      <w:r w:rsidR="00CD79E1">
        <w:rPr>
          <w:sz w:val="22"/>
          <w:szCs w:val="22"/>
        </w:rPr>
        <w:t>b</w:t>
      </w:r>
      <w:r w:rsidRPr="00585D01">
        <w:rPr>
          <w:sz w:val="22"/>
          <w:szCs w:val="22"/>
        </w:rPr>
        <w:t xml:space="preserve">reakdown of the Massachusetts and NAACCR </w:t>
      </w:r>
    </w:p>
    <w:p w:rsidR="00141045" w:rsidRPr="00D86A64" w:rsidRDefault="00CD79E1" w:rsidP="00141045">
      <w:pPr>
        <w:spacing w:line="360" w:lineRule="auto"/>
        <w:ind w:firstLine="720"/>
        <w:rPr>
          <w:b/>
        </w:rPr>
      </w:pPr>
      <w:proofErr w:type="gramStart"/>
      <w:r>
        <w:rPr>
          <w:sz w:val="22"/>
          <w:szCs w:val="22"/>
        </w:rPr>
        <w:t>p</w:t>
      </w:r>
      <w:r w:rsidR="00141045" w:rsidRPr="00585D01">
        <w:rPr>
          <w:sz w:val="22"/>
          <w:szCs w:val="22"/>
        </w:rPr>
        <w:t>opulations</w:t>
      </w:r>
      <w:proofErr w:type="gramEnd"/>
      <w:r w:rsidR="00141045" w:rsidRPr="00585D01">
        <w:rPr>
          <w:sz w:val="22"/>
          <w:szCs w:val="22"/>
        </w:rPr>
        <w:t xml:space="preserve">, </w:t>
      </w:r>
      <w:r w:rsidR="00FD681A">
        <w:rPr>
          <w:sz w:val="22"/>
          <w:szCs w:val="22"/>
        </w:rPr>
        <w:t>201</w:t>
      </w:r>
      <w:r w:rsidR="0002001C">
        <w:rPr>
          <w:sz w:val="22"/>
          <w:szCs w:val="22"/>
        </w:rPr>
        <w:t>1</w:t>
      </w:r>
      <w:r w:rsidR="00FD681A">
        <w:rPr>
          <w:sz w:val="22"/>
          <w:szCs w:val="22"/>
        </w:rPr>
        <w:t>-201</w:t>
      </w:r>
      <w:r w:rsidR="0002001C">
        <w:rPr>
          <w:sz w:val="22"/>
          <w:szCs w:val="22"/>
        </w:rPr>
        <w:t>5</w:t>
      </w:r>
      <w:r w:rsidR="00141045" w:rsidRPr="00585D01">
        <w:rPr>
          <w:sz w:val="22"/>
          <w:szCs w:val="22"/>
        </w:rPr>
        <w:t>………………………………………………………………</w:t>
      </w:r>
      <w:r w:rsidR="00C049EB" w:rsidRPr="00585D01">
        <w:rPr>
          <w:sz w:val="22"/>
          <w:szCs w:val="22"/>
        </w:rPr>
        <w:t>…….</w:t>
      </w:r>
      <w:r w:rsidR="00C049EB" w:rsidRPr="00585D01">
        <w:rPr>
          <w:sz w:val="22"/>
          <w:szCs w:val="22"/>
        </w:rPr>
        <w:tab/>
      </w:r>
      <w:r w:rsidR="00AA1517">
        <w:rPr>
          <w:sz w:val="22"/>
          <w:szCs w:val="22"/>
        </w:rPr>
        <w:t>51</w:t>
      </w:r>
    </w:p>
    <w:p w:rsidR="00366D74" w:rsidRDefault="00366D74" w:rsidP="00681BE4">
      <w:pPr>
        <w:tabs>
          <w:tab w:val="left" w:pos="360"/>
          <w:tab w:val="left" w:pos="720"/>
          <w:tab w:val="left" w:pos="1080"/>
        </w:tabs>
        <w:spacing w:line="360" w:lineRule="auto"/>
        <w:rPr>
          <w:sz w:val="22"/>
          <w:szCs w:val="22"/>
        </w:rPr>
      </w:pPr>
      <w:r>
        <w:rPr>
          <w:sz w:val="22"/>
          <w:szCs w:val="22"/>
        </w:rPr>
        <w:t>References …………</w:t>
      </w:r>
      <w:r w:rsidR="00627808">
        <w:rPr>
          <w:sz w:val="22"/>
          <w:szCs w:val="22"/>
        </w:rPr>
        <w:t>……………………………………………………………………………</w:t>
      </w:r>
      <w:r w:rsidR="004207C1">
        <w:rPr>
          <w:sz w:val="22"/>
          <w:szCs w:val="22"/>
        </w:rPr>
        <w:t>…..</w:t>
      </w:r>
      <w:r w:rsidR="00627808">
        <w:rPr>
          <w:sz w:val="22"/>
          <w:szCs w:val="22"/>
        </w:rPr>
        <w:tab/>
      </w:r>
      <w:r w:rsidR="005B5700">
        <w:rPr>
          <w:sz w:val="22"/>
          <w:szCs w:val="22"/>
        </w:rPr>
        <w:t>5</w:t>
      </w:r>
      <w:r w:rsidR="00AA1517">
        <w:rPr>
          <w:sz w:val="22"/>
          <w:szCs w:val="22"/>
        </w:rPr>
        <w:t>2</w:t>
      </w:r>
      <w:r w:rsidR="00D54DA6">
        <w:rPr>
          <w:sz w:val="22"/>
          <w:szCs w:val="22"/>
        </w:rPr>
        <w:t xml:space="preserve">       </w:t>
      </w:r>
      <w:r w:rsidR="003004A3">
        <w:rPr>
          <w:sz w:val="22"/>
          <w:szCs w:val="22"/>
        </w:rPr>
        <w:t xml:space="preserve">    </w:t>
      </w:r>
    </w:p>
    <w:p w:rsidR="007949FF" w:rsidRDefault="007949FF" w:rsidP="00055D7E">
      <w:pPr>
        <w:jc w:val="center"/>
        <w:rPr>
          <w:color w:val="999999"/>
          <w:sz w:val="36"/>
          <w:szCs w:val="36"/>
        </w:rPr>
        <w:sectPr w:rsidR="007949FF" w:rsidSect="007949FF">
          <w:headerReference w:type="even" r:id="rId17"/>
          <w:headerReference w:type="default" r:id="rId18"/>
          <w:footerReference w:type="default" r:id="rId19"/>
          <w:headerReference w:type="first" r:id="rId20"/>
          <w:endnotePr>
            <w:numFmt w:val="decimal"/>
          </w:endnotePr>
          <w:pgSz w:w="12240" w:h="15840"/>
          <w:pgMar w:top="1440" w:right="1440" w:bottom="1440" w:left="1260" w:header="720" w:footer="720" w:gutter="0"/>
          <w:pgNumType w:start="0"/>
          <w:cols w:space="720"/>
          <w:docGrid w:linePitch="360"/>
        </w:sectPr>
      </w:pPr>
    </w:p>
    <w:p w:rsidR="00ED4F11" w:rsidRDefault="00ED4F11" w:rsidP="00055D7E">
      <w:pPr>
        <w:jc w:val="center"/>
        <w:rPr>
          <w:color w:val="999999"/>
          <w:sz w:val="36"/>
          <w:szCs w:val="36"/>
        </w:rPr>
      </w:pPr>
    </w:p>
    <w:p w:rsidR="00ED4F11" w:rsidRDefault="00ED4F11" w:rsidP="00055D7E">
      <w:pPr>
        <w:jc w:val="center"/>
        <w:rPr>
          <w:color w:val="999999"/>
          <w:sz w:val="36"/>
          <w:szCs w:val="36"/>
        </w:rPr>
      </w:pPr>
    </w:p>
    <w:p w:rsidR="00931E7B" w:rsidRDefault="00931E7B" w:rsidP="00055D7E">
      <w:pPr>
        <w:jc w:val="center"/>
        <w:rPr>
          <w:color w:val="999999"/>
          <w:sz w:val="36"/>
          <w:szCs w:val="36"/>
        </w:rPr>
      </w:pPr>
    </w:p>
    <w:p w:rsidR="00931E7B" w:rsidRDefault="00931E7B" w:rsidP="00055D7E">
      <w:pPr>
        <w:jc w:val="center"/>
        <w:rPr>
          <w:color w:val="999999"/>
          <w:sz w:val="36"/>
          <w:szCs w:val="36"/>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99406E" w:rsidRDefault="0099406E" w:rsidP="00055D7E">
      <w:pPr>
        <w:jc w:val="center"/>
        <w:rPr>
          <w:b/>
          <w:sz w:val="40"/>
          <w:szCs w:val="40"/>
        </w:rPr>
      </w:pPr>
    </w:p>
    <w:p w:rsidR="00371A7E" w:rsidRDefault="00371A7E" w:rsidP="00055D7E">
      <w:pPr>
        <w:jc w:val="center"/>
        <w:rPr>
          <w:b/>
          <w:sz w:val="40"/>
          <w:szCs w:val="40"/>
        </w:rPr>
      </w:pPr>
    </w:p>
    <w:p w:rsidR="00371A7E" w:rsidRDefault="00371A7E"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ED4F11" w:rsidRDefault="00ED4F11" w:rsidP="00055D7E">
      <w:pPr>
        <w:jc w:val="center"/>
        <w:rPr>
          <w:b/>
          <w:sz w:val="40"/>
          <w:szCs w:val="40"/>
        </w:rPr>
      </w:pPr>
    </w:p>
    <w:p w:rsidR="00366D74" w:rsidRPr="00C03412" w:rsidRDefault="00366D74" w:rsidP="00055D7E">
      <w:pPr>
        <w:jc w:val="center"/>
        <w:rPr>
          <w:b/>
          <w:sz w:val="48"/>
          <w:szCs w:val="48"/>
        </w:rPr>
      </w:pPr>
      <w:r w:rsidRPr="00C03412">
        <w:rPr>
          <w:b/>
          <w:sz w:val="48"/>
          <w:szCs w:val="48"/>
        </w:rPr>
        <w:t>EXECUTIVE SUMMARY</w:t>
      </w:r>
    </w:p>
    <w:p w:rsidR="00366D74" w:rsidRDefault="00366D74" w:rsidP="00055D7E">
      <w:pPr>
        <w:jc w:val="center"/>
        <w:rPr>
          <w:sz w:val="22"/>
          <w:szCs w:val="22"/>
        </w:rPr>
      </w:pPr>
    </w:p>
    <w:p w:rsidR="00BD0F4F" w:rsidRDefault="00BD0F4F"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Default="00366D74" w:rsidP="00055D7E">
      <w:pPr>
        <w:jc w:val="center"/>
        <w:rPr>
          <w:sz w:val="22"/>
          <w:szCs w:val="22"/>
        </w:rPr>
      </w:pPr>
    </w:p>
    <w:p w:rsidR="00366D74" w:rsidRPr="00A829BC" w:rsidRDefault="00366D74" w:rsidP="00055D7E">
      <w:pPr>
        <w:jc w:val="center"/>
        <w:rPr>
          <w:b/>
        </w:rPr>
      </w:pPr>
      <w:r w:rsidRPr="00A829BC">
        <w:rPr>
          <w:b/>
        </w:rPr>
        <w:lastRenderedPageBreak/>
        <w:t>EXECUTIVE SUMMARY</w:t>
      </w:r>
    </w:p>
    <w:p w:rsidR="00366D74" w:rsidRDefault="00366D74" w:rsidP="00055D7E">
      <w:pPr>
        <w:rPr>
          <w:b/>
          <w:sz w:val="22"/>
          <w:szCs w:val="22"/>
        </w:rPr>
      </w:pPr>
    </w:p>
    <w:p w:rsidR="00366D74" w:rsidRPr="003A1461" w:rsidRDefault="00366D74" w:rsidP="00055D7E">
      <w:r w:rsidRPr="00055D7E">
        <w:rPr>
          <w:i/>
        </w:rPr>
        <w:t xml:space="preserve">Cancer Incidence and Mortality in Massachusetts, </w:t>
      </w:r>
      <w:r w:rsidR="00253A17">
        <w:rPr>
          <w:i/>
        </w:rPr>
        <w:t>20</w:t>
      </w:r>
      <w:r w:rsidR="00CD7673">
        <w:rPr>
          <w:i/>
        </w:rPr>
        <w:t>1</w:t>
      </w:r>
      <w:r w:rsidR="0002001C">
        <w:rPr>
          <w:i/>
        </w:rPr>
        <w:t>1</w:t>
      </w:r>
      <w:r w:rsidR="00253A17">
        <w:rPr>
          <w:i/>
        </w:rPr>
        <w:t>-201</w:t>
      </w:r>
      <w:r w:rsidR="0002001C">
        <w:rPr>
          <w:i/>
        </w:rPr>
        <w:t>5</w:t>
      </w:r>
      <w:r w:rsidRPr="00055D7E">
        <w:rPr>
          <w:i/>
        </w:rPr>
        <w:t>: Statewide Report</w:t>
      </w:r>
      <w:r w:rsidRPr="00055D7E">
        <w:t xml:space="preserve"> presents cancer incidence and mortality data for the Commonwealth from 20</w:t>
      </w:r>
      <w:r w:rsidR="00CD7673">
        <w:t>1</w:t>
      </w:r>
      <w:r w:rsidR="0002001C">
        <w:t>1</w:t>
      </w:r>
      <w:r w:rsidRPr="00055D7E">
        <w:t xml:space="preserve"> through 20</w:t>
      </w:r>
      <w:r w:rsidR="002B1133">
        <w:t>1</w:t>
      </w:r>
      <w:r w:rsidR="0002001C">
        <w:t>5</w:t>
      </w:r>
      <w:r w:rsidRPr="00055D7E">
        <w:t>. The report includes</w:t>
      </w:r>
      <w:r>
        <w:t xml:space="preserve"> numbers and rates for 24 types of cancer, information on age-specific patterns, an examination of patterns by race/ethnicity, and a comparison of Massachusetts and national cancer rates.</w:t>
      </w:r>
      <w:r w:rsidR="00021FD6">
        <w:t xml:space="preserve"> </w:t>
      </w:r>
      <w:r w:rsidR="00021FD6" w:rsidRPr="00E717B3">
        <w:t xml:space="preserve">A special section on </w:t>
      </w:r>
      <w:r w:rsidR="00E717B3" w:rsidRPr="00E717B3">
        <w:t>Environmental Public Health Tracking and Radon</w:t>
      </w:r>
      <w:r w:rsidR="00021FD6" w:rsidRPr="00E717B3">
        <w:t xml:space="preserve"> is also included. </w:t>
      </w:r>
      <w:r w:rsidRPr="00E717B3">
        <w:t xml:space="preserve"> Data are provided</w:t>
      </w:r>
      <w:r>
        <w:t xml:space="preserve"> on invasive cancers only with the exceptions of urinary bladder (which includes </w:t>
      </w:r>
      <w:r w:rsidRPr="00563038">
        <w:rPr>
          <w:i/>
        </w:rPr>
        <w:t>in situ</w:t>
      </w:r>
      <w:r>
        <w:t xml:space="preserve"> and invasive cancers combined) and </w:t>
      </w:r>
      <w:r w:rsidRPr="00563038">
        <w:rPr>
          <w:i/>
        </w:rPr>
        <w:t>in situ</w:t>
      </w:r>
      <w:r>
        <w:t xml:space="preserve"> breast cancer.</w:t>
      </w:r>
      <w:r w:rsidR="003A1461">
        <w:t xml:space="preserve">  </w:t>
      </w:r>
      <w:r w:rsidR="003A1461" w:rsidRPr="003A1461">
        <w:rPr>
          <w:i/>
        </w:rPr>
        <w:t>In situ</w:t>
      </w:r>
      <w:r w:rsidR="003A1461">
        <w:rPr>
          <w:i/>
        </w:rPr>
        <w:t xml:space="preserve"> </w:t>
      </w:r>
      <w:r w:rsidR="003A1461">
        <w:t xml:space="preserve">means the cancer cells are still in the place that they started and have not spread at all.  </w:t>
      </w:r>
    </w:p>
    <w:p w:rsidR="00BD1412" w:rsidRDefault="00BD1412" w:rsidP="00BD1412"/>
    <w:p w:rsidR="00BD1412" w:rsidRDefault="00BD1412" w:rsidP="00BD1412">
      <w:pPr>
        <w:rPr>
          <w:b/>
        </w:rPr>
      </w:pPr>
      <w:r>
        <w:rPr>
          <w:b/>
        </w:rPr>
        <w:t xml:space="preserve">All counts and average annual age-adjusted rates presented in this Executive Summary are for the period </w:t>
      </w:r>
      <w:r w:rsidR="00253A17">
        <w:rPr>
          <w:b/>
        </w:rPr>
        <w:t>20</w:t>
      </w:r>
      <w:r w:rsidR="00CD7673">
        <w:rPr>
          <w:b/>
        </w:rPr>
        <w:t>1</w:t>
      </w:r>
      <w:r w:rsidR="0002001C">
        <w:rPr>
          <w:b/>
        </w:rPr>
        <w:t>1</w:t>
      </w:r>
      <w:r w:rsidR="00253A17">
        <w:rPr>
          <w:b/>
        </w:rPr>
        <w:t>-201</w:t>
      </w:r>
      <w:r w:rsidR="0002001C">
        <w:rPr>
          <w:b/>
        </w:rPr>
        <w:t>5</w:t>
      </w:r>
      <w:r>
        <w:rPr>
          <w:b/>
        </w:rPr>
        <w:t xml:space="preserve"> and are for Massachusetts residents, unless otherwise stated.  </w:t>
      </w:r>
    </w:p>
    <w:p w:rsidR="00BD1412" w:rsidRDefault="00BD1412" w:rsidP="00BD1412"/>
    <w:p w:rsidR="00BD1412" w:rsidRPr="0085034F" w:rsidRDefault="00BD1412" w:rsidP="00BD1412">
      <w:pPr>
        <w:rPr>
          <w:u w:val="single"/>
        </w:rPr>
      </w:pPr>
      <w:r w:rsidRPr="0085034F">
        <w:rPr>
          <w:u w:val="single"/>
        </w:rPr>
        <w:t>OVERALL</w:t>
      </w:r>
      <w:r w:rsidR="00632CAB" w:rsidRPr="0085034F">
        <w:rPr>
          <w:u w:val="single"/>
        </w:rPr>
        <w:t>:</w:t>
      </w:r>
    </w:p>
    <w:p w:rsidR="00632CAB" w:rsidRPr="0041395E" w:rsidRDefault="00632CAB" w:rsidP="00BD1412">
      <w:pPr>
        <w:rPr>
          <w:highlight w:val="yellow"/>
          <w:u w:val="single"/>
        </w:rPr>
      </w:pPr>
    </w:p>
    <w:p w:rsidR="00BD1412" w:rsidRPr="003E37E8" w:rsidRDefault="00BD1412" w:rsidP="005D1A2C">
      <w:pPr>
        <w:pStyle w:val="ListParagraph"/>
        <w:numPr>
          <w:ilvl w:val="0"/>
          <w:numId w:val="4"/>
        </w:numPr>
      </w:pPr>
      <w:r w:rsidRPr="003E37E8">
        <w:t xml:space="preserve">Total number of new cases – </w:t>
      </w:r>
      <w:r w:rsidR="00EE793E" w:rsidRPr="003E37E8">
        <w:t>183,661,</w:t>
      </w:r>
      <w:r w:rsidRPr="003E37E8">
        <w:t xml:space="preserve"> an average of  </w:t>
      </w:r>
      <w:r w:rsidR="00EE793E" w:rsidRPr="003E37E8">
        <w:t xml:space="preserve">36,732 </w:t>
      </w:r>
      <w:r w:rsidRPr="003E37E8">
        <w:t>annually</w:t>
      </w:r>
      <w:r w:rsidR="003A1461">
        <w:t xml:space="preserve"> </w:t>
      </w:r>
      <w:r w:rsidR="00F816B0">
        <w:t>(males= 87,884;  females = 95,757)</w:t>
      </w:r>
    </w:p>
    <w:p w:rsidR="00BD1412" w:rsidRPr="000A5F9D" w:rsidRDefault="00BD1412" w:rsidP="005D1A2C">
      <w:pPr>
        <w:pStyle w:val="ListParagraph"/>
        <w:numPr>
          <w:ilvl w:val="0"/>
          <w:numId w:val="4"/>
        </w:numPr>
      </w:pPr>
      <w:r w:rsidRPr="000A5F9D">
        <w:t xml:space="preserve">Total number of cancer deaths –  </w:t>
      </w:r>
      <w:r w:rsidR="00591036" w:rsidRPr="000A5F9D">
        <w:t>64</w:t>
      </w:r>
      <w:r w:rsidR="00827E25">
        <w:t>,</w:t>
      </w:r>
      <w:r w:rsidR="00591036" w:rsidRPr="000A5F9D">
        <w:t xml:space="preserve">097, </w:t>
      </w:r>
      <w:r w:rsidRPr="000A5F9D">
        <w:t xml:space="preserve">an average of  </w:t>
      </w:r>
      <w:r w:rsidR="000A5F9D" w:rsidRPr="000A5F9D">
        <w:t xml:space="preserve">12,819 </w:t>
      </w:r>
      <w:r w:rsidRPr="000A5F9D">
        <w:t>annually</w:t>
      </w:r>
      <w:r w:rsidR="00842C1A">
        <w:t xml:space="preserve"> (males=32,392; females=31,705)</w:t>
      </w:r>
    </w:p>
    <w:p w:rsidR="00BD1412" w:rsidRPr="0085034F" w:rsidRDefault="00BD1412" w:rsidP="005D1A2C">
      <w:pPr>
        <w:pStyle w:val="ListParagraph"/>
        <w:numPr>
          <w:ilvl w:val="0"/>
          <w:numId w:val="4"/>
        </w:numPr>
      </w:pPr>
      <w:r w:rsidRPr="0085034F">
        <w:t>Incidence rate</w:t>
      </w:r>
      <w:r w:rsidR="00DC5146" w:rsidRPr="0085034F">
        <w:t xml:space="preserve"> (age-adjusted)</w:t>
      </w:r>
      <w:r w:rsidRPr="0085034F">
        <w:t xml:space="preserve"> for all cancers combined for total population – </w:t>
      </w:r>
      <w:r w:rsidR="0085034F" w:rsidRPr="0085034F">
        <w:t>466.1</w:t>
      </w:r>
      <w:r w:rsidRPr="0085034F">
        <w:t xml:space="preserve"> per 100,000 persons</w:t>
      </w:r>
    </w:p>
    <w:p w:rsidR="00BD1412" w:rsidRPr="000A5F9D" w:rsidRDefault="00BD1412" w:rsidP="005D1A2C">
      <w:pPr>
        <w:pStyle w:val="ListParagraph"/>
        <w:numPr>
          <w:ilvl w:val="0"/>
          <w:numId w:val="4"/>
        </w:numPr>
      </w:pPr>
      <w:r w:rsidRPr="000A5F9D">
        <w:t>Mortality rate</w:t>
      </w:r>
      <w:r w:rsidR="00DC5146" w:rsidRPr="000A5F9D">
        <w:t xml:space="preserve"> (age-adjusted)</w:t>
      </w:r>
      <w:r w:rsidRPr="000A5F9D">
        <w:t xml:space="preserve"> for all cancer deaths combined for total population – </w:t>
      </w:r>
      <w:r w:rsidR="000A5F9D" w:rsidRPr="000A5F9D">
        <w:t xml:space="preserve">156.1 </w:t>
      </w:r>
      <w:r w:rsidRPr="000A5F9D">
        <w:t>per 100,000 persons.</w:t>
      </w:r>
    </w:p>
    <w:p w:rsidR="00BD1412" w:rsidRPr="0041395E" w:rsidRDefault="00BD1412" w:rsidP="00BD1412">
      <w:pPr>
        <w:rPr>
          <w:highlight w:val="yellow"/>
        </w:rPr>
      </w:pPr>
    </w:p>
    <w:p w:rsidR="00BD1412" w:rsidRPr="00212254" w:rsidRDefault="00BD1412" w:rsidP="00BD1412">
      <w:pPr>
        <w:rPr>
          <w:u w:val="single"/>
        </w:rPr>
      </w:pPr>
      <w:r w:rsidRPr="00212254">
        <w:rPr>
          <w:u w:val="single"/>
        </w:rPr>
        <w:t>MOST COMMON</w:t>
      </w:r>
      <w:r w:rsidR="007737F8" w:rsidRPr="00212254">
        <w:rPr>
          <w:u w:val="single"/>
        </w:rPr>
        <w:t>LY</w:t>
      </w:r>
      <w:r w:rsidRPr="00212254">
        <w:rPr>
          <w:u w:val="single"/>
        </w:rPr>
        <w:t xml:space="preserve"> DIAGNOSED </w:t>
      </w:r>
      <w:r w:rsidR="00632CAB" w:rsidRPr="00212254">
        <w:rPr>
          <w:u w:val="single"/>
        </w:rPr>
        <w:t>CANCERS &amp;</w:t>
      </w:r>
      <w:r w:rsidRPr="00212254">
        <w:rPr>
          <w:u w:val="single"/>
        </w:rPr>
        <w:t xml:space="preserve"> CANCER DEATH </w:t>
      </w:r>
      <w:r w:rsidR="00632CAB" w:rsidRPr="00212254">
        <w:rPr>
          <w:u w:val="single"/>
        </w:rPr>
        <w:t xml:space="preserve">CAUSES </w:t>
      </w:r>
      <w:r w:rsidRPr="00212254">
        <w:rPr>
          <w:u w:val="single"/>
        </w:rPr>
        <w:t>BY SEX</w:t>
      </w:r>
      <w:r w:rsidR="00632CAB" w:rsidRPr="00212254">
        <w:rPr>
          <w:u w:val="single"/>
        </w:rPr>
        <w:t>:</w:t>
      </w:r>
    </w:p>
    <w:p w:rsidR="00632CAB" w:rsidRPr="0041395E" w:rsidRDefault="00632CAB" w:rsidP="00BD1412">
      <w:pPr>
        <w:rPr>
          <w:highlight w:val="yellow"/>
          <w:u w:val="single"/>
        </w:rPr>
      </w:pPr>
    </w:p>
    <w:p w:rsidR="00BD1412" w:rsidRPr="00212254" w:rsidRDefault="00BD1412" w:rsidP="00BD1412">
      <w:pPr>
        <w:rPr>
          <w:b/>
          <w:i/>
        </w:rPr>
      </w:pPr>
      <w:r w:rsidRPr="00212254">
        <w:rPr>
          <w:b/>
          <w:i/>
        </w:rPr>
        <w:t>Incidence (newly diagnosed cases)</w:t>
      </w:r>
    </w:p>
    <w:p w:rsidR="00BD1412" w:rsidRPr="00212254" w:rsidRDefault="00BD1412" w:rsidP="005D1A2C">
      <w:pPr>
        <w:pStyle w:val="ListParagraph"/>
        <w:numPr>
          <w:ilvl w:val="0"/>
          <w:numId w:val="5"/>
        </w:numPr>
      </w:pPr>
      <w:r w:rsidRPr="00212254">
        <w:t xml:space="preserve">Males – </w:t>
      </w:r>
      <w:r w:rsidRPr="00212254">
        <w:rPr>
          <w:i/>
        </w:rPr>
        <w:t>prostate cancer</w:t>
      </w:r>
      <w:r w:rsidRPr="00212254">
        <w:t xml:space="preserve"> accounted for </w:t>
      </w:r>
      <w:r w:rsidR="00212254" w:rsidRPr="00212254">
        <w:t>23.2</w:t>
      </w:r>
      <w:r w:rsidR="009703CA" w:rsidRPr="00212254">
        <w:t>% o</w:t>
      </w:r>
      <w:r w:rsidRPr="00212254">
        <w:t>f all newly diagnosed cancers among males</w:t>
      </w:r>
    </w:p>
    <w:p w:rsidR="00BD1412" w:rsidRPr="00212254" w:rsidRDefault="00BD1412" w:rsidP="005D1A2C">
      <w:pPr>
        <w:pStyle w:val="ListParagraph"/>
        <w:numPr>
          <w:ilvl w:val="0"/>
          <w:numId w:val="5"/>
        </w:numPr>
      </w:pPr>
      <w:r w:rsidRPr="00212254">
        <w:t xml:space="preserve">Females – </w:t>
      </w:r>
      <w:r w:rsidRPr="00212254">
        <w:rPr>
          <w:i/>
        </w:rPr>
        <w:t>invasive breast cancer</w:t>
      </w:r>
      <w:r w:rsidRPr="00212254">
        <w:t xml:space="preserve"> accounted for </w:t>
      </w:r>
      <w:r w:rsidR="00212254" w:rsidRPr="00212254">
        <w:t>30.0</w:t>
      </w:r>
      <w:r w:rsidRPr="00212254">
        <w:t>% of all newly diagnosed cancers among females.</w:t>
      </w:r>
    </w:p>
    <w:p w:rsidR="00BD1412" w:rsidRPr="0041395E" w:rsidRDefault="00BD1412" w:rsidP="00BD1412">
      <w:pPr>
        <w:rPr>
          <w:highlight w:val="yellow"/>
        </w:rPr>
      </w:pPr>
    </w:p>
    <w:p w:rsidR="00BD1412" w:rsidRPr="009703CA" w:rsidRDefault="00BD1412" w:rsidP="00BD1412">
      <w:pPr>
        <w:rPr>
          <w:b/>
          <w:i/>
        </w:rPr>
      </w:pPr>
      <w:r w:rsidRPr="009703CA">
        <w:rPr>
          <w:b/>
          <w:i/>
        </w:rPr>
        <w:t>Mortality (cancer death</w:t>
      </w:r>
      <w:r w:rsidR="00B03A3B" w:rsidRPr="009703CA">
        <w:rPr>
          <w:b/>
          <w:i/>
        </w:rPr>
        <w:t>s</w:t>
      </w:r>
      <w:r w:rsidRPr="009703CA">
        <w:rPr>
          <w:b/>
          <w:i/>
        </w:rPr>
        <w:t>)</w:t>
      </w:r>
    </w:p>
    <w:p w:rsidR="00BD1412" w:rsidRPr="009703CA" w:rsidRDefault="00BD1412" w:rsidP="005D1A2C">
      <w:pPr>
        <w:pStyle w:val="ListParagraph"/>
        <w:numPr>
          <w:ilvl w:val="0"/>
          <w:numId w:val="6"/>
        </w:numPr>
      </w:pPr>
      <w:r w:rsidRPr="009703CA">
        <w:t xml:space="preserve">Males – </w:t>
      </w:r>
      <w:r w:rsidRPr="009703CA">
        <w:rPr>
          <w:i/>
        </w:rPr>
        <w:t xml:space="preserve">cancer of the bronchus and lung </w:t>
      </w:r>
      <w:r w:rsidRPr="009703CA">
        <w:t xml:space="preserve">accounted for </w:t>
      </w:r>
      <w:r w:rsidR="009703CA" w:rsidRPr="009703CA">
        <w:t>26.3</w:t>
      </w:r>
      <w:r w:rsidRPr="009703CA">
        <w:t>% of all cancer deaths among males</w:t>
      </w:r>
    </w:p>
    <w:p w:rsidR="00BD1412" w:rsidRPr="009703CA" w:rsidRDefault="00BD1412" w:rsidP="005D1A2C">
      <w:pPr>
        <w:pStyle w:val="ListParagraph"/>
        <w:numPr>
          <w:ilvl w:val="0"/>
          <w:numId w:val="6"/>
        </w:numPr>
      </w:pPr>
      <w:r w:rsidRPr="009703CA">
        <w:t xml:space="preserve">Females – </w:t>
      </w:r>
      <w:r w:rsidRPr="009703CA">
        <w:rPr>
          <w:i/>
        </w:rPr>
        <w:t>cancer of the bronchus and lung</w:t>
      </w:r>
      <w:r w:rsidRPr="009703CA">
        <w:t xml:space="preserve"> </w:t>
      </w:r>
      <w:r w:rsidR="00FC4DD4" w:rsidRPr="009703CA">
        <w:t xml:space="preserve">also </w:t>
      </w:r>
      <w:r w:rsidRPr="009703CA">
        <w:t xml:space="preserve">accounted for </w:t>
      </w:r>
      <w:r w:rsidR="009703CA" w:rsidRPr="009703CA">
        <w:t>27.1</w:t>
      </w:r>
      <w:r w:rsidRPr="009703CA">
        <w:t xml:space="preserve">% of all cancer deaths among females. </w:t>
      </w:r>
    </w:p>
    <w:p w:rsidR="00BD1412" w:rsidRPr="0041395E" w:rsidRDefault="00BD1412" w:rsidP="00BD1412">
      <w:pPr>
        <w:rPr>
          <w:highlight w:val="yellow"/>
        </w:rPr>
      </w:pPr>
    </w:p>
    <w:p w:rsidR="00BD1412" w:rsidRPr="001631EF" w:rsidRDefault="00BD1412" w:rsidP="00BD1412">
      <w:pPr>
        <w:rPr>
          <w:u w:val="single"/>
        </w:rPr>
      </w:pPr>
      <w:r w:rsidRPr="001631EF">
        <w:rPr>
          <w:u w:val="single"/>
        </w:rPr>
        <w:t>TRENDS 20</w:t>
      </w:r>
      <w:r w:rsidR="00CD7673" w:rsidRPr="001631EF">
        <w:rPr>
          <w:u w:val="single"/>
        </w:rPr>
        <w:t>1</w:t>
      </w:r>
      <w:r w:rsidR="0002001C" w:rsidRPr="001631EF">
        <w:rPr>
          <w:u w:val="single"/>
        </w:rPr>
        <w:t>1</w:t>
      </w:r>
      <w:r w:rsidRPr="001631EF">
        <w:rPr>
          <w:u w:val="single"/>
        </w:rPr>
        <w:t>-201</w:t>
      </w:r>
      <w:r w:rsidR="0002001C" w:rsidRPr="001631EF">
        <w:rPr>
          <w:u w:val="single"/>
        </w:rPr>
        <w:t>5</w:t>
      </w:r>
      <w:r w:rsidR="00632CAB" w:rsidRPr="001631EF">
        <w:rPr>
          <w:u w:val="single"/>
        </w:rPr>
        <w:t>:</w:t>
      </w:r>
    </w:p>
    <w:p w:rsidR="00D23C39" w:rsidRPr="001631EF" w:rsidRDefault="00D23C39" w:rsidP="00BD1412">
      <w:pPr>
        <w:rPr>
          <w:u w:val="single"/>
        </w:rPr>
      </w:pPr>
    </w:p>
    <w:p w:rsidR="00D23C39" w:rsidRPr="001631EF" w:rsidRDefault="00D23C39" w:rsidP="00D23C39">
      <w:pPr>
        <w:pStyle w:val="ListParagraph"/>
        <w:ind w:left="0"/>
      </w:pPr>
      <w:r w:rsidRPr="001631EF">
        <w:rPr>
          <w:b/>
          <w:u w:val="single"/>
        </w:rPr>
        <w:t>Trend Calculation Update</w:t>
      </w:r>
      <w:r w:rsidRPr="001631EF">
        <w:t xml:space="preserve">:  </w:t>
      </w:r>
      <w:r w:rsidR="002A353C">
        <w:t xml:space="preserve">The annual percent change (APC) is a summary measure of the trend over a specific time period.  </w:t>
      </w:r>
      <w:r w:rsidRPr="001631EF">
        <w:t>As of this report, we will be using the coefficient of variation (CV) to determine which APC rates to suppress and which to flag as being unreliable.  The CV is calculated by dividing the mean incidence or mortality age</w:t>
      </w:r>
      <w:r w:rsidR="00F55922">
        <w:t>-</w:t>
      </w:r>
      <w:r w:rsidRPr="001631EF">
        <w:t>adjusted rate for each of the five years by the standard error and multiplying that by 100.  According to the US Census, a CV less than 15% indicates a high reliability and can presented without caution, a CV between 15</w:t>
      </w:r>
      <w:r w:rsidRPr="001631EF">
        <w:rPr>
          <w:rFonts w:ascii="Cambria Math" w:hAnsi="Cambria Math" w:cs="Cambria Math"/>
        </w:rPr>
        <w:t>‐</w:t>
      </w:r>
      <w:proofErr w:type="gramStart"/>
      <w:r w:rsidRPr="001631EF">
        <w:lastRenderedPageBreak/>
        <w:t>30%</w:t>
      </w:r>
      <w:proofErr w:type="gramEnd"/>
      <w:r w:rsidRPr="001631EF">
        <w:t> indicates a medium reliability and can be presented with care, and a CV over 30% indicates a low reliability and can only be presented with extreme caution (footnote).  This report presents all trends with a high reliability and all trends with a medium reliability with a footnote.  Any trends with a low reliability are not presented and are indicated with ‘NA’.</w:t>
      </w:r>
    </w:p>
    <w:p w:rsidR="00D23C39" w:rsidRPr="001631EF" w:rsidRDefault="00D23C39" w:rsidP="00D23C39">
      <w:pPr>
        <w:pStyle w:val="ListParagraph"/>
        <w:ind w:left="0"/>
      </w:pPr>
    </w:p>
    <w:p w:rsidR="00D23C39" w:rsidRDefault="00D23C39" w:rsidP="00D23C39">
      <w:pPr>
        <w:pStyle w:val="ListParagraph"/>
        <w:ind w:left="0"/>
      </w:pPr>
      <w:r w:rsidRPr="001631EF">
        <w:t xml:space="preserve">Footnote- Barbara M. Parmenter and Janet Lau, ‘Estimating and Mapping Reliability for American Community Survey Data’, revised 2/14/2013, available: </w:t>
      </w:r>
      <w:hyperlink r:id="rId21" w:history="1">
        <w:r w:rsidRPr="001631EF">
          <w:rPr>
            <w:rStyle w:val="Hyperlink"/>
          </w:rPr>
          <w:t>http://ocw.tufts.edu/data/74/1624027.pdf</w:t>
        </w:r>
      </w:hyperlink>
    </w:p>
    <w:p w:rsidR="00D23C39" w:rsidRPr="0041395E" w:rsidRDefault="00D23C39" w:rsidP="00BD1412">
      <w:pPr>
        <w:rPr>
          <w:highlight w:val="yellow"/>
          <w:u w:val="single"/>
        </w:rPr>
      </w:pPr>
    </w:p>
    <w:p w:rsidR="00BD1412" w:rsidRPr="00B8205D" w:rsidRDefault="00BD1412" w:rsidP="00BD1412">
      <w:pPr>
        <w:rPr>
          <w:b/>
          <w:i/>
        </w:rPr>
      </w:pPr>
      <w:r w:rsidRPr="00B8205D">
        <w:rPr>
          <w:b/>
          <w:i/>
        </w:rPr>
        <w:t>Statistically Significant Incidence Trends – Males</w:t>
      </w:r>
    </w:p>
    <w:p w:rsidR="00BD1412" w:rsidRPr="00B8205D" w:rsidRDefault="00BD1412" w:rsidP="005D1A2C">
      <w:pPr>
        <w:pStyle w:val="ListParagraph"/>
        <w:numPr>
          <w:ilvl w:val="0"/>
          <w:numId w:val="7"/>
        </w:numPr>
      </w:pPr>
      <w:r w:rsidRPr="00B8205D">
        <w:t xml:space="preserve">All cancers combined decreased </w:t>
      </w:r>
      <w:r w:rsidR="00DE14FD" w:rsidRPr="00B8205D">
        <w:t>3.1</w:t>
      </w:r>
      <w:r w:rsidRPr="00B8205D">
        <w:t>% per year.</w:t>
      </w:r>
    </w:p>
    <w:p w:rsidR="00DE14FD" w:rsidRPr="00B8205D" w:rsidRDefault="00DE14FD" w:rsidP="005D1A2C">
      <w:pPr>
        <w:pStyle w:val="ListParagraph"/>
        <w:numPr>
          <w:ilvl w:val="0"/>
          <w:numId w:val="7"/>
        </w:numPr>
      </w:pPr>
      <w:r w:rsidRPr="00B8205D">
        <w:t>Bronchus &amp; lung cancer decreased 2.9% per year.</w:t>
      </w:r>
    </w:p>
    <w:p w:rsidR="00DE14FD" w:rsidRPr="00B8205D" w:rsidRDefault="00DE14FD" w:rsidP="005D1A2C">
      <w:pPr>
        <w:pStyle w:val="ListParagraph"/>
        <w:numPr>
          <w:ilvl w:val="0"/>
          <w:numId w:val="7"/>
        </w:numPr>
      </w:pPr>
      <w:r w:rsidRPr="00B8205D">
        <w:t>Esophageal cancer decreased 5.2% per year.</w:t>
      </w:r>
    </w:p>
    <w:p w:rsidR="00DE14FD" w:rsidRPr="00B8205D" w:rsidRDefault="00DE14FD" w:rsidP="005D1A2C">
      <w:pPr>
        <w:pStyle w:val="ListParagraph"/>
        <w:numPr>
          <w:ilvl w:val="0"/>
          <w:numId w:val="7"/>
        </w:numPr>
      </w:pPr>
      <w:r w:rsidRPr="00B8205D">
        <w:t xml:space="preserve">Hodgkin’s </w:t>
      </w:r>
      <w:r w:rsidR="00CD79E1">
        <w:t>l</w:t>
      </w:r>
      <w:r w:rsidRPr="00B8205D">
        <w:t>ymphoma decreased 6.3% per year.</w:t>
      </w:r>
    </w:p>
    <w:p w:rsidR="00DE14FD" w:rsidRPr="00B8205D" w:rsidRDefault="00DA69CB" w:rsidP="005D1A2C">
      <w:pPr>
        <w:pStyle w:val="ListParagraph"/>
        <w:numPr>
          <w:ilvl w:val="0"/>
          <w:numId w:val="7"/>
        </w:numPr>
        <w:rPr>
          <w:b/>
          <w:i/>
        </w:rPr>
      </w:pPr>
      <w:r w:rsidRPr="00B8205D">
        <w:t xml:space="preserve">Kidney and </w:t>
      </w:r>
      <w:r w:rsidR="00CD79E1">
        <w:t>r</w:t>
      </w:r>
      <w:r w:rsidRPr="00B8205D">
        <w:t xml:space="preserve">enal </w:t>
      </w:r>
      <w:r w:rsidR="00CD79E1">
        <w:t>p</w:t>
      </w:r>
      <w:r w:rsidRPr="00B8205D">
        <w:t>elvis</w:t>
      </w:r>
      <w:r w:rsidR="00BD1412" w:rsidRPr="00B8205D">
        <w:t xml:space="preserve"> cancer </w:t>
      </w:r>
      <w:proofErr w:type="gramStart"/>
      <w:r w:rsidRPr="00B8205D">
        <w:t>increased</w:t>
      </w:r>
      <w:r w:rsidR="0094331D">
        <w:t xml:space="preserve"> </w:t>
      </w:r>
      <w:r w:rsidRPr="00B8205D">
        <w:t xml:space="preserve"> </w:t>
      </w:r>
      <w:r w:rsidR="00DE14FD" w:rsidRPr="00B8205D">
        <w:t>4.1</w:t>
      </w:r>
      <w:proofErr w:type="gramEnd"/>
      <w:r w:rsidR="0094331D">
        <w:t>% per year.</w:t>
      </w:r>
    </w:p>
    <w:p w:rsidR="00BD1412" w:rsidRPr="00B8205D" w:rsidRDefault="00DE14FD" w:rsidP="005D1A2C">
      <w:pPr>
        <w:pStyle w:val="ListParagraph"/>
        <w:numPr>
          <w:ilvl w:val="0"/>
          <w:numId w:val="7"/>
        </w:numPr>
        <w:rPr>
          <w:b/>
          <w:i/>
        </w:rPr>
      </w:pPr>
      <w:r w:rsidRPr="00B8205D">
        <w:t>Melanoma of skin decreased 7.1</w:t>
      </w:r>
      <w:r w:rsidR="00BD1412" w:rsidRPr="00B8205D">
        <w:t>% per year.</w:t>
      </w:r>
      <w:r w:rsidR="00BD1412" w:rsidRPr="00B8205D">
        <w:rPr>
          <w:b/>
          <w:i/>
        </w:rPr>
        <w:t xml:space="preserve"> </w:t>
      </w:r>
    </w:p>
    <w:p w:rsidR="00DE14FD" w:rsidRPr="00B8205D" w:rsidRDefault="00DE14FD" w:rsidP="005D1A2C">
      <w:pPr>
        <w:pStyle w:val="ListParagraph"/>
        <w:numPr>
          <w:ilvl w:val="0"/>
          <w:numId w:val="7"/>
        </w:numPr>
        <w:rPr>
          <w:b/>
          <w:i/>
        </w:rPr>
      </w:pPr>
      <w:r w:rsidRPr="00B8205D">
        <w:t xml:space="preserve">Non-Hodgkin’s </w:t>
      </w:r>
      <w:r w:rsidR="00CD79E1">
        <w:t>l</w:t>
      </w:r>
      <w:r w:rsidRPr="00B8205D">
        <w:t>ymphoma increased 1.5% per year.</w:t>
      </w:r>
    </w:p>
    <w:p w:rsidR="00DE14FD" w:rsidRPr="00B8205D" w:rsidRDefault="00DE14FD" w:rsidP="005D1A2C">
      <w:pPr>
        <w:pStyle w:val="ListParagraph"/>
        <w:numPr>
          <w:ilvl w:val="0"/>
          <w:numId w:val="7"/>
        </w:numPr>
        <w:rPr>
          <w:b/>
          <w:i/>
        </w:rPr>
      </w:pPr>
      <w:r w:rsidRPr="00B8205D">
        <w:t>Testicular cancer decreased by 2.2% per year.</w:t>
      </w:r>
    </w:p>
    <w:p w:rsidR="00BD1412" w:rsidRPr="0041395E" w:rsidRDefault="00BD1412" w:rsidP="00BD1412">
      <w:pPr>
        <w:rPr>
          <w:highlight w:val="yellow"/>
        </w:rPr>
      </w:pPr>
    </w:p>
    <w:p w:rsidR="00BD1412" w:rsidRPr="00413C33" w:rsidRDefault="00BD1412" w:rsidP="00BD1412">
      <w:pPr>
        <w:rPr>
          <w:b/>
          <w:i/>
        </w:rPr>
      </w:pPr>
      <w:r w:rsidRPr="00413C33">
        <w:rPr>
          <w:b/>
          <w:i/>
        </w:rPr>
        <w:t>Statistically Significant Mortality Trends – Males</w:t>
      </w:r>
    </w:p>
    <w:p w:rsidR="00BD1412" w:rsidRPr="00413C33" w:rsidRDefault="00BD1412" w:rsidP="005D1A2C">
      <w:pPr>
        <w:pStyle w:val="ListParagraph"/>
        <w:numPr>
          <w:ilvl w:val="0"/>
          <w:numId w:val="8"/>
        </w:numPr>
      </w:pPr>
      <w:r w:rsidRPr="00413C33">
        <w:t xml:space="preserve">All cancers deaths combined decreased </w:t>
      </w:r>
      <w:r w:rsidR="00413C33" w:rsidRPr="00413C33">
        <w:t>2.4</w:t>
      </w:r>
      <w:r w:rsidRPr="00413C33">
        <w:t>% per year.</w:t>
      </w:r>
    </w:p>
    <w:p w:rsidR="00BD1412" w:rsidRPr="00413C33" w:rsidRDefault="00BD1412" w:rsidP="005D1A2C">
      <w:pPr>
        <w:pStyle w:val="ListParagraph"/>
        <w:numPr>
          <w:ilvl w:val="0"/>
          <w:numId w:val="8"/>
        </w:numPr>
      </w:pPr>
      <w:r w:rsidRPr="00413C33">
        <w:t xml:space="preserve">Bronchus and lung cancer decreased </w:t>
      </w:r>
      <w:r w:rsidR="00413C33" w:rsidRPr="00413C33">
        <w:t>2.2</w:t>
      </w:r>
      <w:r w:rsidR="0002001C" w:rsidRPr="00413C33">
        <w:t>%</w:t>
      </w:r>
      <w:r w:rsidRPr="00413C33">
        <w:t xml:space="preserve"> per year.</w:t>
      </w:r>
    </w:p>
    <w:p w:rsidR="00AF4380" w:rsidRPr="00413C33" w:rsidRDefault="00E36420" w:rsidP="005D1A2C">
      <w:pPr>
        <w:pStyle w:val="ListParagraph"/>
        <w:numPr>
          <w:ilvl w:val="0"/>
          <w:numId w:val="8"/>
        </w:numPr>
      </w:pPr>
      <w:r w:rsidRPr="00413C33">
        <w:t>Kidney and renal pelvis cancer</w:t>
      </w:r>
      <w:r w:rsidR="00AF4380" w:rsidRPr="00413C33">
        <w:t xml:space="preserve"> increased </w:t>
      </w:r>
      <w:r w:rsidR="00413C33" w:rsidRPr="00413C33">
        <w:t>6.7</w:t>
      </w:r>
      <w:r w:rsidR="00AF4380" w:rsidRPr="00413C33">
        <w:t>% per year.</w:t>
      </w:r>
    </w:p>
    <w:p w:rsidR="008A043D" w:rsidRPr="0041395E" w:rsidRDefault="008A043D" w:rsidP="008A043D">
      <w:pPr>
        <w:pStyle w:val="ListParagraph"/>
        <w:rPr>
          <w:highlight w:val="yellow"/>
        </w:rPr>
      </w:pPr>
    </w:p>
    <w:p w:rsidR="00BD1412" w:rsidRPr="00D44C93" w:rsidRDefault="00BD1412" w:rsidP="00BD1412">
      <w:pPr>
        <w:rPr>
          <w:b/>
          <w:i/>
        </w:rPr>
      </w:pPr>
      <w:r w:rsidRPr="00D44C93">
        <w:rPr>
          <w:b/>
          <w:i/>
        </w:rPr>
        <w:t>Statistically Significant Incidence Trends – Females</w:t>
      </w:r>
    </w:p>
    <w:p w:rsidR="003E5EA7" w:rsidRPr="00D44C93" w:rsidRDefault="003E5EA7" w:rsidP="005D1A2C">
      <w:pPr>
        <w:numPr>
          <w:ilvl w:val="0"/>
          <w:numId w:val="15"/>
        </w:numPr>
      </w:pPr>
      <w:r w:rsidRPr="00D44C93">
        <w:t>All cancers combined decreased 0.7% per year.</w:t>
      </w:r>
    </w:p>
    <w:p w:rsidR="003E5EA7" w:rsidRPr="00D44C93" w:rsidRDefault="003E5EA7" w:rsidP="005D1A2C">
      <w:pPr>
        <w:numPr>
          <w:ilvl w:val="0"/>
          <w:numId w:val="15"/>
        </w:numPr>
      </w:pPr>
      <w:r w:rsidRPr="00D44C93">
        <w:t xml:space="preserve">Multiple myeloma decreased 4.7% per year. </w:t>
      </w:r>
    </w:p>
    <w:p w:rsidR="0040568A" w:rsidRPr="00D44C93" w:rsidRDefault="0040568A" w:rsidP="005D1A2C">
      <w:pPr>
        <w:pStyle w:val="ListParagraph"/>
        <w:numPr>
          <w:ilvl w:val="0"/>
          <w:numId w:val="9"/>
        </w:numPr>
      </w:pPr>
      <w:r w:rsidRPr="00D44C93">
        <w:t xml:space="preserve">Pancreatic cancer increased </w:t>
      </w:r>
      <w:r w:rsidR="003E5EA7" w:rsidRPr="00D44C93">
        <w:t>3.0</w:t>
      </w:r>
      <w:r w:rsidRPr="00D44C93">
        <w:t>% per year.</w:t>
      </w:r>
    </w:p>
    <w:p w:rsidR="003E5EA7" w:rsidRPr="00D44C93" w:rsidRDefault="003E5EA7" w:rsidP="005D1A2C">
      <w:pPr>
        <w:pStyle w:val="ListParagraph"/>
        <w:numPr>
          <w:ilvl w:val="0"/>
          <w:numId w:val="9"/>
        </w:numPr>
      </w:pPr>
      <w:r w:rsidRPr="00D44C93">
        <w:t>Urinary bladder cancer decreased 3.1% per year.</w:t>
      </w:r>
    </w:p>
    <w:p w:rsidR="00BD1412" w:rsidRPr="0041395E" w:rsidRDefault="00BD1412" w:rsidP="00BD1412">
      <w:pPr>
        <w:rPr>
          <w:highlight w:val="yellow"/>
        </w:rPr>
      </w:pPr>
    </w:p>
    <w:p w:rsidR="00BD1412" w:rsidRPr="00413C33" w:rsidRDefault="00BD1412" w:rsidP="00BD1412">
      <w:pPr>
        <w:rPr>
          <w:b/>
          <w:i/>
        </w:rPr>
      </w:pPr>
      <w:r w:rsidRPr="00413C33">
        <w:rPr>
          <w:b/>
          <w:i/>
        </w:rPr>
        <w:t>Statistically Significant Mortality Trends – Females</w:t>
      </w:r>
    </w:p>
    <w:p w:rsidR="00466C8C" w:rsidRPr="00413C33" w:rsidRDefault="00466C8C" w:rsidP="005D1A2C">
      <w:pPr>
        <w:pStyle w:val="ListParagraph"/>
        <w:numPr>
          <w:ilvl w:val="0"/>
          <w:numId w:val="10"/>
        </w:numPr>
      </w:pPr>
      <w:r w:rsidRPr="00413C33">
        <w:t xml:space="preserve">All cancers deaths combined decreased </w:t>
      </w:r>
      <w:r w:rsidR="00413C33" w:rsidRPr="00413C33">
        <w:t>1.7</w:t>
      </w:r>
      <w:r w:rsidRPr="00413C33">
        <w:t>% per year.</w:t>
      </w:r>
    </w:p>
    <w:p w:rsidR="00BD1412" w:rsidRDefault="00413C33" w:rsidP="005D1A2C">
      <w:pPr>
        <w:pStyle w:val="ListParagraph"/>
        <w:numPr>
          <w:ilvl w:val="0"/>
          <w:numId w:val="10"/>
        </w:numPr>
      </w:pPr>
      <w:r w:rsidRPr="00413C33">
        <w:t>Breast cancer deaths decreased 1.5% per year</w:t>
      </w:r>
      <w:r w:rsidR="00CD79E1">
        <w:t>.</w:t>
      </w:r>
    </w:p>
    <w:p w:rsidR="00C07278" w:rsidRDefault="00C07278" w:rsidP="00C07278">
      <w:pPr>
        <w:pStyle w:val="ListParagraph"/>
      </w:pPr>
    </w:p>
    <w:p w:rsidR="00BD1412" w:rsidRDefault="00BD1412" w:rsidP="00BD1412">
      <w:pPr>
        <w:rPr>
          <w:i/>
        </w:rPr>
      </w:pPr>
      <w:r>
        <w:rPr>
          <w:u w:val="single"/>
        </w:rPr>
        <w:t>RATES BY RACE/ETHNICITY</w:t>
      </w:r>
      <w:r w:rsidR="00632CAB">
        <w:rPr>
          <w:u w:val="single"/>
        </w:rPr>
        <w:t>:</w:t>
      </w:r>
      <w:r>
        <w:rPr>
          <w:i/>
          <w:u w:val="single"/>
        </w:rPr>
        <w:t xml:space="preserve"> </w:t>
      </w:r>
      <w:r>
        <w:rPr>
          <w:i/>
        </w:rPr>
        <w:t>(Unless otherwise noted, the term ‘racial/ethnic groups’ in this report refers to white non-Hispanic, black non-Hispanic, Asian non-Hispanic and Hispanic).</w:t>
      </w:r>
    </w:p>
    <w:p w:rsidR="00632CAB" w:rsidRDefault="00632CAB" w:rsidP="00BD1412">
      <w:pPr>
        <w:rPr>
          <w:i/>
        </w:rPr>
      </w:pPr>
    </w:p>
    <w:p w:rsidR="00BD1412" w:rsidRPr="00934FAE" w:rsidRDefault="00BD1412" w:rsidP="00BD1412">
      <w:pPr>
        <w:rPr>
          <w:b/>
          <w:i/>
        </w:rPr>
      </w:pPr>
      <w:r w:rsidRPr="00934FAE">
        <w:rPr>
          <w:b/>
          <w:i/>
        </w:rPr>
        <w:t>Males Incidence</w:t>
      </w:r>
    </w:p>
    <w:p w:rsidR="00BD1412" w:rsidRPr="00386A89" w:rsidRDefault="00BD1412" w:rsidP="005D1A2C">
      <w:pPr>
        <w:pStyle w:val="ListParagraph"/>
        <w:numPr>
          <w:ilvl w:val="0"/>
          <w:numId w:val="11"/>
        </w:numPr>
      </w:pPr>
      <w:r w:rsidRPr="00386A89">
        <w:t xml:space="preserve">Black, non-Hispanic males had the highest total age-adjusted incidence rates, significantly higher than </w:t>
      </w:r>
      <w:r w:rsidR="00386A89" w:rsidRPr="00386A89">
        <w:t>Asian, non-Hispanic and Hispanic males</w:t>
      </w:r>
      <w:r w:rsidRPr="00386A89">
        <w:t>.</w:t>
      </w:r>
    </w:p>
    <w:p w:rsidR="00BD1412" w:rsidRPr="00EF6CD1" w:rsidRDefault="00BD1412" w:rsidP="005D1A2C">
      <w:pPr>
        <w:pStyle w:val="ListParagraph"/>
        <w:numPr>
          <w:ilvl w:val="0"/>
          <w:numId w:val="11"/>
        </w:numPr>
      </w:pPr>
      <w:r w:rsidRPr="00EF6CD1">
        <w:t xml:space="preserve">Cancers of prostate, bronchus and lung, and colon/rectum were </w:t>
      </w:r>
      <w:r w:rsidR="00C95B57" w:rsidRPr="00EF6CD1">
        <w:t>the</w:t>
      </w:r>
      <w:r w:rsidR="00EF6CD1" w:rsidRPr="00EF6CD1">
        <w:t xml:space="preserve"> top 3</w:t>
      </w:r>
      <w:r w:rsidR="00C95B57" w:rsidRPr="00EF6CD1">
        <w:t xml:space="preserve"> leading</w:t>
      </w:r>
      <w:r w:rsidRPr="00EF6CD1">
        <w:t xml:space="preserve"> </w:t>
      </w:r>
      <w:r w:rsidR="00C95B57" w:rsidRPr="00EF6CD1">
        <w:t xml:space="preserve">cancer </w:t>
      </w:r>
      <w:r w:rsidRPr="00EF6CD1">
        <w:t>types in each racial/ethnic group</w:t>
      </w:r>
      <w:r w:rsidR="00EF6CD1" w:rsidRPr="00EF6CD1">
        <w:t xml:space="preserve"> except White, non Hispanics</w:t>
      </w:r>
      <w:r w:rsidRPr="00EF6CD1">
        <w:t>.</w:t>
      </w:r>
      <w:r w:rsidR="00EF6CD1" w:rsidRPr="00EF6CD1">
        <w:t xml:space="preserve">  For White, non-Hispanic males, urinary bladder cancer was among the top 3, (after prostate and bronchus and lung).</w:t>
      </w:r>
    </w:p>
    <w:p w:rsidR="00571DF1" w:rsidRPr="00275877" w:rsidRDefault="00571DF1" w:rsidP="005D1A2C">
      <w:pPr>
        <w:pStyle w:val="ListParagraph"/>
        <w:numPr>
          <w:ilvl w:val="0"/>
          <w:numId w:val="11"/>
        </w:numPr>
      </w:pPr>
      <w:r w:rsidRPr="00275877">
        <w:t>White, non-Hispanic males had significantly higher rates of</w:t>
      </w:r>
      <w:r w:rsidR="00D50884" w:rsidRPr="00275877">
        <w:t xml:space="preserve"> cancers of the</w:t>
      </w:r>
      <w:r w:rsidRPr="00275877">
        <w:t xml:space="preserve"> </w:t>
      </w:r>
      <w:r w:rsidR="00D50884" w:rsidRPr="00275877">
        <w:t xml:space="preserve">brain and other nervous system, esophagus, </w:t>
      </w:r>
      <w:r w:rsidRPr="00275877">
        <w:t>leukemia</w:t>
      </w:r>
      <w:r w:rsidR="00D50884" w:rsidRPr="00275877">
        <w:t>,</w:t>
      </w:r>
      <w:r w:rsidR="00275877" w:rsidRPr="00275877">
        <w:t xml:space="preserve"> oral cavity and pharynx,</w:t>
      </w:r>
      <w:r w:rsidR="00D50884" w:rsidRPr="00275877">
        <w:t xml:space="preserve"> </w:t>
      </w:r>
      <w:r w:rsidRPr="00275877">
        <w:t>and urinary bladder</w:t>
      </w:r>
      <w:r w:rsidR="00D50884" w:rsidRPr="00275877">
        <w:t xml:space="preserve"> </w:t>
      </w:r>
      <w:r w:rsidRPr="00275877">
        <w:t>when compared to all other race/ethnic groups.</w:t>
      </w:r>
    </w:p>
    <w:p w:rsidR="0077210E" w:rsidRPr="00360757" w:rsidRDefault="0077210E" w:rsidP="005D1A2C">
      <w:pPr>
        <w:pStyle w:val="ListParagraph"/>
        <w:numPr>
          <w:ilvl w:val="0"/>
          <w:numId w:val="11"/>
        </w:numPr>
      </w:pPr>
      <w:r w:rsidRPr="00360757">
        <w:lastRenderedPageBreak/>
        <w:t>Black, non-Hispanic males had significantly higher rates of multiple myeloma and prostate cancer when compared to all other race/ethnic groups.</w:t>
      </w:r>
    </w:p>
    <w:p w:rsidR="0077210E" w:rsidRDefault="004847E3" w:rsidP="005D1A2C">
      <w:pPr>
        <w:pStyle w:val="ListParagraph"/>
        <w:numPr>
          <w:ilvl w:val="0"/>
          <w:numId w:val="11"/>
        </w:numPr>
      </w:pPr>
      <w:r>
        <w:t xml:space="preserve">Black, non-Hispanic, </w:t>
      </w:r>
      <w:r w:rsidR="0077210E" w:rsidRPr="0032482B">
        <w:t>Asian, non-Hispanic</w:t>
      </w:r>
      <w:r>
        <w:t>, and Hispanic</w:t>
      </w:r>
      <w:r w:rsidR="0077210E" w:rsidRPr="0032482B">
        <w:t xml:space="preserve"> males had significantly higher rates of liver and intrahepatic bile duct cancer when co</w:t>
      </w:r>
      <w:r w:rsidR="002531AC" w:rsidRPr="0032482B">
        <w:t>mpared to white, non-Hispanic males</w:t>
      </w:r>
      <w:r w:rsidR="0077210E" w:rsidRPr="0032482B">
        <w:t>.</w:t>
      </w:r>
    </w:p>
    <w:p w:rsidR="00BD1412" w:rsidRPr="009703CA" w:rsidRDefault="00BD1412" w:rsidP="00BD1412">
      <w:pPr>
        <w:rPr>
          <w:b/>
          <w:i/>
        </w:rPr>
      </w:pPr>
      <w:r w:rsidRPr="009703CA">
        <w:rPr>
          <w:b/>
          <w:i/>
        </w:rPr>
        <w:t>Males Mortality</w:t>
      </w:r>
    </w:p>
    <w:p w:rsidR="00BD1412" w:rsidRPr="009703CA" w:rsidRDefault="00BD1412" w:rsidP="005D1A2C">
      <w:pPr>
        <w:pStyle w:val="ListParagraph"/>
        <w:numPr>
          <w:ilvl w:val="0"/>
          <w:numId w:val="12"/>
        </w:numPr>
      </w:pPr>
      <w:r w:rsidRPr="009703CA">
        <w:t>Black</w:t>
      </w:r>
      <w:r w:rsidR="00561BA8" w:rsidRPr="009703CA">
        <w:t>,</w:t>
      </w:r>
      <w:r w:rsidRPr="009703CA">
        <w:t xml:space="preserve"> non-Hispanic males had the highest </w:t>
      </w:r>
      <w:r w:rsidR="00C95B57" w:rsidRPr="009703CA">
        <w:t xml:space="preserve">total cancer </w:t>
      </w:r>
      <w:r w:rsidRPr="009703CA">
        <w:t xml:space="preserve">mortality rate, significantly higher compared to </w:t>
      </w:r>
      <w:r w:rsidR="009703CA" w:rsidRPr="009703CA">
        <w:t>Asian, non-Hispanics and Hispanic but not significantly higher than white, non-Hispanic males</w:t>
      </w:r>
      <w:r w:rsidR="005C6AE6" w:rsidRPr="009703CA">
        <w:t>.</w:t>
      </w:r>
    </w:p>
    <w:p w:rsidR="00BD1412" w:rsidRPr="009703CA" w:rsidRDefault="00BD1412" w:rsidP="005D1A2C">
      <w:pPr>
        <w:pStyle w:val="ListParagraph"/>
        <w:numPr>
          <w:ilvl w:val="0"/>
          <w:numId w:val="12"/>
        </w:numPr>
      </w:pPr>
      <w:r w:rsidRPr="009703CA">
        <w:t>Cancer of the bronchus and lung was the leading cause of cancer de</w:t>
      </w:r>
      <w:r w:rsidR="00E8528E" w:rsidRPr="009703CA">
        <w:t>ath for each racial/ethnic group</w:t>
      </w:r>
      <w:r w:rsidR="00561BA8" w:rsidRPr="009703CA">
        <w:t>.</w:t>
      </w:r>
      <w:r w:rsidR="00E8528E" w:rsidRPr="009703CA">
        <w:t xml:space="preserve"> </w:t>
      </w:r>
      <w:r w:rsidR="00561BA8" w:rsidRPr="009703CA">
        <w:t>W</w:t>
      </w:r>
      <w:r w:rsidR="00E8528E" w:rsidRPr="009703CA">
        <w:t>hite and black</w:t>
      </w:r>
      <w:r w:rsidR="00561BA8" w:rsidRPr="009703CA">
        <w:t>,</w:t>
      </w:r>
      <w:r w:rsidR="00E8528E" w:rsidRPr="009703CA">
        <w:t xml:space="preserve"> non-Hispanics ha</w:t>
      </w:r>
      <w:r w:rsidR="00561BA8" w:rsidRPr="009703CA">
        <w:t>d</w:t>
      </w:r>
      <w:r w:rsidR="00E8528E" w:rsidRPr="009703CA">
        <w:t xml:space="preserve"> </w:t>
      </w:r>
      <w:r w:rsidR="009703CA" w:rsidRPr="009703CA">
        <w:t xml:space="preserve">comparable rates but </w:t>
      </w:r>
      <w:r w:rsidR="00E8528E" w:rsidRPr="009703CA">
        <w:t>significantly elevated rates compared to the other two racial/ethnic groups</w:t>
      </w:r>
      <w:r w:rsidRPr="009703CA">
        <w:t>.</w:t>
      </w:r>
    </w:p>
    <w:p w:rsidR="00561BA8" w:rsidRPr="009703CA" w:rsidRDefault="00F77EDE" w:rsidP="005D1A2C">
      <w:pPr>
        <w:pStyle w:val="ListParagraph"/>
        <w:numPr>
          <w:ilvl w:val="0"/>
          <w:numId w:val="12"/>
        </w:numPr>
        <w:rPr>
          <w:b/>
          <w:i/>
        </w:rPr>
      </w:pPr>
      <w:r w:rsidRPr="009703CA">
        <w:t xml:space="preserve">The mortality rate for </w:t>
      </w:r>
      <w:r w:rsidR="009703CA">
        <w:t>prostate cancer</w:t>
      </w:r>
      <w:r w:rsidR="00D4426F" w:rsidRPr="009703CA">
        <w:t xml:space="preserve"> </w:t>
      </w:r>
      <w:r w:rsidRPr="009703CA">
        <w:t>was significantly elevated among black</w:t>
      </w:r>
      <w:r w:rsidR="00561BA8" w:rsidRPr="009703CA">
        <w:t>,</w:t>
      </w:r>
      <w:r w:rsidRPr="009703CA">
        <w:t xml:space="preserve"> non-Hi</w:t>
      </w:r>
      <w:r w:rsidR="005C6AE6" w:rsidRPr="009703CA">
        <w:t>s</w:t>
      </w:r>
      <w:r w:rsidRPr="009703CA">
        <w:t xml:space="preserve">panic </w:t>
      </w:r>
      <w:r w:rsidR="00E8528E" w:rsidRPr="009703CA">
        <w:t>males</w:t>
      </w:r>
      <w:r w:rsidRPr="009703CA">
        <w:t xml:space="preserve"> compared to the other racial/ethnic groups.</w:t>
      </w:r>
      <w:r w:rsidR="00E8528E" w:rsidRPr="009703CA">
        <w:t xml:space="preserve">  </w:t>
      </w:r>
    </w:p>
    <w:p w:rsidR="00A82CB6" w:rsidRPr="009703CA" w:rsidRDefault="00A82CB6" w:rsidP="005D1A2C">
      <w:pPr>
        <w:pStyle w:val="ListParagraph"/>
        <w:numPr>
          <w:ilvl w:val="0"/>
          <w:numId w:val="12"/>
        </w:numPr>
        <w:rPr>
          <w:b/>
          <w:i/>
        </w:rPr>
      </w:pPr>
      <w:r w:rsidRPr="009703CA">
        <w:t>The mor</w:t>
      </w:r>
      <w:r w:rsidR="00230354" w:rsidRPr="009703CA">
        <w:t>t</w:t>
      </w:r>
      <w:r w:rsidRPr="009703CA">
        <w:t xml:space="preserve">ality rate for liver and intrahepatic cancer was </w:t>
      </w:r>
      <w:r w:rsidR="009703CA" w:rsidRPr="009703CA">
        <w:t>highest</w:t>
      </w:r>
      <w:r w:rsidRPr="009703CA">
        <w:t xml:space="preserve"> among Asian, non-Hispanics</w:t>
      </w:r>
      <w:r w:rsidR="00F55922">
        <w:t>,</w:t>
      </w:r>
      <w:r w:rsidRPr="009703CA">
        <w:t xml:space="preserve"> </w:t>
      </w:r>
      <w:r w:rsidR="009703CA" w:rsidRPr="009703CA">
        <w:t xml:space="preserve">significantly elevated </w:t>
      </w:r>
      <w:r w:rsidRPr="009703CA">
        <w:t xml:space="preserve">compared to </w:t>
      </w:r>
      <w:r w:rsidR="009703CA" w:rsidRPr="009703CA">
        <w:t>white, non-Hispanics and Hispanics, but not compared to black, non-Hispanics.</w:t>
      </w:r>
    </w:p>
    <w:p w:rsidR="00F032BD" w:rsidRPr="00387E6E" w:rsidRDefault="00F032BD" w:rsidP="00FC4DD4">
      <w:pPr>
        <w:pStyle w:val="ListParagraph"/>
        <w:rPr>
          <w:b/>
          <w:i/>
        </w:rPr>
      </w:pPr>
    </w:p>
    <w:p w:rsidR="00BD1412" w:rsidRPr="008828D4" w:rsidRDefault="00BD1412" w:rsidP="00561BA8">
      <w:pPr>
        <w:pStyle w:val="ListParagraph"/>
        <w:ind w:left="0"/>
        <w:rPr>
          <w:b/>
          <w:i/>
        </w:rPr>
      </w:pPr>
      <w:r w:rsidRPr="008828D4">
        <w:rPr>
          <w:b/>
          <w:i/>
        </w:rPr>
        <w:t>Females Incidence</w:t>
      </w:r>
    </w:p>
    <w:p w:rsidR="00BD1412" w:rsidRPr="0074280C" w:rsidRDefault="00BD1412" w:rsidP="005D1A2C">
      <w:pPr>
        <w:pStyle w:val="ListParagraph"/>
        <w:numPr>
          <w:ilvl w:val="0"/>
          <w:numId w:val="13"/>
        </w:numPr>
      </w:pPr>
      <w:r w:rsidRPr="0074280C">
        <w:t xml:space="preserve">White, non-Hispanic </w:t>
      </w:r>
      <w:r w:rsidR="00E8528E" w:rsidRPr="0074280C">
        <w:t>females</w:t>
      </w:r>
      <w:r w:rsidRPr="0074280C">
        <w:t xml:space="preserve"> had the highest total age-adjusted incidence rates, significantly higher than those of all other racial/ethnic groups.</w:t>
      </w:r>
    </w:p>
    <w:p w:rsidR="00BD1412" w:rsidRPr="0074280C" w:rsidRDefault="00BD1412" w:rsidP="005D1A2C">
      <w:pPr>
        <w:pStyle w:val="ListParagraph"/>
        <w:numPr>
          <w:ilvl w:val="0"/>
          <w:numId w:val="13"/>
        </w:numPr>
      </w:pPr>
      <w:r w:rsidRPr="0074280C">
        <w:t>Breast cancer was the most commonly diagnosed cancer for each racial/ethnic group.</w:t>
      </w:r>
    </w:p>
    <w:p w:rsidR="00936597" w:rsidRPr="0074280C" w:rsidRDefault="00936597" w:rsidP="005D1A2C">
      <w:pPr>
        <w:pStyle w:val="ListParagraph"/>
        <w:numPr>
          <w:ilvl w:val="0"/>
          <w:numId w:val="13"/>
        </w:numPr>
      </w:pPr>
      <w:r w:rsidRPr="0074280C">
        <w:t>The second most common cancer diagno</w:t>
      </w:r>
      <w:r w:rsidR="00B12E9D" w:rsidRPr="0074280C">
        <w:t>sed was bronchus and lung for each racial/ethnic group</w:t>
      </w:r>
      <w:r w:rsidR="0074280C" w:rsidRPr="0074280C">
        <w:t xml:space="preserve"> except Hispanics</w:t>
      </w:r>
      <w:r w:rsidR="00B12E9D" w:rsidRPr="0074280C">
        <w:t>.</w:t>
      </w:r>
      <w:r w:rsidR="0074280C" w:rsidRPr="0074280C">
        <w:t xml:space="preserve">  Thyroid was the second most common cancer for Hispanics, followed by bronchus and lung.</w:t>
      </w:r>
    </w:p>
    <w:p w:rsidR="00320510" w:rsidRPr="00762B45" w:rsidRDefault="008E1387" w:rsidP="005D1A2C">
      <w:pPr>
        <w:pStyle w:val="ListParagraph"/>
        <w:numPr>
          <w:ilvl w:val="0"/>
          <w:numId w:val="13"/>
        </w:numPr>
      </w:pPr>
      <w:r w:rsidRPr="00762B45">
        <w:t xml:space="preserve">Compared to all other racial/ethnic groups, white, non-Hispanic females had significantly higher rates of the following cancer types:  invasive breast, </w:t>
      </w:r>
      <w:r w:rsidR="00762B45" w:rsidRPr="00762B45">
        <w:rPr>
          <w:i/>
        </w:rPr>
        <w:t>in situ</w:t>
      </w:r>
      <w:r w:rsidR="00762B45" w:rsidRPr="00762B45">
        <w:t xml:space="preserve"> breast, and </w:t>
      </w:r>
      <w:r w:rsidRPr="00762B45">
        <w:t>bronchus and lung</w:t>
      </w:r>
      <w:r w:rsidR="00762B45" w:rsidRPr="00762B45">
        <w:t>.</w:t>
      </w:r>
    </w:p>
    <w:p w:rsidR="00AF2433" w:rsidRPr="005D2363" w:rsidRDefault="00AF2433" w:rsidP="005D1A2C">
      <w:pPr>
        <w:pStyle w:val="ListParagraph"/>
        <w:numPr>
          <w:ilvl w:val="0"/>
          <w:numId w:val="13"/>
        </w:numPr>
      </w:pPr>
      <w:r w:rsidRPr="005D2363">
        <w:t>Black, non-Hispanic females had significantly higher rates of multiple myeloma compared to all other racial/ethnic groups.</w:t>
      </w:r>
    </w:p>
    <w:p w:rsidR="00341A6F" w:rsidRPr="00800DA4" w:rsidRDefault="00341A6F" w:rsidP="005D1A2C">
      <w:pPr>
        <w:pStyle w:val="ListParagraph"/>
        <w:numPr>
          <w:ilvl w:val="0"/>
          <w:numId w:val="13"/>
        </w:numPr>
      </w:pPr>
      <w:r w:rsidRPr="00800DA4">
        <w:t>Black, non-Hispanic and Hispanic females had significantly higher rates of cervical cancer compared to white, non-Hispanic females, but not compared to Asian, non-Hispanic females.</w:t>
      </w:r>
    </w:p>
    <w:p w:rsidR="00E9444A" w:rsidRPr="00894762" w:rsidRDefault="00AF2433" w:rsidP="005D1A2C">
      <w:pPr>
        <w:pStyle w:val="ListParagraph"/>
        <w:numPr>
          <w:ilvl w:val="0"/>
          <w:numId w:val="13"/>
        </w:numPr>
        <w:rPr>
          <w:b/>
          <w:i/>
        </w:rPr>
      </w:pPr>
      <w:r w:rsidRPr="00800DA4">
        <w:t xml:space="preserve">Asian, non-Hispanic females had significantly higher liver and intrahepatic bile duct cancer rates compared to </w:t>
      </w:r>
      <w:r w:rsidR="00CD06D5" w:rsidRPr="00800DA4">
        <w:t>w</w:t>
      </w:r>
      <w:r w:rsidR="00CF1210" w:rsidRPr="00800DA4">
        <w:t xml:space="preserve">hite non-Hispanics and </w:t>
      </w:r>
      <w:r w:rsidR="00CD06D5" w:rsidRPr="00800DA4">
        <w:t>b</w:t>
      </w:r>
      <w:r w:rsidR="00CF1210" w:rsidRPr="00800DA4">
        <w:t>lack non-Hispanics, but not compared to Hispanics.</w:t>
      </w:r>
    </w:p>
    <w:p w:rsidR="00E9444A" w:rsidRPr="00F55922" w:rsidRDefault="00894762" w:rsidP="005D1A2C">
      <w:pPr>
        <w:pStyle w:val="ListParagraph"/>
        <w:numPr>
          <w:ilvl w:val="0"/>
          <w:numId w:val="13"/>
        </w:numPr>
        <w:rPr>
          <w:b/>
          <w:i/>
        </w:rPr>
      </w:pPr>
      <w:r>
        <w:t xml:space="preserve">Hispanic females had significantly higher rates of multiple myeloma compared to </w:t>
      </w:r>
      <w:r w:rsidR="00791B32">
        <w:t>w</w:t>
      </w:r>
      <w:r>
        <w:t>hite, non-Hispanic and Asian, non-Hispanic females, but not compared to Black, non-Hispanic females.</w:t>
      </w:r>
    </w:p>
    <w:p w:rsidR="00F55922" w:rsidRDefault="00F55922" w:rsidP="00F55922">
      <w:pPr>
        <w:pStyle w:val="ListParagraph"/>
      </w:pPr>
    </w:p>
    <w:p w:rsidR="00BD1412" w:rsidRPr="00C05900" w:rsidRDefault="00BD1412" w:rsidP="00BD1412">
      <w:pPr>
        <w:rPr>
          <w:b/>
          <w:i/>
        </w:rPr>
      </w:pPr>
      <w:r w:rsidRPr="005B6C1E">
        <w:rPr>
          <w:b/>
          <w:i/>
        </w:rPr>
        <w:t xml:space="preserve">Females </w:t>
      </w:r>
      <w:r w:rsidRPr="00C05900">
        <w:rPr>
          <w:b/>
          <w:i/>
        </w:rPr>
        <w:t>Mortality</w:t>
      </w:r>
    </w:p>
    <w:p w:rsidR="00BD1412" w:rsidRPr="00C05900" w:rsidRDefault="005C6AE6" w:rsidP="005D1A2C">
      <w:pPr>
        <w:pStyle w:val="ListParagraph"/>
        <w:numPr>
          <w:ilvl w:val="0"/>
          <w:numId w:val="14"/>
        </w:numPr>
      </w:pPr>
      <w:r w:rsidRPr="00C05900">
        <w:t>Black</w:t>
      </w:r>
      <w:r w:rsidR="00387E6E" w:rsidRPr="00C05900">
        <w:t xml:space="preserve"> and white</w:t>
      </w:r>
      <w:r w:rsidR="00561BA8" w:rsidRPr="00C05900">
        <w:t xml:space="preserve">, </w:t>
      </w:r>
      <w:r w:rsidR="00BD1412" w:rsidRPr="00C05900">
        <w:t xml:space="preserve">non-Hispanic </w:t>
      </w:r>
      <w:r w:rsidR="00E8528E" w:rsidRPr="00C05900">
        <w:t>females</w:t>
      </w:r>
      <w:r w:rsidR="00BD1412" w:rsidRPr="00C05900">
        <w:t xml:space="preserve"> had the highest </w:t>
      </w:r>
      <w:r w:rsidR="00C95B57" w:rsidRPr="00C05900">
        <w:t xml:space="preserve">total cancer </w:t>
      </w:r>
      <w:r w:rsidR="00BD1412" w:rsidRPr="00C05900">
        <w:t>mortality rate</w:t>
      </w:r>
      <w:r w:rsidR="00387E6E" w:rsidRPr="00C05900">
        <w:t>s</w:t>
      </w:r>
      <w:r w:rsidR="00BD1412" w:rsidRPr="00C05900">
        <w:t xml:space="preserve">, significantly higher than for </w:t>
      </w:r>
      <w:r w:rsidRPr="00C05900">
        <w:t xml:space="preserve">Asian, non-Hispanic and Hispanic </w:t>
      </w:r>
      <w:r w:rsidR="00E8528E" w:rsidRPr="00C05900">
        <w:t>females.</w:t>
      </w:r>
    </w:p>
    <w:p w:rsidR="00BD1412" w:rsidRPr="00C05900" w:rsidRDefault="00BD1412" w:rsidP="005D1A2C">
      <w:pPr>
        <w:pStyle w:val="ListParagraph"/>
        <w:numPr>
          <w:ilvl w:val="0"/>
          <w:numId w:val="14"/>
        </w:numPr>
      </w:pPr>
      <w:r w:rsidRPr="00C05900">
        <w:lastRenderedPageBreak/>
        <w:t>Cancer of the bronchus and lung was the leading cause of cancer death among all racial/ethnic groups</w:t>
      </w:r>
      <w:r w:rsidR="00561BA8" w:rsidRPr="00C05900">
        <w:t>.</w:t>
      </w:r>
      <w:r w:rsidR="00E8528E" w:rsidRPr="00C05900">
        <w:t xml:space="preserve"> </w:t>
      </w:r>
      <w:r w:rsidR="00561BA8" w:rsidRPr="00C05900">
        <w:t>W</w:t>
      </w:r>
      <w:r w:rsidR="00E8528E" w:rsidRPr="00C05900">
        <w:t>hite</w:t>
      </w:r>
      <w:r w:rsidR="00561BA8" w:rsidRPr="00C05900">
        <w:t>,</w:t>
      </w:r>
      <w:r w:rsidR="00E8528E" w:rsidRPr="00C05900">
        <w:t xml:space="preserve"> non-Hispanic females ha</w:t>
      </w:r>
      <w:r w:rsidR="00561BA8" w:rsidRPr="00C05900">
        <w:t>d</w:t>
      </w:r>
      <w:r w:rsidR="00E8528E" w:rsidRPr="00C05900">
        <w:t xml:space="preserve"> significantly elevated rates compared to the other racial/ethnic groups</w:t>
      </w:r>
      <w:r w:rsidRPr="00C05900">
        <w:t>.</w:t>
      </w:r>
    </w:p>
    <w:p w:rsidR="00F77EDE" w:rsidRPr="00C05900" w:rsidRDefault="00E8528E" w:rsidP="005D1A2C">
      <w:pPr>
        <w:pStyle w:val="ListParagraph"/>
        <w:numPr>
          <w:ilvl w:val="0"/>
          <w:numId w:val="14"/>
        </w:numPr>
      </w:pPr>
      <w:r w:rsidRPr="00C05900">
        <w:t>Black</w:t>
      </w:r>
      <w:r w:rsidR="00561BA8" w:rsidRPr="00C05900">
        <w:t>,</w:t>
      </w:r>
      <w:r w:rsidRPr="00C05900">
        <w:t xml:space="preserve"> non-Hispanic females had significantly elevated </w:t>
      </w:r>
      <w:r w:rsidR="00A82CB6" w:rsidRPr="00C05900">
        <w:t xml:space="preserve">uterine </w:t>
      </w:r>
      <w:r w:rsidRPr="00C05900">
        <w:t xml:space="preserve">cancer </w:t>
      </w:r>
      <w:r w:rsidR="00C05900" w:rsidRPr="00C05900">
        <w:t xml:space="preserve">and multiple myeloma </w:t>
      </w:r>
      <w:r w:rsidRPr="00C05900">
        <w:t>mortality rate</w:t>
      </w:r>
      <w:r w:rsidR="00A82CB6" w:rsidRPr="00C05900">
        <w:t>s</w:t>
      </w:r>
      <w:r w:rsidRPr="00C05900">
        <w:t xml:space="preserve"> when compared to the other racial/ethnic groups.  Their </w:t>
      </w:r>
      <w:r w:rsidR="00A82CB6" w:rsidRPr="00C05900">
        <w:t xml:space="preserve">breast cancer mortality </w:t>
      </w:r>
      <w:r w:rsidRPr="00C05900">
        <w:t xml:space="preserve">rate </w:t>
      </w:r>
      <w:r w:rsidR="00E668CE" w:rsidRPr="00C05900">
        <w:t xml:space="preserve">was significantly elevated compared to </w:t>
      </w:r>
      <w:r w:rsidRPr="00C05900">
        <w:t>that of Asian, non-Hispanic and Hispanic females</w:t>
      </w:r>
      <w:r w:rsidR="00E668CE" w:rsidRPr="00C05900">
        <w:t>, but was not significantly elevated compared to white, non-Hispanic females.</w:t>
      </w:r>
      <w:r w:rsidR="00F77EDE" w:rsidRPr="00C05900">
        <w:t xml:space="preserve"> </w:t>
      </w:r>
    </w:p>
    <w:p w:rsidR="008E560D" w:rsidRDefault="008E560D" w:rsidP="00BD1412">
      <w:pPr>
        <w:rPr>
          <w:u w:val="single"/>
        </w:rPr>
      </w:pPr>
    </w:p>
    <w:p w:rsidR="00BD1412" w:rsidRDefault="00BD1412" w:rsidP="00BD1412">
      <w:pPr>
        <w:rPr>
          <w:u w:val="single"/>
        </w:rPr>
      </w:pPr>
      <w:proofErr w:type="gramStart"/>
      <w:r>
        <w:rPr>
          <w:u w:val="single"/>
        </w:rPr>
        <w:t>MASSACHUSETTS VS.</w:t>
      </w:r>
      <w:proofErr w:type="gramEnd"/>
      <w:r>
        <w:rPr>
          <w:u w:val="single"/>
        </w:rPr>
        <w:t xml:space="preserve"> NATIONAL RATES</w:t>
      </w:r>
    </w:p>
    <w:p w:rsidR="00571343" w:rsidRDefault="00571343" w:rsidP="00BD1412">
      <w:pPr>
        <w:rPr>
          <w:u w:val="single"/>
        </w:rPr>
      </w:pPr>
    </w:p>
    <w:p w:rsidR="00BD1412" w:rsidRPr="00ED4D1F" w:rsidRDefault="00BD1412" w:rsidP="00BD1412">
      <w:pPr>
        <w:rPr>
          <w:b/>
          <w:i/>
        </w:rPr>
      </w:pPr>
      <w:r w:rsidRPr="00ED4D1F">
        <w:rPr>
          <w:b/>
          <w:i/>
        </w:rPr>
        <w:t>Males and Females Incidence</w:t>
      </w:r>
    </w:p>
    <w:p w:rsidR="00BC5544" w:rsidRPr="004E3435" w:rsidRDefault="00BC5544" w:rsidP="00BD1412">
      <w:pPr>
        <w:rPr>
          <w:b/>
          <w:i/>
          <w:highlight w:val="yellow"/>
        </w:rPr>
      </w:pPr>
    </w:p>
    <w:p w:rsidR="00BD1412" w:rsidRPr="003B4DB8" w:rsidRDefault="00BD1412" w:rsidP="00BC5544">
      <w:pPr>
        <w:pStyle w:val="ListParagraph"/>
        <w:ind w:left="0"/>
      </w:pPr>
      <w:r w:rsidRPr="004A3636">
        <w:t xml:space="preserve">Overall age-adjusted </w:t>
      </w:r>
      <w:r w:rsidR="00E97E7E" w:rsidRPr="004A3636">
        <w:t xml:space="preserve">cancer </w:t>
      </w:r>
      <w:r w:rsidRPr="004A3636">
        <w:t xml:space="preserve">incidence rates in Massachusetts were </w:t>
      </w:r>
      <w:r w:rsidR="004262CC" w:rsidRPr="004A3636">
        <w:t>s</w:t>
      </w:r>
      <w:r w:rsidR="00311A5D" w:rsidRPr="004A3636">
        <w:t>ignificantly lower than</w:t>
      </w:r>
      <w:r w:rsidR="004262CC" w:rsidRPr="004A3636">
        <w:t xml:space="preserve"> national rates for males, and were </w:t>
      </w:r>
      <w:r w:rsidRPr="004A3636">
        <w:t>significantly higher than national rates for females.</w:t>
      </w:r>
      <w:r w:rsidR="00BC5544" w:rsidRPr="004A3636">
        <w:t xml:space="preserve">  </w:t>
      </w:r>
      <w:r w:rsidR="00BC5544" w:rsidRPr="003A09D5">
        <w:t>Among the cancers significantly elevated for females were</w:t>
      </w:r>
      <w:r w:rsidR="00D35BEC" w:rsidRPr="003A09D5">
        <w:t xml:space="preserve"> </w:t>
      </w:r>
      <w:r w:rsidR="00BC5544" w:rsidRPr="003A09D5">
        <w:t xml:space="preserve">invasive and </w:t>
      </w:r>
      <w:r w:rsidR="00BC5544" w:rsidRPr="003A09D5">
        <w:rPr>
          <w:i/>
        </w:rPr>
        <w:t>in situ</w:t>
      </w:r>
      <w:r w:rsidR="00BC5544" w:rsidRPr="003A09D5">
        <w:t xml:space="preserve"> breast, bronchus and lung, </w:t>
      </w:r>
      <w:r w:rsidR="00B227FF" w:rsidRPr="003A09D5">
        <w:t>uterine</w:t>
      </w:r>
      <w:r w:rsidR="00A267E0" w:rsidRPr="003A09D5">
        <w:t>, esophag</w:t>
      </w:r>
      <w:r w:rsidR="00B227FF" w:rsidRPr="003A09D5">
        <w:t>eal</w:t>
      </w:r>
      <w:r w:rsidR="00A267E0" w:rsidRPr="003A09D5">
        <w:t xml:space="preserve">, </w:t>
      </w:r>
      <w:r w:rsidR="0094251D" w:rsidRPr="003A09D5">
        <w:t xml:space="preserve">oral cavity and pharynx, </w:t>
      </w:r>
      <w:r w:rsidR="00BC5544" w:rsidRPr="003A09D5">
        <w:t xml:space="preserve">thyroid, and urinary bladder. </w:t>
      </w:r>
      <w:r w:rsidR="00BC5544" w:rsidRPr="0089491C">
        <w:t xml:space="preserve"> </w:t>
      </w:r>
      <w:r w:rsidR="00BC5544" w:rsidRPr="00D97A84">
        <w:t xml:space="preserve">Among those </w:t>
      </w:r>
      <w:r w:rsidR="00D001BD" w:rsidRPr="00D97A84">
        <w:t>cancers</w:t>
      </w:r>
      <w:r w:rsidR="00D65DA2" w:rsidRPr="00D97A84">
        <w:t xml:space="preserve"> </w:t>
      </w:r>
      <w:r w:rsidR="00D35BEC" w:rsidRPr="00D97A84">
        <w:t xml:space="preserve">significantly </w:t>
      </w:r>
      <w:r w:rsidR="00BC5544" w:rsidRPr="00D97A84">
        <w:t>elevated for males were</w:t>
      </w:r>
      <w:r w:rsidR="003B4DB8" w:rsidRPr="00D97A84">
        <w:t xml:space="preserve"> </w:t>
      </w:r>
      <w:r w:rsidR="00D35BEC" w:rsidRPr="00D97A84">
        <w:t>esophag</w:t>
      </w:r>
      <w:r w:rsidR="008E560D">
        <w:t>eal</w:t>
      </w:r>
      <w:r w:rsidR="00D35BEC" w:rsidRPr="00D97A84">
        <w:t xml:space="preserve">, </w:t>
      </w:r>
      <w:r w:rsidR="00DD2A2C" w:rsidRPr="00D97A84">
        <w:t>liver and intrahepatic bile ducts</w:t>
      </w:r>
      <w:r w:rsidR="00D35BEC" w:rsidRPr="00D97A84">
        <w:t>, testicular,</w:t>
      </w:r>
      <w:r w:rsidR="003B4DB8" w:rsidRPr="00D97A84">
        <w:t xml:space="preserve"> thyroid</w:t>
      </w:r>
      <w:r w:rsidR="00D35BEC" w:rsidRPr="00D97A84">
        <w:t xml:space="preserve"> and urinary bladder</w:t>
      </w:r>
      <w:r w:rsidR="003B4DB8" w:rsidRPr="00A614BE">
        <w:t>.</w:t>
      </w:r>
      <w:r w:rsidR="00E92D33" w:rsidRPr="00A614BE">
        <w:t xml:space="preserve">  Incidence rates that were significantly lower compared to the U.S. among females were cervix uteri</w:t>
      </w:r>
      <w:r w:rsidR="00ED4D1F" w:rsidRPr="00A614BE">
        <w:t>,</w:t>
      </w:r>
      <w:r w:rsidR="00E92D33" w:rsidRPr="00A614BE">
        <w:t xml:space="preserve"> </w:t>
      </w:r>
      <w:r w:rsidR="00D35BEC" w:rsidRPr="00A614BE">
        <w:t>colon and rectum,</w:t>
      </w:r>
      <w:r w:rsidR="00ED4D1F" w:rsidRPr="00A614BE">
        <w:t xml:space="preserve"> </w:t>
      </w:r>
      <w:r w:rsidR="00A614BE" w:rsidRPr="00A614BE">
        <w:t xml:space="preserve">leukemia , and liver and intrahepatic bile ducts, </w:t>
      </w:r>
      <w:r w:rsidR="00B227FF" w:rsidRPr="00A614BE">
        <w:t>while among males the cancer types included</w:t>
      </w:r>
      <w:r w:rsidR="00A3271D" w:rsidRPr="00A614BE">
        <w:t xml:space="preserve"> </w:t>
      </w:r>
      <w:r w:rsidR="00D34D5F" w:rsidRPr="00A614BE">
        <w:t xml:space="preserve">bronchus and lung, </w:t>
      </w:r>
      <w:r w:rsidR="00D35BEC" w:rsidRPr="00A614BE">
        <w:t xml:space="preserve">colon and rectum, </w:t>
      </w:r>
      <w:r w:rsidR="00ED4D1F" w:rsidRPr="00A614BE">
        <w:t>larynx,</w:t>
      </w:r>
      <w:r w:rsidR="00A614BE" w:rsidRPr="00A614BE">
        <w:t xml:space="preserve"> leukemia, melanoma of skin,</w:t>
      </w:r>
      <w:r w:rsidR="00ED4D1F" w:rsidRPr="00A614BE">
        <w:t xml:space="preserve"> </w:t>
      </w:r>
      <w:r w:rsidR="00D35BEC" w:rsidRPr="00A614BE">
        <w:t xml:space="preserve">and </w:t>
      </w:r>
      <w:r w:rsidR="00D34D5F" w:rsidRPr="00A614BE">
        <w:t>prostate</w:t>
      </w:r>
      <w:r w:rsidR="00E92D33" w:rsidRPr="00A614BE">
        <w:t>.</w:t>
      </w:r>
    </w:p>
    <w:p w:rsidR="00BD1412" w:rsidRPr="008D20AE" w:rsidRDefault="00BD1412" w:rsidP="00BD1412">
      <w:pPr>
        <w:ind w:left="2880"/>
        <w:rPr>
          <w:highlight w:val="yellow"/>
        </w:rPr>
      </w:pPr>
      <w:r w:rsidRPr="008D20AE">
        <w:rPr>
          <w:highlight w:val="yellow"/>
        </w:rPr>
        <w:t xml:space="preserve">        </w:t>
      </w:r>
    </w:p>
    <w:p w:rsidR="00BD1412" w:rsidRPr="00C539A4" w:rsidRDefault="00BD1412" w:rsidP="00BD1412">
      <w:pPr>
        <w:rPr>
          <w:b/>
          <w:i/>
        </w:rPr>
      </w:pPr>
      <w:r w:rsidRPr="00C539A4">
        <w:rPr>
          <w:b/>
          <w:i/>
        </w:rPr>
        <w:t>Males and Females Mortality</w:t>
      </w:r>
    </w:p>
    <w:p w:rsidR="00BC5544" w:rsidRPr="00C539A4" w:rsidRDefault="00BC5544" w:rsidP="00BD1412">
      <w:pPr>
        <w:rPr>
          <w:b/>
          <w:i/>
        </w:rPr>
      </w:pPr>
    </w:p>
    <w:p w:rsidR="00021FD6" w:rsidRDefault="00C539A4" w:rsidP="00632CAB">
      <w:r w:rsidRPr="007E3381">
        <w:t>O</w:t>
      </w:r>
      <w:r w:rsidR="00BD1412" w:rsidRPr="007E3381">
        <w:t xml:space="preserve">verall age-adjusted </w:t>
      </w:r>
      <w:r w:rsidR="00E97E7E" w:rsidRPr="007E3381">
        <w:t xml:space="preserve">cancer </w:t>
      </w:r>
      <w:r w:rsidR="00BD1412" w:rsidRPr="007E3381">
        <w:t xml:space="preserve">mortality rates in Massachusetts were significantly </w:t>
      </w:r>
      <w:r w:rsidRPr="007E3381">
        <w:t>lower</w:t>
      </w:r>
      <w:r w:rsidR="00571343" w:rsidRPr="007E3381">
        <w:t xml:space="preserve"> from national</w:t>
      </w:r>
      <w:r w:rsidR="00BD1412" w:rsidRPr="007E3381">
        <w:t xml:space="preserve"> rates for both males and females</w:t>
      </w:r>
      <w:r w:rsidR="00BD1412" w:rsidRPr="00E2291F">
        <w:t>.</w:t>
      </w:r>
      <w:r w:rsidR="00571343" w:rsidRPr="00E2291F">
        <w:t xml:space="preserve">  </w:t>
      </w:r>
      <w:r w:rsidRPr="00E2291F">
        <w:t xml:space="preserve">However, </w:t>
      </w:r>
      <w:r w:rsidR="007E3381" w:rsidRPr="00E2291F">
        <w:t xml:space="preserve">male esophageal cancer mortality rates were significantly elevated </w:t>
      </w:r>
      <w:r w:rsidRPr="00E2291F">
        <w:t xml:space="preserve">compared to the U.S.  </w:t>
      </w:r>
      <w:r w:rsidR="007E3381" w:rsidRPr="00E2291F">
        <w:t xml:space="preserve">Several cancers had significantly lower mortality rates </w:t>
      </w:r>
      <w:r w:rsidR="00EE6A80" w:rsidRPr="00E2291F">
        <w:t xml:space="preserve">compared to the U.S. </w:t>
      </w:r>
      <w:r w:rsidR="00E2291F" w:rsidRPr="00E2291F">
        <w:t>For males, t</w:t>
      </w:r>
      <w:r w:rsidR="007E3381" w:rsidRPr="00E2291F">
        <w:t xml:space="preserve">hese were </w:t>
      </w:r>
      <w:r w:rsidR="00E2291F" w:rsidRPr="00E2291F">
        <w:t xml:space="preserve">colon/rectum, bronchus and lung, kidney and renal pelvis, larynx, multiple myeloma, non-Hodgkin lymphoma, and prostate cancer.  For females, these were </w:t>
      </w:r>
      <w:r w:rsidR="00E92D33" w:rsidRPr="00E2291F">
        <w:t xml:space="preserve">breast, cervix uteri, </w:t>
      </w:r>
      <w:r w:rsidR="0002329A" w:rsidRPr="00E2291F">
        <w:t xml:space="preserve">colon/rectum, </w:t>
      </w:r>
      <w:r w:rsidR="00E92D33" w:rsidRPr="00E2291F">
        <w:t>kidney and renal pelvis</w:t>
      </w:r>
      <w:r w:rsidR="00E2291F" w:rsidRPr="00E2291F">
        <w:t>, and liver and intrahepatic bile duct</w:t>
      </w:r>
      <w:r w:rsidR="0002329A" w:rsidRPr="00E2291F">
        <w:t xml:space="preserve"> </w:t>
      </w:r>
      <w:r w:rsidR="00E2291F" w:rsidRPr="00E2291F">
        <w:t>cancer.</w:t>
      </w:r>
      <w:r w:rsidR="00523BED" w:rsidRPr="00C539A4">
        <w:t xml:space="preserve"> </w:t>
      </w:r>
      <w:r w:rsidR="00571343" w:rsidRPr="00C539A4">
        <w:t xml:space="preserve"> </w:t>
      </w:r>
      <w:r w:rsidR="00BD1412" w:rsidRPr="00C539A4">
        <w:t xml:space="preserve"> </w:t>
      </w:r>
    </w:p>
    <w:p w:rsidR="00021FD6" w:rsidRDefault="00021FD6" w:rsidP="00632CAB"/>
    <w:p w:rsidR="00BD1412" w:rsidRPr="00571343" w:rsidRDefault="00BD1412" w:rsidP="00BD1412">
      <w:pPr>
        <w:ind w:left="2880"/>
      </w:pPr>
      <w:r w:rsidRPr="00571343">
        <w:t xml:space="preserve">        </w:t>
      </w:r>
    </w:p>
    <w:p w:rsidR="00BD1412" w:rsidRDefault="00BD1412" w:rsidP="00BD1412"/>
    <w:p w:rsidR="00366D74" w:rsidRDefault="00366D74" w:rsidP="00055D7E"/>
    <w:p w:rsidR="00366D74" w:rsidRDefault="00E92D33" w:rsidP="00AD087B">
      <w:pPr>
        <w:pStyle w:val="ListParagraph"/>
      </w:pPr>
      <w:r>
        <w:t xml:space="preserve"> </w:t>
      </w:r>
    </w:p>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366D74" w:rsidRDefault="00366D74" w:rsidP="00AD087B"/>
    <w:p w:rsidR="00EE558D" w:rsidRDefault="00EE558D" w:rsidP="00AD087B"/>
    <w:p w:rsidR="00EE558D" w:rsidRDefault="00EE558D" w:rsidP="00AD087B"/>
    <w:p w:rsidR="00EE558D" w:rsidRDefault="00EE558D" w:rsidP="00AD087B"/>
    <w:p w:rsidR="00EE558D" w:rsidRDefault="00EE558D" w:rsidP="00AD087B"/>
    <w:p w:rsidR="00366D74" w:rsidRDefault="00366D74" w:rsidP="00AD087B">
      <w:pPr>
        <w:jc w:val="center"/>
      </w:pPr>
    </w:p>
    <w:p w:rsidR="00366D74" w:rsidRDefault="00366D74" w:rsidP="00AD087B">
      <w:pPr>
        <w:jc w:val="center"/>
      </w:pPr>
    </w:p>
    <w:p w:rsidR="00366D74" w:rsidRDefault="00366D74" w:rsidP="00AD087B">
      <w:pPr>
        <w:jc w:val="center"/>
      </w:pPr>
    </w:p>
    <w:p w:rsidR="00E6430C" w:rsidRDefault="00E6430C" w:rsidP="00AD087B">
      <w:pPr>
        <w:jc w:val="center"/>
      </w:pPr>
    </w:p>
    <w:p w:rsidR="00E6430C" w:rsidRDefault="00E6430C" w:rsidP="00AD087B">
      <w:pPr>
        <w:jc w:val="center"/>
      </w:pPr>
    </w:p>
    <w:p w:rsidR="00366D74" w:rsidRDefault="00366D74" w:rsidP="00AD087B">
      <w:pPr>
        <w:jc w:val="center"/>
      </w:pPr>
    </w:p>
    <w:p w:rsidR="00366D74" w:rsidRDefault="00366D74" w:rsidP="00AD087B">
      <w:pPr>
        <w:jc w:val="center"/>
      </w:pPr>
    </w:p>
    <w:p w:rsidR="00366D74" w:rsidRDefault="00366D74" w:rsidP="00AD087B"/>
    <w:p w:rsidR="00366D74" w:rsidRDefault="00366D74" w:rsidP="00AD087B"/>
    <w:p w:rsidR="003C4CD4" w:rsidRDefault="003C4CD4" w:rsidP="009A20AA">
      <w:pPr>
        <w:tabs>
          <w:tab w:val="center" w:pos="4860"/>
          <w:tab w:val="left" w:pos="7350"/>
        </w:tabs>
        <w:jc w:val="center"/>
        <w:rPr>
          <w:b/>
          <w:sz w:val="48"/>
          <w:szCs w:val="48"/>
        </w:rPr>
      </w:pPr>
    </w:p>
    <w:p w:rsidR="00E6430C" w:rsidRDefault="00E6430C" w:rsidP="009A20AA">
      <w:pPr>
        <w:tabs>
          <w:tab w:val="center" w:pos="4860"/>
          <w:tab w:val="left" w:pos="7350"/>
        </w:tabs>
        <w:jc w:val="center"/>
        <w:rPr>
          <w:b/>
          <w:sz w:val="48"/>
          <w:szCs w:val="48"/>
        </w:rPr>
      </w:pPr>
    </w:p>
    <w:p w:rsidR="00366D74" w:rsidRPr="00C03412" w:rsidRDefault="00366D74" w:rsidP="009A20AA">
      <w:pPr>
        <w:tabs>
          <w:tab w:val="center" w:pos="4860"/>
          <w:tab w:val="left" w:pos="7350"/>
        </w:tabs>
        <w:jc w:val="center"/>
        <w:rPr>
          <w:b/>
          <w:sz w:val="48"/>
          <w:szCs w:val="48"/>
        </w:rPr>
      </w:pPr>
      <w:r w:rsidRPr="00C03412">
        <w:rPr>
          <w:b/>
          <w:sz w:val="48"/>
          <w:szCs w:val="48"/>
        </w:rPr>
        <w:t>INTRODUCTION</w:t>
      </w: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366D74" w:rsidRDefault="00366D74" w:rsidP="00AD087B">
      <w:pPr>
        <w:tabs>
          <w:tab w:val="center" w:pos="4860"/>
          <w:tab w:val="left" w:pos="7350"/>
        </w:tabs>
        <w:rPr>
          <w:b/>
          <w:sz w:val="44"/>
          <w:szCs w:val="44"/>
        </w:rPr>
      </w:pPr>
    </w:p>
    <w:p w:rsidR="00632CAB" w:rsidRDefault="00632CAB"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D72C1" w:rsidRDefault="002D72C1" w:rsidP="00AD087B">
      <w:pPr>
        <w:rPr>
          <w:b/>
        </w:rPr>
      </w:pPr>
    </w:p>
    <w:p w:rsidR="002A5ACC" w:rsidRDefault="002A5ACC" w:rsidP="00AD087B">
      <w:pPr>
        <w:rPr>
          <w:b/>
        </w:rPr>
      </w:pPr>
    </w:p>
    <w:p w:rsidR="002A5ACC" w:rsidRDefault="002A5ACC" w:rsidP="00AD087B">
      <w:pPr>
        <w:rPr>
          <w:b/>
        </w:rPr>
      </w:pPr>
    </w:p>
    <w:p w:rsidR="00366D74" w:rsidRPr="00AD087B" w:rsidRDefault="00192F7C" w:rsidP="00AD087B">
      <w:pPr>
        <w:rPr>
          <w:b/>
        </w:rPr>
      </w:pPr>
      <w:r>
        <w:rPr>
          <w:b/>
        </w:rPr>
        <w:lastRenderedPageBreak/>
        <w:t>I</w:t>
      </w:r>
      <w:r w:rsidR="00366D74" w:rsidRPr="00AD087B">
        <w:rPr>
          <w:b/>
        </w:rPr>
        <w:t>NTRODUCTION</w:t>
      </w:r>
    </w:p>
    <w:p w:rsidR="00366D74" w:rsidRDefault="00366D74" w:rsidP="00AD087B"/>
    <w:p w:rsidR="00366D74" w:rsidRPr="00B861FE" w:rsidRDefault="00366D74" w:rsidP="009E4DA7">
      <w:pPr>
        <w:rPr>
          <w:sz w:val="22"/>
          <w:szCs w:val="22"/>
        </w:rPr>
      </w:pPr>
      <w:r w:rsidRPr="00B861FE">
        <w:rPr>
          <w:sz w:val="22"/>
          <w:szCs w:val="22"/>
        </w:rPr>
        <w:t xml:space="preserve">The Massachusetts Cancer Registry (MCR) collects reports of newly diagnosed cases of cancer and routinely compiles summaries of cancer incidence and mortality data. This report, </w:t>
      </w:r>
      <w:r w:rsidRPr="00B861FE">
        <w:rPr>
          <w:i/>
          <w:sz w:val="22"/>
          <w:szCs w:val="22"/>
        </w:rPr>
        <w:t xml:space="preserve">Cancer Incidence and Mortality in Massachusetts, </w:t>
      </w:r>
      <w:r w:rsidR="00253A17">
        <w:rPr>
          <w:i/>
          <w:sz w:val="22"/>
          <w:szCs w:val="22"/>
        </w:rPr>
        <w:t>20</w:t>
      </w:r>
      <w:r w:rsidR="00CD7673">
        <w:rPr>
          <w:i/>
          <w:sz w:val="22"/>
          <w:szCs w:val="22"/>
        </w:rPr>
        <w:t>1</w:t>
      </w:r>
      <w:r w:rsidR="0002001C">
        <w:rPr>
          <w:i/>
          <w:sz w:val="22"/>
          <w:szCs w:val="22"/>
        </w:rPr>
        <w:t>1</w:t>
      </w:r>
      <w:r w:rsidR="00253A17">
        <w:rPr>
          <w:i/>
          <w:sz w:val="22"/>
          <w:szCs w:val="22"/>
        </w:rPr>
        <w:t>-201</w:t>
      </w:r>
      <w:r w:rsidR="0002001C">
        <w:rPr>
          <w:i/>
          <w:sz w:val="22"/>
          <w:szCs w:val="22"/>
        </w:rPr>
        <w:t>5</w:t>
      </w:r>
      <w:r w:rsidRPr="00B861FE">
        <w:rPr>
          <w:i/>
          <w:sz w:val="22"/>
          <w:szCs w:val="22"/>
        </w:rPr>
        <w:t>: Statewide Report</w:t>
      </w:r>
      <w:r w:rsidRPr="00B861FE">
        <w:rPr>
          <w:sz w:val="22"/>
          <w:szCs w:val="22"/>
        </w:rPr>
        <w:t xml:space="preserve"> is produced annually with the most recently available statewide data. Another report, </w:t>
      </w:r>
      <w:r w:rsidRPr="00B861FE">
        <w:rPr>
          <w:i/>
          <w:sz w:val="22"/>
          <w:szCs w:val="22"/>
        </w:rPr>
        <w:t>Cancer Incidence in Massachusetts: City and Town Supplement</w:t>
      </w:r>
      <w:r w:rsidRPr="00B861FE">
        <w:rPr>
          <w:sz w:val="22"/>
          <w:szCs w:val="22"/>
        </w:rPr>
        <w:t xml:space="preserve">, is also produced annually and contains information for the 351 cities and towns in Massachusetts. Electronic versions of these reports may be found on the internet at </w:t>
      </w:r>
      <w:hyperlink r:id="rId22" w:history="1">
        <w:r w:rsidRPr="00B861FE">
          <w:rPr>
            <w:rStyle w:val="Hyperlink"/>
            <w:sz w:val="22"/>
            <w:szCs w:val="22"/>
          </w:rPr>
          <w:t>www.mass.gov/dph/mcr</w:t>
        </w:r>
      </w:hyperlink>
      <w:r w:rsidRPr="00B861FE">
        <w:rPr>
          <w:sz w:val="22"/>
          <w:szCs w:val="22"/>
        </w:rPr>
        <w:t xml:space="preserve">. </w:t>
      </w:r>
    </w:p>
    <w:p w:rsidR="00366D74" w:rsidRPr="00B861FE" w:rsidRDefault="00366D74" w:rsidP="009E4DA7">
      <w:pPr>
        <w:rPr>
          <w:sz w:val="22"/>
          <w:szCs w:val="22"/>
        </w:rPr>
      </w:pPr>
    </w:p>
    <w:p w:rsidR="00366D74" w:rsidRPr="00B861FE" w:rsidRDefault="00366D74" w:rsidP="00B861FE">
      <w:pPr>
        <w:rPr>
          <w:b/>
          <w:sz w:val="22"/>
          <w:szCs w:val="22"/>
        </w:rPr>
      </w:pPr>
      <w:r w:rsidRPr="00B861FE">
        <w:rPr>
          <w:b/>
          <w:sz w:val="22"/>
          <w:szCs w:val="22"/>
        </w:rPr>
        <w:t>Overall Content</w:t>
      </w:r>
    </w:p>
    <w:p w:rsidR="00366D74" w:rsidRPr="00B861FE" w:rsidRDefault="00366D74" w:rsidP="00B861FE">
      <w:pPr>
        <w:rPr>
          <w:b/>
          <w:sz w:val="22"/>
          <w:szCs w:val="22"/>
        </w:rPr>
      </w:pPr>
    </w:p>
    <w:p w:rsidR="00366D74" w:rsidRPr="00B861FE" w:rsidRDefault="00366D74" w:rsidP="00B861FE">
      <w:pPr>
        <w:rPr>
          <w:sz w:val="22"/>
          <w:szCs w:val="22"/>
        </w:rPr>
      </w:pPr>
      <w:r w:rsidRPr="00B861FE">
        <w:rPr>
          <w:sz w:val="22"/>
          <w:szCs w:val="22"/>
        </w:rPr>
        <w:t>This report:</w:t>
      </w:r>
    </w:p>
    <w:p w:rsidR="00366D74" w:rsidRPr="00B861FE" w:rsidRDefault="00366D74" w:rsidP="00B861FE">
      <w:pPr>
        <w:rPr>
          <w:sz w:val="22"/>
          <w:szCs w:val="22"/>
        </w:rPr>
      </w:pPr>
    </w:p>
    <w:p w:rsidR="00366D74" w:rsidRPr="00B861FE" w:rsidRDefault="00366D74" w:rsidP="005D1A2C">
      <w:pPr>
        <w:pStyle w:val="ListParagraph"/>
        <w:numPr>
          <w:ilvl w:val="0"/>
          <w:numId w:val="1"/>
        </w:numPr>
        <w:rPr>
          <w:sz w:val="22"/>
          <w:szCs w:val="22"/>
        </w:rPr>
      </w:pPr>
      <w:r w:rsidRPr="00B861FE">
        <w:rPr>
          <w:sz w:val="22"/>
          <w:szCs w:val="22"/>
        </w:rPr>
        <w:t>Provides statewide information on cancer incidence and mortality in Massachusetts for twenty-four types of cancer and for all cancers combined for 20</w:t>
      </w:r>
      <w:r w:rsidR="004E3435">
        <w:rPr>
          <w:sz w:val="22"/>
          <w:szCs w:val="22"/>
        </w:rPr>
        <w:t>1</w:t>
      </w:r>
      <w:r w:rsidR="0002001C">
        <w:rPr>
          <w:sz w:val="22"/>
          <w:szCs w:val="22"/>
        </w:rPr>
        <w:t>1</w:t>
      </w:r>
      <w:r w:rsidR="00CA0134">
        <w:rPr>
          <w:sz w:val="22"/>
          <w:szCs w:val="22"/>
        </w:rPr>
        <w:t xml:space="preserve"> through </w:t>
      </w:r>
      <w:r w:rsidRPr="00B861FE">
        <w:rPr>
          <w:sz w:val="22"/>
          <w:szCs w:val="22"/>
        </w:rPr>
        <w:t>20</w:t>
      </w:r>
      <w:r w:rsidR="002B1133">
        <w:rPr>
          <w:sz w:val="22"/>
          <w:szCs w:val="22"/>
        </w:rPr>
        <w:t>1</w:t>
      </w:r>
      <w:r w:rsidR="0002001C">
        <w:rPr>
          <w:sz w:val="22"/>
          <w:szCs w:val="22"/>
        </w:rPr>
        <w:t>5</w:t>
      </w:r>
      <w:r w:rsidRPr="00B861FE">
        <w:rPr>
          <w:sz w:val="22"/>
          <w:szCs w:val="22"/>
        </w:rPr>
        <w:t>;*</w:t>
      </w:r>
    </w:p>
    <w:p w:rsidR="00366D74" w:rsidRPr="00B861FE" w:rsidRDefault="00366D74" w:rsidP="00B861FE">
      <w:pPr>
        <w:rPr>
          <w:sz w:val="22"/>
          <w:szCs w:val="22"/>
        </w:rPr>
      </w:pPr>
    </w:p>
    <w:p w:rsidR="00366D74" w:rsidRPr="00B861FE" w:rsidRDefault="00366D74" w:rsidP="005D1A2C">
      <w:pPr>
        <w:pStyle w:val="ListParagraph"/>
        <w:numPr>
          <w:ilvl w:val="0"/>
          <w:numId w:val="1"/>
        </w:numPr>
        <w:rPr>
          <w:sz w:val="22"/>
          <w:szCs w:val="22"/>
        </w:rPr>
      </w:pPr>
      <w:r w:rsidRPr="00B861FE">
        <w:rPr>
          <w:sz w:val="22"/>
          <w:szCs w:val="22"/>
        </w:rPr>
        <w:t>Provides detailed information on the most commonly occurring ty</w:t>
      </w:r>
      <w:r w:rsidR="008A37B6">
        <w:rPr>
          <w:sz w:val="22"/>
          <w:szCs w:val="22"/>
        </w:rPr>
        <w:t>p</w:t>
      </w:r>
      <w:r w:rsidRPr="00B861FE">
        <w:rPr>
          <w:sz w:val="22"/>
          <w:szCs w:val="22"/>
        </w:rPr>
        <w:t>es of cancer for 20</w:t>
      </w:r>
      <w:r w:rsidR="004E3435">
        <w:rPr>
          <w:sz w:val="22"/>
          <w:szCs w:val="22"/>
        </w:rPr>
        <w:t>1</w:t>
      </w:r>
      <w:r w:rsidR="0002001C">
        <w:rPr>
          <w:sz w:val="22"/>
          <w:szCs w:val="22"/>
        </w:rPr>
        <w:t>1</w:t>
      </w:r>
      <w:r w:rsidRPr="00B861FE">
        <w:rPr>
          <w:sz w:val="22"/>
          <w:szCs w:val="22"/>
        </w:rPr>
        <w:t xml:space="preserve"> through 20</w:t>
      </w:r>
      <w:r w:rsidR="002B1133">
        <w:rPr>
          <w:sz w:val="22"/>
          <w:szCs w:val="22"/>
        </w:rPr>
        <w:t>1</w:t>
      </w:r>
      <w:r w:rsidR="0002001C">
        <w:rPr>
          <w:sz w:val="22"/>
          <w:szCs w:val="22"/>
        </w:rPr>
        <w:t>5</w:t>
      </w:r>
      <w:r w:rsidRPr="00B861FE">
        <w:rPr>
          <w:sz w:val="22"/>
          <w:szCs w:val="22"/>
        </w:rPr>
        <w:t>;</w:t>
      </w:r>
    </w:p>
    <w:p w:rsidR="00366D74" w:rsidRPr="00B861FE" w:rsidRDefault="00366D74" w:rsidP="00B861FE">
      <w:pPr>
        <w:pStyle w:val="ListParagraph"/>
        <w:rPr>
          <w:sz w:val="22"/>
          <w:szCs w:val="22"/>
        </w:rPr>
      </w:pPr>
    </w:p>
    <w:p w:rsidR="00366D74" w:rsidRPr="00B861FE" w:rsidRDefault="00366D74" w:rsidP="005D1A2C">
      <w:pPr>
        <w:pStyle w:val="ListParagraph"/>
        <w:numPr>
          <w:ilvl w:val="0"/>
          <w:numId w:val="1"/>
        </w:numPr>
        <w:rPr>
          <w:sz w:val="22"/>
          <w:szCs w:val="22"/>
        </w:rPr>
      </w:pPr>
      <w:r w:rsidRPr="00B861FE">
        <w:rPr>
          <w:sz w:val="22"/>
          <w:szCs w:val="22"/>
        </w:rPr>
        <w:t>Examines cancer incidence patterns by age, sex, and race/ethnicity;</w:t>
      </w:r>
    </w:p>
    <w:p w:rsidR="00366D74" w:rsidRPr="00B861FE" w:rsidRDefault="00366D74" w:rsidP="00B861FE">
      <w:pPr>
        <w:pStyle w:val="ListParagraph"/>
        <w:rPr>
          <w:sz w:val="22"/>
          <w:szCs w:val="22"/>
        </w:rPr>
      </w:pPr>
    </w:p>
    <w:p w:rsidR="00366D74" w:rsidRPr="00B861FE" w:rsidRDefault="00366D74" w:rsidP="005D1A2C">
      <w:pPr>
        <w:pStyle w:val="ListParagraph"/>
        <w:numPr>
          <w:ilvl w:val="0"/>
          <w:numId w:val="1"/>
        </w:numPr>
        <w:rPr>
          <w:sz w:val="22"/>
          <w:szCs w:val="22"/>
        </w:rPr>
      </w:pPr>
      <w:r w:rsidRPr="00B861FE">
        <w:rPr>
          <w:sz w:val="22"/>
          <w:szCs w:val="22"/>
        </w:rPr>
        <w:t>Reviews Massachusetts cancer incidence and mortality trends for 20</w:t>
      </w:r>
      <w:r w:rsidR="004E3435">
        <w:rPr>
          <w:sz w:val="22"/>
          <w:szCs w:val="22"/>
        </w:rPr>
        <w:t>1</w:t>
      </w:r>
      <w:r w:rsidR="0002001C">
        <w:rPr>
          <w:sz w:val="22"/>
          <w:szCs w:val="22"/>
        </w:rPr>
        <w:t>1</w:t>
      </w:r>
      <w:r w:rsidRPr="00B861FE">
        <w:rPr>
          <w:sz w:val="22"/>
          <w:szCs w:val="22"/>
        </w:rPr>
        <w:t xml:space="preserve"> through 20</w:t>
      </w:r>
      <w:r w:rsidR="002B1133">
        <w:rPr>
          <w:sz w:val="22"/>
          <w:szCs w:val="22"/>
        </w:rPr>
        <w:t>1</w:t>
      </w:r>
      <w:r w:rsidR="0002001C">
        <w:rPr>
          <w:sz w:val="22"/>
          <w:szCs w:val="22"/>
        </w:rPr>
        <w:t>5</w:t>
      </w:r>
      <w:r w:rsidRPr="00B861FE">
        <w:rPr>
          <w:sz w:val="22"/>
          <w:szCs w:val="22"/>
        </w:rPr>
        <w:t xml:space="preserve">; </w:t>
      </w:r>
    </w:p>
    <w:p w:rsidR="00366D74" w:rsidRPr="00B861FE" w:rsidRDefault="00366D74" w:rsidP="00B861FE">
      <w:pPr>
        <w:pStyle w:val="ListParagraph"/>
        <w:rPr>
          <w:sz w:val="22"/>
          <w:szCs w:val="22"/>
        </w:rPr>
      </w:pPr>
    </w:p>
    <w:p w:rsidR="00366D74" w:rsidRDefault="00366D74" w:rsidP="005D1A2C">
      <w:pPr>
        <w:pStyle w:val="ListParagraph"/>
        <w:numPr>
          <w:ilvl w:val="0"/>
          <w:numId w:val="1"/>
        </w:numPr>
        <w:rPr>
          <w:sz w:val="22"/>
          <w:szCs w:val="22"/>
        </w:rPr>
      </w:pPr>
      <w:r w:rsidRPr="00B861FE">
        <w:rPr>
          <w:sz w:val="22"/>
          <w:szCs w:val="22"/>
        </w:rPr>
        <w:t>Compares Massachusetts incidence and mortality data with respective national data</w:t>
      </w:r>
      <w:r w:rsidR="00F921A0">
        <w:rPr>
          <w:sz w:val="22"/>
          <w:szCs w:val="22"/>
        </w:rPr>
        <w:t>; and</w:t>
      </w:r>
    </w:p>
    <w:p w:rsidR="00C7662A" w:rsidRDefault="00C7662A" w:rsidP="00C7662A">
      <w:pPr>
        <w:pStyle w:val="ListParagraph"/>
        <w:rPr>
          <w:sz w:val="22"/>
          <w:szCs w:val="22"/>
        </w:rPr>
      </w:pPr>
    </w:p>
    <w:p w:rsidR="00C7662A" w:rsidRPr="00B861FE" w:rsidRDefault="00C7662A" w:rsidP="005D1A2C">
      <w:pPr>
        <w:pStyle w:val="ListParagraph"/>
        <w:numPr>
          <w:ilvl w:val="0"/>
          <w:numId w:val="1"/>
        </w:numPr>
        <w:rPr>
          <w:sz w:val="22"/>
          <w:szCs w:val="22"/>
        </w:rPr>
      </w:pPr>
      <w:r>
        <w:rPr>
          <w:sz w:val="22"/>
          <w:szCs w:val="22"/>
        </w:rPr>
        <w:t>Features a special section on</w:t>
      </w:r>
      <w:r w:rsidR="00CB64F9">
        <w:rPr>
          <w:sz w:val="22"/>
          <w:szCs w:val="22"/>
        </w:rPr>
        <w:t xml:space="preserve"> </w:t>
      </w:r>
      <w:r w:rsidR="008E560D">
        <w:rPr>
          <w:sz w:val="22"/>
          <w:szCs w:val="22"/>
        </w:rPr>
        <w:t>“</w:t>
      </w:r>
      <w:r w:rsidR="00CB64F9">
        <w:rPr>
          <w:sz w:val="22"/>
          <w:szCs w:val="22"/>
        </w:rPr>
        <w:t>Using Environmental Public Health Tracking for Radon Awareness and Cancer Prevention</w:t>
      </w:r>
      <w:r>
        <w:rPr>
          <w:sz w:val="22"/>
          <w:szCs w:val="22"/>
        </w:rPr>
        <w:t>.</w:t>
      </w:r>
      <w:r w:rsidR="008E560D">
        <w:rPr>
          <w:sz w:val="22"/>
          <w:szCs w:val="22"/>
        </w:rPr>
        <w:t>”</w:t>
      </w:r>
    </w:p>
    <w:p w:rsidR="00366D74" w:rsidRPr="00B861FE" w:rsidRDefault="00366D74" w:rsidP="00B861FE">
      <w:pPr>
        <w:rPr>
          <w:sz w:val="22"/>
          <w:szCs w:val="22"/>
        </w:rPr>
      </w:pPr>
    </w:p>
    <w:p w:rsidR="00366D74" w:rsidRPr="00B861FE" w:rsidRDefault="00366D74" w:rsidP="00B861FE">
      <w:pPr>
        <w:rPr>
          <w:sz w:val="22"/>
          <w:szCs w:val="22"/>
        </w:rPr>
      </w:pPr>
      <w:r w:rsidRPr="00B861FE">
        <w:rPr>
          <w:sz w:val="22"/>
          <w:szCs w:val="22"/>
        </w:rPr>
        <w:t>The report is organized into the following sections:</w:t>
      </w:r>
    </w:p>
    <w:p w:rsidR="00366D74" w:rsidRPr="00B861FE" w:rsidRDefault="00366D74" w:rsidP="00B861FE">
      <w:pPr>
        <w:rPr>
          <w:sz w:val="22"/>
          <w:szCs w:val="22"/>
        </w:rPr>
      </w:pPr>
    </w:p>
    <w:p w:rsidR="00A42035" w:rsidRDefault="00A42035" w:rsidP="005D1A2C">
      <w:pPr>
        <w:pStyle w:val="ListParagraph"/>
        <w:numPr>
          <w:ilvl w:val="0"/>
          <w:numId w:val="2"/>
        </w:numPr>
        <w:rPr>
          <w:sz w:val="22"/>
          <w:szCs w:val="22"/>
        </w:rPr>
      </w:pPr>
      <w:r>
        <w:rPr>
          <w:b/>
          <w:sz w:val="22"/>
          <w:szCs w:val="22"/>
        </w:rPr>
        <w:t xml:space="preserve">SPECIAL OVERVIEW </w:t>
      </w:r>
      <w:r>
        <w:rPr>
          <w:sz w:val="22"/>
          <w:szCs w:val="22"/>
        </w:rPr>
        <w:t xml:space="preserve">which provides more detailed information on a specific </w:t>
      </w:r>
      <w:r w:rsidR="009123FD">
        <w:rPr>
          <w:sz w:val="22"/>
          <w:szCs w:val="22"/>
        </w:rPr>
        <w:t xml:space="preserve">topic </w:t>
      </w:r>
      <w:r>
        <w:rPr>
          <w:sz w:val="22"/>
          <w:szCs w:val="22"/>
        </w:rPr>
        <w:t xml:space="preserve">of interest in Massachusetts.  This report has a special overview of </w:t>
      </w:r>
      <w:r w:rsidR="00CB64F9">
        <w:rPr>
          <w:sz w:val="22"/>
          <w:szCs w:val="22"/>
        </w:rPr>
        <w:t>radon awareness and cancer prevention</w:t>
      </w:r>
      <w:r>
        <w:rPr>
          <w:sz w:val="22"/>
          <w:szCs w:val="22"/>
        </w:rPr>
        <w:t>.</w:t>
      </w:r>
    </w:p>
    <w:p w:rsidR="00366D74" w:rsidRPr="00B861FE" w:rsidRDefault="00366D74" w:rsidP="00B861FE">
      <w:pPr>
        <w:pStyle w:val="ListParagraph"/>
        <w:rPr>
          <w:sz w:val="22"/>
          <w:szCs w:val="22"/>
        </w:rPr>
      </w:pPr>
    </w:p>
    <w:p w:rsidR="00366D74" w:rsidRPr="00B861FE" w:rsidRDefault="00366D74" w:rsidP="005D1A2C">
      <w:pPr>
        <w:pStyle w:val="ListParagraph"/>
        <w:numPr>
          <w:ilvl w:val="0"/>
          <w:numId w:val="2"/>
        </w:numPr>
        <w:rPr>
          <w:sz w:val="22"/>
          <w:szCs w:val="22"/>
        </w:rPr>
      </w:pPr>
      <w:r w:rsidRPr="00B861FE">
        <w:rPr>
          <w:b/>
          <w:sz w:val="22"/>
          <w:szCs w:val="22"/>
        </w:rPr>
        <w:t>FIGURES &amp; TABLES</w:t>
      </w:r>
      <w:r w:rsidRPr="00B861FE">
        <w:rPr>
          <w:sz w:val="22"/>
          <w:szCs w:val="22"/>
        </w:rPr>
        <w:t xml:space="preserve"> </w:t>
      </w:r>
      <w:r w:rsidR="00376936">
        <w:rPr>
          <w:sz w:val="22"/>
          <w:szCs w:val="22"/>
        </w:rPr>
        <w:t xml:space="preserve">which </w:t>
      </w:r>
      <w:r w:rsidRPr="00B861FE">
        <w:rPr>
          <w:sz w:val="22"/>
          <w:szCs w:val="22"/>
        </w:rPr>
        <w:t xml:space="preserve">present cancer incidence and mortality data for 24 types of cancer for </w:t>
      </w:r>
      <w:r w:rsidR="00253A17">
        <w:rPr>
          <w:sz w:val="22"/>
          <w:szCs w:val="22"/>
        </w:rPr>
        <w:t>20</w:t>
      </w:r>
      <w:r w:rsidR="004E3435">
        <w:rPr>
          <w:sz w:val="22"/>
          <w:szCs w:val="22"/>
        </w:rPr>
        <w:t>1</w:t>
      </w:r>
      <w:r w:rsidR="0002001C">
        <w:rPr>
          <w:sz w:val="22"/>
          <w:szCs w:val="22"/>
        </w:rPr>
        <w:t>1</w:t>
      </w:r>
      <w:r w:rsidR="00253A17">
        <w:rPr>
          <w:sz w:val="22"/>
          <w:szCs w:val="22"/>
        </w:rPr>
        <w:t>-201</w:t>
      </w:r>
      <w:r w:rsidR="0002001C">
        <w:rPr>
          <w:sz w:val="22"/>
          <w:szCs w:val="22"/>
        </w:rPr>
        <w:t>5</w:t>
      </w:r>
      <w:r w:rsidRPr="00B861FE">
        <w:rPr>
          <w:sz w:val="22"/>
          <w:szCs w:val="22"/>
        </w:rPr>
        <w:t>. There are 6 figures and 24 tables in this section with breakdowns by sex, race/ethnicity, year, age group, state and national comparisons, and cancer type.</w:t>
      </w:r>
    </w:p>
    <w:p w:rsidR="00366D74" w:rsidRPr="00B861FE" w:rsidRDefault="00366D74" w:rsidP="00B861FE">
      <w:pPr>
        <w:pStyle w:val="ListParagraph"/>
        <w:rPr>
          <w:sz w:val="22"/>
          <w:szCs w:val="22"/>
        </w:rPr>
      </w:pPr>
    </w:p>
    <w:p w:rsidR="00366D74" w:rsidRPr="00B861FE" w:rsidRDefault="00366D74" w:rsidP="005D1A2C">
      <w:pPr>
        <w:pStyle w:val="ListParagraph"/>
        <w:numPr>
          <w:ilvl w:val="0"/>
          <w:numId w:val="2"/>
        </w:numPr>
        <w:rPr>
          <w:sz w:val="22"/>
          <w:szCs w:val="22"/>
        </w:rPr>
      </w:pPr>
      <w:r w:rsidRPr="00B861FE">
        <w:rPr>
          <w:b/>
          <w:sz w:val="22"/>
          <w:szCs w:val="22"/>
        </w:rPr>
        <w:t>APPENDICES</w:t>
      </w:r>
      <w:r w:rsidRPr="00B861FE">
        <w:rPr>
          <w:sz w:val="22"/>
          <w:szCs w:val="22"/>
        </w:rPr>
        <w:t xml:space="preserve"> </w:t>
      </w:r>
      <w:r w:rsidR="00170223">
        <w:rPr>
          <w:sz w:val="22"/>
          <w:szCs w:val="22"/>
        </w:rPr>
        <w:t xml:space="preserve">which </w:t>
      </w:r>
      <w:r w:rsidRPr="00B861FE">
        <w:rPr>
          <w:sz w:val="22"/>
          <w:szCs w:val="22"/>
        </w:rPr>
        <w:t>provide information supplemental to this report, including a listing of codes used to prepare the report, information on population and rate changes, and population estimates.</w:t>
      </w:r>
    </w:p>
    <w:p w:rsidR="00366D74" w:rsidRPr="00B861FE" w:rsidRDefault="00366D74" w:rsidP="00B861FE">
      <w:pPr>
        <w:pStyle w:val="ListParagraph"/>
        <w:rPr>
          <w:sz w:val="22"/>
          <w:szCs w:val="22"/>
        </w:rPr>
      </w:pPr>
    </w:p>
    <w:p w:rsidR="00366D74" w:rsidRDefault="00366D74" w:rsidP="005D1A2C">
      <w:pPr>
        <w:pStyle w:val="ListParagraph"/>
        <w:numPr>
          <w:ilvl w:val="0"/>
          <w:numId w:val="2"/>
        </w:numPr>
        <w:rPr>
          <w:b/>
          <w:sz w:val="22"/>
          <w:szCs w:val="22"/>
        </w:rPr>
      </w:pPr>
      <w:r w:rsidRPr="00B861FE">
        <w:rPr>
          <w:b/>
          <w:sz w:val="22"/>
          <w:szCs w:val="22"/>
        </w:rPr>
        <w:t>REFERENCES</w:t>
      </w:r>
    </w:p>
    <w:p w:rsidR="00366D74" w:rsidRDefault="00366D74" w:rsidP="00B861FE">
      <w:pPr>
        <w:rPr>
          <w:b/>
          <w:sz w:val="22"/>
          <w:szCs w:val="22"/>
        </w:rPr>
      </w:pPr>
    </w:p>
    <w:p w:rsidR="00366D74" w:rsidRDefault="00366D74" w:rsidP="00B861FE">
      <w:pPr>
        <w:rPr>
          <w:i/>
          <w:sz w:val="22"/>
          <w:szCs w:val="22"/>
        </w:rPr>
      </w:pPr>
      <w:r>
        <w:rPr>
          <w:b/>
          <w:sz w:val="22"/>
          <w:szCs w:val="22"/>
        </w:rPr>
        <w:t>*</w:t>
      </w:r>
      <w:r>
        <w:rPr>
          <w:i/>
          <w:sz w:val="22"/>
          <w:szCs w:val="22"/>
        </w:rPr>
        <w:t>The Massachusetts incidence data in this report include only invasive cancers for 22 of the 24 types of cancer. Cancer of the urinary bladder includes both in situ and invasive cases. Cancer of the breast in situ is presented as a separate category but is not included in the “all sites combined” data.</w:t>
      </w:r>
    </w:p>
    <w:p w:rsidR="00366D74" w:rsidRDefault="00366D74" w:rsidP="00B861FE">
      <w:pPr>
        <w:rPr>
          <w:i/>
          <w:sz w:val="22"/>
          <w:szCs w:val="22"/>
        </w:rPr>
      </w:pPr>
    </w:p>
    <w:p w:rsidR="009A6BB2" w:rsidRDefault="00A42035" w:rsidP="00B1559F">
      <w:pPr>
        <w:rPr>
          <w:sz w:val="22"/>
          <w:szCs w:val="22"/>
        </w:rPr>
      </w:pPr>
      <w:r w:rsidRPr="00331FC8">
        <w:rPr>
          <w:b/>
          <w:i/>
          <w:sz w:val="22"/>
          <w:szCs w:val="22"/>
        </w:rPr>
        <w:t>Note: For more detailed information on the methods of the Massachusetts Cancer Registry, please refer to Cancer Incidence and Mortality in Massachusetts 200</w:t>
      </w:r>
      <w:r w:rsidR="005B5700" w:rsidRPr="00331FC8">
        <w:rPr>
          <w:b/>
          <w:i/>
          <w:sz w:val="22"/>
          <w:szCs w:val="22"/>
        </w:rPr>
        <w:t>6</w:t>
      </w:r>
      <w:r w:rsidRPr="00331FC8">
        <w:rPr>
          <w:b/>
          <w:i/>
          <w:sz w:val="22"/>
          <w:szCs w:val="22"/>
        </w:rPr>
        <w:t>-201</w:t>
      </w:r>
      <w:r w:rsidR="005B5700" w:rsidRPr="00331FC8">
        <w:rPr>
          <w:b/>
          <w:i/>
          <w:sz w:val="22"/>
          <w:szCs w:val="22"/>
        </w:rPr>
        <w:t>0</w:t>
      </w:r>
      <w:r w:rsidRPr="00331FC8">
        <w:rPr>
          <w:b/>
          <w:i/>
          <w:sz w:val="22"/>
          <w:szCs w:val="22"/>
        </w:rPr>
        <w:t>: Statewide Report</w:t>
      </w:r>
      <w:r w:rsidR="00786EC8" w:rsidRPr="00331FC8">
        <w:rPr>
          <w:b/>
          <w:i/>
          <w:sz w:val="22"/>
          <w:szCs w:val="22"/>
        </w:rPr>
        <w:t xml:space="preserve"> (1)</w:t>
      </w:r>
      <w:r w:rsidRPr="00331FC8">
        <w:rPr>
          <w:b/>
          <w:i/>
          <w:sz w:val="22"/>
          <w:szCs w:val="22"/>
        </w:rPr>
        <w:t>.</w:t>
      </w:r>
      <w:r w:rsidR="00C7662A" w:rsidRPr="00331FC8">
        <w:rPr>
          <w:b/>
          <w:i/>
          <w:sz w:val="22"/>
          <w:szCs w:val="22"/>
        </w:rPr>
        <w:t xml:space="preserve">  For national trends, please refer to the Annual Report to the Nation on the Status of Cancer, 1975-20</w:t>
      </w:r>
      <w:r w:rsidR="00BE45FF" w:rsidRPr="00331FC8">
        <w:rPr>
          <w:b/>
          <w:i/>
          <w:sz w:val="22"/>
          <w:szCs w:val="22"/>
        </w:rPr>
        <w:t>14, Featuring Survival</w:t>
      </w:r>
      <w:r w:rsidR="00786EC8" w:rsidRPr="00331FC8">
        <w:rPr>
          <w:b/>
          <w:i/>
          <w:sz w:val="22"/>
          <w:szCs w:val="22"/>
        </w:rPr>
        <w:t xml:space="preserve"> (2)</w:t>
      </w:r>
      <w:r w:rsidR="00C7662A" w:rsidRPr="00331FC8">
        <w:rPr>
          <w:b/>
          <w:i/>
          <w:sz w:val="22"/>
          <w:szCs w:val="22"/>
        </w:rPr>
        <w:t>.</w:t>
      </w:r>
      <w:r w:rsidR="00E62A74">
        <w:rPr>
          <w:b/>
          <w:i/>
          <w:sz w:val="22"/>
          <w:szCs w:val="22"/>
        </w:rPr>
        <w:t xml:space="preserve">    </w:t>
      </w:r>
      <w:r w:rsidR="00B1559F">
        <w:rPr>
          <w:sz w:val="22"/>
          <w:szCs w:val="22"/>
        </w:rPr>
        <w:t xml:space="preserve"> </w:t>
      </w: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9A6BB2" w:rsidRDefault="009A6BB2" w:rsidP="00554F91">
      <w:pPr>
        <w:jc w:val="center"/>
        <w:rPr>
          <w:sz w:val="22"/>
          <w:szCs w:val="22"/>
        </w:rPr>
      </w:pPr>
    </w:p>
    <w:p w:rsidR="00AC5491" w:rsidRDefault="00AC5491" w:rsidP="00554F91">
      <w:pPr>
        <w:jc w:val="center"/>
        <w:rPr>
          <w:b/>
          <w:sz w:val="48"/>
          <w:szCs w:val="48"/>
        </w:rPr>
      </w:pPr>
    </w:p>
    <w:p w:rsidR="00931E7B" w:rsidRDefault="00931E7B"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E50BE0" w:rsidRDefault="00E50BE0" w:rsidP="004E566F">
      <w:pPr>
        <w:jc w:val="center"/>
        <w:rPr>
          <w:b/>
          <w:sz w:val="48"/>
          <w:szCs w:val="48"/>
        </w:rPr>
      </w:pPr>
    </w:p>
    <w:p w:rsidR="00931E7B" w:rsidRDefault="00931E7B" w:rsidP="004E566F">
      <w:pPr>
        <w:jc w:val="center"/>
        <w:rPr>
          <w:b/>
          <w:sz w:val="48"/>
          <w:szCs w:val="48"/>
        </w:rPr>
      </w:pPr>
    </w:p>
    <w:p w:rsidR="00393278" w:rsidRDefault="00C7662A" w:rsidP="004E566F">
      <w:pPr>
        <w:jc w:val="center"/>
        <w:rPr>
          <w:b/>
          <w:sz w:val="48"/>
          <w:szCs w:val="48"/>
        </w:rPr>
      </w:pPr>
      <w:r>
        <w:rPr>
          <w:b/>
          <w:sz w:val="48"/>
          <w:szCs w:val="48"/>
        </w:rPr>
        <w:t xml:space="preserve">SPECIAL </w:t>
      </w:r>
      <w:r w:rsidR="004E566F" w:rsidRPr="00C03412">
        <w:rPr>
          <w:b/>
          <w:sz w:val="48"/>
          <w:szCs w:val="48"/>
        </w:rPr>
        <w:t>OVERVIEW</w:t>
      </w:r>
      <w:r w:rsidR="005B5700">
        <w:rPr>
          <w:b/>
          <w:sz w:val="48"/>
          <w:szCs w:val="48"/>
        </w:rPr>
        <w:t xml:space="preserve">: </w:t>
      </w:r>
    </w:p>
    <w:p w:rsidR="0048595F" w:rsidRDefault="0048595F" w:rsidP="004E566F">
      <w:pPr>
        <w:jc w:val="center"/>
        <w:rPr>
          <w:b/>
          <w:sz w:val="48"/>
          <w:szCs w:val="48"/>
        </w:rPr>
      </w:pPr>
    </w:p>
    <w:p w:rsidR="0048595F" w:rsidRPr="0048595F" w:rsidRDefault="0048595F" w:rsidP="0048595F">
      <w:pPr>
        <w:spacing w:after="200" w:line="276" w:lineRule="auto"/>
        <w:jc w:val="center"/>
        <w:rPr>
          <w:rFonts w:eastAsia="Calibri"/>
          <w:b/>
          <w:sz w:val="48"/>
          <w:szCs w:val="48"/>
        </w:rPr>
      </w:pPr>
      <w:r w:rsidRPr="0048595F">
        <w:rPr>
          <w:rFonts w:eastAsia="Calibri"/>
          <w:b/>
          <w:sz w:val="48"/>
          <w:szCs w:val="48"/>
        </w:rPr>
        <w:t>Using Environmental Public Health Tracking for Radon Awareness and Cancer Prevention</w:t>
      </w:r>
    </w:p>
    <w:p w:rsidR="0048595F" w:rsidRDefault="0048595F" w:rsidP="004E566F">
      <w:pPr>
        <w:jc w:val="center"/>
        <w:rPr>
          <w:b/>
          <w:sz w:val="48"/>
          <w:szCs w:val="48"/>
        </w:rPr>
      </w:pPr>
    </w:p>
    <w:p w:rsidR="0048595F" w:rsidRDefault="0048595F" w:rsidP="004E566F">
      <w:pPr>
        <w:jc w:val="center"/>
        <w:rPr>
          <w:b/>
          <w:sz w:val="48"/>
          <w:szCs w:val="48"/>
        </w:rPr>
      </w:pPr>
    </w:p>
    <w:p w:rsidR="000302E2" w:rsidRDefault="000302E2"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C7662A" w:rsidRDefault="00C7662A" w:rsidP="004E566F">
      <w:pPr>
        <w:jc w:val="center"/>
        <w:rPr>
          <w:b/>
          <w:sz w:val="48"/>
          <w:szCs w:val="48"/>
        </w:rPr>
      </w:pPr>
    </w:p>
    <w:p w:rsidR="0048595F" w:rsidRPr="00215402" w:rsidRDefault="0048595F" w:rsidP="0048595F">
      <w:pPr>
        <w:spacing w:after="200" w:line="276" w:lineRule="auto"/>
        <w:rPr>
          <w:rFonts w:eastAsia="Calibri"/>
          <w:b/>
          <w:sz w:val="28"/>
          <w:szCs w:val="28"/>
        </w:rPr>
      </w:pPr>
      <w:r w:rsidRPr="00215402">
        <w:rPr>
          <w:rFonts w:eastAsia="Calibri"/>
          <w:b/>
          <w:sz w:val="28"/>
          <w:szCs w:val="28"/>
        </w:rPr>
        <w:lastRenderedPageBreak/>
        <w:t>Using Environmental Public Health Tracking for Radon Awareness and Cancer Prevention</w:t>
      </w:r>
    </w:p>
    <w:p w:rsidR="0048595F" w:rsidRPr="00215402" w:rsidRDefault="005454C9" w:rsidP="0048595F">
      <w:pPr>
        <w:spacing w:after="200" w:line="276" w:lineRule="auto"/>
        <w:rPr>
          <w:rFonts w:eastAsia="Calibri"/>
        </w:rPr>
      </w:pPr>
      <w:r>
        <w:rPr>
          <w:noProof/>
        </w:rPr>
        <w:drawing>
          <wp:anchor distT="0" distB="0" distL="114300" distR="114300" simplePos="0" relativeHeight="251659264" behindDoc="1" locked="0" layoutInCell="1" allowOverlap="1">
            <wp:simplePos x="0" y="0"/>
            <wp:positionH relativeFrom="column">
              <wp:posOffset>4314825</wp:posOffset>
            </wp:positionH>
            <wp:positionV relativeFrom="paragraph">
              <wp:posOffset>21590</wp:posOffset>
            </wp:positionV>
            <wp:extent cx="1428750" cy="1076325"/>
            <wp:effectExtent l="0" t="0" r="0" b="0"/>
            <wp:wrapTight wrapText="bothSides">
              <wp:wrapPolygon edited="0">
                <wp:start x="0" y="0"/>
                <wp:lineTo x="0" y="21409"/>
                <wp:lineTo x="21312" y="21409"/>
                <wp:lineTo x="21312" y="0"/>
                <wp:lineTo x="0" y="0"/>
              </wp:wrapPolygon>
            </wp:wrapTight>
            <wp:docPr id="639" name="Picture 1" descr="logo for the National State Partner of the Environmental Public Health Track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National State Partner of the Environmental Public Health Tracking Pro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95F" w:rsidRPr="00215402">
        <w:rPr>
          <w:rFonts w:eastAsia="Calibri"/>
        </w:rPr>
        <w:t>The Massachusetts Environmental Public Health Tracking (EPHT) website (</w:t>
      </w:r>
      <w:hyperlink r:id="rId24" w:history="1">
        <w:r w:rsidR="0048595F" w:rsidRPr="00215402">
          <w:rPr>
            <w:rFonts w:eastAsia="Calibri"/>
            <w:color w:val="0000FF"/>
            <w:u w:val="single"/>
          </w:rPr>
          <w:t>www.mass.gov/dph/matracking</w:t>
        </w:r>
      </w:hyperlink>
      <w:r w:rsidR="0048595F" w:rsidRPr="00215402">
        <w:rPr>
          <w:rFonts w:eastAsia="Calibri"/>
        </w:rPr>
        <w:t xml:space="preserve">) hosted by the Massachusetts Department of Public Health/Bureau of Environmental Health (MDPH/BEH) and funded by the U.S. Centers for Disease Control and Prevention (CDC) provides an opportunity for the public to look at environmental data and chronic disease rates statewide and locally. </w:t>
      </w:r>
    </w:p>
    <w:p w:rsidR="0048595F" w:rsidRPr="00215402" w:rsidRDefault="0048595F" w:rsidP="0048595F">
      <w:pPr>
        <w:spacing w:after="200" w:line="276" w:lineRule="auto"/>
        <w:rPr>
          <w:rFonts w:eastAsia="Calibri"/>
        </w:rPr>
      </w:pPr>
      <w:r w:rsidRPr="00215402">
        <w:rPr>
          <w:rFonts w:eastAsia="Calibri"/>
        </w:rPr>
        <w:t>Chronic diseases - such as heart disease, stroke, cancer, and diabetes - are among the most prevalent, costly, and preventable of all health problems. With the help of MA EPHT, we can reduce the burden of these diseases by using data to:</w:t>
      </w:r>
    </w:p>
    <w:p w:rsidR="0048595F" w:rsidRPr="00215402" w:rsidRDefault="0048595F" w:rsidP="005D1A2C">
      <w:pPr>
        <w:numPr>
          <w:ilvl w:val="0"/>
          <w:numId w:val="16"/>
        </w:numPr>
        <w:spacing w:after="200" w:line="276" w:lineRule="auto"/>
        <w:contextualSpacing/>
        <w:rPr>
          <w:rFonts w:eastAsia="Calibri"/>
        </w:rPr>
      </w:pPr>
      <w:r w:rsidRPr="00215402">
        <w:rPr>
          <w:rFonts w:eastAsia="Calibri"/>
        </w:rPr>
        <w:t>Inform decision makers</w:t>
      </w:r>
    </w:p>
    <w:p w:rsidR="0048595F" w:rsidRPr="00215402" w:rsidRDefault="0048595F" w:rsidP="005D1A2C">
      <w:pPr>
        <w:numPr>
          <w:ilvl w:val="0"/>
          <w:numId w:val="16"/>
        </w:numPr>
        <w:spacing w:after="200" w:line="276" w:lineRule="auto"/>
        <w:contextualSpacing/>
        <w:rPr>
          <w:rFonts w:eastAsia="Calibri"/>
        </w:rPr>
      </w:pPr>
      <w:r w:rsidRPr="00215402">
        <w:rPr>
          <w:rFonts w:eastAsia="Calibri"/>
        </w:rPr>
        <w:t>Develop stronger, evidence-based programs, targeted interventions, and policies</w:t>
      </w:r>
    </w:p>
    <w:p w:rsidR="0048595F" w:rsidRDefault="0048595F" w:rsidP="005D1A2C">
      <w:pPr>
        <w:numPr>
          <w:ilvl w:val="0"/>
          <w:numId w:val="16"/>
        </w:numPr>
        <w:spacing w:after="200" w:line="276" w:lineRule="auto"/>
        <w:contextualSpacing/>
        <w:rPr>
          <w:rFonts w:eastAsia="Calibri"/>
        </w:rPr>
      </w:pPr>
      <w:r w:rsidRPr="00215402">
        <w:rPr>
          <w:rFonts w:eastAsia="Calibri"/>
        </w:rPr>
        <w:t>Evaluate programs and progress</w:t>
      </w:r>
    </w:p>
    <w:p w:rsidR="001C7F86" w:rsidRPr="00215402" w:rsidRDefault="001C7F86" w:rsidP="001C7F86">
      <w:pPr>
        <w:spacing w:after="200" w:line="276" w:lineRule="auto"/>
        <w:ind w:left="360"/>
        <w:contextualSpacing/>
        <w:rPr>
          <w:rFonts w:eastAsia="Calibri"/>
        </w:rPr>
      </w:pPr>
    </w:p>
    <w:p w:rsidR="0048595F" w:rsidRPr="00215402" w:rsidRDefault="0048595F" w:rsidP="0048595F">
      <w:pPr>
        <w:spacing w:after="200" w:line="276" w:lineRule="auto"/>
        <w:rPr>
          <w:rFonts w:eastAsia="Calibri"/>
        </w:rPr>
      </w:pPr>
      <w:r w:rsidRPr="00215402">
        <w:rPr>
          <w:rFonts w:eastAsia="Calibri"/>
        </w:rPr>
        <w:t xml:space="preserve">In support of the goals of the 2017-2021 Massachusetts State Cancer Plan, the MA EPHT website provides information on both cancer incidence and radon to fulfill the objectives to: </w:t>
      </w:r>
    </w:p>
    <w:p w:rsidR="0048595F" w:rsidRPr="00215402" w:rsidRDefault="0048595F" w:rsidP="0048595F">
      <w:pPr>
        <w:spacing w:after="200" w:line="276" w:lineRule="auto"/>
        <w:ind w:firstLine="360"/>
        <w:rPr>
          <w:rFonts w:eastAsia="Calibri"/>
        </w:rPr>
      </w:pPr>
      <w:r w:rsidRPr="00215402">
        <w:rPr>
          <w:rFonts w:eastAsia="Calibri"/>
        </w:rPr>
        <w:t xml:space="preserve">1) Reduce exposure to radon by increasing testing in homes, and </w:t>
      </w:r>
    </w:p>
    <w:p w:rsidR="0048595F" w:rsidRPr="00215402" w:rsidRDefault="0048595F" w:rsidP="0048595F">
      <w:pPr>
        <w:spacing w:after="200" w:line="276" w:lineRule="auto"/>
        <w:ind w:left="630" w:hanging="270"/>
        <w:rPr>
          <w:rFonts w:eastAsia="Calibri"/>
        </w:rPr>
      </w:pPr>
      <w:r w:rsidRPr="00215402">
        <w:rPr>
          <w:rFonts w:eastAsia="Calibri"/>
        </w:rPr>
        <w:t xml:space="preserve">2) Provide access to information on cancer risks from environmental exposures to increase awareness and prevention. </w:t>
      </w:r>
    </w:p>
    <w:p w:rsidR="0048595F" w:rsidRPr="00215402" w:rsidRDefault="0048595F" w:rsidP="0048595F">
      <w:pPr>
        <w:spacing w:after="200" w:line="276" w:lineRule="auto"/>
        <w:rPr>
          <w:rFonts w:eastAsia="Calibri"/>
        </w:rPr>
      </w:pPr>
    </w:p>
    <w:p w:rsidR="0048595F" w:rsidRPr="00215402" w:rsidRDefault="0048595F" w:rsidP="0048595F">
      <w:pPr>
        <w:spacing w:after="200" w:line="276" w:lineRule="auto"/>
        <w:rPr>
          <w:rFonts w:eastAsia="Calibri"/>
          <w:b/>
        </w:rPr>
      </w:pPr>
      <w:r w:rsidRPr="00215402">
        <w:rPr>
          <w:rFonts w:eastAsia="Calibri"/>
          <w:b/>
        </w:rPr>
        <w:t>Cancer Incidence Data on MA EPHT</w:t>
      </w:r>
    </w:p>
    <w:p w:rsidR="0048595F" w:rsidRPr="00215402" w:rsidRDefault="0048595F" w:rsidP="0048595F">
      <w:pPr>
        <w:spacing w:after="200" w:line="276" w:lineRule="auto"/>
        <w:rPr>
          <w:rFonts w:eastAsia="Calibri"/>
        </w:rPr>
      </w:pPr>
      <w:r w:rsidRPr="00215402">
        <w:rPr>
          <w:rFonts w:eastAsia="Calibri"/>
        </w:rPr>
        <w:t>Cancer incidence data is just one of many health datasets that are available on the MA EPHT website. Two different types of statistics are presented for many different cancer types and are calculated using data from the MCR:</w:t>
      </w:r>
    </w:p>
    <w:p w:rsidR="0048595F" w:rsidRPr="00215402" w:rsidRDefault="0048595F" w:rsidP="0048595F">
      <w:pPr>
        <w:spacing w:after="200" w:line="276" w:lineRule="auto"/>
        <w:ind w:left="720"/>
        <w:contextualSpacing/>
        <w:rPr>
          <w:rFonts w:eastAsia="Calibri"/>
        </w:rPr>
      </w:pPr>
      <w:r w:rsidRPr="00215402">
        <w:rPr>
          <w:rFonts w:eastAsia="Calibri"/>
          <w:u w:val="single"/>
        </w:rPr>
        <w:t>Direct</w:t>
      </w:r>
      <w:r w:rsidR="0073368F" w:rsidRPr="00215402">
        <w:rPr>
          <w:rFonts w:eastAsia="Calibri"/>
          <w:u w:val="single"/>
        </w:rPr>
        <w:t xml:space="preserve"> Age-Adjusted</w:t>
      </w:r>
      <w:r w:rsidRPr="00215402">
        <w:rPr>
          <w:rFonts w:eastAsia="Calibri"/>
          <w:u w:val="single"/>
        </w:rPr>
        <w:t xml:space="preserve"> Incidence Rates</w:t>
      </w:r>
      <w:r w:rsidRPr="00215402">
        <w:rPr>
          <w:rFonts w:eastAsia="Calibri"/>
        </w:rPr>
        <w:t xml:space="preserve"> - These are most appropriate for large, stable study populations such as a states or counties. They may be used to compare cancer incidence in one relatively large area to another relatively large area (such as one county to another). </w:t>
      </w:r>
    </w:p>
    <w:p w:rsidR="0048595F" w:rsidRPr="00215402" w:rsidRDefault="0048595F" w:rsidP="0048595F">
      <w:pPr>
        <w:spacing w:after="200" w:line="276" w:lineRule="auto"/>
        <w:ind w:left="720"/>
        <w:contextualSpacing/>
        <w:rPr>
          <w:rFonts w:eastAsia="Calibri"/>
        </w:rPr>
      </w:pPr>
    </w:p>
    <w:p w:rsidR="00C02539" w:rsidRDefault="0048595F" w:rsidP="0048595F">
      <w:pPr>
        <w:spacing w:after="200" w:line="276" w:lineRule="auto"/>
        <w:ind w:left="720"/>
        <w:contextualSpacing/>
        <w:rPr>
          <w:rFonts w:eastAsia="Calibri"/>
        </w:rPr>
      </w:pPr>
      <w:r w:rsidRPr="00215402">
        <w:rPr>
          <w:rFonts w:eastAsia="Calibri"/>
          <w:u w:val="single"/>
        </w:rPr>
        <w:t>Standardized Incidence Ratios (SIRs)</w:t>
      </w:r>
      <w:r w:rsidRPr="00215402">
        <w:rPr>
          <w:rFonts w:eastAsia="Calibri"/>
        </w:rPr>
        <w:t xml:space="preserve"> - These are most appropriate for small areas, such as communities or census tracts within a community. They are used to evaluate whether the incidence of cancer within a small area differs from that of the state as a whole.</w:t>
      </w:r>
    </w:p>
    <w:p w:rsidR="0048595F" w:rsidRPr="00215402" w:rsidRDefault="0048595F" w:rsidP="0048595F">
      <w:pPr>
        <w:spacing w:after="200" w:line="276" w:lineRule="auto"/>
        <w:ind w:left="720"/>
        <w:contextualSpacing/>
        <w:rPr>
          <w:rFonts w:eastAsia="Calibri"/>
        </w:rPr>
      </w:pPr>
      <w:r w:rsidRPr="00215402">
        <w:rPr>
          <w:rFonts w:eastAsia="Calibri"/>
        </w:rPr>
        <w:t xml:space="preserve"> </w:t>
      </w:r>
    </w:p>
    <w:p w:rsidR="0048595F" w:rsidRPr="00215402" w:rsidRDefault="0048595F" w:rsidP="0048595F">
      <w:pPr>
        <w:spacing w:after="200" w:line="276" w:lineRule="auto"/>
        <w:rPr>
          <w:rFonts w:eastAsia="Calibri"/>
        </w:rPr>
      </w:pPr>
      <w:r w:rsidRPr="00215402">
        <w:rPr>
          <w:rFonts w:eastAsia="Calibri"/>
        </w:rPr>
        <w:lastRenderedPageBreak/>
        <w:t xml:space="preserve">This information may be viewed and downloaded as maps, tables, and charts. </w:t>
      </w:r>
    </w:p>
    <w:p w:rsidR="0048595F" w:rsidRPr="00215402" w:rsidRDefault="0048595F" w:rsidP="0048595F">
      <w:pPr>
        <w:spacing w:after="200" w:line="276" w:lineRule="auto"/>
        <w:rPr>
          <w:rFonts w:eastAsia="Calibri"/>
          <w:b/>
        </w:rPr>
      </w:pPr>
      <w:r w:rsidRPr="00215402">
        <w:rPr>
          <w:rFonts w:eastAsia="Calibri"/>
          <w:b/>
        </w:rPr>
        <w:t>Radon Information on MA EPHT</w:t>
      </w:r>
    </w:p>
    <w:p w:rsidR="0048595F" w:rsidRPr="0048595F" w:rsidRDefault="0048595F" w:rsidP="0048595F">
      <w:pPr>
        <w:spacing w:after="200" w:line="300" w:lineRule="exact"/>
        <w:rPr>
          <w:rFonts w:ascii="Calibri" w:eastAsia="Calibri" w:hAnsi="Calibri" w:cs="Arial"/>
          <w:color w:val="000000"/>
        </w:rPr>
      </w:pPr>
      <w:r w:rsidRPr="00215402">
        <w:rPr>
          <w:rFonts w:eastAsia="Calibri"/>
          <w:color w:val="000000"/>
        </w:rPr>
        <w:t>Did you know that radon is the second leading cause of lung cancer in the U.S.? The U.S. Environmental Protection Agency (EPA) estimates that over 21,000 lung cancer deaths in the U.S. each year are related to radon.</w:t>
      </w:r>
      <w:r w:rsidRPr="0048595F">
        <w:rPr>
          <w:rFonts w:ascii="Calibri" w:eastAsia="Calibri" w:hAnsi="Calibri" w:cs="Arial"/>
          <w:color w:val="000000"/>
        </w:rPr>
        <w:t xml:space="preserve"> </w:t>
      </w:r>
    </w:p>
    <w:p w:rsidR="0048595F" w:rsidRPr="00712070" w:rsidRDefault="005454C9" w:rsidP="0048595F">
      <w:pPr>
        <w:spacing w:before="240" w:after="240" w:line="300" w:lineRule="exact"/>
        <w:rPr>
          <w:rFonts w:eastAsia="Calibri"/>
          <w:color w:val="000000"/>
        </w:rPr>
      </w:pPr>
      <w:r>
        <w:rPr>
          <w:noProof/>
        </w:rPr>
        <w:drawing>
          <wp:anchor distT="0" distB="0" distL="95250" distR="95250" simplePos="0" relativeHeight="251657216" behindDoc="1" locked="0" layoutInCell="1" allowOverlap="0">
            <wp:simplePos x="0" y="0"/>
            <wp:positionH relativeFrom="column">
              <wp:posOffset>0</wp:posOffset>
            </wp:positionH>
            <wp:positionV relativeFrom="line">
              <wp:posOffset>123825</wp:posOffset>
            </wp:positionV>
            <wp:extent cx="3048000" cy="1323975"/>
            <wp:effectExtent l="0" t="0" r="0" b="0"/>
            <wp:wrapTight wrapText="bothSides">
              <wp:wrapPolygon edited="0">
                <wp:start x="0" y="0"/>
                <wp:lineTo x="0" y="21445"/>
                <wp:lineTo x="21465" y="21445"/>
                <wp:lineTo x="21465" y="0"/>
                <wp:lineTo x="0" y="0"/>
              </wp:wrapPolygon>
            </wp:wrapTight>
            <wp:docPr id="638" name="Picture 2" descr="Radon in Massachusetts: 628 Radon-related lung cancers that occur annually in MA&#10;650,000 Estimated number of MA homes that have radon levels that exceed the EPA action guideline of 4 p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on in Massachusetts: 628 Radon-related lung cancers that occur annually in MA&#10;650,000 Estimated number of MA homes that have radon levels that exceed the EPA action guideline of 4 pCL/L"/>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30480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95F" w:rsidRPr="00712070">
        <w:rPr>
          <w:rFonts w:eastAsia="Calibri"/>
          <w:color w:val="000000"/>
        </w:rPr>
        <w:t>Radon gas decays into microscopic particles that can be inhaled into the lungs. Radon particles trapped in the lungs continue to breakdown, damaging the lung tissue during this decay process. This damage increases the risk of developing lung cancer. Among people who have never smoked, radon is the leading cause of lung cancer.</w:t>
      </w:r>
    </w:p>
    <w:p w:rsidR="0048595F" w:rsidRPr="00712070" w:rsidRDefault="0048595F" w:rsidP="0048595F">
      <w:pPr>
        <w:spacing w:after="200" w:line="276" w:lineRule="auto"/>
        <w:rPr>
          <w:rFonts w:eastAsia="Calibri"/>
        </w:rPr>
      </w:pPr>
      <w:r w:rsidRPr="00712070">
        <w:rPr>
          <w:rFonts w:eastAsia="Calibri"/>
          <w:color w:val="000000"/>
        </w:rPr>
        <w:t>Radon also increases the chance of lung cancer in people that smoke. For those who are exposed to elevated indoor radon levels, people who smoke have up to 10 times the risk of developing lung cancer than people who have never smoked. </w:t>
      </w:r>
      <w:r w:rsidRPr="00712070">
        <w:rPr>
          <w:rFonts w:eastAsia="Calibri"/>
        </w:rPr>
        <w:t xml:space="preserve">The MA EPHT website provides information on radon as well as a radon risk table and a map of radon zones in Massachusetts. </w:t>
      </w:r>
    </w:p>
    <w:p w:rsidR="0048595F" w:rsidRPr="00215402" w:rsidRDefault="0048595F" w:rsidP="0048595F">
      <w:pPr>
        <w:spacing w:before="240" w:after="240" w:line="300" w:lineRule="exact"/>
        <w:ind w:firstLine="720"/>
        <w:rPr>
          <w:rFonts w:eastAsia="Calibri"/>
          <w:b/>
          <w:i/>
          <w:color w:val="000000"/>
        </w:rPr>
      </w:pPr>
      <w:r w:rsidRPr="00215402">
        <w:rPr>
          <w:rFonts w:eastAsia="Calibri"/>
          <w:b/>
          <w:bCs/>
          <w:i/>
          <w:color w:val="000000"/>
        </w:rPr>
        <w:t xml:space="preserve">How does radon enter homes? </w:t>
      </w:r>
    </w:p>
    <w:p w:rsidR="0048595F" w:rsidRPr="00215402" w:rsidRDefault="005454C9" w:rsidP="0048595F">
      <w:pPr>
        <w:spacing w:before="240" w:after="240" w:line="300" w:lineRule="exact"/>
        <w:rPr>
          <w:rFonts w:eastAsia="Calibri"/>
          <w:color w:val="000000"/>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52625" cy="2863850"/>
            <wp:effectExtent l="0" t="0" r="0" b="0"/>
            <wp:wrapSquare wrapText="bothSides"/>
            <wp:docPr id="637" name="Picture 3" descr="Source: https://www.cdc.gov/radon/">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rce: https://www.cdc.gov/radon/">
                      <a:hlinkClick r:id="rId26" tgtFrame="&quot;_blank&quot;"/>
                    </pic:cNvP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952625" cy="286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95F" w:rsidRPr="00215402">
        <w:rPr>
          <w:rFonts w:eastAsia="Calibri"/>
          <w:color w:val="000000"/>
        </w:rPr>
        <w:t>Radon is a naturally occurring radioactive gas that is odorless, colorless, and tasteless. As a gas, radon can move through pathways in soil and rock formations.</w:t>
      </w:r>
    </w:p>
    <w:p w:rsidR="0048595F" w:rsidRPr="00215402" w:rsidRDefault="0048595F" w:rsidP="0048595F">
      <w:pPr>
        <w:spacing w:before="240" w:after="240" w:line="300" w:lineRule="exact"/>
        <w:rPr>
          <w:rFonts w:eastAsia="Calibri"/>
          <w:color w:val="000000"/>
        </w:rPr>
      </w:pPr>
      <w:r w:rsidRPr="00215402">
        <w:rPr>
          <w:rFonts w:eastAsia="Calibri"/>
          <w:color w:val="000000"/>
        </w:rPr>
        <w:t>Radon can enter homes through:</w:t>
      </w:r>
    </w:p>
    <w:p w:rsidR="0048595F" w:rsidRPr="00215402" w:rsidRDefault="0048595F" w:rsidP="005D1A2C">
      <w:pPr>
        <w:numPr>
          <w:ilvl w:val="0"/>
          <w:numId w:val="17"/>
        </w:numPr>
        <w:spacing w:before="100" w:beforeAutospacing="1" w:after="100" w:afterAutospacing="1" w:line="300" w:lineRule="exact"/>
        <w:rPr>
          <w:color w:val="000000"/>
        </w:rPr>
      </w:pPr>
      <w:r w:rsidRPr="00215402">
        <w:rPr>
          <w:color w:val="000000"/>
        </w:rPr>
        <w:t>cracks and crevices in the foundation floors and walls</w:t>
      </w:r>
    </w:p>
    <w:p w:rsidR="0048595F" w:rsidRPr="00215402" w:rsidRDefault="0048595F" w:rsidP="005D1A2C">
      <w:pPr>
        <w:numPr>
          <w:ilvl w:val="0"/>
          <w:numId w:val="17"/>
        </w:numPr>
        <w:spacing w:before="100" w:beforeAutospacing="1" w:after="100" w:afterAutospacing="1" w:line="300" w:lineRule="exact"/>
        <w:rPr>
          <w:color w:val="000000"/>
        </w:rPr>
      </w:pPr>
      <w:r w:rsidRPr="00215402">
        <w:rPr>
          <w:color w:val="000000"/>
        </w:rPr>
        <w:t>floor wall joints</w:t>
      </w:r>
    </w:p>
    <w:p w:rsidR="0048595F" w:rsidRPr="00215402" w:rsidRDefault="0048595F" w:rsidP="005D1A2C">
      <w:pPr>
        <w:numPr>
          <w:ilvl w:val="0"/>
          <w:numId w:val="17"/>
        </w:numPr>
        <w:spacing w:before="100" w:beforeAutospacing="1" w:after="100" w:afterAutospacing="1" w:line="300" w:lineRule="exact"/>
        <w:rPr>
          <w:color w:val="000000"/>
        </w:rPr>
      </w:pPr>
      <w:r w:rsidRPr="00215402">
        <w:rPr>
          <w:color w:val="000000"/>
        </w:rPr>
        <w:t>penetrations of utility lines and sump holes </w:t>
      </w:r>
    </w:p>
    <w:p w:rsidR="0048595F" w:rsidRPr="00215402" w:rsidRDefault="0048595F" w:rsidP="005D1A2C">
      <w:pPr>
        <w:numPr>
          <w:ilvl w:val="0"/>
          <w:numId w:val="17"/>
        </w:numPr>
        <w:spacing w:before="100" w:beforeAutospacing="1" w:after="100" w:afterAutospacing="1" w:line="300" w:lineRule="exact"/>
        <w:rPr>
          <w:color w:val="000000"/>
        </w:rPr>
      </w:pPr>
      <w:r w:rsidRPr="00215402">
        <w:rPr>
          <w:color w:val="000000"/>
        </w:rPr>
        <w:t>private water well</w:t>
      </w:r>
    </w:p>
    <w:p w:rsidR="0048595F" w:rsidRPr="00215402" w:rsidRDefault="0048595F" w:rsidP="0048595F">
      <w:pPr>
        <w:spacing w:before="240" w:after="200" w:line="300" w:lineRule="exact"/>
        <w:rPr>
          <w:rFonts w:eastAsia="Calibri"/>
          <w:color w:val="000000"/>
        </w:rPr>
      </w:pPr>
      <w:r w:rsidRPr="00215402">
        <w:rPr>
          <w:rFonts w:eastAsia="Calibri"/>
          <w:b/>
          <w:bCs/>
          <w:color w:val="000000"/>
        </w:rPr>
        <w:t>Once inside an enclosed space, such as a home, radon can collect. </w:t>
      </w:r>
      <w:r w:rsidRPr="00215402">
        <w:rPr>
          <w:rFonts w:eastAsia="Calibri"/>
          <w:color w:val="000000"/>
        </w:rPr>
        <w:t>Most radon gas found in a home comes up from the ground, so the amount of radon is likely to be greater in the lowest levels of the home. Radon levels are usually higher in the winter time because, during the heating season, warm air rises and escapes. This creates a vacuum in the lowest part of the house that causes the house to draw air, including radon, from below the home. Any equipment that exhausts air or requires venting can also contribute to the vacuum effect.</w:t>
      </w:r>
    </w:p>
    <w:p w:rsidR="0048595F" w:rsidRPr="00215402" w:rsidRDefault="0048595F" w:rsidP="0048595F">
      <w:pPr>
        <w:spacing w:before="240" w:after="200" w:line="300" w:lineRule="exact"/>
        <w:rPr>
          <w:rFonts w:eastAsia="Calibri"/>
          <w:color w:val="000000"/>
        </w:rPr>
      </w:pPr>
      <w:r w:rsidRPr="00215402">
        <w:rPr>
          <w:rFonts w:eastAsia="Calibri"/>
          <w:b/>
          <w:bCs/>
          <w:color w:val="000000"/>
        </w:rPr>
        <w:lastRenderedPageBreak/>
        <w:t xml:space="preserve">Testing the air in a home is the only way to know if indoor radon levels are elevated. </w:t>
      </w:r>
      <w:r w:rsidRPr="00215402">
        <w:rPr>
          <w:rFonts w:eastAsia="Calibri"/>
          <w:color w:val="000000"/>
        </w:rPr>
        <w:t>If you test your home in warm weather and get a low result, it is wise to test again during the heating season. If you have a private well, you should have your water tested for radon too.</w:t>
      </w:r>
      <w:r w:rsidR="0073368F" w:rsidRPr="00215402">
        <w:rPr>
          <w:rFonts w:eastAsia="Calibri"/>
          <w:color w:val="000000"/>
        </w:rPr>
        <w:t xml:space="preserve">  For more information, see the resources listed below.</w:t>
      </w:r>
    </w:p>
    <w:p w:rsidR="0048595F" w:rsidRPr="00215402" w:rsidRDefault="0048595F" w:rsidP="0048595F">
      <w:pPr>
        <w:spacing w:after="200" w:line="276" w:lineRule="auto"/>
        <w:rPr>
          <w:rFonts w:eastAsia="Calibri"/>
          <w:b/>
        </w:rPr>
      </w:pPr>
    </w:p>
    <w:p w:rsidR="0048595F" w:rsidRPr="00215402" w:rsidRDefault="0048595F" w:rsidP="0048595F">
      <w:pPr>
        <w:spacing w:after="200" w:line="276" w:lineRule="auto"/>
        <w:rPr>
          <w:rFonts w:eastAsia="Calibri"/>
          <w:b/>
        </w:rPr>
      </w:pPr>
      <w:r w:rsidRPr="00215402">
        <w:rPr>
          <w:rFonts w:eastAsia="Calibri"/>
          <w:b/>
        </w:rPr>
        <w:t>For More Information</w:t>
      </w:r>
    </w:p>
    <w:p w:rsidR="0048595F" w:rsidRPr="00215402" w:rsidRDefault="0048595F" w:rsidP="0048595F">
      <w:pPr>
        <w:spacing w:after="200" w:line="276" w:lineRule="auto"/>
        <w:rPr>
          <w:rFonts w:eastAsia="Calibri"/>
          <w:u w:val="single"/>
        </w:rPr>
      </w:pPr>
      <w:r w:rsidRPr="00215402">
        <w:rPr>
          <w:rFonts w:eastAsia="Calibri"/>
          <w:u w:val="single"/>
        </w:rPr>
        <w:t>MDPH Resources:</w:t>
      </w:r>
    </w:p>
    <w:p w:rsidR="0048595F" w:rsidRPr="00215402" w:rsidRDefault="0048595F" w:rsidP="005D1A2C">
      <w:pPr>
        <w:numPr>
          <w:ilvl w:val="0"/>
          <w:numId w:val="19"/>
        </w:numPr>
        <w:spacing w:after="200" w:line="276" w:lineRule="auto"/>
        <w:contextualSpacing/>
        <w:rPr>
          <w:rFonts w:eastAsia="Calibri"/>
        </w:rPr>
      </w:pPr>
      <w:r w:rsidRPr="00215402">
        <w:rPr>
          <w:rFonts w:eastAsia="Calibri"/>
        </w:rPr>
        <w:t xml:space="preserve">Massachusetts Environmental Public Health Tracking (MA EPHT): </w:t>
      </w:r>
      <w:hyperlink r:id="rId28" w:history="1">
        <w:r w:rsidRPr="00215402">
          <w:rPr>
            <w:rFonts w:eastAsia="Calibri"/>
            <w:color w:val="0000FF"/>
            <w:u w:val="single"/>
          </w:rPr>
          <w:t>www.mass.gov/dph/matracking</w:t>
        </w:r>
      </w:hyperlink>
    </w:p>
    <w:p w:rsidR="0048595F" w:rsidRPr="00215402" w:rsidRDefault="0048595F" w:rsidP="0048595F">
      <w:pPr>
        <w:spacing w:after="200" w:line="276" w:lineRule="auto"/>
        <w:ind w:left="720"/>
        <w:contextualSpacing/>
        <w:rPr>
          <w:rFonts w:eastAsia="Calibri"/>
        </w:rPr>
      </w:pPr>
    </w:p>
    <w:p w:rsidR="0048595F" w:rsidRDefault="0048595F" w:rsidP="000C55B1">
      <w:pPr>
        <w:numPr>
          <w:ilvl w:val="0"/>
          <w:numId w:val="19"/>
        </w:numPr>
        <w:spacing w:after="200" w:line="276" w:lineRule="auto"/>
        <w:contextualSpacing/>
        <w:rPr>
          <w:rFonts w:eastAsia="Calibri"/>
        </w:rPr>
      </w:pPr>
      <w:r w:rsidRPr="00215402">
        <w:rPr>
          <w:rFonts w:eastAsia="Calibri"/>
        </w:rPr>
        <w:t>Massachusetts State Cancer Plan</w:t>
      </w:r>
      <w:r w:rsidR="000C55B1">
        <w:rPr>
          <w:rFonts w:eastAsia="Calibri"/>
        </w:rPr>
        <w:t xml:space="preserve">:  </w:t>
      </w:r>
      <w:hyperlink r:id="rId29" w:history="1">
        <w:r w:rsidR="000C55B1" w:rsidRPr="009B4C82">
          <w:rPr>
            <w:rStyle w:val="Hyperlink"/>
            <w:rFonts w:eastAsia="Calibri"/>
          </w:rPr>
          <w:t>www.mass.gov/2017-2021-massachusetts-cancer-plan</w:t>
        </w:r>
      </w:hyperlink>
    </w:p>
    <w:p w:rsidR="000C55B1" w:rsidRDefault="000C55B1" w:rsidP="000C55B1">
      <w:pPr>
        <w:pStyle w:val="ListParagraph"/>
        <w:rPr>
          <w:rFonts w:eastAsia="Calibri"/>
        </w:rPr>
      </w:pPr>
    </w:p>
    <w:p w:rsidR="0048595F" w:rsidRPr="00215402" w:rsidRDefault="0048595F" w:rsidP="005D1A2C">
      <w:pPr>
        <w:numPr>
          <w:ilvl w:val="0"/>
          <w:numId w:val="19"/>
        </w:numPr>
        <w:spacing w:after="200" w:line="276" w:lineRule="auto"/>
        <w:contextualSpacing/>
        <w:rPr>
          <w:rFonts w:eastAsia="Calibri"/>
        </w:rPr>
      </w:pPr>
      <w:r w:rsidRPr="00215402">
        <w:rPr>
          <w:rFonts w:eastAsia="Calibri"/>
        </w:rPr>
        <w:t xml:space="preserve">MDPH/BEH Radon Fact Sheet:  </w:t>
      </w:r>
      <w:r w:rsidRPr="00215402">
        <w:rPr>
          <w:rFonts w:eastAsia="Calibri"/>
        </w:rPr>
        <w:br/>
      </w:r>
      <w:hyperlink r:id="rId30" w:history="1">
        <w:r w:rsidRPr="00215402">
          <w:rPr>
            <w:rFonts w:eastAsia="Calibri"/>
            <w:color w:val="0000FF"/>
            <w:u w:val="single"/>
          </w:rPr>
          <w:t>http://www.mass.gov/eohhs/docs/dph/environmental/iaq/radon-fact-sheet-2016.pdf</w:t>
        </w:r>
      </w:hyperlink>
      <w:r w:rsidRPr="00215402">
        <w:rPr>
          <w:rFonts w:eastAsia="Calibri"/>
        </w:rPr>
        <w:t xml:space="preserve"> </w:t>
      </w:r>
    </w:p>
    <w:p w:rsidR="0048595F" w:rsidRPr="00215402" w:rsidRDefault="0048595F" w:rsidP="0048595F">
      <w:pPr>
        <w:spacing w:after="200" w:line="276" w:lineRule="auto"/>
        <w:ind w:left="720"/>
        <w:contextualSpacing/>
        <w:rPr>
          <w:rFonts w:eastAsia="Calibri"/>
        </w:rPr>
      </w:pPr>
    </w:p>
    <w:p w:rsidR="0048595F" w:rsidRDefault="0048595F" w:rsidP="005D1A2C">
      <w:pPr>
        <w:numPr>
          <w:ilvl w:val="0"/>
          <w:numId w:val="19"/>
        </w:numPr>
        <w:spacing w:after="200" w:line="276" w:lineRule="auto"/>
        <w:contextualSpacing/>
        <w:rPr>
          <w:rFonts w:eastAsia="Calibri"/>
        </w:rPr>
      </w:pPr>
      <w:r w:rsidRPr="00215402">
        <w:rPr>
          <w:rFonts w:eastAsia="Calibri"/>
        </w:rPr>
        <w:t xml:space="preserve">Massachusetts Cancer Registry (MCR):  </w:t>
      </w:r>
      <w:hyperlink r:id="rId31" w:history="1">
        <w:r w:rsidRPr="00215402">
          <w:rPr>
            <w:rFonts w:eastAsia="Calibri"/>
            <w:color w:val="0000FF"/>
            <w:u w:val="single"/>
          </w:rPr>
          <w:t>www.mass.gov/dph/mcr</w:t>
        </w:r>
      </w:hyperlink>
      <w:r w:rsidRPr="00215402">
        <w:rPr>
          <w:rFonts w:eastAsia="Calibri"/>
        </w:rPr>
        <w:t xml:space="preserve"> </w:t>
      </w:r>
    </w:p>
    <w:p w:rsidR="00903EB5" w:rsidRDefault="00903EB5" w:rsidP="00903EB5">
      <w:pPr>
        <w:pStyle w:val="ListParagraph"/>
        <w:rPr>
          <w:rFonts w:eastAsia="Calibri"/>
        </w:rPr>
      </w:pPr>
    </w:p>
    <w:p w:rsidR="0048595F" w:rsidRPr="00215402" w:rsidRDefault="0048595F" w:rsidP="0048595F">
      <w:pPr>
        <w:spacing w:after="200" w:line="276" w:lineRule="auto"/>
        <w:rPr>
          <w:rFonts w:eastAsia="Calibri"/>
        </w:rPr>
      </w:pPr>
      <w:r w:rsidRPr="00215402">
        <w:rPr>
          <w:rFonts w:eastAsia="Calibri"/>
          <w:u w:val="single"/>
        </w:rPr>
        <w:t>Additional Resources</w:t>
      </w:r>
      <w:r w:rsidRPr="00215402">
        <w:rPr>
          <w:rFonts w:eastAsia="Calibri"/>
        </w:rPr>
        <w:t>:</w:t>
      </w:r>
    </w:p>
    <w:p w:rsidR="0048595F" w:rsidRPr="00215402" w:rsidRDefault="0048595F" w:rsidP="005D1A2C">
      <w:pPr>
        <w:numPr>
          <w:ilvl w:val="0"/>
          <w:numId w:val="20"/>
        </w:numPr>
        <w:spacing w:after="200" w:line="276" w:lineRule="auto"/>
        <w:contextualSpacing/>
        <w:rPr>
          <w:rFonts w:eastAsia="Calibri"/>
        </w:rPr>
      </w:pPr>
      <w:r w:rsidRPr="00215402">
        <w:rPr>
          <w:rFonts w:eastAsia="Calibri"/>
        </w:rPr>
        <w:t xml:space="preserve">CDC’s National Environmental Public Health Tracking (EPHT) Program: </w:t>
      </w:r>
      <w:hyperlink r:id="rId32" w:history="1">
        <w:r w:rsidRPr="00215402">
          <w:rPr>
            <w:rFonts w:eastAsia="Calibri"/>
            <w:color w:val="0000FF"/>
            <w:u w:val="single"/>
          </w:rPr>
          <w:t>www.cdc.gov/nceh/tracking</w:t>
        </w:r>
      </w:hyperlink>
    </w:p>
    <w:p w:rsidR="0048595F" w:rsidRPr="00215402" w:rsidRDefault="0048595F" w:rsidP="0048595F">
      <w:pPr>
        <w:spacing w:after="200" w:line="276" w:lineRule="auto"/>
        <w:ind w:left="720"/>
        <w:contextualSpacing/>
        <w:rPr>
          <w:rFonts w:eastAsia="Calibri"/>
        </w:rPr>
      </w:pPr>
    </w:p>
    <w:p w:rsidR="0048595F" w:rsidRPr="00215402" w:rsidRDefault="0048595F" w:rsidP="005D1A2C">
      <w:pPr>
        <w:numPr>
          <w:ilvl w:val="0"/>
          <w:numId w:val="20"/>
        </w:numPr>
        <w:spacing w:after="200" w:line="276" w:lineRule="auto"/>
        <w:contextualSpacing/>
        <w:rPr>
          <w:rFonts w:eastAsia="Calibri"/>
        </w:rPr>
      </w:pPr>
      <w:r w:rsidRPr="00215402">
        <w:rPr>
          <w:rFonts w:eastAsia="Calibri"/>
        </w:rPr>
        <w:t xml:space="preserve">EPA’s Citizen’s Guide to Radon: </w:t>
      </w:r>
      <w:hyperlink r:id="rId33" w:history="1">
        <w:r w:rsidRPr="00215402">
          <w:rPr>
            <w:rFonts w:eastAsia="Calibri"/>
            <w:color w:val="0000FF"/>
            <w:u w:val="single"/>
            <w:shd w:val="clear" w:color="auto" w:fill="FFFFFF"/>
          </w:rPr>
          <w:t>www.epa.gov/radon/pubs/citguide.html</w:t>
        </w:r>
      </w:hyperlink>
      <w:r w:rsidRPr="00215402">
        <w:rPr>
          <w:rFonts w:eastAsia="Calibri"/>
        </w:rPr>
        <w:t xml:space="preserve"> </w:t>
      </w:r>
    </w:p>
    <w:p w:rsidR="0048595F" w:rsidRPr="00215402" w:rsidRDefault="0048595F" w:rsidP="0048595F">
      <w:pPr>
        <w:spacing w:after="200" w:line="276" w:lineRule="auto"/>
        <w:ind w:left="720"/>
        <w:contextualSpacing/>
        <w:rPr>
          <w:rFonts w:eastAsia="Calibri"/>
        </w:rPr>
      </w:pPr>
    </w:p>
    <w:p w:rsidR="00BE63DD" w:rsidRPr="00903EB5" w:rsidRDefault="0048595F" w:rsidP="00BE63DD">
      <w:pPr>
        <w:numPr>
          <w:ilvl w:val="0"/>
          <w:numId w:val="20"/>
        </w:numPr>
        <w:spacing w:after="200" w:line="276" w:lineRule="auto"/>
        <w:contextualSpacing/>
        <w:rPr>
          <w:rFonts w:eastAsia="Calibri"/>
        </w:rPr>
      </w:pPr>
      <w:r w:rsidRPr="00903EB5">
        <w:rPr>
          <w:rFonts w:eastAsia="Calibri"/>
        </w:rPr>
        <w:t xml:space="preserve">EPA’s Home Buyer’s and Seller’s Guide to Radon: </w:t>
      </w:r>
      <w:r w:rsidRPr="00903EB5">
        <w:rPr>
          <w:rFonts w:eastAsia="Calibri"/>
        </w:rPr>
        <w:br/>
      </w:r>
      <w:hyperlink r:id="rId34" w:history="1">
        <w:r w:rsidRPr="00903EB5">
          <w:rPr>
            <w:rFonts w:eastAsia="Calibri"/>
            <w:color w:val="0000FF"/>
            <w:u w:val="single"/>
          </w:rPr>
          <w:t>https://www.epa.gov/radon/home-buyers-and-sellers-guide-radon</w:t>
        </w:r>
      </w:hyperlink>
      <w:r w:rsidRPr="00903EB5">
        <w:rPr>
          <w:rFonts w:eastAsia="Calibri"/>
        </w:rPr>
        <w:t xml:space="preserve"> </w:t>
      </w:r>
    </w:p>
    <w:p w:rsidR="00BE63DD" w:rsidRPr="00565578" w:rsidRDefault="00BE63DD" w:rsidP="00BE63DD">
      <w:pPr>
        <w:pStyle w:val="ListParagraph"/>
        <w:numPr>
          <w:ilvl w:val="0"/>
          <w:numId w:val="20"/>
        </w:numPr>
        <w:spacing w:after="200" w:line="276" w:lineRule="auto"/>
      </w:pPr>
      <w:r>
        <w:t xml:space="preserve">MassDEP’s Guide to Water Quality Testing for Private Wells: </w:t>
      </w:r>
      <w:hyperlink r:id="rId35" w:history="1">
        <w:r w:rsidRPr="004256AE">
          <w:rPr>
            <w:rStyle w:val="Hyperlink"/>
          </w:rPr>
          <w:t>http://www.mass.gov/eea/agencies/massdep/water/drinking/protect-your-family-a-guide-to-water-quality-testing-f.html</w:t>
        </w:r>
      </w:hyperlink>
    </w:p>
    <w:p w:rsidR="0048595F" w:rsidRPr="00215402" w:rsidRDefault="0048595F" w:rsidP="0048595F">
      <w:pPr>
        <w:spacing w:after="200" w:line="276" w:lineRule="auto"/>
        <w:rPr>
          <w:rFonts w:eastAsia="Calibri"/>
        </w:rPr>
      </w:pPr>
      <w:r w:rsidRPr="00215402">
        <w:rPr>
          <w:rFonts w:eastAsia="Calibri"/>
          <w:u w:val="single"/>
        </w:rPr>
        <w:t>Contact</w:t>
      </w:r>
      <w:r w:rsidRPr="00215402">
        <w:rPr>
          <w:rFonts w:eastAsia="Calibri"/>
        </w:rPr>
        <w:t>:</w:t>
      </w:r>
    </w:p>
    <w:p w:rsidR="0048595F" w:rsidRPr="00215402" w:rsidRDefault="0048595F" w:rsidP="005D1A2C">
      <w:pPr>
        <w:numPr>
          <w:ilvl w:val="0"/>
          <w:numId w:val="18"/>
        </w:numPr>
        <w:spacing w:after="200" w:line="276" w:lineRule="auto"/>
        <w:contextualSpacing/>
        <w:rPr>
          <w:rFonts w:eastAsia="Calibri"/>
        </w:rPr>
      </w:pPr>
      <w:r w:rsidRPr="00215402">
        <w:rPr>
          <w:rFonts w:eastAsia="Calibri"/>
        </w:rPr>
        <w:t>Bureau of Environmental Health</w:t>
      </w:r>
      <w:r w:rsidRPr="00215402">
        <w:rPr>
          <w:rFonts w:eastAsia="Calibri"/>
        </w:rPr>
        <w:br/>
        <w:t>Massachusetts Department of Public Health</w:t>
      </w:r>
      <w:r w:rsidRPr="00215402">
        <w:rPr>
          <w:rFonts w:eastAsia="Calibri"/>
        </w:rPr>
        <w:br/>
      </w:r>
      <w:hyperlink r:id="rId36" w:history="1">
        <w:r w:rsidRPr="00215402">
          <w:rPr>
            <w:rFonts w:eastAsia="Calibri"/>
            <w:color w:val="0000FF"/>
            <w:u w:val="single"/>
          </w:rPr>
          <w:t>www.mass.gov/dph/environmental_health</w:t>
        </w:r>
      </w:hyperlink>
      <w:r w:rsidRPr="00215402">
        <w:rPr>
          <w:rFonts w:eastAsia="Calibri"/>
        </w:rPr>
        <w:br/>
        <w:t>Phone: 617-624-5757 | Fax: 617-624-5183 | TTY: 617-624-5286</w:t>
      </w:r>
      <w:r w:rsidRPr="00215402">
        <w:rPr>
          <w:rFonts w:eastAsia="Calibri"/>
        </w:rPr>
        <w:br/>
      </w:r>
      <w:hyperlink r:id="rId37" w:history="1">
        <w:r w:rsidRPr="00215402">
          <w:rPr>
            <w:rFonts w:eastAsia="Calibri"/>
            <w:color w:val="0000FF"/>
            <w:u w:val="single"/>
          </w:rPr>
          <w:t>DPH-MA-EPHT@state.ma.us</w:t>
        </w:r>
      </w:hyperlink>
      <w:r w:rsidRPr="00215402">
        <w:rPr>
          <w:rFonts w:eastAsia="Calibri"/>
        </w:rPr>
        <w:t xml:space="preserve"> </w:t>
      </w:r>
    </w:p>
    <w:p w:rsidR="0048595F" w:rsidRPr="00215402" w:rsidRDefault="0048595F" w:rsidP="005D1A2C">
      <w:pPr>
        <w:numPr>
          <w:ilvl w:val="0"/>
          <w:numId w:val="18"/>
        </w:numPr>
        <w:spacing w:after="200" w:line="276" w:lineRule="auto"/>
        <w:contextualSpacing/>
        <w:rPr>
          <w:rFonts w:eastAsia="Calibri"/>
        </w:rPr>
      </w:pPr>
      <w:r w:rsidRPr="00215402">
        <w:rPr>
          <w:rFonts w:eastAsia="Calibri"/>
        </w:rPr>
        <w:lastRenderedPageBreak/>
        <w:t xml:space="preserve">Radon Unit </w:t>
      </w:r>
      <w:r w:rsidRPr="00215402">
        <w:rPr>
          <w:rFonts w:eastAsia="Calibri"/>
        </w:rPr>
        <w:br/>
        <w:t>Massachusetts Department of Public Health/Bureau of Environmental Health</w:t>
      </w:r>
      <w:r w:rsidRPr="00215402">
        <w:rPr>
          <w:rFonts w:eastAsia="Calibri"/>
        </w:rPr>
        <w:br/>
      </w:r>
      <w:hyperlink r:id="rId38" w:history="1">
        <w:r w:rsidRPr="00215402">
          <w:rPr>
            <w:rFonts w:eastAsia="Calibri"/>
            <w:color w:val="0000FF"/>
            <w:u w:val="single"/>
          </w:rPr>
          <w:t>www.mass.gov/eohhs/gov/departments/dph/programs/environmental-health/exposure-topics/iaq/radon/</w:t>
        </w:r>
      </w:hyperlink>
    </w:p>
    <w:p w:rsidR="0048595F" w:rsidRDefault="0048595F" w:rsidP="0048595F">
      <w:pPr>
        <w:spacing w:after="200" w:line="276" w:lineRule="auto"/>
        <w:ind w:left="720"/>
        <w:contextualSpacing/>
        <w:rPr>
          <w:rFonts w:eastAsia="Calibri"/>
          <w:color w:val="303030"/>
          <w:shd w:val="clear" w:color="auto" w:fill="FFFFFF"/>
        </w:rPr>
      </w:pPr>
      <w:r w:rsidRPr="00215402">
        <w:rPr>
          <w:rFonts w:eastAsia="Calibri"/>
        </w:rPr>
        <w:t xml:space="preserve">Phone: 1-800-RADON-95 or (800) 723-6695 or </w:t>
      </w:r>
      <w:r w:rsidRPr="00215402">
        <w:rPr>
          <w:rFonts w:eastAsia="Calibri"/>
          <w:color w:val="303030"/>
          <w:shd w:val="clear" w:color="auto" w:fill="FFFFFF"/>
        </w:rPr>
        <w:t>(413) 586-7525 ext. 3185</w:t>
      </w:r>
    </w:p>
    <w:p w:rsidR="00903EB5" w:rsidRPr="00215402" w:rsidRDefault="00903EB5" w:rsidP="0048595F">
      <w:pPr>
        <w:spacing w:after="200" w:line="276" w:lineRule="auto"/>
        <w:ind w:left="720"/>
        <w:contextualSpacing/>
        <w:rPr>
          <w:rFonts w:eastAsia="Calibri"/>
        </w:rPr>
      </w:pPr>
    </w:p>
    <w:p w:rsidR="0048595F" w:rsidRPr="00215402" w:rsidRDefault="0048595F" w:rsidP="005D1A2C">
      <w:pPr>
        <w:numPr>
          <w:ilvl w:val="0"/>
          <w:numId w:val="18"/>
        </w:numPr>
        <w:spacing w:after="200" w:line="276" w:lineRule="auto"/>
        <w:contextualSpacing/>
        <w:rPr>
          <w:rFonts w:eastAsia="Calibri"/>
        </w:rPr>
      </w:pPr>
      <w:r w:rsidRPr="00215402">
        <w:rPr>
          <w:rFonts w:eastAsia="Calibri"/>
        </w:rPr>
        <w:t xml:space="preserve">Tobacco Cessation and Prevention Program </w:t>
      </w:r>
      <w:r w:rsidRPr="00215402">
        <w:rPr>
          <w:rFonts w:eastAsia="Calibri"/>
        </w:rPr>
        <w:br/>
        <w:t xml:space="preserve">Massachusetts Department of Public Health </w:t>
      </w:r>
      <w:r w:rsidRPr="00215402">
        <w:rPr>
          <w:rFonts w:eastAsia="Calibri"/>
        </w:rPr>
        <w:br/>
      </w:r>
      <w:hyperlink r:id="rId39" w:history="1">
        <w:r w:rsidRPr="00215402">
          <w:rPr>
            <w:rFonts w:eastAsia="Calibri"/>
            <w:color w:val="0000FF"/>
            <w:u w:val="single"/>
          </w:rPr>
          <w:t>www.makesmokinghistory.org</w:t>
        </w:r>
      </w:hyperlink>
      <w:r w:rsidRPr="00215402">
        <w:rPr>
          <w:rFonts w:eastAsia="Calibri"/>
        </w:rPr>
        <w:t xml:space="preserve"> </w:t>
      </w:r>
    </w:p>
    <w:p w:rsidR="0048595F" w:rsidRPr="00215402" w:rsidRDefault="0048595F" w:rsidP="0048595F">
      <w:pPr>
        <w:spacing w:after="200" w:line="276" w:lineRule="auto"/>
        <w:ind w:left="720"/>
        <w:contextualSpacing/>
        <w:rPr>
          <w:rFonts w:eastAsia="Calibri"/>
        </w:rPr>
      </w:pPr>
      <w:r w:rsidRPr="00215402">
        <w:rPr>
          <w:rFonts w:eastAsia="Calibri"/>
        </w:rPr>
        <w:t>Phone: 1-800-QUIT-NOW or (800) 784-8669</w:t>
      </w:r>
    </w:p>
    <w:p w:rsidR="0048595F" w:rsidRPr="0048595F" w:rsidRDefault="0048595F" w:rsidP="0048595F">
      <w:pPr>
        <w:spacing w:after="200" w:line="276" w:lineRule="auto"/>
        <w:rPr>
          <w:rFonts w:ascii="Calibri" w:eastAsia="Calibri" w:hAnsi="Calibri"/>
        </w:rPr>
      </w:pPr>
    </w:p>
    <w:p w:rsidR="0048595F" w:rsidRPr="0048595F" w:rsidRDefault="0048595F" w:rsidP="0048595F">
      <w:pPr>
        <w:spacing w:after="200" w:line="276" w:lineRule="auto"/>
        <w:rPr>
          <w:rFonts w:ascii="Calibri" w:eastAsia="Calibri" w:hAnsi="Calibri"/>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20ACB" w:rsidRDefault="00620ACB" w:rsidP="00370EF8">
      <w:pPr>
        <w:rPr>
          <w:b/>
          <w:sz w:val="28"/>
          <w:szCs w:val="28"/>
        </w:rPr>
      </w:pPr>
    </w:p>
    <w:p w:rsidR="00620ACB" w:rsidRDefault="00620ACB" w:rsidP="00370EF8">
      <w:pPr>
        <w:rPr>
          <w:b/>
          <w:sz w:val="28"/>
          <w:szCs w:val="28"/>
        </w:rPr>
      </w:pPr>
    </w:p>
    <w:p w:rsidR="00620ACB" w:rsidRDefault="00620ACB"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692395">
      <w:pPr>
        <w:rPr>
          <w:b/>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692395" w:rsidRDefault="00692395" w:rsidP="00370EF8">
      <w:pPr>
        <w:rPr>
          <w:b/>
          <w:sz w:val="28"/>
          <w:szCs w:val="28"/>
        </w:rPr>
      </w:pPr>
    </w:p>
    <w:p w:rsidR="007F3F62" w:rsidRDefault="007F3F62" w:rsidP="004E566F">
      <w:pPr>
        <w:jc w:val="center"/>
        <w:rPr>
          <w:b/>
          <w:sz w:val="48"/>
          <w:szCs w:val="48"/>
        </w:rPr>
      </w:pPr>
    </w:p>
    <w:p w:rsidR="007F3F62" w:rsidRDefault="007F3F62" w:rsidP="004E566F">
      <w:pPr>
        <w:jc w:val="center"/>
        <w:rPr>
          <w:b/>
          <w:sz w:val="48"/>
          <w:szCs w:val="48"/>
        </w:rPr>
      </w:pPr>
    </w:p>
    <w:p w:rsidR="00334752" w:rsidRDefault="00334752" w:rsidP="004E566F">
      <w:pPr>
        <w:jc w:val="center"/>
        <w:rPr>
          <w:b/>
          <w:sz w:val="48"/>
          <w:szCs w:val="48"/>
        </w:rPr>
      </w:pPr>
    </w:p>
    <w:p w:rsidR="00334752" w:rsidRDefault="00334752" w:rsidP="004E566F">
      <w:pPr>
        <w:jc w:val="center"/>
        <w:rPr>
          <w:b/>
          <w:sz w:val="48"/>
          <w:szCs w:val="48"/>
        </w:rPr>
      </w:pPr>
    </w:p>
    <w:p w:rsidR="00334752" w:rsidRDefault="00334752" w:rsidP="004E566F">
      <w:pPr>
        <w:jc w:val="center"/>
        <w:rPr>
          <w:b/>
          <w:sz w:val="48"/>
          <w:szCs w:val="48"/>
        </w:rPr>
      </w:pPr>
    </w:p>
    <w:p w:rsidR="0013042D" w:rsidRDefault="0013042D" w:rsidP="004E566F">
      <w:pPr>
        <w:jc w:val="center"/>
        <w:rPr>
          <w:b/>
          <w:sz w:val="48"/>
          <w:szCs w:val="48"/>
        </w:rPr>
      </w:pPr>
    </w:p>
    <w:p w:rsidR="0013042D" w:rsidRDefault="0013042D" w:rsidP="004E566F">
      <w:pPr>
        <w:jc w:val="center"/>
        <w:rPr>
          <w:b/>
          <w:sz w:val="48"/>
          <w:szCs w:val="48"/>
        </w:rPr>
      </w:pPr>
    </w:p>
    <w:p w:rsidR="00334752" w:rsidRDefault="00334752" w:rsidP="004E566F">
      <w:pPr>
        <w:jc w:val="center"/>
        <w:rPr>
          <w:b/>
          <w:sz w:val="48"/>
          <w:szCs w:val="48"/>
        </w:rPr>
      </w:pPr>
    </w:p>
    <w:p w:rsidR="00334752" w:rsidRDefault="00334752" w:rsidP="004E566F">
      <w:pPr>
        <w:jc w:val="center"/>
        <w:rPr>
          <w:b/>
          <w:sz w:val="48"/>
          <w:szCs w:val="48"/>
        </w:rPr>
      </w:pPr>
    </w:p>
    <w:p w:rsidR="003357B2" w:rsidRDefault="003357B2" w:rsidP="004E566F">
      <w:pPr>
        <w:jc w:val="center"/>
        <w:rPr>
          <w:b/>
          <w:sz w:val="48"/>
          <w:szCs w:val="48"/>
        </w:rPr>
      </w:pPr>
    </w:p>
    <w:p w:rsidR="003357B2" w:rsidRDefault="003357B2" w:rsidP="004E566F">
      <w:pPr>
        <w:jc w:val="center"/>
        <w:rPr>
          <w:b/>
          <w:sz w:val="48"/>
          <w:szCs w:val="48"/>
        </w:rPr>
      </w:pPr>
    </w:p>
    <w:p w:rsidR="003357B2" w:rsidRDefault="003357B2" w:rsidP="004E566F">
      <w:pPr>
        <w:jc w:val="center"/>
        <w:rPr>
          <w:b/>
          <w:sz w:val="48"/>
          <w:szCs w:val="48"/>
        </w:rPr>
      </w:pPr>
    </w:p>
    <w:p w:rsidR="003357B2" w:rsidRDefault="003357B2" w:rsidP="004E566F">
      <w:pPr>
        <w:jc w:val="center"/>
        <w:rPr>
          <w:b/>
          <w:sz w:val="48"/>
          <w:szCs w:val="48"/>
        </w:rPr>
      </w:pPr>
    </w:p>
    <w:p w:rsidR="009E69A9" w:rsidRDefault="009E69A9" w:rsidP="004E566F">
      <w:pPr>
        <w:jc w:val="center"/>
        <w:rPr>
          <w:b/>
          <w:sz w:val="48"/>
          <w:szCs w:val="48"/>
        </w:rPr>
      </w:pPr>
      <w:r>
        <w:rPr>
          <w:b/>
          <w:sz w:val="48"/>
          <w:szCs w:val="48"/>
        </w:rPr>
        <w:t>FIGURES &amp; TABLES</w:t>
      </w: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9E69A9" w:rsidRDefault="009E69A9" w:rsidP="004E566F">
      <w:pPr>
        <w:jc w:val="center"/>
        <w:rPr>
          <w:b/>
          <w:sz w:val="48"/>
          <w:szCs w:val="48"/>
        </w:rPr>
      </w:pPr>
    </w:p>
    <w:p w:rsidR="00277481" w:rsidRDefault="00277481" w:rsidP="004E566F">
      <w:pPr>
        <w:jc w:val="center"/>
        <w:rPr>
          <w:b/>
          <w:sz w:val="48"/>
          <w:szCs w:val="48"/>
        </w:rPr>
        <w:sectPr w:rsidR="00277481" w:rsidSect="007949FF">
          <w:footerReference w:type="default" r:id="rId40"/>
          <w:endnotePr>
            <w:numFmt w:val="decimal"/>
          </w:endnotePr>
          <w:pgSz w:w="12240" w:h="15840"/>
          <w:pgMar w:top="1440" w:right="1440" w:bottom="1440" w:left="1260" w:header="720" w:footer="720" w:gutter="0"/>
          <w:pgNumType w:start="1"/>
          <w:cols w:space="720"/>
          <w:docGrid w:linePitch="360"/>
        </w:sectPr>
      </w:pPr>
    </w:p>
    <w:p w:rsidR="00203A5A" w:rsidRPr="00BA7B7C" w:rsidRDefault="00203A5A" w:rsidP="00203A5A">
      <w:pPr>
        <w:jc w:val="center"/>
        <w:rPr>
          <w:b/>
          <w:sz w:val="22"/>
          <w:szCs w:val="22"/>
        </w:rPr>
      </w:pPr>
      <w:proofErr w:type="gramStart"/>
      <w:r w:rsidRPr="00BA7B7C">
        <w:rPr>
          <w:b/>
          <w:sz w:val="22"/>
          <w:szCs w:val="22"/>
        </w:rPr>
        <w:lastRenderedPageBreak/>
        <w:t>Figure 1.</w:t>
      </w:r>
      <w:proofErr w:type="gramEnd"/>
    </w:p>
    <w:p w:rsidR="00203A5A" w:rsidRPr="00BA7B7C" w:rsidRDefault="00F9132B" w:rsidP="00203A5A">
      <w:pPr>
        <w:jc w:val="center"/>
        <w:rPr>
          <w:b/>
        </w:rPr>
      </w:pPr>
      <w:r w:rsidRPr="00BA7B7C">
        <w:rPr>
          <w:b/>
        </w:rPr>
        <w:t xml:space="preserve">PERCENTAGE OF </w:t>
      </w:r>
      <w:r w:rsidR="00203A5A" w:rsidRPr="00BA7B7C">
        <w:rPr>
          <w:b/>
        </w:rPr>
        <w:t>CANCER INCIDEN</w:t>
      </w:r>
      <w:r w:rsidRPr="00BA7B7C">
        <w:rPr>
          <w:b/>
        </w:rPr>
        <w:t>T</w:t>
      </w:r>
      <w:r w:rsidR="00203A5A" w:rsidRPr="00BA7B7C">
        <w:rPr>
          <w:b/>
        </w:rPr>
        <w:t xml:space="preserve"> CASES BY CANCER TYPE AND SEX</w:t>
      </w:r>
    </w:p>
    <w:p w:rsidR="00203A5A" w:rsidRPr="00BA7B7C" w:rsidRDefault="00203A5A" w:rsidP="00203A5A">
      <w:pPr>
        <w:jc w:val="center"/>
        <w:rPr>
          <w:b/>
          <w:sz w:val="22"/>
          <w:szCs w:val="22"/>
        </w:rPr>
      </w:pPr>
      <w:r w:rsidRPr="00BA7B7C">
        <w:rPr>
          <w:b/>
          <w:sz w:val="22"/>
          <w:szCs w:val="22"/>
        </w:rPr>
        <w:t xml:space="preserve">Massachusetts, </w:t>
      </w:r>
      <w:r w:rsidR="00253A17" w:rsidRPr="00BA7B7C">
        <w:rPr>
          <w:b/>
          <w:sz w:val="22"/>
          <w:szCs w:val="22"/>
        </w:rPr>
        <w:t>20</w:t>
      </w:r>
      <w:r w:rsidR="00657A00" w:rsidRPr="00BA7B7C">
        <w:rPr>
          <w:b/>
          <w:sz w:val="22"/>
          <w:szCs w:val="22"/>
        </w:rPr>
        <w:t>1</w:t>
      </w:r>
      <w:r w:rsidR="00BA7B7C" w:rsidRPr="00BA7B7C">
        <w:rPr>
          <w:b/>
          <w:sz w:val="22"/>
          <w:szCs w:val="22"/>
        </w:rPr>
        <w:t>1</w:t>
      </w:r>
      <w:r w:rsidR="00253A17" w:rsidRPr="00BA7B7C">
        <w:rPr>
          <w:b/>
          <w:sz w:val="22"/>
          <w:szCs w:val="22"/>
        </w:rPr>
        <w:t>-201</w:t>
      </w:r>
      <w:r w:rsidR="00BA7B7C" w:rsidRPr="00BA7B7C">
        <w:rPr>
          <w:b/>
          <w:sz w:val="22"/>
          <w:szCs w:val="22"/>
        </w:rPr>
        <w:t>5</w:t>
      </w:r>
      <w:r w:rsidR="000500B7" w:rsidRPr="00BA7B7C">
        <w:rPr>
          <w:b/>
          <w:sz w:val="22"/>
          <w:szCs w:val="22"/>
        </w:rPr>
        <w:t xml:space="preserve"> </w:t>
      </w:r>
    </w:p>
    <w:p w:rsidR="00580A60" w:rsidRPr="0041395E" w:rsidRDefault="00580A60" w:rsidP="00203A5A">
      <w:pPr>
        <w:jc w:val="center"/>
        <w:rPr>
          <w:b/>
          <w:sz w:val="22"/>
          <w:szCs w:val="22"/>
          <w:highlight w:val="yellow"/>
        </w:rPr>
      </w:pPr>
    </w:p>
    <w:p w:rsidR="00580A60" w:rsidRPr="0041395E" w:rsidRDefault="00580A60" w:rsidP="00203A5A">
      <w:pPr>
        <w:jc w:val="center"/>
        <w:rPr>
          <w:b/>
          <w:sz w:val="22"/>
          <w:szCs w:val="22"/>
          <w:highlight w:val="yellow"/>
        </w:rPr>
      </w:pPr>
    </w:p>
    <w:p w:rsidR="00580A60" w:rsidRPr="0041395E" w:rsidRDefault="00580A60" w:rsidP="00203A5A">
      <w:pPr>
        <w:jc w:val="center"/>
        <w:rPr>
          <w:b/>
          <w:sz w:val="22"/>
          <w:szCs w:val="22"/>
          <w:highlight w:val="yellow"/>
        </w:rPr>
      </w:pPr>
    </w:p>
    <w:p w:rsidR="00580A60" w:rsidRPr="0041395E" w:rsidRDefault="00580A60" w:rsidP="00203A5A">
      <w:pPr>
        <w:jc w:val="center"/>
        <w:rPr>
          <w:b/>
          <w:sz w:val="22"/>
          <w:szCs w:val="22"/>
          <w:highlight w:val="yellow"/>
        </w:rPr>
      </w:pPr>
    </w:p>
    <w:p w:rsidR="00580A60" w:rsidRPr="00BA7B7C" w:rsidRDefault="00086F5D" w:rsidP="00086F5D">
      <w:pPr>
        <w:ind w:left="720" w:firstLine="720"/>
        <w:rPr>
          <w:b/>
          <w:sz w:val="22"/>
          <w:szCs w:val="22"/>
        </w:rPr>
      </w:pPr>
      <w:r w:rsidRPr="00BA7B7C">
        <w:rPr>
          <w:b/>
          <w:sz w:val="22"/>
          <w:szCs w:val="22"/>
        </w:rPr>
        <w:t xml:space="preserve">    </w:t>
      </w:r>
      <w:r w:rsidR="00967975" w:rsidRPr="00BA7B7C">
        <w:rPr>
          <w:b/>
          <w:sz w:val="28"/>
          <w:szCs w:val="28"/>
        </w:rPr>
        <w:t>MALES</w:t>
      </w:r>
      <w:r w:rsidRPr="00BA7B7C">
        <w:rPr>
          <w:b/>
          <w:sz w:val="28"/>
          <w:szCs w:val="28"/>
        </w:rPr>
        <w:t xml:space="preserve">   (N=</w:t>
      </w:r>
      <w:r w:rsidR="00224926" w:rsidRPr="00BA7B7C">
        <w:rPr>
          <w:b/>
          <w:sz w:val="28"/>
          <w:szCs w:val="28"/>
        </w:rPr>
        <w:t>87,884</w:t>
      </w:r>
      <w:r w:rsidRPr="00BA7B7C">
        <w:rPr>
          <w:b/>
          <w:sz w:val="28"/>
          <w:szCs w:val="28"/>
        </w:rPr>
        <w:t>)</w:t>
      </w:r>
      <w:r w:rsidR="00967975" w:rsidRPr="00BA7B7C">
        <w:rPr>
          <w:b/>
          <w:sz w:val="28"/>
          <w:szCs w:val="28"/>
        </w:rPr>
        <w:tab/>
      </w:r>
      <w:r w:rsidR="00967975" w:rsidRPr="00BA7B7C">
        <w:rPr>
          <w:b/>
          <w:sz w:val="22"/>
          <w:szCs w:val="22"/>
        </w:rPr>
        <w:tab/>
      </w:r>
      <w:r w:rsidR="00967975" w:rsidRPr="00BA7B7C">
        <w:rPr>
          <w:b/>
          <w:sz w:val="22"/>
          <w:szCs w:val="22"/>
        </w:rPr>
        <w:tab/>
      </w:r>
      <w:r w:rsidR="00967975" w:rsidRPr="00BA7B7C">
        <w:rPr>
          <w:b/>
          <w:sz w:val="22"/>
          <w:szCs w:val="22"/>
        </w:rPr>
        <w:tab/>
      </w:r>
      <w:r w:rsidR="00967975" w:rsidRPr="00BA7B7C">
        <w:rPr>
          <w:b/>
          <w:sz w:val="22"/>
          <w:szCs w:val="22"/>
        </w:rPr>
        <w:tab/>
      </w:r>
      <w:r w:rsidR="00967975" w:rsidRPr="00BA7B7C">
        <w:rPr>
          <w:b/>
          <w:sz w:val="22"/>
          <w:szCs w:val="22"/>
        </w:rPr>
        <w:tab/>
      </w:r>
      <w:r w:rsidR="00967975" w:rsidRPr="00BA7B7C">
        <w:rPr>
          <w:b/>
          <w:sz w:val="28"/>
          <w:szCs w:val="28"/>
        </w:rPr>
        <w:t>FEMALES</w:t>
      </w:r>
      <w:r w:rsidRPr="00BA7B7C">
        <w:rPr>
          <w:b/>
          <w:sz w:val="28"/>
          <w:szCs w:val="28"/>
        </w:rPr>
        <w:t xml:space="preserve">   (N=</w:t>
      </w:r>
      <w:r w:rsidR="00224926" w:rsidRPr="00BA7B7C">
        <w:rPr>
          <w:b/>
          <w:sz w:val="28"/>
          <w:szCs w:val="28"/>
        </w:rPr>
        <w:t>95,757</w:t>
      </w:r>
      <w:r w:rsidRPr="00BA7B7C">
        <w:rPr>
          <w:b/>
          <w:sz w:val="28"/>
          <w:szCs w:val="28"/>
        </w:rPr>
        <w:t>)</w:t>
      </w:r>
    </w:p>
    <w:p w:rsidR="00203A5A" w:rsidRPr="001C23E4" w:rsidRDefault="005454C9" w:rsidP="00500EE0">
      <w:pPr>
        <w:rPr>
          <w:color w:val="FF0000"/>
        </w:rPr>
      </w:pPr>
      <w:r>
        <w:rPr>
          <w:b/>
          <w:noProof/>
          <w:color w:val="FF0000"/>
          <w:sz w:val="48"/>
          <w:szCs w:val="48"/>
        </w:rPr>
        <w:drawing>
          <wp:inline distT="0" distB="0" distL="0" distR="0">
            <wp:extent cx="3771900" cy="3947160"/>
            <wp:effectExtent l="0" t="0" r="0" b="0"/>
            <wp:docPr id="1" name="Object 1" descr="Figure 1 depicts two pie charts.  Each chart represents the percentages of new cancer cases for the top four cancer types and all other cancer types combined, by sex, for the years 2011-2015.&#10;&#10;Males N=87,884&#10;Prostate 23.2%, Bronchus &amp; Lung 13.7% Colon/Rectum 8.3%, Urinary Bladder 7.8%, and all other cancer types 47.0%&#10;&#10;Females N=95,757&#10;Breast 30.0%, Bronchus and Lung 13.8%, Colon/Rectum 7.6%, Corpus Uteri and Uterus, NOS 6.7%, and all other cancer types 41.8%.&#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b/>
          <w:noProof/>
          <w:color w:val="FF0000"/>
          <w:sz w:val="48"/>
          <w:szCs w:val="48"/>
        </w:rPr>
        <w:drawing>
          <wp:inline distT="0" distB="0" distL="0" distR="0">
            <wp:extent cx="3779520" cy="3886200"/>
            <wp:effectExtent l="0" t="0" r="0" b="0"/>
            <wp:docPr id="2" name="Object 2" descr="Figure 1 depicts two pie charts.  Each chart represents the percentages of new cancer cases for the top four cancer types and all other cancer types combined, by sex, for the years 2011-2015.&#10;&#10;Males N=87,884&#10;Prostate 23.2%, Bronchus &amp; Lung 13.7% Colon/Rectum 8.3%, Urinary Bladder 7.8%, and all other cancer types 47.0%&#10;&#10;Females N=95,757&#10;Breast 30.0%, Bronchus and Lung 13.8%, Colon/Rectum 7.6%, Corpus Uteri and Uterus, NOS 6.7%, and all other cancer types 41.8%.&#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7123A" w:rsidRDefault="00A7123A" w:rsidP="00580A60"/>
    <w:p w:rsidR="00A7123A" w:rsidRDefault="00A7123A" w:rsidP="00580A60"/>
    <w:p w:rsidR="00A7123A" w:rsidRPr="00A7123A" w:rsidRDefault="00A7123A" w:rsidP="00580A60">
      <w:pPr>
        <w:rPr>
          <w:szCs w:val="22"/>
        </w:rPr>
        <w:sectPr w:rsidR="00A7123A" w:rsidRPr="00A7123A" w:rsidSect="000B7ABD">
          <w:pgSz w:w="15840" w:h="12240" w:orient="landscape"/>
          <w:pgMar w:top="1267" w:right="720" w:bottom="1267" w:left="1440" w:header="720" w:footer="720" w:gutter="0"/>
          <w:cols w:space="720"/>
          <w:docGrid w:linePitch="360"/>
        </w:sectPr>
      </w:pPr>
      <w:r>
        <w:t>Source: Massachusetts Cancer Registry</w:t>
      </w:r>
    </w:p>
    <w:p w:rsidR="007B3E2A" w:rsidRPr="00990DA4" w:rsidRDefault="00277481" w:rsidP="004E566F">
      <w:pPr>
        <w:jc w:val="center"/>
        <w:rPr>
          <w:b/>
          <w:sz w:val="22"/>
          <w:szCs w:val="22"/>
        </w:rPr>
      </w:pPr>
      <w:proofErr w:type="gramStart"/>
      <w:r w:rsidRPr="00990DA4">
        <w:rPr>
          <w:b/>
          <w:sz w:val="22"/>
          <w:szCs w:val="22"/>
        </w:rPr>
        <w:lastRenderedPageBreak/>
        <w:t>Figure 2.</w:t>
      </w:r>
      <w:proofErr w:type="gramEnd"/>
    </w:p>
    <w:p w:rsidR="00203A5A" w:rsidRPr="00990DA4" w:rsidRDefault="00203A5A" w:rsidP="00203A5A">
      <w:pPr>
        <w:jc w:val="center"/>
        <w:rPr>
          <w:b/>
          <w:sz w:val="22"/>
          <w:szCs w:val="22"/>
        </w:rPr>
      </w:pPr>
      <w:r w:rsidRPr="00990DA4">
        <w:rPr>
          <w:b/>
          <w:sz w:val="22"/>
          <w:szCs w:val="22"/>
        </w:rPr>
        <w:t>INCIDENCE RATES</w:t>
      </w:r>
      <w:r w:rsidR="00E84C79" w:rsidRPr="00990DA4">
        <w:rPr>
          <w:b/>
          <w:sz w:val="22"/>
          <w:szCs w:val="22"/>
          <w:vertAlign w:val="superscript"/>
        </w:rPr>
        <w:t>1</w:t>
      </w:r>
      <w:r w:rsidRPr="00990DA4">
        <w:rPr>
          <w:b/>
          <w:sz w:val="22"/>
          <w:szCs w:val="22"/>
        </w:rPr>
        <w:t xml:space="preserve"> FOR TEN LEADING CANCER TYPES BY SEX</w:t>
      </w:r>
    </w:p>
    <w:p w:rsidR="0086766D" w:rsidRPr="00990DA4" w:rsidRDefault="00203A5A" w:rsidP="0075721A">
      <w:pPr>
        <w:jc w:val="center"/>
        <w:rPr>
          <w:b/>
          <w:sz w:val="22"/>
          <w:szCs w:val="22"/>
        </w:rPr>
      </w:pPr>
      <w:r w:rsidRPr="00990DA4">
        <w:rPr>
          <w:b/>
          <w:sz w:val="22"/>
          <w:szCs w:val="22"/>
        </w:rPr>
        <w:t>Massachusetts</w:t>
      </w:r>
      <w:proofErr w:type="gramStart"/>
      <w:r w:rsidRPr="00990DA4">
        <w:rPr>
          <w:b/>
          <w:sz w:val="22"/>
          <w:szCs w:val="22"/>
        </w:rPr>
        <w:t xml:space="preserve">, </w:t>
      </w:r>
      <w:r w:rsidR="000500B7" w:rsidRPr="00990DA4">
        <w:rPr>
          <w:b/>
          <w:sz w:val="22"/>
          <w:szCs w:val="22"/>
        </w:rPr>
        <w:t xml:space="preserve"> </w:t>
      </w:r>
      <w:r w:rsidR="008B155D" w:rsidRPr="00990DA4">
        <w:rPr>
          <w:b/>
          <w:sz w:val="22"/>
          <w:szCs w:val="22"/>
        </w:rPr>
        <w:t>2011</w:t>
      </w:r>
      <w:proofErr w:type="gramEnd"/>
      <w:r w:rsidR="008B155D" w:rsidRPr="00990DA4">
        <w:rPr>
          <w:b/>
          <w:sz w:val="22"/>
          <w:szCs w:val="22"/>
        </w:rPr>
        <w:t>-2015</w:t>
      </w:r>
    </w:p>
    <w:p w:rsidR="0075721A" w:rsidRPr="0041395E" w:rsidRDefault="0075721A" w:rsidP="0075721A">
      <w:pPr>
        <w:jc w:val="center"/>
        <w:rPr>
          <w:highlight w:val="yellow"/>
        </w:rPr>
      </w:pPr>
    </w:p>
    <w:p w:rsidR="00E84C79" w:rsidRPr="0041395E" w:rsidRDefault="00E84C79" w:rsidP="0086766D">
      <w:pPr>
        <w:rPr>
          <w:highlight w:val="yellow"/>
        </w:rPr>
      </w:pPr>
    </w:p>
    <w:p w:rsidR="00E84C79" w:rsidRDefault="005454C9" w:rsidP="0086766D">
      <w:r>
        <w:rPr>
          <w:noProof/>
        </w:rPr>
        <w:drawing>
          <wp:inline distT="0" distB="0" distL="0" distR="0">
            <wp:extent cx="4122420" cy="4480560"/>
            <wp:effectExtent l="0" t="0" r="0" b="0"/>
            <wp:docPr id="3" name="Object 3" descr="Figure 2 depicts two horizontal bar graphs.  Each graph represents the incidence rates for the ten leading cancer types, by sex, for the years 2011 to 2015.&#10;&#10;Males&#10;Prostate 106.3, Bronchus &amp; Lung 69.3, Colon/Rectum 41.8, Urinary Bladder 40.4, Melanoma 24.8, Non-Hodgkin Lymphoma 23.4, Kidney &amp; Renal Pelvis 22.4, Oral Cavity &amp; Pharynx 17.8, Leukemia 16.5, and Pancreas 14.5&#10;&#10;Females&#10;Breast 137.6, Bronchus &amp; Lung 60.2, Colon/Rectum 33.1, Thyroid 29.6, Corpus Uteri &amp; Uterus, NOS 29.4, Melanoma 16.8, Non-Hodgkin Lymphoma 16.3, Ovary 11.6, Pancreas 11.5, Urinary Bladder 11.2 &#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noProof/>
        </w:rPr>
        <w:drawing>
          <wp:inline distT="0" distB="0" distL="0" distR="0">
            <wp:extent cx="4236720" cy="4480560"/>
            <wp:effectExtent l="0" t="0" r="0" b="0"/>
            <wp:docPr id="4" name="Object 4" descr="Figure 2 depicts two horizontal bar graphs.  Each graph represents the incidence rates for the ten leading cancer types, by sex, for the years 2011 to 2015.&#10;&#10;Males&#10;Prostate 106.3, Bronchus &amp; Lung 69.3, Colon/Rectum 41.8, Urinary Bladder 40.4, Melanoma 24.8, Non-Hodgkin Lymphoma 23.4, Kidney &amp; Renal Pelvis 22.4, Oral Cavity &amp; Pharynx 17.8, Leukemia 16.5, and Pancreas 14.5&#10;&#10;Females&#10;Breast 137.6, Bronchus &amp; Lung 60.2, Colon/Rectum 33.1, Thyroid 29.6, Corpus Uteri &amp; Uterus, NOS 29.4, Melanoma 16.8, Non-Hodgkin Lymphoma 16.3, Ovary 11.6, Pancreas 11.5, Urinary Bladder 11.2 &#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84C79" w:rsidRDefault="00E84C79" w:rsidP="0086766D"/>
    <w:p w:rsidR="00E84C79" w:rsidRDefault="00E84C79" w:rsidP="0086766D"/>
    <w:p w:rsidR="00E84C79" w:rsidRDefault="00E84C79" w:rsidP="00E84C79">
      <w:pPr>
        <w:pStyle w:val="FootnoteText"/>
      </w:pPr>
      <w:r>
        <w:rPr>
          <w:vertAlign w:val="superscript"/>
        </w:rPr>
        <w:t>1</w:t>
      </w:r>
      <w:r>
        <w:t>Rates are age-adjusted to the 2000 U.S. Standard Population</w:t>
      </w:r>
      <w:r w:rsidRPr="00D73C4E">
        <w:t>.  NOS – Not Otherwise Specified</w:t>
      </w:r>
      <w:r>
        <w:t>.</w:t>
      </w:r>
    </w:p>
    <w:p w:rsidR="00E84C79" w:rsidRDefault="00E84C79" w:rsidP="00E84C79">
      <w:pPr>
        <w:pStyle w:val="FootnoteText"/>
      </w:pPr>
      <w:r>
        <w:t xml:space="preserve"> Source:  Massachusetts Cancer Registry</w:t>
      </w:r>
    </w:p>
    <w:p w:rsidR="00E84C79" w:rsidRPr="0086766D" w:rsidRDefault="00E84C79" w:rsidP="0086766D">
      <w:pPr>
        <w:rPr>
          <w:szCs w:val="22"/>
        </w:rPr>
        <w:sectPr w:rsidR="00E84C79" w:rsidRPr="0086766D" w:rsidSect="0086766D">
          <w:pgSz w:w="15840" w:h="12240" w:orient="landscape"/>
          <w:pgMar w:top="1267" w:right="1080" w:bottom="1267" w:left="1440" w:header="720" w:footer="720" w:gutter="0"/>
          <w:cols w:space="720"/>
          <w:docGrid w:linePitch="360"/>
        </w:sectPr>
      </w:pPr>
    </w:p>
    <w:p w:rsidR="007B3E2A" w:rsidRPr="009A161E" w:rsidRDefault="0081146C" w:rsidP="0081146C">
      <w:pPr>
        <w:jc w:val="center"/>
        <w:rPr>
          <w:b/>
          <w:sz w:val="22"/>
          <w:szCs w:val="22"/>
        </w:rPr>
      </w:pPr>
      <w:proofErr w:type="gramStart"/>
      <w:r w:rsidRPr="009A161E">
        <w:rPr>
          <w:b/>
          <w:sz w:val="22"/>
          <w:szCs w:val="22"/>
        </w:rPr>
        <w:lastRenderedPageBreak/>
        <w:t>Figure 3.</w:t>
      </w:r>
      <w:proofErr w:type="gramEnd"/>
    </w:p>
    <w:p w:rsidR="0081146C" w:rsidRPr="009A161E" w:rsidRDefault="0092781D" w:rsidP="00290C64">
      <w:pPr>
        <w:jc w:val="center"/>
        <w:rPr>
          <w:b/>
        </w:rPr>
      </w:pPr>
      <w:r w:rsidRPr="009A161E">
        <w:rPr>
          <w:b/>
        </w:rPr>
        <w:t xml:space="preserve">PERCENTAGE OF </w:t>
      </w:r>
      <w:r w:rsidR="0081146C" w:rsidRPr="009A161E">
        <w:rPr>
          <w:b/>
        </w:rPr>
        <w:t>CANCER DEATHS BY CANCER TYPE AND SEX</w:t>
      </w:r>
    </w:p>
    <w:p w:rsidR="00240BC3" w:rsidRPr="009A161E" w:rsidRDefault="0081146C" w:rsidP="00240BC3">
      <w:pPr>
        <w:jc w:val="center"/>
        <w:rPr>
          <w:b/>
          <w:sz w:val="22"/>
          <w:szCs w:val="22"/>
        </w:rPr>
      </w:pPr>
      <w:r w:rsidRPr="009A161E">
        <w:rPr>
          <w:b/>
          <w:sz w:val="22"/>
          <w:szCs w:val="22"/>
        </w:rPr>
        <w:t xml:space="preserve">Massachusetts, </w:t>
      </w:r>
      <w:r w:rsidR="0002001C">
        <w:rPr>
          <w:b/>
          <w:sz w:val="22"/>
          <w:szCs w:val="22"/>
        </w:rPr>
        <w:t>2011-2015</w:t>
      </w:r>
    </w:p>
    <w:p w:rsidR="00240BC3" w:rsidRPr="009A161E" w:rsidRDefault="00240BC3" w:rsidP="00240BC3">
      <w:pPr>
        <w:jc w:val="center"/>
        <w:rPr>
          <w:b/>
          <w:sz w:val="22"/>
          <w:szCs w:val="22"/>
        </w:rPr>
      </w:pPr>
    </w:p>
    <w:p w:rsidR="00240BC3" w:rsidRPr="009A161E" w:rsidRDefault="00240BC3" w:rsidP="00240BC3">
      <w:pPr>
        <w:jc w:val="center"/>
        <w:rPr>
          <w:b/>
          <w:sz w:val="22"/>
          <w:szCs w:val="22"/>
        </w:rPr>
      </w:pPr>
    </w:p>
    <w:p w:rsidR="007B3E2A" w:rsidRPr="009A161E" w:rsidRDefault="00240BC3" w:rsidP="00240BC3">
      <w:pPr>
        <w:rPr>
          <w:b/>
          <w:sz w:val="22"/>
          <w:szCs w:val="22"/>
        </w:rPr>
      </w:pPr>
      <w:r w:rsidRPr="009A161E">
        <w:rPr>
          <w:b/>
          <w:sz w:val="22"/>
          <w:szCs w:val="22"/>
        </w:rPr>
        <w:t xml:space="preserve">                          </w:t>
      </w:r>
      <w:r w:rsidRPr="009A161E">
        <w:rPr>
          <w:b/>
          <w:sz w:val="32"/>
          <w:szCs w:val="32"/>
        </w:rPr>
        <w:t xml:space="preserve"> </w:t>
      </w:r>
      <w:r w:rsidRPr="009A161E">
        <w:rPr>
          <w:b/>
          <w:sz w:val="28"/>
          <w:szCs w:val="28"/>
        </w:rPr>
        <w:t>MALES</w:t>
      </w:r>
      <w:r w:rsidR="008C5FE7" w:rsidRPr="009A161E">
        <w:rPr>
          <w:b/>
          <w:sz w:val="28"/>
          <w:szCs w:val="28"/>
        </w:rPr>
        <w:t xml:space="preserve"> (N=</w:t>
      </w:r>
      <w:r w:rsidR="0041395E">
        <w:rPr>
          <w:b/>
          <w:sz w:val="28"/>
          <w:szCs w:val="28"/>
        </w:rPr>
        <w:t>32,392</w:t>
      </w:r>
      <w:r w:rsidR="008C5FE7" w:rsidRPr="009A161E">
        <w:rPr>
          <w:b/>
          <w:sz w:val="28"/>
          <w:szCs w:val="28"/>
        </w:rPr>
        <w:t>)</w:t>
      </w:r>
      <w:r w:rsidRPr="009A161E">
        <w:rPr>
          <w:b/>
          <w:sz w:val="28"/>
          <w:szCs w:val="28"/>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28"/>
          <w:szCs w:val="28"/>
        </w:rPr>
        <w:t>FEMALES</w:t>
      </w:r>
      <w:r w:rsidR="008C5FE7" w:rsidRPr="009A161E">
        <w:rPr>
          <w:b/>
          <w:sz w:val="28"/>
          <w:szCs w:val="28"/>
        </w:rPr>
        <w:t xml:space="preserve"> (N=</w:t>
      </w:r>
      <w:r w:rsidR="0041395E">
        <w:rPr>
          <w:b/>
          <w:sz w:val="28"/>
          <w:szCs w:val="28"/>
        </w:rPr>
        <w:t>31,705</w:t>
      </w:r>
      <w:r w:rsidR="008C5FE7" w:rsidRPr="009A161E">
        <w:rPr>
          <w:b/>
          <w:sz w:val="28"/>
          <w:szCs w:val="28"/>
        </w:rPr>
        <w:t>)</w:t>
      </w:r>
    </w:p>
    <w:p w:rsidR="007B3E2A" w:rsidRDefault="005454C9" w:rsidP="007B3E2A">
      <w:pPr>
        <w:rPr>
          <w:b/>
          <w:sz w:val="48"/>
          <w:szCs w:val="48"/>
        </w:rPr>
      </w:pPr>
      <w:r>
        <w:rPr>
          <w:b/>
          <w:noProof/>
          <w:sz w:val="48"/>
          <w:szCs w:val="48"/>
        </w:rPr>
        <w:drawing>
          <wp:inline distT="0" distB="0" distL="0" distR="0">
            <wp:extent cx="3771900" cy="3947160"/>
            <wp:effectExtent l="0" t="0" r="0" b="0"/>
            <wp:docPr id="5" name="Object 5" descr="Figure 3 depicts two pie charts.  Each chart represents the percentages of cancer deaths for the top four cancer types and all other cancer types combined, by sex, for the years 2011-2015&#10;&#10;Males N=32,392&#10;Bronchus and Lung 26.0%, Prostate 9.3% Colon/Rectum 8.0%, Pancreas 6.7%, and all other cancer types 50.2%&#10;&#10;Females N=31,705&#10;Bronchus and Lung 26.2%, Breast 13.2%, Colon/Rectum 8.5%, Pancreas 7.4%, and all other cancer types 45.0%.&#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b/>
          <w:noProof/>
          <w:sz w:val="48"/>
          <w:szCs w:val="48"/>
        </w:rPr>
        <w:drawing>
          <wp:inline distT="0" distB="0" distL="0" distR="0">
            <wp:extent cx="3779520" cy="3886200"/>
            <wp:effectExtent l="0" t="0" r="0" b="0"/>
            <wp:docPr id="6" name="Object 6" descr="Figure 3 depicts two pie charts.  Each chart represents the percentages of cancer deaths for the top four cancer types and all other cancer types combined, by sex, for the years 2011-2015&#10;&#10;Males N=32,392&#10;Bronchus and Lung 26.0%, Prostate 9.3% Colon/Rectum 8.0%, Pancreas 6.7%, and all other cancer types 50.2%&#10;&#10;Females N=31,705&#10;Bronchus and Lung 26.2%, Breast 13.2%, Colon/Rectum 8.5%, Pancreas 7.4%, and all other cancer types 45.0%.&#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B3E2A" w:rsidRPr="008C5FE7" w:rsidRDefault="007B3E2A" w:rsidP="003B6E9F">
      <w:pPr>
        <w:ind w:left="5040" w:hanging="5400"/>
        <w:rPr>
          <w:b/>
        </w:rPr>
      </w:pPr>
    </w:p>
    <w:p w:rsidR="0081146C" w:rsidRDefault="0081146C" w:rsidP="003B6E9F">
      <w:pPr>
        <w:ind w:left="5040" w:hanging="5400"/>
        <w:rPr>
          <w:b/>
          <w:sz w:val="48"/>
          <w:szCs w:val="48"/>
        </w:rPr>
      </w:pPr>
    </w:p>
    <w:p w:rsidR="00E62F89" w:rsidRDefault="00E62F89" w:rsidP="003B6E9F">
      <w:pPr>
        <w:ind w:left="5040" w:hanging="5400"/>
      </w:pPr>
      <w:r>
        <w:t>_______________________________</w:t>
      </w:r>
    </w:p>
    <w:p w:rsidR="0081146C" w:rsidRPr="00E62F89" w:rsidRDefault="00240BC3" w:rsidP="003B6E9F">
      <w:pPr>
        <w:ind w:left="5040" w:hanging="5400"/>
      </w:pPr>
      <w:r w:rsidRPr="00E62F89">
        <w:t>Source: Massachusetts Vital Statistics</w:t>
      </w:r>
    </w:p>
    <w:p w:rsidR="00E62F89" w:rsidRDefault="009C7001" w:rsidP="009C70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52938">
        <w:rPr>
          <w:sz w:val="22"/>
          <w:szCs w:val="22"/>
        </w:rPr>
        <w:tab/>
        <w:t xml:space="preserve">       </w:t>
      </w:r>
    </w:p>
    <w:p w:rsidR="000B5685" w:rsidRDefault="000B5685" w:rsidP="00E62F89">
      <w:pPr>
        <w:ind w:left="5040" w:firstLine="720"/>
        <w:rPr>
          <w:b/>
          <w:sz w:val="22"/>
          <w:szCs w:val="22"/>
        </w:rPr>
      </w:pPr>
    </w:p>
    <w:p w:rsidR="006455CE" w:rsidRDefault="006455CE" w:rsidP="00E62F89">
      <w:pPr>
        <w:ind w:left="5040" w:firstLine="720"/>
        <w:rPr>
          <w:b/>
          <w:sz w:val="22"/>
          <w:szCs w:val="22"/>
        </w:rPr>
      </w:pPr>
    </w:p>
    <w:p w:rsidR="009E69A9" w:rsidRPr="007279E8" w:rsidRDefault="0081146C" w:rsidP="00E62F89">
      <w:pPr>
        <w:ind w:left="5040" w:firstLine="720"/>
        <w:rPr>
          <w:b/>
          <w:sz w:val="22"/>
          <w:szCs w:val="22"/>
        </w:rPr>
      </w:pPr>
      <w:proofErr w:type="gramStart"/>
      <w:r w:rsidRPr="007279E8">
        <w:rPr>
          <w:b/>
          <w:sz w:val="22"/>
          <w:szCs w:val="22"/>
        </w:rPr>
        <w:t>Figure 4.</w:t>
      </w:r>
      <w:proofErr w:type="gramEnd"/>
    </w:p>
    <w:p w:rsidR="0081146C" w:rsidRPr="007279E8" w:rsidRDefault="0081146C" w:rsidP="0081146C">
      <w:pPr>
        <w:jc w:val="center"/>
        <w:rPr>
          <w:b/>
          <w:sz w:val="22"/>
          <w:szCs w:val="22"/>
        </w:rPr>
      </w:pPr>
      <w:r w:rsidRPr="007279E8">
        <w:rPr>
          <w:b/>
          <w:sz w:val="22"/>
          <w:szCs w:val="22"/>
        </w:rPr>
        <w:t>MORTALITY RATES</w:t>
      </w:r>
      <w:r w:rsidR="00B53F11" w:rsidRPr="007279E8">
        <w:rPr>
          <w:rStyle w:val="FootnoteReference"/>
          <w:b/>
          <w:sz w:val="22"/>
          <w:szCs w:val="22"/>
        </w:rPr>
        <w:footnoteReference w:id="1"/>
      </w:r>
      <w:r w:rsidR="00B53F11" w:rsidRPr="007279E8">
        <w:rPr>
          <w:b/>
          <w:sz w:val="22"/>
          <w:szCs w:val="22"/>
        </w:rPr>
        <w:t xml:space="preserve"> </w:t>
      </w:r>
      <w:r w:rsidRPr="007279E8">
        <w:rPr>
          <w:b/>
          <w:sz w:val="22"/>
          <w:szCs w:val="22"/>
        </w:rPr>
        <w:t>FOR TEN LEADING CANCER TYPES BY SEX</w:t>
      </w:r>
    </w:p>
    <w:p w:rsidR="0081146C" w:rsidRPr="007279E8" w:rsidRDefault="0081146C" w:rsidP="0081146C">
      <w:pPr>
        <w:jc w:val="center"/>
        <w:rPr>
          <w:b/>
          <w:sz w:val="22"/>
          <w:szCs w:val="22"/>
        </w:rPr>
      </w:pPr>
      <w:r w:rsidRPr="007279E8">
        <w:rPr>
          <w:b/>
          <w:sz w:val="22"/>
          <w:szCs w:val="22"/>
        </w:rPr>
        <w:t xml:space="preserve">Massachusetts, </w:t>
      </w:r>
      <w:r w:rsidR="0041395E" w:rsidRPr="007279E8">
        <w:rPr>
          <w:b/>
          <w:sz w:val="22"/>
          <w:szCs w:val="22"/>
        </w:rPr>
        <w:t>2011-2015</w:t>
      </w:r>
    </w:p>
    <w:p w:rsidR="0096220F" w:rsidRPr="007279E8" w:rsidRDefault="0096220F" w:rsidP="0081146C">
      <w:pPr>
        <w:jc w:val="center"/>
        <w:rPr>
          <w:b/>
          <w:sz w:val="22"/>
          <w:szCs w:val="22"/>
        </w:rPr>
      </w:pPr>
    </w:p>
    <w:p w:rsidR="0096220F" w:rsidRPr="0041395E" w:rsidRDefault="0096220F" w:rsidP="0081146C">
      <w:pPr>
        <w:jc w:val="center"/>
        <w:rPr>
          <w:b/>
          <w:sz w:val="22"/>
          <w:szCs w:val="22"/>
          <w:highlight w:val="yellow"/>
        </w:rPr>
      </w:pPr>
    </w:p>
    <w:p w:rsidR="00B53F11" w:rsidRPr="00F04601" w:rsidRDefault="005454C9" w:rsidP="00F04601">
      <w:pPr>
        <w:ind w:right="-1080" w:hanging="900"/>
      </w:pPr>
      <w:r>
        <w:rPr>
          <w:noProof/>
        </w:rPr>
        <w:drawing>
          <wp:inline distT="0" distB="0" distL="0" distR="0">
            <wp:extent cx="4191000" cy="4381500"/>
            <wp:effectExtent l="0" t="0" r="0" b="0"/>
            <wp:docPr id="7" name="Object 7" descr="Figure 4 depicts two horizontal bar graphs.  Each graph represents the mortality rates for the ten leading cancer types, by sex, for the years 2011-2015.&#10;&#10;Males&#10;Bronchus &amp; Lung 48.4, Prostate 18.6, Colon/Rectum 14.7, Pancreas 12.3,  Liver &amp; Intrahepatic Bile Ducts 9.7, Leukemia 8.5,  Esophagus 8.5, Urinary Bladder 7.9, Non-Hodgkin Lymphoma 6.7,  and Brain and Other Nervous System 5.3&#10;&#10;Females&#10;Bronchus &amp; Lung 36.2, Breast 18.1, Colon/Rectum 10.6, Pancreas 9.8, Ovary 7.3,  Leukemia 4.7, Corpus Uteri &amp; Uterus, NOS 4.6 Non-Hodgkin Lymphoma 4.2, Liver &amp; Intrahepatic Bile Ducts 3.5 , Brain &amp; Other Nervous System 3.4 &#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noProof/>
        </w:rPr>
        <w:drawing>
          <wp:inline distT="0" distB="0" distL="0" distR="0">
            <wp:extent cx="4389120" cy="4381500"/>
            <wp:effectExtent l="0" t="0" r="0" b="0"/>
            <wp:docPr id="8" name="Object 8" descr="Figure 4 depicts two horizontal bar graphs.  Each graph represents the mortality rates for the ten leading cancer types, by sex, for the years 2011-2015.&#10;&#10;Males&#10;Bronchus &amp; Lung 48.4, Prostate 18.6, Colon/Rectum 14.7, Pancreas 12.3,  Liver &amp; Intrahepatic Bile Ducts 9.7, Leukemia 8.5,  Esophagus 8.5, Urinary Bladder 7.9, Non-Hodgkin Lymphoma 6.7,  and Brain and Other Nervous System 5.3&#10;&#10;Females&#10;Bronchus &amp; Lung 36.2, Breast 18.1, Colon/Rectum 10.6, Pancreas 9.8, Ovary 7.3,  Leukemia 4.7, Corpus Uteri &amp; Uterus, NOS 4.6 Non-Hodgkin Lymphoma 4.2, Liver &amp; Intrahepatic Bile Ducts 3.5 , Brain &amp; Other Nervous System 3.4 &#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53F11" w:rsidRDefault="00B53F11" w:rsidP="00AD4D36"/>
    <w:p w:rsidR="00832DC3" w:rsidRDefault="00277481" w:rsidP="00832DC3">
      <w:pPr>
        <w:jc w:val="center"/>
        <w:rPr>
          <w:szCs w:val="22"/>
        </w:rPr>
      </w:pPr>
      <w:proofErr w:type="gramStart"/>
      <w:r w:rsidRPr="00D86266">
        <w:rPr>
          <w:b/>
          <w:szCs w:val="22"/>
        </w:rPr>
        <w:lastRenderedPageBreak/>
        <w:t>Table 1</w:t>
      </w:r>
      <w:r w:rsidRPr="00D86266">
        <w:rPr>
          <w:szCs w:val="22"/>
        </w:rPr>
        <w:t>.</w:t>
      </w:r>
      <w:proofErr w:type="gramEnd"/>
      <w:r w:rsidR="00701654" w:rsidRPr="00D86266">
        <w:rPr>
          <w:szCs w:val="22"/>
        </w:rPr>
        <w:t xml:space="preserve"> </w:t>
      </w:r>
    </w:p>
    <w:p w:rsidR="00832DC3" w:rsidRPr="00D86266" w:rsidRDefault="00832DC3" w:rsidP="00832DC3">
      <w:pPr>
        <w:jc w:val="center"/>
        <w:rPr>
          <w:b/>
          <w:szCs w:val="22"/>
        </w:rPr>
      </w:pPr>
      <w:r w:rsidRPr="00D86266">
        <w:rPr>
          <w:b/>
          <w:szCs w:val="22"/>
        </w:rPr>
        <w:t xml:space="preserve">Massachusetts, </w:t>
      </w:r>
      <w:r>
        <w:rPr>
          <w:b/>
          <w:szCs w:val="22"/>
        </w:rPr>
        <w:t>2011-2015</w:t>
      </w:r>
    </w:p>
    <w:p w:rsidR="00832DC3" w:rsidRDefault="00701654" w:rsidP="00701654">
      <w:pPr>
        <w:jc w:val="center"/>
        <w:rPr>
          <w:b/>
          <w:szCs w:val="22"/>
        </w:rPr>
      </w:pPr>
      <w:r w:rsidRPr="00D86266">
        <w:rPr>
          <w:b/>
          <w:szCs w:val="22"/>
        </w:rPr>
        <w:t>AGE-SPECIFIC INCIDENCE RATES</w:t>
      </w:r>
      <w:r w:rsidRPr="00D86266">
        <w:rPr>
          <w:b/>
          <w:szCs w:val="22"/>
          <w:vertAlign w:val="superscript"/>
        </w:rPr>
        <w:t>1</w:t>
      </w:r>
      <w:r w:rsidRPr="00D86266">
        <w:rPr>
          <w:b/>
          <w:szCs w:val="22"/>
        </w:rPr>
        <w:t xml:space="preserve"> AND MEDIAN AGE </w:t>
      </w:r>
      <w:r w:rsidR="00DE0BCD" w:rsidRPr="00D86266">
        <w:rPr>
          <w:b/>
          <w:szCs w:val="22"/>
        </w:rPr>
        <w:t xml:space="preserve">AT DIAGNOSIS </w:t>
      </w:r>
      <w:r w:rsidRPr="00D86266">
        <w:rPr>
          <w:b/>
          <w:szCs w:val="22"/>
        </w:rPr>
        <w:t>FOR SELECTED CANCER SITES</w:t>
      </w:r>
      <w:r w:rsidR="00832DC3" w:rsidRPr="00832DC3">
        <w:rPr>
          <w:b/>
          <w:szCs w:val="22"/>
        </w:rPr>
        <w:t xml:space="preserve"> </w:t>
      </w:r>
    </w:p>
    <w:p w:rsidR="00701654" w:rsidRPr="00D86266" w:rsidRDefault="00832DC3" w:rsidP="00701654">
      <w:pPr>
        <w:jc w:val="center"/>
        <w:rPr>
          <w:b/>
          <w:szCs w:val="22"/>
        </w:rPr>
      </w:pPr>
      <w:r w:rsidRPr="00D86266">
        <w:rPr>
          <w:b/>
          <w:szCs w:val="22"/>
        </w:rPr>
        <w:t>MALES</w:t>
      </w:r>
    </w:p>
    <w:tbl>
      <w:tblPr>
        <w:tblpPr w:leftFromText="180" w:rightFromText="180" w:vertAnchor="page" w:horzAnchor="margin" w:tblpXSpec="center" w:tblpY="2708"/>
        <w:tblW w:w="15300" w:type="dxa"/>
        <w:tblLayout w:type="fixed"/>
        <w:tblLook w:val="0000" w:firstRow="0" w:lastRow="0" w:firstColumn="0" w:lastColumn="0" w:noHBand="0" w:noVBand="0"/>
      </w:tblPr>
      <w:tblGrid>
        <w:gridCol w:w="2278"/>
        <w:gridCol w:w="676"/>
        <w:gridCol w:w="677"/>
        <w:gridCol w:w="676"/>
        <w:gridCol w:w="677"/>
        <w:gridCol w:w="676"/>
        <w:gridCol w:w="677"/>
        <w:gridCol w:w="676"/>
        <w:gridCol w:w="675"/>
        <w:gridCol w:w="676"/>
        <w:gridCol w:w="675"/>
        <w:gridCol w:w="676"/>
        <w:gridCol w:w="675"/>
        <w:gridCol w:w="676"/>
        <w:gridCol w:w="676"/>
        <w:gridCol w:w="675"/>
        <w:gridCol w:w="676"/>
        <w:gridCol w:w="695"/>
        <w:gridCol w:w="720"/>
        <w:gridCol w:w="792"/>
      </w:tblGrid>
      <w:tr w:rsidR="00E224BD" w:rsidRPr="00D86266" w:rsidTr="00FE7C6F">
        <w:trPr>
          <w:trHeight w:val="265"/>
        </w:trPr>
        <w:tc>
          <w:tcPr>
            <w:tcW w:w="2278" w:type="dxa"/>
            <w:tcBorders>
              <w:top w:val="single" w:sz="4" w:space="0" w:color="auto"/>
              <w:left w:val="single" w:sz="4" w:space="0" w:color="auto"/>
              <w:bottom w:val="single" w:sz="4" w:space="0" w:color="auto"/>
              <w:right w:val="nil"/>
            </w:tcBorders>
            <w:shd w:val="clear" w:color="auto" w:fill="auto"/>
            <w:noWrap/>
            <w:vAlign w:val="bottom"/>
          </w:tcPr>
          <w:p w:rsidR="00666682" w:rsidRPr="00D86266" w:rsidRDefault="00666682" w:rsidP="00180DE5">
            <w:pPr>
              <w:rPr>
                <w:b/>
                <w:bCs/>
                <w:sz w:val="16"/>
                <w:szCs w:val="16"/>
              </w:rPr>
            </w:pPr>
            <w:r w:rsidRPr="00D86266">
              <w:rPr>
                <w:b/>
                <w:bCs/>
                <w:sz w:val="16"/>
                <w:szCs w:val="16"/>
              </w:rPr>
              <w:t>Cancer Site / Type</w:t>
            </w:r>
          </w:p>
        </w:tc>
        <w:tc>
          <w:tcPr>
            <w:tcW w:w="676"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0-4</w:t>
            </w:r>
          </w:p>
        </w:tc>
        <w:tc>
          <w:tcPr>
            <w:tcW w:w="677"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5-9</w:t>
            </w:r>
          </w:p>
        </w:tc>
        <w:tc>
          <w:tcPr>
            <w:tcW w:w="676"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10-14</w:t>
            </w:r>
          </w:p>
        </w:tc>
        <w:tc>
          <w:tcPr>
            <w:tcW w:w="677" w:type="dxa"/>
            <w:tcBorders>
              <w:top w:val="single" w:sz="4" w:space="0" w:color="auto"/>
              <w:left w:val="nil"/>
              <w:bottom w:val="single" w:sz="4" w:space="0" w:color="auto"/>
              <w:right w:val="nil"/>
            </w:tcBorders>
            <w:shd w:val="clear" w:color="auto" w:fill="auto"/>
            <w:noWrap/>
            <w:vAlign w:val="bottom"/>
          </w:tcPr>
          <w:p w:rsidR="00666682" w:rsidRPr="00D86266" w:rsidRDefault="00666682" w:rsidP="00180DE5">
            <w:pPr>
              <w:jc w:val="right"/>
              <w:rPr>
                <w:b/>
                <w:bCs/>
                <w:sz w:val="16"/>
                <w:szCs w:val="16"/>
              </w:rPr>
            </w:pPr>
            <w:r w:rsidRPr="00D86266">
              <w:rPr>
                <w:b/>
                <w:bCs/>
                <w:sz w:val="16"/>
                <w:szCs w:val="16"/>
              </w:rPr>
              <w:t>15-19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20-24</w:t>
            </w:r>
          </w:p>
        </w:tc>
        <w:tc>
          <w:tcPr>
            <w:tcW w:w="677"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25-29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30-34</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35-39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40-44</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45-49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50-54</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55-59</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60-64</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65-69</w:t>
            </w:r>
          </w:p>
        </w:tc>
        <w:tc>
          <w:tcPr>
            <w:tcW w:w="67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70-74</w:t>
            </w:r>
          </w:p>
        </w:tc>
        <w:tc>
          <w:tcPr>
            <w:tcW w:w="676"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75-79</w:t>
            </w:r>
          </w:p>
        </w:tc>
        <w:tc>
          <w:tcPr>
            <w:tcW w:w="695"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80-84</w:t>
            </w:r>
          </w:p>
        </w:tc>
        <w:tc>
          <w:tcPr>
            <w:tcW w:w="720" w:type="dxa"/>
            <w:tcBorders>
              <w:top w:val="single" w:sz="4" w:space="0" w:color="auto"/>
              <w:left w:val="nil"/>
              <w:bottom w:val="single" w:sz="4" w:space="0" w:color="auto"/>
              <w:right w:val="nil"/>
            </w:tcBorders>
            <w:vAlign w:val="bottom"/>
          </w:tcPr>
          <w:p w:rsidR="00666682" w:rsidRPr="00D86266" w:rsidRDefault="00666682" w:rsidP="00180DE5">
            <w:pPr>
              <w:jc w:val="right"/>
              <w:rPr>
                <w:b/>
                <w:bCs/>
                <w:sz w:val="16"/>
                <w:szCs w:val="16"/>
              </w:rPr>
            </w:pPr>
            <w:r w:rsidRPr="00D86266">
              <w:rPr>
                <w:b/>
                <w:bCs/>
                <w:sz w:val="16"/>
                <w:szCs w:val="16"/>
              </w:rPr>
              <w:t>85+</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666682" w:rsidRPr="00D86266" w:rsidRDefault="00666682" w:rsidP="0039511A">
            <w:pPr>
              <w:pStyle w:val="Heading3"/>
              <w:framePr w:hSpace="0" w:wrap="auto" w:vAnchor="margin" w:hAnchor="text" w:xAlign="left" w:yAlign="inline"/>
              <w:rPr>
                <w:sz w:val="16"/>
                <w:szCs w:val="16"/>
              </w:rPr>
            </w:pPr>
            <w:r w:rsidRPr="00D86266">
              <w:rPr>
                <w:sz w:val="16"/>
                <w:szCs w:val="16"/>
              </w:rPr>
              <w:t>Median Age</w:t>
            </w:r>
          </w:p>
        </w:tc>
      </w:tr>
      <w:tr w:rsidR="00980A7B" w:rsidRPr="00D86266" w:rsidTr="00FE7C6F">
        <w:trPr>
          <w:trHeight w:val="265"/>
        </w:trPr>
        <w:tc>
          <w:tcPr>
            <w:tcW w:w="2278" w:type="dxa"/>
            <w:tcBorders>
              <w:top w:val="single" w:sz="4" w:space="0" w:color="auto"/>
              <w:left w:val="single" w:sz="4" w:space="0" w:color="auto"/>
              <w:bottom w:val="nil"/>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All Sites</w:t>
            </w:r>
          </w:p>
        </w:tc>
        <w:tc>
          <w:tcPr>
            <w:tcW w:w="676"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28.4</w:t>
            </w:r>
          </w:p>
        </w:tc>
        <w:tc>
          <w:tcPr>
            <w:tcW w:w="677"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13.9</w:t>
            </w:r>
          </w:p>
        </w:tc>
        <w:tc>
          <w:tcPr>
            <w:tcW w:w="676"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11.9</w:t>
            </w:r>
          </w:p>
        </w:tc>
        <w:tc>
          <w:tcPr>
            <w:tcW w:w="677"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23.5</w:t>
            </w:r>
          </w:p>
        </w:tc>
        <w:tc>
          <w:tcPr>
            <w:tcW w:w="676"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38.5</w:t>
            </w:r>
          </w:p>
        </w:tc>
        <w:tc>
          <w:tcPr>
            <w:tcW w:w="677"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55.1</w:t>
            </w:r>
          </w:p>
        </w:tc>
        <w:tc>
          <w:tcPr>
            <w:tcW w:w="676"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74.3</w:t>
            </w:r>
          </w:p>
        </w:tc>
        <w:tc>
          <w:tcPr>
            <w:tcW w:w="675"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98.5</w:t>
            </w:r>
          </w:p>
        </w:tc>
        <w:tc>
          <w:tcPr>
            <w:tcW w:w="676"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161.1</w:t>
            </w:r>
          </w:p>
        </w:tc>
        <w:tc>
          <w:tcPr>
            <w:tcW w:w="675"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280.6</w:t>
            </w:r>
          </w:p>
        </w:tc>
        <w:tc>
          <w:tcPr>
            <w:tcW w:w="676"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552.0</w:t>
            </w:r>
          </w:p>
        </w:tc>
        <w:tc>
          <w:tcPr>
            <w:tcW w:w="675" w:type="dxa"/>
            <w:tcBorders>
              <w:top w:val="single" w:sz="4" w:space="0" w:color="auto"/>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899.5</w:t>
            </w:r>
          </w:p>
        </w:tc>
        <w:tc>
          <w:tcPr>
            <w:tcW w:w="676" w:type="dxa"/>
            <w:tcBorders>
              <w:top w:val="single" w:sz="4" w:space="0" w:color="auto"/>
              <w:left w:val="nil"/>
              <w:bottom w:val="nil"/>
              <w:right w:val="nil"/>
            </w:tcBorders>
            <w:shd w:val="clear" w:color="auto" w:fill="C0C0C0"/>
            <w:noWrap/>
            <w:vAlign w:val="bottom"/>
          </w:tcPr>
          <w:p w:rsidR="00980A7B" w:rsidRPr="00EA204F" w:rsidRDefault="00980A7B">
            <w:pPr>
              <w:jc w:val="right"/>
              <w:rPr>
                <w:color w:val="000000"/>
                <w:sz w:val="16"/>
                <w:szCs w:val="16"/>
              </w:rPr>
            </w:pPr>
            <w:r w:rsidRPr="00EA204F">
              <w:rPr>
                <w:color w:val="000000"/>
                <w:sz w:val="16"/>
                <w:szCs w:val="16"/>
              </w:rPr>
              <w:t>1342.4</w:t>
            </w:r>
          </w:p>
        </w:tc>
        <w:tc>
          <w:tcPr>
            <w:tcW w:w="676" w:type="dxa"/>
            <w:tcBorders>
              <w:top w:val="single" w:sz="4" w:space="0" w:color="auto"/>
              <w:left w:val="nil"/>
              <w:bottom w:val="nil"/>
              <w:right w:val="nil"/>
            </w:tcBorders>
            <w:shd w:val="clear" w:color="auto" w:fill="C0C0C0"/>
            <w:noWrap/>
            <w:vAlign w:val="bottom"/>
          </w:tcPr>
          <w:p w:rsidR="00980A7B" w:rsidRPr="00EA204F" w:rsidRDefault="00980A7B">
            <w:pPr>
              <w:jc w:val="right"/>
              <w:rPr>
                <w:color w:val="000000"/>
                <w:sz w:val="16"/>
                <w:szCs w:val="16"/>
              </w:rPr>
            </w:pPr>
            <w:r w:rsidRPr="00EA204F">
              <w:rPr>
                <w:color w:val="000000"/>
                <w:sz w:val="16"/>
                <w:szCs w:val="16"/>
              </w:rPr>
              <w:t>1839.5</w:t>
            </w:r>
          </w:p>
        </w:tc>
        <w:tc>
          <w:tcPr>
            <w:tcW w:w="675" w:type="dxa"/>
            <w:tcBorders>
              <w:top w:val="single" w:sz="4" w:space="0" w:color="auto"/>
              <w:left w:val="nil"/>
              <w:bottom w:val="nil"/>
              <w:right w:val="nil"/>
            </w:tcBorders>
            <w:shd w:val="clear" w:color="auto" w:fill="C0C0C0"/>
            <w:noWrap/>
            <w:vAlign w:val="bottom"/>
          </w:tcPr>
          <w:p w:rsidR="00980A7B" w:rsidRPr="00EA204F" w:rsidRDefault="00980A7B">
            <w:pPr>
              <w:jc w:val="right"/>
              <w:rPr>
                <w:color w:val="000000"/>
                <w:sz w:val="16"/>
                <w:szCs w:val="16"/>
              </w:rPr>
            </w:pPr>
            <w:r w:rsidRPr="00EA204F">
              <w:rPr>
                <w:color w:val="000000"/>
                <w:sz w:val="16"/>
                <w:szCs w:val="16"/>
              </w:rPr>
              <w:t>2405.9</w:t>
            </w:r>
          </w:p>
        </w:tc>
        <w:tc>
          <w:tcPr>
            <w:tcW w:w="676" w:type="dxa"/>
            <w:tcBorders>
              <w:top w:val="single" w:sz="4" w:space="0" w:color="auto"/>
              <w:left w:val="nil"/>
              <w:bottom w:val="nil"/>
              <w:right w:val="nil"/>
            </w:tcBorders>
            <w:shd w:val="clear" w:color="auto" w:fill="C0C0C0"/>
            <w:noWrap/>
            <w:vAlign w:val="bottom"/>
          </w:tcPr>
          <w:p w:rsidR="00980A7B" w:rsidRPr="00EA204F" w:rsidRDefault="00980A7B">
            <w:pPr>
              <w:jc w:val="right"/>
              <w:rPr>
                <w:color w:val="000000"/>
                <w:sz w:val="16"/>
                <w:szCs w:val="16"/>
              </w:rPr>
            </w:pPr>
            <w:r w:rsidRPr="00EA204F">
              <w:rPr>
                <w:color w:val="000000"/>
                <w:sz w:val="16"/>
                <w:szCs w:val="16"/>
              </w:rPr>
              <w:t>2665.8</w:t>
            </w:r>
          </w:p>
        </w:tc>
        <w:tc>
          <w:tcPr>
            <w:tcW w:w="695" w:type="dxa"/>
            <w:tcBorders>
              <w:top w:val="single" w:sz="4" w:space="0" w:color="auto"/>
              <w:left w:val="nil"/>
              <w:bottom w:val="nil"/>
              <w:right w:val="nil"/>
            </w:tcBorders>
            <w:shd w:val="clear" w:color="auto" w:fill="C0C0C0"/>
            <w:noWrap/>
            <w:vAlign w:val="bottom"/>
          </w:tcPr>
          <w:p w:rsidR="00980A7B" w:rsidRPr="00EA204F" w:rsidRDefault="00980A7B">
            <w:pPr>
              <w:jc w:val="right"/>
              <w:rPr>
                <w:color w:val="000000"/>
                <w:sz w:val="16"/>
                <w:szCs w:val="16"/>
              </w:rPr>
            </w:pPr>
            <w:r w:rsidRPr="00EA204F">
              <w:rPr>
                <w:color w:val="000000"/>
                <w:sz w:val="16"/>
                <w:szCs w:val="16"/>
              </w:rPr>
              <w:t>2821.0</w:t>
            </w:r>
          </w:p>
        </w:tc>
        <w:tc>
          <w:tcPr>
            <w:tcW w:w="720" w:type="dxa"/>
            <w:tcBorders>
              <w:top w:val="single" w:sz="4" w:space="0" w:color="auto"/>
              <w:left w:val="nil"/>
              <w:bottom w:val="nil"/>
              <w:right w:val="nil"/>
            </w:tcBorders>
            <w:shd w:val="clear" w:color="auto" w:fill="C0C0C0"/>
            <w:noWrap/>
            <w:vAlign w:val="bottom"/>
          </w:tcPr>
          <w:p w:rsidR="00980A7B" w:rsidRPr="00EA204F" w:rsidRDefault="00980A7B">
            <w:pPr>
              <w:jc w:val="right"/>
              <w:rPr>
                <w:color w:val="000000"/>
                <w:sz w:val="16"/>
                <w:szCs w:val="16"/>
              </w:rPr>
            </w:pPr>
            <w:r w:rsidRPr="00EA204F">
              <w:rPr>
                <w:color w:val="000000"/>
                <w:sz w:val="16"/>
                <w:szCs w:val="16"/>
              </w:rPr>
              <w:t>2807.7</w:t>
            </w:r>
          </w:p>
        </w:tc>
        <w:tc>
          <w:tcPr>
            <w:tcW w:w="792" w:type="dxa"/>
            <w:tcBorders>
              <w:top w:val="single" w:sz="4" w:space="0" w:color="auto"/>
              <w:left w:val="nil"/>
              <w:bottom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66</w:t>
            </w:r>
          </w:p>
        </w:tc>
      </w:tr>
      <w:tr w:rsidR="00980A7B" w:rsidRPr="00D86266" w:rsidTr="00FE7C6F">
        <w:trPr>
          <w:trHeight w:val="265"/>
        </w:trPr>
        <w:tc>
          <w:tcPr>
            <w:tcW w:w="2278" w:type="dxa"/>
            <w:tcBorders>
              <w:top w:val="nil"/>
              <w:left w:val="single" w:sz="4" w:space="0" w:color="auto"/>
              <w:right w:val="nil"/>
            </w:tcBorders>
            <w:shd w:val="clear" w:color="auto" w:fill="auto"/>
            <w:noWrap/>
            <w:vAlign w:val="bottom"/>
          </w:tcPr>
          <w:p w:rsidR="00980A7B" w:rsidRPr="00D86266" w:rsidRDefault="00980A7B" w:rsidP="00180DE5">
            <w:pPr>
              <w:rPr>
                <w:b/>
                <w:bCs/>
                <w:sz w:val="16"/>
                <w:szCs w:val="16"/>
              </w:rPr>
            </w:pPr>
            <w:r w:rsidRPr="00D86266">
              <w:rPr>
                <w:b/>
                <w:bCs/>
                <w:sz w:val="16"/>
                <w:szCs w:val="16"/>
              </w:rPr>
              <w:t>Brain &amp; Other Nervous System</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5.2</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3.8</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2.7</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2.8</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2.5</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4.9</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4.1</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4.4</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5.9</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8.6</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11.5</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16.5</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20.4</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27.2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29.5</w:t>
            </w:r>
          </w:p>
        </w:tc>
        <w:tc>
          <w:tcPr>
            <w:tcW w:w="69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31.0</w:t>
            </w:r>
          </w:p>
        </w:tc>
        <w:tc>
          <w:tcPr>
            <w:tcW w:w="720"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21.3</w:t>
            </w:r>
          </w:p>
        </w:tc>
        <w:tc>
          <w:tcPr>
            <w:tcW w:w="792" w:type="dxa"/>
            <w:tcBorders>
              <w:top w:val="nil"/>
              <w:left w:val="nil"/>
              <w:right w:val="single" w:sz="4" w:space="0" w:color="auto"/>
            </w:tcBorders>
            <w:shd w:val="clear" w:color="auto" w:fill="auto"/>
            <w:noWrap/>
            <w:vAlign w:val="bottom"/>
          </w:tcPr>
          <w:p w:rsidR="00980A7B" w:rsidRDefault="00980A7B">
            <w:pPr>
              <w:jc w:val="right"/>
              <w:rPr>
                <w:color w:val="000000"/>
                <w:sz w:val="20"/>
                <w:szCs w:val="20"/>
              </w:rPr>
            </w:pPr>
            <w:r>
              <w:rPr>
                <w:color w:val="000000"/>
                <w:sz w:val="20"/>
                <w:szCs w:val="20"/>
              </w:rPr>
              <w:t>60</w:t>
            </w:r>
          </w:p>
        </w:tc>
      </w:tr>
      <w:tr w:rsidR="00EA204F" w:rsidRPr="00D86266" w:rsidTr="00C7044F">
        <w:trPr>
          <w:trHeight w:val="265"/>
        </w:trPr>
        <w:tc>
          <w:tcPr>
            <w:tcW w:w="2278" w:type="dxa"/>
            <w:tcBorders>
              <w:top w:val="nil"/>
              <w:left w:val="single" w:sz="4" w:space="0" w:color="auto"/>
              <w:bottom w:val="nil"/>
              <w:right w:val="nil"/>
            </w:tcBorders>
            <w:shd w:val="clear" w:color="auto" w:fill="C0C0C0"/>
            <w:noWrap/>
            <w:vAlign w:val="bottom"/>
          </w:tcPr>
          <w:p w:rsidR="00EA204F" w:rsidRPr="00D86266" w:rsidRDefault="00EA204F" w:rsidP="00180DE5">
            <w:pPr>
              <w:rPr>
                <w:b/>
                <w:bCs/>
                <w:sz w:val="16"/>
                <w:szCs w:val="16"/>
              </w:rPr>
            </w:pPr>
            <w:r w:rsidRPr="00D86266">
              <w:rPr>
                <w:b/>
                <w:bCs/>
                <w:sz w:val="16"/>
                <w:szCs w:val="16"/>
              </w:rPr>
              <w:t>Breast</w:t>
            </w:r>
          </w:p>
        </w:tc>
        <w:tc>
          <w:tcPr>
            <w:tcW w:w="676" w:type="dxa"/>
            <w:tcBorders>
              <w:top w:val="nil"/>
              <w:left w:val="nil"/>
              <w:bottom w:val="nil"/>
              <w:right w:val="nil"/>
            </w:tcBorders>
            <w:shd w:val="clear" w:color="auto" w:fill="C0C0C0"/>
            <w:noWrap/>
            <w:vAlign w:val="bottom"/>
          </w:tcPr>
          <w:p w:rsidR="00EA204F" w:rsidRDefault="00EA204F" w:rsidP="00EA204F">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tcPr>
          <w:p w:rsidR="00EA204F" w:rsidRDefault="00EA204F" w:rsidP="00EA204F">
            <w:pPr>
              <w:jc w:val="center"/>
            </w:pPr>
            <w:r w:rsidRPr="00775E0D">
              <w:rPr>
                <w:color w:val="000000"/>
                <w:sz w:val="20"/>
                <w:szCs w:val="20"/>
              </w:rPr>
              <w:t>--</w:t>
            </w:r>
          </w:p>
        </w:tc>
        <w:tc>
          <w:tcPr>
            <w:tcW w:w="677" w:type="dxa"/>
            <w:tcBorders>
              <w:top w:val="nil"/>
              <w:left w:val="nil"/>
              <w:bottom w:val="nil"/>
              <w:right w:val="nil"/>
            </w:tcBorders>
            <w:shd w:val="clear" w:color="auto" w:fill="C0C0C0"/>
            <w:noWrap/>
          </w:tcPr>
          <w:p w:rsidR="00EA204F" w:rsidRDefault="00EA204F" w:rsidP="00EA204F">
            <w:pPr>
              <w:jc w:val="center"/>
            </w:pPr>
            <w:r w:rsidRPr="00775E0D">
              <w:rPr>
                <w:color w:val="000000"/>
                <w:sz w:val="20"/>
                <w:szCs w:val="20"/>
              </w:rPr>
              <w:t>--</w:t>
            </w:r>
          </w:p>
        </w:tc>
        <w:tc>
          <w:tcPr>
            <w:tcW w:w="676" w:type="dxa"/>
            <w:tcBorders>
              <w:top w:val="nil"/>
              <w:left w:val="nil"/>
              <w:bottom w:val="nil"/>
              <w:right w:val="nil"/>
            </w:tcBorders>
            <w:shd w:val="clear" w:color="auto" w:fill="C0C0C0"/>
            <w:noWrap/>
          </w:tcPr>
          <w:p w:rsidR="00EA204F" w:rsidRDefault="00EA204F" w:rsidP="00EA204F">
            <w:pPr>
              <w:jc w:val="center"/>
            </w:pPr>
            <w:r w:rsidRPr="00775E0D">
              <w:rPr>
                <w:color w:val="000000"/>
                <w:sz w:val="20"/>
                <w:szCs w:val="20"/>
              </w:rPr>
              <w:t>--</w:t>
            </w:r>
          </w:p>
        </w:tc>
        <w:tc>
          <w:tcPr>
            <w:tcW w:w="677" w:type="dxa"/>
            <w:tcBorders>
              <w:top w:val="nil"/>
              <w:left w:val="nil"/>
              <w:bottom w:val="nil"/>
              <w:right w:val="nil"/>
            </w:tcBorders>
            <w:shd w:val="clear" w:color="auto" w:fill="C0C0C0"/>
            <w:noWrap/>
          </w:tcPr>
          <w:p w:rsidR="00EA204F" w:rsidRDefault="00EA204F" w:rsidP="00EA204F">
            <w:pPr>
              <w:jc w:val="center"/>
            </w:pPr>
            <w:r w:rsidRPr="00775E0D">
              <w:rPr>
                <w:color w:val="000000"/>
                <w:sz w:val="20"/>
                <w:szCs w:val="20"/>
              </w:rPr>
              <w:t>--</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0.3</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0.2</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0.6</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0.9</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1.3</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2.1</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3.3</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5.0</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7.8</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5.9</w:t>
            </w:r>
          </w:p>
        </w:tc>
        <w:tc>
          <w:tcPr>
            <w:tcW w:w="69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11.0</w:t>
            </w:r>
          </w:p>
        </w:tc>
        <w:tc>
          <w:tcPr>
            <w:tcW w:w="720"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8.5</w:t>
            </w:r>
          </w:p>
        </w:tc>
        <w:tc>
          <w:tcPr>
            <w:tcW w:w="792" w:type="dxa"/>
            <w:tcBorders>
              <w:top w:val="nil"/>
              <w:left w:val="nil"/>
              <w:bottom w:val="nil"/>
              <w:right w:val="single" w:sz="4" w:space="0" w:color="auto"/>
            </w:tcBorders>
            <w:shd w:val="clear" w:color="auto" w:fill="C0C0C0"/>
            <w:noWrap/>
            <w:vAlign w:val="bottom"/>
          </w:tcPr>
          <w:p w:rsidR="00EA204F" w:rsidRDefault="00EA204F">
            <w:pPr>
              <w:jc w:val="right"/>
              <w:rPr>
                <w:color w:val="000000"/>
                <w:sz w:val="20"/>
                <w:szCs w:val="20"/>
              </w:rPr>
            </w:pPr>
            <w:r>
              <w:rPr>
                <w:color w:val="000000"/>
                <w:sz w:val="20"/>
                <w:szCs w:val="20"/>
              </w:rPr>
              <w:t>68</w:t>
            </w:r>
          </w:p>
        </w:tc>
      </w:tr>
      <w:tr w:rsidR="00EA204F" w:rsidRPr="00D86266" w:rsidTr="00C7044F">
        <w:trPr>
          <w:trHeight w:val="265"/>
        </w:trPr>
        <w:tc>
          <w:tcPr>
            <w:tcW w:w="2278" w:type="dxa"/>
            <w:tcBorders>
              <w:top w:val="nil"/>
              <w:left w:val="single" w:sz="4" w:space="0" w:color="auto"/>
              <w:right w:val="nil"/>
            </w:tcBorders>
            <w:shd w:val="clear" w:color="auto" w:fill="auto"/>
            <w:noWrap/>
            <w:vAlign w:val="bottom"/>
          </w:tcPr>
          <w:p w:rsidR="00EA204F" w:rsidRPr="00D86266" w:rsidRDefault="00EA204F" w:rsidP="00180DE5">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sz w:val="16"/>
                <w:szCs w:val="16"/>
                <w:vertAlign w:val="superscript"/>
              </w:rPr>
              <w:t xml:space="preserve">2 </w:t>
            </w:r>
          </w:p>
        </w:tc>
        <w:tc>
          <w:tcPr>
            <w:tcW w:w="676"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717952">
              <w:rPr>
                <w:color w:val="000000"/>
                <w:sz w:val="20"/>
                <w:szCs w:val="20"/>
              </w:rPr>
              <w:t>--</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0.4</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1.0</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1.4</w:t>
            </w:r>
          </w:p>
        </w:tc>
        <w:tc>
          <w:tcPr>
            <w:tcW w:w="69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0.4</w:t>
            </w:r>
          </w:p>
        </w:tc>
        <w:tc>
          <w:tcPr>
            <w:tcW w:w="720"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0.8</w:t>
            </w:r>
          </w:p>
        </w:tc>
        <w:tc>
          <w:tcPr>
            <w:tcW w:w="792" w:type="dxa"/>
            <w:tcBorders>
              <w:top w:val="nil"/>
              <w:left w:val="nil"/>
              <w:right w:val="single" w:sz="4" w:space="0" w:color="auto"/>
            </w:tcBorders>
            <w:shd w:val="clear" w:color="auto" w:fill="auto"/>
            <w:noWrap/>
            <w:vAlign w:val="bottom"/>
          </w:tcPr>
          <w:p w:rsidR="00EA204F" w:rsidRDefault="00EA204F">
            <w:pPr>
              <w:jc w:val="right"/>
              <w:rPr>
                <w:color w:val="000000"/>
                <w:sz w:val="20"/>
                <w:szCs w:val="20"/>
              </w:rPr>
            </w:pPr>
            <w:r>
              <w:rPr>
                <w:color w:val="000000"/>
                <w:sz w:val="20"/>
                <w:szCs w:val="20"/>
              </w:rPr>
              <w:t>68</w:t>
            </w:r>
          </w:p>
        </w:tc>
      </w:tr>
      <w:tr w:rsidR="00980A7B" w:rsidRPr="00D86266" w:rsidTr="00FE7C6F">
        <w:trPr>
          <w:trHeight w:val="265"/>
        </w:trPr>
        <w:tc>
          <w:tcPr>
            <w:tcW w:w="2278" w:type="dxa"/>
            <w:tcBorders>
              <w:top w:val="nil"/>
              <w:left w:val="single" w:sz="4" w:space="0" w:color="auto"/>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Bronchus &amp; Lung</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980A7B" w:rsidRDefault="00980A7B">
            <w:pPr>
              <w:rPr>
                <w:color w:val="000000"/>
                <w:sz w:val="20"/>
                <w:szCs w:val="20"/>
              </w:rPr>
            </w:pPr>
          </w:p>
        </w:tc>
        <w:tc>
          <w:tcPr>
            <w:tcW w:w="676" w:type="dxa"/>
            <w:tcBorders>
              <w:top w:val="nil"/>
              <w:left w:val="nil"/>
              <w:right w:val="nil"/>
            </w:tcBorders>
            <w:shd w:val="clear" w:color="auto" w:fill="C0C0C0"/>
            <w:noWrap/>
            <w:vAlign w:val="bottom"/>
          </w:tcPr>
          <w:p w:rsidR="00980A7B" w:rsidRDefault="00980A7B">
            <w:pPr>
              <w:rPr>
                <w:color w:val="000000"/>
                <w:sz w:val="20"/>
                <w:szCs w:val="20"/>
              </w:rPr>
            </w:pPr>
          </w:p>
        </w:tc>
        <w:tc>
          <w:tcPr>
            <w:tcW w:w="677"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0.1</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0.5</w:t>
            </w:r>
          </w:p>
        </w:tc>
        <w:tc>
          <w:tcPr>
            <w:tcW w:w="677"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0.5</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1.5</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2.7</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7.6</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19.2</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50.5</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101.9</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160.1</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259.7</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414.5</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514.1</w:t>
            </w:r>
          </w:p>
        </w:tc>
        <w:tc>
          <w:tcPr>
            <w:tcW w:w="69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547.4</w:t>
            </w:r>
          </w:p>
        </w:tc>
        <w:tc>
          <w:tcPr>
            <w:tcW w:w="720"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441.4</w:t>
            </w:r>
          </w:p>
        </w:tc>
        <w:tc>
          <w:tcPr>
            <w:tcW w:w="792" w:type="dxa"/>
            <w:tcBorders>
              <w:top w:val="nil"/>
              <w:left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71</w:t>
            </w:r>
          </w:p>
        </w:tc>
      </w:tr>
      <w:tr w:rsidR="00EA204F" w:rsidRPr="00D86266" w:rsidTr="00C7044F">
        <w:trPr>
          <w:trHeight w:val="315"/>
        </w:trPr>
        <w:tc>
          <w:tcPr>
            <w:tcW w:w="2278" w:type="dxa"/>
            <w:tcBorders>
              <w:top w:val="nil"/>
              <w:left w:val="single" w:sz="4" w:space="0" w:color="auto"/>
              <w:right w:val="nil"/>
            </w:tcBorders>
            <w:shd w:val="clear" w:color="auto" w:fill="auto"/>
            <w:noWrap/>
            <w:vAlign w:val="bottom"/>
          </w:tcPr>
          <w:p w:rsidR="00EA204F" w:rsidRPr="00D86266" w:rsidRDefault="00EA204F" w:rsidP="00180DE5">
            <w:pPr>
              <w:rPr>
                <w:b/>
                <w:bCs/>
                <w:sz w:val="16"/>
                <w:szCs w:val="16"/>
              </w:rPr>
            </w:pPr>
            <w:r w:rsidRPr="00D86266">
              <w:rPr>
                <w:b/>
                <w:bCs/>
                <w:sz w:val="16"/>
                <w:szCs w:val="16"/>
              </w:rPr>
              <w:t>Colon / Rectum</w:t>
            </w:r>
          </w:p>
        </w:tc>
        <w:tc>
          <w:tcPr>
            <w:tcW w:w="676" w:type="dxa"/>
            <w:tcBorders>
              <w:top w:val="nil"/>
              <w:left w:val="nil"/>
              <w:right w:val="nil"/>
            </w:tcBorders>
            <w:shd w:val="clear" w:color="auto" w:fill="auto"/>
            <w:noWrap/>
          </w:tcPr>
          <w:p w:rsidR="00EA204F" w:rsidRDefault="00EA204F" w:rsidP="00EA204F">
            <w:pPr>
              <w:jc w:val="center"/>
            </w:pPr>
            <w:r w:rsidRPr="00345F94">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345F94">
              <w:rPr>
                <w:color w:val="000000"/>
                <w:sz w:val="20"/>
                <w:szCs w:val="20"/>
              </w:rPr>
              <w:t>--</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0.8</w:t>
            </w:r>
          </w:p>
        </w:tc>
        <w:tc>
          <w:tcPr>
            <w:tcW w:w="677"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2.4</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5.6</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9.5</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21.1</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33.7</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67.1</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66.5</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85.4</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123.5</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176.1</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217.8</w:t>
            </w:r>
          </w:p>
        </w:tc>
        <w:tc>
          <w:tcPr>
            <w:tcW w:w="69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261.6</w:t>
            </w:r>
          </w:p>
        </w:tc>
        <w:tc>
          <w:tcPr>
            <w:tcW w:w="720"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331.8</w:t>
            </w:r>
          </w:p>
        </w:tc>
        <w:tc>
          <w:tcPr>
            <w:tcW w:w="792" w:type="dxa"/>
            <w:tcBorders>
              <w:top w:val="nil"/>
              <w:left w:val="nil"/>
              <w:right w:val="single" w:sz="4" w:space="0" w:color="auto"/>
            </w:tcBorders>
            <w:shd w:val="clear" w:color="auto" w:fill="auto"/>
            <w:noWrap/>
            <w:vAlign w:val="bottom"/>
          </w:tcPr>
          <w:p w:rsidR="00EA204F" w:rsidRDefault="00EA204F">
            <w:pPr>
              <w:jc w:val="right"/>
              <w:rPr>
                <w:color w:val="000000"/>
                <w:sz w:val="20"/>
                <w:szCs w:val="20"/>
              </w:rPr>
            </w:pPr>
            <w:r>
              <w:rPr>
                <w:color w:val="000000"/>
                <w:sz w:val="20"/>
                <w:szCs w:val="20"/>
              </w:rPr>
              <w:t>67</w:t>
            </w:r>
          </w:p>
        </w:tc>
      </w:tr>
      <w:tr w:rsidR="00EA204F" w:rsidRPr="00D86266" w:rsidTr="00C7044F">
        <w:trPr>
          <w:trHeight w:val="265"/>
        </w:trPr>
        <w:tc>
          <w:tcPr>
            <w:tcW w:w="2278" w:type="dxa"/>
            <w:tcBorders>
              <w:top w:val="nil"/>
              <w:left w:val="single" w:sz="4" w:space="0" w:color="auto"/>
              <w:right w:val="nil"/>
            </w:tcBorders>
            <w:shd w:val="clear" w:color="auto" w:fill="C0C0C0"/>
            <w:noWrap/>
            <w:vAlign w:val="bottom"/>
          </w:tcPr>
          <w:p w:rsidR="00EA204F" w:rsidRPr="00D86266" w:rsidRDefault="00EA204F" w:rsidP="00180DE5">
            <w:pPr>
              <w:rPr>
                <w:b/>
                <w:bCs/>
                <w:sz w:val="16"/>
                <w:szCs w:val="16"/>
              </w:rPr>
            </w:pPr>
            <w:r w:rsidRPr="00D86266">
              <w:rPr>
                <w:b/>
                <w:bCs/>
                <w:sz w:val="16"/>
                <w:szCs w:val="16"/>
              </w:rPr>
              <w:t>Esophagus</w:t>
            </w:r>
          </w:p>
        </w:tc>
        <w:tc>
          <w:tcPr>
            <w:tcW w:w="676" w:type="dxa"/>
            <w:tcBorders>
              <w:top w:val="nil"/>
              <w:left w:val="nil"/>
              <w:right w:val="nil"/>
            </w:tcBorders>
            <w:shd w:val="clear" w:color="auto" w:fill="C0C0C0"/>
            <w:noWrap/>
          </w:tcPr>
          <w:p w:rsidR="00EA204F" w:rsidRDefault="00EA204F" w:rsidP="00EA204F">
            <w:pPr>
              <w:jc w:val="center"/>
            </w:pPr>
            <w:r w:rsidRPr="00F83D93">
              <w:rPr>
                <w:color w:val="000000"/>
                <w:sz w:val="20"/>
                <w:szCs w:val="20"/>
              </w:rPr>
              <w:t>--</w:t>
            </w:r>
          </w:p>
        </w:tc>
        <w:tc>
          <w:tcPr>
            <w:tcW w:w="677" w:type="dxa"/>
            <w:tcBorders>
              <w:top w:val="nil"/>
              <w:left w:val="nil"/>
              <w:right w:val="nil"/>
            </w:tcBorders>
            <w:shd w:val="clear" w:color="auto" w:fill="C0C0C0"/>
            <w:noWrap/>
          </w:tcPr>
          <w:p w:rsidR="00EA204F" w:rsidRDefault="00EA204F" w:rsidP="00EA204F">
            <w:pPr>
              <w:jc w:val="center"/>
            </w:pPr>
            <w:r w:rsidRPr="00F83D93">
              <w:rPr>
                <w:color w:val="000000"/>
                <w:sz w:val="20"/>
                <w:szCs w:val="20"/>
              </w:rPr>
              <w:t>--</w:t>
            </w:r>
          </w:p>
        </w:tc>
        <w:tc>
          <w:tcPr>
            <w:tcW w:w="676" w:type="dxa"/>
            <w:tcBorders>
              <w:top w:val="nil"/>
              <w:left w:val="nil"/>
              <w:right w:val="nil"/>
            </w:tcBorders>
            <w:shd w:val="clear" w:color="auto" w:fill="C0C0C0"/>
            <w:noWrap/>
          </w:tcPr>
          <w:p w:rsidR="00EA204F" w:rsidRDefault="00EA204F" w:rsidP="00EA204F">
            <w:pPr>
              <w:jc w:val="center"/>
            </w:pPr>
            <w:r w:rsidRPr="00F83D93">
              <w:rPr>
                <w:color w:val="000000"/>
                <w:sz w:val="20"/>
                <w:szCs w:val="20"/>
              </w:rPr>
              <w:t>--</w:t>
            </w:r>
          </w:p>
        </w:tc>
        <w:tc>
          <w:tcPr>
            <w:tcW w:w="677" w:type="dxa"/>
            <w:tcBorders>
              <w:top w:val="nil"/>
              <w:left w:val="nil"/>
              <w:right w:val="nil"/>
            </w:tcBorders>
            <w:shd w:val="clear" w:color="auto" w:fill="C0C0C0"/>
            <w:noWrap/>
          </w:tcPr>
          <w:p w:rsidR="00EA204F" w:rsidRDefault="00EA204F" w:rsidP="00EA204F">
            <w:pPr>
              <w:jc w:val="center"/>
            </w:pPr>
            <w:r w:rsidRPr="00F83D93">
              <w:rPr>
                <w:color w:val="000000"/>
                <w:sz w:val="20"/>
                <w:szCs w:val="20"/>
              </w:rPr>
              <w:t>--</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0.2</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0.3</w:t>
            </w:r>
          </w:p>
        </w:tc>
        <w:tc>
          <w:tcPr>
            <w:tcW w:w="675"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0.8</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1.9</w:t>
            </w:r>
          </w:p>
        </w:tc>
        <w:tc>
          <w:tcPr>
            <w:tcW w:w="675"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6.1</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9.5</w:t>
            </w:r>
          </w:p>
        </w:tc>
        <w:tc>
          <w:tcPr>
            <w:tcW w:w="675"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19.6</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30.7</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36.8</w:t>
            </w:r>
          </w:p>
        </w:tc>
        <w:tc>
          <w:tcPr>
            <w:tcW w:w="675"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54.7</w:t>
            </w:r>
          </w:p>
        </w:tc>
        <w:tc>
          <w:tcPr>
            <w:tcW w:w="676"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51.8</w:t>
            </w:r>
          </w:p>
        </w:tc>
        <w:tc>
          <w:tcPr>
            <w:tcW w:w="695"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58.7</w:t>
            </w:r>
          </w:p>
        </w:tc>
        <w:tc>
          <w:tcPr>
            <w:tcW w:w="720" w:type="dxa"/>
            <w:tcBorders>
              <w:top w:val="nil"/>
              <w:left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51.1</w:t>
            </w:r>
          </w:p>
        </w:tc>
        <w:tc>
          <w:tcPr>
            <w:tcW w:w="792" w:type="dxa"/>
            <w:tcBorders>
              <w:top w:val="nil"/>
              <w:left w:val="nil"/>
              <w:right w:val="single" w:sz="4" w:space="0" w:color="auto"/>
            </w:tcBorders>
            <w:shd w:val="clear" w:color="auto" w:fill="C0C0C0"/>
            <w:noWrap/>
            <w:vAlign w:val="bottom"/>
          </w:tcPr>
          <w:p w:rsidR="00EA204F" w:rsidRDefault="00EA204F">
            <w:pPr>
              <w:jc w:val="right"/>
              <w:rPr>
                <w:color w:val="000000"/>
                <w:sz w:val="20"/>
                <w:szCs w:val="20"/>
              </w:rPr>
            </w:pPr>
            <w:r>
              <w:rPr>
                <w:color w:val="000000"/>
                <w:sz w:val="20"/>
                <w:szCs w:val="20"/>
              </w:rPr>
              <w:t>67</w:t>
            </w:r>
          </w:p>
        </w:tc>
      </w:tr>
      <w:tr w:rsidR="00980A7B" w:rsidRPr="00D86266" w:rsidTr="00FE7C6F">
        <w:trPr>
          <w:trHeight w:val="265"/>
        </w:trPr>
        <w:tc>
          <w:tcPr>
            <w:tcW w:w="2278" w:type="dxa"/>
            <w:tcBorders>
              <w:top w:val="nil"/>
              <w:left w:val="single" w:sz="4" w:space="0" w:color="auto"/>
              <w:right w:val="nil"/>
            </w:tcBorders>
            <w:shd w:val="clear" w:color="auto" w:fill="auto"/>
            <w:noWrap/>
            <w:vAlign w:val="bottom"/>
          </w:tcPr>
          <w:p w:rsidR="00980A7B" w:rsidRPr="00D86266" w:rsidRDefault="00980A7B" w:rsidP="00180DE5">
            <w:pPr>
              <w:rPr>
                <w:b/>
                <w:bCs/>
                <w:sz w:val="16"/>
                <w:szCs w:val="16"/>
              </w:rPr>
            </w:pPr>
            <w:r w:rsidRPr="00D86266">
              <w:rPr>
                <w:b/>
                <w:bCs/>
                <w:sz w:val="16"/>
                <w:szCs w:val="16"/>
              </w:rPr>
              <w:t>Hodgkin Lymphoma</w:t>
            </w:r>
          </w:p>
        </w:tc>
        <w:tc>
          <w:tcPr>
            <w:tcW w:w="676" w:type="dxa"/>
            <w:tcBorders>
              <w:top w:val="nil"/>
              <w:left w:val="nil"/>
              <w:right w:val="nil"/>
            </w:tcBorders>
            <w:shd w:val="clear" w:color="auto" w:fill="auto"/>
            <w:noWrap/>
            <w:vAlign w:val="bottom"/>
          </w:tcPr>
          <w:p w:rsidR="00980A7B" w:rsidRDefault="00EA204F" w:rsidP="00EA204F">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1.1</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2.7</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5.4</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5.6</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4.9</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2.9</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3.6</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3.4</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2.7</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3.1</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4.3</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4.2</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5.9</w:t>
            </w:r>
          </w:p>
        </w:tc>
        <w:tc>
          <w:tcPr>
            <w:tcW w:w="69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3.8</w:t>
            </w:r>
          </w:p>
        </w:tc>
        <w:tc>
          <w:tcPr>
            <w:tcW w:w="720"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3.6</w:t>
            </w:r>
          </w:p>
        </w:tc>
        <w:tc>
          <w:tcPr>
            <w:tcW w:w="792" w:type="dxa"/>
            <w:tcBorders>
              <w:top w:val="nil"/>
              <w:left w:val="nil"/>
              <w:right w:val="single" w:sz="4" w:space="0" w:color="auto"/>
            </w:tcBorders>
            <w:shd w:val="clear" w:color="auto" w:fill="auto"/>
            <w:noWrap/>
            <w:vAlign w:val="bottom"/>
          </w:tcPr>
          <w:p w:rsidR="00980A7B" w:rsidRDefault="00980A7B">
            <w:pPr>
              <w:jc w:val="right"/>
              <w:rPr>
                <w:color w:val="000000"/>
                <w:sz w:val="20"/>
                <w:szCs w:val="20"/>
              </w:rPr>
            </w:pPr>
            <w:r>
              <w:rPr>
                <w:color w:val="000000"/>
                <w:sz w:val="20"/>
                <w:szCs w:val="20"/>
              </w:rPr>
              <w:t>42</w:t>
            </w:r>
          </w:p>
        </w:tc>
      </w:tr>
      <w:tr w:rsidR="00980A7B"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Kidney &amp; Renal Pelvis</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2.8</w:t>
            </w:r>
          </w:p>
        </w:tc>
        <w:tc>
          <w:tcPr>
            <w:tcW w:w="677"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0.6</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0.3</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0.5</w:t>
            </w:r>
          </w:p>
        </w:tc>
        <w:tc>
          <w:tcPr>
            <w:tcW w:w="677"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1.5</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3.5</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8.2</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14.8</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22.3</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35.4</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46.8</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63.4</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80.9</w:t>
            </w:r>
          </w:p>
        </w:tc>
        <w:tc>
          <w:tcPr>
            <w:tcW w:w="67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98.8</w:t>
            </w:r>
          </w:p>
        </w:tc>
        <w:tc>
          <w:tcPr>
            <w:tcW w:w="676"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102.0</w:t>
            </w:r>
          </w:p>
        </w:tc>
        <w:tc>
          <w:tcPr>
            <w:tcW w:w="695"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90.9</w:t>
            </w:r>
          </w:p>
        </w:tc>
        <w:tc>
          <w:tcPr>
            <w:tcW w:w="720" w:type="dxa"/>
            <w:tcBorders>
              <w:top w:val="nil"/>
              <w:left w:val="nil"/>
              <w:right w:val="nil"/>
            </w:tcBorders>
            <w:shd w:val="clear" w:color="auto" w:fill="C0C0C0"/>
            <w:noWrap/>
            <w:vAlign w:val="bottom"/>
          </w:tcPr>
          <w:p w:rsidR="00980A7B" w:rsidRDefault="00980A7B">
            <w:pPr>
              <w:jc w:val="right"/>
              <w:rPr>
                <w:color w:val="000000"/>
                <w:sz w:val="20"/>
                <w:szCs w:val="20"/>
              </w:rPr>
            </w:pPr>
            <w:r>
              <w:rPr>
                <w:color w:val="000000"/>
                <w:sz w:val="20"/>
                <w:szCs w:val="20"/>
              </w:rPr>
              <w:t>66.9</w:t>
            </w:r>
          </w:p>
        </w:tc>
        <w:tc>
          <w:tcPr>
            <w:tcW w:w="792" w:type="dxa"/>
            <w:tcBorders>
              <w:top w:val="nil"/>
              <w:left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63</w:t>
            </w:r>
          </w:p>
        </w:tc>
      </w:tr>
      <w:tr w:rsidR="00EA204F" w:rsidRPr="00D86266" w:rsidTr="00C7044F">
        <w:trPr>
          <w:trHeight w:val="265"/>
        </w:trPr>
        <w:tc>
          <w:tcPr>
            <w:tcW w:w="2278" w:type="dxa"/>
            <w:tcBorders>
              <w:top w:val="nil"/>
              <w:left w:val="single" w:sz="4" w:space="0" w:color="auto"/>
              <w:right w:val="nil"/>
            </w:tcBorders>
            <w:shd w:val="clear" w:color="auto" w:fill="auto"/>
            <w:noWrap/>
            <w:vAlign w:val="bottom"/>
          </w:tcPr>
          <w:p w:rsidR="00EA204F" w:rsidRPr="00D86266" w:rsidRDefault="00EA204F" w:rsidP="00180DE5">
            <w:pPr>
              <w:rPr>
                <w:b/>
                <w:bCs/>
                <w:sz w:val="16"/>
                <w:szCs w:val="16"/>
              </w:rPr>
            </w:pPr>
            <w:r w:rsidRPr="00D86266">
              <w:rPr>
                <w:b/>
                <w:bCs/>
                <w:sz w:val="16"/>
                <w:szCs w:val="16"/>
              </w:rPr>
              <w:t>Larynx</w:t>
            </w:r>
          </w:p>
        </w:tc>
        <w:tc>
          <w:tcPr>
            <w:tcW w:w="676" w:type="dxa"/>
            <w:tcBorders>
              <w:top w:val="nil"/>
              <w:left w:val="nil"/>
              <w:right w:val="nil"/>
            </w:tcBorders>
            <w:shd w:val="clear" w:color="auto" w:fill="auto"/>
            <w:noWrap/>
          </w:tcPr>
          <w:p w:rsidR="00EA204F" w:rsidRDefault="00EA204F" w:rsidP="00EA204F">
            <w:pPr>
              <w:jc w:val="center"/>
            </w:pPr>
            <w:r w:rsidRPr="006662C3">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6662C3">
              <w:rPr>
                <w:color w:val="000000"/>
                <w:sz w:val="20"/>
                <w:szCs w:val="20"/>
              </w:rPr>
              <w:t>--</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tcPr>
          <w:p w:rsidR="00EA204F" w:rsidRDefault="00EA204F" w:rsidP="00EA204F">
            <w:pPr>
              <w:jc w:val="center"/>
            </w:pPr>
            <w:r w:rsidRPr="003F677D">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3F677D">
              <w:rPr>
                <w:color w:val="000000"/>
                <w:sz w:val="20"/>
                <w:szCs w:val="20"/>
              </w:rPr>
              <w:t>--</w:t>
            </w:r>
          </w:p>
        </w:tc>
        <w:tc>
          <w:tcPr>
            <w:tcW w:w="677"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0.3</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0.8</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2.8</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6.5</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14.1</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16.8</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23.1</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29.6</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29.5</w:t>
            </w:r>
          </w:p>
        </w:tc>
        <w:tc>
          <w:tcPr>
            <w:tcW w:w="69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34.8</w:t>
            </w:r>
          </w:p>
        </w:tc>
        <w:tc>
          <w:tcPr>
            <w:tcW w:w="720"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18.9</w:t>
            </w:r>
          </w:p>
        </w:tc>
        <w:tc>
          <w:tcPr>
            <w:tcW w:w="792" w:type="dxa"/>
            <w:tcBorders>
              <w:top w:val="nil"/>
              <w:left w:val="nil"/>
              <w:right w:val="single" w:sz="4" w:space="0" w:color="auto"/>
            </w:tcBorders>
            <w:shd w:val="clear" w:color="auto" w:fill="auto"/>
            <w:noWrap/>
            <w:vAlign w:val="bottom"/>
          </w:tcPr>
          <w:p w:rsidR="00EA204F" w:rsidRDefault="00EA204F">
            <w:pPr>
              <w:jc w:val="right"/>
              <w:rPr>
                <w:color w:val="000000"/>
                <w:sz w:val="20"/>
                <w:szCs w:val="20"/>
              </w:rPr>
            </w:pPr>
            <w:r>
              <w:rPr>
                <w:color w:val="000000"/>
                <w:sz w:val="20"/>
                <w:szCs w:val="20"/>
              </w:rPr>
              <w:t>66</w:t>
            </w:r>
          </w:p>
        </w:tc>
      </w:tr>
      <w:tr w:rsidR="00980A7B"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Leukemia</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8.5</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3.8</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2.5</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3.8</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3.0</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3.1</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3.9</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3.5</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7.3</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9.9</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12.0</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20.6</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33.1</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47.7</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67.8</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91.5</w:t>
            </w:r>
          </w:p>
        </w:tc>
        <w:tc>
          <w:tcPr>
            <w:tcW w:w="69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101.5</w:t>
            </w:r>
          </w:p>
        </w:tc>
        <w:tc>
          <w:tcPr>
            <w:tcW w:w="720"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114.8</w:t>
            </w:r>
          </w:p>
        </w:tc>
        <w:tc>
          <w:tcPr>
            <w:tcW w:w="792" w:type="dxa"/>
            <w:tcBorders>
              <w:top w:val="nil"/>
              <w:left w:val="nil"/>
              <w:bottom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67</w:t>
            </w:r>
          </w:p>
        </w:tc>
      </w:tr>
      <w:tr w:rsidR="00980A7B" w:rsidRPr="00D86266" w:rsidTr="00FE7C6F">
        <w:trPr>
          <w:trHeight w:val="265"/>
        </w:trPr>
        <w:tc>
          <w:tcPr>
            <w:tcW w:w="2278" w:type="dxa"/>
            <w:tcBorders>
              <w:top w:val="nil"/>
              <w:left w:val="single" w:sz="4" w:space="0" w:color="auto"/>
              <w:right w:val="nil"/>
            </w:tcBorders>
            <w:shd w:val="clear" w:color="auto" w:fill="auto"/>
            <w:noWrap/>
            <w:vAlign w:val="bottom"/>
          </w:tcPr>
          <w:p w:rsidR="00980A7B" w:rsidRPr="00D86266" w:rsidRDefault="00980A7B" w:rsidP="00180DE5">
            <w:pPr>
              <w:rPr>
                <w:b/>
                <w:bCs/>
                <w:sz w:val="16"/>
                <w:szCs w:val="16"/>
              </w:rPr>
            </w:pPr>
            <w:r w:rsidRPr="00D86266">
              <w:rPr>
                <w:b/>
                <w:bCs/>
                <w:sz w:val="16"/>
                <w:szCs w:val="16"/>
              </w:rPr>
              <w:t>Liver &amp; Intrahepatic Bile Ducts</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1.3</w:t>
            </w:r>
          </w:p>
        </w:tc>
        <w:tc>
          <w:tcPr>
            <w:tcW w:w="677" w:type="dxa"/>
            <w:tcBorders>
              <w:top w:val="nil"/>
              <w:left w:val="nil"/>
              <w:right w:val="nil"/>
            </w:tcBorders>
            <w:shd w:val="clear" w:color="auto" w:fill="auto"/>
            <w:noWrap/>
            <w:vAlign w:val="bottom"/>
          </w:tcPr>
          <w:p w:rsidR="00980A7B" w:rsidRDefault="00EA204F" w:rsidP="00EA204F">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0.3</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0.4</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0.4</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1.3</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2.1</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6.1</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18.1</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39.2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52.0</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49.9</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51.1</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63.5</w:t>
            </w:r>
          </w:p>
        </w:tc>
        <w:tc>
          <w:tcPr>
            <w:tcW w:w="69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65.1</w:t>
            </w:r>
          </w:p>
        </w:tc>
        <w:tc>
          <w:tcPr>
            <w:tcW w:w="720"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47.5</w:t>
            </w:r>
          </w:p>
        </w:tc>
        <w:tc>
          <w:tcPr>
            <w:tcW w:w="792" w:type="dxa"/>
            <w:tcBorders>
              <w:top w:val="nil"/>
              <w:left w:val="nil"/>
              <w:right w:val="single" w:sz="4" w:space="0" w:color="auto"/>
            </w:tcBorders>
            <w:shd w:val="clear" w:color="auto" w:fill="auto"/>
            <w:noWrap/>
            <w:vAlign w:val="bottom"/>
          </w:tcPr>
          <w:p w:rsidR="00980A7B" w:rsidRDefault="00980A7B">
            <w:pPr>
              <w:jc w:val="right"/>
              <w:rPr>
                <w:color w:val="000000"/>
                <w:sz w:val="20"/>
                <w:szCs w:val="20"/>
              </w:rPr>
            </w:pPr>
            <w:r>
              <w:rPr>
                <w:color w:val="000000"/>
                <w:sz w:val="20"/>
                <w:szCs w:val="20"/>
              </w:rPr>
              <w:t>64</w:t>
            </w:r>
          </w:p>
        </w:tc>
      </w:tr>
      <w:tr w:rsidR="00980A7B"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Melanoma of Skin</w:t>
            </w:r>
          </w:p>
        </w:tc>
        <w:tc>
          <w:tcPr>
            <w:tcW w:w="676" w:type="dxa"/>
            <w:tcBorders>
              <w:top w:val="nil"/>
              <w:left w:val="nil"/>
              <w:bottom w:val="nil"/>
              <w:right w:val="nil"/>
            </w:tcBorders>
            <w:shd w:val="clear" w:color="auto" w:fill="C0C0C0"/>
            <w:noWrap/>
            <w:vAlign w:val="bottom"/>
          </w:tcPr>
          <w:p w:rsidR="00980A7B" w:rsidRDefault="00980A7B">
            <w:pPr>
              <w:rPr>
                <w:color w:val="000000"/>
                <w:sz w:val="20"/>
                <w:szCs w:val="20"/>
              </w:rPr>
            </w:pP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rsidR="00980A7B" w:rsidRDefault="00980A7B">
            <w:pPr>
              <w:rPr>
                <w:color w:val="000000"/>
                <w:sz w:val="20"/>
                <w:szCs w:val="20"/>
              </w:rPr>
            </w:pP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0.4</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1.6</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3.7</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6.5</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7.5</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12.2</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18.5</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26.2</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42.4</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54.5</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76.8</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109.1</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142.5</w:t>
            </w:r>
          </w:p>
        </w:tc>
        <w:tc>
          <w:tcPr>
            <w:tcW w:w="69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160.9</w:t>
            </w:r>
          </w:p>
        </w:tc>
        <w:tc>
          <w:tcPr>
            <w:tcW w:w="720"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153.8</w:t>
            </w:r>
          </w:p>
        </w:tc>
        <w:tc>
          <w:tcPr>
            <w:tcW w:w="792" w:type="dxa"/>
            <w:tcBorders>
              <w:top w:val="nil"/>
              <w:left w:val="nil"/>
              <w:bottom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67</w:t>
            </w:r>
          </w:p>
        </w:tc>
      </w:tr>
      <w:tr w:rsidR="00EA204F" w:rsidRPr="00D86266" w:rsidTr="00C7044F">
        <w:trPr>
          <w:trHeight w:val="265"/>
        </w:trPr>
        <w:tc>
          <w:tcPr>
            <w:tcW w:w="2278" w:type="dxa"/>
            <w:tcBorders>
              <w:top w:val="nil"/>
              <w:left w:val="single" w:sz="4" w:space="0" w:color="auto"/>
              <w:right w:val="nil"/>
            </w:tcBorders>
            <w:shd w:val="clear" w:color="auto" w:fill="auto"/>
            <w:noWrap/>
            <w:vAlign w:val="bottom"/>
          </w:tcPr>
          <w:p w:rsidR="00EA204F" w:rsidRPr="00D86266" w:rsidRDefault="00EA204F" w:rsidP="00180DE5">
            <w:pPr>
              <w:rPr>
                <w:b/>
                <w:bCs/>
                <w:sz w:val="16"/>
                <w:szCs w:val="16"/>
              </w:rPr>
            </w:pPr>
            <w:r w:rsidRPr="00D86266">
              <w:rPr>
                <w:b/>
                <w:bCs/>
                <w:sz w:val="16"/>
                <w:szCs w:val="16"/>
              </w:rPr>
              <w:t>Multiple Myeloma</w:t>
            </w:r>
          </w:p>
        </w:tc>
        <w:tc>
          <w:tcPr>
            <w:tcW w:w="676" w:type="dxa"/>
            <w:tcBorders>
              <w:top w:val="nil"/>
              <w:left w:val="nil"/>
              <w:right w:val="nil"/>
            </w:tcBorders>
            <w:shd w:val="clear" w:color="auto" w:fill="auto"/>
            <w:noWrap/>
          </w:tcPr>
          <w:p w:rsidR="00EA204F" w:rsidRDefault="00EA204F" w:rsidP="00EA204F">
            <w:pPr>
              <w:jc w:val="center"/>
            </w:pPr>
            <w:r w:rsidRPr="006466B8">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6466B8">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6466B8">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6466B8">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6466B8">
              <w:rPr>
                <w:color w:val="000000"/>
                <w:sz w:val="20"/>
                <w:szCs w:val="20"/>
              </w:rPr>
              <w:t>--</w:t>
            </w:r>
          </w:p>
        </w:tc>
        <w:tc>
          <w:tcPr>
            <w:tcW w:w="677"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1.2</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2.6</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6.2</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8.2</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14.0</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21.3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27.5</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43.1</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44.2</w:t>
            </w:r>
          </w:p>
        </w:tc>
        <w:tc>
          <w:tcPr>
            <w:tcW w:w="69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60.2</w:t>
            </w:r>
          </w:p>
        </w:tc>
        <w:tc>
          <w:tcPr>
            <w:tcW w:w="720"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46.7</w:t>
            </w:r>
          </w:p>
        </w:tc>
        <w:tc>
          <w:tcPr>
            <w:tcW w:w="792" w:type="dxa"/>
            <w:tcBorders>
              <w:top w:val="nil"/>
              <w:left w:val="nil"/>
              <w:right w:val="single" w:sz="4" w:space="0" w:color="auto"/>
            </w:tcBorders>
            <w:shd w:val="clear" w:color="auto" w:fill="auto"/>
            <w:noWrap/>
            <w:vAlign w:val="bottom"/>
          </w:tcPr>
          <w:p w:rsidR="00EA204F" w:rsidRDefault="00EA204F">
            <w:pPr>
              <w:jc w:val="right"/>
              <w:rPr>
                <w:color w:val="000000"/>
                <w:sz w:val="20"/>
                <w:szCs w:val="20"/>
              </w:rPr>
            </w:pPr>
            <w:r>
              <w:rPr>
                <w:color w:val="000000"/>
                <w:sz w:val="20"/>
                <w:szCs w:val="20"/>
              </w:rPr>
              <w:t>67</w:t>
            </w:r>
          </w:p>
        </w:tc>
      </w:tr>
      <w:tr w:rsidR="00980A7B"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Non-Hodgkin Lymphoma</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1.4</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1.4</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1.3</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2.5</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4.0</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2.9</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5.7</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9.0</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12.2</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16.4</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24.8</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36.4</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50.7</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73.2</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96.0</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118.7</w:t>
            </w:r>
          </w:p>
        </w:tc>
        <w:tc>
          <w:tcPr>
            <w:tcW w:w="69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157.1</w:t>
            </w:r>
          </w:p>
        </w:tc>
        <w:tc>
          <w:tcPr>
            <w:tcW w:w="720"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146.6</w:t>
            </w:r>
          </w:p>
        </w:tc>
        <w:tc>
          <w:tcPr>
            <w:tcW w:w="792" w:type="dxa"/>
            <w:tcBorders>
              <w:top w:val="nil"/>
              <w:left w:val="nil"/>
              <w:bottom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66</w:t>
            </w:r>
          </w:p>
        </w:tc>
      </w:tr>
      <w:tr w:rsidR="00980A7B" w:rsidRPr="00D86266" w:rsidTr="00FE7C6F">
        <w:trPr>
          <w:trHeight w:val="265"/>
        </w:trPr>
        <w:tc>
          <w:tcPr>
            <w:tcW w:w="2278" w:type="dxa"/>
            <w:tcBorders>
              <w:top w:val="nil"/>
              <w:left w:val="single" w:sz="4" w:space="0" w:color="auto"/>
              <w:right w:val="nil"/>
            </w:tcBorders>
            <w:shd w:val="clear" w:color="auto" w:fill="auto"/>
            <w:noWrap/>
            <w:vAlign w:val="bottom"/>
          </w:tcPr>
          <w:p w:rsidR="00980A7B" w:rsidRPr="00D86266" w:rsidRDefault="00980A7B" w:rsidP="00180DE5">
            <w:pPr>
              <w:rPr>
                <w:b/>
                <w:bCs/>
                <w:sz w:val="16"/>
                <w:szCs w:val="16"/>
              </w:rPr>
            </w:pPr>
            <w:r w:rsidRPr="00D86266">
              <w:rPr>
                <w:b/>
                <w:bCs/>
                <w:sz w:val="16"/>
                <w:szCs w:val="16"/>
              </w:rPr>
              <w:t>Oral Cavity &amp; Pharynx</w:t>
            </w:r>
          </w:p>
        </w:tc>
        <w:tc>
          <w:tcPr>
            <w:tcW w:w="676" w:type="dxa"/>
            <w:tcBorders>
              <w:top w:val="nil"/>
              <w:left w:val="nil"/>
              <w:right w:val="nil"/>
            </w:tcBorders>
            <w:shd w:val="clear" w:color="auto" w:fill="auto"/>
            <w:noWrap/>
            <w:vAlign w:val="bottom"/>
          </w:tcPr>
          <w:p w:rsidR="00980A7B" w:rsidRDefault="00EA204F" w:rsidP="00EA204F">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0.6</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1.4</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2.1</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8.6</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20.6</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33.9</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48.0</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61.6</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65.1</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68.2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74.2</w:t>
            </w:r>
          </w:p>
        </w:tc>
        <w:tc>
          <w:tcPr>
            <w:tcW w:w="69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56.4</w:t>
            </w:r>
          </w:p>
        </w:tc>
        <w:tc>
          <w:tcPr>
            <w:tcW w:w="720"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49.1</w:t>
            </w:r>
          </w:p>
        </w:tc>
        <w:tc>
          <w:tcPr>
            <w:tcW w:w="792" w:type="dxa"/>
            <w:tcBorders>
              <w:top w:val="nil"/>
              <w:left w:val="nil"/>
              <w:right w:val="single" w:sz="4" w:space="0" w:color="auto"/>
            </w:tcBorders>
            <w:shd w:val="clear" w:color="auto" w:fill="auto"/>
            <w:noWrap/>
            <w:vAlign w:val="bottom"/>
          </w:tcPr>
          <w:p w:rsidR="00980A7B" w:rsidRDefault="00980A7B">
            <w:pPr>
              <w:jc w:val="right"/>
              <w:rPr>
                <w:color w:val="000000"/>
                <w:sz w:val="20"/>
                <w:szCs w:val="20"/>
              </w:rPr>
            </w:pPr>
            <w:r>
              <w:rPr>
                <w:color w:val="000000"/>
                <w:sz w:val="20"/>
                <w:szCs w:val="20"/>
              </w:rPr>
              <w:t>62</w:t>
            </w:r>
          </w:p>
        </w:tc>
      </w:tr>
      <w:tr w:rsidR="00EA204F" w:rsidRPr="00D86266" w:rsidTr="00C7044F">
        <w:trPr>
          <w:trHeight w:val="265"/>
        </w:trPr>
        <w:tc>
          <w:tcPr>
            <w:tcW w:w="2278" w:type="dxa"/>
            <w:tcBorders>
              <w:top w:val="nil"/>
              <w:left w:val="single" w:sz="4" w:space="0" w:color="auto"/>
              <w:bottom w:val="nil"/>
              <w:right w:val="nil"/>
            </w:tcBorders>
            <w:shd w:val="clear" w:color="auto" w:fill="C0C0C0"/>
            <w:noWrap/>
            <w:vAlign w:val="bottom"/>
          </w:tcPr>
          <w:p w:rsidR="00EA204F" w:rsidRPr="00D86266" w:rsidRDefault="00EA204F" w:rsidP="00180DE5">
            <w:pPr>
              <w:rPr>
                <w:b/>
                <w:bCs/>
                <w:sz w:val="16"/>
                <w:szCs w:val="16"/>
              </w:rPr>
            </w:pPr>
            <w:r w:rsidRPr="00D86266">
              <w:rPr>
                <w:b/>
                <w:bCs/>
                <w:sz w:val="16"/>
                <w:szCs w:val="16"/>
              </w:rPr>
              <w:t>Pancreas</w:t>
            </w:r>
          </w:p>
        </w:tc>
        <w:tc>
          <w:tcPr>
            <w:tcW w:w="676" w:type="dxa"/>
            <w:tcBorders>
              <w:top w:val="nil"/>
              <w:left w:val="nil"/>
              <w:bottom w:val="nil"/>
              <w:right w:val="nil"/>
            </w:tcBorders>
            <w:shd w:val="clear" w:color="auto" w:fill="C0C0C0"/>
            <w:noWrap/>
          </w:tcPr>
          <w:p w:rsidR="00EA204F" w:rsidRDefault="00EA204F" w:rsidP="00EA204F">
            <w:pPr>
              <w:jc w:val="center"/>
            </w:pPr>
            <w:r w:rsidRPr="00D866F9">
              <w:rPr>
                <w:color w:val="000000"/>
                <w:sz w:val="20"/>
                <w:szCs w:val="20"/>
              </w:rPr>
              <w:t>--</w:t>
            </w:r>
          </w:p>
        </w:tc>
        <w:tc>
          <w:tcPr>
            <w:tcW w:w="677" w:type="dxa"/>
            <w:tcBorders>
              <w:top w:val="nil"/>
              <w:left w:val="nil"/>
              <w:bottom w:val="nil"/>
              <w:right w:val="nil"/>
            </w:tcBorders>
            <w:shd w:val="clear" w:color="auto" w:fill="C0C0C0"/>
            <w:noWrap/>
          </w:tcPr>
          <w:p w:rsidR="00EA204F" w:rsidRDefault="00EA204F" w:rsidP="00EA204F">
            <w:pPr>
              <w:jc w:val="center"/>
            </w:pPr>
            <w:r w:rsidRPr="00D866F9">
              <w:rPr>
                <w:color w:val="000000"/>
                <w:sz w:val="20"/>
                <w:szCs w:val="20"/>
              </w:rPr>
              <w:t>--</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EA204F" w:rsidRDefault="00EA204F" w:rsidP="00EA204F">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0.2</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0.6</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1.4</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3.3</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8.0</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13.6</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25.4</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35.3</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54.2</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71.4</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87.5</w:t>
            </w:r>
          </w:p>
        </w:tc>
        <w:tc>
          <w:tcPr>
            <w:tcW w:w="69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104.1</w:t>
            </w:r>
          </w:p>
        </w:tc>
        <w:tc>
          <w:tcPr>
            <w:tcW w:w="720"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108.7</w:t>
            </w:r>
          </w:p>
        </w:tc>
        <w:tc>
          <w:tcPr>
            <w:tcW w:w="792" w:type="dxa"/>
            <w:tcBorders>
              <w:top w:val="nil"/>
              <w:left w:val="nil"/>
              <w:bottom w:val="nil"/>
              <w:right w:val="single" w:sz="4" w:space="0" w:color="auto"/>
            </w:tcBorders>
            <w:shd w:val="clear" w:color="auto" w:fill="C0C0C0"/>
            <w:noWrap/>
            <w:vAlign w:val="bottom"/>
          </w:tcPr>
          <w:p w:rsidR="00EA204F" w:rsidRDefault="00EA204F">
            <w:pPr>
              <w:jc w:val="right"/>
              <w:rPr>
                <w:color w:val="000000"/>
                <w:sz w:val="20"/>
                <w:szCs w:val="20"/>
              </w:rPr>
            </w:pPr>
            <w:r>
              <w:rPr>
                <w:color w:val="000000"/>
                <w:sz w:val="20"/>
                <w:szCs w:val="20"/>
              </w:rPr>
              <w:t>69</w:t>
            </w:r>
          </w:p>
        </w:tc>
      </w:tr>
      <w:tr w:rsidR="00EA204F" w:rsidRPr="00D86266" w:rsidTr="00C7044F">
        <w:trPr>
          <w:trHeight w:val="265"/>
        </w:trPr>
        <w:tc>
          <w:tcPr>
            <w:tcW w:w="2278" w:type="dxa"/>
            <w:tcBorders>
              <w:top w:val="nil"/>
              <w:left w:val="single" w:sz="4" w:space="0" w:color="auto"/>
              <w:right w:val="nil"/>
            </w:tcBorders>
            <w:shd w:val="clear" w:color="auto" w:fill="auto"/>
            <w:noWrap/>
            <w:vAlign w:val="bottom"/>
          </w:tcPr>
          <w:p w:rsidR="00EA204F" w:rsidRPr="00D86266" w:rsidRDefault="00EA204F" w:rsidP="00180DE5">
            <w:pPr>
              <w:rPr>
                <w:b/>
                <w:bCs/>
                <w:sz w:val="16"/>
                <w:szCs w:val="16"/>
              </w:rPr>
            </w:pPr>
            <w:r w:rsidRPr="00D86266">
              <w:rPr>
                <w:b/>
                <w:bCs/>
                <w:sz w:val="16"/>
                <w:szCs w:val="16"/>
              </w:rPr>
              <w:t>Prostate</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tcPr>
          <w:p w:rsidR="00EA204F" w:rsidRDefault="00EA204F" w:rsidP="00EA204F">
            <w:pPr>
              <w:jc w:val="center"/>
            </w:pPr>
            <w:r w:rsidRPr="004B66D0">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4B66D0">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4B66D0">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4B66D0">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4B66D0">
              <w:rPr>
                <w:color w:val="000000"/>
                <w:sz w:val="20"/>
                <w:szCs w:val="20"/>
              </w:rPr>
              <w:t>--</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8.1</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34.7</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142.4</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272.9</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447.9</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589.9</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621.9</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479.9</w:t>
            </w:r>
          </w:p>
        </w:tc>
        <w:tc>
          <w:tcPr>
            <w:tcW w:w="69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316.1</w:t>
            </w:r>
          </w:p>
        </w:tc>
        <w:tc>
          <w:tcPr>
            <w:tcW w:w="720"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324.2</w:t>
            </w:r>
          </w:p>
        </w:tc>
        <w:tc>
          <w:tcPr>
            <w:tcW w:w="792" w:type="dxa"/>
            <w:tcBorders>
              <w:top w:val="nil"/>
              <w:left w:val="nil"/>
              <w:right w:val="single" w:sz="4" w:space="0" w:color="auto"/>
            </w:tcBorders>
            <w:shd w:val="clear" w:color="auto" w:fill="auto"/>
            <w:noWrap/>
            <w:vAlign w:val="bottom"/>
          </w:tcPr>
          <w:p w:rsidR="00EA204F" w:rsidRDefault="00EA204F">
            <w:pPr>
              <w:jc w:val="right"/>
              <w:rPr>
                <w:color w:val="000000"/>
                <w:sz w:val="20"/>
                <w:szCs w:val="20"/>
              </w:rPr>
            </w:pPr>
            <w:r>
              <w:rPr>
                <w:color w:val="000000"/>
                <w:sz w:val="20"/>
                <w:szCs w:val="20"/>
              </w:rPr>
              <w:t>65</w:t>
            </w:r>
          </w:p>
        </w:tc>
      </w:tr>
      <w:tr w:rsidR="00EA204F" w:rsidRPr="00D86266" w:rsidTr="00C7044F">
        <w:trPr>
          <w:trHeight w:val="265"/>
        </w:trPr>
        <w:tc>
          <w:tcPr>
            <w:tcW w:w="2278" w:type="dxa"/>
            <w:tcBorders>
              <w:top w:val="nil"/>
              <w:left w:val="single" w:sz="4" w:space="0" w:color="auto"/>
              <w:bottom w:val="nil"/>
              <w:right w:val="nil"/>
            </w:tcBorders>
            <w:shd w:val="clear" w:color="auto" w:fill="C0C0C0"/>
            <w:noWrap/>
            <w:vAlign w:val="bottom"/>
          </w:tcPr>
          <w:p w:rsidR="00EA204F" w:rsidRPr="00D86266" w:rsidRDefault="00EA204F" w:rsidP="00180DE5">
            <w:pPr>
              <w:rPr>
                <w:b/>
                <w:bCs/>
                <w:sz w:val="16"/>
                <w:szCs w:val="16"/>
              </w:rPr>
            </w:pPr>
            <w:r w:rsidRPr="00D86266">
              <w:rPr>
                <w:b/>
                <w:bCs/>
                <w:sz w:val="16"/>
                <w:szCs w:val="16"/>
              </w:rPr>
              <w:t>Stomach</w:t>
            </w:r>
          </w:p>
        </w:tc>
        <w:tc>
          <w:tcPr>
            <w:tcW w:w="676" w:type="dxa"/>
            <w:tcBorders>
              <w:top w:val="nil"/>
              <w:left w:val="nil"/>
              <w:bottom w:val="nil"/>
              <w:right w:val="nil"/>
            </w:tcBorders>
            <w:shd w:val="clear" w:color="auto" w:fill="C0C0C0"/>
            <w:noWrap/>
          </w:tcPr>
          <w:p w:rsidR="00EA204F" w:rsidRDefault="00EA204F" w:rsidP="00EA204F">
            <w:pPr>
              <w:jc w:val="center"/>
            </w:pPr>
            <w:r w:rsidRPr="001C4010">
              <w:rPr>
                <w:color w:val="000000"/>
                <w:sz w:val="20"/>
                <w:szCs w:val="20"/>
              </w:rPr>
              <w:t>--</w:t>
            </w:r>
          </w:p>
        </w:tc>
        <w:tc>
          <w:tcPr>
            <w:tcW w:w="677" w:type="dxa"/>
            <w:tcBorders>
              <w:top w:val="nil"/>
              <w:left w:val="nil"/>
              <w:bottom w:val="nil"/>
              <w:right w:val="nil"/>
            </w:tcBorders>
            <w:shd w:val="clear" w:color="auto" w:fill="C0C0C0"/>
            <w:noWrap/>
          </w:tcPr>
          <w:p w:rsidR="00EA204F" w:rsidRDefault="00EA204F" w:rsidP="00EA204F">
            <w:pPr>
              <w:jc w:val="center"/>
            </w:pPr>
            <w:r w:rsidRPr="001C4010">
              <w:rPr>
                <w:color w:val="000000"/>
                <w:sz w:val="20"/>
                <w:szCs w:val="20"/>
              </w:rPr>
              <w:t>--</w:t>
            </w:r>
          </w:p>
        </w:tc>
        <w:tc>
          <w:tcPr>
            <w:tcW w:w="676" w:type="dxa"/>
            <w:tcBorders>
              <w:top w:val="nil"/>
              <w:left w:val="nil"/>
              <w:bottom w:val="nil"/>
              <w:right w:val="nil"/>
            </w:tcBorders>
            <w:shd w:val="clear" w:color="auto" w:fill="C0C0C0"/>
            <w:noWrap/>
          </w:tcPr>
          <w:p w:rsidR="00EA204F" w:rsidRDefault="00EA204F" w:rsidP="00EA204F">
            <w:pPr>
              <w:jc w:val="center"/>
            </w:pPr>
            <w:r w:rsidRPr="001C4010">
              <w:rPr>
                <w:color w:val="000000"/>
                <w:sz w:val="20"/>
                <w:szCs w:val="20"/>
              </w:rPr>
              <w:t>--</w:t>
            </w:r>
          </w:p>
        </w:tc>
        <w:tc>
          <w:tcPr>
            <w:tcW w:w="677"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rsidR="00EA204F" w:rsidRDefault="00EA204F" w:rsidP="00EA204F">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0.4</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1.0</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1.9</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2.8</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5.1</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9.7</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14.7</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20.9</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31.3</w:t>
            </w:r>
          </w:p>
        </w:tc>
        <w:tc>
          <w:tcPr>
            <w:tcW w:w="67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47.1</w:t>
            </w:r>
          </w:p>
        </w:tc>
        <w:tc>
          <w:tcPr>
            <w:tcW w:w="676"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55.8</w:t>
            </w:r>
          </w:p>
        </w:tc>
        <w:tc>
          <w:tcPr>
            <w:tcW w:w="695"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66.2</w:t>
            </w:r>
          </w:p>
        </w:tc>
        <w:tc>
          <w:tcPr>
            <w:tcW w:w="720" w:type="dxa"/>
            <w:tcBorders>
              <w:top w:val="nil"/>
              <w:left w:val="nil"/>
              <w:bottom w:val="nil"/>
              <w:right w:val="nil"/>
            </w:tcBorders>
            <w:shd w:val="clear" w:color="auto" w:fill="C0C0C0"/>
            <w:noWrap/>
            <w:vAlign w:val="bottom"/>
          </w:tcPr>
          <w:p w:rsidR="00EA204F" w:rsidRDefault="00EA204F">
            <w:pPr>
              <w:jc w:val="right"/>
              <w:rPr>
                <w:color w:val="000000"/>
                <w:sz w:val="20"/>
                <w:szCs w:val="20"/>
              </w:rPr>
            </w:pPr>
            <w:r>
              <w:rPr>
                <w:color w:val="000000"/>
                <w:sz w:val="20"/>
                <w:szCs w:val="20"/>
              </w:rPr>
              <w:t>70.9</w:t>
            </w:r>
          </w:p>
        </w:tc>
        <w:tc>
          <w:tcPr>
            <w:tcW w:w="792" w:type="dxa"/>
            <w:tcBorders>
              <w:top w:val="nil"/>
              <w:left w:val="nil"/>
              <w:bottom w:val="nil"/>
              <w:right w:val="single" w:sz="4" w:space="0" w:color="auto"/>
            </w:tcBorders>
            <w:shd w:val="clear" w:color="auto" w:fill="C0C0C0"/>
            <w:noWrap/>
            <w:vAlign w:val="bottom"/>
          </w:tcPr>
          <w:p w:rsidR="00EA204F" w:rsidRDefault="00EA204F">
            <w:pPr>
              <w:jc w:val="right"/>
              <w:rPr>
                <w:color w:val="000000"/>
                <w:sz w:val="20"/>
                <w:szCs w:val="20"/>
              </w:rPr>
            </w:pPr>
            <w:r>
              <w:rPr>
                <w:color w:val="000000"/>
                <w:sz w:val="20"/>
                <w:szCs w:val="20"/>
              </w:rPr>
              <w:t>69</w:t>
            </w:r>
          </w:p>
        </w:tc>
      </w:tr>
      <w:tr w:rsidR="00980A7B" w:rsidRPr="00D86266" w:rsidTr="00FE7C6F">
        <w:trPr>
          <w:trHeight w:val="265"/>
        </w:trPr>
        <w:tc>
          <w:tcPr>
            <w:tcW w:w="2278" w:type="dxa"/>
            <w:tcBorders>
              <w:top w:val="nil"/>
              <w:left w:val="single" w:sz="4" w:space="0" w:color="auto"/>
              <w:right w:val="nil"/>
            </w:tcBorders>
            <w:shd w:val="clear" w:color="auto" w:fill="auto"/>
            <w:noWrap/>
            <w:vAlign w:val="bottom"/>
          </w:tcPr>
          <w:p w:rsidR="00980A7B" w:rsidRPr="00D86266" w:rsidRDefault="00980A7B" w:rsidP="00180DE5">
            <w:pPr>
              <w:rPr>
                <w:b/>
                <w:bCs/>
                <w:sz w:val="16"/>
                <w:szCs w:val="16"/>
              </w:rPr>
            </w:pPr>
            <w:r w:rsidRPr="00D86266">
              <w:rPr>
                <w:b/>
                <w:bCs/>
                <w:sz w:val="16"/>
                <w:szCs w:val="16"/>
              </w:rPr>
              <w:t>Testis</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0.3</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2.9</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11.0</w:t>
            </w:r>
          </w:p>
        </w:tc>
        <w:tc>
          <w:tcPr>
            <w:tcW w:w="677"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16.2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14.9</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14.0</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10.7</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8.3</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6.7</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2.2</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1.5</w:t>
            </w:r>
          </w:p>
        </w:tc>
        <w:tc>
          <w:tcPr>
            <w:tcW w:w="67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1.6</w:t>
            </w:r>
          </w:p>
        </w:tc>
        <w:tc>
          <w:tcPr>
            <w:tcW w:w="676"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0.6</w:t>
            </w:r>
          </w:p>
        </w:tc>
        <w:tc>
          <w:tcPr>
            <w:tcW w:w="695"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1.5</w:t>
            </w:r>
          </w:p>
        </w:tc>
        <w:tc>
          <w:tcPr>
            <w:tcW w:w="720" w:type="dxa"/>
            <w:tcBorders>
              <w:top w:val="nil"/>
              <w:left w:val="nil"/>
              <w:right w:val="nil"/>
            </w:tcBorders>
            <w:shd w:val="clear" w:color="auto" w:fill="auto"/>
            <w:noWrap/>
            <w:vAlign w:val="bottom"/>
          </w:tcPr>
          <w:p w:rsidR="00980A7B" w:rsidRDefault="00980A7B">
            <w:pPr>
              <w:jc w:val="right"/>
              <w:rPr>
                <w:color w:val="000000"/>
                <w:sz w:val="20"/>
                <w:szCs w:val="20"/>
              </w:rPr>
            </w:pPr>
            <w:r>
              <w:rPr>
                <w:color w:val="000000"/>
                <w:sz w:val="20"/>
                <w:szCs w:val="20"/>
              </w:rPr>
              <w:t>1.2</w:t>
            </w:r>
          </w:p>
        </w:tc>
        <w:tc>
          <w:tcPr>
            <w:tcW w:w="792" w:type="dxa"/>
            <w:tcBorders>
              <w:top w:val="nil"/>
              <w:left w:val="nil"/>
              <w:right w:val="single" w:sz="4" w:space="0" w:color="auto"/>
            </w:tcBorders>
            <w:shd w:val="clear" w:color="auto" w:fill="auto"/>
            <w:noWrap/>
            <w:vAlign w:val="bottom"/>
          </w:tcPr>
          <w:p w:rsidR="00980A7B" w:rsidRDefault="00980A7B">
            <w:pPr>
              <w:jc w:val="right"/>
              <w:rPr>
                <w:color w:val="000000"/>
                <w:sz w:val="20"/>
                <w:szCs w:val="20"/>
              </w:rPr>
            </w:pPr>
            <w:r>
              <w:rPr>
                <w:color w:val="000000"/>
                <w:sz w:val="20"/>
                <w:szCs w:val="20"/>
              </w:rPr>
              <w:t>35</w:t>
            </w:r>
          </w:p>
        </w:tc>
      </w:tr>
      <w:tr w:rsidR="00980A7B" w:rsidRPr="00D86266" w:rsidTr="00FE7C6F">
        <w:trPr>
          <w:trHeight w:val="265"/>
        </w:trPr>
        <w:tc>
          <w:tcPr>
            <w:tcW w:w="2278" w:type="dxa"/>
            <w:tcBorders>
              <w:top w:val="nil"/>
              <w:left w:val="single" w:sz="4" w:space="0" w:color="auto"/>
              <w:bottom w:val="nil"/>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Thyroid</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0.2</w:t>
            </w:r>
          </w:p>
        </w:tc>
        <w:tc>
          <w:tcPr>
            <w:tcW w:w="677" w:type="dxa"/>
            <w:tcBorders>
              <w:top w:val="nil"/>
              <w:left w:val="nil"/>
              <w:bottom w:val="nil"/>
              <w:right w:val="nil"/>
            </w:tcBorders>
            <w:shd w:val="clear" w:color="auto" w:fill="C0C0C0"/>
            <w:noWrap/>
            <w:vAlign w:val="bottom"/>
          </w:tcPr>
          <w:p w:rsidR="00980A7B" w:rsidRDefault="00EA204F" w:rsidP="00EA204F">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0.4</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1.1</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3.4</w:t>
            </w:r>
          </w:p>
        </w:tc>
        <w:tc>
          <w:tcPr>
            <w:tcW w:w="677"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6.0</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9.9</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13.6</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15.3</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16.4</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17.1</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22.2</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22.1</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23.1</w:t>
            </w:r>
          </w:p>
        </w:tc>
        <w:tc>
          <w:tcPr>
            <w:tcW w:w="67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24.5</w:t>
            </w:r>
          </w:p>
        </w:tc>
        <w:tc>
          <w:tcPr>
            <w:tcW w:w="676"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23.2</w:t>
            </w:r>
          </w:p>
        </w:tc>
        <w:tc>
          <w:tcPr>
            <w:tcW w:w="695"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19.3</w:t>
            </w:r>
          </w:p>
        </w:tc>
        <w:tc>
          <w:tcPr>
            <w:tcW w:w="720" w:type="dxa"/>
            <w:tcBorders>
              <w:top w:val="nil"/>
              <w:left w:val="nil"/>
              <w:bottom w:val="nil"/>
              <w:right w:val="nil"/>
            </w:tcBorders>
            <w:shd w:val="clear" w:color="auto" w:fill="C0C0C0"/>
            <w:noWrap/>
            <w:vAlign w:val="bottom"/>
          </w:tcPr>
          <w:p w:rsidR="00980A7B" w:rsidRDefault="00980A7B">
            <w:pPr>
              <w:jc w:val="right"/>
              <w:rPr>
                <w:color w:val="000000"/>
                <w:sz w:val="20"/>
                <w:szCs w:val="20"/>
              </w:rPr>
            </w:pPr>
            <w:r>
              <w:rPr>
                <w:color w:val="000000"/>
                <w:sz w:val="20"/>
                <w:szCs w:val="20"/>
              </w:rPr>
              <w:t>8.1</w:t>
            </w:r>
          </w:p>
        </w:tc>
        <w:tc>
          <w:tcPr>
            <w:tcW w:w="792" w:type="dxa"/>
            <w:tcBorders>
              <w:top w:val="nil"/>
              <w:left w:val="nil"/>
              <w:bottom w:val="nil"/>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54</w:t>
            </w:r>
          </w:p>
        </w:tc>
      </w:tr>
      <w:tr w:rsidR="00EA204F" w:rsidRPr="00D86266" w:rsidTr="00C7044F">
        <w:trPr>
          <w:trHeight w:val="265"/>
        </w:trPr>
        <w:tc>
          <w:tcPr>
            <w:tcW w:w="2278" w:type="dxa"/>
            <w:tcBorders>
              <w:top w:val="nil"/>
              <w:left w:val="single" w:sz="4" w:space="0" w:color="auto"/>
              <w:right w:val="nil"/>
            </w:tcBorders>
            <w:shd w:val="clear" w:color="auto" w:fill="auto"/>
            <w:noWrap/>
            <w:vAlign w:val="bottom"/>
          </w:tcPr>
          <w:p w:rsidR="00EA204F" w:rsidRPr="00D86266" w:rsidRDefault="00EA204F" w:rsidP="00180DE5">
            <w:pPr>
              <w:rPr>
                <w:b/>
                <w:bCs/>
                <w:sz w:val="16"/>
                <w:szCs w:val="16"/>
              </w:rPr>
            </w:pPr>
            <w:r w:rsidRPr="00D86266">
              <w:rPr>
                <w:b/>
                <w:bCs/>
                <w:sz w:val="16"/>
                <w:szCs w:val="16"/>
              </w:rPr>
              <w:t>Urinary Bladder</w:t>
            </w:r>
          </w:p>
        </w:tc>
        <w:tc>
          <w:tcPr>
            <w:tcW w:w="676" w:type="dxa"/>
            <w:tcBorders>
              <w:top w:val="nil"/>
              <w:left w:val="nil"/>
              <w:right w:val="nil"/>
            </w:tcBorders>
            <w:shd w:val="clear" w:color="auto" w:fill="auto"/>
            <w:noWrap/>
          </w:tcPr>
          <w:p w:rsidR="00EA204F" w:rsidRDefault="00EA204F" w:rsidP="00EA204F">
            <w:pPr>
              <w:jc w:val="center"/>
            </w:pPr>
            <w:r w:rsidRPr="00CB0C6D">
              <w:rPr>
                <w:color w:val="000000"/>
                <w:sz w:val="20"/>
                <w:szCs w:val="20"/>
              </w:rPr>
              <w:t>--</w:t>
            </w:r>
          </w:p>
        </w:tc>
        <w:tc>
          <w:tcPr>
            <w:tcW w:w="677" w:type="dxa"/>
            <w:tcBorders>
              <w:top w:val="nil"/>
              <w:left w:val="nil"/>
              <w:right w:val="nil"/>
            </w:tcBorders>
            <w:shd w:val="clear" w:color="auto" w:fill="auto"/>
            <w:noWrap/>
          </w:tcPr>
          <w:p w:rsidR="00EA204F" w:rsidRDefault="00EA204F" w:rsidP="00EA204F">
            <w:pPr>
              <w:jc w:val="center"/>
            </w:pPr>
            <w:r w:rsidRPr="00CB0C6D">
              <w:rPr>
                <w:color w:val="000000"/>
                <w:sz w:val="20"/>
                <w:szCs w:val="20"/>
              </w:rPr>
              <w:t>--</w:t>
            </w:r>
          </w:p>
        </w:tc>
        <w:tc>
          <w:tcPr>
            <w:tcW w:w="676" w:type="dxa"/>
            <w:tcBorders>
              <w:top w:val="nil"/>
              <w:left w:val="nil"/>
              <w:right w:val="nil"/>
            </w:tcBorders>
            <w:shd w:val="clear" w:color="auto" w:fill="auto"/>
            <w:noWrap/>
          </w:tcPr>
          <w:p w:rsidR="00EA204F" w:rsidRDefault="00EA204F" w:rsidP="00EA204F">
            <w:pPr>
              <w:jc w:val="center"/>
            </w:pPr>
            <w:r w:rsidRPr="00CB0C6D">
              <w:rPr>
                <w:color w:val="000000"/>
                <w:sz w:val="20"/>
                <w:szCs w:val="20"/>
              </w:rPr>
              <w:t>--</w:t>
            </w:r>
          </w:p>
        </w:tc>
        <w:tc>
          <w:tcPr>
            <w:tcW w:w="677"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0.6</w:t>
            </w:r>
          </w:p>
        </w:tc>
        <w:tc>
          <w:tcPr>
            <w:tcW w:w="677"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0.7</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1.3</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2.4</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5.8</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12.2</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26.4</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43.3</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82.0</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135.9</w:t>
            </w:r>
          </w:p>
        </w:tc>
        <w:tc>
          <w:tcPr>
            <w:tcW w:w="67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221.5</w:t>
            </w:r>
          </w:p>
        </w:tc>
        <w:tc>
          <w:tcPr>
            <w:tcW w:w="676"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281.3</w:t>
            </w:r>
          </w:p>
        </w:tc>
        <w:tc>
          <w:tcPr>
            <w:tcW w:w="695"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344.5</w:t>
            </w:r>
          </w:p>
        </w:tc>
        <w:tc>
          <w:tcPr>
            <w:tcW w:w="720" w:type="dxa"/>
            <w:tcBorders>
              <w:top w:val="nil"/>
              <w:left w:val="nil"/>
              <w:right w:val="nil"/>
            </w:tcBorders>
            <w:shd w:val="clear" w:color="auto" w:fill="auto"/>
            <w:noWrap/>
            <w:vAlign w:val="bottom"/>
          </w:tcPr>
          <w:p w:rsidR="00EA204F" w:rsidRDefault="00EA204F">
            <w:pPr>
              <w:jc w:val="right"/>
              <w:rPr>
                <w:color w:val="000000"/>
                <w:sz w:val="20"/>
                <w:szCs w:val="20"/>
              </w:rPr>
            </w:pPr>
            <w:r>
              <w:rPr>
                <w:color w:val="000000"/>
                <w:sz w:val="20"/>
                <w:szCs w:val="20"/>
              </w:rPr>
              <w:t>405.1</w:t>
            </w:r>
          </w:p>
        </w:tc>
        <w:tc>
          <w:tcPr>
            <w:tcW w:w="792" w:type="dxa"/>
            <w:tcBorders>
              <w:top w:val="nil"/>
              <w:left w:val="nil"/>
              <w:right w:val="single" w:sz="4" w:space="0" w:color="auto"/>
            </w:tcBorders>
            <w:shd w:val="clear" w:color="auto" w:fill="auto"/>
            <w:noWrap/>
            <w:vAlign w:val="bottom"/>
          </w:tcPr>
          <w:p w:rsidR="00EA204F" w:rsidRDefault="00EA204F">
            <w:pPr>
              <w:jc w:val="right"/>
              <w:rPr>
                <w:color w:val="000000"/>
                <w:sz w:val="20"/>
                <w:szCs w:val="20"/>
              </w:rPr>
            </w:pPr>
            <w:r>
              <w:rPr>
                <w:color w:val="000000"/>
                <w:sz w:val="20"/>
                <w:szCs w:val="20"/>
              </w:rPr>
              <w:t>72</w:t>
            </w:r>
          </w:p>
        </w:tc>
      </w:tr>
      <w:tr w:rsidR="00980A7B" w:rsidRPr="00D86266" w:rsidTr="00FE7C6F">
        <w:trPr>
          <w:trHeight w:val="265"/>
        </w:trPr>
        <w:tc>
          <w:tcPr>
            <w:tcW w:w="2278" w:type="dxa"/>
            <w:tcBorders>
              <w:top w:val="nil"/>
              <w:left w:val="single" w:sz="4" w:space="0" w:color="auto"/>
              <w:bottom w:val="single" w:sz="4" w:space="0" w:color="auto"/>
              <w:right w:val="nil"/>
            </w:tcBorders>
            <w:shd w:val="clear" w:color="auto" w:fill="C0C0C0"/>
            <w:noWrap/>
            <w:vAlign w:val="bottom"/>
          </w:tcPr>
          <w:p w:rsidR="00980A7B" w:rsidRPr="00D86266" w:rsidRDefault="00980A7B" w:rsidP="00180DE5">
            <w:pPr>
              <w:rPr>
                <w:b/>
                <w:bCs/>
                <w:sz w:val="16"/>
                <w:szCs w:val="16"/>
              </w:rPr>
            </w:pPr>
            <w:r w:rsidRPr="00D86266">
              <w:rPr>
                <w:b/>
                <w:bCs/>
                <w:sz w:val="16"/>
                <w:szCs w:val="16"/>
              </w:rPr>
              <w:t>Other Sites</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8.4</w:t>
            </w:r>
          </w:p>
        </w:tc>
        <w:tc>
          <w:tcPr>
            <w:tcW w:w="677"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3.1</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3.0</w:t>
            </w:r>
          </w:p>
        </w:tc>
        <w:tc>
          <w:tcPr>
            <w:tcW w:w="677"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5.5</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4.1</w:t>
            </w:r>
          </w:p>
        </w:tc>
        <w:tc>
          <w:tcPr>
            <w:tcW w:w="677"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4.8</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7.2</w:t>
            </w:r>
          </w:p>
        </w:tc>
        <w:tc>
          <w:tcPr>
            <w:tcW w:w="675"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10.4</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15.1</w:t>
            </w:r>
          </w:p>
        </w:tc>
        <w:tc>
          <w:tcPr>
            <w:tcW w:w="675"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23.7</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31.2</w:t>
            </w:r>
          </w:p>
        </w:tc>
        <w:tc>
          <w:tcPr>
            <w:tcW w:w="675"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51.5</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78.3</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109.8</w:t>
            </w:r>
          </w:p>
        </w:tc>
        <w:tc>
          <w:tcPr>
            <w:tcW w:w="675"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168.6</w:t>
            </w:r>
          </w:p>
        </w:tc>
        <w:tc>
          <w:tcPr>
            <w:tcW w:w="676"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246.4</w:t>
            </w:r>
          </w:p>
        </w:tc>
        <w:tc>
          <w:tcPr>
            <w:tcW w:w="695"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329.0</w:t>
            </w:r>
          </w:p>
        </w:tc>
        <w:tc>
          <w:tcPr>
            <w:tcW w:w="720" w:type="dxa"/>
            <w:tcBorders>
              <w:top w:val="nil"/>
              <w:left w:val="nil"/>
              <w:bottom w:val="single" w:sz="4" w:space="0" w:color="auto"/>
              <w:right w:val="nil"/>
            </w:tcBorders>
            <w:shd w:val="clear" w:color="auto" w:fill="C0C0C0"/>
            <w:noWrap/>
            <w:vAlign w:val="bottom"/>
          </w:tcPr>
          <w:p w:rsidR="00980A7B" w:rsidRDefault="00980A7B">
            <w:pPr>
              <w:jc w:val="right"/>
              <w:rPr>
                <w:color w:val="000000"/>
                <w:sz w:val="20"/>
                <w:szCs w:val="20"/>
              </w:rPr>
            </w:pPr>
            <w:r>
              <w:rPr>
                <w:color w:val="000000"/>
                <w:sz w:val="20"/>
                <w:szCs w:val="20"/>
              </w:rPr>
              <w:t>387.4</w:t>
            </w:r>
          </w:p>
        </w:tc>
        <w:tc>
          <w:tcPr>
            <w:tcW w:w="792" w:type="dxa"/>
            <w:tcBorders>
              <w:top w:val="nil"/>
              <w:left w:val="nil"/>
              <w:bottom w:val="single" w:sz="4" w:space="0" w:color="auto"/>
              <w:right w:val="single" w:sz="4" w:space="0" w:color="auto"/>
            </w:tcBorders>
            <w:shd w:val="clear" w:color="auto" w:fill="C0C0C0"/>
            <w:noWrap/>
            <w:vAlign w:val="bottom"/>
          </w:tcPr>
          <w:p w:rsidR="00980A7B" w:rsidRDefault="00980A7B">
            <w:pPr>
              <w:jc w:val="right"/>
              <w:rPr>
                <w:color w:val="000000"/>
                <w:sz w:val="20"/>
                <w:szCs w:val="20"/>
              </w:rPr>
            </w:pPr>
            <w:r>
              <w:rPr>
                <w:color w:val="000000"/>
                <w:sz w:val="20"/>
                <w:szCs w:val="20"/>
              </w:rPr>
              <w:t>70</w:t>
            </w:r>
          </w:p>
        </w:tc>
      </w:tr>
    </w:tbl>
    <w:p w:rsidR="00666682" w:rsidRPr="00D86266" w:rsidRDefault="00666682" w:rsidP="00666682">
      <w:pPr>
        <w:ind w:left="-1080"/>
        <w:rPr>
          <w:szCs w:val="22"/>
          <w:vertAlign w:val="superscript"/>
        </w:rPr>
      </w:pPr>
    </w:p>
    <w:p w:rsidR="00180DE5" w:rsidRPr="00D86266" w:rsidRDefault="00180DE5" w:rsidP="00666682">
      <w:pPr>
        <w:ind w:left="-1080"/>
        <w:rPr>
          <w:sz w:val="20"/>
          <w:szCs w:val="20"/>
          <w:vertAlign w:val="superscript"/>
        </w:rPr>
      </w:pPr>
    </w:p>
    <w:p w:rsidR="00666682" w:rsidRPr="00D86266" w:rsidRDefault="00666682" w:rsidP="00E62F89">
      <w:pPr>
        <w:ind w:left="-1080"/>
        <w:rPr>
          <w:sz w:val="20"/>
          <w:szCs w:val="20"/>
        </w:rPr>
        <w:sectPr w:rsidR="00666682" w:rsidRPr="00D86266" w:rsidSect="008E6640">
          <w:pgSz w:w="15840" w:h="12240" w:orient="landscape"/>
          <w:pgMar w:top="1267" w:right="1440" w:bottom="900" w:left="1440" w:header="720" w:footer="720" w:gutter="0"/>
          <w:cols w:space="720"/>
          <w:docGrid w:linePitch="360"/>
        </w:sectPr>
      </w:pPr>
      <w:r w:rsidRPr="00D86266">
        <w:rPr>
          <w:sz w:val="20"/>
          <w:szCs w:val="20"/>
          <w:vertAlign w:val="superscript"/>
        </w:rPr>
        <w:t>1</w:t>
      </w:r>
      <w:r w:rsidRPr="00D86266">
        <w:rPr>
          <w:sz w:val="20"/>
          <w:szCs w:val="20"/>
        </w:rPr>
        <w:t xml:space="preserve"> per 100,000    </w:t>
      </w:r>
      <w:r w:rsidRPr="00D86266">
        <w:rPr>
          <w:sz w:val="20"/>
          <w:szCs w:val="20"/>
          <w:vertAlign w:val="superscript"/>
        </w:rPr>
        <w:t>2</w:t>
      </w:r>
      <w:r w:rsidRPr="00D86266">
        <w:rPr>
          <w:sz w:val="20"/>
          <w:szCs w:val="20"/>
        </w:rPr>
        <w:t xml:space="preserve"> Breast </w:t>
      </w:r>
      <w:r w:rsidRPr="00D86266">
        <w:rPr>
          <w:i/>
          <w:sz w:val="20"/>
          <w:szCs w:val="20"/>
        </w:rPr>
        <w:t>in situ</w:t>
      </w:r>
      <w:r w:rsidRPr="00D86266">
        <w:rPr>
          <w:sz w:val="20"/>
          <w:szCs w:val="20"/>
        </w:rPr>
        <w:t xml:space="preserve"> is excluded from ‘All Sites’.  </w:t>
      </w:r>
      <w:r w:rsidRPr="00D86266">
        <w:rPr>
          <w:sz w:val="20"/>
          <w:szCs w:val="20"/>
          <w:vertAlign w:val="superscript"/>
        </w:rPr>
        <w:t xml:space="preserve">3 </w:t>
      </w:r>
      <w:r w:rsidRPr="00D86266">
        <w:rPr>
          <w:sz w:val="20"/>
          <w:szCs w:val="20"/>
        </w:rPr>
        <w:t>Dashe</w:t>
      </w:r>
      <w:r w:rsidR="00D90C98" w:rsidRPr="00D86266">
        <w:rPr>
          <w:sz w:val="20"/>
          <w:szCs w:val="20"/>
        </w:rPr>
        <w:t>s indicate</w:t>
      </w:r>
      <w:r w:rsidRPr="00D86266">
        <w:rPr>
          <w:sz w:val="20"/>
          <w:szCs w:val="20"/>
        </w:rPr>
        <w:t xml:space="preserve"> age groups </w:t>
      </w:r>
      <w:r w:rsidR="00D90C98" w:rsidRPr="00D86266">
        <w:rPr>
          <w:sz w:val="20"/>
          <w:szCs w:val="20"/>
        </w:rPr>
        <w:t>with</w:t>
      </w:r>
      <w:r w:rsidRPr="00D86266">
        <w:rPr>
          <w:sz w:val="20"/>
          <w:szCs w:val="20"/>
        </w:rPr>
        <w:t xml:space="preserve"> no incident cases.</w:t>
      </w:r>
      <w:r w:rsidR="00E62F89" w:rsidRPr="00D86266">
        <w:rPr>
          <w:sz w:val="20"/>
          <w:szCs w:val="20"/>
        </w:rPr>
        <w:t xml:space="preserve">  </w:t>
      </w:r>
      <w:r w:rsidRPr="00D86266">
        <w:rPr>
          <w:sz w:val="20"/>
          <w:szCs w:val="20"/>
        </w:rPr>
        <w:t>Source: Massachusetts Cancer Registry</w:t>
      </w:r>
    </w:p>
    <w:p w:rsidR="00180DE5" w:rsidRPr="00D86266" w:rsidRDefault="000F1A41" w:rsidP="00180DE5">
      <w:pPr>
        <w:jc w:val="center"/>
      </w:pPr>
      <w:proofErr w:type="gramStart"/>
      <w:r w:rsidRPr="00D86266">
        <w:rPr>
          <w:b/>
        </w:rPr>
        <w:lastRenderedPageBreak/>
        <w:t>Table</w:t>
      </w:r>
      <w:r w:rsidRPr="00D86266">
        <w:t xml:space="preserve"> </w:t>
      </w:r>
      <w:r w:rsidRPr="00D86266">
        <w:rPr>
          <w:b/>
        </w:rPr>
        <w:t>2</w:t>
      </w:r>
      <w:r w:rsidR="00180DE5" w:rsidRPr="00D86266">
        <w:t>.</w:t>
      </w:r>
      <w:proofErr w:type="gramEnd"/>
      <w:r w:rsidR="00180DE5" w:rsidRPr="00D86266">
        <w:t xml:space="preserve"> </w:t>
      </w:r>
    </w:p>
    <w:p w:rsidR="00180DE5" w:rsidRPr="00D86266" w:rsidRDefault="00180DE5" w:rsidP="00180DE5">
      <w:pPr>
        <w:jc w:val="center"/>
        <w:rPr>
          <w:b/>
        </w:rPr>
      </w:pPr>
      <w:r w:rsidRPr="00D86266">
        <w:rPr>
          <w:b/>
        </w:rPr>
        <w:t>AGE-SPECIFIC INCIDENCE RATES</w:t>
      </w:r>
      <w:r w:rsidRPr="00D86266">
        <w:rPr>
          <w:b/>
          <w:vertAlign w:val="superscript"/>
        </w:rPr>
        <w:t>1</w:t>
      </w:r>
      <w:r w:rsidRPr="00D86266">
        <w:rPr>
          <w:b/>
        </w:rPr>
        <w:t xml:space="preserve"> AND MEDIAN AGE</w:t>
      </w:r>
      <w:r w:rsidR="00237C8A" w:rsidRPr="00D86266">
        <w:rPr>
          <w:b/>
        </w:rPr>
        <w:t xml:space="preserve"> AT DIAGNOSIS</w:t>
      </w:r>
      <w:r w:rsidRPr="00D86266">
        <w:rPr>
          <w:b/>
        </w:rPr>
        <w:t xml:space="preserve"> FOR SELECTED CANCER SITES</w:t>
      </w:r>
    </w:p>
    <w:p w:rsidR="00180DE5" w:rsidRPr="00D86266" w:rsidRDefault="00180DE5" w:rsidP="00180DE5">
      <w:pPr>
        <w:jc w:val="center"/>
        <w:rPr>
          <w:b/>
        </w:rPr>
      </w:pPr>
      <w:r w:rsidRPr="00D86266">
        <w:rPr>
          <w:b/>
        </w:rPr>
        <w:t xml:space="preserve">Massachusetts, </w:t>
      </w:r>
      <w:r w:rsidR="00253A17" w:rsidRPr="00D86266">
        <w:rPr>
          <w:b/>
        </w:rPr>
        <w:t>20</w:t>
      </w:r>
      <w:r w:rsidR="00D86266">
        <w:rPr>
          <w:b/>
        </w:rPr>
        <w:t>1</w:t>
      </w:r>
      <w:r w:rsidR="0041395E">
        <w:rPr>
          <w:b/>
        </w:rPr>
        <w:t>1</w:t>
      </w:r>
      <w:r w:rsidR="00253A17" w:rsidRPr="00D86266">
        <w:rPr>
          <w:b/>
        </w:rPr>
        <w:t>-201</w:t>
      </w:r>
      <w:r w:rsidR="0041395E">
        <w:rPr>
          <w:b/>
        </w:rPr>
        <w:t>5</w:t>
      </w:r>
    </w:p>
    <w:p w:rsidR="00180DE5" w:rsidRPr="00D86266" w:rsidRDefault="00180DE5" w:rsidP="008E6640">
      <w:pPr>
        <w:pStyle w:val="Heading2"/>
        <w:rPr>
          <w:sz w:val="24"/>
          <w:szCs w:val="24"/>
        </w:rPr>
      </w:pPr>
      <w:r w:rsidRPr="00D86266">
        <w:rPr>
          <w:sz w:val="24"/>
          <w:szCs w:val="24"/>
        </w:rPr>
        <w:t>FEMALES</w:t>
      </w:r>
    </w:p>
    <w:tbl>
      <w:tblPr>
        <w:tblpPr w:leftFromText="180" w:rightFromText="180" w:vertAnchor="page" w:horzAnchor="margin" w:tblpXSpec="center" w:tblpY="2708"/>
        <w:tblW w:w="15451"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2408"/>
        <w:gridCol w:w="580"/>
        <w:gridCol w:w="580"/>
        <w:gridCol w:w="604"/>
        <w:gridCol w:w="604"/>
        <w:gridCol w:w="580"/>
        <w:gridCol w:w="580"/>
        <w:gridCol w:w="680"/>
        <w:gridCol w:w="680"/>
        <w:gridCol w:w="680"/>
        <w:gridCol w:w="680"/>
        <w:gridCol w:w="680"/>
        <w:gridCol w:w="680"/>
        <w:gridCol w:w="780"/>
        <w:gridCol w:w="780"/>
        <w:gridCol w:w="780"/>
        <w:gridCol w:w="780"/>
        <w:gridCol w:w="780"/>
        <w:gridCol w:w="780"/>
        <w:gridCol w:w="755"/>
      </w:tblGrid>
      <w:tr w:rsidR="00180DE5" w:rsidRPr="00D86266" w:rsidTr="00160460">
        <w:trPr>
          <w:trHeight w:val="255"/>
        </w:trPr>
        <w:tc>
          <w:tcPr>
            <w:tcW w:w="0" w:type="auto"/>
            <w:shd w:val="clear" w:color="auto" w:fill="auto"/>
            <w:noWrap/>
            <w:vAlign w:val="bottom"/>
          </w:tcPr>
          <w:p w:rsidR="00180DE5" w:rsidRPr="00D86266" w:rsidRDefault="00180DE5" w:rsidP="008E6640">
            <w:pPr>
              <w:pStyle w:val="Heading1"/>
              <w:framePr w:hSpace="0" w:wrap="auto" w:vAnchor="margin" w:hAnchor="text" w:xAlign="left" w:yAlign="inline"/>
            </w:pPr>
            <w:r w:rsidRPr="00D86266">
              <w:t>Cancer Site / Type</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0-4</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5-9</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10-14</w:t>
            </w:r>
          </w:p>
        </w:tc>
        <w:tc>
          <w:tcPr>
            <w:tcW w:w="0" w:type="auto"/>
            <w:shd w:val="clear" w:color="auto" w:fill="auto"/>
            <w:noWrap/>
            <w:vAlign w:val="bottom"/>
          </w:tcPr>
          <w:p w:rsidR="00180DE5" w:rsidRPr="00D86266" w:rsidRDefault="00180DE5" w:rsidP="00205F4C">
            <w:pPr>
              <w:jc w:val="right"/>
              <w:rPr>
                <w:b/>
                <w:bCs/>
                <w:sz w:val="16"/>
                <w:szCs w:val="16"/>
              </w:rPr>
            </w:pPr>
            <w:r w:rsidRPr="00D86266">
              <w:rPr>
                <w:b/>
                <w:bCs/>
                <w:sz w:val="16"/>
                <w:szCs w:val="16"/>
              </w:rPr>
              <w:t>15-19</w:t>
            </w:r>
          </w:p>
        </w:tc>
        <w:tc>
          <w:tcPr>
            <w:tcW w:w="0" w:type="auto"/>
            <w:vAlign w:val="bottom"/>
          </w:tcPr>
          <w:p w:rsidR="00180DE5" w:rsidRPr="008C7D92" w:rsidRDefault="00180DE5" w:rsidP="00E154F9">
            <w:pPr>
              <w:jc w:val="right"/>
              <w:rPr>
                <w:b/>
                <w:bCs/>
                <w:sz w:val="14"/>
                <w:szCs w:val="14"/>
              </w:rPr>
            </w:pPr>
            <w:r w:rsidRPr="008C7D92">
              <w:rPr>
                <w:b/>
                <w:bCs/>
                <w:sz w:val="14"/>
                <w:szCs w:val="14"/>
              </w:rPr>
              <w:t>20-</w:t>
            </w:r>
            <w:r w:rsidR="00E154F9" w:rsidRPr="008C7D92">
              <w:rPr>
                <w:b/>
                <w:bCs/>
                <w:sz w:val="14"/>
                <w:szCs w:val="14"/>
              </w:rPr>
              <w:t>2</w:t>
            </w:r>
            <w:r w:rsidRPr="008C7D92">
              <w:rPr>
                <w:b/>
                <w:bCs/>
                <w:sz w:val="14"/>
                <w:szCs w:val="14"/>
              </w:rPr>
              <w:t>4</w:t>
            </w:r>
          </w:p>
        </w:tc>
        <w:tc>
          <w:tcPr>
            <w:tcW w:w="0" w:type="auto"/>
            <w:vAlign w:val="bottom"/>
          </w:tcPr>
          <w:p w:rsidR="00180DE5" w:rsidRPr="008C7D92" w:rsidRDefault="00180DE5" w:rsidP="006C029F">
            <w:pPr>
              <w:jc w:val="right"/>
              <w:rPr>
                <w:b/>
                <w:bCs/>
                <w:sz w:val="14"/>
                <w:szCs w:val="14"/>
              </w:rPr>
            </w:pPr>
            <w:r w:rsidRPr="008C7D92">
              <w:rPr>
                <w:b/>
                <w:bCs/>
                <w:sz w:val="14"/>
                <w:szCs w:val="14"/>
              </w:rPr>
              <w:t>25-</w:t>
            </w:r>
            <w:r w:rsidR="00E154F9" w:rsidRPr="008C7D92">
              <w:rPr>
                <w:b/>
                <w:bCs/>
                <w:sz w:val="14"/>
                <w:szCs w:val="14"/>
              </w:rPr>
              <w:t>2</w:t>
            </w:r>
            <w:r w:rsidRPr="008C7D92">
              <w:rPr>
                <w:b/>
                <w:bCs/>
                <w:sz w:val="14"/>
                <w:szCs w:val="14"/>
              </w:rPr>
              <w:t>9</w:t>
            </w:r>
          </w:p>
        </w:tc>
        <w:tc>
          <w:tcPr>
            <w:tcW w:w="0" w:type="auto"/>
            <w:vAlign w:val="bottom"/>
          </w:tcPr>
          <w:p w:rsidR="00180DE5" w:rsidRPr="00D86266" w:rsidRDefault="00180DE5" w:rsidP="00205F4C">
            <w:pPr>
              <w:jc w:val="right"/>
              <w:rPr>
                <w:b/>
                <w:bCs/>
                <w:sz w:val="16"/>
                <w:szCs w:val="16"/>
              </w:rPr>
            </w:pPr>
            <w:r w:rsidRPr="00D86266">
              <w:rPr>
                <w:b/>
                <w:bCs/>
                <w:sz w:val="16"/>
                <w:szCs w:val="16"/>
              </w:rPr>
              <w:t>30-34</w:t>
            </w:r>
          </w:p>
        </w:tc>
        <w:tc>
          <w:tcPr>
            <w:tcW w:w="0" w:type="auto"/>
            <w:vAlign w:val="bottom"/>
          </w:tcPr>
          <w:p w:rsidR="00180DE5" w:rsidRPr="00D86266" w:rsidRDefault="00180DE5" w:rsidP="00205F4C">
            <w:pPr>
              <w:jc w:val="right"/>
              <w:rPr>
                <w:b/>
                <w:bCs/>
                <w:sz w:val="16"/>
                <w:szCs w:val="16"/>
              </w:rPr>
            </w:pPr>
            <w:r w:rsidRPr="00D86266">
              <w:rPr>
                <w:b/>
                <w:bCs/>
                <w:sz w:val="16"/>
                <w:szCs w:val="16"/>
              </w:rPr>
              <w:t>35-39</w:t>
            </w:r>
          </w:p>
        </w:tc>
        <w:tc>
          <w:tcPr>
            <w:tcW w:w="0" w:type="auto"/>
            <w:vAlign w:val="bottom"/>
          </w:tcPr>
          <w:p w:rsidR="00180DE5" w:rsidRPr="00D86266" w:rsidRDefault="00180DE5" w:rsidP="00205F4C">
            <w:pPr>
              <w:jc w:val="right"/>
              <w:rPr>
                <w:b/>
                <w:bCs/>
                <w:sz w:val="16"/>
                <w:szCs w:val="16"/>
              </w:rPr>
            </w:pPr>
            <w:r w:rsidRPr="00D86266">
              <w:rPr>
                <w:b/>
                <w:bCs/>
                <w:sz w:val="16"/>
                <w:szCs w:val="16"/>
              </w:rPr>
              <w:t>40-44</w:t>
            </w:r>
          </w:p>
        </w:tc>
        <w:tc>
          <w:tcPr>
            <w:tcW w:w="0" w:type="auto"/>
            <w:vAlign w:val="bottom"/>
          </w:tcPr>
          <w:p w:rsidR="00180DE5" w:rsidRPr="00D86266" w:rsidRDefault="00180DE5" w:rsidP="00205F4C">
            <w:pPr>
              <w:jc w:val="right"/>
              <w:rPr>
                <w:b/>
                <w:bCs/>
                <w:sz w:val="16"/>
                <w:szCs w:val="16"/>
              </w:rPr>
            </w:pPr>
            <w:r w:rsidRPr="00D86266">
              <w:rPr>
                <w:b/>
                <w:bCs/>
                <w:sz w:val="16"/>
                <w:szCs w:val="16"/>
              </w:rPr>
              <w:t>45-49</w:t>
            </w:r>
          </w:p>
        </w:tc>
        <w:tc>
          <w:tcPr>
            <w:tcW w:w="0" w:type="auto"/>
            <w:vAlign w:val="bottom"/>
          </w:tcPr>
          <w:p w:rsidR="00180DE5" w:rsidRPr="00D86266" w:rsidRDefault="00180DE5" w:rsidP="00205F4C">
            <w:pPr>
              <w:jc w:val="right"/>
              <w:rPr>
                <w:b/>
                <w:bCs/>
                <w:sz w:val="16"/>
                <w:szCs w:val="16"/>
              </w:rPr>
            </w:pPr>
            <w:r w:rsidRPr="00D86266">
              <w:rPr>
                <w:b/>
                <w:bCs/>
                <w:sz w:val="16"/>
                <w:szCs w:val="16"/>
              </w:rPr>
              <w:t>50-54</w:t>
            </w:r>
          </w:p>
        </w:tc>
        <w:tc>
          <w:tcPr>
            <w:tcW w:w="0" w:type="auto"/>
            <w:vAlign w:val="bottom"/>
          </w:tcPr>
          <w:p w:rsidR="00180DE5" w:rsidRPr="00D86266" w:rsidRDefault="00180DE5" w:rsidP="00205F4C">
            <w:pPr>
              <w:jc w:val="right"/>
              <w:rPr>
                <w:b/>
                <w:bCs/>
                <w:sz w:val="16"/>
                <w:szCs w:val="16"/>
              </w:rPr>
            </w:pPr>
            <w:r w:rsidRPr="00D86266">
              <w:rPr>
                <w:b/>
                <w:bCs/>
                <w:sz w:val="16"/>
                <w:szCs w:val="16"/>
              </w:rPr>
              <w:t>55-59</w:t>
            </w:r>
          </w:p>
        </w:tc>
        <w:tc>
          <w:tcPr>
            <w:tcW w:w="0" w:type="auto"/>
            <w:vAlign w:val="bottom"/>
          </w:tcPr>
          <w:p w:rsidR="00180DE5" w:rsidRPr="00D86266" w:rsidRDefault="00180DE5" w:rsidP="00205F4C">
            <w:pPr>
              <w:jc w:val="right"/>
              <w:rPr>
                <w:b/>
                <w:bCs/>
                <w:sz w:val="16"/>
                <w:szCs w:val="16"/>
              </w:rPr>
            </w:pPr>
            <w:r w:rsidRPr="00D86266">
              <w:rPr>
                <w:b/>
                <w:bCs/>
                <w:sz w:val="16"/>
                <w:szCs w:val="16"/>
              </w:rPr>
              <w:t>60-64</w:t>
            </w:r>
          </w:p>
        </w:tc>
        <w:tc>
          <w:tcPr>
            <w:tcW w:w="0" w:type="auto"/>
            <w:vAlign w:val="bottom"/>
          </w:tcPr>
          <w:p w:rsidR="00180DE5" w:rsidRPr="00D86266" w:rsidRDefault="00180DE5" w:rsidP="00205F4C">
            <w:pPr>
              <w:jc w:val="right"/>
              <w:rPr>
                <w:b/>
                <w:bCs/>
                <w:sz w:val="16"/>
                <w:szCs w:val="16"/>
              </w:rPr>
            </w:pPr>
            <w:r w:rsidRPr="00D86266">
              <w:rPr>
                <w:b/>
                <w:bCs/>
                <w:sz w:val="16"/>
                <w:szCs w:val="16"/>
              </w:rPr>
              <w:t>65-69</w:t>
            </w:r>
          </w:p>
        </w:tc>
        <w:tc>
          <w:tcPr>
            <w:tcW w:w="0" w:type="auto"/>
            <w:vAlign w:val="bottom"/>
          </w:tcPr>
          <w:p w:rsidR="00180DE5" w:rsidRPr="00D86266" w:rsidRDefault="00180DE5" w:rsidP="00205F4C">
            <w:pPr>
              <w:jc w:val="right"/>
              <w:rPr>
                <w:b/>
                <w:bCs/>
                <w:sz w:val="16"/>
                <w:szCs w:val="16"/>
              </w:rPr>
            </w:pPr>
            <w:r w:rsidRPr="00D86266">
              <w:rPr>
                <w:b/>
                <w:bCs/>
                <w:sz w:val="16"/>
                <w:szCs w:val="16"/>
              </w:rPr>
              <w:t>70-74</w:t>
            </w:r>
          </w:p>
        </w:tc>
        <w:tc>
          <w:tcPr>
            <w:tcW w:w="0" w:type="auto"/>
            <w:vAlign w:val="bottom"/>
          </w:tcPr>
          <w:p w:rsidR="00180DE5" w:rsidRPr="00D86266" w:rsidRDefault="00180DE5" w:rsidP="00205F4C">
            <w:pPr>
              <w:jc w:val="right"/>
              <w:rPr>
                <w:b/>
                <w:bCs/>
                <w:sz w:val="16"/>
                <w:szCs w:val="16"/>
              </w:rPr>
            </w:pPr>
            <w:r w:rsidRPr="00D86266">
              <w:rPr>
                <w:b/>
                <w:bCs/>
                <w:sz w:val="16"/>
                <w:szCs w:val="16"/>
              </w:rPr>
              <w:t>75-79</w:t>
            </w:r>
          </w:p>
        </w:tc>
        <w:tc>
          <w:tcPr>
            <w:tcW w:w="0" w:type="auto"/>
            <w:vAlign w:val="bottom"/>
          </w:tcPr>
          <w:p w:rsidR="00180DE5" w:rsidRPr="00D86266" w:rsidRDefault="00180DE5" w:rsidP="00205F4C">
            <w:pPr>
              <w:jc w:val="right"/>
              <w:rPr>
                <w:b/>
                <w:bCs/>
                <w:sz w:val="16"/>
                <w:szCs w:val="16"/>
              </w:rPr>
            </w:pPr>
            <w:r w:rsidRPr="00D86266">
              <w:rPr>
                <w:b/>
                <w:bCs/>
                <w:sz w:val="16"/>
                <w:szCs w:val="16"/>
              </w:rPr>
              <w:t>80-84</w:t>
            </w:r>
          </w:p>
        </w:tc>
        <w:tc>
          <w:tcPr>
            <w:tcW w:w="0" w:type="auto"/>
            <w:vAlign w:val="bottom"/>
          </w:tcPr>
          <w:p w:rsidR="00180DE5" w:rsidRPr="00D86266" w:rsidRDefault="00180DE5" w:rsidP="00205F4C">
            <w:pPr>
              <w:jc w:val="right"/>
              <w:rPr>
                <w:b/>
                <w:bCs/>
                <w:sz w:val="16"/>
                <w:szCs w:val="16"/>
              </w:rPr>
            </w:pPr>
            <w:r w:rsidRPr="00D86266">
              <w:rPr>
                <w:b/>
                <w:bCs/>
                <w:sz w:val="16"/>
                <w:szCs w:val="16"/>
              </w:rPr>
              <w:t>85+</w:t>
            </w:r>
          </w:p>
        </w:tc>
        <w:tc>
          <w:tcPr>
            <w:tcW w:w="755" w:type="dxa"/>
            <w:shd w:val="clear" w:color="auto" w:fill="auto"/>
            <w:noWrap/>
            <w:vAlign w:val="bottom"/>
          </w:tcPr>
          <w:p w:rsidR="00180DE5" w:rsidRPr="00D86266" w:rsidRDefault="00180DE5" w:rsidP="00205F4C">
            <w:pPr>
              <w:jc w:val="center"/>
              <w:rPr>
                <w:b/>
                <w:bCs/>
                <w:sz w:val="16"/>
                <w:szCs w:val="16"/>
              </w:rPr>
            </w:pPr>
            <w:r w:rsidRPr="00D86266">
              <w:rPr>
                <w:b/>
                <w:bCs/>
                <w:sz w:val="16"/>
                <w:szCs w:val="16"/>
              </w:rPr>
              <w:t>Median Age</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All Sites</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23.6</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12.4</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15.8</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21.4</w:t>
            </w:r>
          </w:p>
        </w:tc>
        <w:tc>
          <w:tcPr>
            <w:tcW w:w="0" w:type="auto"/>
            <w:shd w:val="clear" w:color="auto" w:fill="C0C0C0"/>
            <w:vAlign w:val="bottom"/>
          </w:tcPr>
          <w:p w:rsidR="005308C2" w:rsidRDefault="005308C2">
            <w:pPr>
              <w:jc w:val="right"/>
              <w:rPr>
                <w:color w:val="000000"/>
                <w:sz w:val="20"/>
                <w:szCs w:val="20"/>
              </w:rPr>
            </w:pPr>
            <w:r>
              <w:rPr>
                <w:color w:val="000000"/>
                <w:sz w:val="20"/>
                <w:szCs w:val="20"/>
              </w:rPr>
              <w:t>44.5</w:t>
            </w:r>
          </w:p>
        </w:tc>
        <w:tc>
          <w:tcPr>
            <w:tcW w:w="0" w:type="auto"/>
            <w:shd w:val="clear" w:color="auto" w:fill="C0C0C0"/>
            <w:vAlign w:val="bottom"/>
          </w:tcPr>
          <w:p w:rsidR="005308C2" w:rsidRDefault="005308C2">
            <w:pPr>
              <w:jc w:val="right"/>
              <w:rPr>
                <w:color w:val="000000"/>
                <w:sz w:val="20"/>
                <w:szCs w:val="20"/>
              </w:rPr>
            </w:pPr>
            <w:r>
              <w:rPr>
                <w:color w:val="000000"/>
                <w:sz w:val="20"/>
                <w:szCs w:val="20"/>
              </w:rPr>
              <w:t>75.4</w:t>
            </w:r>
          </w:p>
        </w:tc>
        <w:tc>
          <w:tcPr>
            <w:tcW w:w="0" w:type="auto"/>
            <w:shd w:val="clear" w:color="auto" w:fill="C0C0C0"/>
            <w:vAlign w:val="bottom"/>
          </w:tcPr>
          <w:p w:rsidR="005308C2" w:rsidRDefault="005308C2">
            <w:pPr>
              <w:jc w:val="right"/>
              <w:rPr>
                <w:color w:val="000000"/>
                <w:sz w:val="20"/>
                <w:szCs w:val="20"/>
              </w:rPr>
            </w:pPr>
            <w:r>
              <w:rPr>
                <w:color w:val="000000"/>
                <w:sz w:val="20"/>
                <w:szCs w:val="20"/>
              </w:rPr>
              <w:t>129.4</w:t>
            </w:r>
          </w:p>
        </w:tc>
        <w:tc>
          <w:tcPr>
            <w:tcW w:w="0" w:type="auto"/>
            <w:shd w:val="clear" w:color="auto" w:fill="C0C0C0"/>
            <w:vAlign w:val="bottom"/>
          </w:tcPr>
          <w:p w:rsidR="005308C2" w:rsidRDefault="005308C2">
            <w:pPr>
              <w:jc w:val="right"/>
              <w:rPr>
                <w:color w:val="000000"/>
                <w:sz w:val="20"/>
                <w:szCs w:val="20"/>
              </w:rPr>
            </w:pPr>
            <w:r>
              <w:rPr>
                <w:color w:val="000000"/>
                <w:sz w:val="20"/>
                <w:szCs w:val="20"/>
              </w:rPr>
              <w:t>201.2</w:t>
            </w:r>
          </w:p>
        </w:tc>
        <w:tc>
          <w:tcPr>
            <w:tcW w:w="0" w:type="auto"/>
            <w:shd w:val="clear" w:color="auto" w:fill="C0C0C0"/>
            <w:vAlign w:val="bottom"/>
          </w:tcPr>
          <w:p w:rsidR="005308C2" w:rsidRDefault="005308C2">
            <w:pPr>
              <w:jc w:val="right"/>
              <w:rPr>
                <w:color w:val="000000"/>
                <w:sz w:val="20"/>
                <w:szCs w:val="20"/>
              </w:rPr>
            </w:pPr>
            <w:r>
              <w:rPr>
                <w:color w:val="000000"/>
                <w:sz w:val="20"/>
                <w:szCs w:val="20"/>
              </w:rPr>
              <w:t>330.7</w:t>
            </w:r>
          </w:p>
        </w:tc>
        <w:tc>
          <w:tcPr>
            <w:tcW w:w="0" w:type="auto"/>
            <w:shd w:val="clear" w:color="auto" w:fill="C0C0C0"/>
            <w:vAlign w:val="bottom"/>
          </w:tcPr>
          <w:p w:rsidR="005308C2" w:rsidRDefault="005308C2">
            <w:pPr>
              <w:jc w:val="right"/>
              <w:rPr>
                <w:color w:val="000000"/>
                <w:sz w:val="20"/>
                <w:szCs w:val="20"/>
              </w:rPr>
            </w:pPr>
            <w:r>
              <w:rPr>
                <w:color w:val="000000"/>
                <w:sz w:val="20"/>
                <w:szCs w:val="20"/>
              </w:rPr>
              <w:t>473.7</w:t>
            </w:r>
          </w:p>
        </w:tc>
        <w:tc>
          <w:tcPr>
            <w:tcW w:w="0" w:type="auto"/>
            <w:shd w:val="clear" w:color="auto" w:fill="C0C0C0"/>
            <w:vAlign w:val="bottom"/>
          </w:tcPr>
          <w:p w:rsidR="005308C2" w:rsidRDefault="005308C2">
            <w:pPr>
              <w:jc w:val="right"/>
              <w:rPr>
                <w:color w:val="000000"/>
                <w:sz w:val="20"/>
                <w:szCs w:val="20"/>
              </w:rPr>
            </w:pPr>
            <w:r>
              <w:rPr>
                <w:color w:val="000000"/>
                <w:sz w:val="20"/>
                <w:szCs w:val="20"/>
              </w:rPr>
              <w:t>659</w:t>
            </w:r>
            <w:r w:rsidR="001028E5">
              <w:rPr>
                <w:color w:val="000000"/>
                <w:sz w:val="20"/>
                <w:szCs w:val="20"/>
              </w:rPr>
              <w:t>.0</w:t>
            </w:r>
          </w:p>
        </w:tc>
        <w:tc>
          <w:tcPr>
            <w:tcW w:w="0" w:type="auto"/>
            <w:shd w:val="clear" w:color="auto" w:fill="C0C0C0"/>
            <w:vAlign w:val="bottom"/>
          </w:tcPr>
          <w:p w:rsidR="005308C2" w:rsidRDefault="005308C2">
            <w:pPr>
              <w:jc w:val="right"/>
              <w:rPr>
                <w:color w:val="000000"/>
                <w:sz w:val="20"/>
                <w:szCs w:val="20"/>
              </w:rPr>
            </w:pPr>
            <w:r>
              <w:rPr>
                <w:color w:val="000000"/>
                <w:sz w:val="20"/>
                <w:szCs w:val="20"/>
              </w:rPr>
              <w:t>812.1</w:t>
            </w:r>
          </w:p>
        </w:tc>
        <w:tc>
          <w:tcPr>
            <w:tcW w:w="0" w:type="auto"/>
            <w:shd w:val="clear" w:color="auto" w:fill="C0C0C0"/>
            <w:vAlign w:val="bottom"/>
          </w:tcPr>
          <w:p w:rsidR="005308C2" w:rsidRDefault="005308C2">
            <w:pPr>
              <w:jc w:val="right"/>
              <w:rPr>
                <w:color w:val="000000"/>
                <w:sz w:val="20"/>
                <w:szCs w:val="20"/>
              </w:rPr>
            </w:pPr>
            <w:r>
              <w:rPr>
                <w:color w:val="000000"/>
                <w:sz w:val="20"/>
                <w:szCs w:val="20"/>
              </w:rPr>
              <w:t>1090.2</w:t>
            </w:r>
          </w:p>
        </w:tc>
        <w:tc>
          <w:tcPr>
            <w:tcW w:w="0" w:type="auto"/>
            <w:shd w:val="clear" w:color="auto" w:fill="C0C0C0"/>
            <w:vAlign w:val="bottom"/>
          </w:tcPr>
          <w:p w:rsidR="005308C2" w:rsidRDefault="005308C2">
            <w:pPr>
              <w:jc w:val="right"/>
              <w:rPr>
                <w:color w:val="000000"/>
                <w:sz w:val="20"/>
                <w:szCs w:val="20"/>
              </w:rPr>
            </w:pPr>
            <w:r>
              <w:rPr>
                <w:color w:val="000000"/>
                <w:sz w:val="20"/>
                <w:szCs w:val="20"/>
              </w:rPr>
              <w:t>1462.4</w:t>
            </w:r>
          </w:p>
        </w:tc>
        <w:tc>
          <w:tcPr>
            <w:tcW w:w="0" w:type="auto"/>
            <w:shd w:val="clear" w:color="auto" w:fill="C0C0C0"/>
            <w:vAlign w:val="bottom"/>
          </w:tcPr>
          <w:p w:rsidR="005308C2" w:rsidRDefault="005308C2">
            <w:pPr>
              <w:jc w:val="right"/>
              <w:rPr>
                <w:color w:val="000000"/>
                <w:sz w:val="20"/>
                <w:szCs w:val="20"/>
              </w:rPr>
            </w:pPr>
            <w:r>
              <w:rPr>
                <w:color w:val="000000"/>
                <w:sz w:val="20"/>
                <w:szCs w:val="20"/>
              </w:rPr>
              <w:t>1827.6</w:t>
            </w:r>
          </w:p>
        </w:tc>
        <w:tc>
          <w:tcPr>
            <w:tcW w:w="0" w:type="auto"/>
            <w:shd w:val="clear" w:color="auto" w:fill="C0C0C0"/>
            <w:vAlign w:val="bottom"/>
          </w:tcPr>
          <w:p w:rsidR="005308C2" w:rsidRDefault="005308C2">
            <w:pPr>
              <w:jc w:val="right"/>
              <w:rPr>
                <w:color w:val="000000"/>
                <w:sz w:val="20"/>
                <w:szCs w:val="20"/>
              </w:rPr>
            </w:pPr>
            <w:r>
              <w:rPr>
                <w:color w:val="000000"/>
                <w:sz w:val="20"/>
                <w:szCs w:val="20"/>
              </w:rPr>
              <w:t>2038.6</w:t>
            </w:r>
          </w:p>
        </w:tc>
        <w:tc>
          <w:tcPr>
            <w:tcW w:w="0" w:type="auto"/>
            <w:shd w:val="clear" w:color="auto" w:fill="C0C0C0"/>
            <w:vAlign w:val="bottom"/>
          </w:tcPr>
          <w:p w:rsidR="005308C2" w:rsidRDefault="005308C2">
            <w:pPr>
              <w:jc w:val="right"/>
              <w:rPr>
                <w:color w:val="000000"/>
                <w:sz w:val="20"/>
                <w:szCs w:val="20"/>
              </w:rPr>
            </w:pPr>
            <w:r>
              <w:rPr>
                <w:color w:val="000000"/>
                <w:sz w:val="20"/>
                <w:szCs w:val="20"/>
              </w:rPr>
              <w:t>2079.2</w:t>
            </w:r>
          </w:p>
        </w:tc>
        <w:tc>
          <w:tcPr>
            <w:tcW w:w="0" w:type="auto"/>
            <w:shd w:val="clear" w:color="auto" w:fill="C0C0C0"/>
            <w:vAlign w:val="bottom"/>
          </w:tcPr>
          <w:p w:rsidR="005308C2" w:rsidRDefault="005308C2">
            <w:pPr>
              <w:jc w:val="right"/>
              <w:rPr>
                <w:color w:val="000000"/>
                <w:sz w:val="20"/>
                <w:szCs w:val="20"/>
              </w:rPr>
            </w:pPr>
            <w:r>
              <w:rPr>
                <w:color w:val="000000"/>
                <w:sz w:val="20"/>
                <w:szCs w:val="20"/>
              </w:rPr>
              <w:t>1799.4</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66</w:t>
            </w:r>
          </w:p>
        </w:tc>
      </w:tr>
      <w:tr w:rsidR="005308C2" w:rsidRPr="00D86266" w:rsidTr="00160460">
        <w:trPr>
          <w:trHeight w:val="255"/>
        </w:trPr>
        <w:tc>
          <w:tcPr>
            <w:tcW w:w="0" w:type="auto"/>
            <w:shd w:val="clear" w:color="auto" w:fill="auto"/>
            <w:noWrap/>
            <w:vAlign w:val="bottom"/>
          </w:tcPr>
          <w:p w:rsidR="005308C2" w:rsidRPr="00D86266" w:rsidRDefault="005308C2" w:rsidP="00205F4C">
            <w:pPr>
              <w:rPr>
                <w:b/>
                <w:bCs/>
                <w:sz w:val="16"/>
                <w:szCs w:val="16"/>
              </w:rPr>
            </w:pPr>
            <w:r w:rsidRPr="00D86266">
              <w:rPr>
                <w:b/>
                <w:bCs/>
                <w:sz w:val="16"/>
                <w:szCs w:val="16"/>
              </w:rPr>
              <w:t>Brain &amp; Other Nervous System</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3.6</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3.7</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3.6</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2.8</w:t>
            </w:r>
          </w:p>
        </w:tc>
        <w:tc>
          <w:tcPr>
            <w:tcW w:w="0" w:type="auto"/>
            <w:shd w:val="clear" w:color="auto" w:fill="auto"/>
            <w:vAlign w:val="bottom"/>
          </w:tcPr>
          <w:p w:rsidR="005308C2" w:rsidRDefault="005308C2">
            <w:pPr>
              <w:jc w:val="right"/>
              <w:rPr>
                <w:color w:val="000000"/>
                <w:sz w:val="20"/>
                <w:szCs w:val="20"/>
              </w:rPr>
            </w:pPr>
            <w:r>
              <w:rPr>
                <w:color w:val="000000"/>
                <w:sz w:val="20"/>
                <w:szCs w:val="20"/>
              </w:rPr>
              <w:t>2.4</w:t>
            </w:r>
          </w:p>
        </w:tc>
        <w:tc>
          <w:tcPr>
            <w:tcW w:w="0" w:type="auto"/>
            <w:shd w:val="clear" w:color="auto" w:fill="auto"/>
            <w:vAlign w:val="bottom"/>
          </w:tcPr>
          <w:p w:rsidR="005308C2" w:rsidRDefault="005308C2">
            <w:pPr>
              <w:jc w:val="right"/>
              <w:rPr>
                <w:color w:val="000000"/>
                <w:sz w:val="20"/>
                <w:szCs w:val="20"/>
              </w:rPr>
            </w:pPr>
            <w:r>
              <w:rPr>
                <w:color w:val="000000"/>
                <w:sz w:val="20"/>
                <w:szCs w:val="20"/>
              </w:rPr>
              <w:t>2.7</w:t>
            </w:r>
          </w:p>
        </w:tc>
        <w:tc>
          <w:tcPr>
            <w:tcW w:w="0" w:type="auto"/>
            <w:shd w:val="clear" w:color="auto" w:fill="auto"/>
            <w:vAlign w:val="bottom"/>
          </w:tcPr>
          <w:p w:rsidR="005308C2" w:rsidRDefault="005308C2">
            <w:pPr>
              <w:jc w:val="right"/>
              <w:rPr>
                <w:color w:val="000000"/>
                <w:sz w:val="20"/>
                <w:szCs w:val="20"/>
              </w:rPr>
            </w:pPr>
            <w:r>
              <w:rPr>
                <w:color w:val="000000"/>
                <w:sz w:val="20"/>
                <w:szCs w:val="20"/>
              </w:rPr>
              <w:t>3.2</w:t>
            </w:r>
          </w:p>
        </w:tc>
        <w:tc>
          <w:tcPr>
            <w:tcW w:w="0" w:type="auto"/>
            <w:shd w:val="clear" w:color="auto" w:fill="auto"/>
            <w:vAlign w:val="bottom"/>
          </w:tcPr>
          <w:p w:rsidR="005308C2" w:rsidRDefault="005308C2">
            <w:pPr>
              <w:jc w:val="right"/>
              <w:rPr>
                <w:color w:val="000000"/>
                <w:sz w:val="20"/>
                <w:szCs w:val="20"/>
              </w:rPr>
            </w:pPr>
            <w:r>
              <w:rPr>
                <w:color w:val="000000"/>
                <w:sz w:val="20"/>
                <w:szCs w:val="20"/>
              </w:rPr>
              <w:t>3.8</w:t>
            </w:r>
          </w:p>
        </w:tc>
        <w:tc>
          <w:tcPr>
            <w:tcW w:w="0" w:type="auto"/>
            <w:shd w:val="clear" w:color="auto" w:fill="auto"/>
            <w:vAlign w:val="bottom"/>
          </w:tcPr>
          <w:p w:rsidR="005308C2" w:rsidRDefault="005308C2">
            <w:pPr>
              <w:jc w:val="right"/>
              <w:rPr>
                <w:color w:val="000000"/>
                <w:sz w:val="20"/>
                <w:szCs w:val="20"/>
              </w:rPr>
            </w:pPr>
            <w:r>
              <w:rPr>
                <w:color w:val="000000"/>
                <w:sz w:val="20"/>
                <w:szCs w:val="20"/>
              </w:rPr>
              <w:t>4.7</w:t>
            </w:r>
          </w:p>
        </w:tc>
        <w:tc>
          <w:tcPr>
            <w:tcW w:w="0" w:type="auto"/>
            <w:shd w:val="clear" w:color="auto" w:fill="auto"/>
            <w:vAlign w:val="bottom"/>
          </w:tcPr>
          <w:p w:rsidR="005308C2" w:rsidRDefault="005308C2">
            <w:pPr>
              <w:jc w:val="right"/>
              <w:rPr>
                <w:color w:val="000000"/>
                <w:sz w:val="20"/>
                <w:szCs w:val="20"/>
              </w:rPr>
            </w:pPr>
            <w:r>
              <w:rPr>
                <w:color w:val="000000"/>
                <w:sz w:val="20"/>
                <w:szCs w:val="20"/>
              </w:rPr>
              <w:t>4.2</w:t>
            </w:r>
          </w:p>
        </w:tc>
        <w:tc>
          <w:tcPr>
            <w:tcW w:w="0" w:type="auto"/>
            <w:shd w:val="clear" w:color="auto" w:fill="auto"/>
            <w:vAlign w:val="bottom"/>
          </w:tcPr>
          <w:p w:rsidR="005308C2" w:rsidRDefault="005308C2">
            <w:pPr>
              <w:jc w:val="right"/>
              <w:rPr>
                <w:color w:val="000000"/>
                <w:sz w:val="20"/>
                <w:szCs w:val="20"/>
              </w:rPr>
            </w:pPr>
            <w:r>
              <w:rPr>
                <w:color w:val="000000"/>
                <w:sz w:val="20"/>
                <w:szCs w:val="20"/>
              </w:rPr>
              <w:t>5.7</w:t>
            </w:r>
          </w:p>
        </w:tc>
        <w:tc>
          <w:tcPr>
            <w:tcW w:w="0" w:type="auto"/>
            <w:shd w:val="clear" w:color="auto" w:fill="auto"/>
            <w:vAlign w:val="bottom"/>
          </w:tcPr>
          <w:p w:rsidR="005308C2" w:rsidRDefault="005308C2">
            <w:pPr>
              <w:jc w:val="right"/>
              <w:rPr>
                <w:color w:val="000000"/>
                <w:sz w:val="20"/>
                <w:szCs w:val="20"/>
              </w:rPr>
            </w:pPr>
            <w:r>
              <w:rPr>
                <w:color w:val="000000"/>
                <w:sz w:val="20"/>
                <w:szCs w:val="20"/>
              </w:rPr>
              <w:t>8.7</w:t>
            </w:r>
          </w:p>
        </w:tc>
        <w:tc>
          <w:tcPr>
            <w:tcW w:w="0" w:type="auto"/>
            <w:shd w:val="clear" w:color="auto" w:fill="auto"/>
            <w:vAlign w:val="bottom"/>
          </w:tcPr>
          <w:p w:rsidR="005308C2" w:rsidRDefault="005308C2">
            <w:pPr>
              <w:jc w:val="right"/>
              <w:rPr>
                <w:color w:val="000000"/>
                <w:sz w:val="20"/>
                <w:szCs w:val="20"/>
              </w:rPr>
            </w:pPr>
            <w:r>
              <w:rPr>
                <w:color w:val="000000"/>
                <w:sz w:val="20"/>
                <w:szCs w:val="20"/>
              </w:rPr>
              <w:t>11.4</w:t>
            </w:r>
          </w:p>
        </w:tc>
        <w:tc>
          <w:tcPr>
            <w:tcW w:w="0" w:type="auto"/>
            <w:shd w:val="clear" w:color="auto" w:fill="auto"/>
            <w:vAlign w:val="bottom"/>
          </w:tcPr>
          <w:p w:rsidR="005308C2" w:rsidRDefault="005308C2">
            <w:pPr>
              <w:jc w:val="right"/>
              <w:rPr>
                <w:color w:val="000000"/>
                <w:sz w:val="20"/>
                <w:szCs w:val="20"/>
              </w:rPr>
            </w:pPr>
            <w:r>
              <w:rPr>
                <w:color w:val="000000"/>
                <w:sz w:val="20"/>
                <w:szCs w:val="20"/>
              </w:rPr>
              <w:t>14.7</w:t>
            </w:r>
          </w:p>
        </w:tc>
        <w:tc>
          <w:tcPr>
            <w:tcW w:w="0" w:type="auto"/>
            <w:shd w:val="clear" w:color="auto" w:fill="auto"/>
            <w:vAlign w:val="bottom"/>
          </w:tcPr>
          <w:p w:rsidR="005308C2" w:rsidRDefault="005308C2">
            <w:pPr>
              <w:jc w:val="right"/>
              <w:rPr>
                <w:color w:val="000000"/>
                <w:sz w:val="20"/>
                <w:szCs w:val="20"/>
              </w:rPr>
            </w:pPr>
            <w:r>
              <w:rPr>
                <w:color w:val="000000"/>
                <w:sz w:val="20"/>
                <w:szCs w:val="20"/>
              </w:rPr>
              <w:t>17.5</w:t>
            </w:r>
          </w:p>
        </w:tc>
        <w:tc>
          <w:tcPr>
            <w:tcW w:w="0" w:type="auto"/>
            <w:shd w:val="clear" w:color="auto" w:fill="auto"/>
            <w:vAlign w:val="bottom"/>
          </w:tcPr>
          <w:p w:rsidR="005308C2" w:rsidRDefault="005308C2">
            <w:pPr>
              <w:jc w:val="right"/>
              <w:rPr>
                <w:color w:val="000000"/>
                <w:sz w:val="20"/>
                <w:szCs w:val="20"/>
              </w:rPr>
            </w:pPr>
            <w:r>
              <w:rPr>
                <w:color w:val="000000"/>
                <w:sz w:val="20"/>
                <w:szCs w:val="20"/>
              </w:rPr>
              <w:t>19.3</w:t>
            </w:r>
          </w:p>
        </w:tc>
        <w:tc>
          <w:tcPr>
            <w:tcW w:w="0" w:type="auto"/>
            <w:shd w:val="clear" w:color="auto" w:fill="auto"/>
            <w:vAlign w:val="bottom"/>
          </w:tcPr>
          <w:p w:rsidR="005308C2" w:rsidRDefault="005308C2">
            <w:pPr>
              <w:jc w:val="right"/>
              <w:rPr>
                <w:color w:val="000000"/>
                <w:sz w:val="20"/>
                <w:szCs w:val="20"/>
              </w:rPr>
            </w:pPr>
            <w:r>
              <w:rPr>
                <w:color w:val="000000"/>
                <w:sz w:val="20"/>
                <w:szCs w:val="20"/>
              </w:rPr>
              <w:t>21.9</w:t>
            </w:r>
          </w:p>
        </w:tc>
        <w:tc>
          <w:tcPr>
            <w:tcW w:w="0" w:type="auto"/>
            <w:shd w:val="clear" w:color="auto" w:fill="auto"/>
            <w:vAlign w:val="bottom"/>
          </w:tcPr>
          <w:p w:rsidR="005308C2" w:rsidRDefault="005308C2">
            <w:pPr>
              <w:jc w:val="right"/>
              <w:rPr>
                <w:color w:val="000000"/>
                <w:sz w:val="20"/>
                <w:szCs w:val="20"/>
              </w:rPr>
            </w:pPr>
            <w:r>
              <w:rPr>
                <w:color w:val="000000"/>
                <w:sz w:val="20"/>
                <w:szCs w:val="20"/>
              </w:rPr>
              <w:t>17.1</w:t>
            </w:r>
          </w:p>
        </w:tc>
        <w:tc>
          <w:tcPr>
            <w:tcW w:w="755" w:type="dxa"/>
            <w:shd w:val="clear" w:color="auto" w:fill="auto"/>
            <w:noWrap/>
            <w:vAlign w:val="bottom"/>
          </w:tcPr>
          <w:p w:rsidR="005308C2" w:rsidRDefault="005308C2">
            <w:pPr>
              <w:jc w:val="right"/>
              <w:rPr>
                <w:color w:val="000000"/>
                <w:sz w:val="20"/>
                <w:szCs w:val="20"/>
              </w:rPr>
            </w:pPr>
            <w:r>
              <w:rPr>
                <w:color w:val="000000"/>
                <w:sz w:val="20"/>
                <w:szCs w:val="20"/>
              </w:rPr>
              <w:t>61</w:t>
            </w:r>
          </w:p>
        </w:tc>
      </w:tr>
      <w:tr w:rsidR="00160460" w:rsidRPr="00D86266" w:rsidTr="00160460">
        <w:trPr>
          <w:trHeight w:val="255"/>
        </w:trPr>
        <w:tc>
          <w:tcPr>
            <w:tcW w:w="0" w:type="auto"/>
            <w:shd w:val="clear" w:color="auto" w:fill="C0C0C0"/>
            <w:noWrap/>
            <w:vAlign w:val="bottom"/>
          </w:tcPr>
          <w:p w:rsidR="00160460" w:rsidRPr="00D86266" w:rsidRDefault="00160460" w:rsidP="00205F4C">
            <w:pPr>
              <w:rPr>
                <w:b/>
                <w:bCs/>
                <w:sz w:val="16"/>
                <w:szCs w:val="16"/>
              </w:rPr>
            </w:pPr>
            <w:r w:rsidRPr="00D86266">
              <w:rPr>
                <w:b/>
                <w:bCs/>
                <w:sz w:val="16"/>
                <w:szCs w:val="16"/>
              </w:rPr>
              <w:t>Breast</w:t>
            </w:r>
          </w:p>
        </w:tc>
        <w:tc>
          <w:tcPr>
            <w:tcW w:w="0" w:type="auto"/>
            <w:shd w:val="clear" w:color="auto" w:fill="C0C0C0"/>
            <w:noWrap/>
          </w:tcPr>
          <w:p w:rsidR="00160460" w:rsidRDefault="00160460" w:rsidP="00160460">
            <w:pPr>
              <w:jc w:val="center"/>
            </w:pPr>
            <w:r w:rsidRPr="00D209BB">
              <w:rPr>
                <w:color w:val="000000"/>
                <w:sz w:val="20"/>
                <w:szCs w:val="20"/>
              </w:rPr>
              <w:t>--</w:t>
            </w:r>
          </w:p>
        </w:tc>
        <w:tc>
          <w:tcPr>
            <w:tcW w:w="0" w:type="auto"/>
            <w:shd w:val="clear" w:color="auto" w:fill="C0C0C0"/>
            <w:noWrap/>
          </w:tcPr>
          <w:p w:rsidR="00160460" w:rsidRDefault="00160460" w:rsidP="00160460">
            <w:pPr>
              <w:jc w:val="center"/>
            </w:pPr>
            <w:r w:rsidRPr="00D209BB">
              <w:rPr>
                <w:color w:val="000000"/>
                <w:sz w:val="20"/>
                <w:szCs w:val="20"/>
              </w:rPr>
              <w:t>--</w:t>
            </w:r>
          </w:p>
        </w:tc>
        <w:tc>
          <w:tcPr>
            <w:tcW w:w="0" w:type="auto"/>
            <w:shd w:val="clear" w:color="auto" w:fill="C0C0C0"/>
            <w:noWrap/>
            <w:vAlign w:val="bottom"/>
          </w:tcPr>
          <w:p w:rsidR="00160460" w:rsidRDefault="00160460">
            <w:pPr>
              <w:jc w:val="right"/>
              <w:rPr>
                <w:color w:val="000000"/>
                <w:sz w:val="20"/>
                <w:szCs w:val="20"/>
              </w:rPr>
            </w:pPr>
            <w:r>
              <w:rPr>
                <w:color w:val="000000"/>
                <w:sz w:val="20"/>
                <w:szCs w:val="20"/>
              </w:rPr>
              <w:t>0.1</w:t>
            </w:r>
          </w:p>
        </w:tc>
        <w:tc>
          <w:tcPr>
            <w:tcW w:w="0" w:type="auto"/>
            <w:shd w:val="clear" w:color="auto" w:fill="C0C0C0"/>
            <w:noWrap/>
            <w:vAlign w:val="bottom"/>
          </w:tcPr>
          <w:p w:rsidR="00160460" w:rsidRDefault="00160460">
            <w:pPr>
              <w:jc w:val="right"/>
              <w:rPr>
                <w:color w:val="000000"/>
                <w:sz w:val="20"/>
                <w:szCs w:val="20"/>
              </w:rPr>
            </w:pPr>
            <w:r>
              <w:rPr>
                <w:color w:val="000000"/>
                <w:sz w:val="20"/>
                <w:szCs w:val="20"/>
              </w:rPr>
              <w:t>0.1</w:t>
            </w:r>
          </w:p>
        </w:tc>
        <w:tc>
          <w:tcPr>
            <w:tcW w:w="0" w:type="auto"/>
            <w:shd w:val="clear" w:color="auto" w:fill="C0C0C0"/>
            <w:vAlign w:val="bottom"/>
          </w:tcPr>
          <w:p w:rsidR="00160460" w:rsidRDefault="00160460">
            <w:pPr>
              <w:jc w:val="right"/>
              <w:rPr>
                <w:color w:val="000000"/>
                <w:sz w:val="20"/>
                <w:szCs w:val="20"/>
              </w:rPr>
            </w:pPr>
            <w:r>
              <w:rPr>
                <w:color w:val="000000"/>
                <w:sz w:val="20"/>
                <w:szCs w:val="20"/>
              </w:rPr>
              <w:t>1.8</w:t>
            </w:r>
          </w:p>
        </w:tc>
        <w:tc>
          <w:tcPr>
            <w:tcW w:w="0" w:type="auto"/>
            <w:shd w:val="clear" w:color="auto" w:fill="C0C0C0"/>
            <w:vAlign w:val="bottom"/>
          </w:tcPr>
          <w:p w:rsidR="00160460" w:rsidRDefault="00160460">
            <w:pPr>
              <w:jc w:val="right"/>
              <w:rPr>
                <w:color w:val="000000"/>
                <w:sz w:val="20"/>
                <w:szCs w:val="20"/>
              </w:rPr>
            </w:pPr>
            <w:r>
              <w:rPr>
                <w:color w:val="000000"/>
                <w:sz w:val="20"/>
                <w:szCs w:val="20"/>
              </w:rPr>
              <w:t>10.7</w:t>
            </w:r>
          </w:p>
        </w:tc>
        <w:tc>
          <w:tcPr>
            <w:tcW w:w="0" w:type="auto"/>
            <w:shd w:val="clear" w:color="auto" w:fill="C0C0C0"/>
            <w:vAlign w:val="bottom"/>
          </w:tcPr>
          <w:p w:rsidR="00160460" w:rsidRDefault="00160460">
            <w:pPr>
              <w:jc w:val="right"/>
              <w:rPr>
                <w:color w:val="000000"/>
                <w:sz w:val="20"/>
                <w:szCs w:val="20"/>
              </w:rPr>
            </w:pPr>
            <w:r>
              <w:rPr>
                <w:color w:val="000000"/>
                <w:sz w:val="20"/>
                <w:szCs w:val="20"/>
              </w:rPr>
              <w:t>30.4</w:t>
            </w:r>
          </w:p>
        </w:tc>
        <w:tc>
          <w:tcPr>
            <w:tcW w:w="0" w:type="auto"/>
            <w:shd w:val="clear" w:color="auto" w:fill="C0C0C0"/>
            <w:vAlign w:val="bottom"/>
          </w:tcPr>
          <w:p w:rsidR="00160460" w:rsidRDefault="00160460">
            <w:pPr>
              <w:jc w:val="right"/>
              <w:rPr>
                <w:color w:val="000000"/>
                <w:sz w:val="20"/>
                <w:szCs w:val="20"/>
              </w:rPr>
            </w:pPr>
            <w:r>
              <w:rPr>
                <w:color w:val="000000"/>
                <w:sz w:val="20"/>
                <w:szCs w:val="20"/>
              </w:rPr>
              <w:t>70.6</w:t>
            </w:r>
          </w:p>
        </w:tc>
        <w:tc>
          <w:tcPr>
            <w:tcW w:w="0" w:type="auto"/>
            <w:shd w:val="clear" w:color="auto" w:fill="C0C0C0"/>
            <w:vAlign w:val="bottom"/>
          </w:tcPr>
          <w:p w:rsidR="00160460" w:rsidRDefault="00160460">
            <w:pPr>
              <w:jc w:val="right"/>
              <w:rPr>
                <w:color w:val="000000"/>
                <w:sz w:val="20"/>
                <w:szCs w:val="20"/>
              </w:rPr>
            </w:pPr>
            <w:r>
              <w:rPr>
                <w:color w:val="000000"/>
                <w:sz w:val="20"/>
                <w:szCs w:val="20"/>
              </w:rPr>
              <w:t>141.2</w:t>
            </w:r>
          </w:p>
        </w:tc>
        <w:tc>
          <w:tcPr>
            <w:tcW w:w="0" w:type="auto"/>
            <w:shd w:val="clear" w:color="auto" w:fill="C0C0C0"/>
            <w:vAlign w:val="bottom"/>
          </w:tcPr>
          <w:p w:rsidR="00160460" w:rsidRDefault="00160460">
            <w:pPr>
              <w:jc w:val="right"/>
              <w:rPr>
                <w:color w:val="000000"/>
                <w:sz w:val="20"/>
                <w:szCs w:val="20"/>
              </w:rPr>
            </w:pPr>
            <w:r>
              <w:rPr>
                <w:color w:val="000000"/>
                <w:sz w:val="20"/>
                <w:szCs w:val="20"/>
              </w:rPr>
              <w:t>216</w:t>
            </w:r>
            <w:r w:rsidR="001028E5">
              <w:rPr>
                <w:color w:val="000000"/>
                <w:sz w:val="20"/>
                <w:szCs w:val="20"/>
              </w:rPr>
              <w:t>.0</w:t>
            </w:r>
          </w:p>
        </w:tc>
        <w:tc>
          <w:tcPr>
            <w:tcW w:w="0" w:type="auto"/>
            <w:shd w:val="clear" w:color="auto" w:fill="C0C0C0"/>
            <w:vAlign w:val="bottom"/>
          </w:tcPr>
          <w:p w:rsidR="00160460" w:rsidRDefault="00160460">
            <w:pPr>
              <w:jc w:val="right"/>
              <w:rPr>
                <w:color w:val="000000"/>
                <w:sz w:val="20"/>
                <w:szCs w:val="20"/>
              </w:rPr>
            </w:pPr>
            <w:r>
              <w:rPr>
                <w:color w:val="000000"/>
                <w:sz w:val="20"/>
                <w:szCs w:val="20"/>
              </w:rPr>
              <w:t>254.4</w:t>
            </w:r>
          </w:p>
        </w:tc>
        <w:tc>
          <w:tcPr>
            <w:tcW w:w="0" w:type="auto"/>
            <w:shd w:val="clear" w:color="auto" w:fill="C0C0C0"/>
            <w:vAlign w:val="bottom"/>
          </w:tcPr>
          <w:p w:rsidR="00160460" w:rsidRDefault="00160460">
            <w:pPr>
              <w:jc w:val="right"/>
              <w:rPr>
                <w:color w:val="000000"/>
                <w:sz w:val="20"/>
                <w:szCs w:val="20"/>
              </w:rPr>
            </w:pPr>
            <w:r>
              <w:rPr>
                <w:color w:val="000000"/>
                <w:sz w:val="20"/>
                <w:szCs w:val="20"/>
              </w:rPr>
              <w:t>274.1</w:t>
            </w:r>
          </w:p>
        </w:tc>
        <w:tc>
          <w:tcPr>
            <w:tcW w:w="0" w:type="auto"/>
            <w:shd w:val="clear" w:color="auto" w:fill="C0C0C0"/>
            <w:vAlign w:val="bottom"/>
          </w:tcPr>
          <w:p w:rsidR="00160460" w:rsidRDefault="00160460">
            <w:pPr>
              <w:jc w:val="right"/>
              <w:rPr>
                <w:color w:val="000000"/>
                <w:sz w:val="20"/>
                <w:szCs w:val="20"/>
              </w:rPr>
            </w:pPr>
            <w:r>
              <w:rPr>
                <w:color w:val="000000"/>
                <w:sz w:val="20"/>
                <w:szCs w:val="20"/>
              </w:rPr>
              <w:t>365.8</w:t>
            </w:r>
          </w:p>
        </w:tc>
        <w:tc>
          <w:tcPr>
            <w:tcW w:w="0" w:type="auto"/>
            <w:shd w:val="clear" w:color="auto" w:fill="C0C0C0"/>
            <w:vAlign w:val="bottom"/>
          </w:tcPr>
          <w:p w:rsidR="00160460" w:rsidRDefault="00160460">
            <w:pPr>
              <w:jc w:val="right"/>
              <w:rPr>
                <w:color w:val="000000"/>
                <w:sz w:val="20"/>
                <w:szCs w:val="20"/>
              </w:rPr>
            </w:pPr>
            <w:r>
              <w:rPr>
                <w:color w:val="000000"/>
                <w:sz w:val="20"/>
                <w:szCs w:val="20"/>
              </w:rPr>
              <w:t>465.7</w:t>
            </w:r>
          </w:p>
        </w:tc>
        <w:tc>
          <w:tcPr>
            <w:tcW w:w="0" w:type="auto"/>
            <w:shd w:val="clear" w:color="auto" w:fill="C0C0C0"/>
            <w:vAlign w:val="bottom"/>
          </w:tcPr>
          <w:p w:rsidR="00160460" w:rsidRDefault="00160460">
            <w:pPr>
              <w:jc w:val="right"/>
              <w:rPr>
                <w:color w:val="000000"/>
                <w:sz w:val="20"/>
                <w:szCs w:val="20"/>
              </w:rPr>
            </w:pPr>
            <w:r>
              <w:rPr>
                <w:color w:val="000000"/>
                <w:sz w:val="20"/>
                <w:szCs w:val="20"/>
              </w:rPr>
              <w:t>508.3</w:t>
            </w:r>
          </w:p>
        </w:tc>
        <w:tc>
          <w:tcPr>
            <w:tcW w:w="0" w:type="auto"/>
            <w:shd w:val="clear" w:color="auto" w:fill="C0C0C0"/>
            <w:vAlign w:val="bottom"/>
          </w:tcPr>
          <w:p w:rsidR="00160460" w:rsidRDefault="00160460">
            <w:pPr>
              <w:jc w:val="right"/>
              <w:rPr>
                <w:color w:val="000000"/>
                <w:sz w:val="20"/>
                <w:szCs w:val="20"/>
              </w:rPr>
            </w:pPr>
            <w:r>
              <w:rPr>
                <w:color w:val="000000"/>
                <w:sz w:val="20"/>
                <w:szCs w:val="20"/>
              </w:rPr>
              <w:t>490.2</w:t>
            </w:r>
          </w:p>
        </w:tc>
        <w:tc>
          <w:tcPr>
            <w:tcW w:w="0" w:type="auto"/>
            <w:shd w:val="clear" w:color="auto" w:fill="C0C0C0"/>
            <w:vAlign w:val="bottom"/>
          </w:tcPr>
          <w:p w:rsidR="00160460" w:rsidRDefault="00160460">
            <w:pPr>
              <w:jc w:val="right"/>
              <w:rPr>
                <w:color w:val="000000"/>
                <w:sz w:val="20"/>
                <w:szCs w:val="20"/>
              </w:rPr>
            </w:pPr>
            <w:r>
              <w:rPr>
                <w:color w:val="000000"/>
                <w:sz w:val="20"/>
                <w:szCs w:val="20"/>
              </w:rPr>
              <w:t>451.2</w:t>
            </w:r>
          </w:p>
        </w:tc>
        <w:tc>
          <w:tcPr>
            <w:tcW w:w="0" w:type="auto"/>
            <w:shd w:val="clear" w:color="auto" w:fill="C0C0C0"/>
            <w:vAlign w:val="bottom"/>
          </w:tcPr>
          <w:p w:rsidR="00160460" w:rsidRDefault="00160460">
            <w:pPr>
              <w:jc w:val="right"/>
              <w:rPr>
                <w:color w:val="000000"/>
                <w:sz w:val="20"/>
                <w:szCs w:val="20"/>
              </w:rPr>
            </w:pPr>
            <w:r>
              <w:rPr>
                <w:color w:val="000000"/>
                <w:sz w:val="20"/>
                <w:szCs w:val="20"/>
              </w:rPr>
              <w:t>322.1</w:t>
            </w:r>
          </w:p>
        </w:tc>
        <w:tc>
          <w:tcPr>
            <w:tcW w:w="755" w:type="dxa"/>
            <w:shd w:val="clear" w:color="auto" w:fill="C0C0C0"/>
            <w:noWrap/>
            <w:vAlign w:val="bottom"/>
          </w:tcPr>
          <w:p w:rsidR="00160460" w:rsidRDefault="00160460">
            <w:pPr>
              <w:jc w:val="right"/>
              <w:rPr>
                <w:color w:val="000000"/>
                <w:sz w:val="20"/>
                <w:szCs w:val="20"/>
              </w:rPr>
            </w:pPr>
            <w:r>
              <w:rPr>
                <w:color w:val="000000"/>
                <w:sz w:val="20"/>
                <w:szCs w:val="20"/>
              </w:rPr>
              <w:t>62</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sz w:val="16"/>
                <w:szCs w:val="16"/>
                <w:vertAlign w:val="superscript"/>
              </w:rPr>
              <w:t>2</w:t>
            </w:r>
          </w:p>
        </w:tc>
        <w:tc>
          <w:tcPr>
            <w:tcW w:w="0" w:type="auto"/>
            <w:shd w:val="clear" w:color="auto" w:fill="auto"/>
            <w:noWrap/>
          </w:tcPr>
          <w:p w:rsidR="00160460" w:rsidRDefault="00160460" w:rsidP="00160460">
            <w:pPr>
              <w:jc w:val="center"/>
            </w:pPr>
            <w:r w:rsidRPr="00A657BC">
              <w:rPr>
                <w:color w:val="000000"/>
                <w:sz w:val="20"/>
                <w:szCs w:val="20"/>
              </w:rPr>
              <w:t>--</w:t>
            </w:r>
          </w:p>
        </w:tc>
        <w:tc>
          <w:tcPr>
            <w:tcW w:w="0" w:type="auto"/>
            <w:shd w:val="clear" w:color="auto" w:fill="auto"/>
            <w:noWrap/>
          </w:tcPr>
          <w:p w:rsidR="00160460" w:rsidRDefault="00160460" w:rsidP="00160460">
            <w:pPr>
              <w:jc w:val="center"/>
            </w:pPr>
            <w:r w:rsidRPr="00A657BC">
              <w:rPr>
                <w:color w:val="000000"/>
                <w:sz w:val="20"/>
                <w:szCs w:val="20"/>
              </w:rPr>
              <w:t>--</w:t>
            </w:r>
          </w:p>
        </w:tc>
        <w:tc>
          <w:tcPr>
            <w:tcW w:w="0" w:type="auto"/>
            <w:shd w:val="clear" w:color="auto" w:fill="auto"/>
            <w:noWrap/>
          </w:tcPr>
          <w:p w:rsidR="00160460" w:rsidRDefault="00160460" w:rsidP="00160460">
            <w:pPr>
              <w:jc w:val="center"/>
            </w:pPr>
            <w:r w:rsidRPr="00A657BC">
              <w:rPr>
                <w:color w:val="000000"/>
                <w:sz w:val="20"/>
                <w:szCs w:val="20"/>
              </w:rPr>
              <w:t>--</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0.2</w:t>
            </w:r>
          </w:p>
        </w:tc>
        <w:tc>
          <w:tcPr>
            <w:tcW w:w="0" w:type="auto"/>
            <w:shd w:val="clear" w:color="auto" w:fill="auto"/>
            <w:vAlign w:val="bottom"/>
          </w:tcPr>
          <w:p w:rsidR="00160460" w:rsidRDefault="00160460">
            <w:pPr>
              <w:jc w:val="right"/>
              <w:rPr>
                <w:color w:val="000000"/>
                <w:sz w:val="20"/>
                <w:szCs w:val="20"/>
              </w:rPr>
            </w:pPr>
            <w:r>
              <w:rPr>
                <w:color w:val="000000"/>
                <w:sz w:val="20"/>
                <w:szCs w:val="20"/>
              </w:rPr>
              <w:t>0.2</w:t>
            </w:r>
          </w:p>
        </w:tc>
        <w:tc>
          <w:tcPr>
            <w:tcW w:w="0" w:type="auto"/>
            <w:shd w:val="clear" w:color="auto" w:fill="auto"/>
            <w:vAlign w:val="bottom"/>
          </w:tcPr>
          <w:p w:rsidR="00160460" w:rsidRDefault="00160460">
            <w:pPr>
              <w:jc w:val="right"/>
              <w:rPr>
                <w:color w:val="000000"/>
                <w:sz w:val="20"/>
                <w:szCs w:val="20"/>
              </w:rPr>
            </w:pPr>
            <w:r>
              <w:rPr>
                <w:color w:val="000000"/>
                <w:sz w:val="20"/>
                <w:szCs w:val="20"/>
              </w:rPr>
              <w:t>1.1</w:t>
            </w:r>
          </w:p>
        </w:tc>
        <w:tc>
          <w:tcPr>
            <w:tcW w:w="0" w:type="auto"/>
            <w:shd w:val="clear" w:color="auto" w:fill="auto"/>
            <w:vAlign w:val="bottom"/>
          </w:tcPr>
          <w:p w:rsidR="00160460" w:rsidRDefault="00160460">
            <w:pPr>
              <w:jc w:val="right"/>
              <w:rPr>
                <w:color w:val="000000"/>
                <w:sz w:val="20"/>
                <w:szCs w:val="20"/>
              </w:rPr>
            </w:pPr>
            <w:r>
              <w:rPr>
                <w:color w:val="000000"/>
                <w:sz w:val="20"/>
                <w:szCs w:val="20"/>
              </w:rPr>
              <w:t>4.9</w:t>
            </w:r>
          </w:p>
        </w:tc>
        <w:tc>
          <w:tcPr>
            <w:tcW w:w="0" w:type="auto"/>
            <w:shd w:val="clear" w:color="auto" w:fill="auto"/>
            <w:vAlign w:val="bottom"/>
          </w:tcPr>
          <w:p w:rsidR="00160460" w:rsidRDefault="00160460">
            <w:pPr>
              <w:jc w:val="right"/>
              <w:rPr>
                <w:color w:val="000000"/>
                <w:sz w:val="20"/>
                <w:szCs w:val="20"/>
              </w:rPr>
            </w:pPr>
            <w:r>
              <w:rPr>
                <w:color w:val="000000"/>
                <w:sz w:val="20"/>
                <w:szCs w:val="20"/>
              </w:rPr>
              <w:t>14</w:t>
            </w:r>
            <w:r w:rsidR="001028E5">
              <w:rPr>
                <w:color w:val="000000"/>
                <w:sz w:val="20"/>
                <w:szCs w:val="20"/>
              </w:rPr>
              <w:t>.0</w:t>
            </w:r>
          </w:p>
        </w:tc>
        <w:tc>
          <w:tcPr>
            <w:tcW w:w="0" w:type="auto"/>
            <w:shd w:val="clear" w:color="auto" w:fill="auto"/>
            <w:vAlign w:val="bottom"/>
          </w:tcPr>
          <w:p w:rsidR="00160460" w:rsidRDefault="00160460">
            <w:pPr>
              <w:jc w:val="right"/>
              <w:rPr>
                <w:color w:val="000000"/>
                <w:sz w:val="20"/>
                <w:szCs w:val="20"/>
              </w:rPr>
            </w:pPr>
            <w:r>
              <w:rPr>
                <w:color w:val="000000"/>
                <w:sz w:val="20"/>
                <w:szCs w:val="20"/>
              </w:rPr>
              <w:t>65.1</w:t>
            </w:r>
          </w:p>
        </w:tc>
        <w:tc>
          <w:tcPr>
            <w:tcW w:w="0" w:type="auto"/>
            <w:shd w:val="clear" w:color="auto" w:fill="auto"/>
            <w:vAlign w:val="bottom"/>
          </w:tcPr>
          <w:p w:rsidR="00160460" w:rsidRDefault="00160460">
            <w:pPr>
              <w:jc w:val="right"/>
              <w:rPr>
                <w:color w:val="000000"/>
                <w:sz w:val="20"/>
                <w:szCs w:val="20"/>
              </w:rPr>
            </w:pPr>
            <w:r>
              <w:rPr>
                <w:color w:val="000000"/>
                <w:sz w:val="20"/>
                <w:szCs w:val="20"/>
              </w:rPr>
              <w:t>101.8</w:t>
            </w:r>
          </w:p>
        </w:tc>
        <w:tc>
          <w:tcPr>
            <w:tcW w:w="0" w:type="auto"/>
            <w:shd w:val="clear" w:color="auto" w:fill="auto"/>
            <w:vAlign w:val="bottom"/>
          </w:tcPr>
          <w:p w:rsidR="00160460" w:rsidRDefault="00160460">
            <w:pPr>
              <w:jc w:val="right"/>
              <w:rPr>
                <w:color w:val="000000"/>
                <w:sz w:val="20"/>
                <w:szCs w:val="20"/>
              </w:rPr>
            </w:pPr>
            <w:r>
              <w:rPr>
                <w:color w:val="000000"/>
                <w:sz w:val="20"/>
                <w:szCs w:val="20"/>
              </w:rPr>
              <w:t>101.3</w:t>
            </w:r>
          </w:p>
        </w:tc>
        <w:tc>
          <w:tcPr>
            <w:tcW w:w="0" w:type="auto"/>
            <w:shd w:val="clear" w:color="auto" w:fill="auto"/>
            <w:vAlign w:val="bottom"/>
          </w:tcPr>
          <w:p w:rsidR="00160460" w:rsidRDefault="00160460">
            <w:pPr>
              <w:jc w:val="right"/>
              <w:rPr>
                <w:color w:val="000000"/>
                <w:sz w:val="20"/>
                <w:szCs w:val="20"/>
              </w:rPr>
            </w:pPr>
            <w:r>
              <w:rPr>
                <w:color w:val="000000"/>
                <w:sz w:val="20"/>
                <w:szCs w:val="20"/>
              </w:rPr>
              <w:t>93.3</w:t>
            </w:r>
          </w:p>
        </w:tc>
        <w:tc>
          <w:tcPr>
            <w:tcW w:w="0" w:type="auto"/>
            <w:shd w:val="clear" w:color="auto" w:fill="auto"/>
            <w:vAlign w:val="bottom"/>
          </w:tcPr>
          <w:p w:rsidR="00160460" w:rsidRDefault="00160460">
            <w:pPr>
              <w:jc w:val="right"/>
              <w:rPr>
                <w:color w:val="000000"/>
                <w:sz w:val="20"/>
                <w:szCs w:val="20"/>
              </w:rPr>
            </w:pPr>
            <w:r>
              <w:rPr>
                <w:color w:val="000000"/>
                <w:sz w:val="20"/>
                <w:szCs w:val="20"/>
              </w:rPr>
              <w:t>101.9</w:t>
            </w:r>
          </w:p>
        </w:tc>
        <w:tc>
          <w:tcPr>
            <w:tcW w:w="0" w:type="auto"/>
            <w:shd w:val="clear" w:color="auto" w:fill="auto"/>
            <w:vAlign w:val="bottom"/>
          </w:tcPr>
          <w:p w:rsidR="00160460" w:rsidRDefault="00160460">
            <w:pPr>
              <w:jc w:val="right"/>
              <w:rPr>
                <w:color w:val="000000"/>
                <w:sz w:val="20"/>
                <w:szCs w:val="20"/>
              </w:rPr>
            </w:pPr>
            <w:r>
              <w:rPr>
                <w:color w:val="000000"/>
                <w:sz w:val="20"/>
                <w:szCs w:val="20"/>
              </w:rPr>
              <w:t>124.3</w:t>
            </w:r>
          </w:p>
        </w:tc>
        <w:tc>
          <w:tcPr>
            <w:tcW w:w="0" w:type="auto"/>
            <w:shd w:val="clear" w:color="auto" w:fill="auto"/>
            <w:vAlign w:val="bottom"/>
          </w:tcPr>
          <w:p w:rsidR="00160460" w:rsidRDefault="00160460">
            <w:pPr>
              <w:jc w:val="right"/>
              <w:rPr>
                <w:color w:val="000000"/>
                <w:sz w:val="20"/>
                <w:szCs w:val="20"/>
              </w:rPr>
            </w:pPr>
            <w:r>
              <w:rPr>
                <w:color w:val="000000"/>
                <w:sz w:val="20"/>
                <w:szCs w:val="20"/>
              </w:rPr>
              <w:t>115.1</w:t>
            </w:r>
          </w:p>
        </w:tc>
        <w:tc>
          <w:tcPr>
            <w:tcW w:w="0" w:type="auto"/>
            <w:shd w:val="clear" w:color="auto" w:fill="auto"/>
            <w:vAlign w:val="bottom"/>
          </w:tcPr>
          <w:p w:rsidR="00160460" w:rsidRDefault="00160460">
            <w:pPr>
              <w:jc w:val="right"/>
              <w:rPr>
                <w:color w:val="000000"/>
                <w:sz w:val="20"/>
                <w:szCs w:val="20"/>
              </w:rPr>
            </w:pPr>
            <w:r>
              <w:rPr>
                <w:color w:val="000000"/>
                <w:sz w:val="20"/>
                <w:szCs w:val="20"/>
              </w:rPr>
              <w:t>104.5</w:t>
            </w:r>
          </w:p>
        </w:tc>
        <w:tc>
          <w:tcPr>
            <w:tcW w:w="0" w:type="auto"/>
            <w:shd w:val="clear" w:color="auto" w:fill="auto"/>
            <w:vAlign w:val="bottom"/>
          </w:tcPr>
          <w:p w:rsidR="00160460" w:rsidRDefault="00160460">
            <w:pPr>
              <w:jc w:val="right"/>
              <w:rPr>
                <w:color w:val="000000"/>
                <w:sz w:val="20"/>
                <w:szCs w:val="20"/>
              </w:rPr>
            </w:pPr>
            <w:r>
              <w:rPr>
                <w:color w:val="000000"/>
                <w:sz w:val="20"/>
                <w:szCs w:val="20"/>
              </w:rPr>
              <w:t>64.6</w:t>
            </w:r>
          </w:p>
        </w:tc>
        <w:tc>
          <w:tcPr>
            <w:tcW w:w="0" w:type="auto"/>
            <w:shd w:val="clear" w:color="auto" w:fill="auto"/>
            <w:vAlign w:val="bottom"/>
          </w:tcPr>
          <w:p w:rsidR="00160460" w:rsidRDefault="00160460">
            <w:pPr>
              <w:jc w:val="right"/>
              <w:rPr>
                <w:color w:val="000000"/>
                <w:sz w:val="20"/>
                <w:szCs w:val="20"/>
              </w:rPr>
            </w:pPr>
            <w:r>
              <w:rPr>
                <w:color w:val="000000"/>
                <w:sz w:val="20"/>
                <w:szCs w:val="20"/>
              </w:rPr>
              <w:t>25.8</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57</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Bronchus &amp; Lung</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0.1</w:t>
            </w:r>
          </w:p>
        </w:tc>
        <w:tc>
          <w:tcPr>
            <w:tcW w:w="0" w:type="auto"/>
            <w:shd w:val="clear" w:color="auto" w:fill="C0C0C0"/>
            <w:noWrap/>
            <w:vAlign w:val="bottom"/>
          </w:tcPr>
          <w:p w:rsidR="005308C2" w:rsidRDefault="00160460" w:rsidP="00160460">
            <w:pPr>
              <w:jc w:val="center"/>
              <w:rPr>
                <w:color w:val="000000"/>
                <w:sz w:val="20"/>
                <w:szCs w:val="20"/>
              </w:rPr>
            </w:pPr>
            <w:r>
              <w:rPr>
                <w:color w:val="000000"/>
                <w:sz w:val="20"/>
                <w:szCs w:val="20"/>
              </w:rPr>
              <w:t>--</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0.1</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0.4</w:t>
            </w:r>
          </w:p>
        </w:tc>
        <w:tc>
          <w:tcPr>
            <w:tcW w:w="0" w:type="auto"/>
            <w:shd w:val="clear" w:color="auto" w:fill="C0C0C0"/>
            <w:vAlign w:val="bottom"/>
          </w:tcPr>
          <w:p w:rsidR="005308C2" w:rsidRDefault="005308C2">
            <w:pPr>
              <w:jc w:val="right"/>
              <w:rPr>
                <w:color w:val="000000"/>
                <w:sz w:val="20"/>
                <w:szCs w:val="20"/>
              </w:rPr>
            </w:pPr>
            <w:r>
              <w:rPr>
                <w:color w:val="000000"/>
                <w:sz w:val="20"/>
                <w:szCs w:val="20"/>
              </w:rPr>
              <w:t>0.5</w:t>
            </w:r>
          </w:p>
        </w:tc>
        <w:tc>
          <w:tcPr>
            <w:tcW w:w="0" w:type="auto"/>
            <w:shd w:val="clear" w:color="auto" w:fill="C0C0C0"/>
            <w:vAlign w:val="bottom"/>
          </w:tcPr>
          <w:p w:rsidR="005308C2" w:rsidRDefault="005308C2">
            <w:pPr>
              <w:jc w:val="right"/>
              <w:rPr>
                <w:color w:val="000000"/>
                <w:sz w:val="20"/>
                <w:szCs w:val="20"/>
              </w:rPr>
            </w:pPr>
            <w:r>
              <w:rPr>
                <w:color w:val="000000"/>
                <w:sz w:val="20"/>
                <w:szCs w:val="20"/>
              </w:rPr>
              <w:t>0.4</w:t>
            </w:r>
          </w:p>
        </w:tc>
        <w:tc>
          <w:tcPr>
            <w:tcW w:w="0" w:type="auto"/>
            <w:shd w:val="clear" w:color="auto" w:fill="C0C0C0"/>
            <w:vAlign w:val="bottom"/>
          </w:tcPr>
          <w:p w:rsidR="005308C2" w:rsidRDefault="005308C2">
            <w:pPr>
              <w:jc w:val="right"/>
              <w:rPr>
                <w:color w:val="000000"/>
                <w:sz w:val="20"/>
                <w:szCs w:val="20"/>
              </w:rPr>
            </w:pPr>
            <w:r>
              <w:rPr>
                <w:color w:val="000000"/>
                <w:sz w:val="20"/>
                <w:szCs w:val="20"/>
              </w:rPr>
              <w:t>0.8</w:t>
            </w:r>
          </w:p>
        </w:tc>
        <w:tc>
          <w:tcPr>
            <w:tcW w:w="0" w:type="auto"/>
            <w:shd w:val="clear" w:color="auto" w:fill="C0C0C0"/>
            <w:vAlign w:val="bottom"/>
          </w:tcPr>
          <w:p w:rsidR="005308C2" w:rsidRDefault="005308C2">
            <w:pPr>
              <w:jc w:val="right"/>
              <w:rPr>
                <w:color w:val="000000"/>
                <w:sz w:val="20"/>
                <w:szCs w:val="20"/>
              </w:rPr>
            </w:pPr>
            <w:r>
              <w:rPr>
                <w:color w:val="000000"/>
                <w:sz w:val="20"/>
                <w:szCs w:val="20"/>
              </w:rPr>
              <w:t>2.9</w:t>
            </w:r>
          </w:p>
        </w:tc>
        <w:tc>
          <w:tcPr>
            <w:tcW w:w="0" w:type="auto"/>
            <w:shd w:val="clear" w:color="auto" w:fill="C0C0C0"/>
            <w:vAlign w:val="bottom"/>
          </w:tcPr>
          <w:p w:rsidR="005308C2" w:rsidRDefault="005308C2">
            <w:pPr>
              <w:jc w:val="right"/>
              <w:rPr>
                <w:color w:val="000000"/>
                <w:sz w:val="20"/>
                <w:szCs w:val="20"/>
              </w:rPr>
            </w:pPr>
            <w:r>
              <w:rPr>
                <w:color w:val="000000"/>
                <w:sz w:val="20"/>
                <w:szCs w:val="20"/>
              </w:rPr>
              <w:t>10.3</w:t>
            </w:r>
          </w:p>
        </w:tc>
        <w:tc>
          <w:tcPr>
            <w:tcW w:w="0" w:type="auto"/>
            <w:shd w:val="clear" w:color="auto" w:fill="C0C0C0"/>
            <w:vAlign w:val="bottom"/>
          </w:tcPr>
          <w:p w:rsidR="005308C2" w:rsidRDefault="005308C2">
            <w:pPr>
              <w:jc w:val="right"/>
              <w:rPr>
                <w:color w:val="000000"/>
                <w:sz w:val="20"/>
                <w:szCs w:val="20"/>
              </w:rPr>
            </w:pPr>
            <w:r>
              <w:rPr>
                <w:color w:val="000000"/>
                <w:sz w:val="20"/>
                <w:szCs w:val="20"/>
              </w:rPr>
              <w:t>23.9</w:t>
            </w:r>
          </w:p>
        </w:tc>
        <w:tc>
          <w:tcPr>
            <w:tcW w:w="0" w:type="auto"/>
            <w:shd w:val="clear" w:color="auto" w:fill="C0C0C0"/>
            <w:vAlign w:val="bottom"/>
          </w:tcPr>
          <w:p w:rsidR="005308C2" w:rsidRDefault="005308C2">
            <w:pPr>
              <w:jc w:val="right"/>
              <w:rPr>
                <w:color w:val="000000"/>
                <w:sz w:val="20"/>
                <w:szCs w:val="20"/>
              </w:rPr>
            </w:pPr>
            <w:r>
              <w:rPr>
                <w:color w:val="000000"/>
                <w:sz w:val="20"/>
                <w:szCs w:val="20"/>
              </w:rPr>
              <w:t>57.7</w:t>
            </w:r>
          </w:p>
        </w:tc>
        <w:tc>
          <w:tcPr>
            <w:tcW w:w="0" w:type="auto"/>
            <w:shd w:val="clear" w:color="auto" w:fill="C0C0C0"/>
            <w:vAlign w:val="bottom"/>
          </w:tcPr>
          <w:p w:rsidR="005308C2" w:rsidRDefault="005308C2">
            <w:pPr>
              <w:jc w:val="right"/>
              <w:rPr>
                <w:color w:val="000000"/>
                <w:sz w:val="20"/>
                <w:szCs w:val="20"/>
              </w:rPr>
            </w:pPr>
            <w:r>
              <w:rPr>
                <w:color w:val="000000"/>
                <w:sz w:val="20"/>
                <w:szCs w:val="20"/>
              </w:rPr>
              <w:t>95.5</w:t>
            </w:r>
          </w:p>
        </w:tc>
        <w:tc>
          <w:tcPr>
            <w:tcW w:w="0" w:type="auto"/>
            <w:shd w:val="clear" w:color="auto" w:fill="C0C0C0"/>
            <w:vAlign w:val="bottom"/>
          </w:tcPr>
          <w:p w:rsidR="005308C2" w:rsidRDefault="005308C2">
            <w:pPr>
              <w:jc w:val="right"/>
              <w:rPr>
                <w:color w:val="000000"/>
                <w:sz w:val="20"/>
                <w:szCs w:val="20"/>
              </w:rPr>
            </w:pPr>
            <w:r>
              <w:rPr>
                <w:color w:val="000000"/>
                <w:sz w:val="20"/>
                <w:szCs w:val="20"/>
              </w:rPr>
              <w:t>145.1</w:t>
            </w:r>
          </w:p>
        </w:tc>
        <w:tc>
          <w:tcPr>
            <w:tcW w:w="0" w:type="auto"/>
            <w:shd w:val="clear" w:color="auto" w:fill="C0C0C0"/>
            <w:vAlign w:val="bottom"/>
          </w:tcPr>
          <w:p w:rsidR="005308C2" w:rsidRDefault="005308C2">
            <w:pPr>
              <w:jc w:val="right"/>
              <w:rPr>
                <w:color w:val="000000"/>
                <w:sz w:val="20"/>
                <w:szCs w:val="20"/>
              </w:rPr>
            </w:pPr>
            <w:r>
              <w:rPr>
                <w:color w:val="000000"/>
                <w:sz w:val="20"/>
                <w:szCs w:val="20"/>
              </w:rPr>
              <w:t>238.7</w:t>
            </w:r>
          </w:p>
        </w:tc>
        <w:tc>
          <w:tcPr>
            <w:tcW w:w="0" w:type="auto"/>
            <w:shd w:val="clear" w:color="auto" w:fill="C0C0C0"/>
            <w:vAlign w:val="bottom"/>
          </w:tcPr>
          <w:p w:rsidR="005308C2" w:rsidRDefault="005308C2">
            <w:pPr>
              <w:jc w:val="right"/>
              <w:rPr>
                <w:color w:val="000000"/>
                <w:sz w:val="20"/>
                <w:szCs w:val="20"/>
              </w:rPr>
            </w:pPr>
            <w:r>
              <w:rPr>
                <w:color w:val="000000"/>
                <w:sz w:val="20"/>
                <w:szCs w:val="20"/>
              </w:rPr>
              <w:t>383.1</w:t>
            </w:r>
          </w:p>
        </w:tc>
        <w:tc>
          <w:tcPr>
            <w:tcW w:w="0" w:type="auto"/>
            <w:shd w:val="clear" w:color="auto" w:fill="C0C0C0"/>
            <w:vAlign w:val="bottom"/>
          </w:tcPr>
          <w:p w:rsidR="005308C2" w:rsidRDefault="005308C2">
            <w:pPr>
              <w:jc w:val="right"/>
              <w:rPr>
                <w:color w:val="000000"/>
                <w:sz w:val="20"/>
                <w:szCs w:val="20"/>
              </w:rPr>
            </w:pPr>
            <w:r>
              <w:rPr>
                <w:color w:val="000000"/>
                <w:sz w:val="20"/>
                <w:szCs w:val="20"/>
              </w:rPr>
              <w:t>435.7</w:t>
            </w:r>
          </w:p>
        </w:tc>
        <w:tc>
          <w:tcPr>
            <w:tcW w:w="0" w:type="auto"/>
            <w:shd w:val="clear" w:color="auto" w:fill="C0C0C0"/>
            <w:vAlign w:val="bottom"/>
          </w:tcPr>
          <w:p w:rsidR="005308C2" w:rsidRDefault="005308C2">
            <w:pPr>
              <w:jc w:val="right"/>
              <w:rPr>
                <w:color w:val="000000"/>
                <w:sz w:val="20"/>
                <w:szCs w:val="20"/>
              </w:rPr>
            </w:pPr>
            <w:r>
              <w:rPr>
                <w:color w:val="000000"/>
                <w:sz w:val="20"/>
                <w:szCs w:val="20"/>
              </w:rPr>
              <w:t>396.5</w:t>
            </w:r>
          </w:p>
        </w:tc>
        <w:tc>
          <w:tcPr>
            <w:tcW w:w="0" w:type="auto"/>
            <w:shd w:val="clear" w:color="auto" w:fill="C0C0C0"/>
            <w:vAlign w:val="bottom"/>
          </w:tcPr>
          <w:p w:rsidR="005308C2" w:rsidRDefault="005308C2">
            <w:pPr>
              <w:jc w:val="right"/>
              <w:rPr>
                <w:color w:val="000000"/>
                <w:sz w:val="20"/>
                <w:szCs w:val="20"/>
              </w:rPr>
            </w:pPr>
            <w:r>
              <w:rPr>
                <w:color w:val="000000"/>
                <w:sz w:val="20"/>
                <w:szCs w:val="20"/>
              </w:rPr>
              <w:t>267</w:t>
            </w:r>
            <w:r w:rsidR="001028E5">
              <w:rPr>
                <w:color w:val="000000"/>
                <w:sz w:val="20"/>
                <w:szCs w:val="20"/>
              </w:rPr>
              <w:t>.0</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71</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Cervix Uteri</w:t>
            </w:r>
          </w:p>
        </w:tc>
        <w:tc>
          <w:tcPr>
            <w:tcW w:w="0" w:type="auto"/>
            <w:shd w:val="clear" w:color="auto" w:fill="auto"/>
            <w:noWrap/>
          </w:tcPr>
          <w:p w:rsidR="00160460" w:rsidRDefault="00160460" w:rsidP="00160460">
            <w:pPr>
              <w:jc w:val="center"/>
            </w:pPr>
            <w:r w:rsidRPr="00A85C74">
              <w:rPr>
                <w:color w:val="000000"/>
                <w:sz w:val="20"/>
                <w:szCs w:val="20"/>
              </w:rPr>
              <w:t>--</w:t>
            </w:r>
          </w:p>
        </w:tc>
        <w:tc>
          <w:tcPr>
            <w:tcW w:w="0" w:type="auto"/>
            <w:shd w:val="clear" w:color="auto" w:fill="auto"/>
            <w:noWrap/>
          </w:tcPr>
          <w:p w:rsidR="00160460" w:rsidRDefault="00160460" w:rsidP="00160460">
            <w:pPr>
              <w:jc w:val="center"/>
            </w:pPr>
            <w:r w:rsidRPr="00A85C74">
              <w:rPr>
                <w:color w:val="000000"/>
                <w:sz w:val="20"/>
                <w:szCs w:val="20"/>
              </w:rPr>
              <w:t>--</w:t>
            </w:r>
          </w:p>
        </w:tc>
        <w:tc>
          <w:tcPr>
            <w:tcW w:w="0" w:type="auto"/>
            <w:shd w:val="clear" w:color="auto" w:fill="auto"/>
            <w:noWrap/>
          </w:tcPr>
          <w:p w:rsidR="00160460" w:rsidRDefault="00160460" w:rsidP="00160460">
            <w:pPr>
              <w:jc w:val="center"/>
            </w:pPr>
            <w:r w:rsidRPr="00A85C74">
              <w:rPr>
                <w:color w:val="000000"/>
                <w:sz w:val="20"/>
                <w:szCs w:val="20"/>
              </w:rPr>
              <w:t>--</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0.1</w:t>
            </w:r>
          </w:p>
        </w:tc>
        <w:tc>
          <w:tcPr>
            <w:tcW w:w="0" w:type="auto"/>
            <w:shd w:val="clear" w:color="auto" w:fill="auto"/>
            <w:vAlign w:val="bottom"/>
          </w:tcPr>
          <w:p w:rsidR="00160460" w:rsidRDefault="00160460">
            <w:pPr>
              <w:jc w:val="right"/>
              <w:rPr>
                <w:color w:val="000000"/>
                <w:sz w:val="20"/>
                <w:szCs w:val="20"/>
              </w:rPr>
            </w:pPr>
            <w:r>
              <w:rPr>
                <w:color w:val="000000"/>
                <w:sz w:val="20"/>
                <w:szCs w:val="20"/>
              </w:rPr>
              <w:t>0.4</w:t>
            </w:r>
          </w:p>
        </w:tc>
        <w:tc>
          <w:tcPr>
            <w:tcW w:w="0" w:type="auto"/>
            <w:shd w:val="clear" w:color="auto" w:fill="auto"/>
            <w:vAlign w:val="bottom"/>
          </w:tcPr>
          <w:p w:rsidR="00160460" w:rsidRDefault="00160460">
            <w:pPr>
              <w:jc w:val="right"/>
              <w:rPr>
                <w:color w:val="000000"/>
                <w:sz w:val="20"/>
                <w:szCs w:val="20"/>
              </w:rPr>
            </w:pPr>
            <w:r>
              <w:rPr>
                <w:color w:val="000000"/>
                <w:sz w:val="20"/>
                <w:szCs w:val="20"/>
              </w:rPr>
              <w:t>2.6</w:t>
            </w:r>
          </w:p>
        </w:tc>
        <w:tc>
          <w:tcPr>
            <w:tcW w:w="0" w:type="auto"/>
            <w:shd w:val="clear" w:color="auto" w:fill="auto"/>
            <w:vAlign w:val="bottom"/>
          </w:tcPr>
          <w:p w:rsidR="00160460" w:rsidRDefault="00160460">
            <w:pPr>
              <w:jc w:val="right"/>
              <w:rPr>
                <w:color w:val="000000"/>
                <w:sz w:val="20"/>
                <w:szCs w:val="20"/>
              </w:rPr>
            </w:pPr>
            <w:r>
              <w:rPr>
                <w:color w:val="000000"/>
                <w:sz w:val="20"/>
                <w:szCs w:val="20"/>
              </w:rPr>
              <w:t>6.7</w:t>
            </w:r>
          </w:p>
        </w:tc>
        <w:tc>
          <w:tcPr>
            <w:tcW w:w="0" w:type="auto"/>
            <w:shd w:val="clear" w:color="auto" w:fill="auto"/>
            <w:vAlign w:val="bottom"/>
          </w:tcPr>
          <w:p w:rsidR="00160460" w:rsidRDefault="00160460">
            <w:pPr>
              <w:jc w:val="right"/>
              <w:rPr>
                <w:color w:val="000000"/>
                <w:sz w:val="20"/>
                <w:szCs w:val="20"/>
              </w:rPr>
            </w:pPr>
            <w:r>
              <w:rPr>
                <w:color w:val="000000"/>
                <w:sz w:val="20"/>
                <w:szCs w:val="20"/>
              </w:rPr>
              <w:t>8.9</w:t>
            </w:r>
          </w:p>
        </w:tc>
        <w:tc>
          <w:tcPr>
            <w:tcW w:w="0" w:type="auto"/>
            <w:shd w:val="clear" w:color="auto" w:fill="auto"/>
            <w:vAlign w:val="bottom"/>
          </w:tcPr>
          <w:p w:rsidR="00160460" w:rsidRDefault="00160460">
            <w:pPr>
              <w:jc w:val="right"/>
              <w:rPr>
                <w:color w:val="000000"/>
                <w:sz w:val="20"/>
                <w:szCs w:val="20"/>
              </w:rPr>
            </w:pPr>
            <w:r>
              <w:rPr>
                <w:color w:val="000000"/>
                <w:sz w:val="20"/>
                <w:szCs w:val="20"/>
              </w:rPr>
              <w:t>10.4</w:t>
            </w:r>
          </w:p>
        </w:tc>
        <w:tc>
          <w:tcPr>
            <w:tcW w:w="0" w:type="auto"/>
            <w:shd w:val="clear" w:color="auto" w:fill="auto"/>
            <w:vAlign w:val="bottom"/>
          </w:tcPr>
          <w:p w:rsidR="00160460" w:rsidRDefault="00160460">
            <w:pPr>
              <w:jc w:val="right"/>
              <w:rPr>
                <w:color w:val="000000"/>
                <w:sz w:val="20"/>
                <w:szCs w:val="20"/>
              </w:rPr>
            </w:pPr>
            <w:r>
              <w:rPr>
                <w:color w:val="000000"/>
                <w:sz w:val="20"/>
                <w:szCs w:val="20"/>
              </w:rPr>
              <w:t>8.9</w:t>
            </w:r>
          </w:p>
        </w:tc>
        <w:tc>
          <w:tcPr>
            <w:tcW w:w="0" w:type="auto"/>
            <w:shd w:val="clear" w:color="auto" w:fill="auto"/>
            <w:vAlign w:val="bottom"/>
          </w:tcPr>
          <w:p w:rsidR="00160460" w:rsidRDefault="00160460">
            <w:pPr>
              <w:jc w:val="right"/>
              <w:rPr>
                <w:color w:val="000000"/>
                <w:sz w:val="20"/>
                <w:szCs w:val="20"/>
              </w:rPr>
            </w:pPr>
            <w:r>
              <w:rPr>
                <w:color w:val="000000"/>
                <w:sz w:val="20"/>
                <w:szCs w:val="20"/>
              </w:rPr>
              <w:t>8.4</w:t>
            </w:r>
          </w:p>
        </w:tc>
        <w:tc>
          <w:tcPr>
            <w:tcW w:w="0" w:type="auto"/>
            <w:shd w:val="clear" w:color="auto" w:fill="auto"/>
            <w:vAlign w:val="bottom"/>
          </w:tcPr>
          <w:p w:rsidR="00160460" w:rsidRDefault="00160460">
            <w:pPr>
              <w:jc w:val="right"/>
              <w:rPr>
                <w:color w:val="000000"/>
                <w:sz w:val="20"/>
                <w:szCs w:val="20"/>
              </w:rPr>
            </w:pPr>
            <w:r>
              <w:rPr>
                <w:color w:val="000000"/>
                <w:sz w:val="20"/>
                <w:szCs w:val="20"/>
              </w:rPr>
              <w:t>6.7</w:t>
            </w:r>
          </w:p>
        </w:tc>
        <w:tc>
          <w:tcPr>
            <w:tcW w:w="0" w:type="auto"/>
            <w:shd w:val="clear" w:color="auto" w:fill="auto"/>
            <w:vAlign w:val="bottom"/>
          </w:tcPr>
          <w:p w:rsidR="00160460" w:rsidRDefault="00160460">
            <w:pPr>
              <w:jc w:val="right"/>
              <w:rPr>
                <w:color w:val="000000"/>
                <w:sz w:val="20"/>
                <w:szCs w:val="20"/>
              </w:rPr>
            </w:pPr>
            <w:r>
              <w:rPr>
                <w:color w:val="000000"/>
                <w:sz w:val="20"/>
                <w:szCs w:val="20"/>
              </w:rPr>
              <w:t>9</w:t>
            </w:r>
            <w:r w:rsidR="001028E5">
              <w:rPr>
                <w:color w:val="000000"/>
                <w:sz w:val="20"/>
                <w:szCs w:val="20"/>
              </w:rPr>
              <w:t>.0</w:t>
            </w:r>
          </w:p>
        </w:tc>
        <w:tc>
          <w:tcPr>
            <w:tcW w:w="0" w:type="auto"/>
            <w:shd w:val="clear" w:color="auto" w:fill="auto"/>
            <w:vAlign w:val="bottom"/>
          </w:tcPr>
          <w:p w:rsidR="00160460" w:rsidRDefault="00160460">
            <w:pPr>
              <w:jc w:val="right"/>
              <w:rPr>
                <w:color w:val="000000"/>
                <w:sz w:val="20"/>
                <w:szCs w:val="20"/>
              </w:rPr>
            </w:pPr>
            <w:r>
              <w:rPr>
                <w:color w:val="000000"/>
                <w:sz w:val="20"/>
                <w:szCs w:val="20"/>
              </w:rPr>
              <w:t>9.6</w:t>
            </w:r>
          </w:p>
        </w:tc>
        <w:tc>
          <w:tcPr>
            <w:tcW w:w="0" w:type="auto"/>
            <w:shd w:val="clear" w:color="auto" w:fill="auto"/>
            <w:vAlign w:val="bottom"/>
          </w:tcPr>
          <w:p w:rsidR="00160460" w:rsidRDefault="00160460">
            <w:pPr>
              <w:jc w:val="right"/>
              <w:rPr>
                <w:color w:val="000000"/>
                <w:sz w:val="20"/>
                <w:szCs w:val="20"/>
              </w:rPr>
            </w:pPr>
            <w:r>
              <w:rPr>
                <w:color w:val="000000"/>
                <w:sz w:val="20"/>
                <w:szCs w:val="20"/>
              </w:rPr>
              <w:t>7.5</w:t>
            </w:r>
          </w:p>
        </w:tc>
        <w:tc>
          <w:tcPr>
            <w:tcW w:w="0" w:type="auto"/>
            <w:shd w:val="clear" w:color="auto" w:fill="auto"/>
            <w:vAlign w:val="bottom"/>
          </w:tcPr>
          <w:p w:rsidR="00160460" w:rsidRDefault="00160460">
            <w:pPr>
              <w:jc w:val="right"/>
              <w:rPr>
                <w:color w:val="000000"/>
                <w:sz w:val="20"/>
                <w:szCs w:val="20"/>
              </w:rPr>
            </w:pPr>
            <w:r>
              <w:rPr>
                <w:color w:val="000000"/>
                <w:sz w:val="20"/>
                <w:szCs w:val="20"/>
              </w:rPr>
              <w:t>7.3</w:t>
            </w:r>
          </w:p>
        </w:tc>
        <w:tc>
          <w:tcPr>
            <w:tcW w:w="0" w:type="auto"/>
            <w:shd w:val="clear" w:color="auto" w:fill="auto"/>
            <w:vAlign w:val="bottom"/>
          </w:tcPr>
          <w:p w:rsidR="00160460" w:rsidRDefault="00160460">
            <w:pPr>
              <w:jc w:val="right"/>
              <w:rPr>
                <w:color w:val="000000"/>
                <w:sz w:val="20"/>
                <w:szCs w:val="20"/>
              </w:rPr>
            </w:pPr>
            <w:r>
              <w:rPr>
                <w:color w:val="000000"/>
                <w:sz w:val="20"/>
                <w:szCs w:val="20"/>
              </w:rPr>
              <w:t>8.7</w:t>
            </w:r>
          </w:p>
        </w:tc>
        <w:tc>
          <w:tcPr>
            <w:tcW w:w="0" w:type="auto"/>
            <w:shd w:val="clear" w:color="auto" w:fill="auto"/>
            <w:vAlign w:val="bottom"/>
          </w:tcPr>
          <w:p w:rsidR="00160460" w:rsidRDefault="00160460">
            <w:pPr>
              <w:jc w:val="right"/>
              <w:rPr>
                <w:color w:val="000000"/>
                <w:sz w:val="20"/>
                <w:szCs w:val="20"/>
              </w:rPr>
            </w:pPr>
            <w:r>
              <w:rPr>
                <w:color w:val="000000"/>
                <w:sz w:val="20"/>
                <w:szCs w:val="20"/>
              </w:rPr>
              <w:t>7.4</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51</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Colon / Rectum</w:t>
            </w:r>
          </w:p>
        </w:tc>
        <w:tc>
          <w:tcPr>
            <w:tcW w:w="0" w:type="auto"/>
            <w:shd w:val="clear" w:color="auto" w:fill="C0C0C0"/>
            <w:noWrap/>
            <w:vAlign w:val="bottom"/>
          </w:tcPr>
          <w:p w:rsidR="005308C2" w:rsidRDefault="005308C2">
            <w:pPr>
              <w:rPr>
                <w:color w:val="000000"/>
                <w:sz w:val="20"/>
                <w:szCs w:val="20"/>
              </w:rPr>
            </w:pP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0.1</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0.3</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0.7</w:t>
            </w:r>
          </w:p>
        </w:tc>
        <w:tc>
          <w:tcPr>
            <w:tcW w:w="0" w:type="auto"/>
            <w:shd w:val="clear" w:color="auto" w:fill="C0C0C0"/>
            <w:vAlign w:val="bottom"/>
          </w:tcPr>
          <w:p w:rsidR="005308C2" w:rsidRDefault="005308C2">
            <w:pPr>
              <w:jc w:val="right"/>
              <w:rPr>
                <w:color w:val="000000"/>
                <w:sz w:val="20"/>
                <w:szCs w:val="20"/>
              </w:rPr>
            </w:pPr>
            <w:r>
              <w:rPr>
                <w:color w:val="000000"/>
                <w:sz w:val="20"/>
                <w:szCs w:val="20"/>
              </w:rPr>
              <w:t>1.2</w:t>
            </w:r>
          </w:p>
        </w:tc>
        <w:tc>
          <w:tcPr>
            <w:tcW w:w="0" w:type="auto"/>
            <w:shd w:val="clear" w:color="auto" w:fill="C0C0C0"/>
            <w:vAlign w:val="bottom"/>
          </w:tcPr>
          <w:p w:rsidR="005308C2" w:rsidRDefault="005308C2">
            <w:pPr>
              <w:jc w:val="right"/>
              <w:rPr>
                <w:color w:val="000000"/>
                <w:sz w:val="20"/>
                <w:szCs w:val="20"/>
              </w:rPr>
            </w:pPr>
            <w:r>
              <w:rPr>
                <w:color w:val="000000"/>
                <w:sz w:val="20"/>
                <w:szCs w:val="20"/>
              </w:rPr>
              <w:t>2.5</w:t>
            </w:r>
          </w:p>
        </w:tc>
        <w:tc>
          <w:tcPr>
            <w:tcW w:w="0" w:type="auto"/>
            <w:shd w:val="clear" w:color="auto" w:fill="C0C0C0"/>
            <w:vAlign w:val="bottom"/>
          </w:tcPr>
          <w:p w:rsidR="005308C2" w:rsidRDefault="005308C2">
            <w:pPr>
              <w:jc w:val="right"/>
              <w:rPr>
                <w:color w:val="000000"/>
                <w:sz w:val="20"/>
                <w:szCs w:val="20"/>
              </w:rPr>
            </w:pPr>
            <w:r>
              <w:rPr>
                <w:color w:val="000000"/>
                <w:sz w:val="20"/>
                <w:szCs w:val="20"/>
              </w:rPr>
              <w:t>5</w:t>
            </w:r>
            <w:r w:rsidR="001028E5">
              <w:rPr>
                <w:color w:val="000000"/>
                <w:sz w:val="20"/>
                <w:szCs w:val="20"/>
              </w:rPr>
              <w:t>.0</w:t>
            </w:r>
          </w:p>
        </w:tc>
        <w:tc>
          <w:tcPr>
            <w:tcW w:w="0" w:type="auto"/>
            <w:shd w:val="clear" w:color="auto" w:fill="C0C0C0"/>
            <w:vAlign w:val="bottom"/>
          </w:tcPr>
          <w:p w:rsidR="005308C2" w:rsidRDefault="005308C2">
            <w:pPr>
              <w:jc w:val="right"/>
              <w:rPr>
                <w:color w:val="000000"/>
                <w:sz w:val="20"/>
                <w:szCs w:val="20"/>
              </w:rPr>
            </w:pPr>
            <w:r>
              <w:rPr>
                <w:color w:val="000000"/>
                <w:sz w:val="20"/>
                <w:szCs w:val="20"/>
              </w:rPr>
              <w:t>11.3</w:t>
            </w:r>
          </w:p>
        </w:tc>
        <w:tc>
          <w:tcPr>
            <w:tcW w:w="0" w:type="auto"/>
            <w:shd w:val="clear" w:color="auto" w:fill="C0C0C0"/>
            <w:vAlign w:val="bottom"/>
          </w:tcPr>
          <w:p w:rsidR="005308C2" w:rsidRDefault="005308C2">
            <w:pPr>
              <w:jc w:val="right"/>
              <w:rPr>
                <w:color w:val="000000"/>
                <w:sz w:val="20"/>
                <w:szCs w:val="20"/>
              </w:rPr>
            </w:pPr>
            <w:r>
              <w:rPr>
                <w:color w:val="000000"/>
                <w:sz w:val="20"/>
                <w:szCs w:val="20"/>
              </w:rPr>
              <w:t>20.7</w:t>
            </w:r>
          </w:p>
        </w:tc>
        <w:tc>
          <w:tcPr>
            <w:tcW w:w="0" w:type="auto"/>
            <w:shd w:val="clear" w:color="auto" w:fill="C0C0C0"/>
            <w:vAlign w:val="bottom"/>
          </w:tcPr>
          <w:p w:rsidR="005308C2" w:rsidRDefault="005308C2">
            <w:pPr>
              <w:jc w:val="right"/>
              <w:rPr>
                <w:color w:val="000000"/>
                <w:sz w:val="20"/>
                <w:szCs w:val="20"/>
              </w:rPr>
            </w:pPr>
            <w:r>
              <w:rPr>
                <w:color w:val="000000"/>
                <w:sz w:val="20"/>
                <w:szCs w:val="20"/>
              </w:rPr>
              <w:t>28.6</w:t>
            </w:r>
          </w:p>
        </w:tc>
        <w:tc>
          <w:tcPr>
            <w:tcW w:w="0" w:type="auto"/>
            <w:shd w:val="clear" w:color="auto" w:fill="C0C0C0"/>
            <w:vAlign w:val="bottom"/>
          </w:tcPr>
          <w:p w:rsidR="005308C2" w:rsidRDefault="005308C2">
            <w:pPr>
              <w:jc w:val="right"/>
              <w:rPr>
                <w:color w:val="000000"/>
                <w:sz w:val="20"/>
                <w:szCs w:val="20"/>
              </w:rPr>
            </w:pPr>
            <w:r>
              <w:rPr>
                <w:color w:val="000000"/>
                <w:sz w:val="20"/>
                <w:szCs w:val="20"/>
              </w:rPr>
              <w:t>52.1</w:t>
            </w:r>
          </w:p>
        </w:tc>
        <w:tc>
          <w:tcPr>
            <w:tcW w:w="0" w:type="auto"/>
            <w:shd w:val="clear" w:color="auto" w:fill="C0C0C0"/>
            <w:vAlign w:val="bottom"/>
          </w:tcPr>
          <w:p w:rsidR="005308C2" w:rsidRDefault="005308C2">
            <w:pPr>
              <w:jc w:val="right"/>
              <w:rPr>
                <w:color w:val="000000"/>
                <w:sz w:val="20"/>
                <w:szCs w:val="20"/>
              </w:rPr>
            </w:pPr>
            <w:r>
              <w:rPr>
                <w:color w:val="000000"/>
                <w:sz w:val="20"/>
                <w:szCs w:val="20"/>
              </w:rPr>
              <w:t>46.4</w:t>
            </w:r>
          </w:p>
        </w:tc>
        <w:tc>
          <w:tcPr>
            <w:tcW w:w="0" w:type="auto"/>
            <w:shd w:val="clear" w:color="auto" w:fill="C0C0C0"/>
            <w:vAlign w:val="bottom"/>
          </w:tcPr>
          <w:p w:rsidR="005308C2" w:rsidRDefault="005308C2">
            <w:pPr>
              <w:jc w:val="right"/>
              <w:rPr>
                <w:color w:val="000000"/>
                <w:sz w:val="20"/>
                <w:szCs w:val="20"/>
              </w:rPr>
            </w:pPr>
            <w:r>
              <w:rPr>
                <w:color w:val="000000"/>
                <w:sz w:val="20"/>
                <w:szCs w:val="20"/>
              </w:rPr>
              <w:t>60.5</w:t>
            </w:r>
          </w:p>
        </w:tc>
        <w:tc>
          <w:tcPr>
            <w:tcW w:w="0" w:type="auto"/>
            <w:shd w:val="clear" w:color="auto" w:fill="C0C0C0"/>
            <w:vAlign w:val="bottom"/>
          </w:tcPr>
          <w:p w:rsidR="005308C2" w:rsidRDefault="005308C2">
            <w:pPr>
              <w:jc w:val="right"/>
              <w:rPr>
                <w:color w:val="000000"/>
                <w:sz w:val="20"/>
                <w:szCs w:val="20"/>
              </w:rPr>
            </w:pPr>
            <w:r>
              <w:rPr>
                <w:color w:val="000000"/>
                <w:sz w:val="20"/>
                <w:szCs w:val="20"/>
              </w:rPr>
              <w:t>86.3</w:t>
            </w:r>
          </w:p>
        </w:tc>
        <w:tc>
          <w:tcPr>
            <w:tcW w:w="0" w:type="auto"/>
            <w:shd w:val="clear" w:color="auto" w:fill="C0C0C0"/>
            <w:vAlign w:val="bottom"/>
          </w:tcPr>
          <w:p w:rsidR="005308C2" w:rsidRDefault="005308C2">
            <w:pPr>
              <w:jc w:val="right"/>
              <w:rPr>
                <w:color w:val="000000"/>
                <w:sz w:val="20"/>
                <w:szCs w:val="20"/>
              </w:rPr>
            </w:pPr>
            <w:r>
              <w:rPr>
                <w:color w:val="000000"/>
                <w:sz w:val="20"/>
                <w:szCs w:val="20"/>
              </w:rPr>
              <w:t>129.9</w:t>
            </w:r>
          </w:p>
        </w:tc>
        <w:tc>
          <w:tcPr>
            <w:tcW w:w="0" w:type="auto"/>
            <w:shd w:val="clear" w:color="auto" w:fill="C0C0C0"/>
            <w:vAlign w:val="bottom"/>
          </w:tcPr>
          <w:p w:rsidR="005308C2" w:rsidRDefault="005308C2">
            <w:pPr>
              <w:jc w:val="right"/>
              <w:rPr>
                <w:color w:val="000000"/>
                <w:sz w:val="20"/>
                <w:szCs w:val="20"/>
              </w:rPr>
            </w:pPr>
            <w:r>
              <w:rPr>
                <w:color w:val="000000"/>
                <w:sz w:val="20"/>
                <w:szCs w:val="20"/>
              </w:rPr>
              <w:t>181.7</w:t>
            </w:r>
          </w:p>
        </w:tc>
        <w:tc>
          <w:tcPr>
            <w:tcW w:w="0" w:type="auto"/>
            <w:shd w:val="clear" w:color="auto" w:fill="C0C0C0"/>
            <w:vAlign w:val="bottom"/>
          </w:tcPr>
          <w:p w:rsidR="005308C2" w:rsidRDefault="005308C2">
            <w:pPr>
              <w:jc w:val="right"/>
              <w:rPr>
                <w:color w:val="000000"/>
                <w:sz w:val="20"/>
                <w:szCs w:val="20"/>
              </w:rPr>
            </w:pPr>
            <w:r>
              <w:rPr>
                <w:color w:val="000000"/>
                <w:sz w:val="20"/>
                <w:szCs w:val="20"/>
              </w:rPr>
              <w:t>222.7</w:t>
            </w:r>
          </w:p>
        </w:tc>
        <w:tc>
          <w:tcPr>
            <w:tcW w:w="0" w:type="auto"/>
            <w:shd w:val="clear" w:color="auto" w:fill="C0C0C0"/>
            <w:vAlign w:val="bottom"/>
          </w:tcPr>
          <w:p w:rsidR="005308C2" w:rsidRDefault="005308C2">
            <w:pPr>
              <w:jc w:val="right"/>
              <w:rPr>
                <w:color w:val="000000"/>
                <w:sz w:val="20"/>
                <w:szCs w:val="20"/>
              </w:rPr>
            </w:pPr>
            <w:r>
              <w:rPr>
                <w:color w:val="000000"/>
                <w:sz w:val="20"/>
                <w:szCs w:val="20"/>
              </w:rPr>
              <w:t>254.7</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71</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Corpus Uteri &amp; Uterus, NOS</w:t>
            </w:r>
          </w:p>
        </w:tc>
        <w:tc>
          <w:tcPr>
            <w:tcW w:w="0" w:type="auto"/>
            <w:shd w:val="clear" w:color="auto" w:fill="auto"/>
            <w:noWrap/>
          </w:tcPr>
          <w:p w:rsidR="00160460" w:rsidRDefault="00160460" w:rsidP="00160460">
            <w:pPr>
              <w:jc w:val="center"/>
            </w:pPr>
            <w:r w:rsidRPr="001102D7">
              <w:rPr>
                <w:color w:val="000000"/>
                <w:sz w:val="20"/>
                <w:szCs w:val="20"/>
              </w:rPr>
              <w:t>--</w:t>
            </w:r>
          </w:p>
        </w:tc>
        <w:tc>
          <w:tcPr>
            <w:tcW w:w="0" w:type="auto"/>
            <w:shd w:val="clear" w:color="auto" w:fill="auto"/>
            <w:noWrap/>
          </w:tcPr>
          <w:p w:rsidR="00160460" w:rsidRDefault="00160460" w:rsidP="00160460">
            <w:pPr>
              <w:jc w:val="center"/>
            </w:pPr>
            <w:r w:rsidRPr="001102D7">
              <w:rPr>
                <w:color w:val="000000"/>
                <w:sz w:val="20"/>
                <w:szCs w:val="20"/>
              </w:rPr>
              <w:t>--</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0.1</w:t>
            </w:r>
          </w:p>
        </w:tc>
        <w:tc>
          <w:tcPr>
            <w:tcW w:w="0" w:type="auto"/>
            <w:shd w:val="clear" w:color="auto" w:fill="auto"/>
            <w:noWrap/>
            <w:vAlign w:val="bottom"/>
          </w:tcPr>
          <w:p w:rsidR="00160460" w:rsidRDefault="00160460" w:rsidP="00160460">
            <w:pPr>
              <w:jc w:val="center"/>
              <w:rPr>
                <w:color w:val="000000"/>
                <w:sz w:val="20"/>
                <w:szCs w:val="20"/>
              </w:rPr>
            </w:pPr>
            <w:r>
              <w:rPr>
                <w:color w:val="000000"/>
                <w:sz w:val="20"/>
                <w:szCs w:val="20"/>
              </w:rPr>
              <w:t>--</w:t>
            </w:r>
          </w:p>
        </w:tc>
        <w:tc>
          <w:tcPr>
            <w:tcW w:w="0" w:type="auto"/>
            <w:shd w:val="clear" w:color="auto" w:fill="auto"/>
            <w:vAlign w:val="bottom"/>
          </w:tcPr>
          <w:p w:rsidR="00160460" w:rsidRDefault="00160460">
            <w:pPr>
              <w:jc w:val="right"/>
              <w:rPr>
                <w:color w:val="000000"/>
                <w:sz w:val="20"/>
                <w:szCs w:val="20"/>
              </w:rPr>
            </w:pPr>
            <w:r>
              <w:rPr>
                <w:color w:val="000000"/>
                <w:sz w:val="20"/>
                <w:szCs w:val="20"/>
              </w:rPr>
              <w:t>0.2</w:t>
            </w:r>
          </w:p>
        </w:tc>
        <w:tc>
          <w:tcPr>
            <w:tcW w:w="0" w:type="auto"/>
            <w:shd w:val="clear" w:color="auto" w:fill="auto"/>
            <w:vAlign w:val="bottom"/>
          </w:tcPr>
          <w:p w:rsidR="00160460" w:rsidRDefault="00160460">
            <w:pPr>
              <w:jc w:val="right"/>
              <w:rPr>
                <w:color w:val="000000"/>
                <w:sz w:val="20"/>
                <w:szCs w:val="20"/>
              </w:rPr>
            </w:pPr>
            <w:r>
              <w:rPr>
                <w:color w:val="000000"/>
                <w:sz w:val="20"/>
                <w:szCs w:val="20"/>
              </w:rPr>
              <w:t>1.9</w:t>
            </w:r>
          </w:p>
        </w:tc>
        <w:tc>
          <w:tcPr>
            <w:tcW w:w="0" w:type="auto"/>
            <w:shd w:val="clear" w:color="auto" w:fill="auto"/>
            <w:vAlign w:val="bottom"/>
          </w:tcPr>
          <w:p w:rsidR="00160460" w:rsidRDefault="00160460">
            <w:pPr>
              <w:jc w:val="right"/>
              <w:rPr>
                <w:color w:val="000000"/>
                <w:sz w:val="20"/>
                <w:szCs w:val="20"/>
              </w:rPr>
            </w:pPr>
            <w:r>
              <w:rPr>
                <w:color w:val="000000"/>
                <w:sz w:val="20"/>
                <w:szCs w:val="20"/>
              </w:rPr>
              <w:t>2.7</w:t>
            </w:r>
          </w:p>
        </w:tc>
        <w:tc>
          <w:tcPr>
            <w:tcW w:w="0" w:type="auto"/>
            <w:shd w:val="clear" w:color="auto" w:fill="auto"/>
            <w:vAlign w:val="bottom"/>
          </w:tcPr>
          <w:p w:rsidR="00160460" w:rsidRDefault="00160460">
            <w:pPr>
              <w:jc w:val="right"/>
              <w:rPr>
                <w:color w:val="000000"/>
                <w:sz w:val="20"/>
                <w:szCs w:val="20"/>
              </w:rPr>
            </w:pPr>
            <w:r>
              <w:rPr>
                <w:color w:val="000000"/>
                <w:sz w:val="20"/>
                <w:szCs w:val="20"/>
              </w:rPr>
              <w:t>9.7</w:t>
            </w:r>
          </w:p>
        </w:tc>
        <w:tc>
          <w:tcPr>
            <w:tcW w:w="0" w:type="auto"/>
            <w:shd w:val="clear" w:color="auto" w:fill="auto"/>
            <w:vAlign w:val="bottom"/>
          </w:tcPr>
          <w:p w:rsidR="00160460" w:rsidRDefault="00160460">
            <w:pPr>
              <w:jc w:val="right"/>
              <w:rPr>
                <w:color w:val="000000"/>
                <w:sz w:val="20"/>
                <w:szCs w:val="20"/>
              </w:rPr>
            </w:pPr>
            <w:r>
              <w:rPr>
                <w:color w:val="000000"/>
                <w:sz w:val="20"/>
                <w:szCs w:val="20"/>
              </w:rPr>
              <w:t>14.8</w:t>
            </w:r>
          </w:p>
        </w:tc>
        <w:tc>
          <w:tcPr>
            <w:tcW w:w="0" w:type="auto"/>
            <w:shd w:val="clear" w:color="auto" w:fill="auto"/>
            <w:vAlign w:val="bottom"/>
          </w:tcPr>
          <w:p w:rsidR="00160460" w:rsidRDefault="00160460">
            <w:pPr>
              <w:jc w:val="right"/>
              <w:rPr>
                <w:color w:val="000000"/>
                <w:sz w:val="20"/>
                <w:szCs w:val="20"/>
              </w:rPr>
            </w:pPr>
            <w:r>
              <w:rPr>
                <w:color w:val="000000"/>
                <w:sz w:val="20"/>
                <w:szCs w:val="20"/>
              </w:rPr>
              <w:t>26.8</w:t>
            </w:r>
          </w:p>
        </w:tc>
        <w:tc>
          <w:tcPr>
            <w:tcW w:w="0" w:type="auto"/>
            <w:shd w:val="clear" w:color="auto" w:fill="auto"/>
            <w:vAlign w:val="bottom"/>
          </w:tcPr>
          <w:p w:rsidR="00160460" w:rsidRDefault="00160460">
            <w:pPr>
              <w:jc w:val="right"/>
              <w:rPr>
                <w:color w:val="000000"/>
                <w:sz w:val="20"/>
                <w:szCs w:val="20"/>
              </w:rPr>
            </w:pPr>
            <w:r>
              <w:rPr>
                <w:color w:val="000000"/>
                <w:sz w:val="20"/>
                <w:szCs w:val="20"/>
              </w:rPr>
              <w:t>52.9</w:t>
            </w:r>
          </w:p>
        </w:tc>
        <w:tc>
          <w:tcPr>
            <w:tcW w:w="0" w:type="auto"/>
            <w:shd w:val="clear" w:color="auto" w:fill="auto"/>
            <w:vAlign w:val="bottom"/>
          </w:tcPr>
          <w:p w:rsidR="00160460" w:rsidRDefault="00160460">
            <w:pPr>
              <w:jc w:val="right"/>
              <w:rPr>
                <w:color w:val="000000"/>
                <w:sz w:val="20"/>
                <w:szCs w:val="20"/>
              </w:rPr>
            </w:pPr>
            <w:r>
              <w:rPr>
                <w:color w:val="000000"/>
                <w:sz w:val="20"/>
                <w:szCs w:val="20"/>
              </w:rPr>
              <w:t>81.6</w:t>
            </w:r>
          </w:p>
        </w:tc>
        <w:tc>
          <w:tcPr>
            <w:tcW w:w="0" w:type="auto"/>
            <w:shd w:val="clear" w:color="auto" w:fill="auto"/>
            <w:vAlign w:val="bottom"/>
          </w:tcPr>
          <w:p w:rsidR="00160460" w:rsidRDefault="00160460">
            <w:pPr>
              <w:jc w:val="right"/>
              <w:rPr>
                <w:color w:val="000000"/>
                <w:sz w:val="20"/>
                <w:szCs w:val="20"/>
              </w:rPr>
            </w:pPr>
            <w:r>
              <w:rPr>
                <w:color w:val="000000"/>
                <w:sz w:val="20"/>
                <w:szCs w:val="20"/>
              </w:rPr>
              <w:t>112.6</w:t>
            </w:r>
          </w:p>
        </w:tc>
        <w:tc>
          <w:tcPr>
            <w:tcW w:w="0" w:type="auto"/>
            <w:shd w:val="clear" w:color="auto" w:fill="auto"/>
            <w:vAlign w:val="bottom"/>
          </w:tcPr>
          <w:p w:rsidR="00160460" w:rsidRDefault="00160460">
            <w:pPr>
              <w:jc w:val="right"/>
              <w:rPr>
                <w:color w:val="000000"/>
                <w:sz w:val="20"/>
                <w:szCs w:val="20"/>
              </w:rPr>
            </w:pPr>
            <w:r>
              <w:rPr>
                <w:color w:val="000000"/>
                <w:sz w:val="20"/>
                <w:szCs w:val="20"/>
              </w:rPr>
              <w:t>135.1</w:t>
            </w:r>
          </w:p>
        </w:tc>
        <w:tc>
          <w:tcPr>
            <w:tcW w:w="0" w:type="auto"/>
            <w:shd w:val="clear" w:color="auto" w:fill="auto"/>
            <w:vAlign w:val="bottom"/>
          </w:tcPr>
          <w:p w:rsidR="00160460" w:rsidRDefault="00160460">
            <w:pPr>
              <w:jc w:val="right"/>
              <w:rPr>
                <w:color w:val="000000"/>
                <w:sz w:val="20"/>
                <w:szCs w:val="20"/>
              </w:rPr>
            </w:pPr>
            <w:r>
              <w:rPr>
                <w:color w:val="000000"/>
                <w:sz w:val="20"/>
                <w:szCs w:val="20"/>
              </w:rPr>
              <w:t>124.4</w:t>
            </w:r>
          </w:p>
        </w:tc>
        <w:tc>
          <w:tcPr>
            <w:tcW w:w="0" w:type="auto"/>
            <w:shd w:val="clear" w:color="auto" w:fill="auto"/>
            <w:vAlign w:val="bottom"/>
          </w:tcPr>
          <w:p w:rsidR="00160460" w:rsidRDefault="00160460">
            <w:pPr>
              <w:jc w:val="right"/>
              <w:rPr>
                <w:color w:val="000000"/>
                <w:sz w:val="20"/>
                <w:szCs w:val="20"/>
              </w:rPr>
            </w:pPr>
            <w:r>
              <w:rPr>
                <w:color w:val="000000"/>
                <w:sz w:val="20"/>
                <w:szCs w:val="20"/>
              </w:rPr>
              <w:t>96.5</w:t>
            </w:r>
          </w:p>
        </w:tc>
        <w:tc>
          <w:tcPr>
            <w:tcW w:w="0" w:type="auto"/>
            <w:shd w:val="clear" w:color="auto" w:fill="auto"/>
            <w:vAlign w:val="bottom"/>
          </w:tcPr>
          <w:p w:rsidR="00160460" w:rsidRDefault="00160460">
            <w:pPr>
              <w:jc w:val="right"/>
              <w:rPr>
                <w:color w:val="000000"/>
                <w:sz w:val="20"/>
                <w:szCs w:val="20"/>
              </w:rPr>
            </w:pPr>
            <w:r>
              <w:rPr>
                <w:color w:val="000000"/>
                <w:sz w:val="20"/>
                <w:szCs w:val="20"/>
              </w:rPr>
              <w:t>84.3</w:t>
            </w:r>
          </w:p>
        </w:tc>
        <w:tc>
          <w:tcPr>
            <w:tcW w:w="0" w:type="auto"/>
            <w:shd w:val="clear" w:color="auto" w:fill="auto"/>
            <w:vAlign w:val="bottom"/>
          </w:tcPr>
          <w:p w:rsidR="00160460" w:rsidRDefault="00160460">
            <w:pPr>
              <w:jc w:val="right"/>
              <w:rPr>
                <w:color w:val="000000"/>
                <w:sz w:val="20"/>
                <w:szCs w:val="20"/>
              </w:rPr>
            </w:pPr>
            <w:r>
              <w:rPr>
                <w:color w:val="000000"/>
                <w:sz w:val="20"/>
                <w:szCs w:val="20"/>
              </w:rPr>
              <w:t>52.8</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63</w:t>
            </w:r>
          </w:p>
        </w:tc>
      </w:tr>
      <w:tr w:rsidR="00160460" w:rsidRPr="00D86266" w:rsidTr="00C7044F">
        <w:trPr>
          <w:trHeight w:val="255"/>
        </w:trPr>
        <w:tc>
          <w:tcPr>
            <w:tcW w:w="0" w:type="auto"/>
            <w:shd w:val="clear" w:color="auto" w:fill="C0C0C0"/>
            <w:noWrap/>
            <w:vAlign w:val="bottom"/>
          </w:tcPr>
          <w:p w:rsidR="00160460" w:rsidRPr="00D86266" w:rsidRDefault="00160460" w:rsidP="00205F4C">
            <w:pPr>
              <w:rPr>
                <w:b/>
                <w:bCs/>
                <w:sz w:val="16"/>
                <w:szCs w:val="16"/>
              </w:rPr>
            </w:pPr>
            <w:r w:rsidRPr="00D86266">
              <w:rPr>
                <w:b/>
                <w:bCs/>
                <w:sz w:val="16"/>
                <w:szCs w:val="16"/>
              </w:rPr>
              <w:t>Esophagus</w:t>
            </w:r>
          </w:p>
        </w:tc>
        <w:tc>
          <w:tcPr>
            <w:tcW w:w="0" w:type="auto"/>
            <w:shd w:val="clear" w:color="auto" w:fill="C0C0C0"/>
            <w:noWrap/>
          </w:tcPr>
          <w:p w:rsidR="00160460" w:rsidRDefault="00160460" w:rsidP="00160460">
            <w:pPr>
              <w:jc w:val="center"/>
            </w:pPr>
            <w:r w:rsidRPr="006F73B8">
              <w:rPr>
                <w:color w:val="000000"/>
                <w:sz w:val="20"/>
                <w:szCs w:val="20"/>
              </w:rPr>
              <w:t>--</w:t>
            </w:r>
          </w:p>
        </w:tc>
        <w:tc>
          <w:tcPr>
            <w:tcW w:w="0" w:type="auto"/>
            <w:shd w:val="clear" w:color="auto" w:fill="C0C0C0"/>
            <w:noWrap/>
          </w:tcPr>
          <w:p w:rsidR="00160460" w:rsidRDefault="00160460" w:rsidP="00160460">
            <w:pPr>
              <w:jc w:val="center"/>
            </w:pPr>
            <w:r w:rsidRPr="006F73B8">
              <w:rPr>
                <w:color w:val="000000"/>
                <w:sz w:val="20"/>
                <w:szCs w:val="20"/>
              </w:rPr>
              <w:t>--</w:t>
            </w:r>
          </w:p>
        </w:tc>
        <w:tc>
          <w:tcPr>
            <w:tcW w:w="0" w:type="auto"/>
            <w:shd w:val="clear" w:color="auto" w:fill="C0C0C0"/>
            <w:noWrap/>
          </w:tcPr>
          <w:p w:rsidR="00160460" w:rsidRDefault="00160460" w:rsidP="00160460">
            <w:pPr>
              <w:jc w:val="center"/>
            </w:pPr>
            <w:r w:rsidRPr="006F73B8">
              <w:rPr>
                <w:color w:val="000000"/>
                <w:sz w:val="20"/>
                <w:szCs w:val="20"/>
              </w:rPr>
              <w:t>--</w:t>
            </w:r>
          </w:p>
        </w:tc>
        <w:tc>
          <w:tcPr>
            <w:tcW w:w="0" w:type="auto"/>
            <w:shd w:val="clear" w:color="auto" w:fill="C0C0C0"/>
            <w:noWrap/>
          </w:tcPr>
          <w:p w:rsidR="00160460" w:rsidRDefault="00160460" w:rsidP="00160460">
            <w:pPr>
              <w:jc w:val="center"/>
            </w:pPr>
            <w:r w:rsidRPr="006F73B8">
              <w:rPr>
                <w:color w:val="000000"/>
                <w:sz w:val="20"/>
                <w:szCs w:val="20"/>
              </w:rPr>
              <w:t>--</w:t>
            </w:r>
          </w:p>
        </w:tc>
        <w:tc>
          <w:tcPr>
            <w:tcW w:w="0" w:type="auto"/>
            <w:shd w:val="clear" w:color="auto" w:fill="C0C0C0"/>
          </w:tcPr>
          <w:p w:rsidR="00160460" w:rsidRDefault="00160460" w:rsidP="00160460">
            <w:pPr>
              <w:jc w:val="center"/>
            </w:pPr>
            <w:r w:rsidRPr="006F73B8">
              <w:rPr>
                <w:color w:val="000000"/>
                <w:sz w:val="20"/>
                <w:szCs w:val="20"/>
              </w:rPr>
              <w:t>--</w:t>
            </w:r>
          </w:p>
        </w:tc>
        <w:tc>
          <w:tcPr>
            <w:tcW w:w="0" w:type="auto"/>
            <w:shd w:val="clear" w:color="auto" w:fill="C0C0C0"/>
          </w:tcPr>
          <w:p w:rsidR="00160460" w:rsidRDefault="00160460" w:rsidP="00160460">
            <w:pPr>
              <w:jc w:val="center"/>
            </w:pPr>
            <w:r w:rsidRPr="006F73B8">
              <w:rPr>
                <w:color w:val="000000"/>
                <w:sz w:val="20"/>
                <w:szCs w:val="20"/>
              </w:rPr>
              <w:t>--</w:t>
            </w:r>
          </w:p>
        </w:tc>
        <w:tc>
          <w:tcPr>
            <w:tcW w:w="0" w:type="auto"/>
            <w:shd w:val="clear" w:color="auto" w:fill="C0C0C0"/>
            <w:vAlign w:val="bottom"/>
          </w:tcPr>
          <w:p w:rsidR="00160460" w:rsidRDefault="00160460">
            <w:pPr>
              <w:jc w:val="right"/>
              <w:rPr>
                <w:color w:val="000000"/>
                <w:sz w:val="20"/>
                <w:szCs w:val="20"/>
              </w:rPr>
            </w:pPr>
            <w:r>
              <w:rPr>
                <w:color w:val="000000"/>
                <w:sz w:val="20"/>
                <w:szCs w:val="20"/>
              </w:rPr>
              <w:t>0.3</w:t>
            </w:r>
          </w:p>
        </w:tc>
        <w:tc>
          <w:tcPr>
            <w:tcW w:w="0" w:type="auto"/>
            <w:shd w:val="clear" w:color="auto" w:fill="C0C0C0"/>
            <w:vAlign w:val="bottom"/>
          </w:tcPr>
          <w:p w:rsidR="00160460" w:rsidRDefault="00160460" w:rsidP="00160460">
            <w:pPr>
              <w:jc w:val="center"/>
              <w:rPr>
                <w:color w:val="000000"/>
                <w:sz w:val="20"/>
                <w:szCs w:val="20"/>
              </w:rPr>
            </w:pPr>
            <w:r>
              <w:rPr>
                <w:color w:val="000000"/>
                <w:sz w:val="20"/>
                <w:szCs w:val="20"/>
              </w:rPr>
              <w:t>--</w:t>
            </w:r>
          </w:p>
        </w:tc>
        <w:tc>
          <w:tcPr>
            <w:tcW w:w="0" w:type="auto"/>
            <w:shd w:val="clear" w:color="auto" w:fill="C0C0C0"/>
            <w:vAlign w:val="bottom"/>
          </w:tcPr>
          <w:p w:rsidR="00160460" w:rsidRDefault="00160460">
            <w:pPr>
              <w:jc w:val="right"/>
              <w:rPr>
                <w:color w:val="000000"/>
                <w:sz w:val="20"/>
                <w:szCs w:val="20"/>
              </w:rPr>
            </w:pPr>
            <w:r>
              <w:rPr>
                <w:color w:val="000000"/>
                <w:sz w:val="20"/>
                <w:szCs w:val="20"/>
              </w:rPr>
              <w:t>0.8</w:t>
            </w:r>
          </w:p>
        </w:tc>
        <w:tc>
          <w:tcPr>
            <w:tcW w:w="0" w:type="auto"/>
            <w:shd w:val="clear" w:color="auto" w:fill="C0C0C0"/>
            <w:vAlign w:val="bottom"/>
          </w:tcPr>
          <w:p w:rsidR="00160460" w:rsidRDefault="00160460">
            <w:pPr>
              <w:jc w:val="right"/>
              <w:rPr>
                <w:color w:val="000000"/>
                <w:sz w:val="20"/>
                <w:szCs w:val="20"/>
              </w:rPr>
            </w:pPr>
            <w:r>
              <w:rPr>
                <w:color w:val="000000"/>
                <w:sz w:val="20"/>
                <w:szCs w:val="20"/>
              </w:rPr>
              <w:t>1.2</w:t>
            </w:r>
          </w:p>
        </w:tc>
        <w:tc>
          <w:tcPr>
            <w:tcW w:w="0" w:type="auto"/>
            <w:shd w:val="clear" w:color="auto" w:fill="C0C0C0"/>
            <w:vAlign w:val="bottom"/>
          </w:tcPr>
          <w:p w:rsidR="00160460" w:rsidRDefault="00160460">
            <w:pPr>
              <w:jc w:val="right"/>
              <w:rPr>
                <w:color w:val="000000"/>
                <w:sz w:val="20"/>
                <w:szCs w:val="20"/>
              </w:rPr>
            </w:pPr>
            <w:r>
              <w:rPr>
                <w:color w:val="000000"/>
                <w:sz w:val="20"/>
                <w:szCs w:val="20"/>
              </w:rPr>
              <w:t>1.2</w:t>
            </w:r>
          </w:p>
        </w:tc>
        <w:tc>
          <w:tcPr>
            <w:tcW w:w="0" w:type="auto"/>
            <w:shd w:val="clear" w:color="auto" w:fill="C0C0C0"/>
            <w:vAlign w:val="bottom"/>
          </w:tcPr>
          <w:p w:rsidR="00160460" w:rsidRDefault="00160460">
            <w:pPr>
              <w:jc w:val="right"/>
              <w:rPr>
                <w:color w:val="000000"/>
                <w:sz w:val="20"/>
                <w:szCs w:val="20"/>
              </w:rPr>
            </w:pPr>
            <w:r>
              <w:rPr>
                <w:color w:val="000000"/>
                <w:sz w:val="20"/>
                <w:szCs w:val="20"/>
              </w:rPr>
              <w:t>3.5</w:t>
            </w:r>
          </w:p>
        </w:tc>
        <w:tc>
          <w:tcPr>
            <w:tcW w:w="0" w:type="auto"/>
            <w:shd w:val="clear" w:color="auto" w:fill="C0C0C0"/>
            <w:vAlign w:val="bottom"/>
          </w:tcPr>
          <w:p w:rsidR="00160460" w:rsidRDefault="00160460">
            <w:pPr>
              <w:jc w:val="right"/>
              <w:rPr>
                <w:color w:val="000000"/>
                <w:sz w:val="20"/>
                <w:szCs w:val="20"/>
              </w:rPr>
            </w:pPr>
            <w:r>
              <w:rPr>
                <w:color w:val="000000"/>
                <w:sz w:val="20"/>
                <w:szCs w:val="20"/>
              </w:rPr>
              <w:t>6.3</w:t>
            </w:r>
          </w:p>
        </w:tc>
        <w:tc>
          <w:tcPr>
            <w:tcW w:w="0" w:type="auto"/>
            <w:shd w:val="clear" w:color="auto" w:fill="C0C0C0"/>
            <w:vAlign w:val="bottom"/>
          </w:tcPr>
          <w:p w:rsidR="00160460" w:rsidRDefault="00160460">
            <w:pPr>
              <w:jc w:val="right"/>
              <w:rPr>
                <w:color w:val="000000"/>
                <w:sz w:val="20"/>
                <w:szCs w:val="20"/>
              </w:rPr>
            </w:pPr>
            <w:r>
              <w:rPr>
                <w:color w:val="000000"/>
                <w:sz w:val="20"/>
                <w:szCs w:val="20"/>
              </w:rPr>
              <w:t>9.4</w:t>
            </w:r>
          </w:p>
        </w:tc>
        <w:tc>
          <w:tcPr>
            <w:tcW w:w="0" w:type="auto"/>
            <w:shd w:val="clear" w:color="auto" w:fill="C0C0C0"/>
            <w:vAlign w:val="bottom"/>
          </w:tcPr>
          <w:p w:rsidR="00160460" w:rsidRDefault="00160460">
            <w:pPr>
              <w:jc w:val="right"/>
              <w:rPr>
                <w:color w:val="000000"/>
                <w:sz w:val="20"/>
                <w:szCs w:val="20"/>
              </w:rPr>
            </w:pPr>
            <w:r>
              <w:rPr>
                <w:color w:val="000000"/>
                <w:sz w:val="20"/>
                <w:szCs w:val="20"/>
              </w:rPr>
              <w:t>13</w:t>
            </w:r>
            <w:r w:rsidR="001028E5">
              <w:rPr>
                <w:color w:val="000000"/>
                <w:sz w:val="20"/>
                <w:szCs w:val="20"/>
              </w:rPr>
              <w:t>.0</w:t>
            </w:r>
          </w:p>
        </w:tc>
        <w:tc>
          <w:tcPr>
            <w:tcW w:w="0" w:type="auto"/>
            <w:shd w:val="clear" w:color="auto" w:fill="C0C0C0"/>
            <w:vAlign w:val="bottom"/>
          </w:tcPr>
          <w:p w:rsidR="00160460" w:rsidRDefault="00160460">
            <w:pPr>
              <w:jc w:val="right"/>
              <w:rPr>
                <w:color w:val="000000"/>
                <w:sz w:val="20"/>
                <w:szCs w:val="20"/>
              </w:rPr>
            </w:pPr>
            <w:r>
              <w:rPr>
                <w:color w:val="000000"/>
                <w:sz w:val="20"/>
                <w:szCs w:val="20"/>
              </w:rPr>
              <w:t>11.8</w:t>
            </w:r>
          </w:p>
        </w:tc>
        <w:tc>
          <w:tcPr>
            <w:tcW w:w="0" w:type="auto"/>
            <w:shd w:val="clear" w:color="auto" w:fill="C0C0C0"/>
            <w:vAlign w:val="bottom"/>
          </w:tcPr>
          <w:p w:rsidR="00160460" w:rsidRDefault="00160460">
            <w:pPr>
              <w:jc w:val="right"/>
              <w:rPr>
                <w:color w:val="000000"/>
                <w:sz w:val="20"/>
                <w:szCs w:val="20"/>
              </w:rPr>
            </w:pPr>
            <w:r>
              <w:rPr>
                <w:color w:val="000000"/>
                <w:sz w:val="20"/>
                <w:szCs w:val="20"/>
              </w:rPr>
              <w:t>13.9</w:t>
            </w:r>
          </w:p>
        </w:tc>
        <w:tc>
          <w:tcPr>
            <w:tcW w:w="0" w:type="auto"/>
            <w:shd w:val="clear" w:color="auto" w:fill="C0C0C0"/>
            <w:vAlign w:val="bottom"/>
          </w:tcPr>
          <w:p w:rsidR="00160460" w:rsidRDefault="00160460">
            <w:pPr>
              <w:jc w:val="right"/>
              <w:rPr>
                <w:color w:val="000000"/>
                <w:sz w:val="20"/>
                <w:szCs w:val="20"/>
              </w:rPr>
            </w:pPr>
            <w:r>
              <w:rPr>
                <w:color w:val="000000"/>
                <w:sz w:val="20"/>
                <w:szCs w:val="20"/>
              </w:rPr>
              <w:t>14.2</w:t>
            </w:r>
          </w:p>
        </w:tc>
        <w:tc>
          <w:tcPr>
            <w:tcW w:w="755" w:type="dxa"/>
            <w:shd w:val="clear" w:color="auto" w:fill="C0C0C0"/>
            <w:noWrap/>
            <w:vAlign w:val="bottom"/>
          </w:tcPr>
          <w:p w:rsidR="00160460" w:rsidRDefault="00160460">
            <w:pPr>
              <w:jc w:val="right"/>
              <w:rPr>
                <w:color w:val="000000"/>
                <w:sz w:val="20"/>
                <w:szCs w:val="20"/>
              </w:rPr>
            </w:pPr>
            <w:r>
              <w:rPr>
                <w:color w:val="000000"/>
                <w:sz w:val="20"/>
                <w:szCs w:val="20"/>
              </w:rPr>
              <w:t>71</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Hodgkin Lymphoma</w:t>
            </w:r>
          </w:p>
        </w:tc>
        <w:tc>
          <w:tcPr>
            <w:tcW w:w="0" w:type="auto"/>
            <w:shd w:val="clear" w:color="auto" w:fill="auto"/>
            <w:noWrap/>
          </w:tcPr>
          <w:p w:rsidR="00160460" w:rsidRDefault="00160460" w:rsidP="00160460">
            <w:pPr>
              <w:jc w:val="center"/>
            </w:pPr>
            <w:r w:rsidRPr="0076020D">
              <w:rPr>
                <w:color w:val="000000"/>
                <w:sz w:val="20"/>
                <w:szCs w:val="20"/>
              </w:rPr>
              <w:t>--</w:t>
            </w:r>
          </w:p>
        </w:tc>
        <w:tc>
          <w:tcPr>
            <w:tcW w:w="0" w:type="auto"/>
            <w:shd w:val="clear" w:color="auto" w:fill="auto"/>
            <w:noWrap/>
          </w:tcPr>
          <w:p w:rsidR="00160460" w:rsidRDefault="00160460" w:rsidP="00160460">
            <w:pPr>
              <w:jc w:val="center"/>
            </w:pPr>
            <w:r w:rsidRPr="0076020D">
              <w:rPr>
                <w:color w:val="000000"/>
                <w:sz w:val="20"/>
                <w:szCs w:val="20"/>
              </w:rPr>
              <w:t>--</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0.9</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3.4</w:t>
            </w:r>
          </w:p>
        </w:tc>
        <w:tc>
          <w:tcPr>
            <w:tcW w:w="0" w:type="auto"/>
            <w:shd w:val="clear" w:color="auto" w:fill="auto"/>
            <w:vAlign w:val="bottom"/>
          </w:tcPr>
          <w:p w:rsidR="00160460" w:rsidRDefault="00160460">
            <w:pPr>
              <w:jc w:val="right"/>
              <w:rPr>
                <w:color w:val="000000"/>
                <w:sz w:val="20"/>
                <w:szCs w:val="20"/>
              </w:rPr>
            </w:pPr>
            <w:r>
              <w:rPr>
                <w:color w:val="000000"/>
                <w:sz w:val="20"/>
                <w:szCs w:val="20"/>
              </w:rPr>
              <w:t>6</w:t>
            </w:r>
            <w:r w:rsidR="001028E5">
              <w:rPr>
                <w:color w:val="000000"/>
                <w:sz w:val="20"/>
                <w:szCs w:val="20"/>
              </w:rPr>
              <w:t>.0</w:t>
            </w:r>
          </w:p>
        </w:tc>
        <w:tc>
          <w:tcPr>
            <w:tcW w:w="0" w:type="auto"/>
            <w:shd w:val="clear" w:color="auto" w:fill="auto"/>
            <w:vAlign w:val="bottom"/>
          </w:tcPr>
          <w:p w:rsidR="00160460" w:rsidRDefault="00160460">
            <w:pPr>
              <w:jc w:val="right"/>
              <w:rPr>
                <w:color w:val="000000"/>
                <w:sz w:val="20"/>
                <w:szCs w:val="20"/>
              </w:rPr>
            </w:pPr>
            <w:r>
              <w:rPr>
                <w:color w:val="000000"/>
                <w:sz w:val="20"/>
                <w:szCs w:val="20"/>
              </w:rPr>
              <w:t>4.3</w:t>
            </w:r>
          </w:p>
        </w:tc>
        <w:tc>
          <w:tcPr>
            <w:tcW w:w="0" w:type="auto"/>
            <w:shd w:val="clear" w:color="auto" w:fill="auto"/>
            <w:vAlign w:val="bottom"/>
          </w:tcPr>
          <w:p w:rsidR="00160460" w:rsidRDefault="00160460">
            <w:pPr>
              <w:jc w:val="right"/>
              <w:rPr>
                <w:color w:val="000000"/>
                <w:sz w:val="20"/>
                <w:szCs w:val="20"/>
              </w:rPr>
            </w:pPr>
            <w:r>
              <w:rPr>
                <w:color w:val="000000"/>
                <w:sz w:val="20"/>
                <w:szCs w:val="20"/>
              </w:rPr>
              <w:t>3.9</w:t>
            </w:r>
          </w:p>
        </w:tc>
        <w:tc>
          <w:tcPr>
            <w:tcW w:w="0" w:type="auto"/>
            <w:shd w:val="clear" w:color="auto" w:fill="auto"/>
            <w:vAlign w:val="bottom"/>
          </w:tcPr>
          <w:p w:rsidR="00160460" w:rsidRDefault="00160460">
            <w:pPr>
              <w:jc w:val="right"/>
              <w:rPr>
                <w:color w:val="000000"/>
                <w:sz w:val="20"/>
                <w:szCs w:val="20"/>
              </w:rPr>
            </w:pPr>
            <w:r>
              <w:rPr>
                <w:color w:val="000000"/>
                <w:sz w:val="20"/>
                <w:szCs w:val="20"/>
              </w:rPr>
              <w:t>2.9</w:t>
            </w:r>
          </w:p>
        </w:tc>
        <w:tc>
          <w:tcPr>
            <w:tcW w:w="0" w:type="auto"/>
            <w:shd w:val="clear" w:color="auto" w:fill="auto"/>
            <w:vAlign w:val="bottom"/>
          </w:tcPr>
          <w:p w:rsidR="00160460" w:rsidRDefault="00160460">
            <w:pPr>
              <w:jc w:val="right"/>
              <w:rPr>
                <w:color w:val="000000"/>
                <w:sz w:val="20"/>
                <w:szCs w:val="20"/>
              </w:rPr>
            </w:pPr>
            <w:r>
              <w:rPr>
                <w:color w:val="000000"/>
                <w:sz w:val="20"/>
                <w:szCs w:val="20"/>
              </w:rPr>
              <w:t>3</w:t>
            </w:r>
            <w:r w:rsidR="001028E5">
              <w:rPr>
                <w:color w:val="000000"/>
                <w:sz w:val="20"/>
                <w:szCs w:val="20"/>
              </w:rPr>
              <w:t>.0</w:t>
            </w:r>
          </w:p>
        </w:tc>
        <w:tc>
          <w:tcPr>
            <w:tcW w:w="0" w:type="auto"/>
            <w:shd w:val="clear" w:color="auto" w:fill="auto"/>
            <w:vAlign w:val="bottom"/>
          </w:tcPr>
          <w:p w:rsidR="00160460" w:rsidRDefault="00160460">
            <w:pPr>
              <w:jc w:val="right"/>
              <w:rPr>
                <w:color w:val="000000"/>
                <w:sz w:val="20"/>
                <w:szCs w:val="20"/>
              </w:rPr>
            </w:pPr>
            <w:r>
              <w:rPr>
                <w:color w:val="000000"/>
                <w:sz w:val="20"/>
                <w:szCs w:val="20"/>
              </w:rPr>
              <w:t>1.4</w:t>
            </w:r>
          </w:p>
        </w:tc>
        <w:tc>
          <w:tcPr>
            <w:tcW w:w="0" w:type="auto"/>
            <w:shd w:val="clear" w:color="auto" w:fill="auto"/>
            <w:vAlign w:val="bottom"/>
          </w:tcPr>
          <w:p w:rsidR="00160460" w:rsidRDefault="00160460">
            <w:pPr>
              <w:jc w:val="right"/>
              <w:rPr>
                <w:color w:val="000000"/>
                <w:sz w:val="20"/>
                <w:szCs w:val="20"/>
              </w:rPr>
            </w:pPr>
            <w:r>
              <w:rPr>
                <w:color w:val="000000"/>
                <w:sz w:val="20"/>
                <w:szCs w:val="20"/>
              </w:rPr>
              <w:t>2.4</w:t>
            </w:r>
          </w:p>
        </w:tc>
        <w:tc>
          <w:tcPr>
            <w:tcW w:w="0" w:type="auto"/>
            <w:shd w:val="clear" w:color="auto" w:fill="auto"/>
            <w:vAlign w:val="bottom"/>
          </w:tcPr>
          <w:p w:rsidR="00160460" w:rsidRDefault="00160460">
            <w:pPr>
              <w:jc w:val="right"/>
              <w:rPr>
                <w:color w:val="000000"/>
                <w:sz w:val="20"/>
                <w:szCs w:val="20"/>
              </w:rPr>
            </w:pPr>
            <w:r>
              <w:rPr>
                <w:color w:val="000000"/>
                <w:sz w:val="20"/>
                <w:szCs w:val="20"/>
              </w:rPr>
              <w:t>2.8</w:t>
            </w:r>
          </w:p>
        </w:tc>
        <w:tc>
          <w:tcPr>
            <w:tcW w:w="0" w:type="auto"/>
            <w:shd w:val="clear" w:color="auto" w:fill="auto"/>
            <w:vAlign w:val="bottom"/>
          </w:tcPr>
          <w:p w:rsidR="00160460" w:rsidRDefault="00160460">
            <w:pPr>
              <w:jc w:val="right"/>
              <w:rPr>
                <w:color w:val="000000"/>
                <w:sz w:val="20"/>
                <w:szCs w:val="20"/>
              </w:rPr>
            </w:pPr>
            <w:r>
              <w:rPr>
                <w:color w:val="000000"/>
                <w:sz w:val="20"/>
                <w:szCs w:val="20"/>
              </w:rPr>
              <w:t>2.9</w:t>
            </w:r>
          </w:p>
        </w:tc>
        <w:tc>
          <w:tcPr>
            <w:tcW w:w="0" w:type="auto"/>
            <w:shd w:val="clear" w:color="auto" w:fill="auto"/>
            <w:vAlign w:val="bottom"/>
          </w:tcPr>
          <w:p w:rsidR="00160460" w:rsidRDefault="00160460">
            <w:pPr>
              <w:jc w:val="right"/>
              <w:rPr>
                <w:color w:val="000000"/>
                <w:sz w:val="20"/>
                <w:szCs w:val="20"/>
              </w:rPr>
            </w:pPr>
            <w:r>
              <w:rPr>
                <w:color w:val="000000"/>
                <w:sz w:val="20"/>
                <w:szCs w:val="20"/>
              </w:rPr>
              <w:t>2.5</w:t>
            </w:r>
          </w:p>
        </w:tc>
        <w:tc>
          <w:tcPr>
            <w:tcW w:w="0" w:type="auto"/>
            <w:shd w:val="clear" w:color="auto" w:fill="auto"/>
            <w:vAlign w:val="bottom"/>
          </w:tcPr>
          <w:p w:rsidR="00160460" w:rsidRDefault="00160460">
            <w:pPr>
              <w:jc w:val="right"/>
              <w:rPr>
                <w:color w:val="000000"/>
                <w:sz w:val="20"/>
                <w:szCs w:val="20"/>
              </w:rPr>
            </w:pPr>
            <w:r>
              <w:rPr>
                <w:color w:val="000000"/>
                <w:sz w:val="20"/>
                <w:szCs w:val="20"/>
              </w:rPr>
              <w:t>2.8</w:t>
            </w:r>
          </w:p>
        </w:tc>
        <w:tc>
          <w:tcPr>
            <w:tcW w:w="0" w:type="auto"/>
            <w:shd w:val="clear" w:color="auto" w:fill="auto"/>
            <w:vAlign w:val="bottom"/>
          </w:tcPr>
          <w:p w:rsidR="00160460" w:rsidRDefault="00160460">
            <w:pPr>
              <w:jc w:val="right"/>
              <w:rPr>
                <w:color w:val="000000"/>
                <w:sz w:val="20"/>
                <w:szCs w:val="20"/>
              </w:rPr>
            </w:pPr>
            <w:r>
              <w:rPr>
                <w:color w:val="000000"/>
                <w:sz w:val="20"/>
                <w:szCs w:val="20"/>
              </w:rPr>
              <w:t>3.4</w:t>
            </w:r>
          </w:p>
        </w:tc>
        <w:tc>
          <w:tcPr>
            <w:tcW w:w="0" w:type="auto"/>
            <w:shd w:val="clear" w:color="auto" w:fill="auto"/>
            <w:vAlign w:val="bottom"/>
          </w:tcPr>
          <w:p w:rsidR="00160460" w:rsidRDefault="00160460">
            <w:pPr>
              <w:jc w:val="right"/>
              <w:rPr>
                <w:color w:val="000000"/>
                <w:sz w:val="20"/>
                <w:szCs w:val="20"/>
              </w:rPr>
            </w:pPr>
            <w:r>
              <w:rPr>
                <w:color w:val="000000"/>
                <w:sz w:val="20"/>
                <w:szCs w:val="20"/>
              </w:rPr>
              <w:t>4.5</w:t>
            </w:r>
          </w:p>
        </w:tc>
        <w:tc>
          <w:tcPr>
            <w:tcW w:w="0" w:type="auto"/>
            <w:shd w:val="clear" w:color="auto" w:fill="auto"/>
            <w:vAlign w:val="bottom"/>
          </w:tcPr>
          <w:p w:rsidR="00160460" w:rsidRDefault="00160460">
            <w:pPr>
              <w:jc w:val="right"/>
              <w:rPr>
                <w:color w:val="000000"/>
                <w:sz w:val="20"/>
                <w:szCs w:val="20"/>
              </w:rPr>
            </w:pPr>
            <w:r>
              <w:rPr>
                <w:color w:val="000000"/>
                <w:sz w:val="20"/>
                <w:szCs w:val="20"/>
              </w:rPr>
              <w:t>1.7</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38</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Kidney &amp; Renal Pelvis</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1.9</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0.8</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0.3</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0.3</w:t>
            </w:r>
          </w:p>
        </w:tc>
        <w:tc>
          <w:tcPr>
            <w:tcW w:w="0" w:type="auto"/>
            <w:shd w:val="clear" w:color="auto" w:fill="C0C0C0"/>
            <w:vAlign w:val="bottom"/>
          </w:tcPr>
          <w:p w:rsidR="005308C2" w:rsidRDefault="005308C2">
            <w:pPr>
              <w:jc w:val="right"/>
              <w:rPr>
                <w:color w:val="000000"/>
                <w:sz w:val="20"/>
                <w:szCs w:val="20"/>
              </w:rPr>
            </w:pPr>
            <w:r>
              <w:rPr>
                <w:color w:val="000000"/>
                <w:sz w:val="20"/>
                <w:szCs w:val="20"/>
              </w:rPr>
              <w:t>0.3</w:t>
            </w:r>
          </w:p>
        </w:tc>
        <w:tc>
          <w:tcPr>
            <w:tcW w:w="0" w:type="auto"/>
            <w:shd w:val="clear" w:color="auto" w:fill="C0C0C0"/>
            <w:vAlign w:val="bottom"/>
          </w:tcPr>
          <w:p w:rsidR="005308C2" w:rsidRDefault="005308C2">
            <w:pPr>
              <w:jc w:val="right"/>
              <w:rPr>
                <w:color w:val="000000"/>
                <w:sz w:val="20"/>
                <w:szCs w:val="20"/>
              </w:rPr>
            </w:pPr>
            <w:r>
              <w:rPr>
                <w:color w:val="000000"/>
                <w:sz w:val="20"/>
                <w:szCs w:val="20"/>
              </w:rPr>
              <w:t>1.3</w:t>
            </w:r>
          </w:p>
        </w:tc>
        <w:tc>
          <w:tcPr>
            <w:tcW w:w="0" w:type="auto"/>
            <w:shd w:val="clear" w:color="auto" w:fill="C0C0C0"/>
            <w:vAlign w:val="bottom"/>
          </w:tcPr>
          <w:p w:rsidR="005308C2" w:rsidRDefault="005308C2">
            <w:pPr>
              <w:jc w:val="right"/>
              <w:rPr>
                <w:color w:val="000000"/>
                <w:sz w:val="20"/>
                <w:szCs w:val="20"/>
              </w:rPr>
            </w:pPr>
            <w:r>
              <w:rPr>
                <w:color w:val="000000"/>
                <w:sz w:val="20"/>
                <w:szCs w:val="20"/>
              </w:rPr>
              <w:t>2.6</w:t>
            </w:r>
          </w:p>
        </w:tc>
        <w:tc>
          <w:tcPr>
            <w:tcW w:w="0" w:type="auto"/>
            <w:shd w:val="clear" w:color="auto" w:fill="C0C0C0"/>
            <w:vAlign w:val="bottom"/>
          </w:tcPr>
          <w:p w:rsidR="005308C2" w:rsidRDefault="005308C2">
            <w:pPr>
              <w:jc w:val="right"/>
              <w:rPr>
                <w:color w:val="000000"/>
                <w:sz w:val="20"/>
                <w:szCs w:val="20"/>
              </w:rPr>
            </w:pPr>
            <w:r>
              <w:rPr>
                <w:color w:val="000000"/>
                <w:sz w:val="20"/>
                <w:szCs w:val="20"/>
              </w:rPr>
              <w:t>4.2</w:t>
            </w:r>
          </w:p>
        </w:tc>
        <w:tc>
          <w:tcPr>
            <w:tcW w:w="0" w:type="auto"/>
            <w:shd w:val="clear" w:color="auto" w:fill="C0C0C0"/>
            <w:vAlign w:val="bottom"/>
          </w:tcPr>
          <w:p w:rsidR="005308C2" w:rsidRDefault="005308C2">
            <w:pPr>
              <w:jc w:val="right"/>
              <w:rPr>
                <w:color w:val="000000"/>
                <w:sz w:val="20"/>
                <w:szCs w:val="20"/>
              </w:rPr>
            </w:pPr>
            <w:r>
              <w:rPr>
                <w:color w:val="000000"/>
                <w:sz w:val="20"/>
                <w:szCs w:val="20"/>
              </w:rPr>
              <w:t>7.1</w:t>
            </w:r>
          </w:p>
        </w:tc>
        <w:tc>
          <w:tcPr>
            <w:tcW w:w="0" w:type="auto"/>
            <w:shd w:val="clear" w:color="auto" w:fill="C0C0C0"/>
            <w:vAlign w:val="bottom"/>
          </w:tcPr>
          <w:p w:rsidR="005308C2" w:rsidRDefault="005308C2">
            <w:pPr>
              <w:jc w:val="right"/>
              <w:rPr>
                <w:color w:val="000000"/>
                <w:sz w:val="20"/>
                <w:szCs w:val="20"/>
              </w:rPr>
            </w:pPr>
            <w:r>
              <w:rPr>
                <w:color w:val="000000"/>
                <w:sz w:val="20"/>
                <w:szCs w:val="20"/>
              </w:rPr>
              <w:t>10</w:t>
            </w:r>
            <w:r w:rsidR="001028E5">
              <w:rPr>
                <w:color w:val="000000"/>
                <w:sz w:val="20"/>
                <w:szCs w:val="20"/>
              </w:rPr>
              <w:t>.0</w:t>
            </w:r>
          </w:p>
        </w:tc>
        <w:tc>
          <w:tcPr>
            <w:tcW w:w="0" w:type="auto"/>
            <w:shd w:val="clear" w:color="auto" w:fill="C0C0C0"/>
            <w:vAlign w:val="bottom"/>
          </w:tcPr>
          <w:p w:rsidR="005308C2" w:rsidRDefault="005308C2">
            <w:pPr>
              <w:jc w:val="right"/>
              <w:rPr>
                <w:color w:val="000000"/>
                <w:sz w:val="20"/>
                <w:szCs w:val="20"/>
              </w:rPr>
            </w:pPr>
            <w:r>
              <w:rPr>
                <w:color w:val="000000"/>
                <w:sz w:val="20"/>
                <w:szCs w:val="20"/>
              </w:rPr>
              <w:t>16.3</w:t>
            </w:r>
          </w:p>
        </w:tc>
        <w:tc>
          <w:tcPr>
            <w:tcW w:w="0" w:type="auto"/>
            <w:shd w:val="clear" w:color="auto" w:fill="C0C0C0"/>
            <w:vAlign w:val="bottom"/>
          </w:tcPr>
          <w:p w:rsidR="005308C2" w:rsidRDefault="005308C2">
            <w:pPr>
              <w:jc w:val="right"/>
              <w:rPr>
                <w:color w:val="000000"/>
                <w:sz w:val="20"/>
                <w:szCs w:val="20"/>
              </w:rPr>
            </w:pPr>
            <w:r>
              <w:rPr>
                <w:color w:val="000000"/>
                <w:sz w:val="20"/>
                <w:szCs w:val="20"/>
              </w:rPr>
              <w:t>20.8</w:t>
            </w:r>
          </w:p>
        </w:tc>
        <w:tc>
          <w:tcPr>
            <w:tcW w:w="0" w:type="auto"/>
            <w:shd w:val="clear" w:color="auto" w:fill="C0C0C0"/>
            <w:vAlign w:val="bottom"/>
          </w:tcPr>
          <w:p w:rsidR="005308C2" w:rsidRDefault="005308C2">
            <w:pPr>
              <w:jc w:val="right"/>
              <w:rPr>
                <w:color w:val="000000"/>
                <w:sz w:val="20"/>
                <w:szCs w:val="20"/>
              </w:rPr>
            </w:pPr>
            <w:r>
              <w:rPr>
                <w:color w:val="000000"/>
                <w:sz w:val="20"/>
                <w:szCs w:val="20"/>
              </w:rPr>
              <w:t>27.2</w:t>
            </w:r>
          </w:p>
        </w:tc>
        <w:tc>
          <w:tcPr>
            <w:tcW w:w="0" w:type="auto"/>
            <w:shd w:val="clear" w:color="auto" w:fill="C0C0C0"/>
            <w:vAlign w:val="bottom"/>
          </w:tcPr>
          <w:p w:rsidR="005308C2" w:rsidRDefault="005308C2">
            <w:pPr>
              <w:jc w:val="right"/>
              <w:rPr>
                <w:color w:val="000000"/>
                <w:sz w:val="20"/>
                <w:szCs w:val="20"/>
              </w:rPr>
            </w:pPr>
            <w:r>
              <w:rPr>
                <w:color w:val="000000"/>
                <w:sz w:val="20"/>
                <w:szCs w:val="20"/>
              </w:rPr>
              <w:t>35.7</w:t>
            </w:r>
          </w:p>
        </w:tc>
        <w:tc>
          <w:tcPr>
            <w:tcW w:w="0" w:type="auto"/>
            <w:shd w:val="clear" w:color="auto" w:fill="C0C0C0"/>
            <w:vAlign w:val="bottom"/>
          </w:tcPr>
          <w:p w:rsidR="005308C2" w:rsidRDefault="005308C2">
            <w:pPr>
              <w:jc w:val="right"/>
              <w:rPr>
                <w:color w:val="000000"/>
                <w:sz w:val="20"/>
                <w:szCs w:val="20"/>
              </w:rPr>
            </w:pPr>
            <w:r>
              <w:rPr>
                <w:color w:val="000000"/>
                <w:sz w:val="20"/>
                <w:szCs w:val="20"/>
              </w:rPr>
              <w:t>46.4</w:t>
            </w:r>
          </w:p>
        </w:tc>
        <w:tc>
          <w:tcPr>
            <w:tcW w:w="0" w:type="auto"/>
            <w:shd w:val="clear" w:color="auto" w:fill="C0C0C0"/>
            <w:vAlign w:val="bottom"/>
          </w:tcPr>
          <w:p w:rsidR="005308C2" w:rsidRDefault="005308C2">
            <w:pPr>
              <w:jc w:val="right"/>
              <w:rPr>
                <w:color w:val="000000"/>
                <w:sz w:val="20"/>
                <w:szCs w:val="20"/>
              </w:rPr>
            </w:pPr>
            <w:r>
              <w:rPr>
                <w:color w:val="000000"/>
                <w:sz w:val="20"/>
                <w:szCs w:val="20"/>
              </w:rPr>
              <w:t>54.1</w:t>
            </w:r>
          </w:p>
        </w:tc>
        <w:tc>
          <w:tcPr>
            <w:tcW w:w="0" w:type="auto"/>
            <w:shd w:val="clear" w:color="auto" w:fill="C0C0C0"/>
            <w:vAlign w:val="bottom"/>
          </w:tcPr>
          <w:p w:rsidR="005308C2" w:rsidRDefault="005308C2">
            <w:pPr>
              <w:jc w:val="right"/>
              <w:rPr>
                <w:color w:val="000000"/>
                <w:sz w:val="20"/>
                <w:szCs w:val="20"/>
              </w:rPr>
            </w:pPr>
            <w:r>
              <w:rPr>
                <w:color w:val="000000"/>
                <w:sz w:val="20"/>
                <w:szCs w:val="20"/>
              </w:rPr>
              <w:t>47.2</w:t>
            </w:r>
          </w:p>
        </w:tc>
        <w:tc>
          <w:tcPr>
            <w:tcW w:w="0" w:type="auto"/>
            <w:shd w:val="clear" w:color="auto" w:fill="C0C0C0"/>
            <w:vAlign w:val="bottom"/>
          </w:tcPr>
          <w:p w:rsidR="005308C2" w:rsidRDefault="005308C2">
            <w:pPr>
              <w:jc w:val="right"/>
              <w:rPr>
                <w:color w:val="000000"/>
                <w:sz w:val="20"/>
                <w:szCs w:val="20"/>
              </w:rPr>
            </w:pPr>
            <w:r>
              <w:rPr>
                <w:color w:val="000000"/>
                <w:sz w:val="20"/>
                <w:szCs w:val="20"/>
              </w:rPr>
              <w:t>35.1</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66</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Larynx</w:t>
            </w:r>
          </w:p>
        </w:tc>
        <w:tc>
          <w:tcPr>
            <w:tcW w:w="0" w:type="auto"/>
            <w:shd w:val="clear" w:color="auto" w:fill="auto"/>
            <w:noWrap/>
          </w:tcPr>
          <w:p w:rsidR="00160460" w:rsidRDefault="00160460" w:rsidP="00160460">
            <w:pPr>
              <w:jc w:val="center"/>
            </w:pPr>
            <w:r w:rsidRPr="008A7FED">
              <w:rPr>
                <w:color w:val="000000"/>
                <w:sz w:val="20"/>
                <w:szCs w:val="20"/>
              </w:rPr>
              <w:t>--</w:t>
            </w:r>
          </w:p>
        </w:tc>
        <w:tc>
          <w:tcPr>
            <w:tcW w:w="0" w:type="auto"/>
            <w:shd w:val="clear" w:color="auto" w:fill="auto"/>
            <w:noWrap/>
          </w:tcPr>
          <w:p w:rsidR="00160460" w:rsidRDefault="00160460" w:rsidP="00160460">
            <w:pPr>
              <w:jc w:val="center"/>
            </w:pPr>
            <w:r w:rsidRPr="008A7FED">
              <w:rPr>
                <w:color w:val="000000"/>
                <w:sz w:val="20"/>
                <w:szCs w:val="20"/>
              </w:rPr>
              <w:t>--</w:t>
            </w:r>
          </w:p>
        </w:tc>
        <w:tc>
          <w:tcPr>
            <w:tcW w:w="0" w:type="auto"/>
            <w:shd w:val="clear" w:color="auto" w:fill="auto"/>
            <w:noWrap/>
          </w:tcPr>
          <w:p w:rsidR="00160460" w:rsidRDefault="00160460" w:rsidP="00160460">
            <w:pPr>
              <w:jc w:val="center"/>
            </w:pPr>
            <w:r w:rsidRPr="008A7FED">
              <w:rPr>
                <w:color w:val="000000"/>
                <w:sz w:val="20"/>
                <w:szCs w:val="20"/>
              </w:rPr>
              <w:t>--</w:t>
            </w:r>
          </w:p>
        </w:tc>
        <w:tc>
          <w:tcPr>
            <w:tcW w:w="0" w:type="auto"/>
            <w:shd w:val="clear" w:color="auto" w:fill="auto"/>
            <w:noWrap/>
          </w:tcPr>
          <w:p w:rsidR="00160460" w:rsidRDefault="00160460" w:rsidP="00160460">
            <w:pPr>
              <w:jc w:val="center"/>
            </w:pPr>
            <w:r w:rsidRPr="008A7FED">
              <w:rPr>
                <w:color w:val="000000"/>
                <w:sz w:val="20"/>
                <w:szCs w:val="20"/>
              </w:rPr>
              <w:t>--</w:t>
            </w:r>
          </w:p>
        </w:tc>
        <w:tc>
          <w:tcPr>
            <w:tcW w:w="0" w:type="auto"/>
            <w:shd w:val="clear" w:color="auto" w:fill="auto"/>
          </w:tcPr>
          <w:p w:rsidR="00160460" w:rsidRDefault="00160460" w:rsidP="00160460">
            <w:pPr>
              <w:jc w:val="center"/>
            </w:pPr>
            <w:r w:rsidRPr="008A7FED">
              <w:rPr>
                <w:color w:val="000000"/>
                <w:sz w:val="20"/>
                <w:szCs w:val="20"/>
              </w:rPr>
              <w:t>--</w:t>
            </w:r>
          </w:p>
        </w:tc>
        <w:tc>
          <w:tcPr>
            <w:tcW w:w="0" w:type="auto"/>
            <w:shd w:val="clear" w:color="auto" w:fill="auto"/>
          </w:tcPr>
          <w:p w:rsidR="00160460" w:rsidRDefault="00160460" w:rsidP="00160460">
            <w:pPr>
              <w:jc w:val="center"/>
            </w:pPr>
            <w:r w:rsidRPr="008A7FED">
              <w:rPr>
                <w:color w:val="000000"/>
                <w:sz w:val="20"/>
                <w:szCs w:val="20"/>
              </w:rPr>
              <w:t>--</w:t>
            </w:r>
          </w:p>
        </w:tc>
        <w:tc>
          <w:tcPr>
            <w:tcW w:w="0" w:type="auto"/>
            <w:shd w:val="clear" w:color="auto" w:fill="auto"/>
          </w:tcPr>
          <w:p w:rsidR="00160460" w:rsidRDefault="00160460" w:rsidP="00160460">
            <w:pPr>
              <w:jc w:val="center"/>
            </w:pPr>
            <w:r w:rsidRPr="008A7FED">
              <w:rPr>
                <w:color w:val="000000"/>
                <w:sz w:val="20"/>
                <w:szCs w:val="20"/>
              </w:rPr>
              <w:t>--</w:t>
            </w:r>
          </w:p>
        </w:tc>
        <w:tc>
          <w:tcPr>
            <w:tcW w:w="0" w:type="auto"/>
            <w:shd w:val="clear" w:color="auto" w:fill="auto"/>
            <w:vAlign w:val="bottom"/>
          </w:tcPr>
          <w:p w:rsidR="00160460" w:rsidRDefault="00160460">
            <w:pPr>
              <w:jc w:val="right"/>
              <w:rPr>
                <w:color w:val="000000"/>
                <w:sz w:val="20"/>
                <w:szCs w:val="20"/>
              </w:rPr>
            </w:pPr>
            <w:r>
              <w:rPr>
                <w:color w:val="000000"/>
                <w:sz w:val="20"/>
                <w:szCs w:val="20"/>
              </w:rPr>
              <w:t>0.1</w:t>
            </w:r>
          </w:p>
        </w:tc>
        <w:tc>
          <w:tcPr>
            <w:tcW w:w="0" w:type="auto"/>
            <w:shd w:val="clear" w:color="auto" w:fill="auto"/>
            <w:vAlign w:val="bottom"/>
          </w:tcPr>
          <w:p w:rsidR="00160460" w:rsidRDefault="00160460">
            <w:pPr>
              <w:jc w:val="right"/>
              <w:rPr>
                <w:color w:val="000000"/>
                <w:sz w:val="20"/>
                <w:szCs w:val="20"/>
              </w:rPr>
            </w:pPr>
            <w:r>
              <w:rPr>
                <w:color w:val="000000"/>
                <w:sz w:val="20"/>
                <w:szCs w:val="20"/>
              </w:rPr>
              <w:t>0.2</w:t>
            </w:r>
          </w:p>
        </w:tc>
        <w:tc>
          <w:tcPr>
            <w:tcW w:w="0" w:type="auto"/>
            <w:shd w:val="clear" w:color="auto" w:fill="auto"/>
            <w:vAlign w:val="bottom"/>
          </w:tcPr>
          <w:p w:rsidR="00160460" w:rsidRDefault="00160460">
            <w:pPr>
              <w:jc w:val="right"/>
              <w:rPr>
                <w:color w:val="000000"/>
                <w:sz w:val="20"/>
                <w:szCs w:val="20"/>
              </w:rPr>
            </w:pPr>
            <w:r>
              <w:rPr>
                <w:color w:val="000000"/>
                <w:sz w:val="20"/>
                <w:szCs w:val="20"/>
              </w:rPr>
              <w:t>1</w:t>
            </w:r>
            <w:r w:rsidR="001028E5">
              <w:rPr>
                <w:color w:val="000000"/>
                <w:sz w:val="20"/>
                <w:szCs w:val="20"/>
              </w:rPr>
              <w:t>.0</w:t>
            </w:r>
          </w:p>
        </w:tc>
        <w:tc>
          <w:tcPr>
            <w:tcW w:w="0" w:type="auto"/>
            <w:shd w:val="clear" w:color="auto" w:fill="auto"/>
            <w:vAlign w:val="bottom"/>
          </w:tcPr>
          <w:p w:rsidR="00160460" w:rsidRDefault="00160460">
            <w:pPr>
              <w:jc w:val="right"/>
              <w:rPr>
                <w:color w:val="000000"/>
                <w:sz w:val="20"/>
                <w:szCs w:val="20"/>
              </w:rPr>
            </w:pPr>
            <w:r>
              <w:rPr>
                <w:color w:val="000000"/>
                <w:sz w:val="20"/>
                <w:szCs w:val="20"/>
              </w:rPr>
              <w:t>2.9</w:t>
            </w:r>
          </w:p>
        </w:tc>
        <w:tc>
          <w:tcPr>
            <w:tcW w:w="0" w:type="auto"/>
            <w:shd w:val="clear" w:color="auto" w:fill="auto"/>
            <w:vAlign w:val="bottom"/>
          </w:tcPr>
          <w:p w:rsidR="00160460" w:rsidRDefault="00160460">
            <w:pPr>
              <w:jc w:val="right"/>
              <w:rPr>
                <w:color w:val="000000"/>
                <w:sz w:val="20"/>
                <w:szCs w:val="20"/>
              </w:rPr>
            </w:pPr>
            <w:r>
              <w:rPr>
                <w:color w:val="000000"/>
                <w:sz w:val="20"/>
                <w:szCs w:val="20"/>
              </w:rPr>
              <w:t>4.5</w:t>
            </w:r>
          </w:p>
        </w:tc>
        <w:tc>
          <w:tcPr>
            <w:tcW w:w="0" w:type="auto"/>
            <w:shd w:val="clear" w:color="auto" w:fill="auto"/>
            <w:vAlign w:val="bottom"/>
          </w:tcPr>
          <w:p w:rsidR="00160460" w:rsidRDefault="00160460">
            <w:pPr>
              <w:jc w:val="right"/>
              <w:rPr>
                <w:color w:val="000000"/>
                <w:sz w:val="20"/>
                <w:szCs w:val="20"/>
              </w:rPr>
            </w:pPr>
            <w:r>
              <w:rPr>
                <w:color w:val="000000"/>
                <w:sz w:val="20"/>
                <w:szCs w:val="20"/>
              </w:rPr>
              <w:t>2.9</w:t>
            </w:r>
          </w:p>
        </w:tc>
        <w:tc>
          <w:tcPr>
            <w:tcW w:w="0" w:type="auto"/>
            <w:shd w:val="clear" w:color="auto" w:fill="auto"/>
            <w:vAlign w:val="bottom"/>
          </w:tcPr>
          <w:p w:rsidR="00160460" w:rsidRDefault="00160460">
            <w:pPr>
              <w:jc w:val="right"/>
              <w:rPr>
                <w:color w:val="000000"/>
                <w:sz w:val="20"/>
                <w:szCs w:val="20"/>
              </w:rPr>
            </w:pPr>
            <w:r>
              <w:rPr>
                <w:color w:val="000000"/>
                <w:sz w:val="20"/>
                <w:szCs w:val="20"/>
              </w:rPr>
              <w:t>6.7</w:t>
            </w:r>
          </w:p>
        </w:tc>
        <w:tc>
          <w:tcPr>
            <w:tcW w:w="0" w:type="auto"/>
            <w:shd w:val="clear" w:color="auto" w:fill="auto"/>
            <w:vAlign w:val="bottom"/>
          </w:tcPr>
          <w:p w:rsidR="00160460" w:rsidRDefault="00160460">
            <w:pPr>
              <w:jc w:val="right"/>
              <w:rPr>
                <w:color w:val="000000"/>
                <w:sz w:val="20"/>
                <w:szCs w:val="20"/>
              </w:rPr>
            </w:pPr>
            <w:r>
              <w:rPr>
                <w:color w:val="000000"/>
                <w:sz w:val="20"/>
                <w:szCs w:val="20"/>
              </w:rPr>
              <w:t>8.3</w:t>
            </w:r>
          </w:p>
        </w:tc>
        <w:tc>
          <w:tcPr>
            <w:tcW w:w="0" w:type="auto"/>
            <w:shd w:val="clear" w:color="auto" w:fill="auto"/>
            <w:vAlign w:val="bottom"/>
          </w:tcPr>
          <w:p w:rsidR="00160460" w:rsidRDefault="00160460">
            <w:pPr>
              <w:jc w:val="right"/>
              <w:rPr>
                <w:color w:val="000000"/>
                <w:sz w:val="20"/>
                <w:szCs w:val="20"/>
              </w:rPr>
            </w:pPr>
            <w:r>
              <w:rPr>
                <w:color w:val="000000"/>
                <w:sz w:val="20"/>
                <w:szCs w:val="20"/>
              </w:rPr>
              <w:t>5.6</w:t>
            </w:r>
          </w:p>
        </w:tc>
        <w:tc>
          <w:tcPr>
            <w:tcW w:w="0" w:type="auto"/>
            <w:shd w:val="clear" w:color="auto" w:fill="auto"/>
            <w:vAlign w:val="bottom"/>
          </w:tcPr>
          <w:p w:rsidR="00160460" w:rsidRDefault="00160460">
            <w:pPr>
              <w:jc w:val="right"/>
              <w:rPr>
                <w:color w:val="000000"/>
                <w:sz w:val="20"/>
                <w:szCs w:val="20"/>
              </w:rPr>
            </w:pPr>
            <w:r>
              <w:rPr>
                <w:color w:val="000000"/>
                <w:sz w:val="20"/>
                <w:szCs w:val="20"/>
              </w:rPr>
              <w:t>4.5</w:t>
            </w:r>
          </w:p>
        </w:tc>
        <w:tc>
          <w:tcPr>
            <w:tcW w:w="0" w:type="auto"/>
            <w:shd w:val="clear" w:color="auto" w:fill="auto"/>
            <w:vAlign w:val="bottom"/>
          </w:tcPr>
          <w:p w:rsidR="00160460" w:rsidRDefault="00160460">
            <w:pPr>
              <w:jc w:val="right"/>
              <w:rPr>
                <w:color w:val="000000"/>
                <w:sz w:val="20"/>
                <w:szCs w:val="20"/>
              </w:rPr>
            </w:pPr>
            <w:r>
              <w:rPr>
                <w:color w:val="000000"/>
                <w:sz w:val="20"/>
                <w:szCs w:val="20"/>
              </w:rPr>
              <w:t>5.5</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67</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Leukemia</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7.6</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4.1</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1.9</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1.2</w:t>
            </w:r>
          </w:p>
        </w:tc>
        <w:tc>
          <w:tcPr>
            <w:tcW w:w="0" w:type="auto"/>
            <w:shd w:val="clear" w:color="auto" w:fill="C0C0C0"/>
            <w:vAlign w:val="bottom"/>
          </w:tcPr>
          <w:p w:rsidR="005308C2" w:rsidRDefault="005308C2">
            <w:pPr>
              <w:jc w:val="right"/>
              <w:rPr>
                <w:color w:val="000000"/>
                <w:sz w:val="20"/>
                <w:szCs w:val="20"/>
              </w:rPr>
            </w:pPr>
            <w:r>
              <w:rPr>
                <w:color w:val="000000"/>
                <w:sz w:val="20"/>
                <w:szCs w:val="20"/>
              </w:rPr>
              <w:t>2.8</w:t>
            </w:r>
          </w:p>
        </w:tc>
        <w:tc>
          <w:tcPr>
            <w:tcW w:w="0" w:type="auto"/>
            <w:shd w:val="clear" w:color="auto" w:fill="C0C0C0"/>
            <w:vAlign w:val="bottom"/>
          </w:tcPr>
          <w:p w:rsidR="005308C2" w:rsidRDefault="005308C2">
            <w:pPr>
              <w:jc w:val="right"/>
              <w:rPr>
                <w:color w:val="000000"/>
                <w:sz w:val="20"/>
                <w:szCs w:val="20"/>
              </w:rPr>
            </w:pPr>
            <w:r>
              <w:rPr>
                <w:color w:val="000000"/>
                <w:sz w:val="20"/>
                <w:szCs w:val="20"/>
              </w:rPr>
              <w:t>3.2</w:t>
            </w:r>
          </w:p>
        </w:tc>
        <w:tc>
          <w:tcPr>
            <w:tcW w:w="0" w:type="auto"/>
            <w:shd w:val="clear" w:color="auto" w:fill="C0C0C0"/>
            <w:vAlign w:val="bottom"/>
          </w:tcPr>
          <w:p w:rsidR="005308C2" w:rsidRDefault="005308C2">
            <w:pPr>
              <w:jc w:val="right"/>
              <w:rPr>
                <w:color w:val="000000"/>
                <w:sz w:val="20"/>
                <w:szCs w:val="20"/>
              </w:rPr>
            </w:pPr>
            <w:r>
              <w:rPr>
                <w:color w:val="000000"/>
                <w:sz w:val="20"/>
                <w:szCs w:val="20"/>
              </w:rPr>
              <w:t>2.4</w:t>
            </w:r>
          </w:p>
        </w:tc>
        <w:tc>
          <w:tcPr>
            <w:tcW w:w="0" w:type="auto"/>
            <w:shd w:val="clear" w:color="auto" w:fill="C0C0C0"/>
            <w:vAlign w:val="bottom"/>
          </w:tcPr>
          <w:p w:rsidR="005308C2" w:rsidRDefault="005308C2">
            <w:pPr>
              <w:jc w:val="right"/>
              <w:rPr>
                <w:color w:val="000000"/>
                <w:sz w:val="20"/>
                <w:szCs w:val="20"/>
              </w:rPr>
            </w:pPr>
            <w:r>
              <w:rPr>
                <w:color w:val="000000"/>
                <w:sz w:val="20"/>
                <w:szCs w:val="20"/>
              </w:rPr>
              <w:t>3.5</w:t>
            </w:r>
          </w:p>
        </w:tc>
        <w:tc>
          <w:tcPr>
            <w:tcW w:w="0" w:type="auto"/>
            <w:shd w:val="clear" w:color="auto" w:fill="C0C0C0"/>
            <w:vAlign w:val="bottom"/>
          </w:tcPr>
          <w:p w:rsidR="005308C2" w:rsidRDefault="005308C2">
            <w:pPr>
              <w:jc w:val="right"/>
              <w:rPr>
                <w:color w:val="000000"/>
                <w:sz w:val="20"/>
                <w:szCs w:val="20"/>
              </w:rPr>
            </w:pPr>
            <w:r>
              <w:rPr>
                <w:color w:val="000000"/>
                <w:sz w:val="20"/>
                <w:szCs w:val="20"/>
              </w:rPr>
              <w:t>5</w:t>
            </w:r>
            <w:r w:rsidR="001028E5">
              <w:rPr>
                <w:color w:val="000000"/>
                <w:sz w:val="20"/>
                <w:szCs w:val="20"/>
              </w:rPr>
              <w:t>.0</w:t>
            </w:r>
          </w:p>
        </w:tc>
        <w:tc>
          <w:tcPr>
            <w:tcW w:w="0" w:type="auto"/>
            <w:shd w:val="clear" w:color="auto" w:fill="C0C0C0"/>
            <w:vAlign w:val="bottom"/>
          </w:tcPr>
          <w:p w:rsidR="005308C2" w:rsidRDefault="005308C2">
            <w:pPr>
              <w:jc w:val="right"/>
              <w:rPr>
                <w:color w:val="000000"/>
                <w:sz w:val="20"/>
                <w:szCs w:val="20"/>
              </w:rPr>
            </w:pPr>
            <w:r>
              <w:rPr>
                <w:color w:val="000000"/>
                <w:sz w:val="20"/>
                <w:szCs w:val="20"/>
              </w:rPr>
              <w:t>5.3</w:t>
            </w:r>
          </w:p>
        </w:tc>
        <w:tc>
          <w:tcPr>
            <w:tcW w:w="0" w:type="auto"/>
            <w:shd w:val="clear" w:color="auto" w:fill="C0C0C0"/>
            <w:vAlign w:val="bottom"/>
          </w:tcPr>
          <w:p w:rsidR="005308C2" w:rsidRDefault="005308C2">
            <w:pPr>
              <w:jc w:val="right"/>
              <w:rPr>
                <w:color w:val="000000"/>
                <w:sz w:val="20"/>
                <w:szCs w:val="20"/>
              </w:rPr>
            </w:pPr>
            <w:r>
              <w:rPr>
                <w:color w:val="000000"/>
                <w:sz w:val="20"/>
                <w:szCs w:val="20"/>
              </w:rPr>
              <w:t>9.1</w:t>
            </w:r>
          </w:p>
        </w:tc>
        <w:tc>
          <w:tcPr>
            <w:tcW w:w="0" w:type="auto"/>
            <w:shd w:val="clear" w:color="auto" w:fill="C0C0C0"/>
            <w:vAlign w:val="bottom"/>
          </w:tcPr>
          <w:p w:rsidR="005308C2" w:rsidRDefault="005308C2">
            <w:pPr>
              <w:jc w:val="right"/>
              <w:rPr>
                <w:color w:val="000000"/>
                <w:sz w:val="20"/>
                <w:szCs w:val="20"/>
              </w:rPr>
            </w:pPr>
            <w:r>
              <w:rPr>
                <w:color w:val="000000"/>
                <w:sz w:val="20"/>
                <w:szCs w:val="20"/>
              </w:rPr>
              <w:t>13.7</w:t>
            </w:r>
          </w:p>
        </w:tc>
        <w:tc>
          <w:tcPr>
            <w:tcW w:w="0" w:type="auto"/>
            <w:shd w:val="clear" w:color="auto" w:fill="C0C0C0"/>
            <w:vAlign w:val="bottom"/>
          </w:tcPr>
          <w:p w:rsidR="005308C2" w:rsidRDefault="005308C2">
            <w:pPr>
              <w:jc w:val="right"/>
              <w:rPr>
                <w:color w:val="000000"/>
                <w:sz w:val="20"/>
                <w:szCs w:val="20"/>
              </w:rPr>
            </w:pPr>
            <w:r>
              <w:rPr>
                <w:color w:val="000000"/>
                <w:sz w:val="20"/>
                <w:szCs w:val="20"/>
              </w:rPr>
              <w:t>18.4</w:t>
            </w:r>
          </w:p>
        </w:tc>
        <w:tc>
          <w:tcPr>
            <w:tcW w:w="0" w:type="auto"/>
            <w:shd w:val="clear" w:color="auto" w:fill="C0C0C0"/>
            <w:vAlign w:val="bottom"/>
          </w:tcPr>
          <w:p w:rsidR="005308C2" w:rsidRDefault="005308C2">
            <w:pPr>
              <w:jc w:val="right"/>
              <w:rPr>
                <w:color w:val="000000"/>
                <w:sz w:val="20"/>
                <w:szCs w:val="20"/>
              </w:rPr>
            </w:pPr>
            <w:r>
              <w:rPr>
                <w:color w:val="000000"/>
                <w:sz w:val="20"/>
                <w:szCs w:val="20"/>
              </w:rPr>
              <w:t>24.6</w:t>
            </w:r>
          </w:p>
        </w:tc>
        <w:tc>
          <w:tcPr>
            <w:tcW w:w="0" w:type="auto"/>
            <w:shd w:val="clear" w:color="auto" w:fill="C0C0C0"/>
            <w:vAlign w:val="bottom"/>
          </w:tcPr>
          <w:p w:rsidR="005308C2" w:rsidRDefault="005308C2">
            <w:pPr>
              <w:jc w:val="right"/>
              <w:rPr>
                <w:color w:val="000000"/>
                <w:sz w:val="20"/>
                <w:szCs w:val="20"/>
              </w:rPr>
            </w:pPr>
            <w:r>
              <w:rPr>
                <w:color w:val="000000"/>
                <w:sz w:val="20"/>
                <w:szCs w:val="20"/>
              </w:rPr>
              <w:t>34.1</w:t>
            </w:r>
          </w:p>
        </w:tc>
        <w:tc>
          <w:tcPr>
            <w:tcW w:w="0" w:type="auto"/>
            <w:shd w:val="clear" w:color="auto" w:fill="C0C0C0"/>
            <w:vAlign w:val="bottom"/>
          </w:tcPr>
          <w:p w:rsidR="005308C2" w:rsidRDefault="005308C2">
            <w:pPr>
              <w:jc w:val="right"/>
              <w:rPr>
                <w:color w:val="000000"/>
                <w:sz w:val="20"/>
                <w:szCs w:val="20"/>
              </w:rPr>
            </w:pPr>
            <w:r>
              <w:rPr>
                <w:color w:val="000000"/>
                <w:sz w:val="20"/>
                <w:szCs w:val="20"/>
              </w:rPr>
              <w:t>50.4</w:t>
            </w:r>
          </w:p>
        </w:tc>
        <w:tc>
          <w:tcPr>
            <w:tcW w:w="0" w:type="auto"/>
            <w:shd w:val="clear" w:color="auto" w:fill="C0C0C0"/>
            <w:vAlign w:val="bottom"/>
          </w:tcPr>
          <w:p w:rsidR="005308C2" w:rsidRDefault="005308C2">
            <w:pPr>
              <w:jc w:val="right"/>
              <w:rPr>
                <w:color w:val="000000"/>
                <w:sz w:val="20"/>
                <w:szCs w:val="20"/>
              </w:rPr>
            </w:pPr>
            <w:r>
              <w:rPr>
                <w:color w:val="000000"/>
                <w:sz w:val="20"/>
                <w:szCs w:val="20"/>
              </w:rPr>
              <w:t>54.4</w:t>
            </w:r>
          </w:p>
        </w:tc>
        <w:tc>
          <w:tcPr>
            <w:tcW w:w="0" w:type="auto"/>
            <w:shd w:val="clear" w:color="auto" w:fill="C0C0C0"/>
            <w:vAlign w:val="bottom"/>
          </w:tcPr>
          <w:p w:rsidR="005308C2" w:rsidRDefault="005308C2">
            <w:pPr>
              <w:jc w:val="right"/>
              <w:rPr>
                <w:color w:val="000000"/>
                <w:sz w:val="20"/>
                <w:szCs w:val="20"/>
              </w:rPr>
            </w:pPr>
            <w:r>
              <w:rPr>
                <w:color w:val="000000"/>
                <w:sz w:val="20"/>
                <w:szCs w:val="20"/>
              </w:rPr>
              <w:t>61.5</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68</w:t>
            </w:r>
          </w:p>
        </w:tc>
      </w:tr>
      <w:tr w:rsidR="005308C2" w:rsidRPr="00D86266" w:rsidTr="00160460">
        <w:trPr>
          <w:trHeight w:val="255"/>
        </w:trPr>
        <w:tc>
          <w:tcPr>
            <w:tcW w:w="0" w:type="auto"/>
            <w:shd w:val="clear" w:color="auto" w:fill="auto"/>
            <w:noWrap/>
            <w:vAlign w:val="bottom"/>
          </w:tcPr>
          <w:p w:rsidR="005308C2" w:rsidRPr="00D86266" w:rsidRDefault="005308C2" w:rsidP="00205F4C">
            <w:pPr>
              <w:rPr>
                <w:b/>
                <w:bCs/>
                <w:sz w:val="16"/>
                <w:szCs w:val="16"/>
              </w:rPr>
            </w:pPr>
            <w:r w:rsidRPr="00D86266">
              <w:rPr>
                <w:b/>
                <w:bCs/>
                <w:sz w:val="16"/>
                <w:szCs w:val="16"/>
              </w:rPr>
              <w:t>Liver &amp; Intrahepatic Bile Ducts</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0.3</w:t>
            </w:r>
          </w:p>
        </w:tc>
        <w:tc>
          <w:tcPr>
            <w:tcW w:w="0" w:type="auto"/>
            <w:shd w:val="clear" w:color="auto" w:fill="auto"/>
            <w:noWrap/>
            <w:vAlign w:val="bottom"/>
          </w:tcPr>
          <w:p w:rsidR="005308C2" w:rsidRDefault="00160460" w:rsidP="00160460">
            <w:pPr>
              <w:jc w:val="center"/>
              <w:rPr>
                <w:color w:val="000000"/>
                <w:sz w:val="20"/>
                <w:szCs w:val="20"/>
              </w:rPr>
            </w:pPr>
            <w:r>
              <w:rPr>
                <w:color w:val="000000"/>
                <w:sz w:val="20"/>
                <w:szCs w:val="20"/>
              </w:rPr>
              <w:t>--</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0.2</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0.3</w:t>
            </w:r>
          </w:p>
        </w:tc>
        <w:tc>
          <w:tcPr>
            <w:tcW w:w="0" w:type="auto"/>
            <w:shd w:val="clear" w:color="auto" w:fill="auto"/>
            <w:vAlign w:val="bottom"/>
          </w:tcPr>
          <w:p w:rsidR="005308C2" w:rsidRDefault="005308C2">
            <w:pPr>
              <w:jc w:val="right"/>
              <w:rPr>
                <w:color w:val="000000"/>
                <w:sz w:val="20"/>
                <w:szCs w:val="20"/>
              </w:rPr>
            </w:pPr>
            <w:r>
              <w:rPr>
                <w:color w:val="000000"/>
                <w:sz w:val="20"/>
                <w:szCs w:val="20"/>
              </w:rPr>
              <w:t>0.3</w:t>
            </w:r>
          </w:p>
        </w:tc>
        <w:tc>
          <w:tcPr>
            <w:tcW w:w="0" w:type="auto"/>
            <w:shd w:val="clear" w:color="auto" w:fill="auto"/>
            <w:vAlign w:val="bottom"/>
          </w:tcPr>
          <w:p w:rsidR="005308C2" w:rsidRDefault="005308C2">
            <w:pPr>
              <w:jc w:val="right"/>
              <w:rPr>
                <w:color w:val="000000"/>
                <w:sz w:val="20"/>
                <w:szCs w:val="20"/>
              </w:rPr>
            </w:pPr>
            <w:r>
              <w:rPr>
                <w:color w:val="000000"/>
                <w:sz w:val="20"/>
                <w:szCs w:val="20"/>
              </w:rPr>
              <w:t>0.1</w:t>
            </w:r>
          </w:p>
        </w:tc>
        <w:tc>
          <w:tcPr>
            <w:tcW w:w="0" w:type="auto"/>
            <w:shd w:val="clear" w:color="auto" w:fill="auto"/>
            <w:vAlign w:val="bottom"/>
          </w:tcPr>
          <w:p w:rsidR="005308C2" w:rsidRDefault="005308C2">
            <w:pPr>
              <w:jc w:val="right"/>
              <w:rPr>
                <w:color w:val="000000"/>
                <w:sz w:val="20"/>
                <w:szCs w:val="20"/>
              </w:rPr>
            </w:pPr>
            <w:r>
              <w:rPr>
                <w:color w:val="000000"/>
                <w:sz w:val="20"/>
                <w:szCs w:val="20"/>
              </w:rPr>
              <w:t>0.5</w:t>
            </w:r>
          </w:p>
        </w:tc>
        <w:tc>
          <w:tcPr>
            <w:tcW w:w="0" w:type="auto"/>
            <w:shd w:val="clear" w:color="auto" w:fill="auto"/>
            <w:vAlign w:val="bottom"/>
          </w:tcPr>
          <w:p w:rsidR="005308C2" w:rsidRDefault="005308C2">
            <w:pPr>
              <w:jc w:val="right"/>
              <w:rPr>
                <w:color w:val="000000"/>
                <w:sz w:val="20"/>
                <w:szCs w:val="20"/>
              </w:rPr>
            </w:pPr>
            <w:r>
              <w:rPr>
                <w:color w:val="000000"/>
                <w:sz w:val="20"/>
                <w:szCs w:val="20"/>
              </w:rPr>
              <w:t>0.5</w:t>
            </w:r>
          </w:p>
        </w:tc>
        <w:tc>
          <w:tcPr>
            <w:tcW w:w="0" w:type="auto"/>
            <w:shd w:val="clear" w:color="auto" w:fill="auto"/>
            <w:vAlign w:val="bottom"/>
          </w:tcPr>
          <w:p w:rsidR="005308C2" w:rsidRDefault="005308C2">
            <w:pPr>
              <w:jc w:val="right"/>
              <w:rPr>
                <w:color w:val="000000"/>
                <w:sz w:val="20"/>
                <w:szCs w:val="20"/>
              </w:rPr>
            </w:pPr>
            <w:r>
              <w:rPr>
                <w:color w:val="000000"/>
                <w:sz w:val="20"/>
                <w:szCs w:val="20"/>
              </w:rPr>
              <w:t>1.1</w:t>
            </w:r>
          </w:p>
        </w:tc>
        <w:tc>
          <w:tcPr>
            <w:tcW w:w="0" w:type="auto"/>
            <w:shd w:val="clear" w:color="auto" w:fill="auto"/>
            <w:vAlign w:val="bottom"/>
          </w:tcPr>
          <w:p w:rsidR="005308C2" w:rsidRDefault="005308C2">
            <w:pPr>
              <w:jc w:val="right"/>
              <w:rPr>
                <w:color w:val="000000"/>
                <w:sz w:val="20"/>
                <w:szCs w:val="20"/>
              </w:rPr>
            </w:pPr>
            <w:r>
              <w:rPr>
                <w:color w:val="000000"/>
                <w:sz w:val="20"/>
                <w:szCs w:val="20"/>
              </w:rPr>
              <w:t>1.7</w:t>
            </w:r>
          </w:p>
        </w:tc>
        <w:tc>
          <w:tcPr>
            <w:tcW w:w="0" w:type="auto"/>
            <w:shd w:val="clear" w:color="auto" w:fill="auto"/>
            <w:vAlign w:val="bottom"/>
          </w:tcPr>
          <w:p w:rsidR="005308C2" w:rsidRDefault="005308C2">
            <w:pPr>
              <w:jc w:val="right"/>
              <w:rPr>
                <w:color w:val="000000"/>
                <w:sz w:val="20"/>
                <w:szCs w:val="20"/>
              </w:rPr>
            </w:pPr>
            <w:r>
              <w:rPr>
                <w:color w:val="000000"/>
                <w:sz w:val="20"/>
                <w:szCs w:val="20"/>
              </w:rPr>
              <w:t>4.1</w:t>
            </w:r>
          </w:p>
        </w:tc>
        <w:tc>
          <w:tcPr>
            <w:tcW w:w="0" w:type="auto"/>
            <w:shd w:val="clear" w:color="auto" w:fill="auto"/>
            <w:vAlign w:val="bottom"/>
          </w:tcPr>
          <w:p w:rsidR="005308C2" w:rsidRDefault="005308C2">
            <w:pPr>
              <w:jc w:val="right"/>
              <w:rPr>
                <w:color w:val="000000"/>
                <w:sz w:val="20"/>
                <w:szCs w:val="20"/>
              </w:rPr>
            </w:pPr>
            <w:r>
              <w:rPr>
                <w:color w:val="000000"/>
                <w:sz w:val="20"/>
                <w:szCs w:val="20"/>
              </w:rPr>
              <w:t>8.6</w:t>
            </w:r>
          </w:p>
        </w:tc>
        <w:tc>
          <w:tcPr>
            <w:tcW w:w="0" w:type="auto"/>
            <w:shd w:val="clear" w:color="auto" w:fill="auto"/>
            <w:vAlign w:val="bottom"/>
          </w:tcPr>
          <w:p w:rsidR="005308C2" w:rsidRDefault="005308C2">
            <w:pPr>
              <w:jc w:val="right"/>
              <w:rPr>
                <w:color w:val="000000"/>
                <w:sz w:val="20"/>
                <w:szCs w:val="20"/>
              </w:rPr>
            </w:pPr>
            <w:r>
              <w:rPr>
                <w:color w:val="000000"/>
                <w:sz w:val="20"/>
                <w:szCs w:val="20"/>
              </w:rPr>
              <w:t>12.9</w:t>
            </w:r>
          </w:p>
        </w:tc>
        <w:tc>
          <w:tcPr>
            <w:tcW w:w="0" w:type="auto"/>
            <w:shd w:val="clear" w:color="auto" w:fill="auto"/>
            <w:vAlign w:val="bottom"/>
          </w:tcPr>
          <w:p w:rsidR="005308C2" w:rsidRDefault="005308C2">
            <w:pPr>
              <w:jc w:val="right"/>
              <w:rPr>
                <w:color w:val="000000"/>
                <w:sz w:val="20"/>
                <w:szCs w:val="20"/>
              </w:rPr>
            </w:pPr>
            <w:r>
              <w:rPr>
                <w:color w:val="000000"/>
                <w:sz w:val="20"/>
                <w:szCs w:val="20"/>
              </w:rPr>
              <w:t>12.4</w:t>
            </w:r>
          </w:p>
        </w:tc>
        <w:tc>
          <w:tcPr>
            <w:tcW w:w="0" w:type="auto"/>
            <w:shd w:val="clear" w:color="auto" w:fill="auto"/>
            <w:vAlign w:val="bottom"/>
          </w:tcPr>
          <w:p w:rsidR="005308C2" w:rsidRDefault="005308C2">
            <w:pPr>
              <w:jc w:val="right"/>
              <w:rPr>
                <w:color w:val="000000"/>
                <w:sz w:val="20"/>
                <w:szCs w:val="20"/>
              </w:rPr>
            </w:pPr>
            <w:r>
              <w:rPr>
                <w:color w:val="000000"/>
                <w:sz w:val="20"/>
                <w:szCs w:val="20"/>
              </w:rPr>
              <w:t>15.1</w:t>
            </w:r>
          </w:p>
        </w:tc>
        <w:tc>
          <w:tcPr>
            <w:tcW w:w="0" w:type="auto"/>
            <w:shd w:val="clear" w:color="auto" w:fill="auto"/>
            <w:vAlign w:val="bottom"/>
          </w:tcPr>
          <w:p w:rsidR="005308C2" w:rsidRDefault="005308C2">
            <w:pPr>
              <w:jc w:val="right"/>
              <w:rPr>
                <w:color w:val="000000"/>
                <w:sz w:val="20"/>
                <w:szCs w:val="20"/>
              </w:rPr>
            </w:pPr>
            <w:r>
              <w:rPr>
                <w:color w:val="000000"/>
                <w:sz w:val="20"/>
                <w:szCs w:val="20"/>
              </w:rPr>
              <w:t>22.5</w:t>
            </w:r>
          </w:p>
        </w:tc>
        <w:tc>
          <w:tcPr>
            <w:tcW w:w="0" w:type="auto"/>
            <w:shd w:val="clear" w:color="auto" w:fill="auto"/>
            <w:vAlign w:val="bottom"/>
          </w:tcPr>
          <w:p w:rsidR="005308C2" w:rsidRDefault="005308C2">
            <w:pPr>
              <w:jc w:val="right"/>
              <w:rPr>
                <w:color w:val="000000"/>
                <w:sz w:val="20"/>
                <w:szCs w:val="20"/>
              </w:rPr>
            </w:pPr>
            <w:r>
              <w:rPr>
                <w:color w:val="000000"/>
                <w:sz w:val="20"/>
                <w:szCs w:val="20"/>
              </w:rPr>
              <w:t>23.1</w:t>
            </w:r>
          </w:p>
        </w:tc>
        <w:tc>
          <w:tcPr>
            <w:tcW w:w="0" w:type="auto"/>
            <w:shd w:val="clear" w:color="auto" w:fill="auto"/>
            <w:vAlign w:val="bottom"/>
          </w:tcPr>
          <w:p w:rsidR="005308C2" w:rsidRDefault="005308C2">
            <w:pPr>
              <w:jc w:val="right"/>
              <w:rPr>
                <w:color w:val="000000"/>
                <w:sz w:val="20"/>
                <w:szCs w:val="20"/>
              </w:rPr>
            </w:pPr>
            <w:r>
              <w:rPr>
                <w:color w:val="000000"/>
                <w:sz w:val="20"/>
                <w:szCs w:val="20"/>
              </w:rPr>
              <w:t>19.9</w:t>
            </w:r>
          </w:p>
        </w:tc>
        <w:tc>
          <w:tcPr>
            <w:tcW w:w="755" w:type="dxa"/>
            <w:shd w:val="clear" w:color="auto" w:fill="auto"/>
            <w:noWrap/>
            <w:vAlign w:val="bottom"/>
          </w:tcPr>
          <w:p w:rsidR="005308C2" w:rsidRDefault="005308C2">
            <w:pPr>
              <w:jc w:val="right"/>
              <w:rPr>
                <w:color w:val="000000"/>
                <w:sz w:val="20"/>
                <w:szCs w:val="20"/>
              </w:rPr>
            </w:pPr>
            <w:r>
              <w:rPr>
                <w:color w:val="000000"/>
                <w:sz w:val="20"/>
                <w:szCs w:val="20"/>
              </w:rPr>
              <w:t>68</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Melanoma of Skin</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0.2</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0.2</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0.5</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0.7</w:t>
            </w:r>
          </w:p>
        </w:tc>
        <w:tc>
          <w:tcPr>
            <w:tcW w:w="0" w:type="auto"/>
            <w:shd w:val="clear" w:color="auto" w:fill="C0C0C0"/>
            <w:vAlign w:val="bottom"/>
          </w:tcPr>
          <w:p w:rsidR="005308C2" w:rsidRDefault="005308C2">
            <w:pPr>
              <w:jc w:val="right"/>
              <w:rPr>
                <w:color w:val="000000"/>
                <w:sz w:val="20"/>
                <w:szCs w:val="20"/>
              </w:rPr>
            </w:pPr>
            <w:r>
              <w:rPr>
                <w:color w:val="000000"/>
                <w:sz w:val="20"/>
                <w:szCs w:val="20"/>
              </w:rPr>
              <w:t>4.1</w:t>
            </w:r>
          </w:p>
        </w:tc>
        <w:tc>
          <w:tcPr>
            <w:tcW w:w="0" w:type="auto"/>
            <w:shd w:val="clear" w:color="auto" w:fill="C0C0C0"/>
            <w:vAlign w:val="bottom"/>
          </w:tcPr>
          <w:p w:rsidR="005308C2" w:rsidRDefault="005308C2">
            <w:pPr>
              <w:jc w:val="right"/>
              <w:rPr>
                <w:color w:val="000000"/>
                <w:sz w:val="20"/>
                <w:szCs w:val="20"/>
              </w:rPr>
            </w:pPr>
            <w:r>
              <w:rPr>
                <w:color w:val="000000"/>
                <w:sz w:val="20"/>
                <w:szCs w:val="20"/>
              </w:rPr>
              <w:t>9.8</w:t>
            </w:r>
          </w:p>
        </w:tc>
        <w:tc>
          <w:tcPr>
            <w:tcW w:w="0" w:type="auto"/>
            <w:shd w:val="clear" w:color="auto" w:fill="C0C0C0"/>
            <w:vAlign w:val="bottom"/>
          </w:tcPr>
          <w:p w:rsidR="005308C2" w:rsidRDefault="005308C2">
            <w:pPr>
              <w:jc w:val="right"/>
              <w:rPr>
                <w:color w:val="000000"/>
                <w:sz w:val="20"/>
                <w:szCs w:val="20"/>
              </w:rPr>
            </w:pPr>
            <w:r>
              <w:rPr>
                <w:color w:val="000000"/>
                <w:sz w:val="20"/>
                <w:szCs w:val="20"/>
              </w:rPr>
              <w:t>12.7</w:t>
            </w:r>
          </w:p>
        </w:tc>
        <w:tc>
          <w:tcPr>
            <w:tcW w:w="0" w:type="auto"/>
            <w:shd w:val="clear" w:color="auto" w:fill="C0C0C0"/>
            <w:vAlign w:val="bottom"/>
          </w:tcPr>
          <w:p w:rsidR="005308C2" w:rsidRDefault="005308C2">
            <w:pPr>
              <w:jc w:val="right"/>
              <w:rPr>
                <w:color w:val="000000"/>
                <w:sz w:val="20"/>
                <w:szCs w:val="20"/>
              </w:rPr>
            </w:pPr>
            <w:r>
              <w:rPr>
                <w:color w:val="000000"/>
                <w:sz w:val="20"/>
                <w:szCs w:val="20"/>
              </w:rPr>
              <w:t>11.1</w:t>
            </w:r>
          </w:p>
        </w:tc>
        <w:tc>
          <w:tcPr>
            <w:tcW w:w="0" w:type="auto"/>
            <w:shd w:val="clear" w:color="auto" w:fill="C0C0C0"/>
            <w:vAlign w:val="bottom"/>
          </w:tcPr>
          <w:p w:rsidR="005308C2" w:rsidRDefault="005308C2">
            <w:pPr>
              <w:jc w:val="right"/>
              <w:rPr>
                <w:color w:val="000000"/>
                <w:sz w:val="20"/>
                <w:szCs w:val="20"/>
              </w:rPr>
            </w:pPr>
            <w:r>
              <w:rPr>
                <w:color w:val="000000"/>
                <w:sz w:val="20"/>
                <w:szCs w:val="20"/>
              </w:rPr>
              <w:t>16.7</w:t>
            </w:r>
          </w:p>
        </w:tc>
        <w:tc>
          <w:tcPr>
            <w:tcW w:w="0" w:type="auto"/>
            <w:shd w:val="clear" w:color="auto" w:fill="C0C0C0"/>
            <w:vAlign w:val="bottom"/>
          </w:tcPr>
          <w:p w:rsidR="005308C2" w:rsidRDefault="005308C2">
            <w:pPr>
              <w:jc w:val="right"/>
              <w:rPr>
                <w:color w:val="000000"/>
                <w:sz w:val="20"/>
                <w:szCs w:val="20"/>
              </w:rPr>
            </w:pPr>
            <w:r>
              <w:rPr>
                <w:color w:val="000000"/>
                <w:sz w:val="20"/>
                <w:szCs w:val="20"/>
              </w:rPr>
              <w:t>19.9</w:t>
            </w:r>
          </w:p>
        </w:tc>
        <w:tc>
          <w:tcPr>
            <w:tcW w:w="0" w:type="auto"/>
            <w:shd w:val="clear" w:color="auto" w:fill="C0C0C0"/>
            <w:vAlign w:val="bottom"/>
          </w:tcPr>
          <w:p w:rsidR="005308C2" w:rsidRDefault="005308C2">
            <w:pPr>
              <w:jc w:val="right"/>
              <w:rPr>
                <w:color w:val="000000"/>
                <w:sz w:val="20"/>
                <w:szCs w:val="20"/>
              </w:rPr>
            </w:pPr>
            <w:r>
              <w:rPr>
                <w:color w:val="000000"/>
                <w:sz w:val="20"/>
                <w:szCs w:val="20"/>
              </w:rPr>
              <w:t>25.8</w:t>
            </w:r>
          </w:p>
        </w:tc>
        <w:tc>
          <w:tcPr>
            <w:tcW w:w="0" w:type="auto"/>
            <w:shd w:val="clear" w:color="auto" w:fill="C0C0C0"/>
            <w:vAlign w:val="bottom"/>
          </w:tcPr>
          <w:p w:rsidR="005308C2" w:rsidRDefault="005308C2">
            <w:pPr>
              <w:jc w:val="right"/>
              <w:rPr>
                <w:color w:val="000000"/>
                <w:sz w:val="20"/>
                <w:szCs w:val="20"/>
              </w:rPr>
            </w:pPr>
            <w:r>
              <w:rPr>
                <w:color w:val="000000"/>
                <w:sz w:val="20"/>
                <w:szCs w:val="20"/>
              </w:rPr>
              <w:t>29.6</w:t>
            </w:r>
          </w:p>
        </w:tc>
        <w:tc>
          <w:tcPr>
            <w:tcW w:w="0" w:type="auto"/>
            <w:shd w:val="clear" w:color="auto" w:fill="C0C0C0"/>
            <w:vAlign w:val="bottom"/>
          </w:tcPr>
          <w:p w:rsidR="005308C2" w:rsidRDefault="005308C2">
            <w:pPr>
              <w:jc w:val="right"/>
              <w:rPr>
                <w:color w:val="000000"/>
                <w:sz w:val="20"/>
                <w:szCs w:val="20"/>
              </w:rPr>
            </w:pPr>
            <w:r>
              <w:rPr>
                <w:color w:val="000000"/>
                <w:sz w:val="20"/>
                <w:szCs w:val="20"/>
              </w:rPr>
              <w:t>37.1</w:t>
            </w:r>
          </w:p>
        </w:tc>
        <w:tc>
          <w:tcPr>
            <w:tcW w:w="0" w:type="auto"/>
            <w:shd w:val="clear" w:color="auto" w:fill="C0C0C0"/>
            <w:vAlign w:val="bottom"/>
          </w:tcPr>
          <w:p w:rsidR="005308C2" w:rsidRDefault="005308C2">
            <w:pPr>
              <w:jc w:val="right"/>
              <w:rPr>
                <w:color w:val="000000"/>
                <w:sz w:val="20"/>
                <w:szCs w:val="20"/>
              </w:rPr>
            </w:pPr>
            <w:r>
              <w:rPr>
                <w:color w:val="000000"/>
                <w:sz w:val="20"/>
                <w:szCs w:val="20"/>
              </w:rPr>
              <w:t>42.1</w:t>
            </w:r>
          </w:p>
        </w:tc>
        <w:tc>
          <w:tcPr>
            <w:tcW w:w="0" w:type="auto"/>
            <w:shd w:val="clear" w:color="auto" w:fill="C0C0C0"/>
            <w:vAlign w:val="bottom"/>
          </w:tcPr>
          <w:p w:rsidR="005308C2" w:rsidRDefault="005308C2">
            <w:pPr>
              <w:jc w:val="right"/>
              <w:rPr>
                <w:color w:val="000000"/>
                <w:sz w:val="20"/>
                <w:szCs w:val="20"/>
              </w:rPr>
            </w:pPr>
            <w:r>
              <w:rPr>
                <w:color w:val="000000"/>
                <w:sz w:val="20"/>
                <w:szCs w:val="20"/>
              </w:rPr>
              <w:t>50.5</w:t>
            </w:r>
          </w:p>
        </w:tc>
        <w:tc>
          <w:tcPr>
            <w:tcW w:w="0" w:type="auto"/>
            <w:shd w:val="clear" w:color="auto" w:fill="C0C0C0"/>
            <w:vAlign w:val="bottom"/>
          </w:tcPr>
          <w:p w:rsidR="005308C2" w:rsidRDefault="005308C2">
            <w:pPr>
              <w:jc w:val="right"/>
              <w:rPr>
                <w:color w:val="000000"/>
                <w:sz w:val="20"/>
                <w:szCs w:val="20"/>
              </w:rPr>
            </w:pPr>
            <w:r>
              <w:rPr>
                <w:color w:val="000000"/>
                <w:sz w:val="20"/>
                <w:szCs w:val="20"/>
              </w:rPr>
              <w:t>56.4</w:t>
            </w:r>
          </w:p>
        </w:tc>
        <w:tc>
          <w:tcPr>
            <w:tcW w:w="0" w:type="auto"/>
            <w:shd w:val="clear" w:color="auto" w:fill="C0C0C0"/>
            <w:vAlign w:val="bottom"/>
          </w:tcPr>
          <w:p w:rsidR="005308C2" w:rsidRDefault="005308C2">
            <w:pPr>
              <w:jc w:val="right"/>
              <w:rPr>
                <w:color w:val="000000"/>
                <w:sz w:val="20"/>
                <w:szCs w:val="20"/>
              </w:rPr>
            </w:pPr>
            <w:r>
              <w:rPr>
                <w:color w:val="000000"/>
                <w:sz w:val="20"/>
                <w:szCs w:val="20"/>
              </w:rPr>
              <w:t>65.9</w:t>
            </w:r>
          </w:p>
        </w:tc>
        <w:tc>
          <w:tcPr>
            <w:tcW w:w="0" w:type="auto"/>
            <w:shd w:val="clear" w:color="auto" w:fill="C0C0C0"/>
            <w:vAlign w:val="bottom"/>
          </w:tcPr>
          <w:p w:rsidR="005308C2" w:rsidRDefault="005308C2">
            <w:pPr>
              <w:jc w:val="right"/>
              <w:rPr>
                <w:color w:val="000000"/>
                <w:sz w:val="20"/>
                <w:szCs w:val="20"/>
              </w:rPr>
            </w:pPr>
            <w:r>
              <w:rPr>
                <w:color w:val="000000"/>
                <w:sz w:val="20"/>
                <w:szCs w:val="20"/>
              </w:rPr>
              <w:t>58.7</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61</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Multiple Myeloma</w:t>
            </w:r>
          </w:p>
        </w:tc>
        <w:tc>
          <w:tcPr>
            <w:tcW w:w="0" w:type="auto"/>
            <w:shd w:val="clear" w:color="auto" w:fill="auto"/>
            <w:noWrap/>
          </w:tcPr>
          <w:p w:rsidR="00160460" w:rsidRDefault="00160460" w:rsidP="00160460">
            <w:pPr>
              <w:jc w:val="center"/>
            </w:pPr>
            <w:r w:rsidRPr="007F1A64">
              <w:rPr>
                <w:color w:val="000000"/>
                <w:sz w:val="20"/>
                <w:szCs w:val="20"/>
              </w:rPr>
              <w:t>--</w:t>
            </w:r>
          </w:p>
        </w:tc>
        <w:tc>
          <w:tcPr>
            <w:tcW w:w="0" w:type="auto"/>
            <w:shd w:val="clear" w:color="auto" w:fill="auto"/>
            <w:noWrap/>
          </w:tcPr>
          <w:p w:rsidR="00160460" w:rsidRDefault="00160460" w:rsidP="00160460">
            <w:pPr>
              <w:jc w:val="center"/>
            </w:pPr>
            <w:r w:rsidRPr="007F1A64">
              <w:rPr>
                <w:color w:val="000000"/>
                <w:sz w:val="20"/>
                <w:szCs w:val="20"/>
              </w:rPr>
              <w:t>--</w:t>
            </w:r>
          </w:p>
        </w:tc>
        <w:tc>
          <w:tcPr>
            <w:tcW w:w="0" w:type="auto"/>
            <w:shd w:val="clear" w:color="auto" w:fill="auto"/>
            <w:noWrap/>
          </w:tcPr>
          <w:p w:rsidR="00160460" w:rsidRDefault="00160460" w:rsidP="00160460">
            <w:pPr>
              <w:jc w:val="center"/>
            </w:pPr>
            <w:r w:rsidRPr="007F1A64">
              <w:rPr>
                <w:color w:val="000000"/>
                <w:sz w:val="20"/>
                <w:szCs w:val="20"/>
              </w:rPr>
              <w:t>--</w:t>
            </w:r>
          </w:p>
        </w:tc>
        <w:tc>
          <w:tcPr>
            <w:tcW w:w="0" w:type="auto"/>
            <w:shd w:val="clear" w:color="auto" w:fill="auto"/>
            <w:noWrap/>
          </w:tcPr>
          <w:p w:rsidR="00160460" w:rsidRDefault="00160460" w:rsidP="00160460">
            <w:pPr>
              <w:jc w:val="center"/>
            </w:pPr>
            <w:r w:rsidRPr="007F1A64">
              <w:rPr>
                <w:color w:val="000000"/>
                <w:sz w:val="20"/>
                <w:szCs w:val="20"/>
              </w:rPr>
              <w:t>--</w:t>
            </w:r>
          </w:p>
        </w:tc>
        <w:tc>
          <w:tcPr>
            <w:tcW w:w="0" w:type="auto"/>
            <w:shd w:val="clear" w:color="auto" w:fill="auto"/>
          </w:tcPr>
          <w:p w:rsidR="00160460" w:rsidRDefault="00160460" w:rsidP="00160460">
            <w:pPr>
              <w:jc w:val="center"/>
            </w:pPr>
            <w:r w:rsidRPr="007F1A64">
              <w:rPr>
                <w:color w:val="000000"/>
                <w:sz w:val="20"/>
                <w:szCs w:val="20"/>
              </w:rPr>
              <w:t>--</w:t>
            </w:r>
          </w:p>
        </w:tc>
        <w:tc>
          <w:tcPr>
            <w:tcW w:w="0" w:type="auto"/>
            <w:shd w:val="clear" w:color="auto" w:fill="auto"/>
            <w:vAlign w:val="bottom"/>
          </w:tcPr>
          <w:p w:rsidR="00160460" w:rsidRDefault="00160460">
            <w:pPr>
              <w:jc w:val="right"/>
              <w:rPr>
                <w:color w:val="000000"/>
                <w:sz w:val="20"/>
                <w:szCs w:val="20"/>
              </w:rPr>
            </w:pPr>
            <w:r>
              <w:rPr>
                <w:color w:val="000000"/>
                <w:sz w:val="20"/>
                <w:szCs w:val="20"/>
              </w:rPr>
              <w:t>0.3</w:t>
            </w:r>
          </w:p>
        </w:tc>
        <w:tc>
          <w:tcPr>
            <w:tcW w:w="0" w:type="auto"/>
            <w:shd w:val="clear" w:color="auto" w:fill="auto"/>
            <w:vAlign w:val="bottom"/>
          </w:tcPr>
          <w:p w:rsidR="00160460" w:rsidRDefault="00160460">
            <w:pPr>
              <w:jc w:val="right"/>
              <w:rPr>
                <w:color w:val="000000"/>
                <w:sz w:val="20"/>
                <w:szCs w:val="20"/>
              </w:rPr>
            </w:pPr>
            <w:r>
              <w:rPr>
                <w:color w:val="000000"/>
                <w:sz w:val="20"/>
                <w:szCs w:val="20"/>
              </w:rPr>
              <w:t>0.2</w:t>
            </w:r>
          </w:p>
        </w:tc>
        <w:tc>
          <w:tcPr>
            <w:tcW w:w="0" w:type="auto"/>
            <w:shd w:val="clear" w:color="auto" w:fill="auto"/>
            <w:vAlign w:val="bottom"/>
          </w:tcPr>
          <w:p w:rsidR="00160460" w:rsidRDefault="00160460">
            <w:pPr>
              <w:jc w:val="right"/>
              <w:rPr>
                <w:color w:val="000000"/>
                <w:sz w:val="20"/>
                <w:szCs w:val="20"/>
              </w:rPr>
            </w:pPr>
            <w:r>
              <w:rPr>
                <w:color w:val="000000"/>
                <w:sz w:val="20"/>
                <w:szCs w:val="20"/>
              </w:rPr>
              <w:t>1</w:t>
            </w:r>
            <w:r w:rsidR="001028E5">
              <w:rPr>
                <w:color w:val="000000"/>
                <w:sz w:val="20"/>
                <w:szCs w:val="20"/>
              </w:rPr>
              <w:t>.0</w:t>
            </w:r>
          </w:p>
        </w:tc>
        <w:tc>
          <w:tcPr>
            <w:tcW w:w="0" w:type="auto"/>
            <w:shd w:val="clear" w:color="auto" w:fill="auto"/>
            <w:vAlign w:val="bottom"/>
          </w:tcPr>
          <w:p w:rsidR="00160460" w:rsidRDefault="00160460">
            <w:pPr>
              <w:jc w:val="right"/>
              <w:rPr>
                <w:color w:val="000000"/>
                <w:sz w:val="20"/>
                <w:szCs w:val="20"/>
              </w:rPr>
            </w:pPr>
            <w:r>
              <w:rPr>
                <w:color w:val="000000"/>
                <w:sz w:val="20"/>
                <w:szCs w:val="20"/>
              </w:rPr>
              <w:t>1.2</w:t>
            </w:r>
          </w:p>
        </w:tc>
        <w:tc>
          <w:tcPr>
            <w:tcW w:w="0" w:type="auto"/>
            <w:shd w:val="clear" w:color="auto" w:fill="auto"/>
            <w:vAlign w:val="bottom"/>
          </w:tcPr>
          <w:p w:rsidR="00160460" w:rsidRDefault="00160460">
            <w:pPr>
              <w:jc w:val="right"/>
              <w:rPr>
                <w:color w:val="000000"/>
                <w:sz w:val="20"/>
                <w:szCs w:val="20"/>
              </w:rPr>
            </w:pPr>
            <w:r>
              <w:rPr>
                <w:color w:val="000000"/>
                <w:sz w:val="20"/>
                <w:szCs w:val="20"/>
              </w:rPr>
              <w:t>3.2</w:t>
            </w:r>
          </w:p>
        </w:tc>
        <w:tc>
          <w:tcPr>
            <w:tcW w:w="0" w:type="auto"/>
            <w:shd w:val="clear" w:color="auto" w:fill="auto"/>
            <w:vAlign w:val="bottom"/>
          </w:tcPr>
          <w:p w:rsidR="00160460" w:rsidRDefault="00160460">
            <w:pPr>
              <w:jc w:val="right"/>
              <w:rPr>
                <w:color w:val="000000"/>
                <w:sz w:val="20"/>
                <w:szCs w:val="20"/>
              </w:rPr>
            </w:pPr>
            <w:r>
              <w:rPr>
                <w:color w:val="000000"/>
                <w:sz w:val="20"/>
                <w:szCs w:val="20"/>
              </w:rPr>
              <w:t>6.1</w:t>
            </w:r>
          </w:p>
        </w:tc>
        <w:tc>
          <w:tcPr>
            <w:tcW w:w="0" w:type="auto"/>
            <w:shd w:val="clear" w:color="auto" w:fill="auto"/>
            <w:vAlign w:val="bottom"/>
          </w:tcPr>
          <w:p w:rsidR="00160460" w:rsidRDefault="00160460">
            <w:pPr>
              <w:jc w:val="right"/>
              <w:rPr>
                <w:color w:val="000000"/>
                <w:sz w:val="20"/>
                <w:szCs w:val="20"/>
              </w:rPr>
            </w:pPr>
            <w:r>
              <w:rPr>
                <w:color w:val="000000"/>
                <w:sz w:val="20"/>
                <w:szCs w:val="20"/>
              </w:rPr>
              <w:t>9.9</w:t>
            </w:r>
          </w:p>
        </w:tc>
        <w:tc>
          <w:tcPr>
            <w:tcW w:w="0" w:type="auto"/>
            <w:shd w:val="clear" w:color="auto" w:fill="auto"/>
            <w:vAlign w:val="bottom"/>
          </w:tcPr>
          <w:p w:rsidR="00160460" w:rsidRDefault="00160460">
            <w:pPr>
              <w:jc w:val="right"/>
              <w:rPr>
                <w:color w:val="000000"/>
                <w:sz w:val="20"/>
                <w:szCs w:val="20"/>
              </w:rPr>
            </w:pPr>
            <w:r>
              <w:rPr>
                <w:color w:val="000000"/>
                <w:sz w:val="20"/>
                <w:szCs w:val="20"/>
              </w:rPr>
              <w:t>13.4</w:t>
            </w:r>
          </w:p>
        </w:tc>
        <w:tc>
          <w:tcPr>
            <w:tcW w:w="0" w:type="auto"/>
            <w:shd w:val="clear" w:color="auto" w:fill="auto"/>
            <w:vAlign w:val="bottom"/>
          </w:tcPr>
          <w:p w:rsidR="00160460" w:rsidRDefault="00160460">
            <w:pPr>
              <w:jc w:val="right"/>
              <w:rPr>
                <w:color w:val="000000"/>
                <w:sz w:val="20"/>
                <w:szCs w:val="20"/>
              </w:rPr>
            </w:pPr>
            <w:r>
              <w:rPr>
                <w:color w:val="000000"/>
                <w:sz w:val="20"/>
                <w:szCs w:val="20"/>
              </w:rPr>
              <w:t>20.9</w:t>
            </w:r>
          </w:p>
        </w:tc>
        <w:tc>
          <w:tcPr>
            <w:tcW w:w="0" w:type="auto"/>
            <w:shd w:val="clear" w:color="auto" w:fill="auto"/>
            <w:vAlign w:val="bottom"/>
          </w:tcPr>
          <w:p w:rsidR="00160460" w:rsidRDefault="00160460">
            <w:pPr>
              <w:jc w:val="right"/>
              <w:rPr>
                <w:color w:val="000000"/>
                <w:sz w:val="20"/>
                <w:szCs w:val="20"/>
              </w:rPr>
            </w:pPr>
            <w:r>
              <w:rPr>
                <w:color w:val="000000"/>
                <w:sz w:val="20"/>
                <w:szCs w:val="20"/>
              </w:rPr>
              <w:t>23.3</w:t>
            </w:r>
          </w:p>
        </w:tc>
        <w:tc>
          <w:tcPr>
            <w:tcW w:w="0" w:type="auto"/>
            <w:shd w:val="clear" w:color="auto" w:fill="auto"/>
            <w:vAlign w:val="bottom"/>
          </w:tcPr>
          <w:p w:rsidR="00160460" w:rsidRDefault="00160460">
            <w:pPr>
              <w:jc w:val="right"/>
              <w:rPr>
                <w:color w:val="000000"/>
                <w:sz w:val="20"/>
                <w:szCs w:val="20"/>
              </w:rPr>
            </w:pPr>
            <w:r>
              <w:rPr>
                <w:color w:val="000000"/>
                <w:sz w:val="20"/>
                <w:szCs w:val="20"/>
              </w:rPr>
              <w:t>31.3</w:t>
            </w:r>
          </w:p>
        </w:tc>
        <w:tc>
          <w:tcPr>
            <w:tcW w:w="0" w:type="auto"/>
            <w:shd w:val="clear" w:color="auto" w:fill="auto"/>
            <w:vAlign w:val="bottom"/>
          </w:tcPr>
          <w:p w:rsidR="00160460" w:rsidRDefault="00160460">
            <w:pPr>
              <w:jc w:val="right"/>
              <w:rPr>
                <w:color w:val="000000"/>
                <w:sz w:val="20"/>
                <w:szCs w:val="20"/>
              </w:rPr>
            </w:pPr>
            <w:r>
              <w:rPr>
                <w:color w:val="000000"/>
                <w:sz w:val="20"/>
                <w:szCs w:val="20"/>
              </w:rPr>
              <w:t>35.8</w:t>
            </w:r>
          </w:p>
        </w:tc>
        <w:tc>
          <w:tcPr>
            <w:tcW w:w="0" w:type="auto"/>
            <w:shd w:val="clear" w:color="auto" w:fill="auto"/>
            <w:vAlign w:val="bottom"/>
          </w:tcPr>
          <w:p w:rsidR="00160460" w:rsidRDefault="00160460">
            <w:pPr>
              <w:jc w:val="right"/>
              <w:rPr>
                <w:color w:val="000000"/>
                <w:sz w:val="20"/>
                <w:szCs w:val="20"/>
              </w:rPr>
            </w:pPr>
            <w:r>
              <w:rPr>
                <w:color w:val="000000"/>
                <w:sz w:val="20"/>
                <w:szCs w:val="20"/>
              </w:rPr>
              <w:t>31.5</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70</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Non-Hodgkin Lymphoma</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0.1</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0.6</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0.9</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1.2</w:t>
            </w:r>
          </w:p>
        </w:tc>
        <w:tc>
          <w:tcPr>
            <w:tcW w:w="0" w:type="auto"/>
            <w:shd w:val="clear" w:color="auto" w:fill="C0C0C0"/>
            <w:vAlign w:val="bottom"/>
          </w:tcPr>
          <w:p w:rsidR="005308C2" w:rsidRDefault="005308C2">
            <w:pPr>
              <w:jc w:val="right"/>
              <w:rPr>
                <w:color w:val="000000"/>
                <w:sz w:val="20"/>
                <w:szCs w:val="20"/>
              </w:rPr>
            </w:pPr>
            <w:r>
              <w:rPr>
                <w:color w:val="000000"/>
                <w:sz w:val="20"/>
                <w:szCs w:val="20"/>
              </w:rPr>
              <w:t>1.8</w:t>
            </w:r>
          </w:p>
        </w:tc>
        <w:tc>
          <w:tcPr>
            <w:tcW w:w="0" w:type="auto"/>
            <w:shd w:val="clear" w:color="auto" w:fill="C0C0C0"/>
            <w:vAlign w:val="bottom"/>
          </w:tcPr>
          <w:p w:rsidR="005308C2" w:rsidRDefault="005308C2">
            <w:pPr>
              <w:jc w:val="right"/>
              <w:rPr>
                <w:color w:val="000000"/>
                <w:sz w:val="20"/>
                <w:szCs w:val="20"/>
              </w:rPr>
            </w:pPr>
            <w:r>
              <w:rPr>
                <w:color w:val="000000"/>
                <w:sz w:val="20"/>
                <w:szCs w:val="20"/>
              </w:rPr>
              <w:t>2.5</w:t>
            </w:r>
          </w:p>
        </w:tc>
        <w:tc>
          <w:tcPr>
            <w:tcW w:w="0" w:type="auto"/>
            <w:shd w:val="clear" w:color="auto" w:fill="C0C0C0"/>
            <w:vAlign w:val="bottom"/>
          </w:tcPr>
          <w:p w:rsidR="005308C2" w:rsidRDefault="005308C2">
            <w:pPr>
              <w:jc w:val="right"/>
              <w:rPr>
                <w:color w:val="000000"/>
                <w:sz w:val="20"/>
                <w:szCs w:val="20"/>
              </w:rPr>
            </w:pPr>
            <w:r>
              <w:rPr>
                <w:color w:val="000000"/>
                <w:sz w:val="20"/>
                <w:szCs w:val="20"/>
              </w:rPr>
              <w:t>3.7</w:t>
            </w:r>
          </w:p>
        </w:tc>
        <w:tc>
          <w:tcPr>
            <w:tcW w:w="0" w:type="auto"/>
            <w:shd w:val="clear" w:color="auto" w:fill="C0C0C0"/>
            <w:vAlign w:val="bottom"/>
          </w:tcPr>
          <w:p w:rsidR="005308C2" w:rsidRDefault="005308C2">
            <w:pPr>
              <w:jc w:val="right"/>
              <w:rPr>
                <w:color w:val="000000"/>
                <w:sz w:val="20"/>
                <w:szCs w:val="20"/>
              </w:rPr>
            </w:pPr>
            <w:r>
              <w:rPr>
                <w:color w:val="000000"/>
                <w:sz w:val="20"/>
                <w:szCs w:val="20"/>
              </w:rPr>
              <w:t>5.9</w:t>
            </w:r>
          </w:p>
        </w:tc>
        <w:tc>
          <w:tcPr>
            <w:tcW w:w="0" w:type="auto"/>
            <w:shd w:val="clear" w:color="auto" w:fill="C0C0C0"/>
            <w:vAlign w:val="bottom"/>
          </w:tcPr>
          <w:p w:rsidR="005308C2" w:rsidRDefault="005308C2">
            <w:pPr>
              <w:jc w:val="right"/>
              <w:rPr>
                <w:color w:val="000000"/>
                <w:sz w:val="20"/>
                <w:szCs w:val="20"/>
              </w:rPr>
            </w:pPr>
            <w:r>
              <w:rPr>
                <w:color w:val="000000"/>
                <w:sz w:val="20"/>
                <w:szCs w:val="20"/>
              </w:rPr>
              <w:t>8.9</w:t>
            </w:r>
          </w:p>
        </w:tc>
        <w:tc>
          <w:tcPr>
            <w:tcW w:w="0" w:type="auto"/>
            <w:shd w:val="clear" w:color="auto" w:fill="C0C0C0"/>
            <w:vAlign w:val="bottom"/>
          </w:tcPr>
          <w:p w:rsidR="005308C2" w:rsidRDefault="005308C2">
            <w:pPr>
              <w:jc w:val="right"/>
              <w:rPr>
                <w:color w:val="000000"/>
                <w:sz w:val="20"/>
                <w:szCs w:val="20"/>
              </w:rPr>
            </w:pPr>
            <w:r>
              <w:rPr>
                <w:color w:val="000000"/>
                <w:sz w:val="20"/>
                <w:szCs w:val="20"/>
              </w:rPr>
              <w:t>12.7</w:t>
            </w:r>
          </w:p>
        </w:tc>
        <w:tc>
          <w:tcPr>
            <w:tcW w:w="0" w:type="auto"/>
            <w:shd w:val="clear" w:color="auto" w:fill="C0C0C0"/>
            <w:vAlign w:val="bottom"/>
          </w:tcPr>
          <w:p w:rsidR="005308C2" w:rsidRDefault="005308C2">
            <w:pPr>
              <w:jc w:val="right"/>
              <w:rPr>
                <w:color w:val="000000"/>
                <w:sz w:val="20"/>
                <w:szCs w:val="20"/>
              </w:rPr>
            </w:pPr>
            <w:r>
              <w:rPr>
                <w:color w:val="000000"/>
                <w:sz w:val="20"/>
                <w:szCs w:val="20"/>
              </w:rPr>
              <w:t>19.7</w:t>
            </w:r>
          </w:p>
        </w:tc>
        <w:tc>
          <w:tcPr>
            <w:tcW w:w="0" w:type="auto"/>
            <w:shd w:val="clear" w:color="auto" w:fill="C0C0C0"/>
            <w:vAlign w:val="bottom"/>
          </w:tcPr>
          <w:p w:rsidR="005308C2" w:rsidRDefault="005308C2">
            <w:pPr>
              <w:jc w:val="right"/>
              <w:rPr>
                <w:color w:val="000000"/>
                <w:sz w:val="20"/>
                <w:szCs w:val="20"/>
              </w:rPr>
            </w:pPr>
            <w:r>
              <w:rPr>
                <w:color w:val="000000"/>
                <w:sz w:val="20"/>
                <w:szCs w:val="20"/>
              </w:rPr>
              <w:t>26.6</w:t>
            </w:r>
          </w:p>
        </w:tc>
        <w:tc>
          <w:tcPr>
            <w:tcW w:w="0" w:type="auto"/>
            <w:shd w:val="clear" w:color="auto" w:fill="C0C0C0"/>
            <w:vAlign w:val="bottom"/>
          </w:tcPr>
          <w:p w:rsidR="005308C2" w:rsidRDefault="005308C2">
            <w:pPr>
              <w:jc w:val="right"/>
              <w:rPr>
                <w:color w:val="000000"/>
                <w:sz w:val="20"/>
                <w:szCs w:val="20"/>
              </w:rPr>
            </w:pPr>
            <w:r>
              <w:rPr>
                <w:color w:val="000000"/>
                <w:sz w:val="20"/>
                <w:szCs w:val="20"/>
              </w:rPr>
              <w:t>40.7</w:t>
            </w:r>
          </w:p>
        </w:tc>
        <w:tc>
          <w:tcPr>
            <w:tcW w:w="0" w:type="auto"/>
            <w:shd w:val="clear" w:color="auto" w:fill="C0C0C0"/>
            <w:vAlign w:val="bottom"/>
          </w:tcPr>
          <w:p w:rsidR="005308C2" w:rsidRDefault="005308C2">
            <w:pPr>
              <w:jc w:val="right"/>
              <w:rPr>
                <w:color w:val="000000"/>
                <w:sz w:val="20"/>
                <w:szCs w:val="20"/>
              </w:rPr>
            </w:pPr>
            <w:r>
              <w:rPr>
                <w:color w:val="000000"/>
                <w:sz w:val="20"/>
                <w:szCs w:val="20"/>
              </w:rPr>
              <w:t>53.9</w:t>
            </w:r>
          </w:p>
        </w:tc>
        <w:tc>
          <w:tcPr>
            <w:tcW w:w="0" w:type="auto"/>
            <w:shd w:val="clear" w:color="auto" w:fill="C0C0C0"/>
            <w:vAlign w:val="bottom"/>
          </w:tcPr>
          <w:p w:rsidR="005308C2" w:rsidRDefault="005308C2">
            <w:pPr>
              <w:jc w:val="right"/>
              <w:rPr>
                <w:color w:val="000000"/>
                <w:sz w:val="20"/>
                <w:szCs w:val="20"/>
              </w:rPr>
            </w:pPr>
            <w:r>
              <w:rPr>
                <w:color w:val="000000"/>
                <w:sz w:val="20"/>
                <w:szCs w:val="20"/>
              </w:rPr>
              <w:t>66.8</w:t>
            </w:r>
          </w:p>
        </w:tc>
        <w:tc>
          <w:tcPr>
            <w:tcW w:w="0" w:type="auto"/>
            <w:shd w:val="clear" w:color="auto" w:fill="C0C0C0"/>
            <w:vAlign w:val="bottom"/>
          </w:tcPr>
          <w:p w:rsidR="005308C2" w:rsidRDefault="005308C2">
            <w:pPr>
              <w:jc w:val="right"/>
              <w:rPr>
                <w:color w:val="000000"/>
                <w:sz w:val="20"/>
                <w:szCs w:val="20"/>
              </w:rPr>
            </w:pPr>
            <w:r>
              <w:rPr>
                <w:color w:val="000000"/>
                <w:sz w:val="20"/>
                <w:szCs w:val="20"/>
              </w:rPr>
              <w:t>82.4</w:t>
            </w:r>
          </w:p>
        </w:tc>
        <w:tc>
          <w:tcPr>
            <w:tcW w:w="0" w:type="auto"/>
            <w:shd w:val="clear" w:color="auto" w:fill="C0C0C0"/>
            <w:vAlign w:val="bottom"/>
          </w:tcPr>
          <w:p w:rsidR="005308C2" w:rsidRDefault="005308C2">
            <w:pPr>
              <w:jc w:val="right"/>
              <w:rPr>
                <w:color w:val="000000"/>
                <w:sz w:val="20"/>
                <w:szCs w:val="20"/>
              </w:rPr>
            </w:pPr>
            <w:r>
              <w:rPr>
                <w:color w:val="000000"/>
                <w:sz w:val="20"/>
                <w:szCs w:val="20"/>
              </w:rPr>
              <w:t>105.2</w:t>
            </w:r>
          </w:p>
        </w:tc>
        <w:tc>
          <w:tcPr>
            <w:tcW w:w="0" w:type="auto"/>
            <w:shd w:val="clear" w:color="auto" w:fill="C0C0C0"/>
            <w:vAlign w:val="bottom"/>
          </w:tcPr>
          <w:p w:rsidR="005308C2" w:rsidRDefault="005308C2">
            <w:pPr>
              <w:jc w:val="right"/>
              <w:rPr>
                <w:color w:val="000000"/>
                <w:sz w:val="20"/>
                <w:szCs w:val="20"/>
              </w:rPr>
            </w:pPr>
            <w:r>
              <w:rPr>
                <w:color w:val="000000"/>
                <w:sz w:val="20"/>
                <w:szCs w:val="20"/>
              </w:rPr>
              <w:t>80.9</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68</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Oral Cavity &amp; Pharynx</w:t>
            </w:r>
          </w:p>
        </w:tc>
        <w:tc>
          <w:tcPr>
            <w:tcW w:w="0" w:type="auto"/>
            <w:shd w:val="clear" w:color="auto" w:fill="auto"/>
            <w:noWrap/>
          </w:tcPr>
          <w:p w:rsidR="00160460" w:rsidRDefault="00160460" w:rsidP="00160460">
            <w:pPr>
              <w:jc w:val="center"/>
            </w:pPr>
            <w:r w:rsidRPr="00B42C85">
              <w:rPr>
                <w:color w:val="000000"/>
                <w:sz w:val="20"/>
                <w:szCs w:val="20"/>
              </w:rPr>
              <w:t>--</w:t>
            </w:r>
          </w:p>
        </w:tc>
        <w:tc>
          <w:tcPr>
            <w:tcW w:w="0" w:type="auto"/>
            <w:shd w:val="clear" w:color="auto" w:fill="auto"/>
            <w:noWrap/>
          </w:tcPr>
          <w:p w:rsidR="00160460" w:rsidRDefault="00160460" w:rsidP="00160460">
            <w:pPr>
              <w:jc w:val="center"/>
            </w:pPr>
            <w:r w:rsidRPr="00B42C85">
              <w:rPr>
                <w:color w:val="000000"/>
                <w:sz w:val="20"/>
                <w:szCs w:val="20"/>
              </w:rPr>
              <w:t>--</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0.3</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0.5</w:t>
            </w:r>
          </w:p>
        </w:tc>
        <w:tc>
          <w:tcPr>
            <w:tcW w:w="0" w:type="auto"/>
            <w:shd w:val="clear" w:color="auto" w:fill="auto"/>
            <w:vAlign w:val="bottom"/>
          </w:tcPr>
          <w:p w:rsidR="00160460" w:rsidRDefault="00160460">
            <w:pPr>
              <w:jc w:val="right"/>
              <w:rPr>
                <w:color w:val="000000"/>
                <w:sz w:val="20"/>
                <w:szCs w:val="20"/>
              </w:rPr>
            </w:pPr>
            <w:r>
              <w:rPr>
                <w:color w:val="000000"/>
                <w:sz w:val="20"/>
                <w:szCs w:val="20"/>
              </w:rPr>
              <w:t>0.6</w:t>
            </w:r>
          </w:p>
        </w:tc>
        <w:tc>
          <w:tcPr>
            <w:tcW w:w="0" w:type="auto"/>
            <w:shd w:val="clear" w:color="auto" w:fill="auto"/>
            <w:vAlign w:val="bottom"/>
          </w:tcPr>
          <w:p w:rsidR="00160460" w:rsidRDefault="00160460">
            <w:pPr>
              <w:jc w:val="right"/>
              <w:rPr>
                <w:color w:val="000000"/>
                <w:sz w:val="20"/>
                <w:szCs w:val="20"/>
              </w:rPr>
            </w:pPr>
            <w:r>
              <w:rPr>
                <w:color w:val="000000"/>
                <w:sz w:val="20"/>
                <w:szCs w:val="20"/>
              </w:rPr>
              <w:t>0.8</w:t>
            </w:r>
          </w:p>
        </w:tc>
        <w:tc>
          <w:tcPr>
            <w:tcW w:w="0" w:type="auto"/>
            <w:shd w:val="clear" w:color="auto" w:fill="auto"/>
            <w:vAlign w:val="bottom"/>
          </w:tcPr>
          <w:p w:rsidR="00160460" w:rsidRDefault="00160460">
            <w:pPr>
              <w:jc w:val="right"/>
              <w:rPr>
                <w:color w:val="000000"/>
                <w:sz w:val="20"/>
                <w:szCs w:val="20"/>
              </w:rPr>
            </w:pPr>
            <w:r>
              <w:rPr>
                <w:color w:val="000000"/>
                <w:sz w:val="20"/>
                <w:szCs w:val="20"/>
              </w:rPr>
              <w:t>1.8</w:t>
            </w:r>
          </w:p>
        </w:tc>
        <w:tc>
          <w:tcPr>
            <w:tcW w:w="0" w:type="auto"/>
            <w:shd w:val="clear" w:color="auto" w:fill="auto"/>
            <w:vAlign w:val="bottom"/>
          </w:tcPr>
          <w:p w:rsidR="00160460" w:rsidRDefault="00160460">
            <w:pPr>
              <w:jc w:val="right"/>
              <w:rPr>
                <w:color w:val="000000"/>
                <w:sz w:val="20"/>
                <w:szCs w:val="20"/>
              </w:rPr>
            </w:pPr>
            <w:r>
              <w:rPr>
                <w:color w:val="000000"/>
                <w:sz w:val="20"/>
                <w:szCs w:val="20"/>
              </w:rPr>
              <w:t>2.6</w:t>
            </w:r>
          </w:p>
        </w:tc>
        <w:tc>
          <w:tcPr>
            <w:tcW w:w="0" w:type="auto"/>
            <w:shd w:val="clear" w:color="auto" w:fill="auto"/>
            <w:vAlign w:val="bottom"/>
          </w:tcPr>
          <w:p w:rsidR="00160460" w:rsidRDefault="00160460">
            <w:pPr>
              <w:jc w:val="right"/>
              <w:rPr>
                <w:color w:val="000000"/>
                <w:sz w:val="20"/>
                <w:szCs w:val="20"/>
              </w:rPr>
            </w:pPr>
            <w:r>
              <w:rPr>
                <w:color w:val="000000"/>
                <w:sz w:val="20"/>
                <w:szCs w:val="20"/>
              </w:rPr>
              <w:t>4.1</w:t>
            </w:r>
          </w:p>
        </w:tc>
        <w:tc>
          <w:tcPr>
            <w:tcW w:w="0" w:type="auto"/>
            <w:shd w:val="clear" w:color="auto" w:fill="auto"/>
            <w:vAlign w:val="bottom"/>
          </w:tcPr>
          <w:p w:rsidR="00160460" w:rsidRDefault="00160460">
            <w:pPr>
              <w:jc w:val="right"/>
              <w:rPr>
                <w:color w:val="000000"/>
                <w:sz w:val="20"/>
                <w:szCs w:val="20"/>
              </w:rPr>
            </w:pPr>
            <w:r>
              <w:rPr>
                <w:color w:val="000000"/>
                <w:sz w:val="20"/>
                <w:szCs w:val="20"/>
              </w:rPr>
              <w:t>6.2</w:t>
            </w:r>
          </w:p>
        </w:tc>
        <w:tc>
          <w:tcPr>
            <w:tcW w:w="0" w:type="auto"/>
            <w:shd w:val="clear" w:color="auto" w:fill="auto"/>
            <w:vAlign w:val="bottom"/>
          </w:tcPr>
          <w:p w:rsidR="00160460" w:rsidRDefault="00160460">
            <w:pPr>
              <w:jc w:val="right"/>
              <w:rPr>
                <w:color w:val="000000"/>
                <w:sz w:val="20"/>
                <w:szCs w:val="20"/>
              </w:rPr>
            </w:pPr>
            <w:r>
              <w:rPr>
                <w:color w:val="000000"/>
                <w:sz w:val="20"/>
                <w:szCs w:val="20"/>
              </w:rPr>
              <w:t>10.6</w:t>
            </w:r>
          </w:p>
        </w:tc>
        <w:tc>
          <w:tcPr>
            <w:tcW w:w="0" w:type="auto"/>
            <w:shd w:val="clear" w:color="auto" w:fill="auto"/>
            <w:vAlign w:val="bottom"/>
          </w:tcPr>
          <w:p w:rsidR="00160460" w:rsidRDefault="00160460">
            <w:pPr>
              <w:jc w:val="right"/>
              <w:rPr>
                <w:color w:val="000000"/>
                <w:sz w:val="20"/>
                <w:szCs w:val="20"/>
              </w:rPr>
            </w:pPr>
            <w:r>
              <w:rPr>
                <w:color w:val="000000"/>
                <w:sz w:val="20"/>
                <w:szCs w:val="20"/>
              </w:rPr>
              <w:t>15.3</w:t>
            </w:r>
          </w:p>
        </w:tc>
        <w:tc>
          <w:tcPr>
            <w:tcW w:w="0" w:type="auto"/>
            <w:shd w:val="clear" w:color="auto" w:fill="auto"/>
            <w:vAlign w:val="bottom"/>
          </w:tcPr>
          <w:p w:rsidR="00160460" w:rsidRDefault="00160460">
            <w:pPr>
              <w:jc w:val="right"/>
              <w:rPr>
                <w:color w:val="000000"/>
                <w:sz w:val="20"/>
                <w:szCs w:val="20"/>
              </w:rPr>
            </w:pPr>
            <w:r>
              <w:rPr>
                <w:color w:val="000000"/>
                <w:sz w:val="20"/>
                <w:szCs w:val="20"/>
              </w:rPr>
              <w:t>18.9</w:t>
            </w:r>
          </w:p>
        </w:tc>
        <w:tc>
          <w:tcPr>
            <w:tcW w:w="0" w:type="auto"/>
            <w:shd w:val="clear" w:color="auto" w:fill="auto"/>
            <w:vAlign w:val="bottom"/>
          </w:tcPr>
          <w:p w:rsidR="00160460" w:rsidRDefault="00160460">
            <w:pPr>
              <w:jc w:val="right"/>
              <w:rPr>
                <w:color w:val="000000"/>
                <w:sz w:val="20"/>
                <w:szCs w:val="20"/>
              </w:rPr>
            </w:pPr>
            <w:r>
              <w:rPr>
                <w:color w:val="000000"/>
                <w:sz w:val="20"/>
                <w:szCs w:val="20"/>
              </w:rPr>
              <w:t>25.8</w:t>
            </w:r>
          </w:p>
        </w:tc>
        <w:tc>
          <w:tcPr>
            <w:tcW w:w="0" w:type="auto"/>
            <w:shd w:val="clear" w:color="auto" w:fill="auto"/>
            <w:vAlign w:val="bottom"/>
          </w:tcPr>
          <w:p w:rsidR="00160460" w:rsidRDefault="00160460">
            <w:pPr>
              <w:jc w:val="right"/>
              <w:rPr>
                <w:color w:val="000000"/>
                <w:sz w:val="20"/>
                <w:szCs w:val="20"/>
              </w:rPr>
            </w:pPr>
            <w:r>
              <w:rPr>
                <w:color w:val="000000"/>
                <w:sz w:val="20"/>
                <w:szCs w:val="20"/>
              </w:rPr>
              <w:t>29.3</w:t>
            </w:r>
          </w:p>
        </w:tc>
        <w:tc>
          <w:tcPr>
            <w:tcW w:w="0" w:type="auto"/>
            <w:shd w:val="clear" w:color="auto" w:fill="auto"/>
            <w:vAlign w:val="bottom"/>
          </w:tcPr>
          <w:p w:rsidR="00160460" w:rsidRDefault="00160460">
            <w:pPr>
              <w:jc w:val="right"/>
              <w:rPr>
                <w:color w:val="000000"/>
                <w:sz w:val="20"/>
                <w:szCs w:val="20"/>
              </w:rPr>
            </w:pPr>
            <w:r>
              <w:rPr>
                <w:color w:val="000000"/>
                <w:sz w:val="20"/>
                <w:szCs w:val="20"/>
              </w:rPr>
              <w:t>31.3</w:t>
            </w:r>
          </w:p>
        </w:tc>
        <w:tc>
          <w:tcPr>
            <w:tcW w:w="0" w:type="auto"/>
            <w:shd w:val="clear" w:color="auto" w:fill="auto"/>
            <w:vAlign w:val="bottom"/>
          </w:tcPr>
          <w:p w:rsidR="00160460" w:rsidRDefault="00160460">
            <w:pPr>
              <w:jc w:val="right"/>
              <w:rPr>
                <w:color w:val="000000"/>
                <w:sz w:val="20"/>
                <w:szCs w:val="20"/>
              </w:rPr>
            </w:pPr>
            <w:r>
              <w:rPr>
                <w:color w:val="000000"/>
                <w:sz w:val="20"/>
                <w:szCs w:val="20"/>
              </w:rPr>
              <w:t>31.1</w:t>
            </w:r>
          </w:p>
        </w:tc>
        <w:tc>
          <w:tcPr>
            <w:tcW w:w="0" w:type="auto"/>
            <w:shd w:val="clear" w:color="auto" w:fill="auto"/>
            <w:vAlign w:val="bottom"/>
          </w:tcPr>
          <w:p w:rsidR="00160460" w:rsidRDefault="00160460">
            <w:pPr>
              <w:jc w:val="right"/>
              <w:rPr>
                <w:color w:val="000000"/>
                <w:sz w:val="20"/>
                <w:szCs w:val="20"/>
              </w:rPr>
            </w:pPr>
            <w:r>
              <w:rPr>
                <w:color w:val="000000"/>
                <w:sz w:val="20"/>
                <w:szCs w:val="20"/>
              </w:rPr>
              <w:t>32.5</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66</w:t>
            </w:r>
          </w:p>
        </w:tc>
      </w:tr>
      <w:tr w:rsidR="005308C2" w:rsidRPr="00D86266" w:rsidTr="00160460">
        <w:trPr>
          <w:trHeight w:val="255"/>
        </w:trPr>
        <w:tc>
          <w:tcPr>
            <w:tcW w:w="0" w:type="auto"/>
            <w:shd w:val="clear" w:color="auto" w:fill="C0C0C0"/>
            <w:noWrap/>
            <w:vAlign w:val="bottom"/>
          </w:tcPr>
          <w:p w:rsidR="005308C2" w:rsidRPr="00D86266" w:rsidRDefault="005308C2" w:rsidP="00205F4C">
            <w:pPr>
              <w:rPr>
                <w:b/>
                <w:bCs/>
                <w:sz w:val="16"/>
                <w:szCs w:val="16"/>
              </w:rPr>
            </w:pPr>
            <w:r w:rsidRPr="00D86266">
              <w:rPr>
                <w:b/>
                <w:bCs/>
                <w:sz w:val="16"/>
                <w:szCs w:val="16"/>
              </w:rPr>
              <w:t>Ovary</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0.2</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0.1</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0.5</w:t>
            </w:r>
          </w:p>
        </w:tc>
        <w:tc>
          <w:tcPr>
            <w:tcW w:w="0" w:type="auto"/>
            <w:shd w:val="clear" w:color="auto" w:fill="C0C0C0"/>
            <w:noWrap/>
            <w:vAlign w:val="bottom"/>
          </w:tcPr>
          <w:p w:rsidR="005308C2" w:rsidRDefault="005308C2">
            <w:pPr>
              <w:jc w:val="right"/>
              <w:rPr>
                <w:color w:val="000000"/>
                <w:sz w:val="20"/>
                <w:szCs w:val="20"/>
              </w:rPr>
            </w:pPr>
            <w:r>
              <w:rPr>
                <w:color w:val="000000"/>
                <w:sz w:val="20"/>
                <w:szCs w:val="20"/>
              </w:rPr>
              <w:t>1.1</w:t>
            </w:r>
          </w:p>
        </w:tc>
        <w:tc>
          <w:tcPr>
            <w:tcW w:w="0" w:type="auto"/>
            <w:shd w:val="clear" w:color="auto" w:fill="C0C0C0"/>
            <w:vAlign w:val="bottom"/>
          </w:tcPr>
          <w:p w:rsidR="005308C2" w:rsidRDefault="005308C2">
            <w:pPr>
              <w:jc w:val="right"/>
              <w:rPr>
                <w:color w:val="000000"/>
                <w:sz w:val="20"/>
                <w:szCs w:val="20"/>
              </w:rPr>
            </w:pPr>
            <w:r>
              <w:rPr>
                <w:color w:val="000000"/>
                <w:sz w:val="20"/>
                <w:szCs w:val="20"/>
              </w:rPr>
              <w:t>1.5</w:t>
            </w:r>
          </w:p>
        </w:tc>
        <w:tc>
          <w:tcPr>
            <w:tcW w:w="0" w:type="auto"/>
            <w:shd w:val="clear" w:color="auto" w:fill="C0C0C0"/>
            <w:vAlign w:val="bottom"/>
          </w:tcPr>
          <w:p w:rsidR="005308C2" w:rsidRDefault="005308C2">
            <w:pPr>
              <w:jc w:val="right"/>
              <w:rPr>
                <w:color w:val="000000"/>
                <w:sz w:val="20"/>
                <w:szCs w:val="20"/>
              </w:rPr>
            </w:pPr>
            <w:r>
              <w:rPr>
                <w:color w:val="000000"/>
                <w:sz w:val="20"/>
                <w:szCs w:val="20"/>
              </w:rPr>
              <w:t>2.4</w:t>
            </w:r>
          </w:p>
        </w:tc>
        <w:tc>
          <w:tcPr>
            <w:tcW w:w="0" w:type="auto"/>
            <w:shd w:val="clear" w:color="auto" w:fill="C0C0C0"/>
            <w:vAlign w:val="bottom"/>
          </w:tcPr>
          <w:p w:rsidR="005308C2" w:rsidRDefault="005308C2">
            <w:pPr>
              <w:jc w:val="right"/>
              <w:rPr>
                <w:color w:val="000000"/>
                <w:sz w:val="20"/>
                <w:szCs w:val="20"/>
              </w:rPr>
            </w:pPr>
            <w:r>
              <w:rPr>
                <w:color w:val="000000"/>
                <w:sz w:val="20"/>
                <w:szCs w:val="20"/>
              </w:rPr>
              <w:t>3.7</w:t>
            </w:r>
          </w:p>
        </w:tc>
        <w:tc>
          <w:tcPr>
            <w:tcW w:w="0" w:type="auto"/>
            <w:shd w:val="clear" w:color="auto" w:fill="C0C0C0"/>
            <w:vAlign w:val="bottom"/>
          </w:tcPr>
          <w:p w:rsidR="005308C2" w:rsidRDefault="005308C2">
            <w:pPr>
              <w:jc w:val="right"/>
              <w:rPr>
                <w:color w:val="000000"/>
                <w:sz w:val="20"/>
                <w:szCs w:val="20"/>
              </w:rPr>
            </w:pPr>
            <w:r>
              <w:rPr>
                <w:color w:val="000000"/>
                <w:sz w:val="20"/>
                <w:szCs w:val="20"/>
              </w:rPr>
              <w:t>4.5</w:t>
            </w:r>
          </w:p>
        </w:tc>
        <w:tc>
          <w:tcPr>
            <w:tcW w:w="0" w:type="auto"/>
            <w:shd w:val="clear" w:color="auto" w:fill="C0C0C0"/>
            <w:vAlign w:val="bottom"/>
          </w:tcPr>
          <w:p w:rsidR="005308C2" w:rsidRDefault="005308C2">
            <w:pPr>
              <w:jc w:val="right"/>
              <w:rPr>
                <w:color w:val="000000"/>
                <w:sz w:val="20"/>
                <w:szCs w:val="20"/>
              </w:rPr>
            </w:pPr>
            <w:r>
              <w:rPr>
                <w:color w:val="000000"/>
                <w:sz w:val="20"/>
                <w:szCs w:val="20"/>
              </w:rPr>
              <w:t>6.2</w:t>
            </w:r>
          </w:p>
        </w:tc>
        <w:tc>
          <w:tcPr>
            <w:tcW w:w="0" w:type="auto"/>
            <w:shd w:val="clear" w:color="auto" w:fill="C0C0C0"/>
            <w:vAlign w:val="bottom"/>
          </w:tcPr>
          <w:p w:rsidR="005308C2" w:rsidRDefault="005308C2">
            <w:pPr>
              <w:jc w:val="right"/>
              <w:rPr>
                <w:color w:val="000000"/>
                <w:sz w:val="20"/>
                <w:szCs w:val="20"/>
              </w:rPr>
            </w:pPr>
            <w:r>
              <w:rPr>
                <w:color w:val="000000"/>
                <w:sz w:val="20"/>
                <w:szCs w:val="20"/>
              </w:rPr>
              <w:t>13.8</w:t>
            </w:r>
          </w:p>
        </w:tc>
        <w:tc>
          <w:tcPr>
            <w:tcW w:w="0" w:type="auto"/>
            <w:shd w:val="clear" w:color="auto" w:fill="C0C0C0"/>
            <w:vAlign w:val="bottom"/>
          </w:tcPr>
          <w:p w:rsidR="005308C2" w:rsidRDefault="005308C2">
            <w:pPr>
              <w:jc w:val="right"/>
              <w:rPr>
                <w:color w:val="000000"/>
                <w:sz w:val="20"/>
                <w:szCs w:val="20"/>
              </w:rPr>
            </w:pPr>
            <w:r>
              <w:rPr>
                <w:color w:val="000000"/>
                <w:sz w:val="20"/>
                <w:szCs w:val="20"/>
              </w:rPr>
              <w:t>22.3</w:t>
            </w:r>
          </w:p>
        </w:tc>
        <w:tc>
          <w:tcPr>
            <w:tcW w:w="0" w:type="auto"/>
            <w:shd w:val="clear" w:color="auto" w:fill="C0C0C0"/>
            <w:vAlign w:val="bottom"/>
          </w:tcPr>
          <w:p w:rsidR="005308C2" w:rsidRDefault="005308C2">
            <w:pPr>
              <w:jc w:val="right"/>
              <w:rPr>
                <w:color w:val="000000"/>
                <w:sz w:val="20"/>
                <w:szCs w:val="20"/>
              </w:rPr>
            </w:pPr>
            <w:r>
              <w:rPr>
                <w:color w:val="000000"/>
                <w:sz w:val="20"/>
                <w:szCs w:val="20"/>
              </w:rPr>
              <w:t>25.4</w:t>
            </w:r>
          </w:p>
        </w:tc>
        <w:tc>
          <w:tcPr>
            <w:tcW w:w="0" w:type="auto"/>
            <w:shd w:val="clear" w:color="auto" w:fill="C0C0C0"/>
            <w:vAlign w:val="bottom"/>
          </w:tcPr>
          <w:p w:rsidR="005308C2" w:rsidRDefault="005308C2">
            <w:pPr>
              <w:jc w:val="right"/>
              <w:rPr>
                <w:color w:val="000000"/>
                <w:sz w:val="20"/>
                <w:szCs w:val="20"/>
              </w:rPr>
            </w:pPr>
            <w:r>
              <w:rPr>
                <w:color w:val="000000"/>
                <w:sz w:val="20"/>
                <w:szCs w:val="20"/>
              </w:rPr>
              <w:t>30.5</w:t>
            </w:r>
          </w:p>
        </w:tc>
        <w:tc>
          <w:tcPr>
            <w:tcW w:w="0" w:type="auto"/>
            <w:shd w:val="clear" w:color="auto" w:fill="C0C0C0"/>
            <w:vAlign w:val="bottom"/>
          </w:tcPr>
          <w:p w:rsidR="005308C2" w:rsidRDefault="005308C2">
            <w:pPr>
              <w:jc w:val="right"/>
              <w:rPr>
                <w:color w:val="000000"/>
                <w:sz w:val="20"/>
                <w:szCs w:val="20"/>
              </w:rPr>
            </w:pPr>
            <w:r>
              <w:rPr>
                <w:color w:val="000000"/>
                <w:sz w:val="20"/>
                <w:szCs w:val="20"/>
              </w:rPr>
              <w:t>35.4</w:t>
            </w:r>
          </w:p>
        </w:tc>
        <w:tc>
          <w:tcPr>
            <w:tcW w:w="0" w:type="auto"/>
            <w:shd w:val="clear" w:color="auto" w:fill="C0C0C0"/>
            <w:vAlign w:val="bottom"/>
          </w:tcPr>
          <w:p w:rsidR="005308C2" w:rsidRDefault="005308C2">
            <w:pPr>
              <w:jc w:val="right"/>
              <w:rPr>
                <w:color w:val="000000"/>
                <w:sz w:val="20"/>
                <w:szCs w:val="20"/>
              </w:rPr>
            </w:pPr>
            <w:r>
              <w:rPr>
                <w:color w:val="000000"/>
                <w:sz w:val="20"/>
                <w:szCs w:val="20"/>
              </w:rPr>
              <w:t>42.4</w:t>
            </w:r>
          </w:p>
        </w:tc>
        <w:tc>
          <w:tcPr>
            <w:tcW w:w="0" w:type="auto"/>
            <w:shd w:val="clear" w:color="auto" w:fill="C0C0C0"/>
            <w:vAlign w:val="bottom"/>
          </w:tcPr>
          <w:p w:rsidR="005308C2" w:rsidRDefault="005308C2">
            <w:pPr>
              <w:jc w:val="right"/>
              <w:rPr>
                <w:color w:val="000000"/>
                <w:sz w:val="20"/>
                <w:szCs w:val="20"/>
              </w:rPr>
            </w:pPr>
            <w:r>
              <w:rPr>
                <w:color w:val="000000"/>
                <w:sz w:val="20"/>
                <w:szCs w:val="20"/>
              </w:rPr>
              <w:t>48.3</w:t>
            </w:r>
          </w:p>
        </w:tc>
        <w:tc>
          <w:tcPr>
            <w:tcW w:w="0" w:type="auto"/>
            <w:shd w:val="clear" w:color="auto" w:fill="C0C0C0"/>
            <w:vAlign w:val="bottom"/>
          </w:tcPr>
          <w:p w:rsidR="005308C2" w:rsidRDefault="005308C2">
            <w:pPr>
              <w:jc w:val="right"/>
              <w:rPr>
                <w:color w:val="000000"/>
                <w:sz w:val="20"/>
                <w:szCs w:val="20"/>
              </w:rPr>
            </w:pPr>
            <w:r>
              <w:rPr>
                <w:color w:val="000000"/>
                <w:sz w:val="20"/>
                <w:szCs w:val="20"/>
              </w:rPr>
              <w:t>44.7</w:t>
            </w:r>
          </w:p>
        </w:tc>
        <w:tc>
          <w:tcPr>
            <w:tcW w:w="0" w:type="auto"/>
            <w:shd w:val="clear" w:color="auto" w:fill="C0C0C0"/>
            <w:vAlign w:val="bottom"/>
          </w:tcPr>
          <w:p w:rsidR="005308C2" w:rsidRDefault="005308C2">
            <w:pPr>
              <w:jc w:val="right"/>
              <w:rPr>
                <w:color w:val="000000"/>
                <w:sz w:val="20"/>
                <w:szCs w:val="20"/>
              </w:rPr>
            </w:pPr>
            <w:r>
              <w:rPr>
                <w:color w:val="000000"/>
                <w:sz w:val="20"/>
                <w:szCs w:val="20"/>
              </w:rPr>
              <w:t>38.9</w:t>
            </w:r>
          </w:p>
        </w:tc>
        <w:tc>
          <w:tcPr>
            <w:tcW w:w="755" w:type="dxa"/>
            <w:shd w:val="clear" w:color="auto" w:fill="C0C0C0"/>
            <w:noWrap/>
            <w:vAlign w:val="bottom"/>
          </w:tcPr>
          <w:p w:rsidR="005308C2" w:rsidRDefault="005308C2">
            <w:pPr>
              <w:jc w:val="right"/>
              <w:rPr>
                <w:color w:val="000000"/>
                <w:sz w:val="20"/>
                <w:szCs w:val="20"/>
              </w:rPr>
            </w:pPr>
            <w:r>
              <w:rPr>
                <w:color w:val="000000"/>
                <w:sz w:val="20"/>
                <w:szCs w:val="20"/>
              </w:rPr>
              <w:t>63</w:t>
            </w:r>
          </w:p>
        </w:tc>
      </w:tr>
      <w:tr w:rsidR="00160460" w:rsidRPr="00D86266" w:rsidTr="00C7044F">
        <w:trPr>
          <w:trHeight w:val="255"/>
        </w:trPr>
        <w:tc>
          <w:tcPr>
            <w:tcW w:w="0" w:type="auto"/>
            <w:shd w:val="clear" w:color="auto" w:fill="auto"/>
            <w:noWrap/>
            <w:vAlign w:val="bottom"/>
          </w:tcPr>
          <w:p w:rsidR="00160460" w:rsidRPr="00D86266" w:rsidRDefault="00160460" w:rsidP="00205F4C">
            <w:pPr>
              <w:rPr>
                <w:b/>
                <w:bCs/>
                <w:sz w:val="16"/>
                <w:szCs w:val="16"/>
              </w:rPr>
            </w:pPr>
            <w:r w:rsidRPr="00D86266">
              <w:rPr>
                <w:b/>
                <w:bCs/>
                <w:sz w:val="16"/>
                <w:szCs w:val="16"/>
              </w:rPr>
              <w:t>Pancreas</w:t>
            </w:r>
          </w:p>
        </w:tc>
        <w:tc>
          <w:tcPr>
            <w:tcW w:w="0" w:type="auto"/>
            <w:shd w:val="clear" w:color="auto" w:fill="auto"/>
            <w:noWrap/>
          </w:tcPr>
          <w:p w:rsidR="00160460" w:rsidRDefault="00160460" w:rsidP="00160460">
            <w:pPr>
              <w:jc w:val="center"/>
            </w:pPr>
            <w:r w:rsidRPr="007759C2">
              <w:rPr>
                <w:color w:val="000000"/>
                <w:sz w:val="20"/>
                <w:szCs w:val="20"/>
              </w:rPr>
              <w:t>--</w:t>
            </w:r>
          </w:p>
        </w:tc>
        <w:tc>
          <w:tcPr>
            <w:tcW w:w="0" w:type="auto"/>
            <w:shd w:val="clear" w:color="auto" w:fill="auto"/>
            <w:noWrap/>
          </w:tcPr>
          <w:p w:rsidR="00160460" w:rsidRDefault="00160460" w:rsidP="00160460">
            <w:pPr>
              <w:jc w:val="center"/>
            </w:pPr>
            <w:r w:rsidRPr="007759C2">
              <w:rPr>
                <w:color w:val="000000"/>
                <w:sz w:val="20"/>
                <w:szCs w:val="20"/>
              </w:rPr>
              <w:t>--</w:t>
            </w:r>
          </w:p>
        </w:tc>
        <w:tc>
          <w:tcPr>
            <w:tcW w:w="0" w:type="auto"/>
            <w:shd w:val="clear" w:color="auto" w:fill="auto"/>
            <w:noWrap/>
          </w:tcPr>
          <w:p w:rsidR="00160460" w:rsidRDefault="00160460" w:rsidP="00160460">
            <w:pPr>
              <w:jc w:val="center"/>
            </w:pPr>
            <w:r w:rsidRPr="007759C2">
              <w:rPr>
                <w:color w:val="000000"/>
                <w:sz w:val="20"/>
                <w:szCs w:val="20"/>
              </w:rPr>
              <w:t>--</w:t>
            </w:r>
          </w:p>
        </w:tc>
        <w:tc>
          <w:tcPr>
            <w:tcW w:w="0" w:type="auto"/>
            <w:shd w:val="clear" w:color="auto" w:fill="auto"/>
            <w:noWrap/>
            <w:vAlign w:val="bottom"/>
          </w:tcPr>
          <w:p w:rsidR="00160460" w:rsidRDefault="00160460">
            <w:pPr>
              <w:jc w:val="right"/>
              <w:rPr>
                <w:color w:val="000000"/>
                <w:sz w:val="20"/>
                <w:szCs w:val="20"/>
              </w:rPr>
            </w:pPr>
            <w:r>
              <w:rPr>
                <w:color w:val="000000"/>
                <w:sz w:val="20"/>
                <w:szCs w:val="20"/>
              </w:rPr>
              <w:t>0.1</w:t>
            </w:r>
          </w:p>
        </w:tc>
        <w:tc>
          <w:tcPr>
            <w:tcW w:w="0" w:type="auto"/>
            <w:shd w:val="clear" w:color="auto" w:fill="auto"/>
            <w:vAlign w:val="bottom"/>
          </w:tcPr>
          <w:p w:rsidR="00160460" w:rsidRDefault="00160460">
            <w:pPr>
              <w:jc w:val="right"/>
              <w:rPr>
                <w:color w:val="000000"/>
                <w:sz w:val="20"/>
                <w:szCs w:val="20"/>
              </w:rPr>
            </w:pPr>
            <w:r>
              <w:rPr>
                <w:color w:val="000000"/>
                <w:sz w:val="20"/>
                <w:szCs w:val="20"/>
              </w:rPr>
              <w:t>0.1</w:t>
            </w:r>
          </w:p>
        </w:tc>
        <w:tc>
          <w:tcPr>
            <w:tcW w:w="0" w:type="auto"/>
            <w:shd w:val="clear" w:color="auto" w:fill="auto"/>
            <w:vAlign w:val="bottom"/>
          </w:tcPr>
          <w:p w:rsidR="00160460" w:rsidRDefault="00160460" w:rsidP="00160460">
            <w:pPr>
              <w:jc w:val="center"/>
              <w:rPr>
                <w:color w:val="000000"/>
                <w:sz w:val="20"/>
                <w:szCs w:val="20"/>
              </w:rPr>
            </w:pPr>
            <w:r>
              <w:rPr>
                <w:color w:val="000000"/>
                <w:sz w:val="20"/>
                <w:szCs w:val="20"/>
              </w:rPr>
              <w:t>--</w:t>
            </w:r>
          </w:p>
        </w:tc>
        <w:tc>
          <w:tcPr>
            <w:tcW w:w="0" w:type="auto"/>
            <w:shd w:val="clear" w:color="auto" w:fill="auto"/>
            <w:vAlign w:val="bottom"/>
          </w:tcPr>
          <w:p w:rsidR="00160460" w:rsidRDefault="00160460">
            <w:pPr>
              <w:jc w:val="right"/>
              <w:rPr>
                <w:color w:val="000000"/>
                <w:sz w:val="20"/>
                <w:szCs w:val="20"/>
              </w:rPr>
            </w:pPr>
            <w:r>
              <w:rPr>
                <w:color w:val="000000"/>
                <w:sz w:val="20"/>
                <w:szCs w:val="20"/>
              </w:rPr>
              <w:t>0.5</w:t>
            </w:r>
          </w:p>
        </w:tc>
        <w:tc>
          <w:tcPr>
            <w:tcW w:w="0" w:type="auto"/>
            <w:shd w:val="clear" w:color="auto" w:fill="auto"/>
            <w:vAlign w:val="bottom"/>
          </w:tcPr>
          <w:p w:rsidR="00160460" w:rsidRDefault="00160460">
            <w:pPr>
              <w:jc w:val="right"/>
              <w:rPr>
                <w:color w:val="000000"/>
                <w:sz w:val="20"/>
                <w:szCs w:val="20"/>
              </w:rPr>
            </w:pPr>
            <w:r>
              <w:rPr>
                <w:color w:val="000000"/>
                <w:sz w:val="20"/>
                <w:szCs w:val="20"/>
              </w:rPr>
              <w:t>1.4</w:t>
            </w:r>
          </w:p>
        </w:tc>
        <w:tc>
          <w:tcPr>
            <w:tcW w:w="0" w:type="auto"/>
            <w:shd w:val="clear" w:color="auto" w:fill="auto"/>
            <w:vAlign w:val="bottom"/>
          </w:tcPr>
          <w:p w:rsidR="00160460" w:rsidRDefault="00160460">
            <w:pPr>
              <w:jc w:val="right"/>
              <w:rPr>
                <w:color w:val="000000"/>
                <w:sz w:val="20"/>
                <w:szCs w:val="20"/>
              </w:rPr>
            </w:pPr>
            <w:r>
              <w:rPr>
                <w:color w:val="000000"/>
                <w:sz w:val="20"/>
                <w:szCs w:val="20"/>
              </w:rPr>
              <w:t>2.3</w:t>
            </w:r>
          </w:p>
        </w:tc>
        <w:tc>
          <w:tcPr>
            <w:tcW w:w="0" w:type="auto"/>
            <w:shd w:val="clear" w:color="auto" w:fill="auto"/>
            <w:vAlign w:val="bottom"/>
          </w:tcPr>
          <w:p w:rsidR="00160460" w:rsidRDefault="00160460">
            <w:pPr>
              <w:jc w:val="right"/>
              <w:rPr>
                <w:color w:val="000000"/>
                <w:sz w:val="20"/>
                <w:szCs w:val="20"/>
              </w:rPr>
            </w:pPr>
            <w:r>
              <w:rPr>
                <w:color w:val="000000"/>
                <w:sz w:val="20"/>
                <w:szCs w:val="20"/>
              </w:rPr>
              <w:t>4.2</w:t>
            </w:r>
          </w:p>
        </w:tc>
        <w:tc>
          <w:tcPr>
            <w:tcW w:w="0" w:type="auto"/>
            <w:shd w:val="clear" w:color="auto" w:fill="auto"/>
            <w:vAlign w:val="bottom"/>
          </w:tcPr>
          <w:p w:rsidR="00160460" w:rsidRDefault="00160460">
            <w:pPr>
              <w:jc w:val="right"/>
              <w:rPr>
                <w:color w:val="000000"/>
                <w:sz w:val="20"/>
                <w:szCs w:val="20"/>
              </w:rPr>
            </w:pPr>
            <w:r>
              <w:rPr>
                <w:color w:val="000000"/>
                <w:sz w:val="20"/>
                <w:szCs w:val="20"/>
              </w:rPr>
              <w:t>9.4</w:t>
            </w:r>
          </w:p>
        </w:tc>
        <w:tc>
          <w:tcPr>
            <w:tcW w:w="0" w:type="auto"/>
            <w:shd w:val="clear" w:color="auto" w:fill="auto"/>
            <w:vAlign w:val="bottom"/>
          </w:tcPr>
          <w:p w:rsidR="00160460" w:rsidRDefault="00160460">
            <w:pPr>
              <w:jc w:val="right"/>
              <w:rPr>
                <w:color w:val="000000"/>
                <w:sz w:val="20"/>
                <w:szCs w:val="20"/>
              </w:rPr>
            </w:pPr>
            <w:r>
              <w:rPr>
                <w:color w:val="000000"/>
                <w:sz w:val="20"/>
                <w:szCs w:val="20"/>
              </w:rPr>
              <w:t>15.2</w:t>
            </w:r>
          </w:p>
        </w:tc>
        <w:tc>
          <w:tcPr>
            <w:tcW w:w="0" w:type="auto"/>
            <w:shd w:val="clear" w:color="auto" w:fill="auto"/>
            <w:vAlign w:val="bottom"/>
          </w:tcPr>
          <w:p w:rsidR="00160460" w:rsidRDefault="00160460">
            <w:pPr>
              <w:jc w:val="right"/>
              <w:rPr>
                <w:color w:val="000000"/>
                <w:sz w:val="20"/>
                <w:szCs w:val="20"/>
              </w:rPr>
            </w:pPr>
            <w:r>
              <w:rPr>
                <w:color w:val="000000"/>
                <w:sz w:val="20"/>
                <w:szCs w:val="20"/>
              </w:rPr>
              <w:t>24.7</w:t>
            </w:r>
          </w:p>
        </w:tc>
        <w:tc>
          <w:tcPr>
            <w:tcW w:w="0" w:type="auto"/>
            <w:shd w:val="clear" w:color="auto" w:fill="auto"/>
            <w:vAlign w:val="bottom"/>
          </w:tcPr>
          <w:p w:rsidR="00160460" w:rsidRDefault="00160460">
            <w:pPr>
              <w:jc w:val="right"/>
              <w:rPr>
                <w:color w:val="000000"/>
                <w:sz w:val="20"/>
                <w:szCs w:val="20"/>
              </w:rPr>
            </w:pPr>
            <w:r>
              <w:rPr>
                <w:color w:val="000000"/>
                <w:sz w:val="20"/>
                <w:szCs w:val="20"/>
              </w:rPr>
              <w:t>42.7</w:t>
            </w:r>
          </w:p>
        </w:tc>
        <w:tc>
          <w:tcPr>
            <w:tcW w:w="0" w:type="auto"/>
            <w:shd w:val="clear" w:color="auto" w:fill="auto"/>
            <w:vAlign w:val="bottom"/>
          </w:tcPr>
          <w:p w:rsidR="00160460" w:rsidRDefault="00160460">
            <w:pPr>
              <w:jc w:val="right"/>
              <w:rPr>
                <w:color w:val="000000"/>
                <w:sz w:val="20"/>
                <w:szCs w:val="20"/>
              </w:rPr>
            </w:pPr>
            <w:r>
              <w:rPr>
                <w:color w:val="000000"/>
                <w:sz w:val="20"/>
                <w:szCs w:val="20"/>
              </w:rPr>
              <w:t>61.4</w:t>
            </w:r>
          </w:p>
        </w:tc>
        <w:tc>
          <w:tcPr>
            <w:tcW w:w="0" w:type="auto"/>
            <w:shd w:val="clear" w:color="auto" w:fill="auto"/>
            <w:vAlign w:val="bottom"/>
          </w:tcPr>
          <w:p w:rsidR="00160460" w:rsidRDefault="00160460">
            <w:pPr>
              <w:jc w:val="right"/>
              <w:rPr>
                <w:color w:val="000000"/>
                <w:sz w:val="20"/>
                <w:szCs w:val="20"/>
              </w:rPr>
            </w:pPr>
            <w:r>
              <w:rPr>
                <w:color w:val="000000"/>
                <w:sz w:val="20"/>
                <w:szCs w:val="20"/>
              </w:rPr>
              <w:t>75.3</w:t>
            </w:r>
          </w:p>
        </w:tc>
        <w:tc>
          <w:tcPr>
            <w:tcW w:w="0" w:type="auto"/>
            <w:shd w:val="clear" w:color="auto" w:fill="auto"/>
            <w:vAlign w:val="bottom"/>
          </w:tcPr>
          <w:p w:rsidR="00160460" w:rsidRDefault="00160460">
            <w:pPr>
              <w:jc w:val="right"/>
              <w:rPr>
                <w:color w:val="000000"/>
                <w:sz w:val="20"/>
                <w:szCs w:val="20"/>
              </w:rPr>
            </w:pPr>
            <w:r>
              <w:rPr>
                <w:color w:val="000000"/>
                <w:sz w:val="20"/>
                <w:szCs w:val="20"/>
              </w:rPr>
              <w:t>89.5</w:t>
            </w:r>
          </w:p>
        </w:tc>
        <w:tc>
          <w:tcPr>
            <w:tcW w:w="0" w:type="auto"/>
            <w:shd w:val="clear" w:color="auto" w:fill="auto"/>
            <w:vAlign w:val="bottom"/>
          </w:tcPr>
          <w:p w:rsidR="00160460" w:rsidRDefault="00160460">
            <w:pPr>
              <w:jc w:val="right"/>
              <w:rPr>
                <w:color w:val="000000"/>
                <w:sz w:val="20"/>
                <w:szCs w:val="20"/>
              </w:rPr>
            </w:pPr>
            <w:r>
              <w:rPr>
                <w:color w:val="000000"/>
                <w:sz w:val="20"/>
                <w:szCs w:val="20"/>
              </w:rPr>
              <w:t>101.4</w:t>
            </w:r>
          </w:p>
        </w:tc>
        <w:tc>
          <w:tcPr>
            <w:tcW w:w="755" w:type="dxa"/>
            <w:shd w:val="clear" w:color="auto" w:fill="auto"/>
            <w:noWrap/>
            <w:vAlign w:val="bottom"/>
          </w:tcPr>
          <w:p w:rsidR="00160460" w:rsidRDefault="00160460">
            <w:pPr>
              <w:jc w:val="right"/>
              <w:rPr>
                <w:color w:val="000000"/>
                <w:sz w:val="20"/>
                <w:szCs w:val="20"/>
              </w:rPr>
            </w:pPr>
            <w:r>
              <w:rPr>
                <w:color w:val="000000"/>
                <w:sz w:val="20"/>
                <w:szCs w:val="20"/>
              </w:rPr>
              <w:t>74</w:t>
            </w:r>
          </w:p>
        </w:tc>
      </w:tr>
      <w:tr w:rsidR="00160460" w:rsidRPr="00D86266" w:rsidTr="00C7044F">
        <w:trPr>
          <w:trHeight w:val="255"/>
        </w:trPr>
        <w:tc>
          <w:tcPr>
            <w:tcW w:w="0" w:type="auto"/>
            <w:shd w:val="clear" w:color="auto" w:fill="C0C0C0"/>
            <w:noWrap/>
            <w:vAlign w:val="bottom"/>
          </w:tcPr>
          <w:p w:rsidR="00160460" w:rsidRPr="00D86266" w:rsidRDefault="00160460" w:rsidP="00205F4C">
            <w:pPr>
              <w:rPr>
                <w:b/>
                <w:bCs/>
                <w:sz w:val="16"/>
                <w:szCs w:val="16"/>
              </w:rPr>
            </w:pPr>
            <w:r w:rsidRPr="00D86266">
              <w:rPr>
                <w:b/>
                <w:bCs/>
                <w:sz w:val="16"/>
                <w:szCs w:val="16"/>
              </w:rPr>
              <w:t>Stomach</w:t>
            </w:r>
          </w:p>
        </w:tc>
        <w:tc>
          <w:tcPr>
            <w:tcW w:w="0" w:type="auto"/>
            <w:shd w:val="clear" w:color="auto" w:fill="C0C0C0"/>
            <w:noWrap/>
          </w:tcPr>
          <w:p w:rsidR="00160460" w:rsidRDefault="00160460" w:rsidP="00160460">
            <w:pPr>
              <w:jc w:val="center"/>
            </w:pPr>
            <w:r w:rsidRPr="00645E9D">
              <w:rPr>
                <w:color w:val="000000"/>
                <w:sz w:val="20"/>
                <w:szCs w:val="20"/>
              </w:rPr>
              <w:t>--</w:t>
            </w:r>
          </w:p>
        </w:tc>
        <w:tc>
          <w:tcPr>
            <w:tcW w:w="0" w:type="auto"/>
            <w:shd w:val="clear" w:color="auto" w:fill="C0C0C0"/>
            <w:noWrap/>
          </w:tcPr>
          <w:p w:rsidR="00160460" w:rsidRDefault="00160460" w:rsidP="00160460">
            <w:pPr>
              <w:jc w:val="center"/>
            </w:pPr>
            <w:r w:rsidRPr="00645E9D">
              <w:rPr>
                <w:color w:val="000000"/>
                <w:sz w:val="20"/>
                <w:szCs w:val="20"/>
              </w:rPr>
              <w:t>--</w:t>
            </w:r>
          </w:p>
        </w:tc>
        <w:tc>
          <w:tcPr>
            <w:tcW w:w="0" w:type="auto"/>
            <w:shd w:val="clear" w:color="auto" w:fill="C0C0C0"/>
            <w:noWrap/>
          </w:tcPr>
          <w:p w:rsidR="00160460" w:rsidRDefault="00160460" w:rsidP="00160460">
            <w:pPr>
              <w:jc w:val="center"/>
            </w:pPr>
            <w:r w:rsidRPr="00645E9D">
              <w:rPr>
                <w:color w:val="000000"/>
                <w:sz w:val="20"/>
                <w:szCs w:val="20"/>
              </w:rPr>
              <w:t>--</w:t>
            </w:r>
          </w:p>
        </w:tc>
        <w:tc>
          <w:tcPr>
            <w:tcW w:w="0" w:type="auto"/>
            <w:shd w:val="clear" w:color="auto" w:fill="C0C0C0"/>
            <w:noWrap/>
            <w:vAlign w:val="bottom"/>
          </w:tcPr>
          <w:p w:rsidR="00160460" w:rsidRDefault="00160460">
            <w:pPr>
              <w:jc w:val="right"/>
              <w:rPr>
                <w:color w:val="000000"/>
                <w:sz w:val="20"/>
                <w:szCs w:val="20"/>
              </w:rPr>
            </w:pPr>
            <w:r>
              <w:rPr>
                <w:color w:val="000000"/>
                <w:sz w:val="20"/>
                <w:szCs w:val="20"/>
              </w:rPr>
              <w:t>0.2</w:t>
            </w:r>
          </w:p>
        </w:tc>
        <w:tc>
          <w:tcPr>
            <w:tcW w:w="0" w:type="auto"/>
            <w:shd w:val="clear" w:color="auto" w:fill="C0C0C0"/>
            <w:vAlign w:val="bottom"/>
          </w:tcPr>
          <w:p w:rsidR="00160460" w:rsidRDefault="00160460">
            <w:pPr>
              <w:jc w:val="right"/>
              <w:rPr>
                <w:color w:val="000000"/>
                <w:sz w:val="20"/>
                <w:szCs w:val="20"/>
              </w:rPr>
            </w:pPr>
            <w:r>
              <w:rPr>
                <w:color w:val="000000"/>
                <w:sz w:val="20"/>
                <w:szCs w:val="20"/>
              </w:rPr>
              <w:t>0.4</w:t>
            </w:r>
          </w:p>
        </w:tc>
        <w:tc>
          <w:tcPr>
            <w:tcW w:w="0" w:type="auto"/>
            <w:shd w:val="clear" w:color="auto" w:fill="C0C0C0"/>
            <w:vAlign w:val="bottom"/>
          </w:tcPr>
          <w:p w:rsidR="00160460" w:rsidRDefault="00160460">
            <w:pPr>
              <w:jc w:val="right"/>
              <w:rPr>
                <w:color w:val="000000"/>
                <w:sz w:val="20"/>
                <w:szCs w:val="20"/>
              </w:rPr>
            </w:pPr>
            <w:r>
              <w:rPr>
                <w:color w:val="000000"/>
                <w:sz w:val="20"/>
                <w:szCs w:val="20"/>
              </w:rPr>
              <w:t>0.4</w:t>
            </w:r>
          </w:p>
        </w:tc>
        <w:tc>
          <w:tcPr>
            <w:tcW w:w="0" w:type="auto"/>
            <w:shd w:val="clear" w:color="auto" w:fill="C0C0C0"/>
            <w:vAlign w:val="bottom"/>
          </w:tcPr>
          <w:p w:rsidR="00160460" w:rsidRDefault="00160460">
            <w:pPr>
              <w:jc w:val="right"/>
              <w:rPr>
                <w:color w:val="000000"/>
                <w:sz w:val="20"/>
                <w:szCs w:val="20"/>
              </w:rPr>
            </w:pPr>
            <w:r>
              <w:rPr>
                <w:color w:val="000000"/>
                <w:sz w:val="20"/>
                <w:szCs w:val="20"/>
              </w:rPr>
              <w:t>0.5</w:t>
            </w:r>
          </w:p>
        </w:tc>
        <w:tc>
          <w:tcPr>
            <w:tcW w:w="0" w:type="auto"/>
            <w:shd w:val="clear" w:color="auto" w:fill="C0C0C0"/>
            <w:vAlign w:val="bottom"/>
          </w:tcPr>
          <w:p w:rsidR="00160460" w:rsidRDefault="00160460">
            <w:pPr>
              <w:jc w:val="right"/>
              <w:rPr>
                <w:color w:val="000000"/>
                <w:sz w:val="20"/>
                <w:szCs w:val="20"/>
              </w:rPr>
            </w:pPr>
            <w:r>
              <w:rPr>
                <w:color w:val="000000"/>
                <w:sz w:val="20"/>
                <w:szCs w:val="20"/>
              </w:rPr>
              <w:t>1.5</w:t>
            </w:r>
          </w:p>
        </w:tc>
        <w:tc>
          <w:tcPr>
            <w:tcW w:w="0" w:type="auto"/>
            <w:shd w:val="clear" w:color="auto" w:fill="C0C0C0"/>
            <w:vAlign w:val="bottom"/>
          </w:tcPr>
          <w:p w:rsidR="00160460" w:rsidRDefault="00160460">
            <w:pPr>
              <w:jc w:val="right"/>
              <w:rPr>
                <w:color w:val="000000"/>
                <w:sz w:val="20"/>
                <w:szCs w:val="20"/>
              </w:rPr>
            </w:pPr>
            <w:r>
              <w:rPr>
                <w:color w:val="000000"/>
                <w:sz w:val="20"/>
                <w:szCs w:val="20"/>
              </w:rPr>
              <w:t>3.4</w:t>
            </w:r>
          </w:p>
        </w:tc>
        <w:tc>
          <w:tcPr>
            <w:tcW w:w="0" w:type="auto"/>
            <w:shd w:val="clear" w:color="auto" w:fill="C0C0C0"/>
            <w:vAlign w:val="bottom"/>
          </w:tcPr>
          <w:p w:rsidR="00160460" w:rsidRDefault="00160460">
            <w:pPr>
              <w:jc w:val="right"/>
              <w:rPr>
                <w:color w:val="000000"/>
                <w:sz w:val="20"/>
                <w:szCs w:val="20"/>
              </w:rPr>
            </w:pPr>
            <w:r>
              <w:rPr>
                <w:color w:val="000000"/>
                <w:sz w:val="20"/>
                <w:szCs w:val="20"/>
              </w:rPr>
              <w:t>4.2</w:t>
            </w:r>
          </w:p>
        </w:tc>
        <w:tc>
          <w:tcPr>
            <w:tcW w:w="0" w:type="auto"/>
            <w:shd w:val="clear" w:color="auto" w:fill="C0C0C0"/>
            <w:vAlign w:val="bottom"/>
          </w:tcPr>
          <w:p w:rsidR="00160460" w:rsidRDefault="00160460">
            <w:pPr>
              <w:jc w:val="right"/>
              <w:rPr>
                <w:color w:val="000000"/>
                <w:sz w:val="20"/>
                <w:szCs w:val="20"/>
              </w:rPr>
            </w:pPr>
            <w:r>
              <w:rPr>
                <w:color w:val="000000"/>
                <w:sz w:val="20"/>
                <w:szCs w:val="20"/>
              </w:rPr>
              <w:t>4.7</w:t>
            </w:r>
          </w:p>
        </w:tc>
        <w:tc>
          <w:tcPr>
            <w:tcW w:w="0" w:type="auto"/>
            <w:shd w:val="clear" w:color="auto" w:fill="C0C0C0"/>
            <w:vAlign w:val="bottom"/>
          </w:tcPr>
          <w:p w:rsidR="00160460" w:rsidRDefault="00160460">
            <w:pPr>
              <w:jc w:val="right"/>
              <w:rPr>
                <w:color w:val="000000"/>
                <w:sz w:val="20"/>
                <w:szCs w:val="20"/>
              </w:rPr>
            </w:pPr>
            <w:r>
              <w:rPr>
                <w:color w:val="000000"/>
                <w:sz w:val="20"/>
                <w:szCs w:val="20"/>
              </w:rPr>
              <w:t>7.6</w:t>
            </w:r>
          </w:p>
        </w:tc>
        <w:tc>
          <w:tcPr>
            <w:tcW w:w="0" w:type="auto"/>
            <w:shd w:val="clear" w:color="auto" w:fill="C0C0C0"/>
            <w:vAlign w:val="bottom"/>
          </w:tcPr>
          <w:p w:rsidR="00160460" w:rsidRDefault="00160460">
            <w:pPr>
              <w:jc w:val="right"/>
              <w:rPr>
                <w:color w:val="000000"/>
                <w:sz w:val="20"/>
                <w:szCs w:val="20"/>
              </w:rPr>
            </w:pPr>
            <w:r>
              <w:rPr>
                <w:color w:val="000000"/>
                <w:sz w:val="20"/>
                <w:szCs w:val="20"/>
              </w:rPr>
              <w:t>9</w:t>
            </w:r>
            <w:r w:rsidR="001028E5">
              <w:rPr>
                <w:color w:val="000000"/>
                <w:sz w:val="20"/>
                <w:szCs w:val="20"/>
              </w:rPr>
              <w:t>.0</w:t>
            </w:r>
          </w:p>
        </w:tc>
        <w:tc>
          <w:tcPr>
            <w:tcW w:w="0" w:type="auto"/>
            <w:shd w:val="clear" w:color="auto" w:fill="C0C0C0"/>
            <w:vAlign w:val="bottom"/>
          </w:tcPr>
          <w:p w:rsidR="00160460" w:rsidRDefault="00160460">
            <w:pPr>
              <w:jc w:val="right"/>
              <w:rPr>
                <w:color w:val="000000"/>
                <w:sz w:val="20"/>
                <w:szCs w:val="20"/>
              </w:rPr>
            </w:pPr>
            <w:r>
              <w:rPr>
                <w:color w:val="000000"/>
                <w:sz w:val="20"/>
                <w:szCs w:val="20"/>
              </w:rPr>
              <w:t>12.9</w:t>
            </w:r>
          </w:p>
        </w:tc>
        <w:tc>
          <w:tcPr>
            <w:tcW w:w="0" w:type="auto"/>
            <w:shd w:val="clear" w:color="auto" w:fill="C0C0C0"/>
            <w:vAlign w:val="bottom"/>
          </w:tcPr>
          <w:p w:rsidR="00160460" w:rsidRDefault="00160460">
            <w:pPr>
              <w:jc w:val="right"/>
              <w:rPr>
                <w:color w:val="000000"/>
                <w:sz w:val="20"/>
                <w:szCs w:val="20"/>
              </w:rPr>
            </w:pPr>
            <w:r>
              <w:rPr>
                <w:color w:val="000000"/>
                <w:sz w:val="20"/>
                <w:szCs w:val="20"/>
              </w:rPr>
              <w:t>19.3</w:t>
            </w:r>
          </w:p>
        </w:tc>
        <w:tc>
          <w:tcPr>
            <w:tcW w:w="0" w:type="auto"/>
            <w:shd w:val="clear" w:color="auto" w:fill="C0C0C0"/>
            <w:vAlign w:val="bottom"/>
          </w:tcPr>
          <w:p w:rsidR="00160460" w:rsidRDefault="00160460">
            <w:pPr>
              <w:jc w:val="right"/>
              <w:rPr>
                <w:color w:val="000000"/>
                <w:sz w:val="20"/>
                <w:szCs w:val="20"/>
              </w:rPr>
            </w:pPr>
            <w:r>
              <w:rPr>
                <w:color w:val="000000"/>
                <w:sz w:val="20"/>
                <w:szCs w:val="20"/>
              </w:rPr>
              <w:t>24.2</w:t>
            </w:r>
          </w:p>
        </w:tc>
        <w:tc>
          <w:tcPr>
            <w:tcW w:w="0" w:type="auto"/>
            <w:shd w:val="clear" w:color="auto" w:fill="C0C0C0"/>
            <w:vAlign w:val="bottom"/>
          </w:tcPr>
          <w:p w:rsidR="00160460" w:rsidRDefault="00160460">
            <w:pPr>
              <w:jc w:val="right"/>
              <w:rPr>
                <w:color w:val="000000"/>
                <w:sz w:val="20"/>
                <w:szCs w:val="20"/>
              </w:rPr>
            </w:pPr>
            <w:r>
              <w:rPr>
                <w:color w:val="000000"/>
                <w:sz w:val="20"/>
                <w:szCs w:val="20"/>
              </w:rPr>
              <w:t>33.1</w:t>
            </w:r>
          </w:p>
        </w:tc>
        <w:tc>
          <w:tcPr>
            <w:tcW w:w="0" w:type="auto"/>
            <w:shd w:val="clear" w:color="auto" w:fill="C0C0C0"/>
            <w:vAlign w:val="bottom"/>
          </w:tcPr>
          <w:p w:rsidR="00160460" w:rsidRDefault="00160460">
            <w:pPr>
              <w:jc w:val="right"/>
              <w:rPr>
                <w:color w:val="000000"/>
                <w:sz w:val="20"/>
                <w:szCs w:val="20"/>
              </w:rPr>
            </w:pPr>
            <w:r>
              <w:rPr>
                <w:color w:val="000000"/>
                <w:sz w:val="20"/>
                <w:szCs w:val="20"/>
              </w:rPr>
              <w:t>35.3</w:t>
            </w:r>
          </w:p>
        </w:tc>
        <w:tc>
          <w:tcPr>
            <w:tcW w:w="755" w:type="dxa"/>
            <w:shd w:val="clear" w:color="auto" w:fill="C0C0C0"/>
            <w:noWrap/>
            <w:vAlign w:val="bottom"/>
          </w:tcPr>
          <w:p w:rsidR="00160460" w:rsidRDefault="00160460">
            <w:pPr>
              <w:jc w:val="right"/>
              <w:rPr>
                <w:color w:val="000000"/>
                <w:sz w:val="20"/>
                <w:szCs w:val="20"/>
              </w:rPr>
            </w:pPr>
            <w:r>
              <w:rPr>
                <w:color w:val="000000"/>
                <w:sz w:val="20"/>
                <w:szCs w:val="20"/>
              </w:rPr>
              <w:t>71</w:t>
            </w:r>
          </w:p>
        </w:tc>
      </w:tr>
      <w:tr w:rsidR="005308C2" w:rsidRPr="00D86266" w:rsidTr="00160460">
        <w:trPr>
          <w:trHeight w:val="255"/>
        </w:trPr>
        <w:tc>
          <w:tcPr>
            <w:tcW w:w="0" w:type="auto"/>
            <w:shd w:val="clear" w:color="auto" w:fill="auto"/>
            <w:noWrap/>
            <w:vAlign w:val="bottom"/>
          </w:tcPr>
          <w:p w:rsidR="005308C2" w:rsidRPr="00D86266" w:rsidRDefault="005308C2" w:rsidP="00205F4C">
            <w:pPr>
              <w:rPr>
                <w:b/>
                <w:bCs/>
                <w:sz w:val="16"/>
                <w:szCs w:val="16"/>
              </w:rPr>
            </w:pPr>
            <w:r w:rsidRPr="00D86266">
              <w:rPr>
                <w:b/>
                <w:bCs/>
                <w:sz w:val="16"/>
                <w:szCs w:val="16"/>
              </w:rPr>
              <w:t>Thyroid</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0.2</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0.1</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1.9</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4.5</w:t>
            </w:r>
          </w:p>
        </w:tc>
        <w:tc>
          <w:tcPr>
            <w:tcW w:w="0" w:type="auto"/>
            <w:shd w:val="clear" w:color="auto" w:fill="auto"/>
            <w:vAlign w:val="bottom"/>
          </w:tcPr>
          <w:p w:rsidR="005308C2" w:rsidRDefault="005308C2">
            <w:pPr>
              <w:jc w:val="right"/>
              <w:rPr>
                <w:color w:val="000000"/>
                <w:sz w:val="20"/>
                <w:szCs w:val="20"/>
              </w:rPr>
            </w:pPr>
            <w:r>
              <w:rPr>
                <w:color w:val="000000"/>
                <w:sz w:val="20"/>
                <w:szCs w:val="20"/>
              </w:rPr>
              <w:t>17</w:t>
            </w:r>
            <w:r w:rsidR="001028E5">
              <w:rPr>
                <w:color w:val="000000"/>
                <w:sz w:val="20"/>
                <w:szCs w:val="20"/>
              </w:rPr>
              <w:t>.0</w:t>
            </w:r>
          </w:p>
        </w:tc>
        <w:tc>
          <w:tcPr>
            <w:tcW w:w="0" w:type="auto"/>
            <w:shd w:val="clear" w:color="auto" w:fill="auto"/>
            <w:vAlign w:val="bottom"/>
          </w:tcPr>
          <w:p w:rsidR="005308C2" w:rsidRDefault="005308C2">
            <w:pPr>
              <w:jc w:val="right"/>
              <w:rPr>
                <w:color w:val="000000"/>
                <w:sz w:val="20"/>
                <w:szCs w:val="20"/>
              </w:rPr>
            </w:pPr>
            <w:r>
              <w:rPr>
                <w:color w:val="000000"/>
                <w:sz w:val="20"/>
                <w:szCs w:val="20"/>
              </w:rPr>
              <w:t>24.4</w:t>
            </w:r>
          </w:p>
        </w:tc>
        <w:tc>
          <w:tcPr>
            <w:tcW w:w="0" w:type="auto"/>
            <w:shd w:val="clear" w:color="auto" w:fill="auto"/>
            <w:vAlign w:val="bottom"/>
          </w:tcPr>
          <w:p w:rsidR="005308C2" w:rsidRDefault="005308C2">
            <w:pPr>
              <w:jc w:val="right"/>
              <w:rPr>
                <w:color w:val="000000"/>
                <w:sz w:val="20"/>
                <w:szCs w:val="20"/>
              </w:rPr>
            </w:pPr>
            <w:r>
              <w:rPr>
                <w:color w:val="000000"/>
                <w:sz w:val="20"/>
                <w:szCs w:val="20"/>
              </w:rPr>
              <w:t>40.1</w:t>
            </w:r>
          </w:p>
        </w:tc>
        <w:tc>
          <w:tcPr>
            <w:tcW w:w="0" w:type="auto"/>
            <w:shd w:val="clear" w:color="auto" w:fill="auto"/>
            <w:vAlign w:val="bottom"/>
          </w:tcPr>
          <w:p w:rsidR="005308C2" w:rsidRDefault="005308C2">
            <w:pPr>
              <w:jc w:val="right"/>
              <w:rPr>
                <w:color w:val="000000"/>
                <w:sz w:val="20"/>
                <w:szCs w:val="20"/>
              </w:rPr>
            </w:pPr>
            <w:r>
              <w:rPr>
                <w:color w:val="000000"/>
                <w:sz w:val="20"/>
                <w:szCs w:val="20"/>
              </w:rPr>
              <w:t>43.8</w:t>
            </w:r>
          </w:p>
        </w:tc>
        <w:tc>
          <w:tcPr>
            <w:tcW w:w="0" w:type="auto"/>
            <w:shd w:val="clear" w:color="auto" w:fill="auto"/>
            <w:vAlign w:val="bottom"/>
          </w:tcPr>
          <w:p w:rsidR="005308C2" w:rsidRDefault="005308C2">
            <w:pPr>
              <w:jc w:val="right"/>
              <w:rPr>
                <w:color w:val="000000"/>
                <w:sz w:val="20"/>
                <w:szCs w:val="20"/>
              </w:rPr>
            </w:pPr>
            <w:r>
              <w:rPr>
                <w:color w:val="000000"/>
                <w:sz w:val="20"/>
                <w:szCs w:val="20"/>
              </w:rPr>
              <w:t>49.8</w:t>
            </w:r>
          </w:p>
        </w:tc>
        <w:tc>
          <w:tcPr>
            <w:tcW w:w="0" w:type="auto"/>
            <w:shd w:val="clear" w:color="auto" w:fill="auto"/>
            <w:vAlign w:val="bottom"/>
          </w:tcPr>
          <w:p w:rsidR="005308C2" w:rsidRDefault="005308C2">
            <w:pPr>
              <w:jc w:val="right"/>
              <w:rPr>
                <w:color w:val="000000"/>
                <w:sz w:val="20"/>
                <w:szCs w:val="20"/>
              </w:rPr>
            </w:pPr>
            <w:r>
              <w:rPr>
                <w:color w:val="000000"/>
                <w:sz w:val="20"/>
                <w:szCs w:val="20"/>
              </w:rPr>
              <w:t>54.5</w:t>
            </w:r>
          </w:p>
        </w:tc>
        <w:tc>
          <w:tcPr>
            <w:tcW w:w="0" w:type="auto"/>
            <w:shd w:val="clear" w:color="auto" w:fill="auto"/>
            <w:vAlign w:val="bottom"/>
          </w:tcPr>
          <w:p w:rsidR="005308C2" w:rsidRDefault="005308C2">
            <w:pPr>
              <w:jc w:val="right"/>
              <w:rPr>
                <w:color w:val="000000"/>
                <w:sz w:val="20"/>
                <w:szCs w:val="20"/>
              </w:rPr>
            </w:pPr>
            <w:r>
              <w:rPr>
                <w:color w:val="000000"/>
                <w:sz w:val="20"/>
                <w:szCs w:val="20"/>
              </w:rPr>
              <w:t>52.1</w:t>
            </w:r>
          </w:p>
        </w:tc>
        <w:tc>
          <w:tcPr>
            <w:tcW w:w="0" w:type="auto"/>
            <w:shd w:val="clear" w:color="auto" w:fill="auto"/>
            <w:vAlign w:val="bottom"/>
          </w:tcPr>
          <w:p w:rsidR="005308C2" w:rsidRDefault="005308C2">
            <w:pPr>
              <w:jc w:val="right"/>
              <w:rPr>
                <w:color w:val="000000"/>
                <w:sz w:val="20"/>
                <w:szCs w:val="20"/>
              </w:rPr>
            </w:pPr>
            <w:r>
              <w:rPr>
                <w:color w:val="000000"/>
                <w:sz w:val="20"/>
                <w:szCs w:val="20"/>
              </w:rPr>
              <w:t>48.5</w:t>
            </w:r>
          </w:p>
        </w:tc>
        <w:tc>
          <w:tcPr>
            <w:tcW w:w="0" w:type="auto"/>
            <w:shd w:val="clear" w:color="auto" w:fill="auto"/>
            <w:vAlign w:val="bottom"/>
          </w:tcPr>
          <w:p w:rsidR="005308C2" w:rsidRDefault="005308C2">
            <w:pPr>
              <w:jc w:val="right"/>
              <w:rPr>
                <w:color w:val="000000"/>
                <w:sz w:val="20"/>
                <w:szCs w:val="20"/>
              </w:rPr>
            </w:pPr>
            <w:r>
              <w:rPr>
                <w:color w:val="000000"/>
                <w:sz w:val="20"/>
                <w:szCs w:val="20"/>
              </w:rPr>
              <w:t>46.1</w:t>
            </w:r>
          </w:p>
        </w:tc>
        <w:tc>
          <w:tcPr>
            <w:tcW w:w="0" w:type="auto"/>
            <w:shd w:val="clear" w:color="auto" w:fill="auto"/>
            <w:vAlign w:val="bottom"/>
          </w:tcPr>
          <w:p w:rsidR="005308C2" w:rsidRDefault="005308C2">
            <w:pPr>
              <w:jc w:val="right"/>
              <w:rPr>
                <w:color w:val="000000"/>
                <w:sz w:val="20"/>
                <w:szCs w:val="20"/>
              </w:rPr>
            </w:pPr>
            <w:r>
              <w:rPr>
                <w:color w:val="000000"/>
                <w:sz w:val="20"/>
                <w:szCs w:val="20"/>
              </w:rPr>
              <w:t>47.8</w:t>
            </w:r>
          </w:p>
        </w:tc>
        <w:tc>
          <w:tcPr>
            <w:tcW w:w="0" w:type="auto"/>
            <w:shd w:val="clear" w:color="auto" w:fill="auto"/>
            <w:vAlign w:val="bottom"/>
          </w:tcPr>
          <w:p w:rsidR="005308C2" w:rsidRDefault="005308C2">
            <w:pPr>
              <w:jc w:val="right"/>
              <w:rPr>
                <w:color w:val="000000"/>
                <w:sz w:val="20"/>
                <w:szCs w:val="20"/>
              </w:rPr>
            </w:pPr>
            <w:r>
              <w:rPr>
                <w:color w:val="000000"/>
                <w:sz w:val="20"/>
                <w:szCs w:val="20"/>
              </w:rPr>
              <w:t>41.1</w:t>
            </w:r>
          </w:p>
        </w:tc>
        <w:tc>
          <w:tcPr>
            <w:tcW w:w="0" w:type="auto"/>
            <w:shd w:val="clear" w:color="auto" w:fill="auto"/>
            <w:vAlign w:val="bottom"/>
          </w:tcPr>
          <w:p w:rsidR="005308C2" w:rsidRDefault="005308C2">
            <w:pPr>
              <w:jc w:val="right"/>
              <w:rPr>
                <w:color w:val="000000"/>
                <w:sz w:val="20"/>
                <w:szCs w:val="20"/>
              </w:rPr>
            </w:pPr>
            <w:r>
              <w:rPr>
                <w:color w:val="000000"/>
                <w:sz w:val="20"/>
                <w:szCs w:val="20"/>
              </w:rPr>
              <w:t>36.5</w:t>
            </w:r>
          </w:p>
        </w:tc>
        <w:tc>
          <w:tcPr>
            <w:tcW w:w="0" w:type="auto"/>
            <w:shd w:val="clear" w:color="auto" w:fill="auto"/>
            <w:vAlign w:val="bottom"/>
          </w:tcPr>
          <w:p w:rsidR="005308C2" w:rsidRDefault="005308C2">
            <w:pPr>
              <w:jc w:val="right"/>
              <w:rPr>
                <w:color w:val="000000"/>
                <w:sz w:val="20"/>
                <w:szCs w:val="20"/>
              </w:rPr>
            </w:pPr>
            <w:r>
              <w:rPr>
                <w:color w:val="000000"/>
                <w:sz w:val="20"/>
                <w:szCs w:val="20"/>
              </w:rPr>
              <w:t>24.4</w:t>
            </w:r>
          </w:p>
        </w:tc>
        <w:tc>
          <w:tcPr>
            <w:tcW w:w="0" w:type="auto"/>
            <w:shd w:val="clear" w:color="auto" w:fill="auto"/>
            <w:vAlign w:val="bottom"/>
          </w:tcPr>
          <w:p w:rsidR="005308C2" w:rsidRDefault="005308C2">
            <w:pPr>
              <w:jc w:val="right"/>
              <w:rPr>
                <w:color w:val="000000"/>
                <w:sz w:val="20"/>
                <w:szCs w:val="20"/>
              </w:rPr>
            </w:pPr>
            <w:r>
              <w:rPr>
                <w:color w:val="000000"/>
                <w:sz w:val="20"/>
                <w:szCs w:val="20"/>
              </w:rPr>
              <w:t>12.7</w:t>
            </w:r>
          </w:p>
        </w:tc>
        <w:tc>
          <w:tcPr>
            <w:tcW w:w="755" w:type="dxa"/>
            <w:shd w:val="clear" w:color="auto" w:fill="auto"/>
            <w:noWrap/>
            <w:vAlign w:val="bottom"/>
          </w:tcPr>
          <w:p w:rsidR="005308C2" w:rsidRDefault="005308C2">
            <w:pPr>
              <w:jc w:val="right"/>
              <w:rPr>
                <w:color w:val="000000"/>
                <w:sz w:val="20"/>
                <w:szCs w:val="20"/>
              </w:rPr>
            </w:pPr>
            <w:r>
              <w:rPr>
                <w:color w:val="000000"/>
                <w:sz w:val="20"/>
                <w:szCs w:val="20"/>
              </w:rPr>
              <w:t>50</w:t>
            </w:r>
          </w:p>
        </w:tc>
      </w:tr>
      <w:tr w:rsidR="00160460" w:rsidRPr="00D86266" w:rsidTr="00C7044F">
        <w:trPr>
          <w:trHeight w:val="255"/>
        </w:trPr>
        <w:tc>
          <w:tcPr>
            <w:tcW w:w="0" w:type="auto"/>
            <w:shd w:val="clear" w:color="auto" w:fill="C0C0C0"/>
            <w:noWrap/>
            <w:vAlign w:val="bottom"/>
          </w:tcPr>
          <w:p w:rsidR="00160460" w:rsidRPr="00D86266" w:rsidRDefault="00160460" w:rsidP="00205F4C">
            <w:pPr>
              <w:rPr>
                <w:b/>
                <w:bCs/>
                <w:sz w:val="16"/>
                <w:szCs w:val="16"/>
              </w:rPr>
            </w:pPr>
            <w:r w:rsidRPr="00D86266">
              <w:rPr>
                <w:b/>
                <w:bCs/>
                <w:sz w:val="16"/>
                <w:szCs w:val="16"/>
              </w:rPr>
              <w:t>Urinary Bladder</w:t>
            </w:r>
          </w:p>
        </w:tc>
        <w:tc>
          <w:tcPr>
            <w:tcW w:w="0" w:type="auto"/>
            <w:shd w:val="clear" w:color="auto" w:fill="C0C0C0"/>
            <w:noWrap/>
          </w:tcPr>
          <w:p w:rsidR="00160460" w:rsidRDefault="00160460" w:rsidP="00160460">
            <w:pPr>
              <w:jc w:val="center"/>
            </w:pPr>
            <w:r w:rsidRPr="0080786B">
              <w:rPr>
                <w:color w:val="000000"/>
                <w:sz w:val="20"/>
                <w:szCs w:val="20"/>
              </w:rPr>
              <w:t>--</w:t>
            </w:r>
          </w:p>
        </w:tc>
        <w:tc>
          <w:tcPr>
            <w:tcW w:w="0" w:type="auto"/>
            <w:shd w:val="clear" w:color="auto" w:fill="C0C0C0"/>
            <w:noWrap/>
          </w:tcPr>
          <w:p w:rsidR="00160460" w:rsidRDefault="00160460" w:rsidP="00160460">
            <w:pPr>
              <w:jc w:val="center"/>
            </w:pPr>
            <w:r w:rsidRPr="0080786B">
              <w:rPr>
                <w:color w:val="000000"/>
                <w:sz w:val="20"/>
                <w:szCs w:val="20"/>
              </w:rPr>
              <w:t>--</w:t>
            </w:r>
          </w:p>
        </w:tc>
        <w:tc>
          <w:tcPr>
            <w:tcW w:w="0" w:type="auto"/>
            <w:shd w:val="clear" w:color="auto" w:fill="C0C0C0"/>
            <w:noWrap/>
            <w:vAlign w:val="bottom"/>
          </w:tcPr>
          <w:p w:rsidR="00160460" w:rsidRDefault="00160460">
            <w:pPr>
              <w:jc w:val="right"/>
              <w:rPr>
                <w:color w:val="000000"/>
                <w:sz w:val="20"/>
                <w:szCs w:val="20"/>
              </w:rPr>
            </w:pPr>
            <w:r>
              <w:rPr>
                <w:color w:val="000000"/>
                <w:sz w:val="20"/>
                <w:szCs w:val="20"/>
              </w:rPr>
              <w:t>0.3</w:t>
            </w:r>
          </w:p>
        </w:tc>
        <w:tc>
          <w:tcPr>
            <w:tcW w:w="0" w:type="auto"/>
            <w:shd w:val="clear" w:color="auto" w:fill="C0C0C0"/>
            <w:noWrap/>
            <w:vAlign w:val="bottom"/>
          </w:tcPr>
          <w:p w:rsidR="00160460" w:rsidRDefault="00160460">
            <w:pPr>
              <w:jc w:val="right"/>
              <w:rPr>
                <w:color w:val="000000"/>
                <w:sz w:val="20"/>
                <w:szCs w:val="20"/>
              </w:rPr>
            </w:pPr>
            <w:r>
              <w:rPr>
                <w:color w:val="000000"/>
                <w:sz w:val="20"/>
                <w:szCs w:val="20"/>
              </w:rPr>
              <w:t>0.3</w:t>
            </w:r>
          </w:p>
        </w:tc>
        <w:tc>
          <w:tcPr>
            <w:tcW w:w="0" w:type="auto"/>
            <w:shd w:val="clear" w:color="auto" w:fill="C0C0C0"/>
            <w:vAlign w:val="bottom"/>
          </w:tcPr>
          <w:p w:rsidR="00160460" w:rsidRDefault="00160460">
            <w:pPr>
              <w:jc w:val="right"/>
              <w:rPr>
                <w:color w:val="000000"/>
                <w:sz w:val="20"/>
                <w:szCs w:val="20"/>
              </w:rPr>
            </w:pPr>
            <w:r>
              <w:rPr>
                <w:color w:val="000000"/>
                <w:sz w:val="20"/>
                <w:szCs w:val="20"/>
              </w:rPr>
              <w:t>0.2</w:t>
            </w:r>
          </w:p>
        </w:tc>
        <w:tc>
          <w:tcPr>
            <w:tcW w:w="0" w:type="auto"/>
            <w:shd w:val="clear" w:color="auto" w:fill="C0C0C0"/>
            <w:vAlign w:val="bottom"/>
          </w:tcPr>
          <w:p w:rsidR="00160460" w:rsidRDefault="00160460">
            <w:pPr>
              <w:jc w:val="right"/>
              <w:rPr>
                <w:color w:val="000000"/>
                <w:sz w:val="20"/>
                <w:szCs w:val="20"/>
              </w:rPr>
            </w:pPr>
            <w:r>
              <w:rPr>
                <w:color w:val="000000"/>
                <w:sz w:val="20"/>
                <w:szCs w:val="20"/>
              </w:rPr>
              <w:t>0.1</w:t>
            </w:r>
          </w:p>
        </w:tc>
        <w:tc>
          <w:tcPr>
            <w:tcW w:w="0" w:type="auto"/>
            <w:shd w:val="clear" w:color="auto" w:fill="C0C0C0"/>
            <w:vAlign w:val="bottom"/>
          </w:tcPr>
          <w:p w:rsidR="00160460" w:rsidRDefault="00160460">
            <w:pPr>
              <w:jc w:val="right"/>
              <w:rPr>
                <w:color w:val="000000"/>
                <w:sz w:val="20"/>
                <w:szCs w:val="20"/>
              </w:rPr>
            </w:pPr>
            <w:r>
              <w:rPr>
                <w:color w:val="000000"/>
                <w:sz w:val="20"/>
                <w:szCs w:val="20"/>
              </w:rPr>
              <w:t>0.5</w:t>
            </w:r>
          </w:p>
        </w:tc>
        <w:tc>
          <w:tcPr>
            <w:tcW w:w="0" w:type="auto"/>
            <w:shd w:val="clear" w:color="auto" w:fill="C0C0C0"/>
            <w:vAlign w:val="bottom"/>
          </w:tcPr>
          <w:p w:rsidR="00160460" w:rsidRDefault="00160460">
            <w:pPr>
              <w:jc w:val="right"/>
              <w:rPr>
                <w:color w:val="000000"/>
                <w:sz w:val="20"/>
                <w:szCs w:val="20"/>
              </w:rPr>
            </w:pPr>
            <w:r>
              <w:rPr>
                <w:color w:val="000000"/>
                <w:sz w:val="20"/>
                <w:szCs w:val="20"/>
              </w:rPr>
              <w:t>1.1</w:t>
            </w:r>
          </w:p>
        </w:tc>
        <w:tc>
          <w:tcPr>
            <w:tcW w:w="0" w:type="auto"/>
            <w:shd w:val="clear" w:color="auto" w:fill="C0C0C0"/>
            <w:vAlign w:val="bottom"/>
          </w:tcPr>
          <w:p w:rsidR="00160460" w:rsidRDefault="00160460">
            <w:pPr>
              <w:jc w:val="right"/>
              <w:rPr>
                <w:color w:val="000000"/>
                <w:sz w:val="20"/>
                <w:szCs w:val="20"/>
              </w:rPr>
            </w:pPr>
            <w:r>
              <w:rPr>
                <w:color w:val="000000"/>
                <w:sz w:val="20"/>
                <w:szCs w:val="20"/>
              </w:rPr>
              <w:t>2.4</w:t>
            </w:r>
          </w:p>
        </w:tc>
        <w:tc>
          <w:tcPr>
            <w:tcW w:w="0" w:type="auto"/>
            <w:shd w:val="clear" w:color="auto" w:fill="C0C0C0"/>
            <w:vAlign w:val="bottom"/>
          </w:tcPr>
          <w:p w:rsidR="00160460" w:rsidRDefault="00160460">
            <w:pPr>
              <w:jc w:val="right"/>
              <w:rPr>
                <w:color w:val="000000"/>
                <w:sz w:val="20"/>
                <w:szCs w:val="20"/>
              </w:rPr>
            </w:pPr>
            <w:r>
              <w:rPr>
                <w:color w:val="000000"/>
                <w:sz w:val="20"/>
                <w:szCs w:val="20"/>
              </w:rPr>
              <w:t>3.2</w:t>
            </w:r>
          </w:p>
        </w:tc>
        <w:tc>
          <w:tcPr>
            <w:tcW w:w="0" w:type="auto"/>
            <w:shd w:val="clear" w:color="auto" w:fill="C0C0C0"/>
            <w:vAlign w:val="bottom"/>
          </w:tcPr>
          <w:p w:rsidR="00160460" w:rsidRDefault="00160460">
            <w:pPr>
              <w:jc w:val="right"/>
              <w:rPr>
                <w:color w:val="000000"/>
                <w:sz w:val="20"/>
                <w:szCs w:val="20"/>
              </w:rPr>
            </w:pPr>
            <w:r>
              <w:rPr>
                <w:color w:val="000000"/>
                <w:sz w:val="20"/>
                <w:szCs w:val="20"/>
              </w:rPr>
              <w:t>9</w:t>
            </w:r>
            <w:r w:rsidR="001028E5">
              <w:rPr>
                <w:color w:val="000000"/>
                <w:sz w:val="20"/>
                <w:szCs w:val="20"/>
              </w:rPr>
              <w:t>.0</w:t>
            </w:r>
          </w:p>
        </w:tc>
        <w:tc>
          <w:tcPr>
            <w:tcW w:w="0" w:type="auto"/>
            <w:shd w:val="clear" w:color="auto" w:fill="C0C0C0"/>
            <w:vAlign w:val="bottom"/>
          </w:tcPr>
          <w:p w:rsidR="00160460" w:rsidRDefault="00160460">
            <w:pPr>
              <w:jc w:val="right"/>
              <w:rPr>
                <w:color w:val="000000"/>
                <w:sz w:val="20"/>
                <w:szCs w:val="20"/>
              </w:rPr>
            </w:pPr>
            <w:r>
              <w:rPr>
                <w:color w:val="000000"/>
                <w:sz w:val="20"/>
                <w:szCs w:val="20"/>
              </w:rPr>
              <w:t>16.2</w:t>
            </w:r>
          </w:p>
        </w:tc>
        <w:tc>
          <w:tcPr>
            <w:tcW w:w="0" w:type="auto"/>
            <w:shd w:val="clear" w:color="auto" w:fill="C0C0C0"/>
            <w:vAlign w:val="bottom"/>
          </w:tcPr>
          <w:p w:rsidR="00160460" w:rsidRDefault="00160460">
            <w:pPr>
              <w:jc w:val="right"/>
              <w:rPr>
                <w:color w:val="000000"/>
                <w:sz w:val="20"/>
                <w:szCs w:val="20"/>
              </w:rPr>
            </w:pPr>
            <w:r>
              <w:rPr>
                <w:color w:val="000000"/>
                <w:sz w:val="20"/>
                <w:szCs w:val="20"/>
              </w:rPr>
              <w:t>26</w:t>
            </w:r>
            <w:r w:rsidR="001028E5">
              <w:rPr>
                <w:color w:val="000000"/>
                <w:sz w:val="20"/>
                <w:szCs w:val="20"/>
              </w:rPr>
              <w:t>.0</w:t>
            </w:r>
          </w:p>
        </w:tc>
        <w:tc>
          <w:tcPr>
            <w:tcW w:w="0" w:type="auto"/>
            <w:shd w:val="clear" w:color="auto" w:fill="C0C0C0"/>
            <w:vAlign w:val="bottom"/>
          </w:tcPr>
          <w:p w:rsidR="00160460" w:rsidRDefault="00160460">
            <w:pPr>
              <w:jc w:val="right"/>
              <w:rPr>
                <w:color w:val="000000"/>
                <w:sz w:val="20"/>
                <w:szCs w:val="20"/>
              </w:rPr>
            </w:pPr>
            <w:r>
              <w:rPr>
                <w:color w:val="000000"/>
                <w:sz w:val="20"/>
                <w:szCs w:val="20"/>
              </w:rPr>
              <w:t>38.1</w:t>
            </w:r>
          </w:p>
        </w:tc>
        <w:tc>
          <w:tcPr>
            <w:tcW w:w="0" w:type="auto"/>
            <w:shd w:val="clear" w:color="auto" w:fill="C0C0C0"/>
            <w:vAlign w:val="bottom"/>
          </w:tcPr>
          <w:p w:rsidR="00160460" w:rsidRDefault="00160460">
            <w:pPr>
              <w:jc w:val="right"/>
              <w:rPr>
                <w:color w:val="000000"/>
                <w:sz w:val="20"/>
                <w:szCs w:val="20"/>
              </w:rPr>
            </w:pPr>
            <w:r>
              <w:rPr>
                <w:color w:val="000000"/>
                <w:sz w:val="20"/>
                <w:szCs w:val="20"/>
              </w:rPr>
              <w:t>62.4</w:t>
            </w:r>
          </w:p>
        </w:tc>
        <w:tc>
          <w:tcPr>
            <w:tcW w:w="0" w:type="auto"/>
            <w:shd w:val="clear" w:color="auto" w:fill="C0C0C0"/>
            <w:vAlign w:val="bottom"/>
          </w:tcPr>
          <w:p w:rsidR="00160460" w:rsidRDefault="00160460">
            <w:pPr>
              <w:jc w:val="right"/>
              <w:rPr>
                <w:color w:val="000000"/>
                <w:sz w:val="20"/>
                <w:szCs w:val="20"/>
              </w:rPr>
            </w:pPr>
            <w:r>
              <w:rPr>
                <w:color w:val="000000"/>
                <w:sz w:val="20"/>
                <w:szCs w:val="20"/>
              </w:rPr>
              <w:t>79.2</w:t>
            </w:r>
          </w:p>
        </w:tc>
        <w:tc>
          <w:tcPr>
            <w:tcW w:w="0" w:type="auto"/>
            <w:shd w:val="clear" w:color="auto" w:fill="C0C0C0"/>
            <w:vAlign w:val="bottom"/>
          </w:tcPr>
          <w:p w:rsidR="00160460" w:rsidRDefault="00160460">
            <w:pPr>
              <w:jc w:val="right"/>
              <w:rPr>
                <w:color w:val="000000"/>
                <w:sz w:val="20"/>
                <w:szCs w:val="20"/>
              </w:rPr>
            </w:pPr>
            <w:r>
              <w:rPr>
                <w:color w:val="000000"/>
                <w:sz w:val="20"/>
                <w:szCs w:val="20"/>
              </w:rPr>
              <w:t>88.7</w:t>
            </w:r>
          </w:p>
        </w:tc>
        <w:tc>
          <w:tcPr>
            <w:tcW w:w="0" w:type="auto"/>
            <w:shd w:val="clear" w:color="auto" w:fill="C0C0C0"/>
            <w:vAlign w:val="bottom"/>
          </w:tcPr>
          <w:p w:rsidR="00160460" w:rsidRDefault="00160460">
            <w:pPr>
              <w:jc w:val="right"/>
              <w:rPr>
                <w:color w:val="000000"/>
                <w:sz w:val="20"/>
                <w:szCs w:val="20"/>
              </w:rPr>
            </w:pPr>
            <w:r>
              <w:rPr>
                <w:color w:val="000000"/>
                <w:sz w:val="20"/>
                <w:szCs w:val="20"/>
              </w:rPr>
              <w:t>81.1</w:t>
            </w:r>
          </w:p>
        </w:tc>
        <w:tc>
          <w:tcPr>
            <w:tcW w:w="755" w:type="dxa"/>
            <w:shd w:val="clear" w:color="auto" w:fill="C0C0C0"/>
            <w:noWrap/>
            <w:vAlign w:val="bottom"/>
          </w:tcPr>
          <w:p w:rsidR="00160460" w:rsidRDefault="00160460">
            <w:pPr>
              <w:jc w:val="right"/>
              <w:rPr>
                <w:color w:val="000000"/>
                <w:sz w:val="20"/>
                <w:szCs w:val="20"/>
              </w:rPr>
            </w:pPr>
            <w:r>
              <w:rPr>
                <w:color w:val="000000"/>
                <w:sz w:val="20"/>
                <w:szCs w:val="20"/>
              </w:rPr>
              <w:t>73</w:t>
            </w:r>
          </w:p>
        </w:tc>
      </w:tr>
      <w:tr w:rsidR="005308C2" w:rsidRPr="00D86266" w:rsidTr="00160460">
        <w:trPr>
          <w:trHeight w:val="255"/>
        </w:trPr>
        <w:tc>
          <w:tcPr>
            <w:tcW w:w="0" w:type="auto"/>
            <w:shd w:val="clear" w:color="auto" w:fill="auto"/>
            <w:noWrap/>
            <w:vAlign w:val="bottom"/>
          </w:tcPr>
          <w:p w:rsidR="005308C2" w:rsidRPr="00D86266" w:rsidRDefault="005308C2" w:rsidP="00205F4C">
            <w:pPr>
              <w:rPr>
                <w:b/>
                <w:bCs/>
                <w:sz w:val="16"/>
                <w:szCs w:val="16"/>
              </w:rPr>
            </w:pPr>
            <w:r w:rsidRPr="00D86266">
              <w:rPr>
                <w:b/>
                <w:bCs/>
                <w:sz w:val="16"/>
                <w:szCs w:val="16"/>
              </w:rPr>
              <w:t>Other Sites</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9.3</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2.7</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3.7</w:t>
            </w:r>
          </w:p>
        </w:tc>
        <w:tc>
          <w:tcPr>
            <w:tcW w:w="0" w:type="auto"/>
            <w:shd w:val="clear" w:color="auto" w:fill="auto"/>
            <w:noWrap/>
            <w:vAlign w:val="bottom"/>
          </w:tcPr>
          <w:p w:rsidR="005308C2" w:rsidRDefault="005308C2">
            <w:pPr>
              <w:jc w:val="right"/>
              <w:rPr>
                <w:color w:val="000000"/>
                <w:sz w:val="20"/>
                <w:szCs w:val="20"/>
              </w:rPr>
            </w:pPr>
            <w:r>
              <w:rPr>
                <w:color w:val="000000"/>
                <w:sz w:val="20"/>
                <w:szCs w:val="20"/>
              </w:rPr>
              <w:t>3.5</w:t>
            </w:r>
          </w:p>
        </w:tc>
        <w:tc>
          <w:tcPr>
            <w:tcW w:w="0" w:type="auto"/>
            <w:shd w:val="clear" w:color="auto" w:fill="auto"/>
            <w:vAlign w:val="bottom"/>
          </w:tcPr>
          <w:p w:rsidR="005308C2" w:rsidRDefault="005308C2">
            <w:pPr>
              <w:jc w:val="right"/>
              <w:rPr>
                <w:color w:val="000000"/>
                <w:sz w:val="20"/>
                <w:szCs w:val="20"/>
              </w:rPr>
            </w:pPr>
            <w:r>
              <w:rPr>
                <w:color w:val="000000"/>
                <w:sz w:val="20"/>
                <w:szCs w:val="20"/>
              </w:rPr>
              <w:t>2.9</w:t>
            </w:r>
          </w:p>
        </w:tc>
        <w:tc>
          <w:tcPr>
            <w:tcW w:w="0" w:type="auto"/>
            <w:shd w:val="clear" w:color="auto" w:fill="auto"/>
            <w:vAlign w:val="bottom"/>
          </w:tcPr>
          <w:p w:rsidR="005308C2" w:rsidRDefault="005308C2">
            <w:pPr>
              <w:jc w:val="right"/>
              <w:rPr>
                <w:color w:val="000000"/>
                <w:sz w:val="20"/>
                <w:szCs w:val="20"/>
              </w:rPr>
            </w:pPr>
            <w:r>
              <w:rPr>
                <w:color w:val="000000"/>
                <w:sz w:val="20"/>
                <w:szCs w:val="20"/>
              </w:rPr>
              <w:t>4.9</w:t>
            </w:r>
          </w:p>
        </w:tc>
        <w:tc>
          <w:tcPr>
            <w:tcW w:w="0" w:type="auto"/>
            <w:shd w:val="clear" w:color="auto" w:fill="auto"/>
            <w:vAlign w:val="bottom"/>
          </w:tcPr>
          <w:p w:rsidR="005308C2" w:rsidRDefault="005308C2">
            <w:pPr>
              <w:jc w:val="right"/>
              <w:rPr>
                <w:color w:val="000000"/>
                <w:sz w:val="20"/>
                <w:szCs w:val="20"/>
              </w:rPr>
            </w:pPr>
            <w:r>
              <w:rPr>
                <w:color w:val="000000"/>
                <w:sz w:val="20"/>
                <w:szCs w:val="20"/>
              </w:rPr>
              <w:t>7.2</w:t>
            </w:r>
          </w:p>
        </w:tc>
        <w:tc>
          <w:tcPr>
            <w:tcW w:w="0" w:type="auto"/>
            <w:shd w:val="clear" w:color="auto" w:fill="auto"/>
            <w:vAlign w:val="bottom"/>
          </w:tcPr>
          <w:p w:rsidR="005308C2" w:rsidRDefault="005308C2">
            <w:pPr>
              <w:jc w:val="right"/>
              <w:rPr>
                <w:color w:val="000000"/>
                <w:sz w:val="20"/>
                <w:szCs w:val="20"/>
              </w:rPr>
            </w:pPr>
            <w:r>
              <w:rPr>
                <w:color w:val="000000"/>
                <w:sz w:val="20"/>
                <w:szCs w:val="20"/>
              </w:rPr>
              <w:t>10</w:t>
            </w:r>
          </w:p>
        </w:tc>
        <w:tc>
          <w:tcPr>
            <w:tcW w:w="0" w:type="auto"/>
            <w:shd w:val="clear" w:color="auto" w:fill="auto"/>
            <w:vAlign w:val="bottom"/>
          </w:tcPr>
          <w:p w:rsidR="005308C2" w:rsidRDefault="005308C2">
            <w:pPr>
              <w:jc w:val="right"/>
              <w:rPr>
                <w:color w:val="000000"/>
                <w:sz w:val="20"/>
                <w:szCs w:val="20"/>
              </w:rPr>
            </w:pPr>
            <w:r>
              <w:rPr>
                <w:color w:val="000000"/>
                <w:sz w:val="20"/>
                <w:szCs w:val="20"/>
              </w:rPr>
              <w:t>16.4</w:t>
            </w:r>
          </w:p>
        </w:tc>
        <w:tc>
          <w:tcPr>
            <w:tcW w:w="0" w:type="auto"/>
            <w:shd w:val="clear" w:color="auto" w:fill="auto"/>
            <w:vAlign w:val="bottom"/>
          </w:tcPr>
          <w:p w:rsidR="005308C2" w:rsidRDefault="005308C2">
            <w:pPr>
              <w:jc w:val="right"/>
              <w:rPr>
                <w:color w:val="000000"/>
                <w:sz w:val="20"/>
                <w:szCs w:val="20"/>
              </w:rPr>
            </w:pPr>
            <w:r>
              <w:rPr>
                <w:color w:val="000000"/>
                <w:sz w:val="20"/>
                <w:szCs w:val="20"/>
              </w:rPr>
              <w:t>23</w:t>
            </w:r>
            <w:r w:rsidR="001028E5">
              <w:rPr>
                <w:color w:val="000000"/>
                <w:sz w:val="20"/>
                <w:szCs w:val="20"/>
              </w:rPr>
              <w:t>.0</w:t>
            </w:r>
          </w:p>
        </w:tc>
        <w:tc>
          <w:tcPr>
            <w:tcW w:w="0" w:type="auto"/>
            <w:shd w:val="clear" w:color="auto" w:fill="auto"/>
            <w:vAlign w:val="bottom"/>
          </w:tcPr>
          <w:p w:rsidR="005308C2" w:rsidRDefault="005308C2">
            <w:pPr>
              <w:jc w:val="right"/>
              <w:rPr>
                <w:color w:val="000000"/>
                <w:sz w:val="20"/>
                <w:szCs w:val="20"/>
              </w:rPr>
            </w:pPr>
            <w:r>
              <w:rPr>
                <w:color w:val="000000"/>
                <w:sz w:val="20"/>
                <w:szCs w:val="20"/>
              </w:rPr>
              <w:t>31.8</w:t>
            </w:r>
          </w:p>
        </w:tc>
        <w:tc>
          <w:tcPr>
            <w:tcW w:w="0" w:type="auto"/>
            <w:shd w:val="clear" w:color="auto" w:fill="auto"/>
            <w:vAlign w:val="bottom"/>
          </w:tcPr>
          <w:p w:rsidR="005308C2" w:rsidRDefault="005308C2">
            <w:pPr>
              <w:jc w:val="right"/>
              <w:rPr>
                <w:color w:val="000000"/>
                <w:sz w:val="20"/>
                <w:szCs w:val="20"/>
              </w:rPr>
            </w:pPr>
            <w:r>
              <w:rPr>
                <w:color w:val="000000"/>
                <w:sz w:val="20"/>
                <w:szCs w:val="20"/>
              </w:rPr>
              <w:t>51</w:t>
            </w:r>
            <w:r w:rsidR="001028E5">
              <w:rPr>
                <w:color w:val="000000"/>
                <w:sz w:val="20"/>
                <w:szCs w:val="20"/>
              </w:rPr>
              <w:t>.0</w:t>
            </w:r>
          </w:p>
        </w:tc>
        <w:tc>
          <w:tcPr>
            <w:tcW w:w="0" w:type="auto"/>
            <w:shd w:val="clear" w:color="auto" w:fill="auto"/>
            <w:vAlign w:val="bottom"/>
          </w:tcPr>
          <w:p w:rsidR="005308C2" w:rsidRDefault="005308C2">
            <w:pPr>
              <w:jc w:val="right"/>
              <w:rPr>
                <w:color w:val="000000"/>
                <w:sz w:val="20"/>
                <w:szCs w:val="20"/>
              </w:rPr>
            </w:pPr>
            <w:r>
              <w:rPr>
                <w:color w:val="000000"/>
                <w:sz w:val="20"/>
                <w:szCs w:val="20"/>
              </w:rPr>
              <w:t>68.9</w:t>
            </w:r>
          </w:p>
        </w:tc>
        <w:tc>
          <w:tcPr>
            <w:tcW w:w="0" w:type="auto"/>
            <w:shd w:val="clear" w:color="auto" w:fill="auto"/>
            <w:vAlign w:val="bottom"/>
          </w:tcPr>
          <w:p w:rsidR="005308C2" w:rsidRDefault="005308C2">
            <w:pPr>
              <w:jc w:val="right"/>
              <w:rPr>
                <w:color w:val="000000"/>
                <w:sz w:val="20"/>
                <w:szCs w:val="20"/>
              </w:rPr>
            </w:pPr>
            <w:r>
              <w:rPr>
                <w:color w:val="000000"/>
                <w:sz w:val="20"/>
                <w:szCs w:val="20"/>
              </w:rPr>
              <w:t>101.1</w:t>
            </w:r>
          </w:p>
        </w:tc>
        <w:tc>
          <w:tcPr>
            <w:tcW w:w="0" w:type="auto"/>
            <w:shd w:val="clear" w:color="auto" w:fill="auto"/>
            <w:vAlign w:val="bottom"/>
          </w:tcPr>
          <w:p w:rsidR="005308C2" w:rsidRDefault="005308C2">
            <w:pPr>
              <w:jc w:val="right"/>
              <w:rPr>
                <w:color w:val="000000"/>
                <w:sz w:val="20"/>
                <w:szCs w:val="20"/>
              </w:rPr>
            </w:pPr>
            <w:r>
              <w:rPr>
                <w:color w:val="000000"/>
                <w:sz w:val="20"/>
                <w:szCs w:val="20"/>
              </w:rPr>
              <w:t>140.8</w:t>
            </w:r>
          </w:p>
        </w:tc>
        <w:tc>
          <w:tcPr>
            <w:tcW w:w="0" w:type="auto"/>
            <w:shd w:val="clear" w:color="auto" w:fill="auto"/>
            <w:vAlign w:val="bottom"/>
          </w:tcPr>
          <w:p w:rsidR="005308C2" w:rsidRDefault="005308C2">
            <w:pPr>
              <w:jc w:val="right"/>
              <w:rPr>
                <w:color w:val="000000"/>
                <w:sz w:val="20"/>
                <w:szCs w:val="20"/>
              </w:rPr>
            </w:pPr>
            <w:r>
              <w:rPr>
                <w:color w:val="000000"/>
                <w:sz w:val="20"/>
                <w:szCs w:val="20"/>
              </w:rPr>
              <w:t>195.2</w:t>
            </w:r>
          </w:p>
        </w:tc>
        <w:tc>
          <w:tcPr>
            <w:tcW w:w="0" w:type="auto"/>
            <w:shd w:val="clear" w:color="auto" w:fill="auto"/>
            <w:vAlign w:val="bottom"/>
          </w:tcPr>
          <w:p w:rsidR="005308C2" w:rsidRDefault="005308C2">
            <w:pPr>
              <w:jc w:val="right"/>
              <w:rPr>
                <w:color w:val="000000"/>
                <w:sz w:val="20"/>
                <w:szCs w:val="20"/>
              </w:rPr>
            </w:pPr>
            <w:r>
              <w:rPr>
                <w:color w:val="000000"/>
                <w:sz w:val="20"/>
                <w:szCs w:val="20"/>
              </w:rPr>
              <w:t>228</w:t>
            </w:r>
            <w:r w:rsidR="001028E5">
              <w:rPr>
                <w:color w:val="000000"/>
                <w:sz w:val="20"/>
                <w:szCs w:val="20"/>
              </w:rPr>
              <w:t>.0</w:t>
            </w:r>
          </w:p>
        </w:tc>
        <w:tc>
          <w:tcPr>
            <w:tcW w:w="0" w:type="auto"/>
            <w:shd w:val="clear" w:color="auto" w:fill="auto"/>
            <w:vAlign w:val="bottom"/>
          </w:tcPr>
          <w:p w:rsidR="005308C2" w:rsidRDefault="005308C2">
            <w:pPr>
              <w:jc w:val="right"/>
              <w:rPr>
                <w:color w:val="000000"/>
                <w:sz w:val="20"/>
                <w:szCs w:val="20"/>
              </w:rPr>
            </w:pPr>
            <w:r>
              <w:rPr>
                <w:color w:val="000000"/>
                <w:sz w:val="20"/>
                <w:szCs w:val="20"/>
              </w:rPr>
              <w:t>267</w:t>
            </w:r>
            <w:r w:rsidR="001028E5">
              <w:rPr>
                <w:color w:val="000000"/>
                <w:sz w:val="20"/>
                <w:szCs w:val="20"/>
              </w:rPr>
              <w:t>.0</w:t>
            </w:r>
          </w:p>
        </w:tc>
        <w:tc>
          <w:tcPr>
            <w:tcW w:w="755" w:type="dxa"/>
            <w:shd w:val="clear" w:color="auto" w:fill="auto"/>
            <w:noWrap/>
            <w:vAlign w:val="bottom"/>
          </w:tcPr>
          <w:p w:rsidR="005308C2" w:rsidRDefault="005308C2">
            <w:pPr>
              <w:jc w:val="right"/>
              <w:rPr>
                <w:color w:val="000000"/>
                <w:sz w:val="20"/>
                <w:szCs w:val="20"/>
              </w:rPr>
            </w:pPr>
            <w:r>
              <w:rPr>
                <w:color w:val="000000"/>
                <w:sz w:val="20"/>
                <w:szCs w:val="20"/>
              </w:rPr>
              <w:t>71</w:t>
            </w:r>
          </w:p>
        </w:tc>
      </w:tr>
    </w:tbl>
    <w:p w:rsidR="00180DE5" w:rsidRPr="00D86266" w:rsidRDefault="00180DE5" w:rsidP="00180DE5">
      <w:pPr>
        <w:ind w:left="-1080"/>
        <w:rPr>
          <w:sz w:val="16"/>
          <w:szCs w:val="22"/>
          <w:vertAlign w:val="superscript"/>
        </w:rPr>
      </w:pPr>
    </w:p>
    <w:p w:rsidR="00180DE5" w:rsidRPr="00D86266" w:rsidRDefault="00180DE5" w:rsidP="00180DE5">
      <w:pPr>
        <w:ind w:left="-1080"/>
        <w:rPr>
          <w:sz w:val="16"/>
          <w:szCs w:val="20"/>
          <w:vertAlign w:val="superscript"/>
        </w:rPr>
      </w:pPr>
    </w:p>
    <w:p w:rsidR="00180DE5" w:rsidRPr="00D86266" w:rsidRDefault="00180DE5" w:rsidP="00E62F89">
      <w:pPr>
        <w:ind w:left="-1080"/>
        <w:rPr>
          <w:sz w:val="20"/>
          <w:szCs w:val="20"/>
        </w:rPr>
        <w:sectPr w:rsidR="00180DE5" w:rsidRPr="00D86266" w:rsidSect="008E6640">
          <w:pgSz w:w="15840" w:h="12240" w:orient="landscape"/>
          <w:pgMar w:top="1267" w:right="1440" w:bottom="900" w:left="1440" w:header="720" w:footer="720" w:gutter="0"/>
          <w:cols w:space="720"/>
          <w:docGrid w:linePitch="360"/>
        </w:sectPr>
      </w:pPr>
      <w:r w:rsidRPr="00D86266">
        <w:rPr>
          <w:sz w:val="20"/>
          <w:szCs w:val="20"/>
          <w:vertAlign w:val="superscript"/>
        </w:rPr>
        <w:t>1</w:t>
      </w:r>
      <w:r w:rsidRPr="00D86266">
        <w:rPr>
          <w:sz w:val="20"/>
          <w:szCs w:val="20"/>
        </w:rPr>
        <w:t xml:space="preserve"> per 100,000    </w:t>
      </w:r>
      <w:r w:rsidRPr="00D86266">
        <w:rPr>
          <w:sz w:val="20"/>
          <w:szCs w:val="20"/>
          <w:vertAlign w:val="superscript"/>
        </w:rPr>
        <w:t>2</w:t>
      </w:r>
      <w:r w:rsidRPr="00D86266">
        <w:rPr>
          <w:sz w:val="20"/>
          <w:szCs w:val="20"/>
        </w:rPr>
        <w:t xml:space="preserve"> Breast </w:t>
      </w:r>
      <w:r w:rsidRPr="00D86266">
        <w:rPr>
          <w:i/>
          <w:sz w:val="20"/>
          <w:szCs w:val="20"/>
        </w:rPr>
        <w:t>in situ</w:t>
      </w:r>
      <w:r w:rsidRPr="00D86266">
        <w:rPr>
          <w:sz w:val="20"/>
          <w:szCs w:val="20"/>
        </w:rPr>
        <w:t xml:space="preserve"> is excluded from ‘All Sites’.  </w:t>
      </w:r>
      <w:r w:rsidRPr="00D86266">
        <w:rPr>
          <w:sz w:val="20"/>
          <w:szCs w:val="20"/>
          <w:vertAlign w:val="superscript"/>
        </w:rPr>
        <w:t xml:space="preserve">3 </w:t>
      </w:r>
      <w:r w:rsidRPr="00D86266">
        <w:rPr>
          <w:sz w:val="20"/>
          <w:szCs w:val="20"/>
        </w:rPr>
        <w:t>Dashe</w:t>
      </w:r>
      <w:r w:rsidR="00A8131F" w:rsidRPr="00D86266">
        <w:rPr>
          <w:sz w:val="20"/>
          <w:szCs w:val="20"/>
        </w:rPr>
        <w:t>s indicate</w:t>
      </w:r>
      <w:r w:rsidRPr="00D86266">
        <w:rPr>
          <w:sz w:val="20"/>
          <w:szCs w:val="20"/>
        </w:rPr>
        <w:t xml:space="preserve"> age groups </w:t>
      </w:r>
      <w:r w:rsidR="00A8131F" w:rsidRPr="00D86266">
        <w:rPr>
          <w:sz w:val="20"/>
          <w:szCs w:val="20"/>
        </w:rPr>
        <w:t>with</w:t>
      </w:r>
      <w:r w:rsidRPr="00D86266">
        <w:rPr>
          <w:sz w:val="20"/>
          <w:szCs w:val="20"/>
        </w:rPr>
        <w:t xml:space="preserve"> no incident cases.</w:t>
      </w:r>
      <w:r w:rsidR="00E62F89" w:rsidRPr="00D86266">
        <w:rPr>
          <w:sz w:val="20"/>
          <w:szCs w:val="20"/>
        </w:rPr>
        <w:t xml:space="preserve"> </w:t>
      </w:r>
      <w:r w:rsidRPr="00D86266">
        <w:rPr>
          <w:sz w:val="20"/>
          <w:szCs w:val="20"/>
        </w:rPr>
        <w:t>Source: Massachusetts Cancer Registry</w:t>
      </w:r>
    </w:p>
    <w:p w:rsidR="00180DE5" w:rsidRPr="00D86266" w:rsidRDefault="00180DE5" w:rsidP="00180DE5">
      <w:pPr>
        <w:jc w:val="center"/>
        <w:rPr>
          <w:szCs w:val="22"/>
        </w:rPr>
      </w:pPr>
      <w:proofErr w:type="gramStart"/>
      <w:r w:rsidRPr="00D86266">
        <w:rPr>
          <w:b/>
          <w:szCs w:val="22"/>
        </w:rPr>
        <w:lastRenderedPageBreak/>
        <w:t>Table 3</w:t>
      </w:r>
      <w:r w:rsidRPr="00D86266">
        <w:rPr>
          <w:szCs w:val="22"/>
        </w:rPr>
        <w:t>.</w:t>
      </w:r>
      <w:proofErr w:type="gramEnd"/>
      <w:r w:rsidRPr="00D86266">
        <w:rPr>
          <w:szCs w:val="22"/>
        </w:rPr>
        <w:t xml:space="preserve"> </w:t>
      </w:r>
    </w:p>
    <w:p w:rsidR="00180DE5" w:rsidRPr="00D86266" w:rsidRDefault="00180DE5" w:rsidP="00180DE5">
      <w:pPr>
        <w:jc w:val="center"/>
        <w:rPr>
          <w:b/>
          <w:szCs w:val="22"/>
        </w:rPr>
      </w:pPr>
      <w:r w:rsidRPr="00D86266">
        <w:rPr>
          <w:b/>
          <w:szCs w:val="22"/>
        </w:rPr>
        <w:t>AGE-SPECIFIC INCIDENCE RATES</w:t>
      </w:r>
      <w:r w:rsidRPr="00D86266">
        <w:rPr>
          <w:b/>
          <w:szCs w:val="22"/>
          <w:vertAlign w:val="superscript"/>
        </w:rPr>
        <w:t>1</w:t>
      </w:r>
      <w:r w:rsidRPr="00D86266">
        <w:rPr>
          <w:b/>
          <w:szCs w:val="22"/>
        </w:rPr>
        <w:t xml:space="preserve"> AND MEDIAN AGE</w:t>
      </w:r>
      <w:r w:rsidR="0028649B" w:rsidRPr="00D86266">
        <w:rPr>
          <w:b/>
          <w:szCs w:val="22"/>
        </w:rPr>
        <w:t xml:space="preserve"> AT DIAGNOSIS</w:t>
      </w:r>
      <w:r w:rsidRPr="00D86266">
        <w:rPr>
          <w:b/>
          <w:szCs w:val="22"/>
        </w:rPr>
        <w:t xml:space="preserve"> FOR SELECTED CANCER SITES</w:t>
      </w:r>
    </w:p>
    <w:p w:rsidR="00180DE5" w:rsidRPr="00D86266" w:rsidRDefault="00180DE5" w:rsidP="00180DE5">
      <w:pPr>
        <w:jc w:val="center"/>
        <w:rPr>
          <w:b/>
          <w:szCs w:val="22"/>
        </w:rPr>
      </w:pPr>
      <w:r w:rsidRPr="00D86266">
        <w:rPr>
          <w:b/>
          <w:szCs w:val="22"/>
        </w:rPr>
        <w:t xml:space="preserve">Massachusetts, </w:t>
      </w:r>
      <w:r w:rsidR="00253A17" w:rsidRPr="00D86266">
        <w:rPr>
          <w:b/>
          <w:szCs w:val="22"/>
        </w:rPr>
        <w:t>20</w:t>
      </w:r>
      <w:r w:rsidR="00D86266">
        <w:rPr>
          <w:b/>
          <w:szCs w:val="22"/>
        </w:rPr>
        <w:t>1</w:t>
      </w:r>
      <w:r w:rsidR="0041395E">
        <w:rPr>
          <w:b/>
          <w:szCs w:val="22"/>
        </w:rPr>
        <w:t>1</w:t>
      </w:r>
      <w:r w:rsidR="00253A17" w:rsidRPr="00D86266">
        <w:rPr>
          <w:b/>
          <w:szCs w:val="22"/>
        </w:rPr>
        <w:t>-201</w:t>
      </w:r>
      <w:r w:rsidR="0041395E">
        <w:rPr>
          <w:b/>
          <w:szCs w:val="22"/>
        </w:rPr>
        <w:t>5</w:t>
      </w:r>
    </w:p>
    <w:p w:rsidR="00180DE5" w:rsidRPr="00D86266" w:rsidRDefault="00180DE5" w:rsidP="00134443">
      <w:pPr>
        <w:pStyle w:val="Heading4"/>
        <w:jc w:val="center"/>
        <w:rPr>
          <w:b/>
        </w:rPr>
      </w:pPr>
      <w:r w:rsidRPr="00D86266">
        <w:rPr>
          <w:b/>
        </w:rPr>
        <w:t>TOTAL</w:t>
      </w:r>
      <w:r w:rsidR="002851C2">
        <w:rPr>
          <w:b/>
        </w:rPr>
        <w:t xml:space="preserve">  </w:t>
      </w:r>
    </w:p>
    <w:tbl>
      <w:tblPr>
        <w:tblpPr w:leftFromText="180" w:rightFromText="180" w:vertAnchor="page" w:horzAnchor="margin" w:tblpXSpec="center" w:tblpY="2708"/>
        <w:tblW w:w="15408" w:type="dxa"/>
        <w:tblLayout w:type="fixed"/>
        <w:tblLook w:val="0000" w:firstRow="0" w:lastRow="0" w:firstColumn="0" w:lastColumn="0" w:noHBand="0" w:noVBand="0"/>
      </w:tblPr>
      <w:tblGrid>
        <w:gridCol w:w="2448"/>
        <w:gridCol w:w="576"/>
        <w:gridCol w:w="680"/>
        <w:gridCol w:w="680"/>
        <w:gridCol w:w="680"/>
        <w:gridCol w:w="680"/>
        <w:gridCol w:w="680"/>
        <w:gridCol w:w="680"/>
        <w:gridCol w:w="680"/>
        <w:gridCol w:w="680"/>
        <w:gridCol w:w="681"/>
        <w:gridCol w:w="680"/>
        <w:gridCol w:w="680"/>
        <w:gridCol w:w="680"/>
        <w:gridCol w:w="680"/>
        <w:gridCol w:w="680"/>
        <w:gridCol w:w="680"/>
        <w:gridCol w:w="680"/>
        <w:gridCol w:w="783"/>
        <w:gridCol w:w="720"/>
      </w:tblGrid>
      <w:tr w:rsidR="00002CB5" w:rsidRPr="00D86266" w:rsidTr="00AD63BD">
        <w:trPr>
          <w:trHeight w:val="257"/>
        </w:trPr>
        <w:tc>
          <w:tcPr>
            <w:tcW w:w="2448" w:type="dxa"/>
            <w:tcBorders>
              <w:top w:val="single" w:sz="4" w:space="0" w:color="auto"/>
              <w:left w:val="single" w:sz="4" w:space="0" w:color="auto"/>
              <w:right w:val="nil"/>
            </w:tcBorders>
            <w:shd w:val="clear" w:color="auto" w:fill="auto"/>
            <w:noWrap/>
            <w:vAlign w:val="bottom"/>
          </w:tcPr>
          <w:p w:rsidR="00180DE5" w:rsidRPr="00D86266" w:rsidRDefault="00180DE5" w:rsidP="00205F4C">
            <w:pPr>
              <w:rPr>
                <w:b/>
                <w:bCs/>
                <w:sz w:val="16"/>
                <w:szCs w:val="16"/>
              </w:rPr>
            </w:pPr>
            <w:r w:rsidRPr="00D86266">
              <w:rPr>
                <w:b/>
                <w:bCs/>
                <w:sz w:val="16"/>
                <w:szCs w:val="16"/>
              </w:rPr>
              <w:t>Cancer Site / Type</w:t>
            </w:r>
          </w:p>
        </w:tc>
        <w:tc>
          <w:tcPr>
            <w:tcW w:w="576"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0-4</w:t>
            </w:r>
          </w:p>
        </w:tc>
        <w:tc>
          <w:tcPr>
            <w:tcW w:w="680"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5-9</w:t>
            </w:r>
          </w:p>
        </w:tc>
        <w:tc>
          <w:tcPr>
            <w:tcW w:w="680"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10-14</w:t>
            </w:r>
          </w:p>
        </w:tc>
        <w:tc>
          <w:tcPr>
            <w:tcW w:w="680" w:type="dxa"/>
            <w:tcBorders>
              <w:top w:val="single" w:sz="4" w:space="0" w:color="auto"/>
              <w:left w:val="nil"/>
              <w:right w:val="nil"/>
            </w:tcBorders>
            <w:shd w:val="clear" w:color="auto" w:fill="auto"/>
            <w:noWrap/>
            <w:vAlign w:val="bottom"/>
          </w:tcPr>
          <w:p w:rsidR="00180DE5" w:rsidRPr="00D86266" w:rsidRDefault="00180DE5" w:rsidP="00205F4C">
            <w:pPr>
              <w:jc w:val="right"/>
              <w:rPr>
                <w:b/>
                <w:bCs/>
                <w:sz w:val="16"/>
                <w:szCs w:val="16"/>
              </w:rPr>
            </w:pPr>
            <w:r w:rsidRPr="00D86266">
              <w:rPr>
                <w:b/>
                <w:bCs/>
                <w:sz w:val="16"/>
                <w:szCs w:val="16"/>
              </w:rPr>
              <w:t>15-19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20-24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25-29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30-34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35-39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40-44</w:t>
            </w:r>
          </w:p>
        </w:tc>
        <w:tc>
          <w:tcPr>
            <w:tcW w:w="681"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45-49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50-54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55-59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60-64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65-69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70-74</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75-79</w:t>
            </w:r>
          </w:p>
        </w:tc>
        <w:tc>
          <w:tcPr>
            <w:tcW w:w="680"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80-84</w:t>
            </w:r>
          </w:p>
        </w:tc>
        <w:tc>
          <w:tcPr>
            <w:tcW w:w="783" w:type="dxa"/>
            <w:tcBorders>
              <w:top w:val="single" w:sz="4" w:space="0" w:color="auto"/>
              <w:left w:val="nil"/>
              <w:right w:val="nil"/>
            </w:tcBorders>
            <w:vAlign w:val="bottom"/>
          </w:tcPr>
          <w:p w:rsidR="00180DE5" w:rsidRPr="00D86266" w:rsidRDefault="00180DE5" w:rsidP="00205F4C">
            <w:pPr>
              <w:jc w:val="right"/>
              <w:rPr>
                <w:b/>
                <w:bCs/>
                <w:sz w:val="16"/>
                <w:szCs w:val="16"/>
              </w:rPr>
            </w:pPr>
            <w:r w:rsidRPr="00D86266">
              <w:rPr>
                <w:b/>
                <w:bCs/>
                <w:sz w:val="16"/>
                <w:szCs w:val="16"/>
              </w:rPr>
              <w:t>85+</w:t>
            </w:r>
          </w:p>
        </w:tc>
        <w:tc>
          <w:tcPr>
            <w:tcW w:w="720" w:type="dxa"/>
            <w:tcBorders>
              <w:top w:val="single" w:sz="4" w:space="0" w:color="auto"/>
              <w:left w:val="nil"/>
              <w:right w:val="single" w:sz="4" w:space="0" w:color="auto"/>
            </w:tcBorders>
            <w:shd w:val="clear" w:color="auto" w:fill="auto"/>
            <w:noWrap/>
            <w:vAlign w:val="bottom"/>
          </w:tcPr>
          <w:p w:rsidR="00180DE5" w:rsidRPr="00D86266" w:rsidRDefault="00180DE5" w:rsidP="00205F4C">
            <w:pPr>
              <w:jc w:val="center"/>
              <w:rPr>
                <w:b/>
                <w:bCs/>
                <w:sz w:val="14"/>
                <w:szCs w:val="14"/>
              </w:rPr>
            </w:pPr>
            <w:r w:rsidRPr="00D86266">
              <w:rPr>
                <w:b/>
                <w:bCs/>
                <w:sz w:val="14"/>
                <w:szCs w:val="14"/>
              </w:rPr>
              <w:t>Median Age</w:t>
            </w:r>
          </w:p>
        </w:tc>
      </w:tr>
      <w:tr w:rsidR="00220919" w:rsidRPr="00D86266" w:rsidTr="00AD63BD">
        <w:trPr>
          <w:trHeight w:val="257"/>
        </w:trPr>
        <w:tc>
          <w:tcPr>
            <w:tcW w:w="2448" w:type="dxa"/>
            <w:tcBorders>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All Sites</w:t>
            </w:r>
          </w:p>
        </w:tc>
        <w:tc>
          <w:tcPr>
            <w:tcW w:w="576" w:type="dxa"/>
            <w:tcBorders>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26.1</w:t>
            </w:r>
          </w:p>
        </w:tc>
        <w:tc>
          <w:tcPr>
            <w:tcW w:w="680" w:type="dxa"/>
            <w:tcBorders>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13.1</w:t>
            </w:r>
          </w:p>
        </w:tc>
        <w:tc>
          <w:tcPr>
            <w:tcW w:w="680" w:type="dxa"/>
            <w:tcBorders>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13.8</w:t>
            </w:r>
          </w:p>
        </w:tc>
        <w:tc>
          <w:tcPr>
            <w:tcW w:w="680" w:type="dxa"/>
            <w:tcBorders>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22.5</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41.5</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65.3</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102.2</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150.9</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248.2</w:t>
            </w:r>
          </w:p>
        </w:tc>
        <w:tc>
          <w:tcPr>
            <w:tcW w:w="681"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379.6</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606.9</w:t>
            </w:r>
          </w:p>
        </w:tc>
        <w:tc>
          <w:tcPr>
            <w:tcW w:w="680" w:type="dxa"/>
            <w:tcBorders>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854.4</w:t>
            </w:r>
          </w:p>
        </w:tc>
        <w:tc>
          <w:tcPr>
            <w:tcW w:w="680" w:type="dxa"/>
            <w:tcBorders>
              <w:left w:val="nil"/>
              <w:bottom w:val="nil"/>
              <w:right w:val="nil"/>
            </w:tcBorders>
            <w:shd w:val="clear" w:color="auto" w:fill="C0C0C0"/>
            <w:vAlign w:val="bottom"/>
          </w:tcPr>
          <w:p w:rsidR="00220919" w:rsidRPr="00220919" w:rsidRDefault="00220919">
            <w:pPr>
              <w:jc w:val="right"/>
              <w:rPr>
                <w:color w:val="000000"/>
                <w:sz w:val="16"/>
                <w:szCs w:val="16"/>
              </w:rPr>
            </w:pPr>
            <w:r w:rsidRPr="00220919">
              <w:rPr>
                <w:color w:val="000000"/>
                <w:sz w:val="16"/>
                <w:szCs w:val="16"/>
              </w:rPr>
              <w:t>1210.5</w:t>
            </w:r>
          </w:p>
        </w:tc>
        <w:tc>
          <w:tcPr>
            <w:tcW w:w="680" w:type="dxa"/>
            <w:tcBorders>
              <w:left w:val="nil"/>
              <w:bottom w:val="nil"/>
              <w:right w:val="nil"/>
            </w:tcBorders>
            <w:shd w:val="clear" w:color="auto" w:fill="C0C0C0"/>
            <w:vAlign w:val="bottom"/>
          </w:tcPr>
          <w:p w:rsidR="00220919" w:rsidRPr="00220919" w:rsidRDefault="00220919">
            <w:pPr>
              <w:jc w:val="right"/>
              <w:rPr>
                <w:color w:val="000000"/>
                <w:sz w:val="16"/>
                <w:szCs w:val="16"/>
              </w:rPr>
            </w:pPr>
            <w:r w:rsidRPr="00220919">
              <w:rPr>
                <w:color w:val="000000"/>
                <w:sz w:val="16"/>
                <w:szCs w:val="16"/>
              </w:rPr>
              <w:t>1639.0</w:t>
            </w:r>
          </w:p>
        </w:tc>
        <w:tc>
          <w:tcPr>
            <w:tcW w:w="680" w:type="dxa"/>
            <w:tcBorders>
              <w:left w:val="nil"/>
              <w:bottom w:val="nil"/>
              <w:right w:val="nil"/>
            </w:tcBorders>
            <w:shd w:val="clear" w:color="auto" w:fill="C0C0C0"/>
            <w:vAlign w:val="bottom"/>
          </w:tcPr>
          <w:p w:rsidR="00220919" w:rsidRPr="00220919" w:rsidRDefault="00220919">
            <w:pPr>
              <w:jc w:val="right"/>
              <w:rPr>
                <w:color w:val="000000"/>
                <w:sz w:val="16"/>
                <w:szCs w:val="16"/>
              </w:rPr>
            </w:pPr>
            <w:r w:rsidRPr="00220919">
              <w:rPr>
                <w:color w:val="000000"/>
                <w:sz w:val="16"/>
                <w:szCs w:val="16"/>
              </w:rPr>
              <w:t>2089.5</w:t>
            </w:r>
          </w:p>
        </w:tc>
        <w:tc>
          <w:tcPr>
            <w:tcW w:w="680" w:type="dxa"/>
            <w:tcBorders>
              <w:left w:val="nil"/>
              <w:bottom w:val="nil"/>
              <w:right w:val="nil"/>
            </w:tcBorders>
            <w:shd w:val="clear" w:color="auto" w:fill="C0C0C0"/>
            <w:vAlign w:val="bottom"/>
          </w:tcPr>
          <w:p w:rsidR="00220919" w:rsidRPr="00220919" w:rsidRDefault="00220919">
            <w:pPr>
              <w:jc w:val="right"/>
              <w:rPr>
                <w:color w:val="000000"/>
                <w:sz w:val="16"/>
                <w:szCs w:val="16"/>
              </w:rPr>
            </w:pPr>
            <w:r w:rsidRPr="00220919">
              <w:rPr>
                <w:color w:val="000000"/>
                <w:sz w:val="16"/>
                <w:szCs w:val="16"/>
              </w:rPr>
              <w:t>2308.9</w:t>
            </w:r>
          </w:p>
        </w:tc>
        <w:tc>
          <w:tcPr>
            <w:tcW w:w="680" w:type="dxa"/>
            <w:tcBorders>
              <w:left w:val="nil"/>
              <w:bottom w:val="nil"/>
              <w:right w:val="nil"/>
            </w:tcBorders>
            <w:shd w:val="clear" w:color="auto" w:fill="C0C0C0"/>
            <w:vAlign w:val="bottom"/>
          </w:tcPr>
          <w:p w:rsidR="00220919" w:rsidRPr="00220919" w:rsidRDefault="00220919">
            <w:pPr>
              <w:jc w:val="right"/>
              <w:rPr>
                <w:color w:val="000000"/>
                <w:sz w:val="16"/>
                <w:szCs w:val="16"/>
              </w:rPr>
            </w:pPr>
            <w:r w:rsidRPr="00220919">
              <w:rPr>
                <w:color w:val="000000"/>
                <w:sz w:val="16"/>
                <w:szCs w:val="16"/>
              </w:rPr>
              <w:t>2373.4</w:t>
            </w:r>
          </w:p>
        </w:tc>
        <w:tc>
          <w:tcPr>
            <w:tcW w:w="783" w:type="dxa"/>
            <w:tcBorders>
              <w:left w:val="nil"/>
              <w:bottom w:val="nil"/>
              <w:right w:val="nil"/>
            </w:tcBorders>
            <w:shd w:val="clear" w:color="auto" w:fill="C0C0C0"/>
            <w:vAlign w:val="bottom"/>
          </w:tcPr>
          <w:p w:rsidR="00220919" w:rsidRPr="00E75F55" w:rsidRDefault="00220919">
            <w:pPr>
              <w:jc w:val="right"/>
              <w:rPr>
                <w:color w:val="000000"/>
                <w:sz w:val="16"/>
                <w:szCs w:val="16"/>
              </w:rPr>
            </w:pPr>
            <w:r w:rsidRPr="00E75F55">
              <w:rPr>
                <w:color w:val="000000"/>
                <w:sz w:val="16"/>
                <w:szCs w:val="16"/>
              </w:rPr>
              <w:t>2122.7</w:t>
            </w:r>
          </w:p>
        </w:tc>
        <w:tc>
          <w:tcPr>
            <w:tcW w:w="720" w:type="dxa"/>
            <w:tcBorders>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66</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Brain &amp; Other Nervous System</w:t>
            </w:r>
          </w:p>
        </w:tc>
        <w:tc>
          <w:tcPr>
            <w:tcW w:w="576"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4.4</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3.7</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3.1</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2.8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4.6</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5.1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7.1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10.0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13.8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17.4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21.9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23.7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25.5</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18.5</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60</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Breast</w:t>
            </w:r>
          </w:p>
        </w:tc>
        <w:tc>
          <w:tcPr>
            <w:tcW w:w="576"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15.5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36.1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72.7</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111.1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131.2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142.9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193.2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250.1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281.9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281.5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276.7</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221.6</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62</w:t>
            </w:r>
          </w:p>
        </w:tc>
      </w:tr>
      <w:tr w:rsidR="00220919" w:rsidRPr="00D86266" w:rsidTr="005D1A2C">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i/>
                <w:sz w:val="16"/>
                <w:szCs w:val="16"/>
                <w:vertAlign w:val="superscript"/>
              </w:rPr>
              <w:t>2</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7.2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33.5</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52.2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52.0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48.4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53.5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66.3</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63.5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60.1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39.2</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17.8</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57</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Bronchus &amp; Lung</w:t>
            </w:r>
          </w:p>
        </w:tc>
        <w:tc>
          <w:tcPr>
            <w:tcW w:w="576"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2.8</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9.0</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21.6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54.2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98.7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152.3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248.5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397.4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469.5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456.3</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322.9</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71</w:t>
            </w:r>
          </w:p>
        </w:tc>
      </w:tr>
      <w:tr w:rsidR="00220919" w:rsidRPr="00D86266" w:rsidTr="005D1A2C">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Cervix Uteri</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1"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783"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720" w:type="dxa"/>
            <w:tcBorders>
              <w:top w:val="nil"/>
              <w:left w:val="nil"/>
              <w:right w:val="single" w:sz="4" w:space="0" w:color="auto"/>
            </w:tcBorders>
            <w:shd w:val="clear" w:color="auto" w:fill="auto"/>
            <w:noWrap/>
            <w:vAlign w:val="bottom"/>
          </w:tcPr>
          <w:p w:rsidR="00220919" w:rsidRPr="00220919" w:rsidRDefault="00220919">
            <w:pPr>
              <w:jc w:val="center"/>
              <w:rPr>
                <w:color w:val="000000"/>
                <w:sz w:val="20"/>
                <w:szCs w:val="20"/>
              </w:rPr>
            </w:pPr>
            <w:r w:rsidRPr="00220919">
              <w:rPr>
                <w:color w:val="000000"/>
                <w:sz w:val="20"/>
                <w:szCs w:val="20"/>
              </w:rPr>
              <w:t>--</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Colon / Rectum</w:t>
            </w:r>
          </w:p>
        </w:tc>
        <w:tc>
          <w:tcPr>
            <w:tcW w:w="576"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21.0</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31.1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59.4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56.1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72.3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103.7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150.8</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197.3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238.1</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279.4</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69</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Corpus Uteri &amp; Uterus, NOS</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1"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783"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720" w:type="dxa"/>
            <w:tcBorders>
              <w:top w:val="nil"/>
              <w:left w:val="nil"/>
              <w:right w:val="single" w:sz="4" w:space="0" w:color="auto"/>
            </w:tcBorders>
            <w:shd w:val="clear" w:color="auto" w:fill="auto"/>
            <w:noWrap/>
            <w:vAlign w:val="bottom"/>
          </w:tcPr>
          <w:p w:rsidR="00220919" w:rsidRPr="00220919" w:rsidRDefault="00220919">
            <w:pPr>
              <w:jc w:val="center"/>
              <w:rPr>
                <w:color w:val="000000"/>
                <w:sz w:val="20"/>
                <w:szCs w:val="20"/>
              </w:rPr>
            </w:pPr>
            <w:r w:rsidRPr="00220919">
              <w:rPr>
                <w:color w:val="000000"/>
                <w:sz w:val="20"/>
                <w:szCs w:val="20"/>
              </w:rPr>
              <w:t>--</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Esophagus</w:t>
            </w:r>
          </w:p>
        </w:tc>
        <w:tc>
          <w:tcPr>
            <w:tcW w:w="576"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1.3</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11.2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17.9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22.3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31.9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29.1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31.7</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26.1</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68</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Hodgkin Lymphoma</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1.0</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3.1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5.7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5.0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3.3</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4.2</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2.3</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40</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Kidney &amp; Renal Pelvis</w:t>
            </w:r>
          </w:p>
        </w:tc>
        <w:tc>
          <w:tcPr>
            <w:tcW w:w="576"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2.4</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0.7</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10.9</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16.0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25.6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33.3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44.5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56.9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70.1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74.7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64.5</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45.3</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64</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Larynx</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0.5</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9.1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9.5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14.4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17.9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15.9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16.5</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9.8</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66</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Leukemia</w:t>
            </w:r>
          </w:p>
        </w:tc>
        <w:tc>
          <w:tcPr>
            <w:tcW w:w="576"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8.1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4.0</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2.2</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2.5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6.1</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17.0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25.4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35.4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49.3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68.1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73.1</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78.6</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67</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Liver &amp; Intrahepatic Bile Ducts</w:t>
            </w:r>
          </w:p>
        </w:tc>
        <w:tc>
          <w:tcPr>
            <w:tcW w:w="576"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0.8</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1.6</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10.9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23.4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31.6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30.0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31.4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40.2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39.8</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28.8</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64</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Melanoma of Skin</w:t>
            </w:r>
          </w:p>
        </w:tc>
        <w:tc>
          <w:tcPr>
            <w:tcW w:w="576"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2.8</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6.8</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9.6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9.3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14.5</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19.2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26.0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35.8</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45.4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58.3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77.0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93.5</w:t>
            </w:r>
          </w:p>
        </w:tc>
        <w:tc>
          <w:tcPr>
            <w:tcW w:w="680" w:type="dxa"/>
            <w:tcBorders>
              <w:top w:val="nil"/>
              <w:left w:val="nil"/>
              <w:bottom w:val="nil"/>
              <w:right w:val="single" w:sz="4" w:space="0" w:color="auto"/>
            </w:tcBorders>
            <w:shd w:val="clear" w:color="auto" w:fill="C0C0C0"/>
            <w:vAlign w:val="bottom"/>
          </w:tcPr>
          <w:p w:rsidR="00220919" w:rsidRDefault="00220919">
            <w:pPr>
              <w:jc w:val="right"/>
              <w:rPr>
                <w:color w:val="000000"/>
                <w:sz w:val="20"/>
                <w:szCs w:val="20"/>
              </w:rPr>
            </w:pPr>
            <w:r>
              <w:rPr>
                <w:color w:val="000000"/>
                <w:sz w:val="20"/>
                <w:szCs w:val="20"/>
              </w:rPr>
              <w:t>103.7</w:t>
            </w:r>
          </w:p>
        </w:tc>
        <w:tc>
          <w:tcPr>
            <w:tcW w:w="783" w:type="dxa"/>
            <w:tcBorders>
              <w:top w:val="nil"/>
              <w:left w:val="single" w:sz="4" w:space="0" w:color="auto"/>
              <w:bottom w:val="nil"/>
              <w:right w:val="nil"/>
            </w:tcBorders>
            <w:shd w:val="clear" w:color="auto" w:fill="C0C0C0"/>
            <w:vAlign w:val="bottom"/>
          </w:tcPr>
          <w:p w:rsidR="00220919" w:rsidRDefault="00220919">
            <w:pPr>
              <w:jc w:val="right"/>
              <w:rPr>
                <w:color w:val="000000"/>
                <w:sz w:val="20"/>
                <w:szCs w:val="20"/>
              </w:rPr>
            </w:pPr>
            <w:r>
              <w:rPr>
                <w:color w:val="000000"/>
                <w:sz w:val="20"/>
                <w:szCs w:val="20"/>
              </w:rPr>
              <w:t>89.2</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65</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Multiple Myeloma</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1.9</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7.2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11.9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17.2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24.0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32.2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36.9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45.5</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36.4</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69</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Non-Hodgkin Lymphoma</w:t>
            </w:r>
          </w:p>
        </w:tc>
        <w:tc>
          <w:tcPr>
            <w:tcW w:w="576"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0.8</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1.1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1.1</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1.9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10.5</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14.5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22.2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31.3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45.4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63.0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80.1</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98.0</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125.7</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102.0</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67</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Oral Cavity &amp; Pharynx</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6.3</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13.2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21.9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31.0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39.2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44.2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46.9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49.8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41.1</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37.8</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63</w:t>
            </w:r>
          </w:p>
        </w:tc>
      </w:tr>
      <w:tr w:rsidR="002F5B4F" w:rsidRPr="00D86266" w:rsidTr="005D1A2C">
        <w:trPr>
          <w:trHeight w:val="257"/>
        </w:trPr>
        <w:tc>
          <w:tcPr>
            <w:tcW w:w="2448" w:type="dxa"/>
            <w:tcBorders>
              <w:top w:val="nil"/>
              <w:left w:val="single" w:sz="4" w:space="0" w:color="auto"/>
              <w:bottom w:val="nil"/>
              <w:right w:val="nil"/>
            </w:tcBorders>
            <w:shd w:val="clear" w:color="auto" w:fill="C0C0C0"/>
            <w:noWrap/>
            <w:vAlign w:val="bottom"/>
          </w:tcPr>
          <w:p w:rsidR="002F5B4F" w:rsidRPr="00D86266" w:rsidRDefault="002F5B4F" w:rsidP="00205F4C">
            <w:pPr>
              <w:rPr>
                <w:b/>
                <w:bCs/>
                <w:sz w:val="16"/>
                <w:szCs w:val="16"/>
              </w:rPr>
            </w:pPr>
            <w:r w:rsidRPr="00D86266">
              <w:rPr>
                <w:b/>
                <w:bCs/>
                <w:sz w:val="16"/>
                <w:szCs w:val="16"/>
              </w:rPr>
              <w:t>Ovary</w:t>
            </w:r>
          </w:p>
        </w:tc>
        <w:tc>
          <w:tcPr>
            <w:tcW w:w="576" w:type="dxa"/>
            <w:tcBorders>
              <w:top w:val="nil"/>
              <w:left w:val="nil"/>
              <w:bottom w:val="nil"/>
              <w:right w:val="nil"/>
            </w:tcBorders>
            <w:shd w:val="clear" w:color="auto" w:fill="C0C0C0"/>
            <w:noWrap/>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noWrap/>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noWrap/>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noWrap/>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1"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680"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783" w:type="dxa"/>
            <w:tcBorders>
              <w:top w:val="nil"/>
              <w:left w:val="nil"/>
              <w:bottom w:val="nil"/>
              <w:right w:val="nil"/>
            </w:tcBorders>
            <w:shd w:val="clear" w:color="auto" w:fill="C0C0C0"/>
          </w:tcPr>
          <w:p w:rsidR="002F5B4F" w:rsidRDefault="002F5B4F" w:rsidP="002F5B4F">
            <w:pPr>
              <w:jc w:val="center"/>
            </w:pPr>
            <w:r w:rsidRPr="00442410">
              <w:rPr>
                <w:color w:val="000000"/>
                <w:sz w:val="20"/>
                <w:szCs w:val="20"/>
              </w:rPr>
              <w:t>--</w:t>
            </w:r>
          </w:p>
        </w:tc>
        <w:tc>
          <w:tcPr>
            <w:tcW w:w="720" w:type="dxa"/>
            <w:tcBorders>
              <w:top w:val="nil"/>
              <w:left w:val="nil"/>
              <w:bottom w:val="nil"/>
              <w:right w:val="single" w:sz="4" w:space="0" w:color="auto"/>
            </w:tcBorders>
            <w:shd w:val="clear" w:color="auto" w:fill="C0C0C0"/>
            <w:noWrap/>
          </w:tcPr>
          <w:p w:rsidR="002F5B4F" w:rsidRDefault="002F5B4F" w:rsidP="002F5B4F">
            <w:pPr>
              <w:jc w:val="center"/>
            </w:pPr>
            <w:r w:rsidRPr="00442410">
              <w:rPr>
                <w:color w:val="000000"/>
                <w:sz w:val="20"/>
                <w:szCs w:val="20"/>
              </w:rPr>
              <w:t>--</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Pancreas</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2.8</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6.0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11.4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29.8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48.1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65.9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80.6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95.3</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103.8</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71</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Prostate</w:t>
            </w:r>
          </w:p>
        </w:tc>
        <w:tc>
          <w:tcPr>
            <w:tcW w:w="576"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center"/>
              <w:rPr>
                <w:color w:val="000000"/>
                <w:sz w:val="20"/>
                <w:szCs w:val="20"/>
              </w:rPr>
            </w:pPr>
            <w:r w:rsidRPr="00220919">
              <w:rPr>
                <w:color w:val="000000"/>
                <w:sz w:val="20"/>
                <w:szCs w:val="20"/>
              </w:rPr>
              <w:t>--</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Stomach</w:t>
            </w:r>
          </w:p>
        </w:tc>
        <w:tc>
          <w:tcPr>
            <w:tcW w:w="576"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0.8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3.1</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7.1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11.0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14.6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21.5</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31.9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37.8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46.2</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46.7</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70</w:t>
            </w:r>
          </w:p>
        </w:tc>
      </w:tr>
      <w:tr w:rsidR="00220919" w:rsidRPr="00D86266" w:rsidTr="00AD63BD">
        <w:trPr>
          <w:trHeight w:val="257"/>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Testis</w:t>
            </w:r>
          </w:p>
        </w:tc>
        <w:tc>
          <w:tcPr>
            <w:tcW w:w="576"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1"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783" w:type="dxa"/>
            <w:tcBorders>
              <w:top w:val="nil"/>
              <w:left w:val="nil"/>
              <w:bottom w:val="nil"/>
              <w:right w:val="nil"/>
            </w:tcBorders>
            <w:shd w:val="clear" w:color="auto" w:fill="C0C0C0"/>
            <w:vAlign w:val="bottom"/>
          </w:tcPr>
          <w:p w:rsidR="00220919" w:rsidRDefault="00220919">
            <w:pPr>
              <w:jc w:val="center"/>
              <w:rPr>
                <w:color w:val="000000"/>
                <w:sz w:val="20"/>
                <w:szCs w:val="20"/>
              </w:rPr>
            </w:pPr>
            <w:r>
              <w:rPr>
                <w:color w:val="000000"/>
                <w:sz w:val="20"/>
                <w:szCs w:val="20"/>
              </w:rPr>
              <w:t>--</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center"/>
              <w:rPr>
                <w:color w:val="000000"/>
                <w:sz w:val="20"/>
                <w:szCs w:val="20"/>
              </w:rPr>
            </w:pPr>
            <w:r w:rsidRPr="00220919">
              <w:rPr>
                <w:color w:val="000000"/>
                <w:sz w:val="20"/>
                <w:szCs w:val="20"/>
              </w:rPr>
              <w:t>--</w:t>
            </w:r>
          </w:p>
        </w:tc>
      </w:tr>
      <w:tr w:rsidR="00220919" w:rsidRPr="00D86266" w:rsidTr="00AD63BD">
        <w:trPr>
          <w:trHeight w:val="257"/>
        </w:trPr>
        <w:tc>
          <w:tcPr>
            <w:tcW w:w="2448" w:type="dxa"/>
            <w:tcBorders>
              <w:top w:val="nil"/>
              <w:left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Thyroid</w:t>
            </w:r>
          </w:p>
        </w:tc>
        <w:tc>
          <w:tcPr>
            <w:tcW w:w="576"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0.1</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1.2</w:t>
            </w:r>
          </w:p>
        </w:tc>
        <w:tc>
          <w:tcPr>
            <w:tcW w:w="680" w:type="dxa"/>
            <w:tcBorders>
              <w:top w:val="nil"/>
              <w:left w:val="nil"/>
              <w:right w:val="nil"/>
            </w:tcBorders>
            <w:shd w:val="clear" w:color="auto" w:fill="auto"/>
            <w:noWrap/>
            <w:vAlign w:val="bottom"/>
          </w:tcPr>
          <w:p w:rsidR="00220919" w:rsidRDefault="00220919">
            <w:pPr>
              <w:jc w:val="right"/>
              <w:rPr>
                <w:color w:val="000000"/>
                <w:sz w:val="20"/>
                <w:szCs w:val="20"/>
              </w:rPr>
            </w:pPr>
            <w:r>
              <w:rPr>
                <w:color w:val="000000"/>
                <w:sz w:val="20"/>
                <w:szCs w:val="20"/>
              </w:rPr>
              <w:t>2.8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10.2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15.2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25.2</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29.0</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33.0</w:t>
            </w:r>
          </w:p>
        </w:tc>
        <w:tc>
          <w:tcPr>
            <w:tcW w:w="681"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35.9</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35.1</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35.8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34.7</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36.3</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33.6</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30.8</w:t>
            </w:r>
          </w:p>
        </w:tc>
        <w:tc>
          <w:tcPr>
            <w:tcW w:w="680"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22.4</w:t>
            </w:r>
          </w:p>
        </w:tc>
        <w:tc>
          <w:tcPr>
            <w:tcW w:w="783" w:type="dxa"/>
            <w:tcBorders>
              <w:top w:val="nil"/>
              <w:left w:val="nil"/>
              <w:right w:val="nil"/>
            </w:tcBorders>
            <w:shd w:val="clear" w:color="auto" w:fill="auto"/>
            <w:vAlign w:val="bottom"/>
          </w:tcPr>
          <w:p w:rsidR="00220919" w:rsidRDefault="00220919">
            <w:pPr>
              <w:jc w:val="right"/>
              <w:rPr>
                <w:color w:val="000000"/>
                <w:sz w:val="20"/>
                <w:szCs w:val="20"/>
              </w:rPr>
            </w:pPr>
            <w:r>
              <w:rPr>
                <w:color w:val="000000"/>
                <w:sz w:val="20"/>
                <w:szCs w:val="20"/>
              </w:rPr>
              <w:t>11.2</w:t>
            </w:r>
          </w:p>
        </w:tc>
        <w:tc>
          <w:tcPr>
            <w:tcW w:w="720" w:type="dxa"/>
            <w:tcBorders>
              <w:top w:val="nil"/>
              <w:left w:val="nil"/>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51</w:t>
            </w:r>
          </w:p>
        </w:tc>
      </w:tr>
      <w:tr w:rsidR="00220919" w:rsidRPr="00D86266" w:rsidTr="00AD63BD">
        <w:trPr>
          <w:trHeight w:val="290"/>
        </w:trPr>
        <w:tc>
          <w:tcPr>
            <w:tcW w:w="2448" w:type="dxa"/>
            <w:tcBorders>
              <w:top w:val="nil"/>
              <w:left w:val="single" w:sz="4" w:space="0" w:color="auto"/>
              <w:bottom w:val="nil"/>
              <w:right w:val="nil"/>
            </w:tcBorders>
            <w:shd w:val="clear" w:color="auto" w:fill="C0C0C0"/>
            <w:noWrap/>
            <w:vAlign w:val="bottom"/>
          </w:tcPr>
          <w:p w:rsidR="00220919" w:rsidRPr="00D86266" w:rsidRDefault="00220919" w:rsidP="00205F4C">
            <w:pPr>
              <w:rPr>
                <w:b/>
                <w:bCs/>
                <w:sz w:val="16"/>
                <w:szCs w:val="16"/>
              </w:rPr>
            </w:pPr>
            <w:r w:rsidRPr="00D86266">
              <w:rPr>
                <w:b/>
                <w:bCs/>
                <w:sz w:val="16"/>
                <w:szCs w:val="16"/>
              </w:rPr>
              <w:t>Urinary Bladder</w:t>
            </w:r>
          </w:p>
        </w:tc>
        <w:tc>
          <w:tcPr>
            <w:tcW w:w="576"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center"/>
              <w:rPr>
                <w:color w:val="000000"/>
                <w:sz w:val="20"/>
                <w:szCs w:val="20"/>
              </w:rPr>
            </w:pPr>
            <w:r>
              <w:rPr>
                <w:color w:val="000000"/>
                <w:sz w:val="20"/>
                <w:szCs w:val="20"/>
              </w:rPr>
              <w:t>--</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0.2</w:t>
            </w:r>
          </w:p>
        </w:tc>
        <w:tc>
          <w:tcPr>
            <w:tcW w:w="680" w:type="dxa"/>
            <w:tcBorders>
              <w:top w:val="nil"/>
              <w:left w:val="nil"/>
              <w:bottom w:val="nil"/>
              <w:right w:val="nil"/>
            </w:tcBorders>
            <w:shd w:val="clear" w:color="auto" w:fill="C0C0C0"/>
            <w:noWrap/>
            <w:vAlign w:val="bottom"/>
          </w:tcPr>
          <w:p w:rsidR="00220919" w:rsidRDefault="00220919">
            <w:pPr>
              <w:jc w:val="right"/>
              <w:rPr>
                <w:color w:val="000000"/>
                <w:sz w:val="20"/>
                <w:szCs w:val="20"/>
              </w:rPr>
            </w:pPr>
            <w:r>
              <w:rPr>
                <w:color w:val="000000"/>
                <w:sz w:val="20"/>
                <w:szCs w:val="20"/>
              </w:rPr>
              <w:t>0.3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0.9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4.1</w:t>
            </w:r>
          </w:p>
        </w:tc>
        <w:tc>
          <w:tcPr>
            <w:tcW w:w="681"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7.6</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17.5</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29.2</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52.7</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83.9</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134.4</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166.3</w:t>
            </w:r>
          </w:p>
        </w:tc>
        <w:tc>
          <w:tcPr>
            <w:tcW w:w="680"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190.1</w:t>
            </w:r>
          </w:p>
        </w:tc>
        <w:tc>
          <w:tcPr>
            <w:tcW w:w="783" w:type="dxa"/>
            <w:tcBorders>
              <w:top w:val="nil"/>
              <w:left w:val="nil"/>
              <w:bottom w:val="nil"/>
              <w:right w:val="nil"/>
            </w:tcBorders>
            <w:shd w:val="clear" w:color="auto" w:fill="C0C0C0"/>
            <w:vAlign w:val="bottom"/>
          </w:tcPr>
          <w:p w:rsidR="00220919" w:rsidRDefault="00220919">
            <w:pPr>
              <w:jc w:val="right"/>
              <w:rPr>
                <w:color w:val="000000"/>
                <w:sz w:val="20"/>
                <w:szCs w:val="20"/>
              </w:rPr>
            </w:pPr>
            <w:r>
              <w:rPr>
                <w:color w:val="000000"/>
                <w:sz w:val="20"/>
                <w:szCs w:val="20"/>
              </w:rPr>
              <w:t>184.9</w:t>
            </w:r>
          </w:p>
        </w:tc>
        <w:tc>
          <w:tcPr>
            <w:tcW w:w="720" w:type="dxa"/>
            <w:tcBorders>
              <w:top w:val="nil"/>
              <w:left w:val="nil"/>
              <w:bottom w:val="nil"/>
              <w:right w:val="single" w:sz="4" w:space="0" w:color="auto"/>
            </w:tcBorders>
            <w:shd w:val="clear" w:color="auto" w:fill="C0C0C0"/>
            <w:noWrap/>
            <w:vAlign w:val="bottom"/>
          </w:tcPr>
          <w:p w:rsidR="00220919" w:rsidRPr="00220919" w:rsidRDefault="00220919">
            <w:pPr>
              <w:jc w:val="right"/>
              <w:rPr>
                <w:color w:val="000000"/>
                <w:sz w:val="20"/>
                <w:szCs w:val="20"/>
              </w:rPr>
            </w:pPr>
            <w:r w:rsidRPr="00220919">
              <w:rPr>
                <w:color w:val="000000"/>
                <w:sz w:val="20"/>
                <w:szCs w:val="20"/>
              </w:rPr>
              <w:t>72</w:t>
            </w:r>
          </w:p>
        </w:tc>
      </w:tr>
      <w:tr w:rsidR="00220919" w:rsidRPr="00D86266" w:rsidTr="00AD63BD">
        <w:trPr>
          <w:trHeight w:val="344"/>
        </w:trPr>
        <w:tc>
          <w:tcPr>
            <w:tcW w:w="2448" w:type="dxa"/>
            <w:tcBorders>
              <w:top w:val="nil"/>
              <w:left w:val="single" w:sz="4" w:space="0" w:color="auto"/>
              <w:bottom w:val="single" w:sz="4" w:space="0" w:color="auto"/>
              <w:right w:val="nil"/>
            </w:tcBorders>
            <w:shd w:val="clear" w:color="auto" w:fill="auto"/>
            <w:noWrap/>
            <w:vAlign w:val="bottom"/>
          </w:tcPr>
          <w:p w:rsidR="00220919" w:rsidRPr="00D86266" w:rsidRDefault="00220919" w:rsidP="00205F4C">
            <w:pPr>
              <w:rPr>
                <w:b/>
                <w:bCs/>
                <w:sz w:val="16"/>
                <w:szCs w:val="16"/>
              </w:rPr>
            </w:pPr>
            <w:r w:rsidRPr="00D86266">
              <w:rPr>
                <w:b/>
                <w:bCs/>
                <w:sz w:val="16"/>
                <w:szCs w:val="16"/>
              </w:rPr>
              <w:t>Other Sites</w:t>
            </w:r>
          </w:p>
        </w:tc>
        <w:tc>
          <w:tcPr>
            <w:tcW w:w="576" w:type="dxa"/>
            <w:tcBorders>
              <w:top w:val="nil"/>
              <w:left w:val="nil"/>
              <w:bottom w:val="single" w:sz="4" w:space="0" w:color="auto"/>
              <w:right w:val="nil"/>
            </w:tcBorders>
            <w:shd w:val="clear" w:color="auto" w:fill="auto"/>
            <w:noWrap/>
            <w:vAlign w:val="bottom"/>
          </w:tcPr>
          <w:p w:rsidR="00220919" w:rsidRDefault="00220919">
            <w:pPr>
              <w:jc w:val="right"/>
              <w:rPr>
                <w:color w:val="000000"/>
                <w:sz w:val="20"/>
                <w:szCs w:val="20"/>
              </w:rPr>
            </w:pPr>
            <w:r>
              <w:rPr>
                <w:color w:val="000000"/>
                <w:sz w:val="20"/>
                <w:szCs w:val="20"/>
              </w:rPr>
              <w:t>8.9</w:t>
            </w:r>
          </w:p>
        </w:tc>
        <w:tc>
          <w:tcPr>
            <w:tcW w:w="680" w:type="dxa"/>
            <w:tcBorders>
              <w:top w:val="nil"/>
              <w:left w:val="nil"/>
              <w:bottom w:val="single" w:sz="4" w:space="0" w:color="auto"/>
              <w:right w:val="nil"/>
            </w:tcBorders>
            <w:shd w:val="clear" w:color="auto" w:fill="auto"/>
            <w:noWrap/>
            <w:vAlign w:val="bottom"/>
          </w:tcPr>
          <w:p w:rsidR="00220919" w:rsidRDefault="00220919">
            <w:pPr>
              <w:jc w:val="right"/>
              <w:rPr>
                <w:color w:val="000000"/>
                <w:sz w:val="20"/>
                <w:szCs w:val="20"/>
              </w:rPr>
            </w:pPr>
            <w:r>
              <w:rPr>
                <w:color w:val="000000"/>
                <w:sz w:val="20"/>
                <w:szCs w:val="20"/>
              </w:rPr>
              <w:t>2.9</w:t>
            </w:r>
          </w:p>
        </w:tc>
        <w:tc>
          <w:tcPr>
            <w:tcW w:w="680" w:type="dxa"/>
            <w:tcBorders>
              <w:top w:val="nil"/>
              <w:left w:val="nil"/>
              <w:bottom w:val="single" w:sz="4" w:space="0" w:color="auto"/>
              <w:right w:val="nil"/>
            </w:tcBorders>
            <w:shd w:val="clear" w:color="auto" w:fill="auto"/>
            <w:noWrap/>
            <w:vAlign w:val="bottom"/>
          </w:tcPr>
          <w:p w:rsidR="00220919" w:rsidRDefault="00220919">
            <w:pPr>
              <w:jc w:val="right"/>
              <w:rPr>
                <w:color w:val="000000"/>
                <w:sz w:val="20"/>
                <w:szCs w:val="20"/>
              </w:rPr>
            </w:pPr>
            <w:r>
              <w:rPr>
                <w:color w:val="000000"/>
                <w:sz w:val="20"/>
                <w:szCs w:val="20"/>
              </w:rPr>
              <w:t>3.4</w:t>
            </w:r>
          </w:p>
        </w:tc>
        <w:tc>
          <w:tcPr>
            <w:tcW w:w="680" w:type="dxa"/>
            <w:tcBorders>
              <w:top w:val="nil"/>
              <w:left w:val="nil"/>
              <w:bottom w:val="single" w:sz="4" w:space="0" w:color="auto"/>
              <w:right w:val="nil"/>
            </w:tcBorders>
            <w:shd w:val="clear" w:color="auto" w:fill="auto"/>
            <w:noWrap/>
            <w:vAlign w:val="bottom"/>
          </w:tcPr>
          <w:p w:rsidR="00220919" w:rsidRDefault="00220919">
            <w:pPr>
              <w:jc w:val="right"/>
              <w:rPr>
                <w:color w:val="000000"/>
                <w:sz w:val="20"/>
                <w:szCs w:val="20"/>
              </w:rPr>
            </w:pPr>
            <w:r>
              <w:rPr>
                <w:color w:val="000000"/>
                <w:sz w:val="20"/>
                <w:szCs w:val="20"/>
              </w:rPr>
              <w:t>4.5</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3.5</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4.8</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7.2</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10.2</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15.7</w:t>
            </w:r>
          </w:p>
        </w:tc>
        <w:tc>
          <w:tcPr>
            <w:tcW w:w="681"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23.4</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31.5</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51.3</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73.4</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105.2</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153.5</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217.3</w:t>
            </w:r>
          </w:p>
        </w:tc>
        <w:tc>
          <w:tcPr>
            <w:tcW w:w="680"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268.0</w:t>
            </w:r>
          </w:p>
        </w:tc>
        <w:tc>
          <w:tcPr>
            <w:tcW w:w="783" w:type="dxa"/>
            <w:tcBorders>
              <w:top w:val="nil"/>
              <w:left w:val="nil"/>
              <w:bottom w:val="single" w:sz="4" w:space="0" w:color="auto"/>
              <w:right w:val="nil"/>
            </w:tcBorders>
            <w:shd w:val="clear" w:color="auto" w:fill="auto"/>
            <w:vAlign w:val="bottom"/>
          </w:tcPr>
          <w:p w:rsidR="00220919" w:rsidRDefault="00220919">
            <w:pPr>
              <w:jc w:val="right"/>
              <w:rPr>
                <w:color w:val="000000"/>
                <w:sz w:val="20"/>
                <w:szCs w:val="20"/>
              </w:rPr>
            </w:pPr>
            <w:r>
              <w:rPr>
                <w:color w:val="000000"/>
                <w:sz w:val="20"/>
                <w:szCs w:val="20"/>
              </w:rPr>
              <w:t>305.7</w:t>
            </w:r>
          </w:p>
        </w:tc>
        <w:tc>
          <w:tcPr>
            <w:tcW w:w="720" w:type="dxa"/>
            <w:tcBorders>
              <w:top w:val="nil"/>
              <w:left w:val="nil"/>
              <w:bottom w:val="single" w:sz="4" w:space="0" w:color="auto"/>
              <w:right w:val="single" w:sz="4" w:space="0" w:color="auto"/>
            </w:tcBorders>
            <w:shd w:val="clear" w:color="auto" w:fill="auto"/>
            <w:noWrap/>
            <w:vAlign w:val="bottom"/>
          </w:tcPr>
          <w:p w:rsidR="00220919" w:rsidRPr="00220919" w:rsidRDefault="00220919">
            <w:pPr>
              <w:jc w:val="right"/>
              <w:rPr>
                <w:color w:val="000000"/>
                <w:sz w:val="20"/>
                <w:szCs w:val="20"/>
              </w:rPr>
            </w:pPr>
            <w:r w:rsidRPr="00220919">
              <w:rPr>
                <w:color w:val="000000"/>
                <w:sz w:val="20"/>
                <w:szCs w:val="20"/>
              </w:rPr>
              <w:t>70</w:t>
            </w:r>
          </w:p>
        </w:tc>
      </w:tr>
    </w:tbl>
    <w:p w:rsidR="00180DE5" w:rsidRPr="00D86266" w:rsidRDefault="00180DE5" w:rsidP="00180DE5">
      <w:pPr>
        <w:ind w:left="-1080"/>
        <w:rPr>
          <w:sz w:val="20"/>
          <w:szCs w:val="20"/>
          <w:vertAlign w:val="superscript"/>
        </w:rPr>
      </w:pPr>
    </w:p>
    <w:p w:rsidR="00E62F89" w:rsidRPr="00D86266" w:rsidRDefault="00E62F89" w:rsidP="00180DE5">
      <w:pPr>
        <w:ind w:left="-1080"/>
        <w:rPr>
          <w:sz w:val="20"/>
          <w:szCs w:val="20"/>
          <w:vertAlign w:val="superscript"/>
        </w:rPr>
      </w:pPr>
    </w:p>
    <w:p w:rsidR="00180DE5" w:rsidRPr="00666682" w:rsidRDefault="00180DE5" w:rsidP="00E62F89">
      <w:pPr>
        <w:ind w:left="-1080"/>
        <w:rPr>
          <w:sz w:val="20"/>
          <w:szCs w:val="20"/>
        </w:rPr>
        <w:sectPr w:rsidR="00180DE5" w:rsidRPr="00666682" w:rsidSect="008E6640">
          <w:pgSz w:w="15840" w:h="12240" w:orient="landscape"/>
          <w:pgMar w:top="1267" w:right="1440" w:bottom="900" w:left="1440" w:header="720" w:footer="720" w:gutter="0"/>
          <w:cols w:space="720"/>
          <w:docGrid w:linePitch="360"/>
        </w:sectPr>
      </w:pPr>
      <w:r w:rsidRPr="00D86266">
        <w:rPr>
          <w:sz w:val="20"/>
          <w:szCs w:val="20"/>
          <w:vertAlign w:val="superscript"/>
        </w:rPr>
        <w:t>1</w:t>
      </w:r>
      <w:r w:rsidRPr="00D86266">
        <w:rPr>
          <w:sz w:val="20"/>
          <w:szCs w:val="20"/>
        </w:rPr>
        <w:t xml:space="preserve"> per 100,000    </w:t>
      </w:r>
      <w:r w:rsidRPr="00D86266">
        <w:rPr>
          <w:sz w:val="20"/>
          <w:szCs w:val="20"/>
          <w:vertAlign w:val="superscript"/>
        </w:rPr>
        <w:t>2</w:t>
      </w:r>
      <w:r w:rsidRPr="00D86266">
        <w:rPr>
          <w:sz w:val="20"/>
          <w:szCs w:val="20"/>
        </w:rPr>
        <w:t xml:space="preserve"> Breast </w:t>
      </w:r>
      <w:r w:rsidRPr="00D86266">
        <w:rPr>
          <w:i/>
          <w:sz w:val="20"/>
          <w:szCs w:val="20"/>
        </w:rPr>
        <w:t>in situ</w:t>
      </w:r>
      <w:r w:rsidRPr="00D86266">
        <w:rPr>
          <w:sz w:val="20"/>
          <w:szCs w:val="20"/>
        </w:rPr>
        <w:t xml:space="preserve"> is excluded from ‘All Sites’.  </w:t>
      </w:r>
      <w:r w:rsidRPr="00D86266">
        <w:rPr>
          <w:sz w:val="20"/>
          <w:szCs w:val="20"/>
          <w:vertAlign w:val="superscript"/>
        </w:rPr>
        <w:t xml:space="preserve">3 </w:t>
      </w:r>
      <w:r w:rsidRPr="00D86266">
        <w:rPr>
          <w:sz w:val="20"/>
          <w:szCs w:val="20"/>
        </w:rPr>
        <w:t>Dash</w:t>
      </w:r>
      <w:r w:rsidR="002D5128" w:rsidRPr="00D86266">
        <w:rPr>
          <w:sz w:val="20"/>
          <w:szCs w:val="20"/>
        </w:rPr>
        <w:t>es indicate age</w:t>
      </w:r>
      <w:r w:rsidRPr="00D86266">
        <w:rPr>
          <w:sz w:val="20"/>
          <w:szCs w:val="20"/>
        </w:rPr>
        <w:t xml:space="preserve"> groups </w:t>
      </w:r>
      <w:r w:rsidR="002D5128" w:rsidRPr="00D86266">
        <w:rPr>
          <w:sz w:val="20"/>
          <w:szCs w:val="20"/>
        </w:rPr>
        <w:t>with</w:t>
      </w:r>
      <w:r w:rsidRPr="00D86266">
        <w:rPr>
          <w:sz w:val="20"/>
          <w:szCs w:val="20"/>
        </w:rPr>
        <w:t xml:space="preserve"> no incident cases</w:t>
      </w:r>
      <w:r w:rsidR="009A190B" w:rsidRPr="00D86266">
        <w:rPr>
          <w:sz w:val="20"/>
          <w:szCs w:val="20"/>
        </w:rPr>
        <w:t xml:space="preserve"> or </w:t>
      </w:r>
      <w:r w:rsidR="009818F0" w:rsidRPr="00D86266">
        <w:rPr>
          <w:sz w:val="20"/>
          <w:szCs w:val="20"/>
        </w:rPr>
        <w:t>cancers</w:t>
      </w:r>
      <w:r w:rsidR="009A190B" w:rsidRPr="00D86266">
        <w:rPr>
          <w:sz w:val="20"/>
          <w:szCs w:val="20"/>
        </w:rPr>
        <w:t xml:space="preserve"> found in only one sex.</w:t>
      </w:r>
      <w:r w:rsidR="00E62F89" w:rsidRPr="00D86266">
        <w:rPr>
          <w:sz w:val="20"/>
          <w:szCs w:val="20"/>
        </w:rPr>
        <w:t xml:space="preserve"> </w:t>
      </w:r>
      <w:r w:rsidRPr="00D86266">
        <w:rPr>
          <w:sz w:val="20"/>
          <w:szCs w:val="20"/>
        </w:rPr>
        <w:t>Source: Massachusetts Cancer Registry</w:t>
      </w:r>
    </w:p>
    <w:p w:rsidR="000F1A41" w:rsidRPr="00A030FE" w:rsidRDefault="00180DE5" w:rsidP="00180DE5">
      <w:pPr>
        <w:jc w:val="center"/>
        <w:rPr>
          <w:b/>
          <w:szCs w:val="22"/>
        </w:rPr>
      </w:pPr>
      <w:proofErr w:type="gramStart"/>
      <w:r w:rsidRPr="00A030FE">
        <w:rPr>
          <w:b/>
          <w:szCs w:val="22"/>
        </w:rPr>
        <w:lastRenderedPageBreak/>
        <w:t>Figure 5.</w:t>
      </w:r>
      <w:proofErr w:type="gramEnd"/>
    </w:p>
    <w:p w:rsidR="00180DE5" w:rsidRPr="00A030FE" w:rsidRDefault="00180DE5" w:rsidP="00180DE5">
      <w:pPr>
        <w:jc w:val="center"/>
        <w:rPr>
          <w:b/>
          <w:szCs w:val="22"/>
        </w:rPr>
      </w:pPr>
      <w:r w:rsidRPr="00A030FE">
        <w:rPr>
          <w:b/>
          <w:szCs w:val="22"/>
        </w:rPr>
        <w:t>ANNUAL PERCENT CHANGE (APC) IN AGE-ADJUSTED CANCER RATES AMONG MALES</w:t>
      </w:r>
    </w:p>
    <w:p w:rsidR="00FF6D12" w:rsidRPr="00A030FE" w:rsidRDefault="00002CB5" w:rsidP="00C372DE">
      <w:pPr>
        <w:jc w:val="center"/>
        <w:rPr>
          <w:b/>
          <w:szCs w:val="22"/>
        </w:rPr>
      </w:pPr>
      <w:r w:rsidRPr="00A030FE">
        <w:rPr>
          <w:b/>
          <w:szCs w:val="22"/>
        </w:rPr>
        <w:t xml:space="preserve">Massachusetts, </w:t>
      </w:r>
      <w:r w:rsidR="00253A17" w:rsidRPr="00A030FE">
        <w:rPr>
          <w:b/>
          <w:szCs w:val="22"/>
        </w:rPr>
        <w:t>20</w:t>
      </w:r>
      <w:r w:rsidR="00C273DD" w:rsidRPr="00A030FE">
        <w:rPr>
          <w:b/>
          <w:szCs w:val="22"/>
        </w:rPr>
        <w:t>1</w:t>
      </w:r>
      <w:r w:rsidR="0041395E" w:rsidRPr="00A030FE">
        <w:rPr>
          <w:b/>
          <w:szCs w:val="22"/>
        </w:rPr>
        <w:t>1</w:t>
      </w:r>
      <w:r w:rsidR="00253A17" w:rsidRPr="00A030FE">
        <w:rPr>
          <w:b/>
          <w:szCs w:val="22"/>
        </w:rPr>
        <w:t>-201</w:t>
      </w:r>
      <w:r w:rsidR="0041395E" w:rsidRPr="00A030FE">
        <w:rPr>
          <w:b/>
          <w:szCs w:val="22"/>
        </w:rPr>
        <w:t>5</w:t>
      </w:r>
      <w:r w:rsidR="005A12F5" w:rsidRPr="00A030FE">
        <w:rPr>
          <w:b/>
          <w:szCs w:val="22"/>
        </w:rPr>
        <w:t xml:space="preserve"> </w:t>
      </w:r>
    </w:p>
    <w:p w:rsidR="00C959F5" w:rsidRDefault="002127B6" w:rsidP="00002CB5">
      <w:r w:rsidRPr="00A030FE">
        <w:rPr>
          <w:b/>
          <w:szCs w:val="22"/>
        </w:rPr>
        <w:t xml:space="preserve">    </w:t>
      </w:r>
      <w:r w:rsidR="005454C9">
        <w:rPr>
          <w:noProof/>
        </w:rPr>
        <w:drawing>
          <wp:inline distT="0" distB="0" distL="0" distR="0">
            <wp:extent cx="3832860" cy="5303520"/>
            <wp:effectExtent l="0" t="0" r="0" b="0"/>
            <wp:docPr id="9" name="Object 9"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1 to 2015.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Male Incidence&#10;All sites negative 3.1 significant,  Brain &amp; Other Nervous System negative 1.6, Breast negative 1.3, Bronchus &amp; Lung negative 2.9 significant, Colon/Rectum negative 1.7, Esophagus negative 5.2, Hodgkin Lymphoma negative 6.3, Kidney &amp; Renal Pelvis positive 4.1 significant, Larynx positive 0.5, Leukemia negative 3.2,  Liver &amp; Intrahepatic Bile Ducts negative 0.6, Melanoma of Skin negative 7.1 significant, Multiple Myeloma negative 0.9, Non-Hodgkin Lymphoma positive 1.5 significant, Oral Cavity &amp; Pharynx negative 0.7,  Pancreas positive 1.1, Prostate negative 7.8, Stomach stable 0.0, Testis negative 2.2 significant, Thyroid positive 2.0, and Urinary Bladder negative 1.8.&#10;&#10;Male Mortality&#10;All sites negative 2.4 significant, Brain &amp; Other Nervous System positive 3.4, Breast unreliable not presented, Bronchus &amp; Lung negative 2.2 significant, Colon/Rectum negative 2.4 , Esophagus positive 0.3, Hodgkin Lymphoma positive 8.4 medium reliability, Kidney &amp; Renal Pelvis positive 6.7, Larynx negative 4.6, Leukemia negative 3.0, Liver &amp; Intrahepatic Bile Ducts positive 1.0, Melanoma of Skin negative 2.6, Multiple Myeloma positive 1.0 , Non-Hodgkin Lymphoma negative 1.2, Oral Cavity &amp; Pharynx negative 1.2, Pancreas positive 0.9, Prostate positive 0.4,  Stomach positive 4.2, Testis unreliable not presented, Thyroid negative 1.8, and Urinary Bladder positive 1.7.&#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271218" w:rsidRPr="00A030FE">
        <w:rPr>
          <w:b/>
          <w:szCs w:val="22"/>
        </w:rPr>
        <w:t xml:space="preserve">       </w:t>
      </w:r>
      <w:r w:rsidR="005454C9">
        <w:rPr>
          <w:noProof/>
        </w:rPr>
        <w:drawing>
          <wp:inline distT="0" distB="0" distL="0" distR="0">
            <wp:extent cx="3627120" cy="5295900"/>
            <wp:effectExtent l="0" t="0" r="0" b="0"/>
            <wp:docPr id="10" name="Object 10"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1 to 2015.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Male Incidence&#10;All sites negative 3.1 significant,  Brain &amp; Other Nervous System negative 1.6, Breast negative 1.3, Bronchus &amp; Lung negative 2.9 significant, Colon/Rectum negative 1.7, Esophagus negative 5.2, Hodgkin Lymphoma negative 6.3, Kidney &amp; Renal Pelvis positive 4.1 significant, Larynx positive 0.5, Leukemia negative 3.2,  Liver &amp; Intrahepatic Bile Ducts negative 0.6, Melanoma of Skin negative 7.1 significant, Multiple Myeloma negative 0.9, Non-Hodgkin Lymphoma positive 1.5 significant, Oral Cavity &amp; Pharynx negative 0.7,  Pancreas positive 1.1, Prostate negative 7.8, Stomach stable 0.0, Testis negative 2.2 significant, Thyroid positive 2.0, and Urinary Bladder negative 1.8.&#10;&#10;Male Mortality&#10;All sites negative 2.4 significant, Brain &amp; Other Nervous System positive 3.4, Breast unreliable not presented, Bronchus &amp; Lung negative 2.2 significant, Colon/Rectum negative 2.4 , Esophagus positive 0.3, Hodgkin Lymphoma positive 8.4 medium reliability, Kidney &amp; Renal Pelvis positive 6.7, Larynx negative 4.6, Leukemia negative 3.0, Liver &amp; Intrahepatic Bile Ducts positive 1.0, Melanoma of Skin negative 2.6, Multiple Myeloma positive 1.0 , Non-Hodgkin Lymphoma negative 1.2, Oral Cavity &amp; Pharynx negative 1.2, Pancreas positive 0.9, Prostate positive 0.4,  Stomach positive 4.2, Testis unreliable not presented, Thyroid negative 1.8, and Urinary Bladder positive 1.7.&#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271218" w:rsidRPr="00FF6D12">
        <w:rPr>
          <w:b/>
          <w:szCs w:val="22"/>
        </w:rPr>
        <w:t xml:space="preserve">   </w:t>
      </w:r>
    </w:p>
    <w:p w:rsidR="00AA5E69" w:rsidRDefault="00271218" w:rsidP="00AA5E69">
      <w:pPr>
        <w:rPr>
          <w:sz w:val="18"/>
          <w:szCs w:val="18"/>
        </w:rPr>
      </w:pPr>
      <w:r>
        <w:rPr>
          <w:b/>
          <w:szCs w:val="22"/>
        </w:rPr>
        <w:t xml:space="preserve"> </w:t>
      </w:r>
      <w:r w:rsidR="00AA5E69" w:rsidRPr="009D598C">
        <w:rPr>
          <w:sz w:val="18"/>
          <w:szCs w:val="18"/>
        </w:rPr>
        <w:t>*APC</w:t>
      </w:r>
      <w:r w:rsidR="00AA5E69" w:rsidRPr="009D598C">
        <w:rPr>
          <w:b/>
          <w:sz w:val="18"/>
          <w:szCs w:val="18"/>
        </w:rPr>
        <w:t xml:space="preserve"> </w:t>
      </w:r>
      <w:r w:rsidR="00AA5E69" w:rsidRPr="009D598C">
        <w:rPr>
          <w:sz w:val="18"/>
          <w:szCs w:val="18"/>
        </w:rPr>
        <w:t xml:space="preserve">is statistically significant (p </w:t>
      </w:r>
      <w:r w:rsidR="00AA5E69" w:rsidRPr="009D598C">
        <w:rPr>
          <w:sz w:val="18"/>
          <w:szCs w:val="18"/>
          <w:u w:val="single"/>
        </w:rPr>
        <w:t>&lt;</w:t>
      </w:r>
      <w:r w:rsidR="00AA5E69" w:rsidRPr="009D598C">
        <w:rPr>
          <w:sz w:val="18"/>
          <w:szCs w:val="18"/>
        </w:rPr>
        <w:t xml:space="preserve"> 0.05).  Values appearing directly on a bar have been bolded for ease of reading only. </w:t>
      </w:r>
      <w:r w:rsidR="00AD6B74" w:rsidRPr="009D598C">
        <w:rPr>
          <w:sz w:val="18"/>
          <w:szCs w:val="18"/>
        </w:rPr>
        <w:t xml:space="preserve">^ indicates </w:t>
      </w:r>
      <w:r w:rsidR="00E0664A" w:rsidRPr="009D598C">
        <w:rPr>
          <w:sz w:val="18"/>
          <w:szCs w:val="18"/>
        </w:rPr>
        <w:t xml:space="preserve">a medium reliability </w:t>
      </w:r>
      <w:r w:rsidR="00AA5E69" w:rsidRPr="009D598C">
        <w:rPr>
          <w:sz w:val="18"/>
          <w:szCs w:val="18"/>
        </w:rPr>
        <w:t xml:space="preserve">trend </w:t>
      </w:r>
      <w:r w:rsidR="00E0664A" w:rsidRPr="009D598C">
        <w:rPr>
          <w:sz w:val="18"/>
          <w:szCs w:val="18"/>
        </w:rPr>
        <w:t>(</w:t>
      </w:r>
      <w:r w:rsidR="00AA5E69" w:rsidRPr="009D598C">
        <w:rPr>
          <w:sz w:val="18"/>
          <w:szCs w:val="18"/>
        </w:rPr>
        <w:t>CV between 15 and 30</w:t>
      </w:r>
      <w:r w:rsidR="00E0664A" w:rsidRPr="009D598C">
        <w:rPr>
          <w:sz w:val="18"/>
          <w:szCs w:val="18"/>
        </w:rPr>
        <w:t>).</w:t>
      </w:r>
      <w:r w:rsidR="00AA5E69" w:rsidRPr="009D598C">
        <w:rPr>
          <w:sz w:val="18"/>
          <w:szCs w:val="18"/>
        </w:rPr>
        <w:t xml:space="preserve"> NA</w:t>
      </w:r>
      <w:r w:rsidR="00AD6B74" w:rsidRPr="009D598C">
        <w:rPr>
          <w:sz w:val="18"/>
          <w:szCs w:val="18"/>
        </w:rPr>
        <w:t xml:space="preserve"> indicates </w:t>
      </w:r>
      <w:r w:rsidR="00E0664A" w:rsidRPr="009D598C">
        <w:rPr>
          <w:sz w:val="18"/>
          <w:szCs w:val="18"/>
        </w:rPr>
        <w:t>an unreliable trend (</w:t>
      </w:r>
      <w:r w:rsidR="00AA5E69" w:rsidRPr="009D598C">
        <w:rPr>
          <w:sz w:val="18"/>
          <w:szCs w:val="18"/>
        </w:rPr>
        <w:t>CVgreater than 30</w:t>
      </w:r>
      <w:r w:rsidR="00E0664A" w:rsidRPr="009D598C">
        <w:rPr>
          <w:sz w:val="18"/>
          <w:szCs w:val="18"/>
        </w:rPr>
        <w:t xml:space="preserve">) therefore the APC is not </w:t>
      </w:r>
      <w:r w:rsidR="00AA5E69" w:rsidRPr="009D598C">
        <w:rPr>
          <w:sz w:val="18"/>
          <w:szCs w:val="18"/>
        </w:rPr>
        <w:t>presented</w:t>
      </w:r>
      <w:r w:rsidR="00A030FE" w:rsidRPr="009D598C">
        <w:rPr>
          <w:sz w:val="18"/>
          <w:szCs w:val="18"/>
        </w:rPr>
        <w:t>.</w:t>
      </w:r>
      <w:r w:rsidR="00AA5E69" w:rsidRPr="009D598C">
        <w:rPr>
          <w:sz w:val="18"/>
          <w:szCs w:val="18"/>
        </w:rPr>
        <w:t xml:space="preserve"> Source: Massachusetts Cancer Registry</w:t>
      </w:r>
    </w:p>
    <w:p w:rsidR="0086766D" w:rsidRDefault="0086766D" w:rsidP="00180DE5">
      <w:pPr>
        <w:jc w:val="center"/>
        <w:rPr>
          <w:b/>
          <w:szCs w:val="22"/>
        </w:rPr>
        <w:sectPr w:rsidR="0086766D" w:rsidSect="00271218">
          <w:pgSz w:w="15840" w:h="12240" w:orient="landscape"/>
          <w:pgMar w:top="540" w:right="1440" w:bottom="540" w:left="1440" w:header="720" w:footer="720" w:gutter="0"/>
          <w:cols w:space="720"/>
          <w:docGrid w:linePitch="360"/>
        </w:sectPr>
      </w:pPr>
    </w:p>
    <w:p w:rsidR="00180DE5" w:rsidRPr="00587A5C" w:rsidRDefault="00180DE5" w:rsidP="00180DE5">
      <w:pPr>
        <w:jc w:val="center"/>
        <w:rPr>
          <w:b/>
          <w:szCs w:val="22"/>
        </w:rPr>
      </w:pPr>
      <w:proofErr w:type="gramStart"/>
      <w:r w:rsidRPr="00587A5C">
        <w:rPr>
          <w:b/>
          <w:szCs w:val="22"/>
        </w:rPr>
        <w:lastRenderedPageBreak/>
        <w:t>Figure 6.</w:t>
      </w:r>
      <w:proofErr w:type="gramEnd"/>
    </w:p>
    <w:p w:rsidR="00180DE5" w:rsidRPr="00587A5C" w:rsidRDefault="00180DE5" w:rsidP="00180DE5">
      <w:pPr>
        <w:jc w:val="center"/>
        <w:rPr>
          <w:b/>
          <w:szCs w:val="22"/>
        </w:rPr>
      </w:pPr>
      <w:r w:rsidRPr="00587A5C">
        <w:rPr>
          <w:b/>
          <w:szCs w:val="22"/>
        </w:rPr>
        <w:t>ANNUAL PERCENT CHANGE (APC) IN AGE-ADJUSTED CANCER RATES AMONG FEMALES</w:t>
      </w:r>
    </w:p>
    <w:p w:rsidR="000F1A41" w:rsidRPr="00587A5C" w:rsidRDefault="00180DE5" w:rsidP="00180DE5">
      <w:pPr>
        <w:jc w:val="center"/>
        <w:rPr>
          <w:b/>
          <w:szCs w:val="22"/>
        </w:rPr>
      </w:pPr>
      <w:r w:rsidRPr="00587A5C">
        <w:rPr>
          <w:b/>
          <w:szCs w:val="22"/>
        </w:rPr>
        <w:t xml:space="preserve">Massachusetts, </w:t>
      </w:r>
      <w:r w:rsidR="00253A17" w:rsidRPr="00587A5C">
        <w:rPr>
          <w:b/>
          <w:szCs w:val="22"/>
        </w:rPr>
        <w:t>20</w:t>
      </w:r>
      <w:r w:rsidR="00C273DD" w:rsidRPr="00587A5C">
        <w:rPr>
          <w:b/>
          <w:szCs w:val="22"/>
        </w:rPr>
        <w:t>1</w:t>
      </w:r>
      <w:r w:rsidR="001A0AC1" w:rsidRPr="00587A5C">
        <w:rPr>
          <w:b/>
          <w:szCs w:val="22"/>
        </w:rPr>
        <w:t>1</w:t>
      </w:r>
      <w:r w:rsidR="00253A17" w:rsidRPr="00587A5C">
        <w:rPr>
          <w:b/>
          <w:szCs w:val="22"/>
        </w:rPr>
        <w:t>-201</w:t>
      </w:r>
      <w:r w:rsidR="001A0AC1" w:rsidRPr="00587A5C">
        <w:rPr>
          <w:b/>
          <w:szCs w:val="22"/>
        </w:rPr>
        <w:t>5</w:t>
      </w:r>
    </w:p>
    <w:p w:rsidR="00611FC0" w:rsidRDefault="005454C9" w:rsidP="005A2BCD">
      <w:r>
        <w:rPr>
          <w:noProof/>
        </w:rPr>
        <w:drawing>
          <wp:inline distT="0" distB="0" distL="0" distR="0">
            <wp:extent cx="3543300" cy="5524500"/>
            <wp:effectExtent l="0" t="0" r="0" b="0"/>
            <wp:docPr id="11" name="Object 11"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1 to 2015.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Female Incidence&#10;All sites negative 0.7 significant,  Brain &amp; Other Nervous System positive 0.3, Breast positive 0.2,  Breast in situ negative 1.7, Bronchus &amp; Lung negative 0.8, Cervix Uteri positive 1.0, Colon/Rectum negative 1.2, Corpus Uteri &amp; Uterus, NOS negative 1.0, Esophagus positive 7.3, Hodgkin Lymphoma positive 0.7, Kidney &amp; Renal Pelvis positive 0.5, Larynx negative 4.0, Leukemia negative 1.1, Liver &amp; Intrahepatic Bile Ducts positive 2.5, Melanoma of Skin negative 4.5, Multiple Myeloma negative 4.7 signifant, Non-Hodgkin Lymphoma negative 2.1, Oral Cavity &amp; Pharynx positive 2.2, Ovary negative 2.8, Pancreas positive 3.0 significant, Stomach positive 4.1, Thyroid negative 0.6 and Urinary Bladder negative 3.1 significant.&#10;&#10;Female Mortality&#10;All sites negative 1.7 significant, Brain &amp; Other Nervous System positive 0.5, Breast negative 1.5 significant, Bronchus &amp; Lung negative 1.0, Cervix Uteri negative 6.5, Colon/Rectum positive 0.5, Corpus Uteri &amp; Uterus, NOS positive 2.8, Esophagus positive 8.4, Hodgkin Lymphoma unreliable not presented, Kidney &amp; Renal Pelvis negative 1.0, Larynx negative 4.4 medium reliability, Leukemia negative 2.8, Liver &amp; Intrahepatic Bile Ducts positive 3.1, Melanoma of Skin negative 2.9, Multiple Myeloma negative 2.9, Non-Hodgkin Lymphoma negative 0.2, Oral Cavity &amp; Pharynx positive 6.1, Ovary negative 3.0, Pancreas positive 1.9, Stomach negative 0.4, Thyroid negative 1.6 medium reliability and Urinary Bladder negative 1.7.&#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AF2FC3" w:rsidRPr="00587A5C">
        <w:t xml:space="preserve">    </w:t>
      </w:r>
      <w:r>
        <w:rPr>
          <w:noProof/>
        </w:rPr>
        <w:drawing>
          <wp:inline distT="0" distB="0" distL="0" distR="0">
            <wp:extent cx="3657600" cy="5509260"/>
            <wp:effectExtent l="0" t="0" r="0" b="0"/>
            <wp:docPr id="12" name="Object 12"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1 to 2015.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Female Incidence&#10;All sites negative 0.7 significant,  Brain &amp; Other Nervous System positive 0.3, Breast positive 0.2,  Breast in situ negative 1.7, Bronchus &amp; Lung negative 0.8, Cervix Uteri positive 1.0, Colon/Rectum negative 1.2, Corpus Uteri &amp; Uterus, NOS negative 1.0, Esophagus positive 7.3, Hodgkin Lymphoma positive 0.7, Kidney &amp; Renal Pelvis positive 0.5, Larynx negative 4.0, Leukemia negative 1.1, Liver &amp; Intrahepatic Bile Ducts positive 2.5, Melanoma of Skin negative 4.5, Multiple Myeloma negative 4.7 signifcant, Non-Hodgkin Lymphoma negative 2.1, Oral Cavity &amp; Pharynx positive 2.2, Ovary negative 2.8, Pancreas positive 3.0 significant, Stomach positive 4.1, Thyroid negative 0.6 and Urinary Bladder negative 3.1 significant.&#10;&#10;Female Mortality&#10;All sites negative 1.7 significant, Brain &amp; Other Nervous System positive 0.5, Breast negative 1.5 significant, Bronchus &amp; Lung negative 1.0, Cervix Uteri negative 6.5, Colon/Rectum positive 0.5, Corpus Uteri &amp; Uterus, NOS positive 2.8, Esophagus positive 8.4, Hodgkin Lymphoma unreliable not presented, Kidney &amp; Renal Pelvis negative 1.0, Larynx negative 4.4 medium reliability, Leukemia negative 2.8, Liver &amp; Intrahepatic Bile Ducts positive 3.1, Melanoma of Skin negative 2.9, Multiple Myeloma negative 2.9, Non-Hodgkin Lymphoma negative 0.2, Oral Cavity &amp; Pharynx positive 6.1, Ovary negative 3.0, Pancreas positive 1.9, Stomach negative 0.4, Thyroid negative 1.6 medium reliability and Urinary Bladder negative 1.7.&#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02CB5" w:rsidRPr="00243C66" w:rsidRDefault="00E0664A" w:rsidP="00271218">
      <w:pPr>
        <w:rPr>
          <w:sz w:val="18"/>
          <w:szCs w:val="18"/>
        </w:rPr>
        <w:sectPr w:rsidR="00002CB5" w:rsidRPr="00243C66" w:rsidSect="00271218">
          <w:pgSz w:w="15840" w:h="12240" w:orient="landscape"/>
          <w:pgMar w:top="900" w:right="1440" w:bottom="720" w:left="1440" w:header="720" w:footer="720" w:gutter="0"/>
          <w:cols w:space="720"/>
          <w:docGrid w:linePitch="360"/>
        </w:sectPr>
      </w:pPr>
      <w:r w:rsidRPr="00587A5C">
        <w:rPr>
          <w:sz w:val="18"/>
          <w:szCs w:val="18"/>
        </w:rPr>
        <w:t>*APC</w:t>
      </w:r>
      <w:r w:rsidRPr="00587A5C">
        <w:rPr>
          <w:b/>
          <w:sz w:val="18"/>
          <w:szCs w:val="18"/>
        </w:rPr>
        <w:t xml:space="preserve"> </w:t>
      </w:r>
      <w:r w:rsidRPr="00587A5C">
        <w:rPr>
          <w:sz w:val="18"/>
          <w:szCs w:val="18"/>
        </w:rPr>
        <w:t xml:space="preserve">is statistically significant (p </w:t>
      </w:r>
      <w:r w:rsidRPr="00587A5C">
        <w:rPr>
          <w:sz w:val="18"/>
          <w:szCs w:val="18"/>
          <w:u w:val="single"/>
        </w:rPr>
        <w:t>&lt;</w:t>
      </w:r>
      <w:r w:rsidRPr="00587A5C">
        <w:rPr>
          <w:sz w:val="18"/>
          <w:szCs w:val="18"/>
        </w:rPr>
        <w:t xml:space="preserve"> 0.05).  Values appearing directly on a bar have been bolded for ease of reading only. ^ indicates a medium reliability trend (CV between 15 and 30). NA indicates an unreliable trend (CVgreater than 30) therefore the APC is not presented Source: Massachusetts Cancer Registry</w:t>
      </w:r>
      <w:r>
        <w:rPr>
          <w:sz w:val="18"/>
          <w:szCs w:val="18"/>
        </w:rPr>
        <w:t>.</w:t>
      </w:r>
      <w:r w:rsidR="00271218" w:rsidRPr="00243C66">
        <w:rPr>
          <w:b/>
          <w:sz w:val="18"/>
          <w:szCs w:val="18"/>
        </w:rPr>
        <w:t xml:space="preserve">                                         </w:t>
      </w:r>
    </w:p>
    <w:p w:rsidR="00180DE5" w:rsidRPr="001056DC" w:rsidRDefault="00180DE5" w:rsidP="00180DE5">
      <w:pPr>
        <w:jc w:val="center"/>
        <w:rPr>
          <w:b/>
          <w:sz w:val="18"/>
          <w:szCs w:val="18"/>
        </w:rPr>
      </w:pPr>
      <w:proofErr w:type="gramStart"/>
      <w:r w:rsidRPr="001056DC">
        <w:rPr>
          <w:b/>
        </w:rPr>
        <w:lastRenderedPageBreak/>
        <w:t>Table 4</w:t>
      </w:r>
      <w:r w:rsidRPr="001056DC">
        <w:rPr>
          <w:b/>
          <w:sz w:val="18"/>
          <w:szCs w:val="18"/>
        </w:rPr>
        <w:t>.</w:t>
      </w:r>
      <w:proofErr w:type="gramEnd"/>
    </w:p>
    <w:p w:rsidR="00180DE5" w:rsidRPr="001056DC" w:rsidRDefault="00180DE5" w:rsidP="00180DE5">
      <w:pPr>
        <w:jc w:val="center"/>
        <w:rPr>
          <w:b/>
          <w:szCs w:val="22"/>
        </w:rPr>
      </w:pPr>
      <w:r w:rsidRPr="001056DC">
        <w:rPr>
          <w:b/>
          <w:szCs w:val="22"/>
        </w:rPr>
        <w:t>ANNUAL AGE-ADJUSTED</w:t>
      </w:r>
      <w:r w:rsidRPr="001056DC">
        <w:rPr>
          <w:b/>
          <w:szCs w:val="22"/>
          <w:vertAlign w:val="superscript"/>
        </w:rPr>
        <w:t>1</w:t>
      </w:r>
      <w:r w:rsidRPr="001056DC">
        <w:rPr>
          <w:b/>
          <w:szCs w:val="22"/>
        </w:rPr>
        <w:t xml:space="preserve"> INCIDENCE RATES</w:t>
      </w:r>
      <w:r w:rsidRPr="001056DC">
        <w:rPr>
          <w:b/>
          <w:szCs w:val="22"/>
          <w:vertAlign w:val="superscript"/>
        </w:rPr>
        <w:t>2</w:t>
      </w:r>
      <w:r w:rsidRPr="001056DC">
        <w:rPr>
          <w:b/>
          <w:szCs w:val="22"/>
        </w:rPr>
        <w:t xml:space="preserve"> FOR SELECTED CANCER SITES</w:t>
      </w:r>
    </w:p>
    <w:p w:rsidR="00180DE5" w:rsidRPr="001056DC" w:rsidRDefault="00180DE5" w:rsidP="00180DE5">
      <w:pPr>
        <w:jc w:val="center"/>
        <w:rPr>
          <w:b/>
          <w:szCs w:val="22"/>
        </w:rPr>
      </w:pPr>
      <w:r w:rsidRPr="001056DC">
        <w:rPr>
          <w:b/>
          <w:szCs w:val="22"/>
        </w:rPr>
        <w:t xml:space="preserve">Massachusetts, </w:t>
      </w:r>
      <w:r w:rsidR="00253A17" w:rsidRPr="001056DC">
        <w:rPr>
          <w:b/>
          <w:szCs w:val="22"/>
        </w:rPr>
        <w:t>20</w:t>
      </w:r>
      <w:r w:rsidR="001056DC">
        <w:rPr>
          <w:b/>
          <w:szCs w:val="22"/>
        </w:rPr>
        <w:t>1</w:t>
      </w:r>
      <w:r w:rsidR="0041395E">
        <w:rPr>
          <w:b/>
          <w:szCs w:val="22"/>
        </w:rPr>
        <w:t>1</w:t>
      </w:r>
      <w:r w:rsidR="00253A17" w:rsidRPr="001056DC">
        <w:rPr>
          <w:b/>
          <w:szCs w:val="22"/>
        </w:rPr>
        <w:t>-201</w:t>
      </w:r>
      <w:r w:rsidR="0041395E">
        <w:rPr>
          <w:b/>
          <w:szCs w:val="22"/>
        </w:rPr>
        <w:t>5</w:t>
      </w:r>
    </w:p>
    <w:p w:rsidR="006967A7" w:rsidRPr="001056DC" w:rsidRDefault="00180DE5" w:rsidP="00180DE5">
      <w:pPr>
        <w:jc w:val="center"/>
        <w:rPr>
          <w:b/>
          <w:szCs w:val="22"/>
        </w:rPr>
      </w:pPr>
      <w:r w:rsidRPr="001056DC">
        <w:rPr>
          <w:b/>
          <w:szCs w:val="22"/>
        </w:rPr>
        <w:t>MALES</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6967A7" w:rsidRPr="001056DC"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6967A7" w:rsidRPr="001056DC" w:rsidRDefault="006967A7" w:rsidP="00205F4C">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41395E">
            <w:pPr>
              <w:jc w:val="right"/>
              <w:rPr>
                <w:b/>
                <w:bCs/>
                <w:sz w:val="20"/>
                <w:szCs w:val="20"/>
              </w:rPr>
            </w:pPr>
            <w:r w:rsidRPr="001056DC">
              <w:rPr>
                <w:b/>
                <w:bCs/>
                <w:sz w:val="20"/>
                <w:szCs w:val="20"/>
              </w:rPr>
              <w:t>20</w:t>
            </w:r>
            <w:r w:rsidR="001056DC">
              <w:rPr>
                <w:b/>
                <w:bCs/>
                <w:sz w:val="20"/>
                <w:szCs w:val="20"/>
              </w:rPr>
              <w:t>1</w:t>
            </w:r>
            <w:r w:rsidR="0041395E">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41395E">
            <w:pPr>
              <w:jc w:val="right"/>
              <w:rPr>
                <w:b/>
                <w:bCs/>
                <w:sz w:val="20"/>
                <w:szCs w:val="20"/>
              </w:rPr>
            </w:pPr>
            <w:r w:rsidRPr="001056DC">
              <w:rPr>
                <w:b/>
                <w:bCs/>
                <w:sz w:val="20"/>
                <w:szCs w:val="20"/>
              </w:rPr>
              <w:t>20</w:t>
            </w:r>
            <w:r w:rsidR="00386E38" w:rsidRPr="001056DC">
              <w:rPr>
                <w:b/>
                <w:bCs/>
                <w:sz w:val="20"/>
                <w:szCs w:val="20"/>
              </w:rPr>
              <w:t>1</w:t>
            </w:r>
            <w:r w:rsidR="0041395E">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41395E">
            <w:pPr>
              <w:jc w:val="right"/>
              <w:rPr>
                <w:b/>
                <w:bCs/>
                <w:sz w:val="20"/>
                <w:szCs w:val="20"/>
              </w:rPr>
            </w:pPr>
            <w:r w:rsidRPr="001056DC">
              <w:rPr>
                <w:b/>
                <w:bCs/>
                <w:sz w:val="20"/>
                <w:szCs w:val="20"/>
              </w:rPr>
              <w:t>20</w:t>
            </w:r>
            <w:r w:rsidR="00442BFE" w:rsidRPr="001056DC">
              <w:rPr>
                <w:b/>
                <w:bCs/>
                <w:sz w:val="20"/>
                <w:szCs w:val="20"/>
              </w:rPr>
              <w:t>1</w:t>
            </w:r>
            <w:r w:rsidR="0041395E">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rsidR="006967A7" w:rsidRPr="001056DC" w:rsidRDefault="00240BC3" w:rsidP="0041395E">
            <w:pPr>
              <w:jc w:val="right"/>
              <w:rPr>
                <w:b/>
                <w:bCs/>
                <w:sz w:val="20"/>
                <w:szCs w:val="20"/>
              </w:rPr>
            </w:pPr>
            <w:r w:rsidRPr="001056DC">
              <w:rPr>
                <w:b/>
                <w:bCs/>
                <w:sz w:val="20"/>
                <w:szCs w:val="20"/>
              </w:rPr>
              <w:t>20</w:t>
            </w:r>
            <w:r w:rsidR="00FC52B6" w:rsidRPr="001056DC">
              <w:rPr>
                <w:b/>
                <w:bCs/>
                <w:sz w:val="20"/>
                <w:szCs w:val="20"/>
              </w:rPr>
              <w:t>1</w:t>
            </w:r>
            <w:r w:rsidR="0041395E">
              <w:rPr>
                <w:b/>
                <w:bCs/>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967A7" w:rsidRPr="001056DC" w:rsidRDefault="00240BC3" w:rsidP="0041395E">
            <w:pPr>
              <w:jc w:val="right"/>
              <w:rPr>
                <w:b/>
                <w:bCs/>
                <w:sz w:val="20"/>
                <w:szCs w:val="20"/>
              </w:rPr>
            </w:pPr>
            <w:r w:rsidRPr="001056DC">
              <w:rPr>
                <w:b/>
                <w:bCs/>
                <w:sz w:val="20"/>
                <w:szCs w:val="20"/>
              </w:rPr>
              <w:t>201</w:t>
            </w:r>
            <w:r w:rsidR="0041395E">
              <w:rPr>
                <w:b/>
                <w:bCs/>
                <w:sz w:val="20"/>
                <w:szCs w:val="20"/>
              </w:rPr>
              <w:t>5</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205F4C">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538.9</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500.6</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483.5</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480.9</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470.4</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205F4C">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7.4</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9.1</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7.6</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7.2</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205F4C">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1.4</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1.3</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0.1</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0.1</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0.3</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74.5</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71.2</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67.1</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68.6</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65.5</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Colon / Rectum</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43.5</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42.2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40.7</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44.2</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39.0</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9.8</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9.8</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9.2</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8.7</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3.6</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3.6</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3.1</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2.8</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20.6</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20.9</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23.2</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23.3</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23.8</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5.2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5.7</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5.2</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17.3</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17.6</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16.0</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16.4</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15.2</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12.4</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14.2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12.5</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12.5</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12.8</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29.2</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25.8</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25.0</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22.8</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21.5</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8.0</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8.2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8.9</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7.5</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8.0</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22.6</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22.9</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23.6</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24.0</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23.8</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18.0</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16.7</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18.0</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17.7</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14.8</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13.9</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15.3</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Prostate</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138.2</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107.0</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97.7</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93.3</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98.4</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9.0</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8.9</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10.3</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10.0</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8.5</w:t>
            </w:r>
          </w:p>
        </w:tc>
      </w:tr>
      <w:tr w:rsidR="00AE7BC7" w:rsidRPr="001056DC" w:rsidTr="00A250BD">
        <w:trPr>
          <w:trHeight w:val="300"/>
        </w:trPr>
        <w:tc>
          <w:tcPr>
            <w:tcW w:w="3075" w:type="dxa"/>
            <w:tcBorders>
              <w:top w:val="nil"/>
              <w:left w:val="single" w:sz="4" w:space="0" w:color="auto"/>
              <w:bottom w:val="nil"/>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Testis</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6.7</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6.7</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6.6</w:t>
            </w:r>
          </w:p>
        </w:tc>
        <w:tc>
          <w:tcPr>
            <w:tcW w:w="960" w:type="dxa"/>
            <w:tcBorders>
              <w:top w:val="nil"/>
              <w:left w:val="nil"/>
              <w:bottom w:val="nil"/>
              <w:right w:val="nil"/>
            </w:tcBorders>
            <w:shd w:val="clear" w:color="9999FF" w:fill="FFFFFF"/>
            <w:noWrap/>
            <w:vAlign w:val="bottom"/>
          </w:tcPr>
          <w:p w:rsidR="00AE7BC7" w:rsidRDefault="00AE7BC7">
            <w:pPr>
              <w:jc w:val="right"/>
              <w:rPr>
                <w:color w:val="000000"/>
                <w:sz w:val="20"/>
                <w:szCs w:val="20"/>
              </w:rPr>
            </w:pPr>
            <w:r>
              <w:rPr>
                <w:color w:val="000000"/>
                <w:sz w:val="20"/>
                <w:szCs w:val="20"/>
              </w:rPr>
              <w:t>6.5</w:t>
            </w:r>
          </w:p>
        </w:tc>
        <w:tc>
          <w:tcPr>
            <w:tcW w:w="960" w:type="dxa"/>
            <w:tcBorders>
              <w:top w:val="nil"/>
              <w:left w:val="nil"/>
              <w:bottom w:val="nil"/>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6.1</w:t>
            </w:r>
          </w:p>
        </w:tc>
      </w:tr>
      <w:tr w:rsidR="00AE7BC7" w:rsidRPr="001056DC" w:rsidTr="00A250BD">
        <w:trPr>
          <w:trHeight w:val="300"/>
        </w:trPr>
        <w:tc>
          <w:tcPr>
            <w:tcW w:w="3075" w:type="dxa"/>
            <w:tcBorders>
              <w:top w:val="nil"/>
              <w:left w:val="single" w:sz="4" w:space="0" w:color="auto"/>
              <w:bottom w:val="nil"/>
              <w:right w:val="nil"/>
            </w:tcBorders>
            <w:shd w:val="clear" w:color="9999FF" w:fill="C0C0C0"/>
            <w:noWrap/>
            <w:vAlign w:val="bottom"/>
          </w:tcPr>
          <w:p w:rsidR="00AE7BC7" w:rsidRPr="001056DC" w:rsidRDefault="00AE7BC7" w:rsidP="00BD292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10.8</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10.4</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9.3</w:t>
            </w:r>
          </w:p>
        </w:tc>
        <w:tc>
          <w:tcPr>
            <w:tcW w:w="960" w:type="dxa"/>
            <w:tcBorders>
              <w:top w:val="nil"/>
              <w:left w:val="nil"/>
              <w:bottom w:val="nil"/>
              <w:right w:val="nil"/>
            </w:tcBorders>
            <w:shd w:val="clear" w:color="9999FF" w:fill="C0C0C0"/>
            <w:noWrap/>
            <w:vAlign w:val="bottom"/>
          </w:tcPr>
          <w:p w:rsidR="00AE7BC7" w:rsidRDefault="00AE7BC7">
            <w:pPr>
              <w:jc w:val="right"/>
              <w:rPr>
                <w:color w:val="000000"/>
                <w:sz w:val="20"/>
                <w:szCs w:val="20"/>
              </w:rPr>
            </w:pPr>
            <w:r>
              <w:rPr>
                <w:color w:val="000000"/>
                <w:sz w:val="20"/>
                <w:szCs w:val="20"/>
              </w:rPr>
              <w:t>11.4</w:t>
            </w:r>
          </w:p>
        </w:tc>
        <w:tc>
          <w:tcPr>
            <w:tcW w:w="960" w:type="dxa"/>
            <w:tcBorders>
              <w:top w:val="nil"/>
              <w:left w:val="nil"/>
              <w:bottom w:val="nil"/>
              <w:right w:val="single" w:sz="4" w:space="0" w:color="auto"/>
            </w:tcBorders>
            <w:shd w:val="clear" w:color="9999FF" w:fill="C0C0C0"/>
            <w:noWrap/>
            <w:vAlign w:val="bottom"/>
          </w:tcPr>
          <w:p w:rsidR="00AE7BC7" w:rsidRDefault="00AE7BC7">
            <w:pPr>
              <w:jc w:val="right"/>
              <w:rPr>
                <w:color w:val="000000"/>
                <w:sz w:val="20"/>
                <w:szCs w:val="20"/>
              </w:rPr>
            </w:pPr>
            <w:r>
              <w:rPr>
                <w:color w:val="000000"/>
                <w:sz w:val="20"/>
                <w:szCs w:val="20"/>
              </w:rPr>
              <w:t>11.4</w:t>
            </w:r>
          </w:p>
        </w:tc>
      </w:tr>
      <w:tr w:rsidR="00AE7BC7" w:rsidRPr="001056DC" w:rsidTr="00A250BD">
        <w:trPr>
          <w:trHeight w:val="300"/>
        </w:trPr>
        <w:tc>
          <w:tcPr>
            <w:tcW w:w="3075" w:type="dxa"/>
            <w:tcBorders>
              <w:top w:val="nil"/>
              <w:left w:val="single" w:sz="4" w:space="0" w:color="auto"/>
              <w:bottom w:val="single" w:sz="4" w:space="0" w:color="auto"/>
              <w:right w:val="nil"/>
            </w:tcBorders>
            <w:shd w:val="clear" w:color="9999FF" w:fill="FFFFFF"/>
            <w:noWrap/>
            <w:vAlign w:val="bottom"/>
          </w:tcPr>
          <w:p w:rsidR="00AE7BC7" w:rsidRPr="001056DC" w:rsidRDefault="00AE7BC7" w:rsidP="00BD292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AE7BC7" w:rsidRDefault="00AE7BC7">
            <w:pPr>
              <w:jc w:val="right"/>
              <w:rPr>
                <w:color w:val="000000"/>
                <w:sz w:val="20"/>
                <w:szCs w:val="20"/>
              </w:rPr>
            </w:pPr>
            <w:r>
              <w:rPr>
                <w:color w:val="000000"/>
                <w:sz w:val="20"/>
                <w:szCs w:val="20"/>
              </w:rPr>
              <w:t>41.6</w:t>
            </w:r>
          </w:p>
        </w:tc>
        <w:tc>
          <w:tcPr>
            <w:tcW w:w="960" w:type="dxa"/>
            <w:tcBorders>
              <w:top w:val="nil"/>
              <w:left w:val="nil"/>
              <w:bottom w:val="single" w:sz="4" w:space="0" w:color="auto"/>
              <w:right w:val="nil"/>
            </w:tcBorders>
            <w:shd w:val="clear" w:color="9999FF" w:fill="FFFFFF"/>
            <w:noWrap/>
            <w:vAlign w:val="bottom"/>
          </w:tcPr>
          <w:p w:rsidR="00AE7BC7" w:rsidRDefault="00AE7BC7">
            <w:pPr>
              <w:jc w:val="right"/>
              <w:rPr>
                <w:color w:val="000000"/>
                <w:sz w:val="20"/>
                <w:szCs w:val="20"/>
              </w:rPr>
            </w:pPr>
            <w:r>
              <w:rPr>
                <w:color w:val="000000"/>
                <w:sz w:val="20"/>
                <w:szCs w:val="20"/>
              </w:rPr>
              <w:t>42.4</w:t>
            </w:r>
          </w:p>
        </w:tc>
        <w:tc>
          <w:tcPr>
            <w:tcW w:w="960" w:type="dxa"/>
            <w:tcBorders>
              <w:top w:val="nil"/>
              <w:left w:val="nil"/>
              <w:bottom w:val="single" w:sz="4" w:space="0" w:color="auto"/>
              <w:right w:val="nil"/>
            </w:tcBorders>
            <w:shd w:val="clear" w:color="9999FF" w:fill="FFFFFF"/>
            <w:noWrap/>
            <w:vAlign w:val="bottom"/>
          </w:tcPr>
          <w:p w:rsidR="00AE7BC7" w:rsidRDefault="00AE7BC7">
            <w:pPr>
              <w:jc w:val="right"/>
              <w:rPr>
                <w:color w:val="000000"/>
                <w:sz w:val="20"/>
                <w:szCs w:val="20"/>
              </w:rPr>
            </w:pPr>
            <w:r>
              <w:rPr>
                <w:color w:val="000000"/>
                <w:sz w:val="20"/>
                <w:szCs w:val="20"/>
              </w:rPr>
              <w:t>39.7</w:t>
            </w:r>
          </w:p>
        </w:tc>
        <w:tc>
          <w:tcPr>
            <w:tcW w:w="960" w:type="dxa"/>
            <w:tcBorders>
              <w:top w:val="nil"/>
              <w:left w:val="nil"/>
              <w:bottom w:val="single" w:sz="4" w:space="0" w:color="auto"/>
              <w:right w:val="nil"/>
            </w:tcBorders>
            <w:shd w:val="clear" w:color="9999FF" w:fill="FFFFFF"/>
            <w:noWrap/>
            <w:vAlign w:val="bottom"/>
          </w:tcPr>
          <w:p w:rsidR="00AE7BC7" w:rsidRDefault="00AE7BC7">
            <w:pPr>
              <w:jc w:val="right"/>
              <w:rPr>
                <w:color w:val="000000"/>
                <w:sz w:val="20"/>
                <w:szCs w:val="20"/>
              </w:rPr>
            </w:pPr>
            <w:r>
              <w:rPr>
                <w:color w:val="000000"/>
                <w:sz w:val="20"/>
                <w:szCs w:val="20"/>
              </w:rPr>
              <w:t>39.1</w:t>
            </w:r>
          </w:p>
        </w:tc>
        <w:tc>
          <w:tcPr>
            <w:tcW w:w="960" w:type="dxa"/>
            <w:tcBorders>
              <w:top w:val="nil"/>
              <w:left w:val="nil"/>
              <w:bottom w:val="single" w:sz="4" w:space="0" w:color="auto"/>
              <w:right w:val="single" w:sz="4" w:space="0" w:color="auto"/>
            </w:tcBorders>
            <w:shd w:val="clear" w:color="9999FF" w:fill="FFFFFF"/>
            <w:noWrap/>
            <w:vAlign w:val="bottom"/>
          </w:tcPr>
          <w:p w:rsidR="00AE7BC7" w:rsidRDefault="00AE7BC7">
            <w:pPr>
              <w:jc w:val="right"/>
              <w:rPr>
                <w:color w:val="000000"/>
                <w:sz w:val="20"/>
                <w:szCs w:val="20"/>
              </w:rPr>
            </w:pPr>
            <w:r>
              <w:rPr>
                <w:color w:val="000000"/>
                <w:sz w:val="20"/>
                <w:szCs w:val="20"/>
              </w:rPr>
              <w:t>39.6</w:t>
            </w:r>
          </w:p>
        </w:tc>
      </w:tr>
    </w:tbl>
    <w:p w:rsidR="006967A7" w:rsidRPr="001056DC" w:rsidRDefault="006967A7" w:rsidP="006967A7">
      <w:pPr>
        <w:pStyle w:val="FootnoteText"/>
      </w:pPr>
    </w:p>
    <w:p w:rsidR="006967A7" w:rsidRPr="001056DC" w:rsidRDefault="006967A7" w:rsidP="006967A7">
      <w:pPr>
        <w:pStyle w:val="FootnoteText"/>
      </w:pPr>
    </w:p>
    <w:p w:rsidR="006967A7" w:rsidRPr="001056DC" w:rsidRDefault="006967A7" w:rsidP="006967A7">
      <w:pPr>
        <w:pStyle w:val="FootnoteText"/>
      </w:pPr>
      <w:r w:rsidRPr="001056DC">
        <w:t xml:space="preserve"> Rates are age-adjusted to the 2000 U.S. Standard Population.</w:t>
      </w:r>
    </w:p>
    <w:p w:rsidR="006967A7" w:rsidRPr="001056DC" w:rsidRDefault="0006226E" w:rsidP="006967A7">
      <w:pPr>
        <w:pStyle w:val="FootnoteText"/>
      </w:pPr>
      <w:r w:rsidRPr="001056DC">
        <w:rPr>
          <w:vertAlign w:val="superscript"/>
        </w:rPr>
        <w:t>2</w:t>
      </w:r>
      <w:r w:rsidR="006967A7" w:rsidRPr="001056DC">
        <w:t>per 100,000 males</w:t>
      </w:r>
    </w:p>
    <w:p w:rsidR="0006226E" w:rsidRPr="001056DC" w:rsidRDefault="0006226E" w:rsidP="006967A7">
      <w:pPr>
        <w:pStyle w:val="FootnoteText"/>
      </w:pPr>
      <w:r w:rsidRPr="001056DC">
        <w:rPr>
          <w:vertAlign w:val="superscript"/>
        </w:rPr>
        <w:t>3</w:t>
      </w:r>
      <w:r w:rsidRPr="001056DC">
        <w:t xml:space="preserve">Breast </w:t>
      </w:r>
      <w:r w:rsidRPr="001056DC">
        <w:rPr>
          <w:i/>
        </w:rPr>
        <w:t>in situ</w:t>
      </w:r>
      <w:r w:rsidRPr="001056DC">
        <w:t xml:space="preserve"> is excluded from “All Sites”</w:t>
      </w:r>
    </w:p>
    <w:p w:rsidR="006967A7" w:rsidRPr="001056DC" w:rsidRDefault="006967A7" w:rsidP="006967A7">
      <w:pPr>
        <w:pStyle w:val="FootnoteText"/>
      </w:pPr>
    </w:p>
    <w:p w:rsidR="006967A7" w:rsidRPr="001056DC" w:rsidRDefault="006967A7" w:rsidP="006967A7">
      <w:pPr>
        <w:pStyle w:val="FootnoteText"/>
      </w:pPr>
      <w:r w:rsidRPr="001056DC">
        <w:t>Source: Massachusetts Cancer Registry</w:t>
      </w:r>
    </w:p>
    <w:p w:rsidR="0053153A" w:rsidRPr="001056DC" w:rsidRDefault="0053153A" w:rsidP="00180DE5">
      <w:pPr>
        <w:jc w:val="center"/>
        <w:rPr>
          <w:b/>
          <w:szCs w:val="22"/>
        </w:rPr>
        <w:sectPr w:rsidR="0053153A" w:rsidRPr="001056DC" w:rsidSect="008E6640">
          <w:pgSz w:w="12240" w:h="15840"/>
          <w:pgMar w:top="1440" w:right="1267" w:bottom="1440" w:left="1267" w:header="720" w:footer="720" w:gutter="0"/>
          <w:cols w:space="720"/>
          <w:docGrid w:linePitch="360"/>
        </w:sectPr>
      </w:pPr>
    </w:p>
    <w:p w:rsidR="006967A7" w:rsidRPr="001056DC" w:rsidRDefault="006967A7" w:rsidP="006967A7">
      <w:pPr>
        <w:jc w:val="center"/>
        <w:rPr>
          <w:b/>
          <w:szCs w:val="22"/>
        </w:rPr>
      </w:pPr>
      <w:proofErr w:type="gramStart"/>
      <w:r w:rsidRPr="001056DC">
        <w:rPr>
          <w:b/>
          <w:szCs w:val="22"/>
        </w:rPr>
        <w:lastRenderedPageBreak/>
        <w:t>Table 5.</w:t>
      </w:r>
      <w:proofErr w:type="gramEnd"/>
    </w:p>
    <w:p w:rsidR="006967A7" w:rsidRPr="001056DC" w:rsidRDefault="006967A7" w:rsidP="006967A7">
      <w:pPr>
        <w:jc w:val="center"/>
        <w:rPr>
          <w:b/>
          <w:szCs w:val="22"/>
        </w:rPr>
      </w:pPr>
      <w:r w:rsidRPr="001056DC">
        <w:rPr>
          <w:b/>
          <w:szCs w:val="22"/>
        </w:rPr>
        <w:t>ANNUAL AGE-ADJUSTED</w:t>
      </w:r>
      <w:r w:rsidRPr="001056DC">
        <w:rPr>
          <w:b/>
          <w:szCs w:val="22"/>
          <w:vertAlign w:val="superscript"/>
        </w:rPr>
        <w:t>1</w:t>
      </w:r>
      <w:r w:rsidRPr="001056DC">
        <w:rPr>
          <w:b/>
          <w:szCs w:val="22"/>
        </w:rPr>
        <w:t xml:space="preserve"> INCIDENCE RATES</w:t>
      </w:r>
      <w:r w:rsidRPr="001056DC">
        <w:rPr>
          <w:b/>
          <w:szCs w:val="22"/>
          <w:vertAlign w:val="superscript"/>
        </w:rPr>
        <w:t>2</w:t>
      </w:r>
      <w:r w:rsidRPr="001056DC">
        <w:rPr>
          <w:b/>
          <w:szCs w:val="22"/>
        </w:rPr>
        <w:t xml:space="preserve"> FOR SELECTED CANCER SITES</w:t>
      </w:r>
    </w:p>
    <w:p w:rsidR="006967A7" w:rsidRPr="001056DC" w:rsidRDefault="006967A7" w:rsidP="006967A7">
      <w:pPr>
        <w:jc w:val="center"/>
        <w:rPr>
          <w:b/>
          <w:szCs w:val="22"/>
        </w:rPr>
      </w:pPr>
      <w:r w:rsidRPr="001056DC">
        <w:rPr>
          <w:b/>
          <w:szCs w:val="22"/>
        </w:rPr>
        <w:t xml:space="preserve">Massachusetts, </w:t>
      </w:r>
      <w:r w:rsidR="00253A17" w:rsidRPr="001056DC">
        <w:rPr>
          <w:b/>
          <w:szCs w:val="22"/>
        </w:rPr>
        <w:t>20</w:t>
      </w:r>
      <w:r w:rsidR="001056DC">
        <w:rPr>
          <w:b/>
          <w:szCs w:val="22"/>
        </w:rPr>
        <w:t>1</w:t>
      </w:r>
      <w:r w:rsidR="0041395E">
        <w:rPr>
          <w:b/>
          <w:szCs w:val="22"/>
        </w:rPr>
        <w:t>1</w:t>
      </w:r>
      <w:r w:rsidR="00253A17" w:rsidRPr="001056DC">
        <w:rPr>
          <w:b/>
          <w:szCs w:val="22"/>
        </w:rPr>
        <w:t>-201</w:t>
      </w:r>
      <w:r w:rsidR="0041395E">
        <w:rPr>
          <w:b/>
          <w:szCs w:val="22"/>
        </w:rPr>
        <w:t>5</w:t>
      </w:r>
    </w:p>
    <w:p w:rsidR="006967A7" w:rsidRPr="001056DC" w:rsidRDefault="006967A7" w:rsidP="006967A7">
      <w:pPr>
        <w:jc w:val="center"/>
        <w:rPr>
          <w:b/>
          <w:szCs w:val="22"/>
        </w:rPr>
      </w:pPr>
      <w:r w:rsidRPr="001056DC">
        <w:rPr>
          <w:b/>
          <w:szCs w:val="22"/>
        </w:rPr>
        <w:t>FEMALES</w:t>
      </w: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1056DC" w:rsidTr="00205F4C">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rsidR="00386E38" w:rsidRPr="001056DC" w:rsidRDefault="00386E38" w:rsidP="00205F4C">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w:t>
            </w:r>
            <w:r w:rsidR="001056DC">
              <w:rPr>
                <w:b/>
                <w:bCs/>
                <w:sz w:val="20"/>
                <w:szCs w:val="20"/>
              </w:rPr>
              <w:t>1</w:t>
            </w:r>
            <w:r w:rsidR="0041395E">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5</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205F4C">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457.4</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457.0</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447.3</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447.3</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446.0</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205F4C">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6.1</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5.6</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6.4</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205F4C">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137.3</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137.1</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137.4</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138.7</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137.6</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41.6</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42.6</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42.6</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40.9</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39.0</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60.8</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61.1</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60.8</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58.7</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59.6</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205F4C">
            <w:pPr>
              <w:rPr>
                <w:b/>
                <w:bCs/>
                <w:sz w:val="20"/>
                <w:szCs w:val="20"/>
              </w:rPr>
            </w:pPr>
            <w:r w:rsidRPr="001056DC">
              <w:rPr>
                <w:b/>
                <w:bCs/>
                <w:sz w:val="20"/>
                <w:szCs w:val="20"/>
              </w:rPr>
              <w:t>Cervix Uteri</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5.1</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4.9</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5.5</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5.1</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205F4C">
            <w:pPr>
              <w:rPr>
                <w:b/>
                <w:bCs/>
                <w:sz w:val="20"/>
                <w:szCs w:val="20"/>
              </w:rPr>
            </w:pPr>
            <w:r w:rsidRPr="001056DC">
              <w:rPr>
                <w:b/>
                <w:bCs/>
                <w:sz w:val="20"/>
                <w:szCs w:val="20"/>
              </w:rPr>
              <w:t xml:space="preserve">Colon / Rectum </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34.3</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33.2</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33.2</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32.3</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32.8</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Corpus Uteri &amp; Uterus, NOS</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31.2</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28.3</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29.8</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27.6</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30.0</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2.0</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1.7</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2.4</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2.6</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2.3</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2.7</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2.4</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2.8</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2.7</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10.6</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10.9</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10.7</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10.8</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10.9</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1.4</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1.8</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1.2</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1.4</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10.2</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9.9</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10.2</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9.0</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10.1</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3.8</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4.1</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4.1</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3.6</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18.6</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17.8</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16.2</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15.7</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15.7</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6.0</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5.2</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5.0</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4.8</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15.8</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17.9</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16.9</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15.9</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15.1</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6.2</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7.3</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6.7</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7.5</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Ovary</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12.1</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10.5</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11.3</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11.2</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10.9</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11.6</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12.2</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12.0</w:t>
            </w:r>
          </w:p>
        </w:tc>
      </w:tr>
      <w:tr w:rsidR="00A03444" w:rsidRPr="001056DC" w:rsidTr="00A250BD">
        <w:trPr>
          <w:trHeight w:val="255"/>
        </w:trPr>
        <w:tc>
          <w:tcPr>
            <w:tcW w:w="3060" w:type="dxa"/>
            <w:tcBorders>
              <w:top w:val="nil"/>
              <w:left w:val="single" w:sz="4" w:space="0" w:color="auto"/>
              <w:bottom w:val="nil"/>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4.5</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4.3</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4.3</w:t>
            </w:r>
          </w:p>
        </w:tc>
        <w:tc>
          <w:tcPr>
            <w:tcW w:w="960" w:type="dxa"/>
            <w:tcBorders>
              <w:top w:val="nil"/>
              <w:left w:val="nil"/>
              <w:bottom w:val="nil"/>
              <w:right w:val="nil"/>
            </w:tcBorders>
            <w:shd w:val="clear" w:color="9999FF" w:fill="C0C0C0"/>
            <w:noWrap/>
            <w:vAlign w:val="bottom"/>
          </w:tcPr>
          <w:p w:rsidR="00A03444" w:rsidRDefault="00A03444">
            <w:pPr>
              <w:jc w:val="right"/>
              <w:rPr>
                <w:color w:val="000000"/>
                <w:sz w:val="20"/>
                <w:szCs w:val="20"/>
              </w:rPr>
            </w:pPr>
            <w:r>
              <w:rPr>
                <w:color w:val="000000"/>
                <w:sz w:val="20"/>
                <w:szCs w:val="20"/>
              </w:rPr>
              <w:t>5.0</w:t>
            </w:r>
          </w:p>
        </w:tc>
        <w:tc>
          <w:tcPr>
            <w:tcW w:w="960" w:type="dxa"/>
            <w:tcBorders>
              <w:top w:val="nil"/>
              <w:left w:val="nil"/>
              <w:bottom w:val="nil"/>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5.1</w:t>
            </w:r>
          </w:p>
        </w:tc>
      </w:tr>
      <w:tr w:rsidR="00A03444" w:rsidRPr="001056DC" w:rsidTr="00A250BD">
        <w:trPr>
          <w:trHeight w:val="255"/>
        </w:trPr>
        <w:tc>
          <w:tcPr>
            <w:tcW w:w="3060" w:type="dxa"/>
            <w:tcBorders>
              <w:top w:val="nil"/>
              <w:left w:val="single" w:sz="4" w:space="0" w:color="auto"/>
              <w:bottom w:val="nil"/>
              <w:right w:val="nil"/>
            </w:tcBorders>
            <w:shd w:val="clear" w:color="9999FF" w:fill="FFFFFF"/>
            <w:noWrap/>
            <w:vAlign w:val="bottom"/>
          </w:tcPr>
          <w:p w:rsidR="00A03444" w:rsidRPr="001056DC" w:rsidRDefault="00A03444" w:rsidP="00BD292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30.7</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29.7</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27.0</w:t>
            </w:r>
          </w:p>
        </w:tc>
        <w:tc>
          <w:tcPr>
            <w:tcW w:w="960" w:type="dxa"/>
            <w:tcBorders>
              <w:top w:val="nil"/>
              <w:left w:val="nil"/>
              <w:bottom w:val="nil"/>
              <w:right w:val="nil"/>
            </w:tcBorders>
            <w:shd w:val="clear" w:color="9999FF" w:fill="FFFFFF"/>
            <w:noWrap/>
            <w:vAlign w:val="bottom"/>
          </w:tcPr>
          <w:p w:rsidR="00A03444" w:rsidRDefault="00A03444">
            <w:pPr>
              <w:jc w:val="right"/>
              <w:rPr>
                <w:color w:val="000000"/>
                <w:sz w:val="20"/>
                <w:szCs w:val="20"/>
              </w:rPr>
            </w:pPr>
            <w:r>
              <w:rPr>
                <w:color w:val="000000"/>
                <w:sz w:val="20"/>
                <w:szCs w:val="20"/>
              </w:rPr>
              <w:t>31.4</w:t>
            </w:r>
          </w:p>
        </w:tc>
        <w:tc>
          <w:tcPr>
            <w:tcW w:w="960" w:type="dxa"/>
            <w:tcBorders>
              <w:top w:val="nil"/>
              <w:left w:val="nil"/>
              <w:bottom w:val="nil"/>
              <w:right w:val="single" w:sz="4" w:space="0" w:color="auto"/>
            </w:tcBorders>
            <w:shd w:val="clear" w:color="9999FF" w:fill="FFFFFF"/>
            <w:noWrap/>
            <w:vAlign w:val="bottom"/>
          </w:tcPr>
          <w:p w:rsidR="00A03444" w:rsidRDefault="00A03444">
            <w:pPr>
              <w:jc w:val="right"/>
              <w:rPr>
                <w:color w:val="000000"/>
                <w:sz w:val="20"/>
                <w:szCs w:val="20"/>
              </w:rPr>
            </w:pPr>
            <w:r>
              <w:rPr>
                <w:color w:val="000000"/>
                <w:sz w:val="20"/>
                <w:szCs w:val="20"/>
              </w:rPr>
              <w:t>29.0</w:t>
            </w:r>
          </w:p>
        </w:tc>
      </w:tr>
      <w:tr w:rsidR="00A03444" w:rsidRPr="001056DC" w:rsidTr="00A250BD">
        <w:trPr>
          <w:trHeight w:val="255"/>
        </w:trPr>
        <w:tc>
          <w:tcPr>
            <w:tcW w:w="3060" w:type="dxa"/>
            <w:tcBorders>
              <w:top w:val="nil"/>
              <w:left w:val="single" w:sz="4" w:space="0" w:color="auto"/>
              <w:bottom w:val="single" w:sz="4" w:space="0" w:color="auto"/>
              <w:right w:val="nil"/>
            </w:tcBorders>
            <w:shd w:val="clear" w:color="9999FF" w:fill="C0C0C0"/>
            <w:noWrap/>
            <w:vAlign w:val="bottom"/>
          </w:tcPr>
          <w:p w:rsidR="00A03444" w:rsidRPr="001056DC" w:rsidRDefault="00A03444" w:rsidP="00BD292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A03444" w:rsidRDefault="00A03444">
            <w:pPr>
              <w:jc w:val="right"/>
              <w:rPr>
                <w:color w:val="000000"/>
                <w:sz w:val="20"/>
                <w:szCs w:val="20"/>
              </w:rPr>
            </w:pPr>
            <w:r>
              <w:rPr>
                <w:color w:val="000000"/>
                <w:sz w:val="20"/>
                <w:szCs w:val="20"/>
              </w:rPr>
              <w:t>12.1</w:t>
            </w:r>
          </w:p>
        </w:tc>
        <w:tc>
          <w:tcPr>
            <w:tcW w:w="960" w:type="dxa"/>
            <w:tcBorders>
              <w:top w:val="nil"/>
              <w:left w:val="nil"/>
              <w:bottom w:val="single" w:sz="4" w:space="0" w:color="auto"/>
              <w:right w:val="nil"/>
            </w:tcBorders>
            <w:shd w:val="clear" w:color="9999FF" w:fill="C0C0C0"/>
            <w:noWrap/>
            <w:vAlign w:val="bottom"/>
          </w:tcPr>
          <w:p w:rsidR="00A03444" w:rsidRDefault="00A03444">
            <w:pPr>
              <w:jc w:val="right"/>
              <w:rPr>
                <w:color w:val="000000"/>
                <w:sz w:val="20"/>
                <w:szCs w:val="20"/>
              </w:rPr>
            </w:pPr>
            <w:r>
              <w:rPr>
                <w:color w:val="000000"/>
                <w:sz w:val="20"/>
                <w:szCs w:val="20"/>
              </w:rPr>
              <w:t>11.7</w:t>
            </w:r>
          </w:p>
        </w:tc>
        <w:tc>
          <w:tcPr>
            <w:tcW w:w="960" w:type="dxa"/>
            <w:tcBorders>
              <w:top w:val="nil"/>
              <w:left w:val="nil"/>
              <w:bottom w:val="single" w:sz="4" w:space="0" w:color="auto"/>
              <w:right w:val="nil"/>
            </w:tcBorders>
            <w:shd w:val="clear" w:color="9999FF" w:fill="C0C0C0"/>
            <w:noWrap/>
            <w:vAlign w:val="bottom"/>
          </w:tcPr>
          <w:p w:rsidR="00A03444" w:rsidRDefault="00A03444">
            <w:pPr>
              <w:jc w:val="right"/>
              <w:rPr>
                <w:color w:val="000000"/>
                <w:sz w:val="20"/>
                <w:szCs w:val="20"/>
              </w:rPr>
            </w:pPr>
            <w:r>
              <w:rPr>
                <w:color w:val="000000"/>
                <w:sz w:val="20"/>
                <w:szCs w:val="20"/>
              </w:rPr>
              <w:t>10.8</w:t>
            </w:r>
          </w:p>
        </w:tc>
        <w:tc>
          <w:tcPr>
            <w:tcW w:w="960" w:type="dxa"/>
            <w:tcBorders>
              <w:top w:val="nil"/>
              <w:left w:val="nil"/>
              <w:bottom w:val="single" w:sz="4" w:space="0" w:color="auto"/>
              <w:right w:val="nil"/>
            </w:tcBorders>
            <w:shd w:val="clear" w:color="9999FF" w:fill="C0C0C0"/>
            <w:noWrap/>
            <w:vAlign w:val="bottom"/>
          </w:tcPr>
          <w:p w:rsidR="00A03444" w:rsidRDefault="00A03444">
            <w:pPr>
              <w:jc w:val="right"/>
              <w:rPr>
                <w:color w:val="000000"/>
                <w:sz w:val="20"/>
                <w:szCs w:val="20"/>
              </w:rPr>
            </w:pPr>
            <w:r>
              <w:rPr>
                <w:color w:val="000000"/>
                <w:sz w:val="20"/>
                <w:szCs w:val="20"/>
              </w:rPr>
              <w:t>10.9</w:t>
            </w:r>
          </w:p>
        </w:tc>
        <w:tc>
          <w:tcPr>
            <w:tcW w:w="960" w:type="dxa"/>
            <w:tcBorders>
              <w:top w:val="nil"/>
              <w:left w:val="nil"/>
              <w:bottom w:val="single" w:sz="4" w:space="0" w:color="auto"/>
              <w:right w:val="single" w:sz="4" w:space="0" w:color="auto"/>
            </w:tcBorders>
            <w:shd w:val="clear" w:color="9999FF" w:fill="C0C0C0"/>
            <w:noWrap/>
            <w:vAlign w:val="bottom"/>
          </w:tcPr>
          <w:p w:rsidR="00A03444" w:rsidRDefault="00A03444">
            <w:pPr>
              <w:jc w:val="right"/>
              <w:rPr>
                <w:color w:val="000000"/>
                <w:sz w:val="20"/>
                <w:szCs w:val="20"/>
              </w:rPr>
            </w:pPr>
            <w:r>
              <w:rPr>
                <w:color w:val="000000"/>
                <w:sz w:val="20"/>
                <w:szCs w:val="20"/>
              </w:rPr>
              <w:t>10.7</w:t>
            </w:r>
          </w:p>
        </w:tc>
      </w:tr>
    </w:tbl>
    <w:p w:rsidR="0096220F" w:rsidRPr="001056DC" w:rsidRDefault="0096220F" w:rsidP="006967A7">
      <w:pPr>
        <w:jc w:val="center"/>
        <w:rPr>
          <w:b/>
          <w:szCs w:val="22"/>
        </w:rPr>
      </w:pPr>
    </w:p>
    <w:p w:rsidR="006967A7" w:rsidRPr="001056DC" w:rsidRDefault="006967A7" w:rsidP="006967A7">
      <w:pPr>
        <w:pStyle w:val="FootnoteText"/>
      </w:pPr>
      <w:r w:rsidRPr="001056DC">
        <w:t xml:space="preserve"> Rates are age-adjusted to the 2000 U.S. Standard Population.</w:t>
      </w:r>
    </w:p>
    <w:p w:rsidR="006967A7" w:rsidRPr="001056DC" w:rsidRDefault="0006226E" w:rsidP="006967A7">
      <w:pPr>
        <w:pStyle w:val="FootnoteText"/>
      </w:pPr>
      <w:r w:rsidRPr="001056DC">
        <w:rPr>
          <w:vertAlign w:val="superscript"/>
        </w:rPr>
        <w:t>2</w:t>
      </w:r>
      <w:r w:rsidR="006967A7" w:rsidRPr="001056DC">
        <w:t>per 100,000 males</w:t>
      </w:r>
    </w:p>
    <w:p w:rsidR="0006226E" w:rsidRPr="001056DC" w:rsidRDefault="0006226E" w:rsidP="006967A7">
      <w:pPr>
        <w:pStyle w:val="FootnoteText"/>
      </w:pPr>
      <w:r w:rsidRPr="001056DC">
        <w:rPr>
          <w:vertAlign w:val="superscript"/>
        </w:rPr>
        <w:t>3</w:t>
      </w:r>
      <w:r w:rsidRPr="001056DC">
        <w:t xml:space="preserve">Breast </w:t>
      </w:r>
      <w:r w:rsidRPr="001056DC">
        <w:rPr>
          <w:i/>
        </w:rPr>
        <w:t>in situ</w:t>
      </w:r>
      <w:r w:rsidRPr="001056DC">
        <w:t xml:space="preserve"> is excluded from “All Sites”</w:t>
      </w:r>
    </w:p>
    <w:p w:rsidR="006967A7" w:rsidRPr="001056DC" w:rsidRDefault="006967A7" w:rsidP="006967A7">
      <w:pPr>
        <w:pStyle w:val="FootnoteText"/>
      </w:pPr>
    </w:p>
    <w:p w:rsidR="006967A7" w:rsidRPr="001056DC" w:rsidRDefault="006967A7" w:rsidP="006967A7">
      <w:pPr>
        <w:pStyle w:val="FootnoteText"/>
      </w:pPr>
      <w:r w:rsidRPr="001056DC">
        <w:t>Source: Massachusetts Cancer Registry</w:t>
      </w: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pStyle w:val="FootnoteText"/>
        <w:rPr>
          <w:highlight w:val="yellow"/>
        </w:rPr>
      </w:pPr>
    </w:p>
    <w:p w:rsidR="006967A7" w:rsidRPr="004E3435" w:rsidRDefault="006967A7" w:rsidP="006967A7">
      <w:pPr>
        <w:jc w:val="center"/>
        <w:rPr>
          <w:b/>
          <w:szCs w:val="22"/>
          <w:highlight w:val="yellow"/>
        </w:rPr>
      </w:pPr>
    </w:p>
    <w:p w:rsidR="006967A7" w:rsidRPr="004E3435" w:rsidRDefault="006967A7" w:rsidP="006967A7">
      <w:pPr>
        <w:jc w:val="center"/>
        <w:rPr>
          <w:b/>
          <w:szCs w:val="22"/>
          <w:highlight w:val="yellow"/>
        </w:rPr>
      </w:pPr>
    </w:p>
    <w:p w:rsidR="006967A7" w:rsidRPr="004E3435" w:rsidRDefault="006967A7" w:rsidP="006967A7">
      <w:pPr>
        <w:jc w:val="center"/>
        <w:rPr>
          <w:b/>
          <w:szCs w:val="22"/>
          <w:highlight w:val="yellow"/>
        </w:rPr>
      </w:pPr>
    </w:p>
    <w:p w:rsidR="006967A7" w:rsidRPr="004E3435" w:rsidRDefault="006967A7" w:rsidP="006967A7">
      <w:pPr>
        <w:jc w:val="center"/>
        <w:rPr>
          <w:b/>
          <w:szCs w:val="22"/>
          <w:highlight w:val="yellow"/>
        </w:rPr>
      </w:pPr>
    </w:p>
    <w:p w:rsidR="006967A7" w:rsidRPr="001056DC" w:rsidRDefault="006967A7" w:rsidP="006967A7">
      <w:pPr>
        <w:jc w:val="center"/>
        <w:rPr>
          <w:b/>
          <w:szCs w:val="22"/>
        </w:rPr>
      </w:pPr>
      <w:proofErr w:type="gramStart"/>
      <w:r w:rsidRPr="001056DC">
        <w:rPr>
          <w:b/>
          <w:szCs w:val="22"/>
        </w:rPr>
        <w:t>Table 6.</w:t>
      </w:r>
      <w:proofErr w:type="gramEnd"/>
    </w:p>
    <w:p w:rsidR="006967A7" w:rsidRPr="001056DC" w:rsidRDefault="006967A7" w:rsidP="006967A7">
      <w:pPr>
        <w:jc w:val="center"/>
        <w:rPr>
          <w:b/>
          <w:szCs w:val="22"/>
        </w:rPr>
      </w:pPr>
      <w:r w:rsidRPr="001056DC">
        <w:rPr>
          <w:b/>
          <w:szCs w:val="22"/>
        </w:rPr>
        <w:t>ANNUAL AGE-ADJUSTED</w:t>
      </w:r>
      <w:r w:rsidRPr="001056DC">
        <w:rPr>
          <w:b/>
          <w:szCs w:val="22"/>
          <w:vertAlign w:val="superscript"/>
        </w:rPr>
        <w:t>1</w:t>
      </w:r>
      <w:r w:rsidRPr="001056DC">
        <w:rPr>
          <w:b/>
          <w:szCs w:val="22"/>
        </w:rPr>
        <w:t xml:space="preserve"> INCIDENCE RATES</w:t>
      </w:r>
      <w:r w:rsidRPr="001056DC">
        <w:rPr>
          <w:b/>
          <w:szCs w:val="22"/>
          <w:vertAlign w:val="superscript"/>
        </w:rPr>
        <w:t>2</w:t>
      </w:r>
      <w:r w:rsidRPr="001056DC">
        <w:rPr>
          <w:b/>
          <w:szCs w:val="22"/>
        </w:rPr>
        <w:t xml:space="preserve"> FOR SELECTED CANCER SITES</w:t>
      </w:r>
    </w:p>
    <w:p w:rsidR="006967A7" w:rsidRPr="001056DC" w:rsidRDefault="006967A7" w:rsidP="006967A7">
      <w:pPr>
        <w:jc w:val="center"/>
        <w:rPr>
          <w:b/>
          <w:szCs w:val="22"/>
        </w:rPr>
      </w:pPr>
      <w:r w:rsidRPr="001056DC">
        <w:rPr>
          <w:b/>
          <w:szCs w:val="22"/>
        </w:rPr>
        <w:t xml:space="preserve">Massachusetts, </w:t>
      </w:r>
      <w:r w:rsidR="00253A17" w:rsidRPr="001056DC">
        <w:rPr>
          <w:b/>
          <w:szCs w:val="22"/>
        </w:rPr>
        <w:t>20</w:t>
      </w:r>
      <w:r w:rsidR="00F159AB">
        <w:rPr>
          <w:b/>
          <w:szCs w:val="22"/>
        </w:rPr>
        <w:t>1</w:t>
      </w:r>
      <w:r w:rsidR="0041395E">
        <w:rPr>
          <w:b/>
          <w:szCs w:val="22"/>
        </w:rPr>
        <w:t>1</w:t>
      </w:r>
      <w:r w:rsidR="00253A17" w:rsidRPr="001056DC">
        <w:rPr>
          <w:b/>
          <w:szCs w:val="22"/>
        </w:rPr>
        <w:t>-201</w:t>
      </w:r>
      <w:r w:rsidR="0041395E">
        <w:rPr>
          <w:b/>
          <w:szCs w:val="22"/>
        </w:rPr>
        <w:t>5</w:t>
      </w:r>
    </w:p>
    <w:p w:rsidR="006967A7" w:rsidRPr="001056DC" w:rsidRDefault="006967A7" w:rsidP="006967A7">
      <w:pPr>
        <w:jc w:val="center"/>
        <w:rPr>
          <w:b/>
          <w:szCs w:val="22"/>
        </w:rPr>
      </w:pPr>
      <w:r w:rsidRPr="001056DC">
        <w:rPr>
          <w:b/>
          <w:szCs w:val="22"/>
        </w:rPr>
        <w:t>TOTAL</w:t>
      </w: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1056DC" w:rsidTr="00205F4C">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1056DC" w:rsidRDefault="00386E38" w:rsidP="00205F4C">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w:t>
            </w:r>
            <w:r w:rsidR="001056DC">
              <w:rPr>
                <w:b/>
                <w:bCs/>
                <w:sz w:val="20"/>
                <w:szCs w:val="20"/>
              </w:rPr>
              <w:t>1</w:t>
            </w:r>
            <w:r w:rsidR="0041395E">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1056DC" w:rsidRDefault="00386E38" w:rsidP="0041395E">
            <w:pPr>
              <w:jc w:val="right"/>
              <w:rPr>
                <w:b/>
                <w:bCs/>
                <w:sz w:val="20"/>
                <w:szCs w:val="20"/>
              </w:rPr>
            </w:pPr>
            <w:r w:rsidRPr="001056DC">
              <w:rPr>
                <w:b/>
                <w:bCs/>
                <w:sz w:val="20"/>
                <w:szCs w:val="20"/>
              </w:rPr>
              <w:t>201</w:t>
            </w:r>
            <w:r w:rsidR="0041395E">
              <w:rPr>
                <w:b/>
                <w:bCs/>
                <w:sz w:val="20"/>
                <w:szCs w:val="20"/>
              </w:rPr>
              <w:t>5</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205F4C">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489.8</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472.6</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459.8</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457.9</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452.5</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205F4C">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7.0</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6.4</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7.5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6.5</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6.8</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205F4C">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A45381" w:rsidRDefault="00A45381">
            <w:pPr>
              <w:jc w:val="center"/>
              <w:rPr>
                <w:color w:val="000000"/>
                <w:sz w:val="20"/>
                <w:szCs w:val="20"/>
              </w:rPr>
            </w:pPr>
            <w:r>
              <w:rPr>
                <w:color w:val="000000"/>
                <w:sz w:val="20"/>
                <w:szCs w:val="20"/>
              </w:rPr>
              <w:t>--</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A45381" w:rsidRDefault="00A45381">
            <w:pPr>
              <w:jc w:val="center"/>
              <w:rPr>
                <w:color w:val="000000"/>
                <w:sz w:val="20"/>
                <w:szCs w:val="20"/>
              </w:rPr>
            </w:pPr>
            <w:r>
              <w:rPr>
                <w:color w:val="000000"/>
                <w:sz w:val="20"/>
                <w:szCs w:val="20"/>
              </w:rPr>
              <w:t>--</w:t>
            </w:r>
          </w:p>
        </w:tc>
      </w:tr>
      <w:tr w:rsidR="00A45381" w:rsidRPr="001056DC" w:rsidTr="00A250BD">
        <w:trPr>
          <w:trHeight w:val="31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66.4</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65.0</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63.2</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62.6</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61.8</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Cervix Uteri</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A45381" w:rsidRDefault="00A45381">
            <w:pPr>
              <w:jc w:val="center"/>
              <w:rPr>
                <w:color w:val="000000"/>
                <w:sz w:val="20"/>
                <w:szCs w:val="20"/>
              </w:rPr>
            </w:pPr>
            <w:r>
              <w:rPr>
                <w:color w:val="000000"/>
                <w:sz w:val="20"/>
                <w:szCs w:val="20"/>
              </w:rPr>
              <w:t>--</w:t>
            </w:r>
          </w:p>
        </w:tc>
      </w:tr>
      <w:tr w:rsidR="00A45381" w:rsidRPr="001056DC" w:rsidTr="00A250BD">
        <w:trPr>
          <w:trHeight w:val="31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Colon / Rectum</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38.3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37.2</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36.5</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37.6</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35.5</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Corpus Uteri &amp; Uterus, NOS</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rsidR="00A45381" w:rsidRDefault="00A45381">
            <w:pPr>
              <w:jc w:val="center"/>
              <w:rPr>
                <w:color w:val="000000"/>
                <w:sz w:val="20"/>
                <w:szCs w:val="20"/>
              </w:rPr>
            </w:pPr>
            <w:r>
              <w:rPr>
                <w:color w:val="000000"/>
                <w:sz w:val="20"/>
                <w:szCs w:val="20"/>
              </w:rPr>
              <w:t>--</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5.9</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5.7</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5.5</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5.2</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2.7</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3.0</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2.8</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15.3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15.5</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16.4</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16.5</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16.8</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3.2</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3.2</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3.1</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13.3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13.3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12.7</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12.2</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12.3</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7.5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8.5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8.0</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7.9</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7.7</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23.0</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21.0</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19.8</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18.7</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18.0</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6.1</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6.2</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20.0</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19.9</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19.5</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18.9</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11.6</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11.7</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11.9</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12.3</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Ovary</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A45381" w:rsidRDefault="00A45381">
            <w:pPr>
              <w:jc w:val="center"/>
              <w:rPr>
                <w:color w:val="000000"/>
                <w:sz w:val="20"/>
                <w:szCs w:val="20"/>
              </w:rPr>
            </w:pPr>
            <w:r>
              <w:rPr>
                <w:color w:val="000000"/>
                <w:sz w:val="20"/>
                <w:szCs w:val="20"/>
              </w:rPr>
              <w:t>--</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12.5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12.6</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13.0</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13.0</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13.5</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Prostate</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rsidR="00A45381" w:rsidRDefault="00A45381">
            <w:pPr>
              <w:jc w:val="center"/>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rsidR="00A45381" w:rsidRDefault="00A45381">
            <w:pPr>
              <w:jc w:val="center"/>
              <w:rPr>
                <w:color w:val="000000"/>
                <w:sz w:val="20"/>
                <w:szCs w:val="20"/>
              </w:rPr>
            </w:pPr>
            <w:r>
              <w:rPr>
                <w:color w:val="000000"/>
                <w:sz w:val="20"/>
                <w:szCs w:val="20"/>
              </w:rPr>
              <w:t>--</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6.4</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7.2</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6.5</w:t>
            </w:r>
          </w:p>
        </w:tc>
      </w:tr>
      <w:tr w:rsidR="00A45381" w:rsidRPr="001056DC" w:rsidTr="00A250BD">
        <w:trPr>
          <w:trHeight w:val="255"/>
        </w:trPr>
        <w:tc>
          <w:tcPr>
            <w:tcW w:w="3075" w:type="dxa"/>
            <w:tcBorders>
              <w:top w:val="nil"/>
              <w:left w:val="single" w:sz="4" w:space="0" w:color="auto"/>
              <w:bottom w:val="nil"/>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Testis</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C0C0C0"/>
            <w:noWrap/>
            <w:vAlign w:val="bottom"/>
          </w:tcPr>
          <w:p w:rsidR="00A45381" w:rsidRDefault="00A45381">
            <w:pPr>
              <w:jc w:val="right"/>
              <w:rPr>
                <w:color w:val="000000"/>
                <w:sz w:val="20"/>
                <w:szCs w:val="20"/>
              </w:rPr>
            </w:pPr>
            <w:r>
              <w:rPr>
                <w:color w:val="000000"/>
                <w:sz w:val="20"/>
                <w:szCs w:val="20"/>
              </w:rPr>
              <w:t>3.2</w:t>
            </w:r>
          </w:p>
        </w:tc>
        <w:tc>
          <w:tcPr>
            <w:tcW w:w="960" w:type="dxa"/>
            <w:tcBorders>
              <w:top w:val="nil"/>
              <w:left w:val="nil"/>
              <w:bottom w:val="nil"/>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3.0</w:t>
            </w:r>
          </w:p>
        </w:tc>
      </w:tr>
      <w:tr w:rsidR="00A45381" w:rsidRPr="001056DC" w:rsidTr="00A250BD">
        <w:trPr>
          <w:trHeight w:val="255"/>
        </w:trPr>
        <w:tc>
          <w:tcPr>
            <w:tcW w:w="3075" w:type="dxa"/>
            <w:tcBorders>
              <w:top w:val="nil"/>
              <w:left w:val="single" w:sz="4" w:space="0" w:color="auto"/>
              <w:bottom w:val="nil"/>
              <w:right w:val="nil"/>
            </w:tcBorders>
            <w:shd w:val="clear" w:color="9999FF" w:fill="FFFFFF"/>
            <w:noWrap/>
            <w:vAlign w:val="bottom"/>
          </w:tcPr>
          <w:p w:rsidR="00A45381" w:rsidRPr="001056DC" w:rsidRDefault="00A45381" w:rsidP="00BD292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21.0</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20.3</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18.5</w:t>
            </w:r>
          </w:p>
        </w:tc>
        <w:tc>
          <w:tcPr>
            <w:tcW w:w="960" w:type="dxa"/>
            <w:tcBorders>
              <w:top w:val="nil"/>
              <w:left w:val="nil"/>
              <w:bottom w:val="nil"/>
              <w:right w:val="nil"/>
            </w:tcBorders>
            <w:shd w:val="clear" w:color="9999FF" w:fill="FFFFFF"/>
            <w:noWrap/>
            <w:vAlign w:val="bottom"/>
          </w:tcPr>
          <w:p w:rsidR="00A45381" w:rsidRDefault="00A45381">
            <w:pPr>
              <w:jc w:val="right"/>
              <w:rPr>
                <w:color w:val="000000"/>
                <w:sz w:val="20"/>
                <w:szCs w:val="20"/>
              </w:rPr>
            </w:pPr>
            <w:r>
              <w:rPr>
                <w:color w:val="000000"/>
                <w:sz w:val="20"/>
                <w:szCs w:val="20"/>
              </w:rPr>
              <w:t>21.7</w:t>
            </w:r>
          </w:p>
        </w:tc>
        <w:tc>
          <w:tcPr>
            <w:tcW w:w="960" w:type="dxa"/>
            <w:tcBorders>
              <w:top w:val="nil"/>
              <w:left w:val="nil"/>
              <w:bottom w:val="nil"/>
              <w:right w:val="single" w:sz="4" w:space="0" w:color="auto"/>
            </w:tcBorders>
            <w:shd w:val="clear" w:color="9999FF" w:fill="FFFFFF"/>
            <w:noWrap/>
            <w:vAlign w:val="bottom"/>
          </w:tcPr>
          <w:p w:rsidR="00A45381" w:rsidRDefault="00A45381">
            <w:pPr>
              <w:jc w:val="right"/>
              <w:rPr>
                <w:color w:val="000000"/>
                <w:sz w:val="20"/>
                <w:szCs w:val="20"/>
              </w:rPr>
            </w:pPr>
            <w:r>
              <w:rPr>
                <w:color w:val="000000"/>
                <w:sz w:val="20"/>
                <w:szCs w:val="20"/>
              </w:rPr>
              <w:t>20.4</w:t>
            </w:r>
          </w:p>
        </w:tc>
      </w:tr>
      <w:tr w:rsidR="00A45381" w:rsidRPr="001056DC" w:rsidTr="00A250BD">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A45381" w:rsidRPr="001056DC" w:rsidRDefault="00A45381" w:rsidP="00BD292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A45381" w:rsidRDefault="00A45381">
            <w:pPr>
              <w:jc w:val="right"/>
              <w:rPr>
                <w:color w:val="000000"/>
                <w:sz w:val="20"/>
                <w:szCs w:val="20"/>
              </w:rPr>
            </w:pPr>
            <w:r>
              <w:rPr>
                <w:color w:val="000000"/>
                <w:sz w:val="20"/>
                <w:szCs w:val="20"/>
              </w:rPr>
              <w:t>24.6</w:t>
            </w:r>
          </w:p>
        </w:tc>
        <w:tc>
          <w:tcPr>
            <w:tcW w:w="960" w:type="dxa"/>
            <w:tcBorders>
              <w:top w:val="nil"/>
              <w:left w:val="nil"/>
              <w:bottom w:val="single" w:sz="4" w:space="0" w:color="auto"/>
              <w:right w:val="nil"/>
            </w:tcBorders>
            <w:shd w:val="clear" w:color="9999FF" w:fill="C0C0C0"/>
            <w:noWrap/>
            <w:vAlign w:val="bottom"/>
          </w:tcPr>
          <w:p w:rsidR="00A45381" w:rsidRDefault="00A45381">
            <w:pPr>
              <w:jc w:val="right"/>
              <w:rPr>
                <w:color w:val="000000"/>
                <w:sz w:val="20"/>
                <w:szCs w:val="20"/>
              </w:rPr>
            </w:pPr>
            <w:r>
              <w:rPr>
                <w:color w:val="000000"/>
                <w:sz w:val="20"/>
                <w:szCs w:val="20"/>
              </w:rPr>
              <w:t>24.8</w:t>
            </w:r>
          </w:p>
        </w:tc>
        <w:tc>
          <w:tcPr>
            <w:tcW w:w="960" w:type="dxa"/>
            <w:tcBorders>
              <w:top w:val="nil"/>
              <w:left w:val="nil"/>
              <w:bottom w:val="single" w:sz="4" w:space="0" w:color="auto"/>
              <w:right w:val="nil"/>
            </w:tcBorders>
            <w:shd w:val="clear" w:color="9999FF" w:fill="C0C0C0"/>
            <w:noWrap/>
            <w:vAlign w:val="bottom"/>
          </w:tcPr>
          <w:p w:rsidR="00A45381" w:rsidRDefault="00A45381">
            <w:pPr>
              <w:jc w:val="right"/>
              <w:rPr>
                <w:color w:val="000000"/>
                <w:sz w:val="20"/>
                <w:szCs w:val="20"/>
              </w:rPr>
            </w:pPr>
            <w:r>
              <w:rPr>
                <w:color w:val="000000"/>
                <w:sz w:val="20"/>
                <w:szCs w:val="20"/>
              </w:rPr>
              <w:t>23.1</w:t>
            </w:r>
          </w:p>
        </w:tc>
        <w:tc>
          <w:tcPr>
            <w:tcW w:w="960" w:type="dxa"/>
            <w:tcBorders>
              <w:top w:val="nil"/>
              <w:left w:val="nil"/>
              <w:bottom w:val="single" w:sz="4" w:space="0" w:color="auto"/>
              <w:right w:val="nil"/>
            </w:tcBorders>
            <w:shd w:val="clear" w:color="9999FF" w:fill="C0C0C0"/>
            <w:noWrap/>
            <w:vAlign w:val="bottom"/>
          </w:tcPr>
          <w:p w:rsidR="00A45381" w:rsidRDefault="00A45381">
            <w:pPr>
              <w:jc w:val="right"/>
              <w:rPr>
                <w:color w:val="000000"/>
                <w:sz w:val="20"/>
                <w:szCs w:val="20"/>
              </w:rPr>
            </w:pPr>
            <w:r>
              <w:rPr>
                <w:color w:val="000000"/>
                <w:sz w:val="20"/>
                <w:szCs w:val="20"/>
              </w:rPr>
              <w:t>22.8</w:t>
            </w:r>
          </w:p>
        </w:tc>
        <w:tc>
          <w:tcPr>
            <w:tcW w:w="960" w:type="dxa"/>
            <w:tcBorders>
              <w:top w:val="nil"/>
              <w:left w:val="nil"/>
              <w:bottom w:val="single" w:sz="4" w:space="0" w:color="auto"/>
              <w:right w:val="single" w:sz="4" w:space="0" w:color="auto"/>
            </w:tcBorders>
            <w:shd w:val="clear" w:color="9999FF" w:fill="C0C0C0"/>
            <w:noWrap/>
            <w:vAlign w:val="bottom"/>
          </w:tcPr>
          <w:p w:rsidR="00A45381" w:rsidRDefault="00A45381">
            <w:pPr>
              <w:jc w:val="right"/>
              <w:rPr>
                <w:color w:val="000000"/>
                <w:sz w:val="20"/>
                <w:szCs w:val="20"/>
              </w:rPr>
            </w:pPr>
            <w:r>
              <w:rPr>
                <w:color w:val="000000"/>
                <w:sz w:val="20"/>
                <w:szCs w:val="20"/>
              </w:rPr>
              <w:t>23.0</w:t>
            </w:r>
          </w:p>
        </w:tc>
      </w:tr>
    </w:tbl>
    <w:p w:rsidR="006967A7" w:rsidRPr="001056DC" w:rsidRDefault="006967A7" w:rsidP="006967A7">
      <w:pPr>
        <w:jc w:val="center"/>
        <w:rPr>
          <w:b/>
          <w:szCs w:val="22"/>
        </w:rPr>
      </w:pPr>
    </w:p>
    <w:p w:rsidR="006967A7" w:rsidRPr="001056DC" w:rsidRDefault="006967A7" w:rsidP="006967A7">
      <w:pPr>
        <w:pStyle w:val="FootnoteText"/>
      </w:pPr>
    </w:p>
    <w:p w:rsidR="006967A7" w:rsidRPr="001056DC" w:rsidRDefault="006967A7" w:rsidP="006967A7">
      <w:pPr>
        <w:pStyle w:val="FootnoteText"/>
      </w:pPr>
      <w:r w:rsidRPr="001056DC">
        <w:t xml:space="preserve"> Rates are age-adjusted to the 2000 U.S. Standard Population.</w:t>
      </w:r>
    </w:p>
    <w:p w:rsidR="006967A7" w:rsidRPr="001056DC" w:rsidRDefault="00EB062D" w:rsidP="006967A7">
      <w:pPr>
        <w:pStyle w:val="FootnoteText"/>
      </w:pPr>
      <w:r w:rsidRPr="001056DC">
        <w:rPr>
          <w:vertAlign w:val="superscript"/>
        </w:rPr>
        <w:t>2</w:t>
      </w:r>
      <w:r w:rsidR="006967A7" w:rsidRPr="001056DC">
        <w:t>per 100,000 total population</w:t>
      </w:r>
    </w:p>
    <w:p w:rsidR="00EB062D" w:rsidRPr="001056DC" w:rsidRDefault="00EB062D" w:rsidP="006967A7">
      <w:pPr>
        <w:pStyle w:val="FootnoteText"/>
      </w:pPr>
      <w:r w:rsidRPr="001056DC">
        <w:rPr>
          <w:vertAlign w:val="superscript"/>
        </w:rPr>
        <w:t>3</w:t>
      </w:r>
      <w:r w:rsidRPr="001056DC">
        <w:t xml:space="preserve">Breast </w:t>
      </w:r>
      <w:r w:rsidRPr="001056DC">
        <w:rPr>
          <w:i/>
        </w:rPr>
        <w:t>in situ</w:t>
      </w:r>
      <w:r w:rsidRPr="001056DC">
        <w:t xml:space="preserve"> is excluded from “All Sites”</w:t>
      </w:r>
    </w:p>
    <w:p w:rsidR="006967A7" w:rsidRPr="001056DC" w:rsidRDefault="00EB062D" w:rsidP="006967A7">
      <w:pPr>
        <w:pStyle w:val="FootnoteText"/>
      </w:pPr>
      <w:r w:rsidRPr="001056DC">
        <w:rPr>
          <w:vertAlign w:val="superscript"/>
        </w:rPr>
        <w:t>4</w:t>
      </w:r>
      <w:r w:rsidR="006967A7" w:rsidRPr="001056DC">
        <w:t>Dashe</w:t>
      </w:r>
      <w:r w:rsidRPr="001056DC">
        <w:t>s indicate</w:t>
      </w:r>
      <w:r w:rsidR="006967A7" w:rsidRPr="001056DC">
        <w:t xml:space="preserve"> cancers found in only one sex</w:t>
      </w:r>
      <w:r w:rsidR="00AF5B58" w:rsidRPr="001056DC">
        <w:t xml:space="preserve"> or predominantly in one sex (breast cancer)</w:t>
      </w:r>
      <w:r w:rsidR="006967A7" w:rsidRPr="001056DC">
        <w:t>.</w:t>
      </w:r>
    </w:p>
    <w:p w:rsidR="00B91F0C" w:rsidRPr="004E3435" w:rsidRDefault="00B91F0C" w:rsidP="006967A7">
      <w:pPr>
        <w:pStyle w:val="FootnoteText"/>
        <w:rPr>
          <w:highlight w:val="yellow"/>
        </w:rPr>
      </w:pPr>
    </w:p>
    <w:p w:rsidR="006967A7" w:rsidRPr="000F1A41" w:rsidRDefault="006967A7" w:rsidP="006967A7">
      <w:pPr>
        <w:pStyle w:val="FootnoteText"/>
        <w:rPr>
          <w:b/>
          <w:szCs w:val="22"/>
        </w:rPr>
        <w:sectPr w:rsidR="006967A7" w:rsidRPr="000F1A41" w:rsidSect="008E6640">
          <w:pgSz w:w="12240" w:h="15840"/>
          <w:pgMar w:top="1440" w:right="1267" w:bottom="1440" w:left="1267" w:header="720" w:footer="720" w:gutter="0"/>
          <w:cols w:space="720"/>
          <w:docGrid w:linePitch="360"/>
        </w:sectPr>
      </w:pPr>
      <w:r w:rsidRPr="001056DC">
        <w:t>Source: Massachusetts Cancer Registry</w:t>
      </w:r>
    </w:p>
    <w:p w:rsidR="009E69A9" w:rsidRPr="00386E38" w:rsidRDefault="008B6370" w:rsidP="004E566F">
      <w:pPr>
        <w:jc w:val="center"/>
        <w:rPr>
          <w:b/>
        </w:rPr>
      </w:pPr>
      <w:proofErr w:type="gramStart"/>
      <w:r w:rsidRPr="00386E38">
        <w:rPr>
          <w:b/>
        </w:rPr>
        <w:lastRenderedPageBreak/>
        <w:t>Table 7.</w:t>
      </w:r>
      <w:proofErr w:type="gramEnd"/>
    </w:p>
    <w:p w:rsidR="008B6370" w:rsidRPr="00386E38" w:rsidRDefault="008B6370" w:rsidP="004E566F">
      <w:pPr>
        <w:jc w:val="center"/>
        <w:rPr>
          <w:b/>
        </w:rPr>
      </w:pPr>
      <w:r w:rsidRPr="00386E38">
        <w:rPr>
          <w:b/>
        </w:rPr>
        <w:t>ANNUAL AGE-ADJUSTED</w:t>
      </w:r>
      <w:r w:rsidR="00D56500" w:rsidRPr="00386E38">
        <w:rPr>
          <w:rStyle w:val="FootnoteReference"/>
          <w:b/>
        </w:rPr>
        <w:footnoteReference w:id="2"/>
      </w:r>
      <w:r w:rsidRPr="00386E38">
        <w:rPr>
          <w:b/>
        </w:rPr>
        <w:t xml:space="preserve"> MORTALITY RATES</w:t>
      </w:r>
      <w:r w:rsidR="001F5906" w:rsidRPr="00386E38">
        <w:rPr>
          <w:rStyle w:val="FootnoteReference"/>
          <w:b/>
        </w:rPr>
        <w:footnoteReference w:id="3"/>
      </w:r>
      <w:r w:rsidRPr="00386E38">
        <w:rPr>
          <w:b/>
        </w:rPr>
        <w:t xml:space="preserve"> FOR SELECTED CANCER SITES</w:t>
      </w:r>
    </w:p>
    <w:p w:rsidR="008B6370" w:rsidRPr="00386E38" w:rsidRDefault="008B6370" w:rsidP="004E566F">
      <w:pPr>
        <w:jc w:val="center"/>
        <w:rPr>
          <w:b/>
        </w:rPr>
      </w:pPr>
      <w:r w:rsidRPr="00386E38">
        <w:rPr>
          <w:b/>
        </w:rPr>
        <w:t>Massachusetts</w:t>
      </w:r>
      <w:r w:rsidR="00BC6151" w:rsidRPr="00386E38">
        <w:rPr>
          <w:b/>
        </w:rPr>
        <w:t xml:space="preserve">, </w:t>
      </w:r>
      <w:r w:rsidR="00253A17" w:rsidRPr="00386E38">
        <w:rPr>
          <w:b/>
        </w:rPr>
        <w:t>20</w:t>
      </w:r>
      <w:r w:rsidR="004E3435">
        <w:rPr>
          <w:b/>
        </w:rPr>
        <w:t>1</w:t>
      </w:r>
      <w:r w:rsidR="0002001C">
        <w:rPr>
          <w:b/>
        </w:rPr>
        <w:t>1</w:t>
      </w:r>
      <w:r w:rsidR="00253A17" w:rsidRPr="00386E38">
        <w:rPr>
          <w:b/>
        </w:rPr>
        <w:t>-201</w:t>
      </w:r>
      <w:r w:rsidR="0002001C">
        <w:rPr>
          <w:b/>
        </w:rPr>
        <w:t>5</w:t>
      </w:r>
    </w:p>
    <w:p w:rsidR="008B6370" w:rsidRPr="00386E38" w:rsidRDefault="008B6370" w:rsidP="004E566F">
      <w:pPr>
        <w:jc w:val="center"/>
        <w:rPr>
          <w:b/>
        </w:rPr>
      </w:pPr>
      <w:r w:rsidRPr="00386E38">
        <w:rPr>
          <w:b/>
        </w:rPr>
        <w:t>MALES</w:t>
      </w:r>
    </w:p>
    <w:p w:rsidR="004764C6" w:rsidRPr="00386E38" w:rsidRDefault="004764C6" w:rsidP="004E566F">
      <w:pPr>
        <w:jc w:val="center"/>
        <w:rPr>
          <w:b/>
        </w:rPr>
      </w:pPr>
    </w:p>
    <w:p w:rsidR="004764C6" w:rsidRPr="00386E38" w:rsidRDefault="004764C6" w:rsidP="004E566F">
      <w:pPr>
        <w:jc w:val="center"/>
        <w:rPr>
          <w:b/>
        </w:rPr>
      </w:pPr>
    </w:p>
    <w:p w:rsidR="004764C6" w:rsidRPr="00386E38" w:rsidRDefault="004764C6" w:rsidP="004E566F">
      <w:pPr>
        <w:jc w:val="center"/>
        <w:rPr>
          <w:b/>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w:t>
            </w:r>
            <w:r w:rsidR="004E3435">
              <w:rPr>
                <w:b/>
                <w:bCs/>
                <w:sz w:val="20"/>
                <w:szCs w:val="20"/>
              </w:rPr>
              <w:t>1</w:t>
            </w:r>
            <w:r w:rsidR="0002001C">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w:t>
            </w:r>
            <w:r>
              <w:rPr>
                <w:b/>
                <w:bCs/>
                <w:sz w:val="20"/>
                <w:szCs w:val="20"/>
              </w:rPr>
              <w:t>1</w:t>
            </w:r>
            <w:r w:rsidR="0002001C">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201</w:t>
            </w:r>
            <w:r w:rsidR="0002001C">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201</w:t>
            </w:r>
            <w:r w:rsidR="0002001C">
              <w:rPr>
                <w:b/>
                <w:bCs/>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201</w:t>
            </w:r>
            <w:r w:rsidR="0002001C">
              <w:rPr>
                <w:b/>
                <w:bCs/>
                <w:sz w:val="20"/>
                <w:szCs w:val="20"/>
              </w:rPr>
              <w:t>5</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8B6370" w:rsidRPr="00386E38" w:rsidRDefault="0041395E" w:rsidP="00386E38">
            <w:pPr>
              <w:jc w:val="right"/>
              <w:rPr>
                <w:sz w:val="20"/>
                <w:szCs w:val="20"/>
              </w:rPr>
            </w:pPr>
            <w:r>
              <w:rPr>
                <w:sz w:val="20"/>
                <w:szCs w:val="20"/>
              </w:rPr>
              <w:t>197.5</w:t>
            </w:r>
          </w:p>
        </w:tc>
        <w:tc>
          <w:tcPr>
            <w:tcW w:w="960" w:type="dxa"/>
            <w:tcBorders>
              <w:top w:val="nil"/>
              <w:left w:val="nil"/>
              <w:bottom w:val="nil"/>
              <w:right w:val="nil"/>
            </w:tcBorders>
            <w:shd w:val="clear" w:color="9999FF" w:fill="C0C0C0"/>
            <w:noWrap/>
            <w:vAlign w:val="bottom"/>
          </w:tcPr>
          <w:p w:rsidR="008B6370" w:rsidRPr="00386E38" w:rsidRDefault="0041395E" w:rsidP="00386E38">
            <w:pPr>
              <w:jc w:val="right"/>
              <w:rPr>
                <w:sz w:val="20"/>
                <w:szCs w:val="20"/>
              </w:rPr>
            </w:pPr>
            <w:r>
              <w:rPr>
                <w:sz w:val="20"/>
                <w:szCs w:val="20"/>
              </w:rPr>
              <w:t>190.1</w:t>
            </w:r>
          </w:p>
        </w:tc>
        <w:tc>
          <w:tcPr>
            <w:tcW w:w="960" w:type="dxa"/>
            <w:tcBorders>
              <w:top w:val="nil"/>
              <w:left w:val="nil"/>
              <w:bottom w:val="nil"/>
              <w:right w:val="nil"/>
            </w:tcBorders>
            <w:shd w:val="clear" w:color="9999FF" w:fill="C0C0C0"/>
            <w:noWrap/>
            <w:vAlign w:val="bottom"/>
          </w:tcPr>
          <w:p w:rsidR="008B6370" w:rsidRPr="00386E38" w:rsidRDefault="0041395E" w:rsidP="00386E38">
            <w:pPr>
              <w:jc w:val="right"/>
              <w:rPr>
                <w:sz w:val="20"/>
                <w:szCs w:val="20"/>
              </w:rPr>
            </w:pPr>
            <w:r>
              <w:rPr>
                <w:sz w:val="20"/>
                <w:szCs w:val="20"/>
              </w:rPr>
              <w:t>185.9</w:t>
            </w:r>
          </w:p>
        </w:tc>
        <w:tc>
          <w:tcPr>
            <w:tcW w:w="960" w:type="dxa"/>
            <w:tcBorders>
              <w:top w:val="nil"/>
              <w:left w:val="nil"/>
              <w:bottom w:val="nil"/>
              <w:right w:val="nil"/>
            </w:tcBorders>
            <w:shd w:val="clear" w:color="9999FF" w:fill="C0C0C0"/>
            <w:noWrap/>
            <w:vAlign w:val="bottom"/>
          </w:tcPr>
          <w:p w:rsidR="008B6370" w:rsidRPr="00386E38" w:rsidRDefault="0041395E" w:rsidP="00386E38">
            <w:pPr>
              <w:jc w:val="right"/>
              <w:rPr>
                <w:sz w:val="20"/>
                <w:szCs w:val="20"/>
              </w:rPr>
            </w:pPr>
            <w:r>
              <w:rPr>
                <w:sz w:val="20"/>
                <w:szCs w:val="20"/>
              </w:rPr>
              <w:t>184.6</w:t>
            </w:r>
          </w:p>
        </w:tc>
        <w:tc>
          <w:tcPr>
            <w:tcW w:w="960" w:type="dxa"/>
            <w:tcBorders>
              <w:top w:val="nil"/>
              <w:left w:val="nil"/>
              <w:bottom w:val="nil"/>
              <w:right w:val="single" w:sz="4" w:space="0" w:color="auto"/>
            </w:tcBorders>
            <w:shd w:val="clear" w:color="9999FF" w:fill="C0C0C0"/>
            <w:noWrap/>
            <w:vAlign w:val="bottom"/>
          </w:tcPr>
          <w:p w:rsidR="008B6370" w:rsidRPr="00386E38" w:rsidRDefault="0041395E" w:rsidP="00386E38">
            <w:pPr>
              <w:jc w:val="right"/>
              <w:rPr>
                <w:sz w:val="20"/>
                <w:szCs w:val="20"/>
              </w:rPr>
            </w:pPr>
            <w:r>
              <w:rPr>
                <w:sz w:val="20"/>
                <w:szCs w:val="20"/>
              </w:rPr>
              <w:t>177.1</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8B6370" w:rsidRPr="00386E38" w:rsidRDefault="0041395E" w:rsidP="00386E38">
            <w:pPr>
              <w:jc w:val="right"/>
              <w:rPr>
                <w:sz w:val="20"/>
                <w:szCs w:val="20"/>
              </w:rPr>
            </w:pPr>
            <w:r>
              <w:rPr>
                <w:sz w:val="20"/>
                <w:szCs w:val="20"/>
              </w:rPr>
              <w:t>5.0</w:t>
            </w:r>
          </w:p>
        </w:tc>
        <w:tc>
          <w:tcPr>
            <w:tcW w:w="960" w:type="dxa"/>
            <w:tcBorders>
              <w:top w:val="nil"/>
              <w:left w:val="nil"/>
              <w:bottom w:val="nil"/>
              <w:right w:val="nil"/>
            </w:tcBorders>
            <w:shd w:val="clear" w:color="9999FF" w:fill="FFFFFF"/>
            <w:noWrap/>
            <w:vAlign w:val="bottom"/>
          </w:tcPr>
          <w:p w:rsidR="008B6370" w:rsidRPr="00386E38" w:rsidRDefault="0041395E" w:rsidP="00386E38">
            <w:pPr>
              <w:jc w:val="right"/>
              <w:rPr>
                <w:sz w:val="20"/>
                <w:szCs w:val="20"/>
              </w:rPr>
            </w:pPr>
            <w:r>
              <w:rPr>
                <w:sz w:val="20"/>
                <w:szCs w:val="20"/>
              </w:rPr>
              <w:t>5.0</w:t>
            </w:r>
          </w:p>
        </w:tc>
        <w:tc>
          <w:tcPr>
            <w:tcW w:w="960" w:type="dxa"/>
            <w:tcBorders>
              <w:top w:val="nil"/>
              <w:left w:val="nil"/>
              <w:bottom w:val="nil"/>
              <w:right w:val="nil"/>
            </w:tcBorders>
            <w:shd w:val="clear" w:color="9999FF" w:fill="FFFFFF"/>
            <w:noWrap/>
            <w:vAlign w:val="bottom"/>
          </w:tcPr>
          <w:p w:rsidR="008B6370" w:rsidRPr="00386E38" w:rsidRDefault="0041395E" w:rsidP="00386E38">
            <w:pPr>
              <w:jc w:val="right"/>
              <w:rPr>
                <w:sz w:val="20"/>
                <w:szCs w:val="20"/>
              </w:rPr>
            </w:pPr>
            <w:r>
              <w:rPr>
                <w:sz w:val="20"/>
                <w:szCs w:val="20"/>
              </w:rPr>
              <w:t>5.2</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5.2</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5.8</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0.1</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47.6</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48.3</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46.2</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45.7</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43.7</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14.7</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14.6</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13.8</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14.7</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13.0</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8.3</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8.4</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7.5</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8.1</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8.6</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0.3</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4.7</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5.3</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5.1</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1.7</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1.4</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1.5</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1.2</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8.4</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8.1</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9.0</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7.9</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7.3</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9.0</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8.8</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10.2</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9.5</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9.1</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3.8</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3.2</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3.8</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3.7</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3.3</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3.8</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7.2</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5.9</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6.2</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6.4</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6.5</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3.5</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3.6</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3.5</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3.2</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3.5</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11.8</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11.2</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12.4</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11.7</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12.1</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17.4</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17.4</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17.5</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17.9</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386E38">
            <w:pPr>
              <w:jc w:val="right"/>
              <w:rPr>
                <w:sz w:val="20"/>
                <w:szCs w:val="20"/>
              </w:rPr>
            </w:pPr>
            <w:r>
              <w:rPr>
                <w:sz w:val="20"/>
                <w:szCs w:val="20"/>
              </w:rPr>
              <w:t>17.5</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3.9</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3.4</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4.5</w:t>
            </w:r>
          </w:p>
        </w:tc>
      </w:tr>
      <w:tr w:rsidR="008B6370" w:rsidRPr="00386E38" w:rsidTr="004764C6">
        <w:trPr>
          <w:trHeight w:val="300"/>
        </w:trPr>
        <w:tc>
          <w:tcPr>
            <w:tcW w:w="3075" w:type="dxa"/>
            <w:tcBorders>
              <w:top w:val="nil"/>
              <w:left w:val="single" w:sz="4" w:space="0" w:color="auto"/>
              <w:bottom w:val="nil"/>
              <w:right w:val="nil"/>
            </w:tcBorders>
            <w:shd w:val="clear" w:color="9999FF" w:fill="C0C0C0"/>
            <w:noWrap/>
            <w:vAlign w:val="bottom"/>
          </w:tcPr>
          <w:p w:rsidR="008B6370" w:rsidRPr="00386E38" w:rsidRDefault="008B6370">
            <w:pPr>
              <w:rPr>
                <w:b/>
                <w:bCs/>
                <w:sz w:val="20"/>
                <w:szCs w:val="20"/>
              </w:rPr>
            </w:pPr>
            <w:r w:rsidRPr="00386E38">
              <w:rPr>
                <w:b/>
                <w:bCs/>
                <w:sz w:val="20"/>
                <w:szCs w:val="20"/>
              </w:rPr>
              <w:t>Testis</w:t>
            </w:r>
          </w:p>
        </w:tc>
        <w:tc>
          <w:tcPr>
            <w:tcW w:w="960" w:type="dxa"/>
            <w:tcBorders>
              <w:top w:val="nil"/>
              <w:left w:val="nil"/>
              <w:bottom w:val="nil"/>
              <w:right w:val="nil"/>
            </w:tcBorders>
            <w:shd w:val="clear" w:color="9999FF" w:fill="C0C0C0"/>
            <w:noWrap/>
            <w:vAlign w:val="bottom"/>
          </w:tcPr>
          <w:p w:rsidR="008B6370" w:rsidRPr="00386E38" w:rsidRDefault="006D03BC" w:rsidP="00E541B0">
            <w:pPr>
              <w:jc w:val="right"/>
              <w:rPr>
                <w:sz w:val="20"/>
                <w:szCs w:val="20"/>
              </w:rPr>
            </w:pPr>
            <w:r>
              <w:rPr>
                <w:sz w:val="20"/>
                <w:szCs w:val="20"/>
              </w:rPr>
              <w:t>0.1</w:t>
            </w:r>
          </w:p>
        </w:tc>
        <w:tc>
          <w:tcPr>
            <w:tcW w:w="960" w:type="dxa"/>
            <w:tcBorders>
              <w:top w:val="nil"/>
              <w:left w:val="nil"/>
              <w:bottom w:val="nil"/>
              <w:right w:val="nil"/>
            </w:tcBorders>
            <w:shd w:val="clear" w:color="9999FF" w:fill="C0C0C0"/>
            <w:noWrap/>
            <w:vAlign w:val="bottom"/>
          </w:tcPr>
          <w:p w:rsidR="008B6370" w:rsidRPr="00386E38" w:rsidRDefault="006D03BC" w:rsidP="00E541B0">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8B6370" w:rsidRPr="00386E38" w:rsidRDefault="006D03BC" w:rsidP="00386E38">
            <w:pPr>
              <w:jc w:val="right"/>
              <w:rPr>
                <w:sz w:val="20"/>
                <w:szCs w:val="20"/>
              </w:rPr>
            </w:pPr>
            <w:r>
              <w:rPr>
                <w:sz w:val="20"/>
                <w:szCs w:val="20"/>
              </w:rPr>
              <w:t>0.03</w:t>
            </w:r>
          </w:p>
        </w:tc>
        <w:tc>
          <w:tcPr>
            <w:tcW w:w="960" w:type="dxa"/>
            <w:tcBorders>
              <w:top w:val="nil"/>
              <w:left w:val="nil"/>
              <w:bottom w:val="nil"/>
              <w:right w:val="single" w:sz="4" w:space="0" w:color="auto"/>
            </w:tcBorders>
            <w:shd w:val="clear" w:color="9999FF" w:fill="C0C0C0"/>
            <w:noWrap/>
            <w:vAlign w:val="bottom"/>
          </w:tcPr>
          <w:p w:rsidR="008B6370" w:rsidRPr="00386E38" w:rsidRDefault="006D03BC" w:rsidP="00BE0186">
            <w:pPr>
              <w:jc w:val="right"/>
              <w:rPr>
                <w:sz w:val="20"/>
                <w:szCs w:val="20"/>
              </w:rPr>
            </w:pPr>
            <w:r>
              <w:rPr>
                <w:sz w:val="20"/>
                <w:szCs w:val="20"/>
              </w:rPr>
              <w:t>0.1</w:t>
            </w:r>
          </w:p>
        </w:tc>
      </w:tr>
      <w:tr w:rsidR="008B6370" w:rsidRPr="00386E38" w:rsidTr="004764C6">
        <w:trPr>
          <w:trHeight w:val="300"/>
        </w:trPr>
        <w:tc>
          <w:tcPr>
            <w:tcW w:w="3075" w:type="dxa"/>
            <w:tcBorders>
              <w:top w:val="nil"/>
              <w:left w:val="single" w:sz="4" w:space="0" w:color="auto"/>
              <w:bottom w:val="nil"/>
              <w:right w:val="nil"/>
            </w:tcBorders>
            <w:shd w:val="clear" w:color="9999FF" w:fill="FFFFFF"/>
            <w:noWrap/>
            <w:vAlign w:val="bottom"/>
          </w:tcPr>
          <w:p w:rsidR="008B6370" w:rsidRPr="00386E38" w:rsidRDefault="008B6370">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0.7</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0.6</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0.7</w:t>
            </w:r>
          </w:p>
        </w:tc>
        <w:tc>
          <w:tcPr>
            <w:tcW w:w="960" w:type="dxa"/>
            <w:tcBorders>
              <w:top w:val="nil"/>
              <w:left w:val="nil"/>
              <w:bottom w:val="nil"/>
              <w:right w:val="nil"/>
            </w:tcBorders>
            <w:shd w:val="clear" w:color="9999FF" w:fill="FFFFFF"/>
            <w:noWrap/>
            <w:vAlign w:val="bottom"/>
          </w:tcPr>
          <w:p w:rsidR="008B6370" w:rsidRPr="00386E38" w:rsidRDefault="006D03BC" w:rsidP="00386E38">
            <w:pPr>
              <w:jc w:val="right"/>
              <w:rPr>
                <w:sz w:val="20"/>
                <w:szCs w:val="20"/>
              </w:rPr>
            </w:pPr>
            <w:r>
              <w:rPr>
                <w:sz w:val="20"/>
                <w:szCs w:val="20"/>
              </w:rPr>
              <w:t>0.5</w:t>
            </w:r>
          </w:p>
        </w:tc>
        <w:tc>
          <w:tcPr>
            <w:tcW w:w="960" w:type="dxa"/>
            <w:tcBorders>
              <w:top w:val="nil"/>
              <w:left w:val="nil"/>
              <w:bottom w:val="nil"/>
              <w:right w:val="single" w:sz="4" w:space="0" w:color="auto"/>
            </w:tcBorders>
            <w:shd w:val="clear" w:color="9999FF" w:fill="FFFFFF"/>
            <w:noWrap/>
            <w:vAlign w:val="bottom"/>
          </w:tcPr>
          <w:p w:rsidR="008B6370" w:rsidRPr="00386E38" w:rsidRDefault="006D03BC" w:rsidP="00386E38">
            <w:pPr>
              <w:jc w:val="right"/>
              <w:rPr>
                <w:sz w:val="20"/>
                <w:szCs w:val="20"/>
              </w:rPr>
            </w:pPr>
            <w:r>
              <w:rPr>
                <w:sz w:val="20"/>
                <w:szCs w:val="20"/>
              </w:rPr>
              <w:t>0.7</w:t>
            </w:r>
          </w:p>
        </w:tc>
      </w:tr>
      <w:tr w:rsidR="008B6370" w:rsidTr="004764C6">
        <w:trPr>
          <w:trHeight w:val="300"/>
        </w:trPr>
        <w:tc>
          <w:tcPr>
            <w:tcW w:w="3075" w:type="dxa"/>
            <w:tcBorders>
              <w:top w:val="nil"/>
              <w:left w:val="single" w:sz="4" w:space="0" w:color="auto"/>
              <w:bottom w:val="single" w:sz="4" w:space="0" w:color="auto"/>
              <w:right w:val="nil"/>
            </w:tcBorders>
            <w:shd w:val="clear" w:color="9999FF" w:fill="C0C0C0"/>
            <w:noWrap/>
            <w:vAlign w:val="bottom"/>
          </w:tcPr>
          <w:p w:rsidR="008B6370" w:rsidRPr="00386E38" w:rsidRDefault="008B6370">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rsidR="008B6370" w:rsidRPr="00386E38" w:rsidRDefault="006D03BC" w:rsidP="00386E38">
            <w:pPr>
              <w:jc w:val="right"/>
              <w:rPr>
                <w:sz w:val="20"/>
                <w:szCs w:val="20"/>
              </w:rPr>
            </w:pPr>
            <w:r>
              <w:rPr>
                <w:sz w:val="20"/>
                <w:szCs w:val="20"/>
              </w:rPr>
              <w:t>7.5</w:t>
            </w:r>
          </w:p>
        </w:tc>
        <w:tc>
          <w:tcPr>
            <w:tcW w:w="960" w:type="dxa"/>
            <w:tcBorders>
              <w:top w:val="nil"/>
              <w:left w:val="nil"/>
              <w:bottom w:val="single" w:sz="4" w:space="0" w:color="auto"/>
              <w:right w:val="nil"/>
            </w:tcBorders>
            <w:shd w:val="clear" w:color="9999FF" w:fill="C0C0C0"/>
            <w:noWrap/>
            <w:vAlign w:val="bottom"/>
          </w:tcPr>
          <w:p w:rsidR="008B6370" w:rsidRPr="00386E38" w:rsidRDefault="006D03BC" w:rsidP="00386E38">
            <w:pPr>
              <w:jc w:val="right"/>
              <w:rPr>
                <w:sz w:val="20"/>
                <w:szCs w:val="20"/>
              </w:rPr>
            </w:pPr>
            <w:r>
              <w:rPr>
                <w:sz w:val="20"/>
                <w:szCs w:val="20"/>
              </w:rPr>
              <w:t>7.1</w:t>
            </w:r>
          </w:p>
        </w:tc>
        <w:tc>
          <w:tcPr>
            <w:tcW w:w="960" w:type="dxa"/>
            <w:tcBorders>
              <w:top w:val="nil"/>
              <w:left w:val="nil"/>
              <w:bottom w:val="single" w:sz="4" w:space="0" w:color="auto"/>
              <w:right w:val="nil"/>
            </w:tcBorders>
            <w:shd w:val="clear" w:color="9999FF" w:fill="C0C0C0"/>
            <w:noWrap/>
            <w:vAlign w:val="bottom"/>
          </w:tcPr>
          <w:p w:rsidR="008B6370" w:rsidRPr="00386E38" w:rsidRDefault="006D03BC" w:rsidP="00386E38">
            <w:pPr>
              <w:jc w:val="right"/>
              <w:rPr>
                <w:sz w:val="20"/>
                <w:szCs w:val="20"/>
              </w:rPr>
            </w:pPr>
            <w:r>
              <w:rPr>
                <w:sz w:val="20"/>
                <w:szCs w:val="20"/>
              </w:rPr>
              <w:t>7.7</w:t>
            </w:r>
          </w:p>
        </w:tc>
        <w:tc>
          <w:tcPr>
            <w:tcW w:w="960" w:type="dxa"/>
            <w:tcBorders>
              <w:top w:val="nil"/>
              <w:left w:val="nil"/>
              <w:bottom w:val="single" w:sz="4" w:space="0" w:color="auto"/>
              <w:right w:val="nil"/>
            </w:tcBorders>
            <w:shd w:val="clear" w:color="9999FF" w:fill="C0C0C0"/>
            <w:noWrap/>
            <w:vAlign w:val="bottom"/>
          </w:tcPr>
          <w:p w:rsidR="008B6370" w:rsidRPr="00386E38" w:rsidRDefault="006D03BC" w:rsidP="00386E38">
            <w:pPr>
              <w:jc w:val="right"/>
              <w:rPr>
                <w:sz w:val="20"/>
                <w:szCs w:val="20"/>
              </w:rPr>
            </w:pPr>
            <w:r>
              <w:rPr>
                <w:sz w:val="20"/>
                <w:szCs w:val="20"/>
              </w:rPr>
              <w:t>7.6</w:t>
            </w:r>
          </w:p>
        </w:tc>
        <w:tc>
          <w:tcPr>
            <w:tcW w:w="960" w:type="dxa"/>
            <w:tcBorders>
              <w:top w:val="nil"/>
              <w:left w:val="nil"/>
              <w:bottom w:val="single" w:sz="4" w:space="0" w:color="auto"/>
              <w:right w:val="single" w:sz="4" w:space="0" w:color="auto"/>
            </w:tcBorders>
            <w:shd w:val="clear" w:color="9999FF" w:fill="C0C0C0"/>
            <w:noWrap/>
            <w:vAlign w:val="bottom"/>
          </w:tcPr>
          <w:p w:rsidR="008B6370" w:rsidRDefault="006D03BC" w:rsidP="00386E38">
            <w:pPr>
              <w:jc w:val="right"/>
              <w:rPr>
                <w:sz w:val="20"/>
                <w:szCs w:val="20"/>
              </w:rPr>
            </w:pPr>
            <w:r>
              <w:rPr>
                <w:sz w:val="20"/>
                <w:szCs w:val="20"/>
              </w:rPr>
              <w:t>7.9</w:t>
            </w:r>
          </w:p>
        </w:tc>
      </w:tr>
    </w:tbl>
    <w:p w:rsidR="00D56500" w:rsidRDefault="00D56500" w:rsidP="008B6370">
      <w:pPr>
        <w:rPr>
          <w:sz w:val="48"/>
          <w:szCs w:val="48"/>
        </w:rPr>
        <w:sectPr w:rsidR="00D56500" w:rsidSect="008E6640">
          <w:footnotePr>
            <w:numRestart w:val="eachSect"/>
          </w:footnotePr>
          <w:pgSz w:w="12240" w:h="15840"/>
          <w:pgMar w:top="1440" w:right="1260" w:bottom="1440" w:left="1260" w:header="720" w:footer="720" w:gutter="0"/>
          <w:cols w:space="720"/>
          <w:docGrid w:linePitch="360"/>
        </w:sectPr>
      </w:pPr>
    </w:p>
    <w:p w:rsidR="00D56500" w:rsidRDefault="00D56500" w:rsidP="008B6370">
      <w:pPr>
        <w:rPr>
          <w:sz w:val="22"/>
          <w:szCs w:val="22"/>
        </w:rPr>
      </w:pPr>
    </w:p>
    <w:p w:rsidR="00D56500" w:rsidRDefault="00D56500" w:rsidP="008B6370">
      <w:pPr>
        <w:rPr>
          <w:sz w:val="22"/>
          <w:szCs w:val="22"/>
        </w:rPr>
      </w:pPr>
    </w:p>
    <w:p w:rsidR="00BC6151" w:rsidRPr="00386E38" w:rsidRDefault="00BC6151" w:rsidP="004E566F">
      <w:pPr>
        <w:jc w:val="center"/>
        <w:rPr>
          <w:b/>
        </w:rPr>
      </w:pPr>
      <w:r w:rsidRPr="00386E38">
        <w:rPr>
          <w:b/>
        </w:rPr>
        <w:t>Table 8</w:t>
      </w:r>
    </w:p>
    <w:p w:rsidR="00BC6151" w:rsidRPr="00386E38" w:rsidRDefault="00BC6151" w:rsidP="004E566F">
      <w:pPr>
        <w:jc w:val="center"/>
        <w:rPr>
          <w:b/>
        </w:rPr>
      </w:pPr>
      <w:r w:rsidRPr="00386E38">
        <w:rPr>
          <w:b/>
        </w:rPr>
        <w:t>ANNUAL AGE-ADJUSTED</w:t>
      </w:r>
      <w:r w:rsidRPr="00386E38">
        <w:rPr>
          <w:rStyle w:val="FootnoteReference"/>
          <w:b/>
        </w:rPr>
        <w:footnoteReference w:id="4"/>
      </w:r>
      <w:r w:rsidRPr="00386E38">
        <w:rPr>
          <w:b/>
        </w:rPr>
        <w:t xml:space="preserve"> MORTALITY RATES</w:t>
      </w:r>
      <w:r w:rsidRPr="00386E38">
        <w:rPr>
          <w:rStyle w:val="FootnoteReference"/>
          <w:b/>
        </w:rPr>
        <w:footnoteReference w:id="5"/>
      </w:r>
      <w:r w:rsidRPr="00386E38">
        <w:rPr>
          <w:b/>
        </w:rPr>
        <w:t xml:space="preserve"> FOR SELECTED CANCER SITES</w:t>
      </w:r>
    </w:p>
    <w:p w:rsidR="00BC6151" w:rsidRPr="00386E38" w:rsidRDefault="00BC6151" w:rsidP="004E566F">
      <w:pPr>
        <w:jc w:val="center"/>
        <w:rPr>
          <w:b/>
        </w:rPr>
      </w:pPr>
      <w:r w:rsidRPr="00386E38">
        <w:rPr>
          <w:b/>
        </w:rPr>
        <w:t xml:space="preserve">Massachusetts, </w:t>
      </w:r>
      <w:r w:rsidR="00253A17" w:rsidRPr="00386E38">
        <w:rPr>
          <w:b/>
        </w:rPr>
        <w:t>20</w:t>
      </w:r>
      <w:r w:rsidR="004E3435">
        <w:rPr>
          <w:b/>
        </w:rPr>
        <w:t>1</w:t>
      </w:r>
      <w:r w:rsidR="0002001C">
        <w:rPr>
          <w:b/>
        </w:rPr>
        <w:t>1</w:t>
      </w:r>
      <w:r w:rsidR="00253A17" w:rsidRPr="00386E38">
        <w:rPr>
          <w:b/>
        </w:rPr>
        <w:t>-201</w:t>
      </w:r>
      <w:r w:rsidR="0002001C">
        <w:rPr>
          <w:b/>
        </w:rPr>
        <w:t>5</w:t>
      </w:r>
    </w:p>
    <w:p w:rsidR="00BC6151" w:rsidRPr="00386E38" w:rsidRDefault="00BC6151" w:rsidP="004E566F">
      <w:pPr>
        <w:jc w:val="center"/>
        <w:rPr>
          <w:b/>
          <w:sz w:val="22"/>
          <w:szCs w:val="22"/>
        </w:rPr>
      </w:pPr>
      <w:r w:rsidRPr="00386E38">
        <w:rPr>
          <w:b/>
        </w:rPr>
        <w:t>FEMALES</w:t>
      </w: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tbl>
      <w:tblPr>
        <w:tblW w:w="7860" w:type="dxa"/>
        <w:tblInd w:w="1008" w:type="dxa"/>
        <w:tblLook w:val="0000" w:firstRow="0" w:lastRow="0" w:firstColumn="0" w:lastColumn="0" w:noHBand="0" w:noVBand="0"/>
      </w:tblPr>
      <w:tblGrid>
        <w:gridCol w:w="3060"/>
        <w:gridCol w:w="960"/>
        <w:gridCol w:w="960"/>
        <w:gridCol w:w="960"/>
        <w:gridCol w:w="960"/>
        <w:gridCol w:w="960"/>
      </w:tblGrid>
      <w:tr w:rsidR="00386E38" w:rsidRPr="00386E38" w:rsidTr="004764C6">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w:t>
            </w:r>
            <w:r w:rsidR="004E3435">
              <w:rPr>
                <w:b/>
                <w:bCs/>
                <w:sz w:val="20"/>
                <w:szCs w:val="20"/>
              </w:rPr>
              <w:t>1</w:t>
            </w:r>
            <w:r w:rsidR="0002001C">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w:t>
            </w:r>
            <w:r>
              <w:rPr>
                <w:b/>
                <w:bCs/>
                <w:sz w:val="20"/>
                <w:szCs w:val="20"/>
              </w:rPr>
              <w:t>1</w:t>
            </w:r>
            <w:r w:rsidR="0002001C">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201</w:t>
            </w:r>
            <w:r w:rsidR="0002001C">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201</w:t>
            </w:r>
            <w:r w:rsidR="0002001C">
              <w:rPr>
                <w:b/>
                <w:bCs/>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02001C">
            <w:pPr>
              <w:jc w:val="right"/>
              <w:rPr>
                <w:b/>
                <w:bCs/>
                <w:sz w:val="20"/>
                <w:szCs w:val="20"/>
              </w:rPr>
            </w:pPr>
            <w:r w:rsidRPr="00386E38">
              <w:rPr>
                <w:b/>
                <w:bCs/>
                <w:sz w:val="20"/>
                <w:szCs w:val="20"/>
              </w:rPr>
              <w:t>201</w:t>
            </w:r>
            <w:r w:rsidR="0002001C">
              <w:rPr>
                <w:b/>
                <w:bCs/>
                <w:sz w:val="20"/>
                <w:szCs w:val="20"/>
              </w:rPr>
              <w:t>5</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139.4</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138.6</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136.2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130.1</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131.8</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3.6</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3.4</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3.4</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3.4</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3.7</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18.1</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18.2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17.6</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17.3</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17.2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35.7</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35.9</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34.5</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34.5</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34.6</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1.4</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0.9</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1.2</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1.0</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9.9</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10.6</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11.0</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10.1</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10.4</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4.3</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3.9</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4.8</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4.3</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4.7</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rsidP="00CE338E">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1.4</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1.4</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1.2</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1.9</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1.8</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0.1</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0.2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2.2</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2.0</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2.0</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1.8</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2.2</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0.4</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4.7</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4.9</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5.0</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4.2</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4.4</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3.0</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3.7</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3.6</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3.3</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1.7</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1.6</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2.5</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2.7</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2.6</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2.6</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2.2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BC6151" w:rsidRPr="00386E38" w:rsidRDefault="00DD3C72" w:rsidP="00DD3C72">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4.3</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4.1</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4.0</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1.1</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1.0</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1.3</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1.3</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7.8</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6.7</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7.6</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6.5</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6.8</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9.4</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9.3</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8.9</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9.5</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10.2</w:t>
            </w:r>
          </w:p>
        </w:tc>
      </w:tr>
      <w:tr w:rsidR="00BC6151" w:rsidRPr="00386E38" w:rsidTr="004764C6">
        <w:trPr>
          <w:trHeight w:val="255"/>
        </w:trPr>
        <w:tc>
          <w:tcPr>
            <w:tcW w:w="3060" w:type="dxa"/>
            <w:tcBorders>
              <w:top w:val="nil"/>
              <w:left w:val="single" w:sz="4" w:space="0" w:color="auto"/>
              <w:bottom w:val="nil"/>
              <w:right w:val="nil"/>
            </w:tcBorders>
            <w:shd w:val="clear" w:color="9999FF" w:fill="FFFFFF"/>
            <w:noWrap/>
            <w:vAlign w:val="bottom"/>
          </w:tcPr>
          <w:p w:rsidR="00BC6151" w:rsidRPr="00386E38" w:rsidRDefault="00BC6151">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2.3</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2.4</w:t>
            </w:r>
          </w:p>
        </w:tc>
        <w:tc>
          <w:tcPr>
            <w:tcW w:w="960" w:type="dxa"/>
            <w:tcBorders>
              <w:top w:val="nil"/>
              <w:left w:val="nil"/>
              <w:bottom w:val="nil"/>
              <w:right w:val="nil"/>
            </w:tcBorders>
            <w:shd w:val="clear" w:color="9999FF" w:fill="FFFFFF"/>
            <w:noWrap/>
            <w:vAlign w:val="bottom"/>
          </w:tcPr>
          <w:p w:rsidR="00BC6151" w:rsidRPr="00386E38" w:rsidRDefault="00DD3C72" w:rsidP="00D12653">
            <w:pPr>
              <w:jc w:val="right"/>
              <w:rPr>
                <w:sz w:val="20"/>
                <w:szCs w:val="20"/>
              </w:rPr>
            </w:pPr>
            <w:r>
              <w:rPr>
                <w:sz w:val="20"/>
                <w:szCs w:val="20"/>
              </w:rPr>
              <w:t>2.2</w:t>
            </w:r>
          </w:p>
        </w:tc>
        <w:tc>
          <w:tcPr>
            <w:tcW w:w="960" w:type="dxa"/>
            <w:tcBorders>
              <w:top w:val="nil"/>
              <w:left w:val="nil"/>
              <w:bottom w:val="nil"/>
              <w:right w:val="single" w:sz="4" w:space="0" w:color="auto"/>
            </w:tcBorders>
            <w:shd w:val="clear" w:color="9999FF" w:fill="FFFFFF"/>
            <w:noWrap/>
            <w:vAlign w:val="bottom"/>
          </w:tcPr>
          <w:p w:rsidR="00BC6151" w:rsidRPr="00386E38" w:rsidRDefault="00DD3C72" w:rsidP="00D12653">
            <w:pPr>
              <w:jc w:val="right"/>
              <w:rPr>
                <w:sz w:val="20"/>
                <w:szCs w:val="20"/>
              </w:rPr>
            </w:pPr>
            <w:r>
              <w:rPr>
                <w:sz w:val="20"/>
                <w:szCs w:val="20"/>
              </w:rPr>
              <w:t>2.1</w:t>
            </w:r>
          </w:p>
        </w:tc>
      </w:tr>
      <w:tr w:rsidR="00BC6151" w:rsidRPr="00386E38" w:rsidTr="004764C6">
        <w:trPr>
          <w:trHeight w:val="255"/>
        </w:trPr>
        <w:tc>
          <w:tcPr>
            <w:tcW w:w="3060" w:type="dxa"/>
            <w:tcBorders>
              <w:top w:val="nil"/>
              <w:left w:val="single" w:sz="4" w:space="0" w:color="auto"/>
              <w:bottom w:val="nil"/>
              <w:right w:val="nil"/>
            </w:tcBorders>
            <w:shd w:val="clear" w:color="9999FF" w:fill="C0C0C0"/>
            <w:noWrap/>
            <w:vAlign w:val="bottom"/>
          </w:tcPr>
          <w:p w:rsidR="00BC6151" w:rsidRPr="00386E38" w:rsidRDefault="00BC6151">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rsidR="00BC6151" w:rsidRPr="00386E38" w:rsidRDefault="00DD3C72" w:rsidP="00D12653">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rsidR="00BC6151" w:rsidRPr="00386E38" w:rsidRDefault="00DD3C72" w:rsidP="00D12653">
            <w:pPr>
              <w:jc w:val="right"/>
              <w:rPr>
                <w:sz w:val="20"/>
                <w:szCs w:val="20"/>
              </w:rPr>
            </w:pPr>
            <w:r>
              <w:rPr>
                <w:sz w:val="20"/>
                <w:szCs w:val="20"/>
              </w:rPr>
              <w:t>0.4</w:t>
            </w:r>
          </w:p>
        </w:tc>
      </w:tr>
      <w:tr w:rsidR="00BC6151" w:rsidTr="004764C6">
        <w:trPr>
          <w:trHeight w:val="255"/>
        </w:trPr>
        <w:tc>
          <w:tcPr>
            <w:tcW w:w="3060" w:type="dxa"/>
            <w:tcBorders>
              <w:top w:val="nil"/>
              <w:left w:val="single" w:sz="4" w:space="0" w:color="auto"/>
              <w:bottom w:val="single" w:sz="4" w:space="0" w:color="auto"/>
              <w:right w:val="nil"/>
            </w:tcBorders>
            <w:shd w:val="clear" w:color="9999FF" w:fill="FFFFFF"/>
            <w:noWrap/>
            <w:vAlign w:val="bottom"/>
          </w:tcPr>
          <w:p w:rsidR="00BC6151" w:rsidRPr="00386E38" w:rsidRDefault="00BC6151">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BC6151" w:rsidRPr="00386E38" w:rsidRDefault="00145AF2" w:rsidP="00D12653">
            <w:pPr>
              <w:jc w:val="right"/>
              <w:rPr>
                <w:sz w:val="20"/>
                <w:szCs w:val="20"/>
              </w:rPr>
            </w:pPr>
            <w:r>
              <w:rPr>
                <w:sz w:val="20"/>
                <w:szCs w:val="20"/>
              </w:rPr>
              <w:t>2.3</w:t>
            </w:r>
          </w:p>
        </w:tc>
        <w:tc>
          <w:tcPr>
            <w:tcW w:w="960" w:type="dxa"/>
            <w:tcBorders>
              <w:top w:val="nil"/>
              <w:left w:val="nil"/>
              <w:bottom w:val="single" w:sz="4" w:space="0" w:color="auto"/>
              <w:right w:val="nil"/>
            </w:tcBorders>
            <w:shd w:val="clear" w:color="9999FF" w:fill="FFFFFF"/>
            <w:noWrap/>
            <w:vAlign w:val="bottom"/>
          </w:tcPr>
          <w:p w:rsidR="00BC6151" w:rsidRPr="00386E38" w:rsidRDefault="00145AF2" w:rsidP="00D12653">
            <w:pPr>
              <w:jc w:val="right"/>
              <w:rPr>
                <w:sz w:val="20"/>
                <w:szCs w:val="20"/>
              </w:rPr>
            </w:pPr>
            <w:r>
              <w:rPr>
                <w:sz w:val="20"/>
                <w:szCs w:val="20"/>
              </w:rPr>
              <w:t>2.5</w:t>
            </w:r>
          </w:p>
        </w:tc>
        <w:tc>
          <w:tcPr>
            <w:tcW w:w="960" w:type="dxa"/>
            <w:tcBorders>
              <w:top w:val="nil"/>
              <w:left w:val="nil"/>
              <w:bottom w:val="single" w:sz="4" w:space="0" w:color="auto"/>
              <w:right w:val="nil"/>
            </w:tcBorders>
            <w:shd w:val="clear" w:color="9999FF" w:fill="FFFFFF"/>
            <w:noWrap/>
            <w:vAlign w:val="bottom"/>
          </w:tcPr>
          <w:p w:rsidR="00BC6151" w:rsidRPr="00386E38" w:rsidRDefault="00145AF2" w:rsidP="00D12653">
            <w:pPr>
              <w:jc w:val="right"/>
              <w:rPr>
                <w:sz w:val="20"/>
                <w:szCs w:val="20"/>
              </w:rPr>
            </w:pPr>
            <w:r>
              <w:rPr>
                <w:sz w:val="20"/>
                <w:szCs w:val="20"/>
              </w:rPr>
              <w:t>2.6</w:t>
            </w:r>
          </w:p>
        </w:tc>
        <w:tc>
          <w:tcPr>
            <w:tcW w:w="960" w:type="dxa"/>
            <w:tcBorders>
              <w:top w:val="nil"/>
              <w:left w:val="nil"/>
              <w:bottom w:val="single" w:sz="4" w:space="0" w:color="auto"/>
              <w:right w:val="nil"/>
            </w:tcBorders>
            <w:shd w:val="clear" w:color="9999FF" w:fill="FFFFFF"/>
            <w:noWrap/>
            <w:vAlign w:val="bottom"/>
          </w:tcPr>
          <w:p w:rsidR="00BC6151" w:rsidRPr="00386E38" w:rsidRDefault="00145AF2" w:rsidP="00D12653">
            <w:pPr>
              <w:jc w:val="right"/>
              <w:rPr>
                <w:sz w:val="20"/>
                <w:szCs w:val="20"/>
              </w:rPr>
            </w:pPr>
            <w:r>
              <w:rPr>
                <w:sz w:val="20"/>
                <w:szCs w:val="20"/>
              </w:rPr>
              <w:t>2.1</w:t>
            </w:r>
          </w:p>
        </w:tc>
        <w:tc>
          <w:tcPr>
            <w:tcW w:w="960" w:type="dxa"/>
            <w:tcBorders>
              <w:top w:val="nil"/>
              <w:left w:val="nil"/>
              <w:bottom w:val="single" w:sz="4" w:space="0" w:color="auto"/>
              <w:right w:val="single" w:sz="4" w:space="0" w:color="auto"/>
            </w:tcBorders>
            <w:shd w:val="clear" w:color="9999FF" w:fill="FFFFFF"/>
            <w:noWrap/>
            <w:vAlign w:val="bottom"/>
          </w:tcPr>
          <w:p w:rsidR="00BC6151" w:rsidRDefault="00145AF2" w:rsidP="00D12653">
            <w:pPr>
              <w:jc w:val="right"/>
              <w:rPr>
                <w:sz w:val="20"/>
                <w:szCs w:val="20"/>
              </w:rPr>
            </w:pPr>
            <w:r>
              <w:rPr>
                <w:sz w:val="20"/>
                <w:szCs w:val="20"/>
              </w:rPr>
              <w:t>2.3</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2240" w:h="15840"/>
          <w:pgMar w:top="1440" w:right="1260" w:bottom="1440" w:left="1260" w:header="720" w:footer="720" w:gutter="0"/>
          <w:cols w:space="720"/>
          <w:docGrid w:linePitch="360"/>
        </w:sectPr>
      </w:pPr>
    </w:p>
    <w:p w:rsidR="007F6373" w:rsidRPr="00386E38" w:rsidRDefault="007F6373" w:rsidP="004E566F">
      <w:pPr>
        <w:jc w:val="center"/>
        <w:rPr>
          <w:b/>
        </w:rPr>
      </w:pPr>
      <w:proofErr w:type="gramStart"/>
      <w:r w:rsidRPr="00386E38">
        <w:rPr>
          <w:b/>
        </w:rPr>
        <w:lastRenderedPageBreak/>
        <w:t>Table 9.</w:t>
      </w:r>
      <w:proofErr w:type="gramEnd"/>
    </w:p>
    <w:p w:rsidR="007F6373" w:rsidRPr="00386E38" w:rsidRDefault="007F6373" w:rsidP="004E566F">
      <w:pPr>
        <w:jc w:val="center"/>
        <w:rPr>
          <w:b/>
        </w:rPr>
      </w:pPr>
      <w:r w:rsidRPr="00386E38">
        <w:rPr>
          <w:b/>
        </w:rPr>
        <w:t>ANNUAL AGE-ADJUSTED</w:t>
      </w:r>
      <w:r w:rsidRPr="00386E38">
        <w:rPr>
          <w:rStyle w:val="FootnoteReference"/>
          <w:b/>
        </w:rPr>
        <w:footnoteReference w:id="6"/>
      </w:r>
      <w:r w:rsidRPr="00386E38">
        <w:rPr>
          <w:b/>
        </w:rPr>
        <w:t xml:space="preserve"> MORTALITY RATES</w:t>
      </w:r>
      <w:r w:rsidRPr="00386E38">
        <w:rPr>
          <w:rStyle w:val="FootnoteReference"/>
          <w:b/>
        </w:rPr>
        <w:footnoteReference w:id="7"/>
      </w:r>
      <w:r w:rsidRPr="00386E38">
        <w:rPr>
          <w:b/>
        </w:rPr>
        <w:t xml:space="preserve"> FOR SELECTED CANCER SITES</w:t>
      </w:r>
    </w:p>
    <w:p w:rsidR="007F6373" w:rsidRPr="00386E38" w:rsidRDefault="007F6373" w:rsidP="004E566F">
      <w:pPr>
        <w:jc w:val="center"/>
        <w:rPr>
          <w:b/>
        </w:rPr>
      </w:pPr>
      <w:r w:rsidRPr="00386E38">
        <w:rPr>
          <w:b/>
        </w:rPr>
        <w:t xml:space="preserve">Massachusetts, </w:t>
      </w:r>
      <w:r w:rsidR="00253A17" w:rsidRPr="00386E38">
        <w:rPr>
          <w:b/>
        </w:rPr>
        <w:t>20</w:t>
      </w:r>
      <w:r w:rsidR="004E3435">
        <w:rPr>
          <w:b/>
        </w:rPr>
        <w:t>1</w:t>
      </w:r>
      <w:r w:rsidR="00EE3091">
        <w:rPr>
          <w:b/>
        </w:rPr>
        <w:t>1</w:t>
      </w:r>
      <w:r w:rsidR="00253A17" w:rsidRPr="00386E38">
        <w:rPr>
          <w:b/>
        </w:rPr>
        <w:t>-201</w:t>
      </w:r>
      <w:r w:rsidR="00EE3091">
        <w:rPr>
          <w:b/>
        </w:rPr>
        <w:t>5</w:t>
      </w:r>
    </w:p>
    <w:p w:rsidR="007F6373" w:rsidRPr="00386E38" w:rsidRDefault="007F6373" w:rsidP="004E566F">
      <w:pPr>
        <w:jc w:val="center"/>
        <w:rPr>
          <w:b/>
          <w:sz w:val="22"/>
          <w:szCs w:val="22"/>
        </w:rPr>
      </w:pPr>
      <w:r w:rsidRPr="00386E38">
        <w:rPr>
          <w:b/>
        </w:rPr>
        <w:t>TOTAL</w:t>
      </w:r>
      <w:r w:rsidR="00A8320E" w:rsidRPr="00386E38">
        <w:rPr>
          <w:b/>
          <w:vertAlign w:val="superscript"/>
        </w:rPr>
        <w:t>3</w:t>
      </w: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p w:rsidR="004764C6" w:rsidRPr="00386E38" w:rsidRDefault="004764C6" w:rsidP="004E566F">
      <w:pPr>
        <w:jc w:val="center"/>
        <w:rPr>
          <w:b/>
          <w:sz w:val="22"/>
          <w:szCs w:val="22"/>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386E38" w:rsidRPr="00386E38" w:rsidTr="004764C6">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rsidR="00386E38" w:rsidRPr="00386E38" w:rsidRDefault="00386E38">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EE3091">
            <w:pPr>
              <w:jc w:val="right"/>
              <w:rPr>
                <w:b/>
                <w:bCs/>
                <w:sz w:val="20"/>
                <w:szCs w:val="20"/>
              </w:rPr>
            </w:pPr>
            <w:r w:rsidRPr="00386E38">
              <w:rPr>
                <w:b/>
                <w:bCs/>
                <w:sz w:val="20"/>
                <w:szCs w:val="20"/>
              </w:rPr>
              <w:t>20</w:t>
            </w:r>
            <w:r w:rsidR="004E3435">
              <w:rPr>
                <w:b/>
                <w:bCs/>
                <w:sz w:val="20"/>
                <w:szCs w:val="20"/>
              </w:rPr>
              <w:t>1</w:t>
            </w:r>
            <w:r w:rsidR="00EE3091">
              <w:rPr>
                <w:b/>
                <w:bCs/>
                <w:sz w:val="20"/>
                <w:szCs w:val="20"/>
              </w:rPr>
              <w:t>1</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EE3091">
            <w:pPr>
              <w:jc w:val="right"/>
              <w:rPr>
                <w:b/>
                <w:bCs/>
                <w:sz w:val="20"/>
                <w:szCs w:val="20"/>
              </w:rPr>
            </w:pPr>
            <w:r w:rsidRPr="00386E38">
              <w:rPr>
                <w:b/>
                <w:bCs/>
                <w:sz w:val="20"/>
                <w:szCs w:val="20"/>
              </w:rPr>
              <w:t>20</w:t>
            </w:r>
            <w:r>
              <w:rPr>
                <w:b/>
                <w:bCs/>
                <w:sz w:val="20"/>
                <w:szCs w:val="20"/>
              </w:rPr>
              <w:t>1</w:t>
            </w:r>
            <w:r w:rsidR="00EE3091">
              <w:rPr>
                <w:b/>
                <w:bCs/>
                <w:sz w:val="20"/>
                <w:szCs w:val="20"/>
              </w:rPr>
              <w:t>2</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EE3091">
            <w:pPr>
              <w:jc w:val="right"/>
              <w:rPr>
                <w:b/>
                <w:bCs/>
                <w:sz w:val="20"/>
                <w:szCs w:val="20"/>
              </w:rPr>
            </w:pPr>
            <w:r w:rsidRPr="00386E38">
              <w:rPr>
                <w:b/>
                <w:bCs/>
                <w:sz w:val="20"/>
                <w:szCs w:val="20"/>
              </w:rPr>
              <w:t>201</w:t>
            </w:r>
            <w:r w:rsidR="00EE3091">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rsidR="00386E38" w:rsidRPr="00386E38" w:rsidRDefault="00386E38" w:rsidP="00EE3091">
            <w:pPr>
              <w:jc w:val="right"/>
              <w:rPr>
                <w:b/>
                <w:bCs/>
                <w:sz w:val="20"/>
                <w:szCs w:val="20"/>
              </w:rPr>
            </w:pPr>
            <w:r w:rsidRPr="00386E38">
              <w:rPr>
                <w:b/>
                <w:bCs/>
                <w:sz w:val="20"/>
                <w:szCs w:val="20"/>
              </w:rPr>
              <w:t>201</w:t>
            </w:r>
            <w:r w:rsidR="00EE3091">
              <w:rPr>
                <w:b/>
                <w:bCs/>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E38" w:rsidRPr="00386E38" w:rsidRDefault="00386E38" w:rsidP="00EE3091">
            <w:pPr>
              <w:jc w:val="right"/>
              <w:rPr>
                <w:b/>
                <w:bCs/>
                <w:sz w:val="20"/>
                <w:szCs w:val="20"/>
              </w:rPr>
            </w:pPr>
            <w:r w:rsidRPr="00386E38">
              <w:rPr>
                <w:b/>
                <w:bCs/>
                <w:sz w:val="20"/>
                <w:szCs w:val="20"/>
              </w:rPr>
              <w:t>201</w:t>
            </w:r>
            <w:r w:rsidR="00EE3091">
              <w:rPr>
                <w:b/>
                <w:bCs/>
                <w:sz w:val="20"/>
                <w:szCs w:val="20"/>
              </w:rPr>
              <w:t>5</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162.7</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159.6</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156.4</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152.4</w:t>
            </w:r>
          </w:p>
        </w:tc>
        <w:tc>
          <w:tcPr>
            <w:tcW w:w="960" w:type="dxa"/>
            <w:tcBorders>
              <w:top w:val="nil"/>
              <w:left w:val="nil"/>
              <w:bottom w:val="nil"/>
              <w:right w:val="single" w:sz="4" w:space="0" w:color="auto"/>
            </w:tcBorders>
            <w:shd w:val="clear" w:color="9999FF" w:fill="C0C0C0"/>
            <w:noWrap/>
            <w:vAlign w:val="bottom"/>
          </w:tcPr>
          <w:p w:rsidR="007F6373" w:rsidRPr="00386E38" w:rsidRDefault="00437066" w:rsidP="006D373A">
            <w:pPr>
              <w:jc w:val="right"/>
              <w:rPr>
                <w:sz w:val="20"/>
                <w:szCs w:val="20"/>
              </w:rPr>
            </w:pPr>
            <w:r>
              <w:rPr>
                <w:sz w:val="20"/>
                <w:szCs w:val="20"/>
              </w:rPr>
              <w:t>150.0</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4.3</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4.2</w:t>
            </w:r>
          </w:p>
        </w:tc>
        <w:tc>
          <w:tcPr>
            <w:tcW w:w="960" w:type="dxa"/>
            <w:tcBorders>
              <w:top w:val="nil"/>
              <w:left w:val="nil"/>
              <w:bottom w:val="nil"/>
              <w:right w:val="single" w:sz="4" w:space="0" w:color="auto"/>
            </w:tcBorders>
            <w:shd w:val="clear" w:color="9999FF" w:fill="FFFFFF"/>
            <w:noWrap/>
            <w:vAlign w:val="bottom"/>
          </w:tcPr>
          <w:p w:rsidR="007F6373" w:rsidRPr="00386E38" w:rsidRDefault="00437066" w:rsidP="006D373A">
            <w:pPr>
              <w:jc w:val="right"/>
              <w:rPr>
                <w:sz w:val="20"/>
                <w:szCs w:val="20"/>
              </w:rPr>
            </w:pPr>
            <w:r>
              <w:rPr>
                <w:sz w:val="20"/>
                <w:szCs w:val="20"/>
              </w:rPr>
              <w:t>4.7</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437066"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40.7</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41.1</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39.3</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39.2</w:t>
            </w:r>
          </w:p>
        </w:tc>
        <w:tc>
          <w:tcPr>
            <w:tcW w:w="960" w:type="dxa"/>
            <w:tcBorders>
              <w:top w:val="nil"/>
              <w:left w:val="nil"/>
              <w:bottom w:val="nil"/>
              <w:right w:val="single" w:sz="4" w:space="0" w:color="auto"/>
            </w:tcBorders>
            <w:shd w:val="clear" w:color="9999FF" w:fill="FFFFFF"/>
            <w:noWrap/>
            <w:vAlign w:val="bottom"/>
          </w:tcPr>
          <w:p w:rsidR="007F6373" w:rsidRPr="00386E38" w:rsidRDefault="00437066" w:rsidP="006D373A">
            <w:pPr>
              <w:jc w:val="right"/>
              <w:rPr>
                <w:sz w:val="20"/>
                <w:szCs w:val="20"/>
              </w:rPr>
            </w:pPr>
            <w:r>
              <w:rPr>
                <w:sz w:val="20"/>
                <w:szCs w:val="20"/>
              </w:rPr>
              <w:t>38.3</w:t>
            </w:r>
          </w:p>
        </w:tc>
      </w:tr>
      <w:tr w:rsidR="007F6373" w:rsidRPr="00386E38" w:rsidTr="004764C6">
        <w:trPr>
          <w:trHeight w:val="31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437066"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12.0</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12.3</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12.2</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12.1</w:t>
            </w:r>
          </w:p>
        </w:tc>
        <w:tc>
          <w:tcPr>
            <w:tcW w:w="960" w:type="dxa"/>
            <w:tcBorders>
              <w:top w:val="nil"/>
              <w:left w:val="nil"/>
              <w:bottom w:val="nil"/>
              <w:right w:val="single" w:sz="4" w:space="0" w:color="auto"/>
            </w:tcBorders>
            <w:shd w:val="clear" w:color="9999FF" w:fill="FFFFFF"/>
            <w:noWrap/>
            <w:vAlign w:val="bottom"/>
          </w:tcPr>
          <w:p w:rsidR="007F6373" w:rsidRPr="00386E38" w:rsidRDefault="00437066" w:rsidP="006D373A">
            <w:pPr>
              <w:jc w:val="right"/>
              <w:rPr>
                <w:sz w:val="20"/>
                <w:szCs w:val="20"/>
              </w:rPr>
            </w:pPr>
            <w:r>
              <w:rPr>
                <w:sz w:val="20"/>
                <w:szCs w:val="20"/>
              </w:rPr>
              <w:t>11.6</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rsidR="007F6373" w:rsidRPr="00386E38" w:rsidRDefault="00437066" w:rsidP="006D373A">
            <w:pPr>
              <w:jc w:val="right"/>
              <w:rPr>
                <w:sz w:val="20"/>
                <w:szCs w:val="20"/>
              </w:rPr>
            </w:pPr>
            <w:r>
              <w:rPr>
                <w:sz w:val="20"/>
                <w:szCs w:val="20"/>
              </w:rPr>
              <w:t>-</w:t>
            </w:r>
          </w:p>
        </w:tc>
      </w:tr>
      <w:tr w:rsidR="007F6373"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7F6373" w:rsidRPr="00386E38" w:rsidRDefault="007F6373">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4.4</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rsidR="007F6373" w:rsidRPr="00386E38" w:rsidRDefault="00437066" w:rsidP="006D373A">
            <w:pPr>
              <w:jc w:val="right"/>
              <w:rPr>
                <w:sz w:val="20"/>
                <w:szCs w:val="20"/>
              </w:rPr>
            </w:pPr>
            <w:r>
              <w:rPr>
                <w:sz w:val="20"/>
                <w:szCs w:val="20"/>
              </w:rPr>
              <w:t>4.6</w:t>
            </w:r>
          </w:p>
        </w:tc>
        <w:tc>
          <w:tcPr>
            <w:tcW w:w="960" w:type="dxa"/>
            <w:tcBorders>
              <w:top w:val="nil"/>
              <w:left w:val="nil"/>
              <w:bottom w:val="nil"/>
              <w:right w:val="single" w:sz="4" w:space="0" w:color="auto"/>
            </w:tcBorders>
            <w:shd w:val="clear" w:color="9999FF" w:fill="FFFFFF"/>
            <w:noWrap/>
            <w:vAlign w:val="bottom"/>
          </w:tcPr>
          <w:p w:rsidR="007F6373" w:rsidRPr="00386E38" w:rsidRDefault="00437066" w:rsidP="006D373A">
            <w:pPr>
              <w:jc w:val="right"/>
              <w:rPr>
                <w:sz w:val="20"/>
                <w:szCs w:val="20"/>
              </w:rPr>
            </w:pPr>
            <w:r>
              <w:rPr>
                <w:sz w:val="20"/>
                <w:szCs w:val="20"/>
              </w:rPr>
              <w:t>4.8</w:t>
            </w:r>
          </w:p>
        </w:tc>
      </w:tr>
      <w:tr w:rsidR="007F6373"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7F6373" w:rsidRPr="00386E38" w:rsidRDefault="007F6373">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rsidR="007F6373" w:rsidRPr="00386E38" w:rsidRDefault="00437066" w:rsidP="006D373A">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rsidR="007F6373" w:rsidRPr="00386E38" w:rsidRDefault="00437066" w:rsidP="006D373A">
            <w:pPr>
              <w:jc w:val="right"/>
              <w:rPr>
                <w:sz w:val="20"/>
                <w:szCs w:val="20"/>
              </w:rPr>
            </w:pPr>
            <w:r>
              <w:rPr>
                <w:sz w:val="20"/>
                <w:szCs w:val="20"/>
              </w:rPr>
              <w:t>0.2</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3.0</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3.1</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3.2</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3.4</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6D373A">
            <w:pPr>
              <w:jc w:val="right"/>
              <w:rPr>
                <w:sz w:val="20"/>
                <w:szCs w:val="20"/>
              </w:rPr>
            </w:pPr>
            <w:r>
              <w:rPr>
                <w:sz w:val="20"/>
                <w:szCs w:val="20"/>
              </w:rPr>
              <w:t>3.5</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1.0</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0.7</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0.8</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0.8</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0.8</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6.2</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6.2</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6.7</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5.7</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6D373A">
            <w:pPr>
              <w:jc w:val="right"/>
              <w:rPr>
                <w:sz w:val="20"/>
                <w:szCs w:val="20"/>
              </w:rPr>
            </w:pPr>
            <w:r>
              <w:rPr>
                <w:sz w:val="20"/>
                <w:szCs w:val="20"/>
              </w:rPr>
              <w:t>5.7</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5.7</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5.7</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6.7</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6.2</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5.8</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2.9</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2.6</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6D373A">
            <w:pPr>
              <w:jc w:val="right"/>
              <w:rPr>
                <w:sz w:val="20"/>
                <w:szCs w:val="20"/>
              </w:rPr>
            </w:pPr>
            <w:r>
              <w:rPr>
                <w:sz w:val="20"/>
                <w:szCs w:val="20"/>
              </w:rPr>
              <w:t>2.3</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2.9</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3.2</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2.9</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5.4</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4.8</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5.1</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5.1</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6D373A">
            <w:pPr>
              <w:jc w:val="right"/>
              <w:rPr>
                <w:sz w:val="20"/>
                <w:szCs w:val="20"/>
              </w:rPr>
            </w:pPr>
            <w:r>
              <w:rPr>
                <w:sz w:val="20"/>
                <w:szCs w:val="20"/>
              </w:rPr>
              <w:t>5.1</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2.3</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2.2</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2.3</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342DF1">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342DF1">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10.5</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10.2</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10.5</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10.5</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11.1</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3.0</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3.0</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3.1</w:t>
            </w:r>
          </w:p>
        </w:tc>
      </w:tr>
      <w:tr w:rsidR="00D6144E" w:rsidRPr="00386E38" w:rsidTr="004764C6">
        <w:trPr>
          <w:trHeight w:val="255"/>
        </w:trPr>
        <w:tc>
          <w:tcPr>
            <w:tcW w:w="3075" w:type="dxa"/>
            <w:tcBorders>
              <w:top w:val="nil"/>
              <w:left w:val="single" w:sz="4" w:space="0" w:color="auto"/>
              <w:bottom w:val="nil"/>
              <w:right w:val="nil"/>
            </w:tcBorders>
            <w:shd w:val="clear" w:color="9999FF" w:fill="FFFFFF"/>
            <w:noWrap/>
            <w:vAlign w:val="bottom"/>
          </w:tcPr>
          <w:p w:rsidR="00D6144E" w:rsidRPr="00386E38" w:rsidRDefault="00D6144E">
            <w:pPr>
              <w:rPr>
                <w:b/>
                <w:bCs/>
                <w:sz w:val="20"/>
                <w:szCs w:val="20"/>
              </w:rPr>
            </w:pPr>
            <w:r w:rsidRPr="00386E38">
              <w:rPr>
                <w:b/>
                <w:bCs/>
                <w:sz w:val="20"/>
                <w:szCs w:val="20"/>
              </w:rPr>
              <w:t>Testis</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rsidR="00D6144E" w:rsidRPr="00386E38" w:rsidRDefault="00437066" w:rsidP="006D373A">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rsidR="00D6144E" w:rsidRPr="00386E38" w:rsidRDefault="00437066" w:rsidP="006D373A">
            <w:pPr>
              <w:jc w:val="right"/>
              <w:rPr>
                <w:sz w:val="20"/>
                <w:szCs w:val="20"/>
              </w:rPr>
            </w:pPr>
            <w:r>
              <w:rPr>
                <w:sz w:val="20"/>
                <w:szCs w:val="20"/>
              </w:rPr>
              <w:t>-</w:t>
            </w:r>
          </w:p>
        </w:tc>
      </w:tr>
      <w:tr w:rsidR="00D6144E" w:rsidRPr="00386E38" w:rsidTr="004764C6">
        <w:trPr>
          <w:trHeight w:val="255"/>
        </w:trPr>
        <w:tc>
          <w:tcPr>
            <w:tcW w:w="3075" w:type="dxa"/>
            <w:tcBorders>
              <w:top w:val="nil"/>
              <w:left w:val="single" w:sz="4" w:space="0" w:color="auto"/>
              <w:bottom w:val="nil"/>
              <w:right w:val="nil"/>
            </w:tcBorders>
            <w:shd w:val="clear" w:color="9999FF" w:fill="C0C0C0"/>
            <w:noWrap/>
            <w:vAlign w:val="bottom"/>
          </w:tcPr>
          <w:p w:rsidR="00D6144E" w:rsidRPr="00386E38" w:rsidRDefault="00D6144E">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rsidR="00D6144E" w:rsidRPr="00386E38" w:rsidRDefault="00437066" w:rsidP="006D373A">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rsidR="00D6144E" w:rsidRPr="00386E38" w:rsidRDefault="00437066" w:rsidP="006D373A">
            <w:pPr>
              <w:jc w:val="right"/>
              <w:rPr>
                <w:sz w:val="20"/>
                <w:szCs w:val="20"/>
              </w:rPr>
            </w:pPr>
            <w:r>
              <w:rPr>
                <w:sz w:val="20"/>
                <w:szCs w:val="20"/>
              </w:rPr>
              <w:t>0.5</w:t>
            </w:r>
          </w:p>
        </w:tc>
      </w:tr>
      <w:tr w:rsidR="00D6144E" w:rsidTr="004764C6">
        <w:trPr>
          <w:trHeight w:val="255"/>
        </w:trPr>
        <w:tc>
          <w:tcPr>
            <w:tcW w:w="3075" w:type="dxa"/>
            <w:tcBorders>
              <w:top w:val="nil"/>
              <w:left w:val="single" w:sz="4" w:space="0" w:color="auto"/>
              <w:bottom w:val="single" w:sz="4" w:space="0" w:color="auto"/>
              <w:right w:val="nil"/>
            </w:tcBorders>
            <w:shd w:val="clear" w:color="9999FF" w:fill="FFFFFF"/>
            <w:noWrap/>
            <w:vAlign w:val="bottom"/>
          </w:tcPr>
          <w:p w:rsidR="00D6144E" w:rsidRPr="00386E38" w:rsidRDefault="00D6144E">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rsidR="00D6144E" w:rsidRPr="00386E38" w:rsidRDefault="00437066" w:rsidP="006D373A">
            <w:pPr>
              <w:jc w:val="right"/>
              <w:rPr>
                <w:sz w:val="20"/>
                <w:szCs w:val="20"/>
              </w:rPr>
            </w:pPr>
            <w:r>
              <w:rPr>
                <w:sz w:val="20"/>
                <w:szCs w:val="20"/>
              </w:rPr>
              <w:t>4.4</w:t>
            </w:r>
          </w:p>
        </w:tc>
        <w:tc>
          <w:tcPr>
            <w:tcW w:w="960" w:type="dxa"/>
            <w:tcBorders>
              <w:top w:val="nil"/>
              <w:left w:val="nil"/>
              <w:bottom w:val="single" w:sz="4" w:space="0" w:color="auto"/>
              <w:right w:val="nil"/>
            </w:tcBorders>
            <w:shd w:val="clear" w:color="9999FF" w:fill="FFFFFF"/>
            <w:noWrap/>
            <w:vAlign w:val="bottom"/>
          </w:tcPr>
          <w:p w:rsidR="00D6144E" w:rsidRPr="00386E38" w:rsidRDefault="00437066" w:rsidP="006D373A">
            <w:pPr>
              <w:jc w:val="right"/>
              <w:rPr>
                <w:sz w:val="20"/>
                <w:szCs w:val="20"/>
              </w:rPr>
            </w:pPr>
            <w:r>
              <w:rPr>
                <w:sz w:val="20"/>
                <w:szCs w:val="20"/>
              </w:rPr>
              <w:t>4.3</w:t>
            </w:r>
          </w:p>
        </w:tc>
        <w:tc>
          <w:tcPr>
            <w:tcW w:w="960" w:type="dxa"/>
            <w:tcBorders>
              <w:top w:val="nil"/>
              <w:left w:val="nil"/>
              <w:bottom w:val="single" w:sz="4" w:space="0" w:color="auto"/>
              <w:right w:val="nil"/>
            </w:tcBorders>
            <w:shd w:val="clear" w:color="9999FF" w:fill="FFFFFF"/>
            <w:noWrap/>
            <w:vAlign w:val="bottom"/>
          </w:tcPr>
          <w:p w:rsidR="00D6144E" w:rsidRPr="00386E38" w:rsidRDefault="00437066" w:rsidP="006D373A">
            <w:pPr>
              <w:jc w:val="right"/>
              <w:rPr>
                <w:sz w:val="20"/>
                <w:szCs w:val="20"/>
              </w:rPr>
            </w:pPr>
            <w:r>
              <w:rPr>
                <w:sz w:val="20"/>
                <w:szCs w:val="20"/>
              </w:rPr>
              <w:t>4.7</w:t>
            </w:r>
          </w:p>
        </w:tc>
        <w:tc>
          <w:tcPr>
            <w:tcW w:w="960" w:type="dxa"/>
            <w:tcBorders>
              <w:top w:val="nil"/>
              <w:left w:val="nil"/>
              <w:bottom w:val="single" w:sz="4" w:space="0" w:color="auto"/>
              <w:right w:val="nil"/>
            </w:tcBorders>
            <w:shd w:val="clear" w:color="9999FF" w:fill="FFFFFF"/>
            <w:noWrap/>
            <w:vAlign w:val="bottom"/>
          </w:tcPr>
          <w:p w:rsidR="00D6144E" w:rsidRPr="00386E38" w:rsidRDefault="00437066" w:rsidP="006D373A">
            <w:pPr>
              <w:jc w:val="right"/>
              <w:rPr>
                <w:sz w:val="20"/>
                <w:szCs w:val="20"/>
              </w:rPr>
            </w:pPr>
            <w:r>
              <w:rPr>
                <w:sz w:val="20"/>
                <w:szCs w:val="20"/>
              </w:rPr>
              <w:t>4.3</w:t>
            </w:r>
          </w:p>
        </w:tc>
        <w:tc>
          <w:tcPr>
            <w:tcW w:w="960" w:type="dxa"/>
            <w:tcBorders>
              <w:top w:val="nil"/>
              <w:left w:val="nil"/>
              <w:bottom w:val="single" w:sz="4" w:space="0" w:color="auto"/>
              <w:right w:val="single" w:sz="4" w:space="0" w:color="auto"/>
            </w:tcBorders>
            <w:shd w:val="clear" w:color="9999FF" w:fill="FFFFFF"/>
            <w:noWrap/>
            <w:vAlign w:val="bottom"/>
          </w:tcPr>
          <w:p w:rsidR="00D6144E" w:rsidRDefault="00AF1302" w:rsidP="006D373A">
            <w:pPr>
              <w:jc w:val="right"/>
              <w:rPr>
                <w:sz w:val="20"/>
                <w:szCs w:val="20"/>
              </w:rPr>
            </w:pPr>
            <w:r>
              <w:rPr>
                <w:sz w:val="20"/>
                <w:szCs w:val="20"/>
              </w:rPr>
              <w:t>4.5</w:t>
            </w:r>
          </w:p>
        </w:tc>
      </w:tr>
    </w:tbl>
    <w:p w:rsidR="00A97964" w:rsidRDefault="00A97964" w:rsidP="004E566F">
      <w:pPr>
        <w:jc w:val="center"/>
        <w:rPr>
          <w:b/>
          <w:sz w:val="22"/>
          <w:szCs w:val="22"/>
        </w:rPr>
        <w:sectPr w:rsidR="00A97964" w:rsidSect="008E6640">
          <w:footnotePr>
            <w:numRestart w:val="eachSect"/>
          </w:footnotePr>
          <w:pgSz w:w="12240" w:h="15840"/>
          <w:pgMar w:top="1440" w:right="1260" w:bottom="1440" w:left="1260" w:header="720" w:footer="720" w:gutter="0"/>
          <w:cols w:space="720"/>
          <w:docGrid w:linePitch="360"/>
        </w:sectPr>
      </w:pPr>
    </w:p>
    <w:p w:rsidR="00A97964" w:rsidRPr="00ED1251" w:rsidRDefault="00A97964" w:rsidP="004E566F">
      <w:pPr>
        <w:jc w:val="center"/>
        <w:rPr>
          <w:b/>
        </w:rPr>
      </w:pPr>
      <w:proofErr w:type="gramStart"/>
      <w:r w:rsidRPr="00ED1251">
        <w:rPr>
          <w:b/>
        </w:rPr>
        <w:lastRenderedPageBreak/>
        <w:t>Table 10.</w:t>
      </w:r>
      <w:proofErr w:type="gramEnd"/>
    </w:p>
    <w:p w:rsidR="006967A7" w:rsidRPr="00ED1251" w:rsidRDefault="006967A7" w:rsidP="004E566F">
      <w:pPr>
        <w:jc w:val="center"/>
        <w:rPr>
          <w:b/>
        </w:rPr>
      </w:pPr>
      <w:r w:rsidRPr="00ED1251">
        <w:rPr>
          <w:b/>
        </w:rPr>
        <w:t>FIVE LEADING CANCER INCIDENCE RATES BY RACE/ETHNICITY AND SEX</w:t>
      </w:r>
    </w:p>
    <w:p w:rsidR="000C0720" w:rsidRPr="00ED1251" w:rsidRDefault="00ED1251" w:rsidP="00ED1251">
      <w:pPr>
        <w:tabs>
          <w:tab w:val="center" w:pos="4860"/>
          <w:tab w:val="left" w:pos="7344"/>
        </w:tabs>
        <w:rPr>
          <w:b/>
        </w:rPr>
      </w:pPr>
      <w:r w:rsidRPr="00ED1251">
        <w:rPr>
          <w:b/>
        </w:rPr>
        <w:tab/>
      </w:r>
      <w:r w:rsidR="006967A7" w:rsidRPr="00ED1251">
        <w:rPr>
          <w:b/>
        </w:rPr>
        <w:t xml:space="preserve">Massachusetts, </w:t>
      </w:r>
      <w:r w:rsidR="00851994" w:rsidRPr="00ED1251">
        <w:rPr>
          <w:b/>
        </w:rPr>
        <w:t>20</w:t>
      </w:r>
      <w:r w:rsidR="00E6579F">
        <w:rPr>
          <w:b/>
        </w:rPr>
        <w:t>1</w:t>
      </w:r>
      <w:r w:rsidR="00EE3091">
        <w:rPr>
          <w:b/>
        </w:rPr>
        <w:t>1</w:t>
      </w:r>
      <w:r w:rsidR="00253A17" w:rsidRPr="00ED1251">
        <w:rPr>
          <w:b/>
        </w:rPr>
        <w:t>-201</w:t>
      </w:r>
      <w:r w:rsidR="00EE3091">
        <w:rPr>
          <w:b/>
        </w:rPr>
        <w:t>5</w:t>
      </w:r>
      <w:r w:rsidR="000C0720" w:rsidRPr="00ED1251">
        <w:rPr>
          <w:b/>
        </w:rPr>
        <w:t xml:space="preserve"> </w:t>
      </w:r>
      <w:r w:rsidRPr="00ED1251">
        <w:rPr>
          <w:b/>
        </w:rPr>
        <w:tab/>
      </w:r>
    </w:p>
    <w:p w:rsidR="000C0720" w:rsidRPr="004E3435" w:rsidRDefault="009D4DE3" w:rsidP="000C0720">
      <w:pPr>
        <w:jc w:val="center"/>
        <w:rPr>
          <w:b/>
          <w:sz w:val="22"/>
          <w:szCs w:val="22"/>
          <w:highlight w:val="yellow"/>
        </w:rPr>
      </w:pPr>
      <w:r>
        <w:rPr>
          <w:b/>
          <w:sz w:val="22"/>
          <w:szCs w:val="22"/>
          <w:highlight w:val="yellow"/>
        </w:rPr>
        <w:t xml:space="preserve">  </w:t>
      </w:r>
    </w:p>
    <w:p w:rsidR="000C0720" w:rsidRPr="00ED1251" w:rsidRDefault="000C0720" w:rsidP="000C0720">
      <w:pPr>
        <w:jc w:val="center"/>
        <w:rPr>
          <w:b/>
          <w:sz w:val="22"/>
          <w:szCs w:val="22"/>
        </w:rPr>
      </w:pPr>
      <w:r w:rsidRPr="00ED1251">
        <w:rPr>
          <w:b/>
          <w:sz w:val="22"/>
          <w:szCs w:val="22"/>
        </w:rPr>
        <w:t>MALES</w:t>
      </w:r>
    </w:p>
    <w:p w:rsidR="000C0720" w:rsidRPr="004E3435" w:rsidRDefault="000C0720" w:rsidP="000C0720">
      <w:pPr>
        <w:jc w:val="center"/>
        <w:rPr>
          <w:b/>
          <w:sz w:val="22"/>
          <w:szCs w:val="22"/>
          <w:highlight w:val="yellow"/>
        </w:rPr>
      </w:pPr>
    </w:p>
    <w:tbl>
      <w:tblPr>
        <w:tblW w:w="9185" w:type="dxa"/>
        <w:tblInd w:w="288" w:type="dxa"/>
        <w:tblLook w:val="0000" w:firstRow="0" w:lastRow="0" w:firstColumn="0" w:lastColumn="0" w:noHBand="0" w:noVBand="0"/>
      </w:tblPr>
      <w:tblGrid>
        <w:gridCol w:w="805"/>
        <w:gridCol w:w="2215"/>
        <w:gridCol w:w="2182"/>
        <w:gridCol w:w="2182"/>
        <w:gridCol w:w="1801"/>
      </w:tblGrid>
      <w:tr w:rsidR="000C0720" w:rsidRPr="004E3435"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0C0720" w:rsidRPr="004E3435" w:rsidRDefault="000C0720" w:rsidP="00F73C76">
            <w:pPr>
              <w:jc w:val="center"/>
              <w:rPr>
                <w:b/>
                <w:bCs/>
                <w:sz w:val="22"/>
                <w:szCs w:val="22"/>
                <w:highlight w:val="yellow"/>
              </w:rPr>
            </w:pPr>
            <w:r w:rsidRPr="006222BB">
              <w:rPr>
                <w:b/>
                <w:bCs/>
                <w:sz w:val="22"/>
                <w:szCs w:val="22"/>
              </w:rPr>
              <w:t>AGE-ADJUSTED</w:t>
            </w:r>
            <w:r w:rsidRPr="006222BB">
              <w:rPr>
                <w:rStyle w:val="FootnoteReference"/>
                <w:b/>
                <w:bCs/>
                <w:sz w:val="22"/>
                <w:szCs w:val="22"/>
              </w:rPr>
              <w:footnoteReference w:id="8"/>
            </w:r>
            <w:r w:rsidRPr="006222BB">
              <w:rPr>
                <w:b/>
                <w:bCs/>
                <w:sz w:val="22"/>
                <w:szCs w:val="22"/>
              </w:rPr>
              <w:t xml:space="preserve"> INCIDENCE RATE</w:t>
            </w:r>
            <w:r w:rsidRPr="006222BB">
              <w:rPr>
                <w:rStyle w:val="FootnoteReference"/>
                <w:b/>
                <w:bCs/>
                <w:sz w:val="22"/>
                <w:szCs w:val="22"/>
              </w:rPr>
              <w:footnoteReference w:id="9"/>
            </w:r>
          </w:p>
        </w:tc>
      </w:tr>
      <w:tr w:rsidR="000C0720" w:rsidRPr="004E3435"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rsidR="000C0720" w:rsidRPr="006222BB" w:rsidRDefault="000C0720" w:rsidP="00F73C76">
            <w:pPr>
              <w:jc w:val="center"/>
              <w:rPr>
                <w:b/>
                <w:bCs/>
                <w:sz w:val="20"/>
                <w:szCs w:val="20"/>
              </w:rPr>
            </w:pPr>
            <w:r w:rsidRPr="006222BB">
              <w:rPr>
                <w:b/>
                <w:bCs/>
                <w:sz w:val="20"/>
                <w:szCs w:val="20"/>
              </w:rPr>
              <w:t>RANK</w:t>
            </w:r>
          </w:p>
        </w:tc>
        <w:tc>
          <w:tcPr>
            <w:tcW w:w="2215" w:type="dxa"/>
            <w:tcBorders>
              <w:top w:val="nil"/>
              <w:left w:val="nil"/>
              <w:bottom w:val="single" w:sz="4" w:space="0" w:color="auto"/>
              <w:right w:val="nil"/>
            </w:tcBorders>
            <w:shd w:val="clear" w:color="auto" w:fill="auto"/>
            <w:noWrap/>
            <w:vAlign w:val="bottom"/>
          </w:tcPr>
          <w:p w:rsidR="000C0720" w:rsidRPr="00D41926" w:rsidRDefault="000C0720" w:rsidP="00F73C76">
            <w:pPr>
              <w:jc w:val="center"/>
              <w:rPr>
                <w:b/>
                <w:bCs/>
                <w:sz w:val="20"/>
                <w:szCs w:val="20"/>
              </w:rPr>
            </w:pPr>
            <w:r w:rsidRPr="00D41926">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rsidR="000C0720" w:rsidRPr="00A611A6" w:rsidRDefault="000C0720" w:rsidP="00F73C76">
            <w:pPr>
              <w:jc w:val="center"/>
              <w:rPr>
                <w:b/>
                <w:bCs/>
                <w:sz w:val="20"/>
                <w:szCs w:val="20"/>
              </w:rPr>
            </w:pPr>
            <w:r w:rsidRPr="00A611A6">
              <w:rPr>
                <w:b/>
                <w:bCs/>
                <w:sz w:val="20"/>
                <w:szCs w:val="20"/>
              </w:rPr>
              <w:t>Black, non-Hispanic</w:t>
            </w:r>
          </w:p>
        </w:tc>
        <w:tc>
          <w:tcPr>
            <w:tcW w:w="2182" w:type="dxa"/>
            <w:tcBorders>
              <w:top w:val="nil"/>
              <w:left w:val="nil"/>
              <w:bottom w:val="single" w:sz="4" w:space="0" w:color="auto"/>
              <w:right w:val="nil"/>
            </w:tcBorders>
            <w:shd w:val="clear" w:color="auto" w:fill="auto"/>
            <w:noWrap/>
            <w:vAlign w:val="bottom"/>
          </w:tcPr>
          <w:p w:rsidR="000C0720" w:rsidRPr="00B412B0" w:rsidRDefault="000C0720" w:rsidP="00F73C76">
            <w:pPr>
              <w:jc w:val="center"/>
              <w:rPr>
                <w:b/>
                <w:bCs/>
                <w:sz w:val="20"/>
                <w:szCs w:val="20"/>
              </w:rPr>
            </w:pPr>
            <w:r w:rsidRPr="00B412B0">
              <w:rPr>
                <w:b/>
                <w:bCs/>
                <w:sz w:val="20"/>
                <w:szCs w:val="20"/>
              </w:rPr>
              <w:t>Asian, non-Hispanic</w:t>
            </w:r>
          </w:p>
        </w:tc>
        <w:tc>
          <w:tcPr>
            <w:tcW w:w="1801" w:type="dxa"/>
            <w:tcBorders>
              <w:top w:val="nil"/>
              <w:left w:val="nil"/>
              <w:bottom w:val="single" w:sz="4" w:space="0" w:color="auto"/>
              <w:right w:val="single" w:sz="4" w:space="0" w:color="auto"/>
            </w:tcBorders>
            <w:shd w:val="clear" w:color="auto" w:fill="auto"/>
            <w:noWrap/>
            <w:vAlign w:val="bottom"/>
          </w:tcPr>
          <w:p w:rsidR="000C0720" w:rsidRPr="006222BB" w:rsidRDefault="000C0720" w:rsidP="00F73C76">
            <w:pPr>
              <w:jc w:val="center"/>
              <w:rPr>
                <w:b/>
                <w:bCs/>
                <w:sz w:val="20"/>
                <w:szCs w:val="20"/>
              </w:rPr>
            </w:pPr>
            <w:r w:rsidRPr="006222BB">
              <w:rPr>
                <w:b/>
                <w:bCs/>
                <w:sz w:val="20"/>
                <w:szCs w:val="20"/>
              </w:rPr>
              <w:t>Hispanic</w:t>
            </w: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6222BB" w:rsidRDefault="000C0720" w:rsidP="00F73C76">
            <w:pPr>
              <w:jc w:val="center"/>
              <w:rPr>
                <w:sz w:val="20"/>
                <w:szCs w:val="20"/>
              </w:rPr>
            </w:pPr>
            <w:r w:rsidRPr="006222BB">
              <w:rPr>
                <w:sz w:val="20"/>
                <w:szCs w:val="20"/>
              </w:rPr>
              <w:t>1</w:t>
            </w:r>
          </w:p>
        </w:tc>
        <w:tc>
          <w:tcPr>
            <w:tcW w:w="2215" w:type="dxa"/>
            <w:tcBorders>
              <w:top w:val="nil"/>
              <w:left w:val="nil"/>
              <w:bottom w:val="nil"/>
              <w:right w:val="nil"/>
            </w:tcBorders>
            <w:shd w:val="clear" w:color="9999FF" w:fill="C0C0C0"/>
          </w:tcPr>
          <w:p w:rsidR="00E642AA" w:rsidRDefault="006C6F47" w:rsidP="00BE2F9F">
            <w:pPr>
              <w:jc w:val="center"/>
              <w:rPr>
                <w:sz w:val="20"/>
                <w:szCs w:val="20"/>
              </w:rPr>
            </w:pPr>
            <w:r>
              <w:rPr>
                <w:sz w:val="20"/>
                <w:szCs w:val="20"/>
              </w:rPr>
              <w:t>Prostate</w:t>
            </w:r>
          </w:p>
          <w:p w:rsidR="006C6F47" w:rsidRPr="00D41926" w:rsidRDefault="006C6F47" w:rsidP="00BE2F9F">
            <w:pPr>
              <w:jc w:val="center"/>
              <w:rPr>
                <w:sz w:val="20"/>
                <w:szCs w:val="20"/>
              </w:rPr>
            </w:pPr>
            <w:r>
              <w:rPr>
                <w:sz w:val="20"/>
                <w:szCs w:val="20"/>
              </w:rPr>
              <w:t>100.2</w:t>
            </w:r>
          </w:p>
        </w:tc>
        <w:tc>
          <w:tcPr>
            <w:tcW w:w="2182" w:type="dxa"/>
            <w:tcBorders>
              <w:top w:val="nil"/>
              <w:left w:val="nil"/>
              <w:bottom w:val="nil"/>
              <w:right w:val="nil"/>
            </w:tcBorders>
            <w:shd w:val="clear" w:color="9999FF" w:fill="C0C0C0"/>
          </w:tcPr>
          <w:p w:rsidR="00E642AA" w:rsidRDefault="006C6F47" w:rsidP="00BE2F9F">
            <w:pPr>
              <w:jc w:val="center"/>
              <w:rPr>
                <w:sz w:val="20"/>
                <w:szCs w:val="20"/>
              </w:rPr>
            </w:pPr>
            <w:r>
              <w:rPr>
                <w:sz w:val="20"/>
                <w:szCs w:val="20"/>
              </w:rPr>
              <w:t>Prostate</w:t>
            </w:r>
          </w:p>
          <w:p w:rsidR="006C6F47" w:rsidRPr="00A611A6" w:rsidRDefault="006C6F47" w:rsidP="00BE2F9F">
            <w:pPr>
              <w:jc w:val="center"/>
              <w:rPr>
                <w:sz w:val="20"/>
                <w:szCs w:val="20"/>
              </w:rPr>
            </w:pPr>
            <w:r>
              <w:rPr>
                <w:sz w:val="20"/>
                <w:szCs w:val="20"/>
              </w:rPr>
              <w:t>182.5</w:t>
            </w:r>
          </w:p>
        </w:tc>
        <w:tc>
          <w:tcPr>
            <w:tcW w:w="2182" w:type="dxa"/>
            <w:tcBorders>
              <w:top w:val="nil"/>
              <w:left w:val="nil"/>
              <w:bottom w:val="nil"/>
              <w:right w:val="nil"/>
            </w:tcBorders>
            <w:shd w:val="clear" w:color="9999FF" w:fill="C0C0C0"/>
          </w:tcPr>
          <w:p w:rsidR="00E642AA" w:rsidRDefault="00C55D50" w:rsidP="00574B82">
            <w:pPr>
              <w:jc w:val="center"/>
              <w:rPr>
                <w:sz w:val="20"/>
                <w:szCs w:val="20"/>
              </w:rPr>
            </w:pPr>
            <w:r>
              <w:rPr>
                <w:sz w:val="20"/>
                <w:szCs w:val="20"/>
              </w:rPr>
              <w:t>Bronchus &amp; Lung</w:t>
            </w:r>
          </w:p>
          <w:p w:rsidR="00C55D50" w:rsidRPr="00B412B0" w:rsidRDefault="00C55D50" w:rsidP="00574B82">
            <w:pPr>
              <w:jc w:val="center"/>
              <w:rPr>
                <w:sz w:val="20"/>
                <w:szCs w:val="20"/>
              </w:rPr>
            </w:pPr>
            <w:r>
              <w:rPr>
                <w:sz w:val="20"/>
                <w:szCs w:val="20"/>
              </w:rPr>
              <w:t>57.7</w:t>
            </w:r>
          </w:p>
        </w:tc>
        <w:tc>
          <w:tcPr>
            <w:tcW w:w="1801" w:type="dxa"/>
            <w:tcBorders>
              <w:top w:val="nil"/>
              <w:left w:val="nil"/>
              <w:bottom w:val="nil"/>
              <w:right w:val="single" w:sz="4" w:space="0" w:color="auto"/>
            </w:tcBorders>
            <w:shd w:val="clear" w:color="9999FF" w:fill="C0C0C0"/>
          </w:tcPr>
          <w:p w:rsidR="00E642AA" w:rsidRDefault="00B51E17" w:rsidP="00BE2F9F">
            <w:pPr>
              <w:jc w:val="center"/>
              <w:rPr>
                <w:sz w:val="20"/>
                <w:szCs w:val="20"/>
              </w:rPr>
            </w:pPr>
            <w:r>
              <w:rPr>
                <w:sz w:val="20"/>
                <w:szCs w:val="20"/>
              </w:rPr>
              <w:t>Prostate</w:t>
            </w:r>
          </w:p>
          <w:p w:rsidR="00B51E17" w:rsidRDefault="00B51E17" w:rsidP="00BE2F9F">
            <w:pPr>
              <w:jc w:val="center"/>
              <w:rPr>
                <w:sz w:val="20"/>
                <w:szCs w:val="20"/>
              </w:rPr>
            </w:pPr>
            <w:r>
              <w:rPr>
                <w:sz w:val="20"/>
                <w:szCs w:val="20"/>
              </w:rPr>
              <w:t>107.5</w:t>
            </w:r>
          </w:p>
          <w:p w:rsidR="002851C2" w:rsidRPr="006222BB" w:rsidRDefault="002851C2" w:rsidP="00BE2F9F">
            <w:pPr>
              <w:jc w:val="center"/>
              <w:rPr>
                <w:sz w:val="20"/>
                <w:szCs w:val="20"/>
              </w:rPr>
            </w:pPr>
          </w:p>
        </w:tc>
      </w:tr>
      <w:tr w:rsidR="000C0720" w:rsidRPr="004E3435" w:rsidTr="00BE2F9F">
        <w:trPr>
          <w:trHeight w:val="765"/>
        </w:trPr>
        <w:tc>
          <w:tcPr>
            <w:tcW w:w="805" w:type="dxa"/>
            <w:tcBorders>
              <w:top w:val="nil"/>
              <w:left w:val="single" w:sz="4" w:space="0" w:color="auto"/>
              <w:bottom w:val="nil"/>
              <w:right w:val="nil"/>
            </w:tcBorders>
            <w:shd w:val="clear" w:color="9999FF" w:fill="FFFFFF"/>
            <w:noWrap/>
            <w:vAlign w:val="center"/>
          </w:tcPr>
          <w:p w:rsidR="000C0720" w:rsidRPr="006222BB" w:rsidRDefault="000C0720" w:rsidP="00F73C76">
            <w:pPr>
              <w:jc w:val="center"/>
              <w:rPr>
                <w:sz w:val="20"/>
                <w:szCs w:val="20"/>
              </w:rPr>
            </w:pPr>
            <w:r w:rsidRPr="006222BB">
              <w:rPr>
                <w:sz w:val="20"/>
                <w:szCs w:val="20"/>
              </w:rPr>
              <w:t>2</w:t>
            </w:r>
          </w:p>
        </w:tc>
        <w:tc>
          <w:tcPr>
            <w:tcW w:w="2215" w:type="dxa"/>
            <w:tcBorders>
              <w:top w:val="nil"/>
              <w:left w:val="nil"/>
              <w:bottom w:val="nil"/>
              <w:right w:val="nil"/>
            </w:tcBorders>
            <w:shd w:val="clear" w:color="9999FF" w:fill="FFFFFF"/>
          </w:tcPr>
          <w:p w:rsidR="008B0E97" w:rsidRDefault="006C6F47" w:rsidP="00BE2F9F">
            <w:pPr>
              <w:jc w:val="center"/>
              <w:rPr>
                <w:sz w:val="20"/>
                <w:szCs w:val="20"/>
              </w:rPr>
            </w:pPr>
            <w:r>
              <w:rPr>
                <w:sz w:val="20"/>
                <w:szCs w:val="20"/>
              </w:rPr>
              <w:t>Bronchus &amp; Lung</w:t>
            </w:r>
          </w:p>
          <w:p w:rsidR="006C6F47" w:rsidRPr="00D41926" w:rsidRDefault="006C6F47" w:rsidP="00BE2F9F">
            <w:pPr>
              <w:jc w:val="center"/>
              <w:rPr>
                <w:sz w:val="20"/>
                <w:szCs w:val="20"/>
              </w:rPr>
            </w:pPr>
            <w:r>
              <w:rPr>
                <w:sz w:val="20"/>
                <w:szCs w:val="20"/>
              </w:rPr>
              <w:t>71.2</w:t>
            </w:r>
          </w:p>
        </w:tc>
        <w:tc>
          <w:tcPr>
            <w:tcW w:w="2182" w:type="dxa"/>
            <w:tcBorders>
              <w:top w:val="nil"/>
              <w:left w:val="nil"/>
              <w:bottom w:val="nil"/>
              <w:right w:val="nil"/>
            </w:tcBorders>
            <w:shd w:val="clear" w:color="9999FF" w:fill="FFFFFF"/>
          </w:tcPr>
          <w:p w:rsidR="008B0E97" w:rsidRDefault="006C6F47" w:rsidP="00BE2F9F">
            <w:pPr>
              <w:jc w:val="center"/>
              <w:rPr>
                <w:sz w:val="20"/>
                <w:szCs w:val="20"/>
              </w:rPr>
            </w:pPr>
            <w:r>
              <w:rPr>
                <w:sz w:val="20"/>
                <w:szCs w:val="20"/>
              </w:rPr>
              <w:t>Bronchus &amp; Lung</w:t>
            </w:r>
          </w:p>
          <w:p w:rsidR="006C6F47" w:rsidRPr="00A611A6" w:rsidRDefault="006C6F47" w:rsidP="00BE2F9F">
            <w:pPr>
              <w:jc w:val="center"/>
              <w:rPr>
                <w:sz w:val="20"/>
                <w:szCs w:val="20"/>
              </w:rPr>
            </w:pPr>
            <w:r>
              <w:rPr>
                <w:sz w:val="20"/>
                <w:szCs w:val="20"/>
              </w:rPr>
              <w:t>64.8</w:t>
            </w:r>
          </w:p>
        </w:tc>
        <w:tc>
          <w:tcPr>
            <w:tcW w:w="2182" w:type="dxa"/>
            <w:tcBorders>
              <w:top w:val="nil"/>
              <w:left w:val="nil"/>
              <w:bottom w:val="nil"/>
              <w:right w:val="nil"/>
            </w:tcBorders>
            <w:shd w:val="clear" w:color="9999FF" w:fill="FFFFFF"/>
          </w:tcPr>
          <w:p w:rsidR="008B0E97" w:rsidRDefault="00C55D50" w:rsidP="00574B82">
            <w:pPr>
              <w:jc w:val="center"/>
              <w:rPr>
                <w:sz w:val="20"/>
                <w:szCs w:val="20"/>
              </w:rPr>
            </w:pPr>
            <w:r>
              <w:rPr>
                <w:sz w:val="20"/>
                <w:szCs w:val="20"/>
              </w:rPr>
              <w:t>Prostate</w:t>
            </w:r>
          </w:p>
          <w:p w:rsidR="00C55D50" w:rsidRPr="00B412B0" w:rsidRDefault="00C55D50" w:rsidP="00574B82">
            <w:pPr>
              <w:jc w:val="center"/>
              <w:rPr>
                <w:sz w:val="20"/>
                <w:szCs w:val="20"/>
              </w:rPr>
            </w:pPr>
            <w:r>
              <w:rPr>
                <w:sz w:val="20"/>
                <w:szCs w:val="20"/>
              </w:rPr>
              <w:t>56.5</w:t>
            </w:r>
          </w:p>
        </w:tc>
        <w:tc>
          <w:tcPr>
            <w:tcW w:w="1801" w:type="dxa"/>
            <w:tcBorders>
              <w:top w:val="nil"/>
              <w:left w:val="nil"/>
              <w:bottom w:val="nil"/>
              <w:right w:val="single" w:sz="4" w:space="0" w:color="auto"/>
            </w:tcBorders>
            <w:shd w:val="clear" w:color="9999FF" w:fill="FFFFFF"/>
          </w:tcPr>
          <w:p w:rsidR="008B0E97" w:rsidRDefault="00B51E17" w:rsidP="00BE2F9F">
            <w:pPr>
              <w:jc w:val="center"/>
              <w:rPr>
                <w:sz w:val="20"/>
                <w:szCs w:val="20"/>
              </w:rPr>
            </w:pPr>
            <w:r>
              <w:rPr>
                <w:sz w:val="20"/>
                <w:szCs w:val="20"/>
              </w:rPr>
              <w:t>Bronchus &amp; Lung</w:t>
            </w:r>
          </w:p>
          <w:p w:rsidR="00B51E17" w:rsidRPr="006222BB" w:rsidRDefault="00B51E17" w:rsidP="00BE2F9F">
            <w:pPr>
              <w:jc w:val="center"/>
              <w:rPr>
                <w:sz w:val="20"/>
                <w:szCs w:val="20"/>
              </w:rPr>
            </w:pPr>
            <w:r>
              <w:rPr>
                <w:sz w:val="20"/>
                <w:szCs w:val="20"/>
              </w:rPr>
              <w:t>38.9</w:t>
            </w: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6222BB" w:rsidRDefault="000C0720" w:rsidP="00F73C76">
            <w:pPr>
              <w:jc w:val="center"/>
              <w:rPr>
                <w:sz w:val="20"/>
                <w:szCs w:val="20"/>
              </w:rPr>
            </w:pPr>
            <w:r w:rsidRPr="006222BB">
              <w:rPr>
                <w:sz w:val="20"/>
                <w:szCs w:val="20"/>
              </w:rPr>
              <w:t>3</w:t>
            </w:r>
          </w:p>
        </w:tc>
        <w:tc>
          <w:tcPr>
            <w:tcW w:w="2215" w:type="dxa"/>
            <w:tcBorders>
              <w:top w:val="nil"/>
              <w:left w:val="nil"/>
              <w:bottom w:val="nil"/>
              <w:right w:val="nil"/>
            </w:tcBorders>
            <w:shd w:val="clear" w:color="9999FF" w:fill="C0C0C0"/>
          </w:tcPr>
          <w:p w:rsidR="00051921" w:rsidRDefault="006C6F47" w:rsidP="00BE2F9F">
            <w:pPr>
              <w:jc w:val="center"/>
              <w:rPr>
                <w:sz w:val="20"/>
                <w:szCs w:val="20"/>
              </w:rPr>
            </w:pPr>
            <w:r>
              <w:rPr>
                <w:sz w:val="20"/>
                <w:szCs w:val="20"/>
              </w:rPr>
              <w:t>Urinary Bladder</w:t>
            </w:r>
          </w:p>
          <w:p w:rsidR="006C6F47" w:rsidRPr="00D41926" w:rsidRDefault="006C6F47" w:rsidP="00BE2F9F">
            <w:pPr>
              <w:jc w:val="center"/>
              <w:rPr>
                <w:sz w:val="20"/>
                <w:szCs w:val="20"/>
              </w:rPr>
            </w:pPr>
            <w:r>
              <w:rPr>
                <w:sz w:val="20"/>
                <w:szCs w:val="20"/>
              </w:rPr>
              <w:t>42.9</w:t>
            </w:r>
          </w:p>
        </w:tc>
        <w:tc>
          <w:tcPr>
            <w:tcW w:w="2182" w:type="dxa"/>
            <w:tcBorders>
              <w:top w:val="nil"/>
              <w:left w:val="nil"/>
              <w:bottom w:val="nil"/>
              <w:right w:val="nil"/>
            </w:tcBorders>
            <w:shd w:val="clear" w:color="9999FF" w:fill="C0C0C0"/>
          </w:tcPr>
          <w:p w:rsidR="00051921" w:rsidRDefault="006C6F47" w:rsidP="00BE2F9F">
            <w:pPr>
              <w:jc w:val="center"/>
              <w:rPr>
                <w:sz w:val="20"/>
                <w:szCs w:val="20"/>
              </w:rPr>
            </w:pPr>
            <w:r>
              <w:rPr>
                <w:sz w:val="20"/>
                <w:szCs w:val="20"/>
              </w:rPr>
              <w:t>Colon / Rectum</w:t>
            </w:r>
          </w:p>
          <w:p w:rsidR="006C6F47" w:rsidRPr="00A611A6" w:rsidRDefault="006C6F47" w:rsidP="00BE2F9F">
            <w:pPr>
              <w:jc w:val="center"/>
              <w:rPr>
                <w:sz w:val="20"/>
                <w:szCs w:val="20"/>
              </w:rPr>
            </w:pPr>
            <w:r>
              <w:rPr>
                <w:sz w:val="20"/>
                <w:szCs w:val="20"/>
              </w:rPr>
              <w:t>46.9</w:t>
            </w:r>
          </w:p>
        </w:tc>
        <w:tc>
          <w:tcPr>
            <w:tcW w:w="2182" w:type="dxa"/>
            <w:tcBorders>
              <w:top w:val="nil"/>
              <w:left w:val="nil"/>
              <w:bottom w:val="nil"/>
              <w:right w:val="nil"/>
            </w:tcBorders>
            <w:shd w:val="clear" w:color="9999FF" w:fill="C0C0C0"/>
          </w:tcPr>
          <w:p w:rsidR="00051921" w:rsidRDefault="00C55D50" w:rsidP="00BE2F9F">
            <w:pPr>
              <w:jc w:val="center"/>
              <w:rPr>
                <w:sz w:val="20"/>
                <w:szCs w:val="20"/>
              </w:rPr>
            </w:pPr>
            <w:r>
              <w:rPr>
                <w:sz w:val="20"/>
                <w:szCs w:val="20"/>
              </w:rPr>
              <w:t>Colon / Rectum</w:t>
            </w:r>
          </w:p>
          <w:p w:rsidR="00C55D50" w:rsidRPr="00B412B0" w:rsidRDefault="00C55D50" w:rsidP="00BE2F9F">
            <w:pPr>
              <w:jc w:val="center"/>
              <w:rPr>
                <w:sz w:val="20"/>
                <w:szCs w:val="20"/>
              </w:rPr>
            </w:pPr>
            <w:r>
              <w:rPr>
                <w:sz w:val="20"/>
                <w:szCs w:val="20"/>
              </w:rPr>
              <w:t>32.4</w:t>
            </w:r>
          </w:p>
        </w:tc>
        <w:tc>
          <w:tcPr>
            <w:tcW w:w="1801" w:type="dxa"/>
            <w:tcBorders>
              <w:top w:val="nil"/>
              <w:left w:val="nil"/>
              <w:bottom w:val="nil"/>
              <w:right w:val="single" w:sz="4" w:space="0" w:color="auto"/>
            </w:tcBorders>
            <w:shd w:val="clear" w:color="9999FF" w:fill="C0C0C0"/>
          </w:tcPr>
          <w:p w:rsidR="00051921" w:rsidRDefault="00B51E17" w:rsidP="00BE2F9F">
            <w:pPr>
              <w:jc w:val="center"/>
              <w:rPr>
                <w:sz w:val="20"/>
                <w:szCs w:val="20"/>
              </w:rPr>
            </w:pPr>
            <w:r>
              <w:rPr>
                <w:sz w:val="20"/>
                <w:szCs w:val="20"/>
              </w:rPr>
              <w:t>Colon / Rectum</w:t>
            </w:r>
          </w:p>
          <w:p w:rsidR="00B51E17" w:rsidRDefault="00B51E17" w:rsidP="00BE2F9F">
            <w:pPr>
              <w:jc w:val="center"/>
              <w:rPr>
                <w:sz w:val="20"/>
                <w:szCs w:val="20"/>
              </w:rPr>
            </w:pPr>
            <w:r>
              <w:rPr>
                <w:sz w:val="20"/>
                <w:szCs w:val="20"/>
              </w:rPr>
              <w:t>35.3</w:t>
            </w:r>
          </w:p>
          <w:p w:rsidR="002851C2" w:rsidRPr="006222BB" w:rsidRDefault="002851C2" w:rsidP="00BE2F9F">
            <w:pPr>
              <w:jc w:val="center"/>
              <w:rPr>
                <w:sz w:val="20"/>
                <w:szCs w:val="20"/>
              </w:rPr>
            </w:pPr>
          </w:p>
        </w:tc>
      </w:tr>
      <w:tr w:rsidR="000C0720" w:rsidRPr="004E3435" w:rsidTr="00BE2F9F">
        <w:trPr>
          <w:trHeight w:val="765"/>
        </w:trPr>
        <w:tc>
          <w:tcPr>
            <w:tcW w:w="805" w:type="dxa"/>
            <w:tcBorders>
              <w:top w:val="nil"/>
              <w:left w:val="single" w:sz="4" w:space="0" w:color="auto"/>
              <w:bottom w:val="nil"/>
              <w:right w:val="nil"/>
            </w:tcBorders>
            <w:shd w:val="clear" w:color="9999FF" w:fill="FFFFFF"/>
            <w:noWrap/>
            <w:vAlign w:val="center"/>
          </w:tcPr>
          <w:p w:rsidR="000C0720" w:rsidRPr="006222BB" w:rsidRDefault="000C0720" w:rsidP="00F73C76">
            <w:pPr>
              <w:jc w:val="center"/>
              <w:rPr>
                <w:sz w:val="20"/>
                <w:szCs w:val="20"/>
              </w:rPr>
            </w:pPr>
            <w:r w:rsidRPr="006222BB">
              <w:rPr>
                <w:sz w:val="20"/>
                <w:szCs w:val="20"/>
              </w:rPr>
              <w:t>4</w:t>
            </w:r>
          </w:p>
        </w:tc>
        <w:tc>
          <w:tcPr>
            <w:tcW w:w="2215" w:type="dxa"/>
            <w:tcBorders>
              <w:top w:val="nil"/>
              <w:left w:val="nil"/>
              <w:bottom w:val="nil"/>
              <w:right w:val="nil"/>
            </w:tcBorders>
            <w:shd w:val="clear" w:color="9999FF" w:fill="FFFFFF"/>
          </w:tcPr>
          <w:p w:rsidR="004603EE" w:rsidRDefault="006C6F47" w:rsidP="00BE2F9F">
            <w:pPr>
              <w:jc w:val="center"/>
              <w:rPr>
                <w:sz w:val="20"/>
                <w:szCs w:val="20"/>
              </w:rPr>
            </w:pPr>
            <w:r>
              <w:rPr>
                <w:sz w:val="20"/>
                <w:szCs w:val="20"/>
              </w:rPr>
              <w:t>Colon / Rectum</w:t>
            </w:r>
          </w:p>
          <w:p w:rsidR="006C6F47" w:rsidRPr="00D41926" w:rsidRDefault="006C6F47" w:rsidP="00BE2F9F">
            <w:pPr>
              <w:jc w:val="center"/>
              <w:rPr>
                <w:sz w:val="20"/>
                <w:szCs w:val="20"/>
              </w:rPr>
            </w:pPr>
            <w:r>
              <w:rPr>
                <w:sz w:val="20"/>
                <w:szCs w:val="20"/>
              </w:rPr>
              <w:t>41.9</w:t>
            </w:r>
          </w:p>
        </w:tc>
        <w:tc>
          <w:tcPr>
            <w:tcW w:w="2182" w:type="dxa"/>
            <w:tcBorders>
              <w:top w:val="nil"/>
              <w:left w:val="nil"/>
              <w:bottom w:val="nil"/>
              <w:right w:val="nil"/>
            </w:tcBorders>
            <w:shd w:val="clear" w:color="9999FF" w:fill="FFFFFF"/>
          </w:tcPr>
          <w:p w:rsidR="004603EE" w:rsidRDefault="006C6F47" w:rsidP="00BE2F9F">
            <w:pPr>
              <w:jc w:val="center"/>
              <w:rPr>
                <w:sz w:val="20"/>
                <w:szCs w:val="20"/>
              </w:rPr>
            </w:pPr>
            <w:r>
              <w:rPr>
                <w:sz w:val="20"/>
                <w:szCs w:val="20"/>
              </w:rPr>
              <w:t>Kidney and Renal Pelvis</w:t>
            </w:r>
          </w:p>
          <w:p w:rsidR="006C6F47" w:rsidRPr="00A611A6" w:rsidRDefault="006C6F47" w:rsidP="00BE2F9F">
            <w:pPr>
              <w:jc w:val="center"/>
              <w:rPr>
                <w:sz w:val="20"/>
                <w:szCs w:val="20"/>
              </w:rPr>
            </w:pPr>
            <w:r>
              <w:rPr>
                <w:sz w:val="20"/>
                <w:szCs w:val="20"/>
              </w:rPr>
              <w:t>21.8</w:t>
            </w:r>
          </w:p>
        </w:tc>
        <w:tc>
          <w:tcPr>
            <w:tcW w:w="2182" w:type="dxa"/>
            <w:tcBorders>
              <w:top w:val="nil"/>
              <w:left w:val="nil"/>
              <w:bottom w:val="nil"/>
              <w:right w:val="nil"/>
            </w:tcBorders>
            <w:shd w:val="clear" w:color="9999FF" w:fill="FFFFFF"/>
          </w:tcPr>
          <w:p w:rsidR="004603EE" w:rsidRDefault="00C55D50" w:rsidP="00BE2F9F">
            <w:pPr>
              <w:jc w:val="center"/>
              <w:rPr>
                <w:sz w:val="20"/>
                <w:szCs w:val="20"/>
              </w:rPr>
            </w:pPr>
            <w:r>
              <w:rPr>
                <w:sz w:val="20"/>
                <w:szCs w:val="20"/>
              </w:rPr>
              <w:t>Liver and Intrahepatic Bile Ducts</w:t>
            </w:r>
          </w:p>
          <w:p w:rsidR="00C55D50" w:rsidRPr="00B412B0" w:rsidRDefault="00C55D50" w:rsidP="00BE2F9F">
            <w:pPr>
              <w:jc w:val="center"/>
              <w:rPr>
                <w:sz w:val="20"/>
                <w:szCs w:val="20"/>
              </w:rPr>
            </w:pPr>
            <w:r>
              <w:rPr>
                <w:sz w:val="20"/>
                <w:szCs w:val="20"/>
              </w:rPr>
              <w:t>25.9</w:t>
            </w:r>
          </w:p>
        </w:tc>
        <w:tc>
          <w:tcPr>
            <w:tcW w:w="1801" w:type="dxa"/>
            <w:tcBorders>
              <w:top w:val="nil"/>
              <w:left w:val="nil"/>
              <w:bottom w:val="nil"/>
              <w:right w:val="single" w:sz="4" w:space="0" w:color="auto"/>
            </w:tcBorders>
            <w:shd w:val="clear" w:color="9999FF" w:fill="FFFFFF"/>
          </w:tcPr>
          <w:p w:rsidR="004603EE" w:rsidRDefault="00B51E17" w:rsidP="006222BB">
            <w:pPr>
              <w:jc w:val="center"/>
              <w:rPr>
                <w:sz w:val="20"/>
                <w:szCs w:val="20"/>
              </w:rPr>
            </w:pPr>
            <w:r>
              <w:rPr>
                <w:sz w:val="20"/>
                <w:szCs w:val="20"/>
              </w:rPr>
              <w:t>Liver and Intrahepatic Bile Ducts</w:t>
            </w:r>
          </w:p>
          <w:p w:rsidR="00B51E17" w:rsidRPr="006222BB" w:rsidRDefault="00B51E17" w:rsidP="006222BB">
            <w:pPr>
              <w:jc w:val="center"/>
              <w:rPr>
                <w:sz w:val="20"/>
                <w:szCs w:val="20"/>
              </w:rPr>
            </w:pPr>
            <w:r>
              <w:rPr>
                <w:sz w:val="20"/>
                <w:szCs w:val="20"/>
              </w:rPr>
              <w:t>21.8</w:t>
            </w:r>
          </w:p>
        </w:tc>
      </w:tr>
      <w:tr w:rsidR="000C0720" w:rsidRPr="004E3435"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rsidR="000C0720" w:rsidRPr="006222BB" w:rsidRDefault="000C0720" w:rsidP="00F73C76">
            <w:pPr>
              <w:jc w:val="center"/>
              <w:rPr>
                <w:sz w:val="20"/>
                <w:szCs w:val="20"/>
              </w:rPr>
            </w:pPr>
            <w:r w:rsidRPr="006222BB">
              <w:rPr>
                <w:sz w:val="20"/>
                <w:szCs w:val="20"/>
              </w:rPr>
              <w:t>5</w:t>
            </w:r>
          </w:p>
        </w:tc>
        <w:tc>
          <w:tcPr>
            <w:tcW w:w="2215" w:type="dxa"/>
            <w:tcBorders>
              <w:top w:val="nil"/>
              <w:left w:val="nil"/>
              <w:bottom w:val="single" w:sz="4" w:space="0" w:color="auto"/>
              <w:right w:val="nil"/>
            </w:tcBorders>
            <w:shd w:val="clear" w:color="9999FF" w:fill="C0C0C0"/>
          </w:tcPr>
          <w:p w:rsidR="00BC7CBA" w:rsidRDefault="006C6F47" w:rsidP="00BE2F9F">
            <w:pPr>
              <w:jc w:val="center"/>
              <w:rPr>
                <w:sz w:val="20"/>
                <w:szCs w:val="20"/>
              </w:rPr>
            </w:pPr>
            <w:r>
              <w:rPr>
                <w:sz w:val="20"/>
                <w:szCs w:val="20"/>
              </w:rPr>
              <w:t>Melanoma</w:t>
            </w:r>
            <w:r w:rsidR="002851C2">
              <w:rPr>
                <w:sz w:val="20"/>
                <w:szCs w:val="20"/>
              </w:rPr>
              <w:t xml:space="preserve"> of Skin</w:t>
            </w:r>
          </w:p>
          <w:p w:rsidR="006C6F47" w:rsidRPr="00D41926" w:rsidRDefault="006C6F47" w:rsidP="00BE2F9F">
            <w:pPr>
              <w:jc w:val="center"/>
              <w:rPr>
                <w:sz w:val="20"/>
                <w:szCs w:val="20"/>
              </w:rPr>
            </w:pPr>
            <w:r>
              <w:rPr>
                <w:sz w:val="20"/>
                <w:szCs w:val="20"/>
              </w:rPr>
              <w:t>27.3</w:t>
            </w:r>
          </w:p>
        </w:tc>
        <w:tc>
          <w:tcPr>
            <w:tcW w:w="2182" w:type="dxa"/>
            <w:tcBorders>
              <w:top w:val="nil"/>
              <w:left w:val="nil"/>
              <w:bottom w:val="single" w:sz="4" w:space="0" w:color="auto"/>
              <w:right w:val="nil"/>
            </w:tcBorders>
            <w:shd w:val="clear" w:color="9999FF" w:fill="C0C0C0"/>
          </w:tcPr>
          <w:p w:rsidR="00BC7CBA" w:rsidRDefault="006C6F47" w:rsidP="00E757EF">
            <w:pPr>
              <w:jc w:val="center"/>
              <w:rPr>
                <w:sz w:val="20"/>
                <w:szCs w:val="20"/>
              </w:rPr>
            </w:pPr>
            <w:r>
              <w:rPr>
                <w:sz w:val="20"/>
                <w:szCs w:val="20"/>
              </w:rPr>
              <w:t>Liver and Intrahepatic</w:t>
            </w:r>
          </w:p>
          <w:p w:rsidR="006C6F47" w:rsidRDefault="006C6F47" w:rsidP="00E757EF">
            <w:pPr>
              <w:jc w:val="center"/>
              <w:rPr>
                <w:sz w:val="20"/>
                <w:szCs w:val="20"/>
              </w:rPr>
            </w:pPr>
            <w:r>
              <w:rPr>
                <w:sz w:val="20"/>
                <w:szCs w:val="20"/>
              </w:rPr>
              <w:t>Bile Ducts</w:t>
            </w:r>
          </w:p>
          <w:p w:rsidR="006C6F47" w:rsidRPr="00A611A6" w:rsidRDefault="006C6F47" w:rsidP="00E757EF">
            <w:pPr>
              <w:jc w:val="center"/>
              <w:rPr>
                <w:sz w:val="20"/>
                <w:szCs w:val="20"/>
              </w:rPr>
            </w:pPr>
            <w:r>
              <w:rPr>
                <w:sz w:val="20"/>
                <w:szCs w:val="20"/>
              </w:rPr>
              <w:t>19.4</w:t>
            </w:r>
          </w:p>
        </w:tc>
        <w:tc>
          <w:tcPr>
            <w:tcW w:w="2182" w:type="dxa"/>
            <w:tcBorders>
              <w:top w:val="nil"/>
              <w:left w:val="nil"/>
              <w:bottom w:val="single" w:sz="4" w:space="0" w:color="auto"/>
              <w:right w:val="nil"/>
            </w:tcBorders>
            <w:shd w:val="clear" w:color="9999FF" w:fill="C0C0C0"/>
          </w:tcPr>
          <w:p w:rsidR="00BC7CBA" w:rsidRDefault="00C55D50" w:rsidP="00BE2F9F">
            <w:pPr>
              <w:jc w:val="center"/>
              <w:rPr>
                <w:sz w:val="20"/>
                <w:szCs w:val="20"/>
              </w:rPr>
            </w:pPr>
            <w:r>
              <w:rPr>
                <w:sz w:val="20"/>
                <w:szCs w:val="20"/>
              </w:rPr>
              <w:t>Urinary Bladder</w:t>
            </w:r>
          </w:p>
          <w:p w:rsidR="00C55D50" w:rsidRPr="00B412B0" w:rsidRDefault="00C55D50" w:rsidP="00BE2F9F">
            <w:pPr>
              <w:jc w:val="center"/>
              <w:rPr>
                <w:sz w:val="20"/>
                <w:szCs w:val="20"/>
              </w:rPr>
            </w:pPr>
            <w:r>
              <w:rPr>
                <w:sz w:val="20"/>
                <w:szCs w:val="20"/>
              </w:rPr>
              <w:t>14.6</w:t>
            </w:r>
          </w:p>
        </w:tc>
        <w:tc>
          <w:tcPr>
            <w:tcW w:w="1801" w:type="dxa"/>
            <w:tcBorders>
              <w:top w:val="nil"/>
              <w:left w:val="nil"/>
              <w:bottom w:val="single" w:sz="4" w:space="0" w:color="auto"/>
              <w:right w:val="single" w:sz="4" w:space="0" w:color="auto"/>
            </w:tcBorders>
            <w:shd w:val="clear" w:color="9999FF" w:fill="C0C0C0"/>
          </w:tcPr>
          <w:p w:rsidR="00B51E17" w:rsidRDefault="00B51E17" w:rsidP="00B51E17">
            <w:pPr>
              <w:jc w:val="center"/>
              <w:rPr>
                <w:sz w:val="20"/>
                <w:szCs w:val="20"/>
              </w:rPr>
            </w:pPr>
            <w:r>
              <w:rPr>
                <w:sz w:val="20"/>
                <w:szCs w:val="20"/>
              </w:rPr>
              <w:t>Non-Hodgkin Lymphoma</w:t>
            </w:r>
          </w:p>
          <w:p w:rsidR="00B51E17" w:rsidRPr="006222BB" w:rsidRDefault="00B51E17" w:rsidP="00B51E17">
            <w:pPr>
              <w:jc w:val="center"/>
              <w:rPr>
                <w:sz w:val="20"/>
                <w:szCs w:val="20"/>
              </w:rPr>
            </w:pPr>
            <w:r>
              <w:rPr>
                <w:sz w:val="20"/>
                <w:szCs w:val="20"/>
              </w:rPr>
              <w:t>20.1</w:t>
            </w:r>
          </w:p>
        </w:tc>
      </w:tr>
    </w:tbl>
    <w:p w:rsidR="000C0720" w:rsidRPr="004E3435" w:rsidRDefault="000C0720" w:rsidP="000C0720">
      <w:pPr>
        <w:rPr>
          <w:b/>
          <w:sz w:val="22"/>
          <w:szCs w:val="22"/>
          <w:highlight w:val="yellow"/>
        </w:rPr>
      </w:pPr>
    </w:p>
    <w:p w:rsidR="000C0720" w:rsidRPr="00ED1251" w:rsidRDefault="000C0720" w:rsidP="00D95015">
      <w:pPr>
        <w:jc w:val="center"/>
        <w:rPr>
          <w:b/>
          <w:sz w:val="22"/>
          <w:szCs w:val="22"/>
        </w:rPr>
      </w:pPr>
      <w:r w:rsidRPr="00ED1251">
        <w:rPr>
          <w:b/>
          <w:sz w:val="22"/>
          <w:szCs w:val="22"/>
        </w:rPr>
        <w:t>FEMALES</w:t>
      </w:r>
    </w:p>
    <w:p w:rsidR="000C0720" w:rsidRPr="004E3435" w:rsidRDefault="000C0720" w:rsidP="000C0720">
      <w:pPr>
        <w:rPr>
          <w:b/>
          <w:sz w:val="22"/>
          <w:szCs w:val="22"/>
          <w:highlight w:val="yellow"/>
        </w:rPr>
      </w:pPr>
    </w:p>
    <w:tbl>
      <w:tblPr>
        <w:tblW w:w="9185" w:type="dxa"/>
        <w:tblInd w:w="288" w:type="dxa"/>
        <w:tblLook w:val="0000" w:firstRow="0" w:lastRow="0" w:firstColumn="0" w:lastColumn="0" w:noHBand="0" w:noVBand="0"/>
      </w:tblPr>
      <w:tblGrid>
        <w:gridCol w:w="805"/>
        <w:gridCol w:w="2259"/>
        <w:gridCol w:w="2226"/>
        <w:gridCol w:w="2226"/>
        <w:gridCol w:w="1669"/>
      </w:tblGrid>
      <w:tr w:rsidR="000C0720" w:rsidRPr="004E3435" w:rsidTr="00F73C76">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0C0720" w:rsidRPr="004E3435" w:rsidRDefault="000C0720" w:rsidP="00F73C76">
            <w:pPr>
              <w:jc w:val="center"/>
              <w:rPr>
                <w:b/>
                <w:bCs/>
                <w:sz w:val="22"/>
                <w:szCs w:val="22"/>
                <w:highlight w:val="yellow"/>
              </w:rPr>
            </w:pPr>
            <w:r w:rsidRPr="00ED1251">
              <w:rPr>
                <w:b/>
                <w:bCs/>
                <w:sz w:val="22"/>
                <w:szCs w:val="22"/>
              </w:rPr>
              <w:t>AGE-ADJUSTED</w:t>
            </w:r>
            <w:r w:rsidRPr="00ED1251">
              <w:rPr>
                <w:b/>
                <w:bCs/>
                <w:sz w:val="22"/>
                <w:szCs w:val="22"/>
                <w:vertAlign w:val="superscript"/>
              </w:rPr>
              <w:t>1</w:t>
            </w:r>
            <w:r w:rsidRPr="00ED1251">
              <w:rPr>
                <w:b/>
                <w:bCs/>
                <w:sz w:val="22"/>
                <w:szCs w:val="22"/>
              </w:rPr>
              <w:t xml:space="preserve"> INCIDENCE RATE</w:t>
            </w:r>
            <w:r w:rsidRPr="00ED1251">
              <w:rPr>
                <w:b/>
                <w:bCs/>
                <w:sz w:val="22"/>
                <w:szCs w:val="22"/>
                <w:vertAlign w:val="superscript"/>
              </w:rPr>
              <w:t>2</w:t>
            </w:r>
          </w:p>
        </w:tc>
      </w:tr>
      <w:tr w:rsidR="000C0720" w:rsidRPr="004E3435" w:rsidTr="00F73C76">
        <w:trPr>
          <w:trHeight w:val="255"/>
        </w:trPr>
        <w:tc>
          <w:tcPr>
            <w:tcW w:w="805" w:type="dxa"/>
            <w:tcBorders>
              <w:top w:val="nil"/>
              <w:left w:val="single" w:sz="4" w:space="0" w:color="auto"/>
              <w:bottom w:val="single" w:sz="4" w:space="0" w:color="auto"/>
              <w:right w:val="nil"/>
            </w:tcBorders>
            <w:shd w:val="clear" w:color="auto" w:fill="auto"/>
            <w:noWrap/>
            <w:vAlign w:val="bottom"/>
          </w:tcPr>
          <w:p w:rsidR="000C0720" w:rsidRPr="00ED1251" w:rsidRDefault="000C0720" w:rsidP="00F73C76">
            <w:pPr>
              <w:jc w:val="center"/>
              <w:rPr>
                <w:b/>
                <w:bCs/>
                <w:sz w:val="20"/>
                <w:szCs w:val="20"/>
              </w:rPr>
            </w:pPr>
            <w:r w:rsidRPr="00ED1251">
              <w:rPr>
                <w:b/>
                <w:bCs/>
                <w:sz w:val="20"/>
                <w:szCs w:val="20"/>
              </w:rPr>
              <w:t>RANK</w:t>
            </w:r>
          </w:p>
        </w:tc>
        <w:tc>
          <w:tcPr>
            <w:tcW w:w="2259" w:type="dxa"/>
            <w:tcBorders>
              <w:top w:val="nil"/>
              <w:left w:val="nil"/>
              <w:bottom w:val="single" w:sz="4" w:space="0" w:color="auto"/>
              <w:right w:val="nil"/>
            </w:tcBorders>
            <w:shd w:val="clear" w:color="auto" w:fill="auto"/>
            <w:noWrap/>
            <w:vAlign w:val="bottom"/>
          </w:tcPr>
          <w:p w:rsidR="000C0720" w:rsidRPr="005D7257" w:rsidRDefault="000C0720" w:rsidP="00F73C76">
            <w:pPr>
              <w:jc w:val="center"/>
              <w:rPr>
                <w:b/>
                <w:bCs/>
                <w:sz w:val="20"/>
                <w:szCs w:val="20"/>
              </w:rPr>
            </w:pPr>
            <w:r w:rsidRPr="005D7257">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rsidR="000C0720" w:rsidRPr="001B51CF" w:rsidRDefault="000C0720" w:rsidP="00F73C76">
            <w:pPr>
              <w:jc w:val="center"/>
              <w:rPr>
                <w:b/>
                <w:bCs/>
                <w:sz w:val="20"/>
                <w:szCs w:val="20"/>
              </w:rPr>
            </w:pPr>
            <w:r w:rsidRPr="001B51CF">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rsidR="000C0720" w:rsidRPr="006167AA" w:rsidRDefault="000C0720" w:rsidP="00F73C76">
            <w:pPr>
              <w:jc w:val="center"/>
              <w:rPr>
                <w:b/>
                <w:bCs/>
                <w:sz w:val="20"/>
                <w:szCs w:val="20"/>
              </w:rPr>
            </w:pPr>
            <w:r w:rsidRPr="006167AA">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rsidR="000C0720" w:rsidRPr="00ED1251" w:rsidRDefault="000C0720" w:rsidP="00F73C76">
            <w:pPr>
              <w:jc w:val="center"/>
              <w:rPr>
                <w:b/>
                <w:bCs/>
                <w:sz w:val="20"/>
                <w:szCs w:val="20"/>
              </w:rPr>
            </w:pPr>
            <w:r w:rsidRPr="00ED1251">
              <w:rPr>
                <w:b/>
                <w:bCs/>
                <w:sz w:val="20"/>
                <w:szCs w:val="20"/>
              </w:rPr>
              <w:t>Hispanic</w:t>
            </w: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ED1251" w:rsidRDefault="000C0720" w:rsidP="00F73C76">
            <w:pPr>
              <w:jc w:val="center"/>
              <w:rPr>
                <w:sz w:val="20"/>
                <w:szCs w:val="20"/>
              </w:rPr>
            </w:pPr>
            <w:r w:rsidRPr="00ED1251">
              <w:rPr>
                <w:sz w:val="20"/>
                <w:szCs w:val="20"/>
              </w:rPr>
              <w:t>1</w:t>
            </w:r>
          </w:p>
        </w:tc>
        <w:tc>
          <w:tcPr>
            <w:tcW w:w="2259" w:type="dxa"/>
            <w:tcBorders>
              <w:top w:val="nil"/>
              <w:left w:val="nil"/>
              <w:bottom w:val="nil"/>
              <w:right w:val="nil"/>
            </w:tcBorders>
            <w:shd w:val="clear" w:color="9999FF" w:fill="C0C0C0"/>
          </w:tcPr>
          <w:p w:rsidR="00AB1D81" w:rsidRDefault="002B3007" w:rsidP="00BE2F9F">
            <w:pPr>
              <w:jc w:val="center"/>
              <w:rPr>
                <w:sz w:val="20"/>
                <w:szCs w:val="20"/>
              </w:rPr>
            </w:pPr>
            <w:r>
              <w:rPr>
                <w:sz w:val="20"/>
                <w:szCs w:val="20"/>
              </w:rPr>
              <w:t>Breast</w:t>
            </w:r>
          </w:p>
          <w:p w:rsidR="002B3007" w:rsidRPr="005D7257" w:rsidRDefault="002B3007" w:rsidP="00BE2F9F">
            <w:pPr>
              <w:jc w:val="center"/>
              <w:rPr>
                <w:sz w:val="20"/>
                <w:szCs w:val="20"/>
              </w:rPr>
            </w:pPr>
            <w:r>
              <w:rPr>
                <w:sz w:val="20"/>
                <w:szCs w:val="20"/>
              </w:rPr>
              <w:t>143.7</w:t>
            </w:r>
          </w:p>
        </w:tc>
        <w:tc>
          <w:tcPr>
            <w:tcW w:w="2226" w:type="dxa"/>
            <w:tcBorders>
              <w:top w:val="nil"/>
              <w:left w:val="nil"/>
              <w:bottom w:val="nil"/>
              <w:right w:val="nil"/>
            </w:tcBorders>
            <w:shd w:val="clear" w:color="9999FF" w:fill="C0C0C0"/>
          </w:tcPr>
          <w:p w:rsidR="006C0B63" w:rsidRDefault="002B3007" w:rsidP="00BE2F9F">
            <w:pPr>
              <w:jc w:val="center"/>
              <w:rPr>
                <w:sz w:val="20"/>
                <w:szCs w:val="20"/>
              </w:rPr>
            </w:pPr>
            <w:r>
              <w:rPr>
                <w:sz w:val="20"/>
                <w:szCs w:val="20"/>
              </w:rPr>
              <w:t>Breast</w:t>
            </w:r>
          </w:p>
          <w:p w:rsidR="002B3007" w:rsidRPr="001B51CF" w:rsidRDefault="002B3007" w:rsidP="00BE2F9F">
            <w:pPr>
              <w:jc w:val="center"/>
              <w:rPr>
                <w:sz w:val="20"/>
                <w:szCs w:val="20"/>
              </w:rPr>
            </w:pPr>
            <w:r>
              <w:rPr>
                <w:sz w:val="20"/>
                <w:szCs w:val="20"/>
              </w:rPr>
              <w:t>121.5</w:t>
            </w:r>
          </w:p>
        </w:tc>
        <w:tc>
          <w:tcPr>
            <w:tcW w:w="2226" w:type="dxa"/>
            <w:tcBorders>
              <w:top w:val="nil"/>
              <w:left w:val="nil"/>
              <w:bottom w:val="nil"/>
              <w:right w:val="nil"/>
            </w:tcBorders>
            <w:shd w:val="clear" w:color="9999FF" w:fill="C0C0C0"/>
          </w:tcPr>
          <w:p w:rsidR="006C0B63" w:rsidRDefault="009D773B" w:rsidP="00BE2F9F">
            <w:pPr>
              <w:jc w:val="center"/>
              <w:rPr>
                <w:sz w:val="20"/>
                <w:szCs w:val="20"/>
              </w:rPr>
            </w:pPr>
            <w:r>
              <w:rPr>
                <w:sz w:val="20"/>
                <w:szCs w:val="20"/>
              </w:rPr>
              <w:t>Breast</w:t>
            </w:r>
          </w:p>
          <w:p w:rsidR="009D773B" w:rsidRPr="006167AA" w:rsidRDefault="009D773B" w:rsidP="00BE2F9F">
            <w:pPr>
              <w:jc w:val="center"/>
              <w:rPr>
                <w:sz w:val="20"/>
                <w:szCs w:val="20"/>
              </w:rPr>
            </w:pPr>
            <w:r>
              <w:rPr>
                <w:sz w:val="20"/>
                <w:szCs w:val="20"/>
              </w:rPr>
              <w:t>90.8</w:t>
            </w:r>
          </w:p>
        </w:tc>
        <w:tc>
          <w:tcPr>
            <w:tcW w:w="1669" w:type="dxa"/>
            <w:tcBorders>
              <w:top w:val="nil"/>
              <w:left w:val="nil"/>
              <w:bottom w:val="nil"/>
              <w:right w:val="single" w:sz="4" w:space="0" w:color="auto"/>
            </w:tcBorders>
            <w:shd w:val="clear" w:color="9999FF" w:fill="C0C0C0"/>
          </w:tcPr>
          <w:p w:rsidR="00815F36" w:rsidRDefault="00815F36" w:rsidP="00BE2F9F">
            <w:pPr>
              <w:jc w:val="center"/>
              <w:rPr>
                <w:sz w:val="20"/>
                <w:szCs w:val="20"/>
              </w:rPr>
            </w:pPr>
            <w:r>
              <w:rPr>
                <w:sz w:val="20"/>
                <w:szCs w:val="20"/>
              </w:rPr>
              <w:t>Breast</w:t>
            </w:r>
          </w:p>
          <w:p w:rsidR="002851C2" w:rsidRDefault="00815F36" w:rsidP="00BE2F9F">
            <w:pPr>
              <w:jc w:val="center"/>
              <w:rPr>
                <w:sz w:val="20"/>
                <w:szCs w:val="20"/>
              </w:rPr>
            </w:pPr>
            <w:r>
              <w:rPr>
                <w:sz w:val="20"/>
                <w:szCs w:val="20"/>
              </w:rPr>
              <w:t xml:space="preserve">90.0 </w:t>
            </w:r>
          </w:p>
          <w:p w:rsidR="006C0B63" w:rsidRPr="00ED1251" w:rsidRDefault="00815F36" w:rsidP="00BE2F9F">
            <w:pPr>
              <w:jc w:val="center"/>
              <w:rPr>
                <w:sz w:val="20"/>
                <w:szCs w:val="20"/>
              </w:rPr>
            </w:pPr>
            <w:r>
              <w:rPr>
                <w:sz w:val="20"/>
                <w:szCs w:val="20"/>
              </w:rPr>
              <w:t xml:space="preserve">  </w:t>
            </w:r>
          </w:p>
        </w:tc>
      </w:tr>
      <w:tr w:rsidR="000C0720" w:rsidRPr="004E3435" w:rsidTr="00BE2F9F">
        <w:trPr>
          <w:trHeight w:val="510"/>
        </w:trPr>
        <w:tc>
          <w:tcPr>
            <w:tcW w:w="805" w:type="dxa"/>
            <w:tcBorders>
              <w:top w:val="nil"/>
              <w:left w:val="single" w:sz="4" w:space="0" w:color="auto"/>
              <w:bottom w:val="nil"/>
              <w:right w:val="nil"/>
            </w:tcBorders>
            <w:shd w:val="clear" w:color="9999FF" w:fill="FFFFFF"/>
            <w:noWrap/>
            <w:vAlign w:val="center"/>
          </w:tcPr>
          <w:p w:rsidR="000C0720" w:rsidRPr="00ED1251" w:rsidRDefault="000C0720" w:rsidP="00F73C76">
            <w:pPr>
              <w:jc w:val="center"/>
              <w:rPr>
                <w:sz w:val="20"/>
                <w:szCs w:val="20"/>
              </w:rPr>
            </w:pPr>
            <w:r w:rsidRPr="00ED1251">
              <w:rPr>
                <w:sz w:val="20"/>
                <w:szCs w:val="20"/>
              </w:rPr>
              <w:t>2</w:t>
            </w:r>
          </w:p>
        </w:tc>
        <w:tc>
          <w:tcPr>
            <w:tcW w:w="2259" w:type="dxa"/>
            <w:tcBorders>
              <w:top w:val="nil"/>
              <w:left w:val="nil"/>
              <w:bottom w:val="nil"/>
              <w:right w:val="nil"/>
            </w:tcBorders>
            <w:shd w:val="clear" w:color="9999FF" w:fill="FFFFFF"/>
          </w:tcPr>
          <w:p w:rsidR="006C0B63" w:rsidRDefault="002B3007" w:rsidP="00BE2F9F">
            <w:pPr>
              <w:jc w:val="center"/>
              <w:rPr>
                <w:sz w:val="20"/>
                <w:szCs w:val="20"/>
              </w:rPr>
            </w:pPr>
            <w:r>
              <w:rPr>
                <w:sz w:val="20"/>
                <w:szCs w:val="20"/>
              </w:rPr>
              <w:t>Bronchus &amp; Lung</w:t>
            </w:r>
          </w:p>
          <w:p w:rsidR="002B3007" w:rsidRPr="005D7257" w:rsidRDefault="002B3007" w:rsidP="00BE2F9F">
            <w:pPr>
              <w:jc w:val="center"/>
              <w:rPr>
                <w:sz w:val="20"/>
                <w:szCs w:val="20"/>
              </w:rPr>
            </w:pPr>
            <w:r>
              <w:rPr>
                <w:sz w:val="20"/>
                <w:szCs w:val="20"/>
              </w:rPr>
              <w:t>63.8</w:t>
            </w:r>
          </w:p>
        </w:tc>
        <w:tc>
          <w:tcPr>
            <w:tcW w:w="2226" w:type="dxa"/>
            <w:tcBorders>
              <w:top w:val="nil"/>
              <w:left w:val="nil"/>
              <w:bottom w:val="nil"/>
              <w:right w:val="nil"/>
            </w:tcBorders>
            <w:shd w:val="clear" w:color="9999FF" w:fill="FFFFFF"/>
          </w:tcPr>
          <w:p w:rsidR="006C0B63" w:rsidRDefault="002B3007" w:rsidP="00BE2F9F">
            <w:pPr>
              <w:jc w:val="center"/>
              <w:rPr>
                <w:sz w:val="20"/>
                <w:szCs w:val="20"/>
              </w:rPr>
            </w:pPr>
            <w:r>
              <w:rPr>
                <w:sz w:val="20"/>
                <w:szCs w:val="20"/>
              </w:rPr>
              <w:t>Bronchus &amp; Lung</w:t>
            </w:r>
          </w:p>
          <w:p w:rsidR="002B3007" w:rsidRPr="001B51CF" w:rsidRDefault="002B3007" w:rsidP="00BE2F9F">
            <w:pPr>
              <w:jc w:val="center"/>
              <w:rPr>
                <w:sz w:val="20"/>
                <w:szCs w:val="20"/>
              </w:rPr>
            </w:pPr>
            <w:r>
              <w:rPr>
                <w:sz w:val="20"/>
                <w:szCs w:val="20"/>
              </w:rPr>
              <w:t>43.3</w:t>
            </w:r>
          </w:p>
        </w:tc>
        <w:tc>
          <w:tcPr>
            <w:tcW w:w="2226" w:type="dxa"/>
            <w:tcBorders>
              <w:top w:val="nil"/>
              <w:left w:val="nil"/>
              <w:bottom w:val="nil"/>
              <w:right w:val="nil"/>
            </w:tcBorders>
            <w:shd w:val="clear" w:color="9999FF" w:fill="FFFFFF"/>
          </w:tcPr>
          <w:p w:rsidR="006C0B63" w:rsidRDefault="009D773B" w:rsidP="00BE2F9F">
            <w:pPr>
              <w:jc w:val="center"/>
              <w:rPr>
                <w:sz w:val="20"/>
                <w:szCs w:val="20"/>
              </w:rPr>
            </w:pPr>
            <w:r>
              <w:rPr>
                <w:sz w:val="20"/>
                <w:szCs w:val="20"/>
              </w:rPr>
              <w:t>Bronchus &amp; Lung</w:t>
            </w:r>
          </w:p>
          <w:p w:rsidR="009D773B" w:rsidRPr="006167AA" w:rsidRDefault="009D773B" w:rsidP="00BE2F9F">
            <w:pPr>
              <w:jc w:val="center"/>
              <w:rPr>
                <w:sz w:val="20"/>
                <w:szCs w:val="20"/>
              </w:rPr>
            </w:pPr>
            <w:r>
              <w:rPr>
                <w:sz w:val="20"/>
                <w:szCs w:val="20"/>
              </w:rPr>
              <w:t>33.1</w:t>
            </w:r>
          </w:p>
        </w:tc>
        <w:tc>
          <w:tcPr>
            <w:tcW w:w="1669" w:type="dxa"/>
            <w:tcBorders>
              <w:top w:val="nil"/>
              <w:left w:val="nil"/>
              <w:bottom w:val="nil"/>
              <w:right w:val="single" w:sz="4" w:space="0" w:color="auto"/>
            </w:tcBorders>
            <w:shd w:val="clear" w:color="9999FF" w:fill="FFFFFF"/>
          </w:tcPr>
          <w:p w:rsidR="006C0B63" w:rsidRDefault="00815F36" w:rsidP="00ED1251">
            <w:pPr>
              <w:jc w:val="center"/>
              <w:rPr>
                <w:sz w:val="20"/>
                <w:szCs w:val="20"/>
              </w:rPr>
            </w:pPr>
            <w:r>
              <w:rPr>
                <w:sz w:val="20"/>
                <w:szCs w:val="20"/>
              </w:rPr>
              <w:t>Thyroid</w:t>
            </w:r>
          </w:p>
          <w:p w:rsidR="00815F36" w:rsidRDefault="00815F36" w:rsidP="00ED1251">
            <w:pPr>
              <w:jc w:val="center"/>
              <w:rPr>
                <w:sz w:val="20"/>
                <w:szCs w:val="20"/>
              </w:rPr>
            </w:pPr>
            <w:r>
              <w:rPr>
                <w:sz w:val="20"/>
                <w:szCs w:val="20"/>
              </w:rPr>
              <w:t>28.5</w:t>
            </w:r>
          </w:p>
          <w:p w:rsidR="002851C2" w:rsidRPr="00ED1251" w:rsidRDefault="002851C2" w:rsidP="00ED1251">
            <w:pPr>
              <w:jc w:val="center"/>
              <w:rPr>
                <w:sz w:val="20"/>
                <w:szCs w:val="20"/>
              </w:rPr>
            </w:pPr>
          </w:p>
        </w:tc>
      </w:tr>
      <w:tr w:rsidR="000C0720" w:rsidRPr="004E3435" w:rsidTr="00BE2F9F">
        <w:trPr>
          <w:trHeight w:val="510"/>
        </w:trPr>
        <w:tc>
          <w:tcPr>
            <w:tcW w:w="805" w:type="dxa"/>
            <w:tcBorders>
              <w:top w:val="nil"/>
              <w:left w:val="single" w:sz="4" w:space="0" w:color="auto"/>
              <w:bottom w:val="nil"/>
              <w:right w:val="nil"/>
            </w:tcBorders>
            <w:shd w:val="clear" w:color="9999FF" w:fill="C0C0C0"/>
            <w:noWrap/>
            <w:vAlign w:val="center"/>
          </w:tcPr>
          <w:p w:rsidR="000C0720" w:rsidRPr="00ED1251" w:rsidRDefault="000C0720" w:rsidP="00F73C76">
            <w:pPr>
              <w:jc w:val="center"/>
              <w:rPr>
                <w:sz w:val="20"/>
                <w:szCs w:val="20"/>
              </w:rPr>
            </w:pPr>
            <w:r w:rsidRPr="00ED1251">
              <w:rPr>
                <w:sz w:val="20"/>
                <w:szCs w:val="20"/>
              </w:rPr>
              <w:t>3</w:t>
            </w:r>
          </w:p>
        </w:tc>
        <w:tc>
          <w:tcPr>
            <w:tcW w:w="2259" w:type="dxa"/>
            <w:tcBorders>
              <w:top w:val="nil"/>
              <w:left w:val="nil"/>
              <w:bottom w:val="nil"/>
              <w:right w:val="nil"/>
            </w:tcBorders>
            <w:shd w:val="clear" w:color="9999FF" w:fill="C0C0C0"/>
          </w:tcPr>
          <w:p w:rsidR="00A93081" w:rsidRDefault="002B3007" w:rsidP="00BE2F9F">
            <w:pPr>
              <w:jc w:val="center"/>
              <w:rPr>
                <w:sz w:val="20"/>
                <w:szCs w:val="20"/>
              </w:rPr>
            </w:pPr>
            <w:r w:rsidRPr="002B3007">
              <w:rPr>
                <w:sz w:val="20"/>
                <w:szCs w:val="20"/>
              </w:rPr>
              <w:t>Colon / Rectum</w:t>
            </w:r>
          </w:p>
          <w:p w:rsidR="002B3007" w:rsidRPr="002B3007" w:rsidRDefault="002B3007" w:rsidP="00BE2F9F">
            <w:pPr>
              <w:jc w:val="center"/>
              <w:rPr>
                <w:sz w:val="20"/>
                <w:szCs w:val="20"/>
              </w:rPr>
            </w:pPr>
            <w:r>
              <w:rPr>
                <w:sz w:val="20"/>
                <w:szCs w:val="20"/>
              </w:rPr>
              <w:t>33.3</w:t>
            </w:r>
          </w:p>
        </w:tc>
        <w:tc>
          <w:tcPr>
            <w:tcW w:w="2226" w:type="dxa"/>
            <w:tcBorders>
              <w:top w:val="nil"/>
              <w:left w:val="nil"/>
              <w:bottom w:val="nil"/>
              <w:right w:val="nil"/>
            </w:tcBorders>
            <w:shd w:val="clear" w:color="9999FF" w:fill="C0C0C0"/>
          </w:tcPr>
          <w:p w:rsidR="006C0B63" w:rsidRDefault="002B3007" w:rsidP="00BE2F9F">
            <w:pPr>
              <w:jc w:val="center"/>
              <w:rPr>
                <w:sz w:val="20"/>
                <w:szCs w:val="20"/>
              </w:rPr>
            </w:pPr>
            <w:r>
              <w:rPr>
                <w:sz w:val="20"/>
                <w:szCs w:val="20"/>
              </w:rPr>
              <w:t>Colon / Rectum</w:t>
            </w:r>
          </w:p>
          <w:p w:rsidR="002B3007" w:rsidRPr="001B51CF" w:rsidRDefault="002B3007" w:rsidP="00BE2F9F">
            <w:pPr>
              <w:jc w:val="center"/>
              <w:rPr>
                <w:sz w:val="20"/>
                <w:szCs w:val="20"/>
              </w:rPr>
            </w:pPr>
            <w:r>
              <w:rPr>
                <w:sz w:val="20"/>
                <w:szCs w:val="20"/>
              </w:rPr>
              <w:t>35.4</w:t>
            </w:r>
          </w:p>
        </w:tc>
        <w:tc>
          <w:tcPr>
            <w:tcW w:w="2226" w:type="dxa"/>
            <w:tcBorders>
              <w:top w:val="nil"/>
              <w:left w:val="nil"/>
              <w:bottom w:val="nil"/>
              <w:right w:val="nil"/>
            </w:tcBorders>
            <w:shd w:val="clear" w:color="auto" w:fill="C0C0C0"/>
          </w:tcPr>
          <w:p w:rsidR="006C0B63" w:rsidRDefault="009D773B" w:rsidP="00BE2F9F">
            <w:pPr>
              <w:jc w:val="center"/>
              <w:rPr>
                <w:sz w:val="20"/>
                <w:szCs w:val="20"/>
              </w:rPr>
            </w:pPr>
            <w:r>
              <w:rPr>
                <w:sz w:val="20"/>
                <w:szCs w:val="20"/>
              </w:rPr>
              <w:t>Thyroid</w:t>
            </w:r>
          </w:p>
          <w:p w:rsidR="009D773B" w:rsidRPr="006167AA" w:rsidRDefault="009D773B" w:rsidP="00BE2F9F">
            <w:pPr>
              <w:jc w:val="center"/>
              <w:rPr>
                <w:sz w:val="20"/>
                <w:szCs w:val="20"/>
              </w:rPr>
            </w:pPr>
            <w:r>
              <w:rPr>
                <w:sz w:val="20"/>
                <w:szCs w:val="20"/>
              </w:rPr>
              <w:t>29.6</w:t>
            </w:r>
          </w:p>
        </w:tc>
        <w:tc>
          <w:tcPr>
            <w:tcW w:w="1669" w:type="dxa"/>
            <w:tcBorders>
              <w:top w:val="nil"/>
              <w:left w:val="nil"/>
              <w:bottom w:val="nil"/>
              <w:right w:val="single" w:sz="4" w:space="0" w:color="auto"/>
            </w:tcBorders>
            <w:shd w:val="clear" w:color="9999FF" w:fill="C0C0C0"/>
          </w:tcPr>
          <w:p w:rsidR="006C0B63" w:rsidRDefault="00815F36" w:rsidP="00ED1251">
            <w:pPr>
              <w:jc w:val="center"/>
              <w:rPr>
                <w:sz w:val="20"/>
                <w:szCs w:val="20"/>
              </w:rPr>
            </w:pPr>
            <w:r>
              <w:rPr>
                <w:sz w:val="20"/>
                <w:szCs w:val="20"/>
              </w:rPr>
              <w:t>Bronchus &amp; Lung</w:t>
            </w:r>
          </w:p>
          <w:p w:rsidR="00815F36" w:rsidRDefault="00815F36" w:rsidP="00ED1251">
            <w:pPr>
              <w:jc w:val="center"/>
              <w:rPr>
                <w:sz w:val="20"/>
                <w:szCs w:val="20"/>
              </w:rPr>
            </w:pPr>
            <w:r>
              <w:rPr>
                <w:sz w:val="20"/>
                <w:szCs w:val="20"/>
              </w:rPr>
              <w:t>27.8</w:t>
            </w:r>
          </w:p>
          <w:p w:rsidR="002851C2" w:rsidRPr="00ED1251" w:rsidRDefault="002851C2" w:rsidP="00ED1251">
            <w:pPr>
              <w:jc w:val="center"/>
              <w:rPr>
                <w:sz w:val="20"/>
                <w:szCs w:val="20"/>
              </w:rPr>
            </w:pPr>
          </w:p>
        </w:tc>
      </w:tr>
      <w:tr w:rsidR="00D95015" w:rsidRPr="004E3435" w:rsidTr="00BE2F9F">
        <w:trPr>
          <w:trHeight w:val="510"/>
        </w:trPr>
        <w:tc>
          <w:tcPr>
            <w:tcW w:w="805" w:type="dxa"/>
            <w:tcBorders>
              <w:top w:val="nil"/>
              <w:left w:val="single" w:sz="4" w:space="0" w:color="auto"/>
              <w:bottom w:val="nil"/>
              <w:right w:val="nil"/>
            </w:tcBorders>
            <w:shd w:val="clear" w:color="9999FF" w:fill="FFFFFF"/>
            <w:noWrap/>
            <w:vAlign w:val="center"/>
          </w:tcPr>
          <w:p w:rsidR="00D95015" w:rsidRPr="00ED1251" w:rsidRDefault="00D95015" w:rsidP="00260A28">
            <w:pPr>
              <w:jc w:val="center"/>
              <w:rPr>
                <w:sz w:val="20"/>
                <w:szCs w:val="20"/>
              </w:rPr>
            </w:pPr>
            <w:r w:rsidRPr="00ED1251">
              <w:rPr>
                <w:sz w:val="20"/>
                <w:szCs w:val="20"/>
              </w:rPr>
              <w:t>4</w:t>
            </w:r>
          </w:p>
        </w:tc>
        <w:tc>
          <w:tcPr>
            <w:tcW w:w="2259" w:type="dxa"/>
            <w:tcBorders>
              <w:top w:val="nil"/>
              <w:left w:val="nil"/>
              <w:bottom w:val="nil"/>
              <w:right w:val="nil"/>
            </w:tcBorders>
            <w:shd w:val="clear" w:color="9999FF" w:fill="FFFFFF"/>
          </w:tcPr>
          <w:p w:rsidR="00D95015" w:rsidRDefault="002B3007" w:rsidP="00BE2F9F">
            <w:pPr>
              <w:jc w:val="center"/>
              <w:rPr>
                <w:sz w:val="20"/>
                <w:szCs w:val="20"/>
              </w:rPr>
            </w:pPr>
            <w:r w:rsidRPr="002B3007">
              <w:rPr>
                <w:sz w:val="20"/>
                <w:szCs w:val="20"/>
              </w:rPr>
              <w:t>Corpus Uteri &amp;</w:t>
            </w:r>
          </w:p>
          <w:p w:rsidR="002B3007" w:rsidRDefault="002B3007" w:rsidP="00BE2F9F">
            <w:pPr>
              <w:jc w:val="center"/>
              <w:rPr>
                <w:sz w:val="20"/>
                <w:szCs w:val="20"/>
              </w:rPr>
            </w:pPr>
            <w:r w:rsidRPr="002B3007">
              <w:rPr>
                <w:sz w:val="20"/>
                <w:szCs w:val="20"/>
              </w:rPr>
              <w:t>Uterus, NOS</w:t>
            </w:r>
          </w:p>
          <w:p w:rsidR="002B3007" w:rsidRPr="002B3007" w:rsidRDefault="002B3007" w:rsidP="00BE2F9F">
            <w:pPr>
              <w:jc w:val="center"/>
              <w:rPr>
                <w:sz w:val="20"/>
                <w:szCs w:val="20"/>
              </w:rPr>
            </w:pPr>
            <w:r>
              <w:rPr>
                <w:sz w:val="20"/>
                <w:szCs w:val="20"/>
              </w:rPr>
              <w:t>30.4</w:t>
            </w:r>
          </w:p>
        </w:tc>
        <w:tc>
          <w:tcPr>
            <w:tcW w:w="2226" w:type="dxa"/>
            <w:tcBorders>
              <w:top w:val="nil"/>
              <w:left w:val="nil"/>
              <w:bottom w:val="nil"/>
              <w:right w:val="nil"/>
            </w:tcBorders>
            <w:shd w:val="clear" w:color="9999FF" w:fill="FFFFFF"/>
          </w:tcPr>
          <w:p w:rsidR="00D95015" w:rsidRDefault="002B3007" w:rsidP="00BE2F9F">
            <w:pPr>
              <w:jc w:val="center"/>
              <w:rPr>
                <w:sz w:val="20"/>
                <w:szCs w:val="20"/>
              </w:rPr>
            </w:pPr>
            <w:r>
              <w:rPr>
                <w:sz w:val="20"/>
                <w:szCs w:val="20"/>
              </w:rPr>
              <w:t>Corpus Uteri &amp;</w:t>
            </w:r>
          </w:p>
          <w:p w:rsidR="002B3007" w:rsidRDefault="002B3007" w:rsidP="00BE2F9F">
            <w:pPr>
              <w:jc w:val="center"/>
              <w:rPr>
                <w:sz w:val="20"/>
                <w:szCs w:val="20"/>
              </w:rPr>
            </w:pPr>
            <w:r>
              <w:rPr>
                <w:sz w:val="20"/>
                <w:szCs w:val="20"/>
              </w:rPr>
              <w:t>Uterus, NOS</w:t>
            </w:r>
          </w:p>
          <w:p w:rsidR="002B3007" w:rsidRPr="001B51CF" w:rsidRDefault="002B3007" w:rsidP="00BE2F9F">
            <w:pPr>
              <w:jc w:val="center"/>
              <w:rPr>
                <w:sz w:val="20"/>
                <w:szCs w:val="20"/>
              </w:rPr>
            </w:pPr>
            <w:r>
              <w:rPr>
                <w:sz w:val="20"/>
                <w:szCs w:val="20"/>
              </w:rPr>
              <w:t>26.7</w:t>
            </w:r>
          </w:p>
        </w:tc>
        <w:tc>
          <w:tcPr>
            <w:tcW w:w="2226" w:type="dxa"/>
            <w:tcBorders>
              <w:top w:val="nil"/>
              <w:left w:val="nil"/>
              <w:bottom w:val="nil"/>
              <w:right w:val="nil"/>
            </w:tcBorders>
            <w:shd w:val="clear" w:color="9999FF" w:fill="FFFFFF"/>
          </w:tcPr>
          <w:p w:rsidR="00D95015" w:rsidRDefault="009D773B" w:rsidP="00BE2F9F">
            <w:pPr>
              <w:jc w:val="center"/>
              <w:rPr>
                <w:sz w:val="20"/>
                <w:szCs w:val="20"/>
              </w:rPr>
            </w:pPr>
            <w:r>
              <w:rPr>
                <w:sz w:val="20"/>
                <w:szCs w:val="20"/>
              </w:rPr>
              <w:t>Colon / Rectum</w:t>
            </w:r>
          </w:p>
          <w:p w:rsidR="009D773B" w:rsidRPr="006167AA" w:rsidRDefault="009D773B" w:rsidP="00BE2F9F">
            <w:pPr>
              <w:jc w:val="center"/>
              <w:rPr>
                <w:sz w:val="20"/>
                <w:szCs w:val="20"/>
              </w:rPr>
            </w:pPr>
            <w:r>
              <w:rPr>
                <w:sz w:val="20"/>
                <w:szCs w:val="20"/>
              </w:rPr>
              <w:t>28.4</w:t>
            </w:r>
          </w:p>
        </w:tc>
        <w:tc>
          <w:tcPr>
            <w:tcW w:w="1669" w:type="dxa"/>
            <w:tcBorders>
              <w:top w:val="nil"/>
              <w:left w:val="nil"/>
              <w:bottom w:val="nil"/>
              <w:right w:val="single" w:sz="4" w:space="0" w:color="auto"/>
            </w:tcBorders>
            <w:shd w:val="clear" w:color="9999FF" w:fill="FFFFFF"/>
          </w:tcPr>
          <w:p w:rsidR="00D95015" w:rsidRDefault="00815F36" w:rsidP="00ED1251">
            <w:pPr>
              <w:jc w:val="center"/>
              <w:rPr>
                <w:sz w:val="20"/>
                <w:szCs w:val="20"/>
              </w:rPr>
            </w:pPr>
            <w:r>
              <w:rPr>
                <w:sz w:val="20"/>
                <w:szCs w:val="20"/>
              </w:rPr>
              <w:t>Colon / Rectum</w:t>
            </w:r>
          </w:p>
          <w:p w:rsidR="00815F36" w:rsidRPr="00ED1251" w:rsidRDefault="00815F36" w:rsidP="00ED1251">
            <w:pPr>
              <w:jc w:val="center"/>
              <w:rPr>
                <w:sz w:val="20"/>
                <w:szCs w:val="20"/>
              </w:rPr>
            </w:pPr>
            <w:r>
              <w:rPr>
                <w:sz w:val="20"/>
                <w:szCs w:val="20"/>
              </w:rPr>
              <w:t>25.3</w:t>
            </w:r>
          </w:p>
        </w:tc>
      </w:tr>
      <w:tr w:rsidR="000C0720" w:rsidTr="00BE2F9F">
        <w:trPr>
          <w:trHeight w:val="765"/>
        </w:trPr>
        <w:tc>
          <w:tcPr>
            <w:tcW w:w="805" w:type="dxa"/>
            <w:tcBorders>
              <w:top w:val="nil"/>
              <w:left w:val="single" w:sz="4" w:space="0" w:color="auto"/>
              <w:bottom w:val="single" w:sz="4" w:space="0" w:color="auto"/>
              <w:right w:val="nil"/>
            </w:tcBorders>
            <w:shd w:val="clear" w:color="9999FF" w:fill="C0C0C0"/>
            <w:noWrap/>
            <w:vAlign w:val="center"/>
          </w:tcPr>
          <w:p w:rsidR="000C0720" w:rsidRPr="00ED1251" w:rsidRDefault="000C0720" w:rsidP="00F73C76">
            <w:pPr>
              <w:jc w:val="center"/>
              <w:rPr>
                <w:sz w:val="20"/>
                <w:szCs w:val="20"/>
              </w:rPr>
            </w:pPr>
            <w:r w:rsidRPr="00ED1251">
              <w:rPr>
                <w:sz w:val="20"/>
                <w:szCs w:val="20"/>
              </w:rPr>
              <w:t>5</w:t>
            </w:r>
          </w:p>
        </w:tc>
        <w:tc>
          <w:tcPr>
            <w:tcW w:w="2259" w:type="dxa"/>
            <w:tcBorders>
              <w:top w:val="nil"/>
              <w:left w:val="nil"/>
              <w:bottom w:val="single" w:sz="4" w:space="0" w:color="auto"/>
              <w:right w:val="nil"/>
            </w:tcBorders>
            <w:shd w:val="clear" w:color="9999FF" w:fill="C0C0C0"/>
          </w:tcPr>
          <w:p w:rsidR="008C6A46" w:rsidRDefault="002B3007" w:rsidP="00BE2F9F">
            <w:pPr>
              <w:jc w:val="center"/>
              <w:rPr>
                <w:sz w:val="20"/>
                <w:szCs w:val="20"/>
              </w:rPr>
            </w:pPr>
            <w:r>
              <w:rPr>
                <w:sz w:val="20"/>
                <w:szCs w:val="20"/>
              </w:rPr>
              <w:t>Thyroid</w:t>
            </w:r>
          </w:p>
          <w:p w:rsidR="002B3007" w:rsidRPr="005D7257" w:rsidRDefault="002B3007" w:rsidP="00BE2F9F">
            <w:pPr>
              <w:jc w:val="center"/>
              <w:rPr>
                <w:sz w:val="20"/>
                <w:szCs w:val="20"/>
              </w:rPr>
            </w:pPr>
            <w:r>
              <w:rPr>
                <w:sz w:val="20"/>
                <w:szCs w:val="20"/>
              </w:rPr>
              <w:t>29.7</w:t>
            </w:r>
          </w:p>
        </w:tc>
        <w:tc>
          <w:tcPr>
            <w:tcW w:w="2226" w:type="dxa"/>
            <w:tcBorders>
              <w:top w:val="nil"/>
              <w:left w:val="nil"/>
              <w:bottom w:val="single" w:sz="4" w:space="0" w:color="auto"/>
              <w:right w:val="nil"/>
            </w:tcBorders>
            <w:shd w:val="clear" w:color="9999FF" w:fill="C0C0C0"/>
          </w:tcPr>
          <w:p w:rsidR="003E676C" w:rsidRDefault="002B3007" w:rsidP="001B51CF">
            <w:pPr>
              <w:jc w:val="center"/>
              <w:rPr>
                <w:sz w:val="20"/>
                <w:szCs w:val="20"/>
              </w:rPr>
            </w:pPr>
            <w:r>
              <w:rPr>
                <w:sz w:val="20"/>
                <w:szCs w:val="20"/>
              </w:rPr>
              <w:t>Thyroid</w:t>
            </w:r>
          </w:p>
          <w:p w:rsidR="002B3007" w:rsidRPr="001B51CF" w:rsidRDefault="002B3007" w:rsidP="001B51CF">
            <w:pPr>
              <w:jc w:val="center"/>
              <w:rPr>
                <w:sz w:val="20"/>
                <w:szCs w:val="20"/>
              </w:rPr>
            </w:pPr>
            <w:r>
              <w:rPr>
                <w:sz w:val="20"/>
                <w:szCs w:val="20"/>
              </w:rPr>
              <w:t>22.8</w:t>
            </w:r>
          </w:p>
        </w:tc>
        <w:tc>
          <w:tcPr>
            <w:tcW w:w="2226" w:type="dxa"/>
            <w:tcBorders>
              <w:top w:val="nil"/>
              <w:left w:val="nil"/>
              <w:bottom w:val="single" w:sz="4" w:space="0" w:color="auto"/>
              <w:right w:val="nil"/>
            </w:tcBorders>
            <w:shd w:val="clear" w:color="auto" w:fill="C0C0C0"/>
            <w:vAlign w:val="center"/>
          </w:tcPr>
          <w:p w:rsidR="009D773B" w:rsidRDefault="009D773B" w:rsidP="009D773B">
            <w:pPr>
              <w:jc w:val="center"/>
              <w:rPr>
                <w:sz w:val="20"/>
                <w:szCs w:val="20"/>
              </w:rPr>
            </w:pPr>
            <w:r>
              <w:rPr>
                <w:sz w:val="20"/>
                <w:szCs w:val="20"/>
              </w:rPr>
              <w:t>Corpus Uteri &amp;</w:t>
            </w:r>
          </w:p>
          <w:p w:rsidR="009D773B" w:rsidRDefault="009D773B" w:rsidP="009D773B">
            <w:pPr>
              <w:jc w:val="center"/>
              <w:rPr>
                <w:sz w:val="20"/>
                <w:szCs w:val="20"/>
              </w:rPr>
            </w:pPr>
            <w:r>
              <w:rPr>
                <w:sz w:val="20"/>
                <w:szCs w:val="20"/>
              </w:rPr>
              <w:t>Uterus, NOS</w:t>
            </w:r>
          </w:p>
          <w:p w:rsidR="000C0720" w:rsidRPr="006167AA" w:rsidRDefault="009D773B" w:rsidP="009D773B">
            <w:pPr>
              <w:jc w:val="center"/>
              <w:rPr>
                <w:sz w:val="20"/>
                <w:szCs w:val="20"/>
              </w:rPr>
            </w:pPr>
            <w:r>
              <w:rPr>
                <w:sz w:val="20"/>
                <w:szCs w:val="20"/>
              </w:rPr>
              <w:t>15.4</w:t>
            </w:r>
          </w:p>
        </w:tc>
        <w:tc>
          <w:tcPr>
            <w:tcW w:w="1669" w:type="dxa"/>
            <w:tcBorders>
              <w:top w:val="nil"/>
              <w:left w:val="nil"/>
              <w:bottom w:val="single" w:sz="4" w:space="0" w:color="auto"/>
              <w:right w:val="single" w:sz="4" w:space="0" w:color="auto"/>
            </w:tcBorders>
            <w:shd w:val="clear" w:color="9999FF" w:fill="C0C0C0"/>
            <w:vAlign w:val="center"/>
          </w:tcPr>
          <w:p w:rsidR="00815F36" w:rsidRDefault="00815F36" w:rsidP="00815F36">
            <w:pPr>
              <w:jc w:val="center"/>
              <w:rPr>
                <w:sz w:val="20"/>
                <w:szCs w:val="20"/>
              </w:rPr>
            </w:pPr>
            <w:r>
              <w:rPr>
                <w:sz w:val="20"/>
                <w:szCs w:val="20"/>
              </w:rPr>
              <w:t>Corpus Uteri &amp;</w:t>
            </w:r>
          </w:p>
          <w:p w:rsidR="00815F36" w:rsidRDefault="00815F36" w:rsidP="00815F36">
            <w:pPr>
              <w:jc w:val="center"/>
              <w:rPr>
                <w:sz w:val="20"/>
                <w:szCs w:val="20"/>
              </w:rPr>
            </w:pPr>
            <w:r>
              <w:rPr>
                <w:sz w:val="20"/>
                <w:szCs w:val="20"/>
              </w:rPr>
              <w:t>Uterus, NOS</w:t>
            </w:r>
          </w:p>
          <w:p w:rsidR="000C0720" w:rsidRPr="00ED1251" w:rsidRDefault="00815F36" w:rsidP="00815F36">
            <w:pPr>
              <w:jc w:val="center"/>
              <w:rPr>
                <w:sz w:val="20"/>
                <w:szCs w:val="20"/>
              </w:rPr>
            </w:pPr>
            <w:r>
              <w:rPr>
                <w:sz w:val="20"/>
                <w:szCs w:val="20"/>
              </w:rPr>
              <w:t>21.2</w:t>
            </w:r>
          </w:p>
        </w:tc>
      </w:tr>
    </w:tbl>
    <w:p w:rsidR="006967A7" w:rsidRDefault="006967A7" w:rsidP="004E566F">
      <w:pPr>
        <w:jc w:val="center"/>
        <w:rPr>
          <w:b/>
          <w:sz w:val="22"/>
          <w:szCs w:val="22"/>
        </w:rPr>
        <w:sectPr w:rsidR="006967A7" w:rsidSect="008E6640">
          <w:footnotePr>
            <w:numRestart w:val="eachSect"/>
          </w:footnotePr>
          <w:pgSz w:w="12240" w:h="15840"/>
          <w:pgMar w:top="1440" w:right="1260" w:bottom="1440" w:left="1260" w:header="720" w:footer="720" w:gutter="0"/>
          <w:cols w:space="720"/>
          <w:docGrid w:linePitch="360"/>
        </w:sectPr>
      </w:pPr>
    </w:p>
    <w:p w:rsidR="006967A7" w:rsidRPr="001056DC" w:rsidRDefault="00A97964" w:rsidP="006967A7">
      <w:pPr>
        <w:jc w:val="center"/>
        <w:rPr>
          <w:b/>
          <w:sz w:val="22"/>
          <w:szCs w:val="22"/>
        </w:rPr>
      </w:pPr>
      <w:proofErr w:type="gramStart"/>
      <w:r w:rsidRPr="001056DC">
        <w:rPr>
          <w:b/>
          <w:sz w:val="22"/>
          <w:szCs w:val="22"/>
        </w:rPr>
        <w:lastRenderedPageBreak/>
        <w:t>Table 11</w:t>
      </w:r>
      <w:r w:rsidR="006967A7" w:rsidRPr="001056DC">
        <w:rPr>
          <w:b/>
          <w:sz w:val="22"/>
          <w:szCs w:val="22"/>
        </w:rPr>
        <w:t>.</w:t>
      </w:r>
      <w:proofErr w:type="gramEnd"/>
      <w:r w:rsidR="006967A7" w:rsidRPr="001056DC">
        <w:rPr>
          <w:b/>
          <w:sz w:val="22"/>
          <w:szCs w:val="22"/>
        </w:rPr>
        <w:t xml:space="preserve"> </w:t>
      </w:r>
    </w:p>
    <w:p w:rsidR="006967A7" w:rsidRPr="001056DC" w:rsidRDefault="00AA50DA" w:rsidP="006967A7">
      <w:pPr>
        <w:jc w:val="center"/>
        <w:rPr>
          <w:b/>
          <w:sz w:val="22"/>
          <w:szCs w:val="22"/>
        </w:rPr>
      </w:pPr>
      <w:r w:rsidRPr="001056DC">
        <w:rPr>
          <w:b/>
          <w:sz w:val="22"/>
          <w:szCs w:val="22"/>
        </w:rPr>
        <w:t>NUMBER</w:t>
      </w:r>
      <w:r w:rsidR="006967A7" w:rsidRPr="001056DC">
        <w:rPr>
          <w:b/>
          <w:sz w:val="22"/>
          <w:szCs w:val="22"/>
        </w:rPr>
        <w:t xml:space="preserve"> AND PERCENTAGE OF </w:t>
      </w:r>
      <w:r w:rsidRPr="001056DC">
        <w:rPr>
          <w:b/>
          <w:sz w:val="22"/>
          <w:szCs w:val="22"/>
        </w:rPr>
        <w:t>INCIDENT C</w:t>
      </w:r>
      <w:r w:rsidR="006967A7" w:rsidRPr="001056DC">
        <w:rPr>
          <w:b/>
          <w:sz w:val="22"/>
          <w:szCs w:val="22"/>
        </w:rPr>
        <w:t>ASES FOR SELECTED CANCER SITES BY RACE/ETHNICITY</w:t>
      </w:r>
      <w:r w:rsidR="006967A7" w:rsidRPr="001056DC">
        <w:rPr>
          <w:rStyle w:val="FootnoteReference"/>
          <w:b/>
          <w:sz w:val="22"/>
          <w:szCs w:val="22"/>
        </w:rPr>
        <w:footnoteReference w:id="10"/>
      </w:r>
    </w:p>
    <w:p w:rsidR="006967A7" w:rsidRPr="001056DC" w:rsidRDefault="006967A7" w:rsidP="006967A7">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w:t>
      </w:r>
      <w:r w:rsidR="00EE3091">
        <w:rPr>
          <w:b/>
          <w:sz w:val="22"/>
          <w:szCs w:val="22"/>
        </w:rPr>
        <w:t>1</w:t>
      </w:r>
      <w:r w:rsidR="00253A17" w:rsidRPr="001056DC">
        <w:rPr>
          <w:b/>
          <w:sz w:val="22"/>
          <w:szCs w:val="22"/>
        </w:rPr>
        <w:t>-201</w:t>
      </w:r>
      <w:r w:rsidR="00EE3091">
        <w:rPr>
          <w:b/>
          <w:sz w:val="22"/>
          <w:szCs w:val="22"/>
        </w:rPr>
        <w:t>5</w:t>
      </w:r>
    </w:p>
    <w:p w:rsidR="006967A7" w:rsidRPr="001056DC" w:rsidRDefault="006967A7" w:rsidP="006967A7">
      <w:pPr>
        <w:jc w:val="center"/>
        <w:rPr>
          <w:b/>
          <w:sz w:val="22"/>
          <w:szCs w:val="22"/>
        </w:rPr>
      </w:pPr>
      <w:r w:rsidRPr="001056DC">
        <w:rPr>
          <w:b/>
          <w:sz w:val="22"/>
          <w:szCs w:val="22"/>
        </w:rPr>
        <w:t>MALES</w:t>
      </w:r>
    </w:p>
    <w:p w:rsidR="006967A7" w:rsidRPr="001056DC" w:rsidRDefault="006967A7" w:rsidP="006967A7">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6967A7" w:rsidRPr="001056DC" w:rsidTr="006B0255">
        <w:trPr>
          <w:trHeight w:val="315"/>
        </w:trPr>
        <w:tc>
          <w:tcPr>
            <w:tcW w:w="3060" w:type="dxa"/>
            <w:tcBorders>
              <w:top w:val="single" w:sz="4" w:space="0" w:color="auto"/>
              <w:left w:val="single" w:sz="4" w:space="0" w:color="auto"/>
              <w:bottom w:val="single" w:sz="4" w:space="0" w:color="auto"/>
              <w:right w:val="nil"/>
            </w:tcBorders>
            <w:shd w:val="clear" w:color="auto" w:fill="C0C0C0"/>
            <w:noWrap/>
            <w:vAlign w:val="bottom"/>
          </w:tcPr>
          <w:p w:rsidR="006967A7" w:rsidRPr="001056DC" w:rsidRDefault="006967A7" w:rsidP="00205F4C">
            <w:pPr>
              <w:jc w:val="center"/>
              <w:rPr>
                <w:sz w:val="20"/>
                <w:szCs w:val="20"/>
              </w:rPr>
            </w:pPr>
            <w:r w:rsidRPr="001056DC">
              <w:rPr>
                <w:sz w:val="20"/>
                <w:szCs w:val="20"/>
              </w:rPr>
              <w:t> </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All Races</w:t>
            </w:r>
            <w:r w:rsidRPr="001056DC">
              <w:rPr>
                <w:rStyle w:val="FootnoteReference"/>
                <w:b/>
                <w:bCs/>
                <w:sz w:val="20"/>
                <w:szCs w:val="20"/>
              </w:rPr>
              <w:footnoteReference w:id="11"/>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auto" w:fill="C0C0C0"/>
            <w:noWrap/>
            <w:vAlign w:val="bottom"/>
          </w:tcPr>
          <w:p w:rsidR="006967A7" w:rsidRPr="001056DC" w:rsidRDefault="006967A7" w:rsidP="00205F4C">
            <w:pPr>
              <w:jc w:val="center"/>
              <w:rPr>
                <w:b/>
                <w:bCs/>
                <w:sz w:val="20"/>
                <w:szCs w:val="20"/>
              </w:rPr>
            </w:pPr>
            <w:r w:rsidRPr="001056DC">
              <w:rPr>
                <w:b/>
                <w:bCs/>
                <w:sz w:val="20"/>
                <w:szCs w:val="20"/>
              </w:rPr>
              <w:t>Hispanic</w:t>
            </w:r>
          </w:p>
        </w:tc>
      </w:tr>
      <w:tr w:rsidR="006967A7" w:rsidRPr="001056DC"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6967A7" w:rsidRPr="001056DC" w:rsidRDefault="006967A7" w:rsidP="00205F4C">
            <w:pPr>
              <w:rPr>
                <w:b/>
                <w:bCs/>
                <w:sz w:val="20"/>
                <w:szCs w:val="20"/>
              </w:rPr>
            </w:pPr>
            <w:r w:rsidRPr="001056DC">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6967A7" w:rsidRPr="001056DC" w:rsidRDefault="006967A7" w:rsidP="00205F4C">
            <w:pPr>
              <w:jc w:val="right"/>
              <w:rPr>
                <w:b/>
                <w:bCs/>
                <w:sz w:val="20"/>
                <w:szCs w:val="20"/>
              </w:rPr>
            </w:pPr>
            <w:r w:rsidRPr="001056DC">
              <w:rPr>
                <w:b/>
                <w:bCs/>
                <w:sz w:val="20"/>
                <w:szCs w:val="20"/>
              </w:rPr>
              <w:t>% of Cases</w:t>
            </w:r>
          </w:p>
        </w:tc>
      </w:tr>
      <w:tr w:rsidR="00967C09" w:rsidRPr="001056DC" w:rsidTr="003B0369">
        <w:trPr>
          <w:trHeight w:val="255"/>
        </w:trPr>
        <w:tc>
          <w:tcPr>
            <w:tcW w:w="3060" w:type="dxa"/>
            <w:tcBorders>
              <w:top w:val="single" w:sz="4" w:space="0" w:color="auto"/>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All Sites</w:t>
            </w:r>
          </w:p>
        </w:tc>
        <w:tc>
          <w:tcPr>
            <w:tcW w:w="805"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87884</w:t>
            </w:r>
          </w:p>
        </w:tc>
        <w:tc>
          <w:tcPr>
            <w:tcW w:w="1338"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76121</w:t>
            </w:r>
          </w:p>
        </w:tc>
        <w:tc>
          <w:tcPr>
            <w:tcW w:w="1338"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4535</w:t>
            </w:r>
          </w:p>
        </w:tc>
        <w:tc>
          <w:tcPr>
            <w:tcW w:w="1338"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2216</w:t>
            </w:r>
          </w:p>
        </w:tc>
        <w:tc>
          <w:tcPr>
            <w:tcW w:w="1338"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3344</w:t>
            </w:r>
          </w:p>
        </w:tc>
        <w:tc>
          <w:tcPr>
            <w:tcW w:w="1338" w:type="dxa"/>
            <w:tcBorders>
              <w:top w:val="single" w:sz="4" w:space="0" w:color="auto"/>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100.0</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Brain &amp; Other Nervous System</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1347</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1193</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65</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1.9</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Breast</w:t>
            </w:r>
            <w:r w:rsidRPr="001056DC">
              <w:rPr>
                <w:b/>
                <w:bCs/>
                <w:sz w:val="20"/>
                <w:szCs w:val="20"/>
                <w:vertAlign w:val="superscript"/>
              </w:rPr>
              <w:t>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242</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210</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9</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0.3</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Bronchus &amp; Lung</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11999</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13.7</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10799</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14.2</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503</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11.1</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364</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16.4</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281</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8.4</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Colon / Rectum</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7291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6282</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404</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8.9</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233</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10.5</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292</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8.7</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Esophagus</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1747</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1618</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58</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35</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0.8</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Hodgkin Lymphoma</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547</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445</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32</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48</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1.4</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Kidney &amp; Renal Pelvis</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4028</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3506</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198</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80</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189</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5.7</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Larynx</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1013</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896</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6</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56</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1.7</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Leukemia</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2793</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2441</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111</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72</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104</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3.1</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Liver &amp; Intrahepatic Bile Ducts</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2436</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1823</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2.4</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196</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4.3</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190</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8.6</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199</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6.0</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Melanoma of Skin</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4305</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4.9</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4047</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0.5</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Multiple Myeloma</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1429</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1188</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120</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33</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70</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2.1</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Non-Hodgkin Lymphoma</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4045</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3543</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167</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95</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193</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5.8</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Oral Cavity &amp; Pharynx</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3327</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3.8</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2931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3.9</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129</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111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5.0</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128</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3.8</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Pancreas</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2556</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2277</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131</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54</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76</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2.3</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Prostate</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20389</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23.2</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16641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21.9</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1694</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37.4</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385</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17.4</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923</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27.6</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Stomach</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1624</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1266</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138</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83</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111</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3.3</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Testis</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1045</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931</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19</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60</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1.8</w:t>
            </w:r>
          </w:p>
        </w:tc>
      </w:tr>
      <w:tr w:rsidR="00967C09"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Thyroid</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1851</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1564</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60</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104</w:t>
            </w:r>
          </w:p>
        </w:tc>
        <w:tc>
          <w:tcPr>
            <w:tcW w:w="1338"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vAlign w:val="bottom"/>
          </w:tcPr>
          <w:p w:rsidR="00967C09" w:rsidRDefault="00967C09">
            <w:pPr>
              <w:jc w:val="right"/>
              <w:rPr>
                <w:color w:val="000000"/>
                <w:sz w:val="20"/>
                <w:szCs w:val="20"/>
              </w:rPr>
            </w:pPr>
            <w:r>
              <w:rPr>
                <w:color w:val="000000"/>
                <w:sz w:val="20"/>
                <w:szCs w:val="20"/>
              </w:rPr>
              <w:t>80</w:t>
            </w:r>
          </w:p>
        </w:tc>
        <w:tc>
          <w:tcPr>
            <w:tcW w:w="1338" w:type="dxa"/>
            <w:tcBorders>
              <w:top w:val="nil"/>
              <w:left w:val="nil"/>
              <w:bottom w:val="nil"/>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2.4</w:t>
            </w:r>
          </w:p>
        </w:tc>
      </w:tr>
      <w:tr w:rsidR="00967C09" w:rsidRPr="001056DC" w:rsidTr="003B0369">
        <w:trPr>
          <w:trHeight w:val="255"/>
        </w:trPr>
        <w:tc>
          <w:tcPr>
            <w:tcW w:w="3060" w:type="dxa"/>
            <w:tcBorders>
              <w:top w:val="nil"/>
              <w:left w:val="single" w:sz="4" w:space="0" w:color="auto"/>
              <w:right w:val="nil"/>
            </w:tcBorders>
            <w:shd w:val="clear" w:color="auto" w:fill="auto"/>
            <w:noWrap/>
            <w:vAlign w:val="bottom"/>
          </w:tcPr>
          <w:p w:rsidR="00967C09" w:rsidRPr="001056DC" w:rsidRDefault="00967C09" w:rsidP="00205F4C">
            <w:pPr>
              <w:rPr>
                <w:b/>
                <w:bCs/>
                <w:sz w:val="20"/>
                <w:szCs w:val="20"/>
              </w:rPr>
            </w:pPr>
            <w:r w:rsidRPr="001056DC">
              <w:rPr>
                <w:b/>
                <w:bCs/>
                <w:sz w:val="20"/>
                <w:szCs w:val="20"/>
              </w:rPr>
              <w:t>Urinary Bladder</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6872</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7.8</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6422</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8.4</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136</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89</w:t>
            </w:r>
          </w:p>
        </w:tc>
        <w:tc>
          <w:tcPr>
            <w:tcW w:w="1338"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4.0</w:t>
            </w:r>
          </w:p>
        </w:tc>
        <w:tc>
          <w:tcPr>
            <w:tcW w:w="805" w:type="dxa"/>
            <w:tcBorders>
              <w:top w:val="nil"/>
              <w:left w:val="nil"/>
              <w:right w:val="nil"/>
            </w:tcBorders>
            <w:shd w:val="clear" w:color="auto" w:fill="auto"/>
            <w:noWrap/>
            <w:vAlign w:val="bottom"/>
          </w:tcPr>
          <w:p w:rsidR="00967C09" w:rsidRDefault="00967C09">
            <w:pPr>
              <w:jc w:val="right"/>
              <w:rPr>
                <w:color w:val="000000"/>
                <w:sz w:val="20"/>
                <w:szCs w:val="20"/>
              </w:rPr>
            </w:pPr>
            <w:r>
              <w:rPr>
                <w:color w:val="000000"/>
                <w:sz w:val="20"/>
                <w:szCs w:val="20"/>
              </w:rPr>
              <w:t>141</w:t>
            </w:r>
          </w:p>
        </w:tc>
        <w:tc>
          <w:tcPr>
            <w:tcW w:w="1338" w:type="dxa"/>
            <w:tcBorders>
              <w:top w:val="nil"/>
              <w:left w:val="nil"/>
              <w:right w:val="single" w:sz="4" w:space="0" w:color="auto"/>
            </w:tcBorders>
            <w:shd w:val="clear" w:color="auto" w:fill="auto"/>
            <w:noWrap/>
            <w:vAlign w:val="bottom"/>
          </w:tcPr>
          <w:p w:rsidR="00967C09" w:rsidRDefault="00967C09">
            <w:pPr>
              <w:jc w:val="right"/>
              <w:rPr>
                <w:color w:val="000000"/>
                <w:sz w:val="20"/>
                <w:szCs w:val="20"/>
              </w:rPr>
            </w:pPr>
            <w:r>
              <w:rPr>
                <w:color w:val="000000"/>
                <w:sz w:val="20"/>
                <w:szCs w:val="20"/>
              </w:rPr>
              <w:t>4.2</w:t>
            </w:r>
          </w:p>
        </w:tc>
      </w:tr>
      <w:tr w:rsidR="00967C09" w:rsidRPr="00FE1EAB" w:rsidTr="003B0369">
        <w:trPr>
          <w:trHeight w:val="255"/>
        </w:trPr>
        <w:tc>
          <w:tcPr>
            <w:tcW w:w="3060" w:type="dxa"/>
            <w:tcBorders>
              <w:top w:val="nil"/>
              <w:left w:val="single" w:sz="4" w:space="0" w:color="auto"/>
              <w:bottom w:val="single" w:sz="4" w:space="0" w:color="auto"/>
              <w:right w:val="nil"/>
            </w:tcBorders>
            <w:shd w:val="clear" w:color="auto" w:fill="C0C0C0"/>
            <w:noWrap/>
            <w:vAlign w:val="bottom"/>
          </w:tcPr>
          <w:p w:rsidR="00967C09" w:rsidRPr="001056DC" w:rsidRDefault="00967C09" w:rsidP="00205F4C">
            <w:pPr>
              <w:rPr>
                <w:b/>
                <w:bCs/>
                <w:sz w:val="20"/>
                <w:szCs w:val="20"/>
              </w:rPr>
            </w:pPr>
            <w:r w:rsidRPr="001056DC">
              <w:rPr>
                <w:b/>
                <w:bCs/>
                <w:sz w:val="20"/>
                <w:szCs w:val="20"/>
              </w:rPr>
              <w:t>Other Sites</w:t>
            </w:r>
          </w:p>
        </w:tc>
        <w:tc>
          <w:tcPr>
            <w:tcW w:w="805"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6998</w:t>
            </w:r>
          </w:p>
        </w:tc>
        <w:tc>
          <w:tcPr>
            <w:tcW w:w="1338"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6098</w:t>
            </w:r>
          </w:p>
        </w:tc>
        <w:tc>
          <w:tcPr>
            <w:tcW w:w="1338"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334</w:t>
            </w:r>
          </w:p>
        </w:tc>
        <w:tc>
          <w:tcPr>
            <w:tcW w:w="1338"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7.4</w:t>
            </w:r>
          </w:p>
        </w:tc>
        <w:tc>
          <w:tcPr>
            <w:tcW w:w="805"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193</w:t>
            </w:r>
          </w:p>
        </w:tc>
        <w:tc>
          <w:tcPr>
            <w:tcW w:w="1338"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8.7</w:t>
            </w:r>
          </w:p>
        </w:tc>
        <w:tc>
          <w:tcPr>
            <w:tcW w:w="805" w:type="dxa"/>
            <w:tcBorders>
              <w:top w:val="nil"/>
              <w:left w:val="nil"/>
              <w:bottom w:val="single" w:sz="4" w:space="0" w:color="auto"/>
              <w:right w:val="nil"/>
            </w:tcBorders>
            <w:shd w:val="clear" w:color="auto" w:fill="C0C0C0"/>
            <w:noWrap/>
            <w:vAlign w:val="bottom"/>
          </w:tcPr>
          <w:p w:rsidR="00967C09" w:rsidRDefault="00967C09">
            <w:pPr>
              <w:jc w:val="right"/>
              <w:rPr>
                <w:color w:val="000000"/>
                <w:sz w:val="20"/>
                <w:szCs w:val="20"/>
              </w:rPr>
            </w:pPr>
            <w:r>
              <w:rPr>
                <w:color w:val="000000"/>
                <w:sz w:val="20"/>
                <w:szCs w:val="20"/>
              </w:rPr>
              <w:t>277</w:t>
            </w:r>
          </w:p>
        </w:tc>
        <w:tc>
          <w:tcPr>
            <w:tcW w:w="1338" w:type="dxa"/>
            <w:tcBorders>
              <w:top w:val="nil"/>
              <w:left w:val="nil"/>
              <w:bottom w:val="single" w:sz="4" w:space="0" w:color="auto"/>
              <w:right w:val="single" w:sz="4" w:space="0" w:color="auto"/>
            </w:tcBorders>
            <w:shd w:val="clear" w:color="auto" w:fill="C0C0C0"/>
            <w:noWrap/>
            <w:vAlign w:val="bottom"/>
          </w:tcPr>
          <w:p w:rsidR="00967C09" w:rsidRDefault="00967C09">
            <w:pPr>
              <w:jc w:val="right"/>
              <w:rPr>
                <w:color w:val="000000"/>
                <w:sz w:val="20"/>
                <w:szCs w:val="20"/>
              </w:rPr>
            </w:pPr>
            <w:r>
              <w:rPr>
                <w:color w:val="000000"/>
                <w:sz w:val="20"/>
                <w:szCs w:val="20"/>
              </w:rPr>
              <w:t>8.3</w:t>
            </w:r>
          </w:p>
        </w:tc>
      </w:tr>
    </w:tbl>
    <w:p w:rsidR="006967A7" w:rsidRPr="00FE1EAB" w:rsidRDefault="006967A7" w:rsidP="006967A7">
      <w:pPr>
        <w:jc w:val="center"/>
        <w:rPr>
          <w:b/>
          <w:sz w:val="22"/>
          <w:szCs w:val="22"/>
        </w:rPr>
      </w:pPr>
    </w:p>
    <w:p w:rsidR="00A97964" w:rsidRPr="00E748C9" w:rsidRDefault="00A97964" w:rsidP="004E566F">
      <w:pPr>
        <w:jc w:val="center"/>
        <w:rPr>
          <w:b/>
          <w:sz w:val="22"/>
          <w:szCs w:val="22"/>
          <w:highlight w:val="yellow"/>
        </w:rPr>
        <w:sectPr w:rsidR="00A97964" w:rsidRPr="00E748C9"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205F4C" w:rsidP="00205F4C">
      <w:pPr>
        <w:jc w:val="center"/>
        <w:rPr>
          <w:b/>
          <w:sz w:val="22"/>
          <w:szCs w:val="22"/>
        </w:rPr>
      </w:pPr>
      <w:proofErr w:type="gramStart"/>
      <w:r w:rsidRPr="001056DC">
        <w:rPr>
          <w:b/>
          <w:sz w:val="22"/>
          <w:szCs w:val="22"/>
        </w:rPr>
        <w:lastRenderedPageBreak/>
        <w:t>Table 12.</w:t>
      </w:r>
      <w:proofErr w:type="gramEnd"/>
    </w:p>
    <w:p w:rsidR="00205F4C" w:rsidRPr="001056DC" w:rsidRDefault="003A5D06" w:rsidP="00205F4C">
      <w:pPr>
        <w:jc w:val="center"/>
        <w:rPr>
          <w:b/>
          <w:sz w:val="22"/>
          <w:szCs w:val="22"/>
        </w:rPr>
      </w:pPr>
      <w:r w:rsidRPr="001056DC">
        <w:rPr>
          <w:b/>
          <w:sz w:val="22"/>
          <w:szCs w:val="22"/>
        </w:rPr>
        <w:t xml:space="preserve">NUMBER </w:t>
      </w:r>
      <w:r w:rsidR="00205F4C" w:rsidRPr="001056DC">
        <w:rPr>
          <w:b/>
          <w:sz w:val="22"/>
          <w:szCs w:val="22"/>
        </w:rPr>
        <w:t xml:space="preserve">AND PERCENTAGE OF </w:t>
      </w:r>
      <w:r w:rsidRPr="001056DC">
        <w:rPr>
          <w:b/>
          <w:sz w:val="22"/>
          <w:szCs w:val="22"/>
        </w:rPr>
        <w:t xml:space="preserve">INCIDENT </w:t>
      </w:r>
      <w:r w:rsidR="00205F4C" w:rsidRPr="001056DC">
        <w:rPr>
          <w:b/>
          <w:sz w:val="22"/>
          <w:szCs w:val="22"/>
        </w:rPr>
        <w:t>CASES FOR SELECTED CANCER SITES BY RACE/ETHNICITY</w:t>
      </w:r>
      <w:r w:rsidR="00205F4C" w:rsidRPr="001056DC">
        <w:rPr>
          <w:rStyle w:val="FootnoteReference"/>
          <w:b/>
          <w:sz w:val="22"/>
          <w:szCs w:val="22"/>
        </w:rPr>
        <w:footnoteReference w:id="12"/>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w:t>
      </w:r>
      <w:r w:rsidR="00EE3091">
        <w:rPr>
          <w:b/>
          <w:sz w:val="22"/>
          <w:szCs w:val="22"/>
        </w:rPr>
        <w:t>1</w:t>
      </w:r>
      <w:r w:rsidR="00253A17" w:rsidRPr="001056DC">
        <w:rPr>
          <w:b/>
          <w:sz w:val="22"/>
          <w:szCs w:val="22"/>
        </w:rPr>
        <w:t>-201</w:t>
      </w:r>
      <w:r w:rsidR="00EE3091">
        <w:rPr>
          <w:b/>
          <w:sz w:val="22"/>
          <w:szCs w:val="22"/>
        </w:rPr>
        <w:t>5</w:t>
      </w:r>
    </w:p>
    <w:p w:rsidR="00205F4C" w:rsidRPr="001056DC" w:rsidRDefault="00205F4C" w:rsidP="00205F4C">
      <w:pPr>
        <w:jc w:val="center"/>
        <w:rPr>
          <w:b/>
          <w:sz w:val="22"/>
          <w:szCs w:val="22"/>
        </w:rPr>
      </w:pPr>
      <w:r w:rsidRPr="001056DC">
        <w:rPr>
          <w:b/>
          <w:sz w:val="22"/>
          <w:szCs w:val="22"/>
        </w:rPr>
        <w:t>FEMALES</w:t>
      </w:r>
    </w:p>
    <w:p w:rsidR="00205F4C" w:rsidRPr="001056DC" w:rsidRDefault="00205F4C" w:rsidP="00205F4C">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205F4C" w:rsidRPr="001056DC" w:rsidTr="00205F4C">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sz w:val="20"/>
                <w:szCs w:val="20"/>
              </w:rPr>
            </w:pPr>
            <w:r w:rsidRPr="001056DC">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r w:rsidRPr="001056DC">
              <w:rPr>
                <w:rStyle w:val="FootnoteReference"/>
                <w:b/>
                <w:bCs/>
                <w:sz w:val="20"/>
                <w:szCs w:val="20"/>
              </w:rPr>
              <w:footnoteReference w:id="13"/>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w:t>
            </w:r>
          </w:p>
        </w:tc>
      </w:tr>
      <w:tr w:rsidR="00205F4C" w:rsidRPr="001056DC"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rPr>
                <w:b/>
                <w:bCs/>
                <w:sz w:val="20"/>
                <w:szCs w:val="20"/>
              </w:rPr>
            </w:pPr>
            <w:r w:rsidRPr="001056DC">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r>
      <w:tr w:rsidR="00C52A43" w:rsidRPr="001056DC" w:rsidTr="003B0369">
        <w:trPr>
          <w:trHeight w:val="255"/>
        </w:trPr>
        <w:tc>
          <w:tcPr>
            <w:tcW w:w="3060" w:type="dxa"/>
            <w:tcBorders>
              <w:top w:val="single" w:sz="4" w:space="0" w:color="auto"/>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All Sites</w:t>
            </w:r>
          </w:p>
        </w:tc>
        <w:tc>
          <w:tcPr>
            <w:tcW w:w="805"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95757</w:t>
            </w:r>
          </w:p>
        </w:tc>
        <w:tc>
          <w:tcPr>
            <w:tcW w:w="1338"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83467</w:t>
            </w:r>
          </w:p>
        </w:tc>
        <w:tc>
          <w:tcPr>
            <w:tcW w:w="1338"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4522</w:t>
            </w:r>
          </w:p>
        </w:tc>
        <w:tc>
          <w:tcPr>
            <w:tcW w:w="1338"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2760</w:t>
            </w:r>
          </w:p>
        </w:tc>
        <w:tc>
          <w:tcPr>
            <w:tcW w:w="1338"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3904</w:t>
            </w:r>
          </w:p>
        </w:tc>
        <w:tc>
          <w:tcPr>
            <w:tcW w:w="1338" w:type="dxa"/>
            <w:tcBorders>
              <w:top w:val="single" w:sz="4" w:space="0" w:color="auto"/>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100.0</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Brain &amp; Other Nervous System</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1169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1004</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49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64</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1.6</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Breast</w:t>
            </w:r>
            <w:r w:rsidRPr="001056DC">
              <w:rPr>
                <w:b/>
                <w:bCs/>
                <w:sz w:val="20"/>
                <w:szCs w:val="20"/>
                <w:vertAlign w:val="superscript"/>
              </w:rPr>
              <w:t>3</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28737</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30.0</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25182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30.2</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1391</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30.8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871</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31.6</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1117</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28.6</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Bronchus &amp; Lung</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13239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13.8</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12182</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14.6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475</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10.5</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257</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9.3</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268</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6.9</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Cervix Uteri</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949</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658</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93</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72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119</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3.0</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Colon / Rectum</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7284</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7.6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6313</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7.6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399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8.8</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235</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8.5</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273</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7.0</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Corpus Uteri &amp; Uterus, NOS</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6463</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6.7</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5673</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309</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144</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5.2</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261</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6.7</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Esophagus</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493</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445</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14</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0.4</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Hodgkin Lymphoma</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472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385</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51</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1.3</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Kidney &amp; Renal Pelvis</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2281</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1975</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129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41</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111</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2.8</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Larynx</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316</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284</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8</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0.2</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Leukemia</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2064</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1763</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81</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65</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106</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2.7</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Liver &amp; Intrahepatic Bile Ducts</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847</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646</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59</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70</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2.5</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61</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1.6</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Melanoma of Skin</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3452</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3197</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38</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1.0</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Multiple Myeloma</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1182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914</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150</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3.3</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19</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86</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2.2</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Non-Hodgkin Lymphoma</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3536</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3046</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153</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193</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4.9</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Oral Cavity &amp; Pharynx</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1552</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1350</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59</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59</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65</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1.7</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Ovary</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2477</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2159</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107</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91</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2.3</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Pancreas</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2636</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2323</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140</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67</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2.4</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83</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2.1</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Stomach</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1027</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766</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94</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74</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83</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2.1</w:t>
            </w:r>
          </w:p>
        </w:tc>
      </w:tr>
      <w:tr w:rsidR="00C52A43" w:rsidRPr="001056DC" w:rsidTr="003B0369">
        <w:trPr>
          <w:trHeight w:val="255"/>
        </w:trPr>
        <w:tc>
          <w:tcPr>
            <w:tcW w:w="3060" w:type="dxa"/>
            <w:tcBorders>
              <w:top w:val="nil"/>
              <w:left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Thyroid</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5440</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5.7</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4266</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5.1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274</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6.1</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315</w:t>
            </w:r>
          </w:p>
        </w:tc>
        <w:tc>
          <w:tcPr>
            <w:tcW w:w="1338"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11.4</w:t>
            </w:r>
          </w:p>
        </w:tc>
        <w:tc>
          <w:tcPr>
            <w:tcW w:w="805" w:type="dxa"/>
            <w:tcBorders>
              <w:top w:val="nil"/>
              <w:left w:val="nil"/>
              <w:right w:val="nil"/>
            </w:tcBorders>
            <w:shd w:val="clear" w:color="auto" w:fill="auto"/>
            <w:noWrap/>
            <w:vAlign w:val="bottom"/>
          </w:tcPr>
          <w:p w:rsidR="00C52A43" w:rsidRDefault="00C52A43">
            <w:pPr>
              <w:jc w:val="right"/>
              <w:rPr>
                <w:color w:val="000000"/>
                <w:sz w:val="20"/>
                <w:szCs w:val="20"/>
              </w:rPr>
            </w:pPr>
            <w:r>
              <w:rPr>
                <w:color w:val="000000"/>
                <w:sz w:val="20"/>
                <w:szCs w:val="20"/>
              </w:rPr>
              <w:t>432</w:t>
            </w:r>
          </w:p>
        </w:tc>
        <w:tc>
          <w:tcPr>
            <w:tcW w:w="1338" w:type="dxa"/>
            <w:tcBorders>
              <w:top w:val="nil"/>
              <w:left w:val="nil"/>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11.1</w:t>
            </w:r>
          </w:p>
        </w:tc>
      </w:tr>
      <w:tr w:rsidR="00C52A43"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C52A43" w:rsidRPr="001056DC" w:rsidRDefault="00C52A43" w:rsidP="00205F4C">
            <w:pPr>
              <w:rPr>
                <w:b/>
                <w:bCs/>
                <w:sz w:val="20"/>
                <w:szCs w:val="20"/>
              </w:rPr>
            </w:pPr>
            <w:r w:rsidRPr="001056DC">
              <w:rPr>
                <w:b/>
                <w:bCs/>
                <w:sz w:val="20"/>
                <w:szCs w:val="20"/>
              </w:rPr>
              <w:t>Urinary Bladder</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2526</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2340</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76</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C0C0C0"/>
            <w:noWrap/>
            <w:vAlign w:val="bottom"/>
          </w:tcPr>
          <w:p w:rsidR="00C52A43" w:rsidRDefault="00C52A43">
            <w:pPr>
              <w:jc w:val="right"/>
              <w:rPr>
                <w:color w:val="000000"/>
                <w:sz w:val="20"/>
                <w:szCs w:val="20"/>
              </w:rPr>
            </w:pPr>
            <w:r>
              <w:rPr>
                <w:color w:val="000000"/>
                <w:sz w:val="20"/>
                <w:szCs w:val="20"/>
              </w:rPr>
              <w:t>54</w:t>
            </w:r>
          </w:p>
        </w:tc>
        <w:tc>
          <w:tcPr>
            <w:tcW w:w="1338" w:type="dxa"/>
            <w:tcBorders>
              <w:top w:val="nil"/>
              <w:left w:val="nil"/>
              <w:bottom w:val="nil"/>
              <w:right w:val="single" w:sz="4" w:space="0" w:color="auto"/>
            </w:tcBorders>
            <w:shd w:val="clear" w:color="auto" w:fill="C0C0C0"/>
            <w:noWrap/>
            <w:vAlign w:val="bottom"/>
          </w:tcPr>
          <w:p w:rsidR="00C52A43" w:rsidRDefault="00C52A43">
            <w:pPr>
              <w:jc w:val="right"/>
              <w:rPr>
                <w:color w:val="000000"/>
                <w:sz w:val="20"/>
                <w:szCs w:val="20"/>
              </w:rPr>
            </w:pPr>
            <w:r>
              <w:rPr>
                <w:color w:val="000000"/>
                <w:sz w:val="20"/>
                <w:szCs w:val="20"/>
              </w:rPr>
              <w:t>1.4</w:t>
            </w:r>
          </w:p>
        </w:tc>
      </w:tr>
      <w:tr w:rsidR="00C52A43" w:rsidTr="003B0369">
        <w:trPr>
          <w:trHeight w:val="255"/>
        </w:trPr>
        <w:tc>
          <w:tcPr>
            <w:tcW w:w="3060" w:type="dxa"/>
            <w:tcBorders>
              <w:top w:val="nil"/>
              <w:left w:val="single" w:sz="4" w:space="0" w:color="auto"/>
              <w:bottom w:val="single" w:sz="4" w:space="0" w:color="auto"/>
              <w:right w:val="nil"/>
            </w:tcBorders>
            <w:shd w:val="clear" w:color="auto" w:fill="auto"/>
            <w:noWrap/>
            <w:vAlign w:val="bottom"/>
          </w:tcPr>
          <w:p w:rsidR="00C52A43" w:rsidRPr="001056DC" w:rsidRDefault="00C52A43" w:rsidP="00205F4C">
            <w:pPr>
              <w:rPr>
                <w:b/>
                <w:bCs/>
                <w:sz w:val="20"/>
                <w:szCs w:val="20"/>
              </w:rPr>
            </w:pPr>
            <w:r w:rsidRPr="001056DC">
              <w:rPr>
                <w:b/>
                <w:bCs/>
                <w:sz w:val="20"/>
                <w:szCs w:val="20"/>
              </w:rPr>
              <w:t>Other Sites</w:t>
            </w:r>
          </w:p>
        </w:tc>
        <w:tc>
          <w:tcPr>
            <w:tcW w:w="805"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7615</w:t>
            </w:r>
          </w:p>
        </w:tc>
        <w:tc>
          <w:tcPr>
            <w:tcW w:w="1338"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6596</w:t>
            </w:r>
          </w:p>
        </w:tc>
        <w:tc>
          <w:tcPr>
            <w:tcW w:w="1338"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7.9</w:t>
            </w:r>
          </w:p>
        </w:tc>
        <w:tc>
          <w:tcPr>
            <w:tcW w:w="805"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411</w:t>
            </w:r>
          </w:p>
        </w:tc>
        <w:tc>
          <w:tcPr>
            <w:tcW w:w="1338"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9.1</w:t>
            </w:r>
          </w:p>
        </w:tc>
        <w:tc>
          <w:tcPr>
            <w:tcW w:w="805"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204</w:t>
            </w:r>
          </w:p>
        </w:tc>
        <w:tc>
          <w:tcPr>
            <w:tcW w:w="1338"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7.4</w:t>
            </w:r>
          </w:p>
        </w:tc>
        <w:tc>
          <w:tcPr>
            <w:tcW w:w="805" w:type="dxa"/>
            <w:tcBorders>
              <w:top w:val="nil"/>
              <w:left w:val="nil"/>
              <w:bottom w:val="single" w:sz="4" w:space="0" w:color="auto"/>
              <w:right w:val="nil"/>
            </w:tcBorders>
            <w:shd w:val="clear" w:color="auto" w:fill="auto"/>
            <w:noWrap/>
            <w:vAlign w:val="bottom"/>
          </w:tcPr>
          <w:p w:rsidR="00C52A43" w:rsidRDefault="00C52A43">
            <w:pPr>
              <w:jc w:val="right"/>
              <w:rPr>
                <w:color w:val="000000"/>
                <w:sz w:val="20"/>
                <w:szCs w:val="20"/>
              </w:rPr>
            </w:pPr>
            <w:r>
              <w:rPr>
                <w:color w:val="000000"/>
                <w:sz w:val="20"/>
                <w:szCs w:val="20"/>
              </w:rPr>
              <w:t>326</w:t>
            </w:r>
          </w:p>
        </w:tc>
        <w:tc>
          <w:tcPr>
            <w:tcW w:w="1338" w:type="dxa"/>
            <w:tcBorders>
              <w:top w:val="nil"/>
              <w:left w:val="nil"/>
              <w:bottom w:val="single" w:sz="4" w:space="0" w:color="auto"/>
              <w:right w:val="single" w:sz="4" w:space="0" w:color="auto"/>
            </w:tcBorders>
            <w:shd w:val="clear" w:color="auto" w:fill="auto"/>
            <w:noWrap/>
            <w:vAlign w:val="bottom"/>
          </w:tcPr>
          <w:p w:rsidR="00C52A43" w:rsidRDefault="00C52A43">
            <w:pPr>
              <w:jc w:val="right"/>
              <w:rPr>
                <w:color w:val="000000"/>
                <w:sz w:val="20"/>
                <w:szCs w:val="20"/>
              </w:rPr>
            </w:pPr>
            <w:r>
              <w:rPr>
                <w:color w:val="000000"/>
                <w:sz w:val="20"/>
                <w:szCs w:val="20"/>
              </w:rPr>
              <w:t>8.4</w:t>
            </w:r>
          </w:p>
        </w:tc>
      </w:tr>
    </w:tbl>
    <w:p w:rsidR="00205F4C" w:rsidRDefault="00205F4C" w:rsidP="00205F4C">
      <w:pPr>
        <w:jc w:val="center"/>
        <w:rPr>
          <w:b/>
          <w:sz w:val="22"/>
          <w:szCs w:val="22"/>
        </w:rPr>
      </w:pPr>
    </w:p>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proofErr w:type="gramStart"/>
      <w:r w:rsidRPr="001056DC">
        <w:rPr>
          <w:b/>
          <w:sz w:val="22"/>
          <w:szCs w:val="22"/>
        </w:rPr>
        <w:lastRenderedPageBreak/>
        <w:t>Table 13</w:t>
      </w:r>
      <w:r w:rsidR="00205F4C" w:rsidRPr="001056DC">
        <w:rPr>
          <w:b/>
          <w:sz w:val="22"/>
          <w:szCs w:val="22"/>
        </w:rPr>
        <w:t>.</w:t>
      </w:r>
      <w:proofErr w:type="gramEnd"/>
    </w:p>
    <w:p w:rsidR="00205F4C" w:rsidRPr="001056DC" w:rsidRDefault="00E0159F" w:rsidP="00205F4C">
      <w:pPr>
        <w:jc w:val="center"/>
        <w:rPr>
          <w:b/>
          <w:sz w:val="22"/>
          <w:szCs w:val="22"/>
        </w:rPr>
      </w:pPr>
      <w:r w:rsidRPr="001056DC">
        <w:rPr>
          <w:b/>
          <w:sz w:val="22"/>
          <w:szCs w:val="22"/>
        </w:rPr>
        <w:t>NUMBER</w:t>
      </w:r>
      <w:r w:rsidR="00205F4C" w:rsidRPr="001056DC">
        <w:rPr>
          <w:b/>
          <w:sz w:val="22"/>
          <w:szCs w:val="22"/>
        </w:rPr>
        <w:t xml:space="preserve"> AND PERCENTAGE OF </w:t>
      </w:r>
      <w:r w:rsidRPr="001056DC">
        <w:rPr>
          <w:b/>
          <w:sz w:val="22"/>
          <w:szCs w:val="22"/>
        </w:rPr>
        <w:t xml:space="preserve">INCIDENT </w:t>
      </w:r>
      <w:r w:rsidR="00205F4C" w:rsidRPr="001056DC">
        <w:rPr>
          <w:b/>
          <w:sz w:val="22"/>
          <w:szCs w:val="22"/>
        </w:rPr>
        <w:t>CASES FOR SELECTED CANCER SITES BY RACE/ETHNICITY</w:t>
      </w:r>
      <w:r w:rsidR="00205F4C" w:rsidRPr="001056DC">
        <w:rPr>
          <w:rStyle w:val="FootnoteReference"/>
          <w:b/>
          <w:sz w:val="22"/>
          <w:szCs w:val="22"/>
        </w:rPr>
        <w:footnoteReference w:id="14"/>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w:t>
      </w:r>
      <w:r w:rsidR="00EE3091">
        <w:rPr>
          <w:b/>
          <w:sz w:val="22"/>
          <w:szCs w:val="22"/>
        </w:rPr>
        <w:t>1</w:t>
      </w:r>
      <w:r w:rsidR="00253A17" w:rsidRPr="001056DC">
        <w:rPr>
          <w:b/>
          <w:sz w:val="22"/>
          <w:szCs w:val="22"/>
        </w:rPr>
        <w:t>-201</w:t>
      </w:r>
      <w:r w:rsidR="00EE3091">
        <w:rPr>
          <w:b/>
          <w:sz w:val="22"/>
          <w:szCs w:val="22"/>
        </w:rPr>
        <w:t>5</w:t>
      </w:r>
    </w:p>
    <w:p w:rsidR="00205F4C" w:rsidRPr="001056DC" w:rsidRDefault="00205F4C" w:rsidP="00205F4C">
      <w:pPr>
        <w:jc w:val="center"/>
        <w:rPr>
          <w:b/>
          <w:sz w:val="22"/>
          <w:szCs w:val="22"/>
        </w:rPr>
      </w:pPr>
      <w:r w:rsidRPr="001056DC">
        <w:rPr>
          <w:b/>
          <w:sz w:val="22"/>
          <w:szCs w:val="22"/>
        </w:rPr>
        <w:t>TOTAL</w:t>
      </w:r>
      <w:r w:rsidR="00A76A51" w:rsidRPr="001056DC">
        <w:rPr>
          <w:b/>
          <w:sz w:val="22"/>
          <w:szCs w:val="22"/>
          <w:vertAlign w:val="superscript"/>
        </w:rPr>
        <w:t>2</w:t>
      </w:r>
    </w:p>
    <w:p w:rsidR="00205F4C" w:rsidRPr="001056DC" w:rsidRDefault="00205F4C" w:rsidP="00205F4C">
      <w:pPr>
        <w:jc w:val="center"/>
        <w:rPr>
          <w:b/>
          <w:sz w:val="22"/>
          <w:szCs w:val="22"/>
        </w:rPr>
      </w:pPr>
    </w:p>
    <w:tbl>
      <w:tblPr>
        <w:tblW w:w="13937" w:type="dxa"/>
        <w:tblInd w:w="-252" w:type="dxa"/>
        <w:tblLook w:val="0000" w:firstRow="0" w:lastRow="0" w:firstColumn="0" w:lastColumn="0" w:noHBand="0" w:noVBand="0"/>
      </w:tblPr>
      <w:tblGrid>
        <w:gridCol w:w="3060"/>
        <w:gridCol w:w="886"/>
        <w:gridCol w:w="1338"/>
        <w:gridCol w:w="886"/>
        <w:gridCol w:w="1338"/>
        <w:gridCol w:w="805"/>
        <w:gridCol w:w="1338"/>
        <w:gridCol w:w="805"/>
        <w:gridCol w:w="1338"/>
        <w:gridCol w:w="805"/>
        <w:gridCol w:w="1338"/>
      </w:tblGrid>
      <w:tr w:rsidR="00205F4C" w:rsidRPr="001056DC" w:rsidTr="00836CAF">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rFonts w:ascii="MS Sans Serif" w:hAnsi="MS Sans Serif"/>
                <w:sz w:val="20"/>
                <w:szCs w:val="20"/>
              </w:rPr>
            </w:pPr>
            <w:r w:rsidRPr="001056DC">
              <w:rPr>
                <w:rFonts w:ascii="MS Sans Serif" w:hAnsi="MS Sans Serif"/>
                <w:sz w:val="20"/>
                <w:szCs w:val="20"/>
              </w:rPr>
              <w:t> </w:t>
            </w:r>
          </w:p>
        </w:tc>
        <w:tc>
          <w:tcPr>
            <w:tcW w:w="2224"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r w:rsidR="00A76A51" w:rsidRPr="001056DC">
              <w:rPr>
                <w:rStyle w:val="FootnoteReference"/>
                <w:b/>
                <w:bCs/>
                <w:sz w:val="20"/>
                <w:szCs w:val="20"/>
              </w:rPr>
              <w:t>3</w:t>
            </w:r>
          </w:p>
        </w:tc>
        <w:tc>
          <w:tcPr>
            <w:tcW w:w="2224"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w:t>
            </w:r>
          </w:p>
        </w:tc>
      </w:tr>
      <w:tr w:rsidR="00205F4C" w:rsidRPr="001056DC"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rPr>
                <w:b/>
                <w:bCs/>
                <w:sz w:val="20"/>
                <w:szCs w:val="20"/>
              </w:rPr>
            </w:pPr>
            <w:r w:rsidRPr="001056DC">
              <w:rPr>
                <w:b/>
                <w:bCs/>
                <w:sz w:val="20"/>
                <w:szCs w:val="20"/>
              </w:rPr>
              <w:t>Cancer Site / Type</w:t>
            </w:r>
          </w:p>
        </w:tc>
        <w:tc>
          <w:tcPr>
            <w:tcW w:w="886"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86"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 of Cases</w:t>
            </w:r>
          </w:p>
        </w:tc>
      </w:tr>
      <w:tr w:rsidR="00612115" w:rsidRPr="001056DC" w:rsidTr="003B0369">
        <w:trPr>
          <w:trHeight w:val="255"/>
        </w:trPr>
        <w:tc>
          <w:tcPr>
            <w:tcW w:w="3060" w:type="dxa"/>
            <w:tcBorders>
              <w:top w:val="single" w:sz="4" w:space="0" w:color="auto"/>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All Sites</w:t>
            </w:r>
          </w:p>
        </w:tc>
        <w:tc>
          <w:tcPr>
            <w:tcW w:w="886"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183661</w:t>
            </w:r>
          </w:p>
        </w:tc>
        <w:tc>
          <w:tcPr>
            <w:tcW w:w="1338"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100.0</w:t>
            </w:r>
          </w:p>
        </w:tc>
        <w:tc>
          <w:tcPr>
            <w:tcW w:w="886"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159603</w:t>
            </w:r>
          </w:p>
        </w:tc>
        <w:tc>
          <w:tcPr>
            <w:tcW w:w="1338"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9059</w:t>
            </w:r>
          </w:p>
        </w:tc>
        <w:tc>
          <w:tcPr>
            <w:tcW w:w="1338"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4977</w:t>
            </w:r>
          </w:p>
        </w:tc>
        <w:tc>
          <w:tcPr>
            <w:tcW w:w="1338"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7248</w:t>
            </w:r>
          </w:p>
        </w:tc>
        <w:tc>
          <w:tcPr>
            <w:tcW w:w="1338" w:type="dxa"/>
            <w:tcBorders>
              <w:top w:val="single" w:sz="4" w:space="0" w:color="auto"/>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100.0</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Brain &amp; Other Nervous System</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2517</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1.4</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2198</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95</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75</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129</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1.8</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vertAlign w:val="superscript"/>
              </w:rPr>
            </w:pPr>
            <w:r w:rsidRPr="001056DC">
              <w:rPr>
                <w:b/>
                <w:bCs/>
                <w:sz w:val="20"/>
                <w:szCs w:val="20"/>
              </w:rPr>
              <w:t>Breast</w:t>
            </w:r>
            <w:r w:rsidRPr="001056DC">
              <w:rPr>
                <w:b/>
                <w:bCs/>
                <w:sz w:val="20"/>
                <w:szCs w:val="20"/>
                <w:vertAlign w:val="superscript"/>
              </w:rPr>
              <w:t>4</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28980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15.8</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25393</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15.9</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1403</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15.5</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882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17.7</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1126</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15.5</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Bronchus &amp; Lung</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25241</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13.7</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22983</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14.4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978</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10.8</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621</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12.5</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549</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7.6</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Cervix Uteri</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949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0.5</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658</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93</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72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1.4</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119</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1.6</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Colon / Rectum</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14576</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7.9</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12596</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7.9</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803</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8.9</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468</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565</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7.8</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Corpus Uteri &amp; Uterus, NOS</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6464</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3.5</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5674</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3.6</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309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3.4</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144</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261</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3.6</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Esophagus</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2240</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1.2</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2063</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80</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40</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0.6</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Hodgkin Lymphoma</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1020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0.6</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831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54</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99</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1.4</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Kidney &amp; Renal Pelvis</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6310</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3.4</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5482</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327</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121</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300</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4.1</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Larynx</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1329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0.7</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1180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58</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0.2</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64</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0.9</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Leukemia</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4857</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2.6</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4204</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192</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137</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210</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2.9</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Liver &amp; Intrahepatic Bile Ducts</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3284</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1.8</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2469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255</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261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5.2</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260</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3.6</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Melanoma of Skin</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7758</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4.2</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7245</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16</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54</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0.7</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Multiple Myeloma</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2611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2102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270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156</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2.2</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Non-Hodgkin Lymphoma</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7583</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4.1</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6590</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321</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183</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386</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5.3</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Oral Cavity &amp; Pharynx</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4879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2.7</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4281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188</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170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3.4</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193</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2.7</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Ovary</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2478</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1.3</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2160</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107</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91</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1.3</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Pancreas</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5192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2.8</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4600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271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121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2.4</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159</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2.2</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Prostate</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20389</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11.1</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16641</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10.4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1694</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18.7</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385</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7.7</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923</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12.7</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Stomach</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2651</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2032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232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157</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3.2</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194</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2.7</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Testis</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1045</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0.6</w:t>
            </w:r>
          </w:p>
        </w:tc>
        <w:tc>
          <w:tcPr>
            <w:tcW w:w="886"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931</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rsidR="00612115" w:rsidRDefault="00612115">
            <w:pPr>
              <w:jc w:val="right"/>
              <w:rPr>
                <w:color w:val="000000"/>
                <w:sz w:val="20"/>
                <w:szCs w:val="20"/>
              </w:rPr>
            </w:pPr>
            <w:r>
              <w:rPr>
                <w:color w:val="000000"/>
                <w:sz w:val="20"/>
                <w:szCs w:val="20"/>
              </w:rPr>
              <w:t>60</w:t>
            </w:r>
          </w:p>
        </w:tc>
        <w:tc>
          <w:tcPr>
            <w:tcW w:w="1338" w:type="dxa"/>
            <w:tcBorders>
              <w:top w:val="nil"/>
              <w:left w:val="nil"/>
              <w:bottom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0.8</w:t>
            </w:r>
          </w:p>
        </w:tc>
      </w:tr>
      <w:tr w:rsidR="00612115" w:rsidRPr="001056DC" w:rsidTr="003B0369">
        <w:trPr>
          <w:trHeight w:val="255"/>
        </w:trPr>
        <w:tc>
          <w:tcPr>
            <w:tcW w:w="3060" w:type="dxa"/>
            <w:tcBorders>
              <w:top w:val="nil"/>
              <w:left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Thyroid</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7292</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4.0</w:t>
            </w:r>
          </w:p>
        </w:tc>
        <w:tc>
          <w:tcPr>
            <w:tcW w:w="886"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5830</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3.7</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335</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3.7</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419</w:t>
            </w:r>
          </w:p>
        </w:tc>
        <w:tc>
          <w:tcPr>
            <w:tcW w:w="1338"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8.4</w:t>
            </w:r>
          </w:p>
        </w:tc>
        <w:tc>
          <w:tcPr>
            <w:tcW w:w="805" w:type="dxa"/>
            <w:tcBorders>
              <w:top w:val="nil"/>
              <w:left w:val="nil"/>
              <w:right w:val="nil"/>
            </w:tcBorders>
            <w:shd w:val="clear" w:color="auto" w:fill="auto"/>
            <w:noWrap/>
            <w:vAlign w:val="bottom"/>
          </w:tcPr>
          <w:p w:rsidR="00612115" w:rsidRDefault="00612115">
            <w:pPr>
              <w:jc w:val="right"/>
              <w:rPr>
                <w:color w:val="000000"/>
                <w:sz w:val="20"/>
                <w:szCs w:val="20"/>
              </w:rPr>
            </w:pPr>
            <w:r>
              <w:rPr>
                <w:color w:val="000000"/>
                <w:sz w:val="20"/>
                <w:szCs w:val="20"/>
              </w:rPr>
              <w:t>512</w:t>
            </w:r>
          </w:p>
        </w:tc>
        <w:tc>
          <w:tcPr>
            <w:tcW w:w="1338" w:type="dxa"/>
            <w:tcBorders>
              <w:top w:val="nil"/>
              <w:left w:val="nil"/>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7.1</w:t>
            </w:r>
          </w:p>
        </w:tc>
      </w:tr>
      <w:tr w:rsidR="00612115" w:rsidRPr="001056DC" w:rsidTr="003B0369">
        <w:trPr>
          <w:trHeight w:val="255"/>
        </w:trPr>
        <w:tc>
          <w:tcPr>
            <w:tcW w:w="3060" w:type="dxa"/>
            <w:tcBorders>
              <w:top w:val="nil"/>
              <w:left w:val="single" w:sz="4" w:space="0" w:color="auto"/>
              <w:bottom w:val="nil"/>
              <w:right w:val="nil"/>
            </w:tcBorders>
            <w:shd w:val="clear" w:color="auto" w:fill="C0C0C0"/>
            <w:noWrap/>
            <w:vAlign w:val="bottom"/>
          </w:tcPr>
          <w:p w:rsidR="00612115" w:rsidRPr="001056DC" w:rsidRDefault="00612115" w:rsidP="00205F4C">
            <w:pPr>
              <w:rPr>
                <w:b/>
                <w:bCs/>
                <w:sz w:val="20"/>
                <w:szCs w:val="20"/>
              </w:rPr>
            </w:pPr>
            <w:r w:rsidRPr="001056DC">
              <w:rPr>
                <w:b/>
                <w:bCs/>
                <w:sz w:val="20"/>
                <w:szCs w:val="20"/>
              </w:rPr>
              <w:t>Urinary Bladder</w:t>
            </w:r>
          </w:p>
        </w:tc>
        <w:tc>
          <w:tcPr>
            <w:tcW w:w="886"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9399</w:t>
            </w:r>
          </w:p>
        </w:tc>
        <w:tc>
          <w:tcPr>
            <w:tcW w:w="1338"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5.1</w:t>
            </w:r>
          </w:p>
        </w:tc>
        <w:tc>
          <w:tcPr>
            <w:tcW w:w="886"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8763</w:t>
            </w:r>
          </w:p>
        </w:tc>
        <w:tc>
          <w:tcPr>
            <w:tcW w:w="1338"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5.5</w:t>
            </w:r>
          </w:p>
        </w:tc>
        <w:tc>
          <w:tcPr>
            <w:tcW w:w="805"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212</w:t>
            </w:r>
          </w:p>
        </w:tc>
        <w:tc>
          <w:tcPr>
            <w:tcW w:w="1338"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2.3</w:t>
            </w:r>
          </w:p>
        </w:tc>
        <w:tc>
          <w:tcPr>
            <w:tcW w:w="805"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107</w:t>
            </w:r>
          </w:p>
        </w:tc>
        <w:tc>
          <w:tcPr>
            <w:tcW w:w="1338"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2.1</w:t>
            </w:r>
          </w:p>
        </w:tc>
        <w:tc>
          <w:tcPr>
            <w:tcW w:w="805" w:type="dxa"/>
            <w:tcBorders>
              <w:top w:val="nil"/>
              <w:left w:val="nil"/>
              <w:right w:val="nil"/>
            </w:tcBorders>
            <w:shd w:val="clear" w:color="auto" w:fill="C0C0C0"/>
            <w:noWrap/>
            <w:vAlign w:val="bottom"/>
          </w:tcPr>
          <w:p w:rsidR="00612115" w:rsidRDefault="00612115">
            <w:pPr>
              <w:jc w:val="right"/>
              <w:rPr>
                <w:color w:val="000000"/>
                <w:sz w:val="20"/>
                <w:szCs w:val="20"/>
              </w:rPr>
            </w:pPr>
            <w:r>
              <w:rPr>
                <w:color w:val="000000"/>
                <w:sz w:val="20"/>
                <w:szCs w:val="20"/>
              </w:rPr>
              <w:t>195</w:t>
            </w:r>
          </w:p>
        </w:tc>
        <w:tc>
          <w:tcPr>
            <w:tcW w:w="1338" w:type="dxa"/>
            <w:tcBorders>
              <w:top w:val="nil"/>
              <w:left w:val="nil"/>
              <w:right w:val="single" w:sz="4" w:space="0" w:color="auto"/>
            </w:tcBorders>
            <w:shd w:val="clear" w:color="auto" w:fill="C0C0C0"/>
            <w:noWrap/>
            <w:vAlign w:val="bottom"/>
          </w:tcPr>
          <w:p w:rsidR="00612115" w:rsidRDefault="00612115">
            <w:pPr>
              <w:jc w:val="right"/>
              <w:rPr>
                <w:color w:val="000000"/>
                <w:sz w:val="20"/>
                <w:szCs w:val="20"/>
              </w:rPr>
            </w:pPr>
            <w:r>
              <w:rPr>
                <w:color w:val="000000"/>
                <w:sz w:val="20"/>
                <w:szCs w:val="20"/>
              </w:rPr>
              <w:t>2.7</w:t>
            </w:r>
          </w:p>
        </w:tc>
      </w:tr>
      <w:tr w:rsidR="00612115" w:rsidTr="003B0369">
        <w:trPr>
          <w:trHeight w:val="255"/>
        </w:trPr>
        <w:tc>
          <w:tcPr>
            <w:tcW w:w="3060" w:type="dxa"/>
            <w:tcBorders>
              <w:top w:val="nil"/>
              <w:left w:val="single" w:sz="4" w:space="0" w:color="auto"/>
              <w:bottom w:val="single" w:sz="4" w:space="0" w:color="auto"/>
              <w:right w:val="nil"/>
            </w:tcBorders>
            <w:shd w:val="clear" w:color="auto" w:fill="auto"/>
            <w:noWrap/>
            <w:vAlign w:val="bottom"/>
          </w:tcPr>
          <w:p w:rsidR="00612115" w:rsidRPr="001056DC" w:rsidRDefault="00612115" w:rsidP="00205F4C">
            <w:pPr>
              <w:rPr>
                <w:b/>
                <w:bCs/>
                <w:sz w:val="20"/>
                <w:szCs w:val="20"/>
              </w:rPr>
            </w:pPr>
            <w:r w:rsidRPr="001056DC">
              <w:rPr>
                <w:b/>
                <w:bCs/>
                <w:sz w:val="20"/>
                <w:szCs w:val="20"/>
              </w:rPr>
              <w:t>Other Sites</w:t>
            </w:r>
          </w:p>
        </w:tc>
        <w:tc>
          <w:tcPr>
            <w:tcW w:w="886"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14617</w:t>
            </w:r>
          </w:p>
        </w:tc>
        <w:tc>
          <w:tcPr>
            <w:tcW w:w="1338"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8.0</w:t>
            </w:r>
          </w:p>
        </w:tc>
        <w:tc>
          <w:tcPr>
            <w:tcW w:w="886"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12697</w:t>
            </w:r>
          </w:p>
        </w:tc>
        <w:tc>
          <w:tcPr>
            <w:tcW w:w="1338"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745</w:t>
            </w:r>
          </w:p>
        </w:tc>
        <w:tc>
          <w:tcPr>
            <w:tcW w:w="1338"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8.2</w:t>
            </w:r>
          </w:p>
        </w:tc>
        <w:tc>
          <w:tcPr>
            <w:tcW w:w="805"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397</w:t>
            </w:r>
          </w:p>
        </w:tc>
        <w:tc>
          <w:tcPr>
            <w:tcW w:w="1338"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rsidR="00612115" w:rsidRDefault="00612115">
            <w:pPr>
              <w:jc w:val="right"/>
              <w:rPr>
                <w:color w:val="000000"/>
                <w:sz w:val="20"/>
                <w:szCs w:val="20"/>
              </w:rPr>
            </w:pPr>
            <w:r>
              <w:rPr>
                <w:color w:val="000000"/>
                <w:sz w:val="20"/>
                <w:szCs w:val="20"/>
              </w:rPr>
              <w:t>603</w:t>
            </w:r>
          </w:p>
        </w:tc>
        <w:tc>
          <w:tcPr>
            <w:tcW w:w="1338" w:type="dxa"/>
            <w:tcBorders>
              <w:top w:val="nil"/>
              <w:left w:val="nil"/>
              <w:bottom w:val="single" w:sz="4" w:space="0" w:color="auto"/>
              <w:right w:val="single" w:sz="4" w:space="0" w:color="auto"/>
            </w:tcBorders>
            <w:shd w:val="clear" w:color="auto" w:fill="auto"/>
            <w:noWrap/>
            <w:vAlign w:val="bottom"/>
          </w:tcPr>
          <w:p w:rsidR="00612115" w:rsidRDefault="00612115">
            <w:pPr>
              <w:jc w:val="right"/>
              <w:rPr>
                <w:color w:val="000000"/>
                <w:sz w:val="20"/>
                <w:szCs w:val="20"/>
              </w:rPr>
            </w:pPr>
            <w:r>
              <w:rPr>
                <w:color w:val="000000"/>
                <w:sz w:val="20"/>
                <w:szCs w:val="20"/>
              </w:rPr>
              <w:t>8.3</w:t>
            </w:r>
          </w:p>
        </w:tc>
      </w:tr>
    </w:tbl>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proofErr w:type="gramStart"/>
      <w:r w:rsidRPr="001056DC">
        <w:rPr>
          <w:b/>
          <w:sz w:val="22"/>
          <w:szCs w:val="22"/>
        </w:rPr>
        <w:lastRenderedPageBreak/>
        <w:t>Table 14</w:t>
      </w:r>
      <w:r w:rsidR="00205F4C" w:rsidRPr="001056DC">
        <w:rPr>
          <w:b/>
          <w:sz w:val="22"/>
          <w:szCs w:val="22"/>
        </w:rPr>
        <w:t>.</w:t>
      </w:r>
      <w:proofErr w:type="gramEnd"/>
    </w:p>
    <w:p w:rsidR="00205F4C" w:rsidRPr="001056DC" w:rsidRDefault="00205F4C" w:rsidP="00205F4C">
      <w:pPr>
        <w:jc w:val="center"/>
        <w:rPr>
          <w:b/>
          <w:sz w:val="22"/>
          <w:szCs w:val="22"/>
        </w:rPr>
      </w:pPr>
      <w:r w:rsidRPr="001056DC">
        <w:rPr>
          <w:b/>
          <w:sz w:val="22"/>
          <w:szCs w:val="22"/>
        </w:rPr>
        <w:t>AGE-ADJUSTED</w:t>
      </w:r>
      <w:r w:rsidRPr="001056DC">
        <w:rPr>
          <w:rStyle w:val="FootnoteReference"/>
          <w:b/>
          <w:sz w:val="22"/>
          <w:szCs w:val="22"/>
        </w:rPr>
        <w:footnoteReference w:id="15"/>
      </w:r>
      <w:r w:rsidRPr="001056DC">
        <w:rPr>
          <w:b/>
          <w:sz w:val="22"/>
          <w:szCs w:val="22"/>
        </w:rPr>
        <w:t xml:space="preserve"> INCIDENCE RATES</w:t>
      </w:r>
      <w:r w:rsidRPr="001056DC">
        <w:rPr>
          <w:rStyle w:val="FootnoteReference"/>
          <w:b/>
          <w:sz w:val="22"/>
          <w:szCs w:val="22"/>
        </w:rPr>
        <w:footnoteReference w:id="16"/>
      </w:r>
      <w:r w:rsidRPr="001056DC">
        <w:rPr>
          <w:b/>
          <w:sz w:val="22"/>
          <w:szCs w:val="22"/>
        </w:rPr>
        <w:t xml:space="preserve"> AND 95% CONFIDENCE LIMITS (95% CL) </w:t>
      </w:r>
    </w:p>
    <w:p w:rsidR="00205F4C" w:rsidRPr="001056DC" w:rsidRDefault="00205F4C" w:rsidP="00205F4C">
      <w:pPr>
        <w:jc w:val="center"/>
        <w:rPr>
          <w:b/>
          <w:sz w:val="22"/>
          <w:szCs w:val="22"/>
        </w:rPr>
      </w:pPr>
      <w:r w:rsidRPr="001056DC">
        <w:rPr>
          <w:b/>
          <w:sz w:val="22"/>
          <w:szCs w:val="22"/>
        </w:rPr>
        <w:t>FOR SELECTED CANCER SITES BY RACE/ETHNICITY</w:t>
      </w:r>
      <w:r w:rsidRPr="001056DC">
        <w:rPr>
          <w:rStyle w:val="FootnoteReference"/>
          <w:b/>
          <w:sz w:val="22"/>
          <w:szCs w:val="22"/>
        </w:rPr>
        <w:footnoteReference w:id="17"/>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w:t>
      </w:r>
      <w:r w:rsidR="00EE3091">
        <w:rPr>
          <w:b/>
          <w:sz w:val="22"/>
          <w:szCs w:val="22"/>
        </w:rPr>
        <w:t>1</w:t>
      </w:r>
      <w:r w:rsidR="00253A17" w:rsidRPr="001056DC">
        <w:rPr>
          <w:b/>
          <w:sz w:val="22"/>
          <w:szCs w:val="22"/>
        </w:rPr>
        <w:t>-201</w:t>
      </w:r>
      <w:r w:rsidR="00EE3091">
        <w:rPr>
          <w:b/>
          <w:sz w:val="22"/>
          <w:szCs w:val="22"/>
        </w:rPr>
        <w:t>5</w:t>
      </w:r>
    </w:p>
    <w:p w:rsidR="00205F4C" w:rsidRPr="001056DC" w:rsidRDefault="00205F4C" w:rsidP="00205F4C">
      <w:pPr>
        <w:jc w:val="center"/>
        <w:rPr>
          <w:b/>
          <w:sz w:val="22"/>
          <w:szCs w:val="22"/>
        </w:rPr>
      </w:pPr>
      <w:r w:rsidRPr="001056DC">
        <w:rPr>
          <w:b/>
          <w:sz w:val="22"/>
          <w:szCs w:val="22"/>
        </w:rPr>
        <w:t>MALES</w:t>
      </w:r>
    </w:p>
    <w:p w:rsidR="00205F4C" w:rsidRPr="001056DC" w:rsidRDefault="00205F4C" w:rsidP="00205F4C">
      <w:pPr>
        <w:jc w:val="center"/>
        <w:rPr>
          <w:b/>
          <w:sz w:val="22"/>
          <w:szCs w:val="22"/>
        </w:rPr>
      </w:pPr>
    </w:p>
    <w:tbl>
      <w:tblPr>
        <w:tblW w:w="13556"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272"/>
      </w:tblGrid>
      <w:tr w:rsidR="00205F4C" w:rsidRPr="001056DC" w:rsidTr="00205F4C">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sz w:val="20"/>
                <w:szCs w:val="20"/>
              </w:rPr>
            </w:pPr>
            <w:r w:rsidRPr="001056DC">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non-Hispanics</w:t>
            </w:r>
          </w:p>
        </w:tc>
        <w:tc>
          <w:tcPr>
            <w:tcW w:w="1966"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Hispanics</w:t>
            </w:r>
          </w:p>
        </w:tc>
      </w:tr>
      <w:tr w:rsidR="00205F4C" w:rsidRPr="001056DC" w:rsidTr="00A76A51">
        <w:trPr>
          <w:trHeight w:val="255"/>
        </w:trPr>
        <w:tc>
          <w:tcPr>
            <w:tcW w:w="3060"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94"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508" w:type="dxa"/>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272"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r>
      <w:tr w:rsidR="0049176E" w:rsidRPr="001056DC" w:rsidTr="00836CAF">
        <w:trPr>
          <w:trHeight w:val="255"/>
        </w:trPr>
        <w:tc>
          <w:tcPr>
            <w:tcW w:w="3060" w:type="dxa"/>
            <w:tcBorders>
              <w:top w:val="single" w:sz="4" w:space="0" w:color="auto"/>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All Sites</w:t>
            </w:r>
          </w:p>
        </w:tc>
        <w:tc>
          <w:tcPr>
            <w:tcW w:w="694" w:type="dxa"/>
            <w:tcBorders>
              <w:top w:val="single" w:sz="4" w:space="0" w:color="auto"/>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493.9</w:t>
            </w:r>
          </w:p>
        </w:tc>
        <w:tc>
          <w:tcPr>
            <w:tcW w:w="1272" w:type="dxa"/>
            <w:tcBorders>
              <w:top w:val="single" w:sz="4" w:space="0" w:color="auto"/>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490.6-497.3</w:t>
            </w:r>
          </w:p>
        </w:tc>
        <w:tc>
          <w:tcPr>
            <w:tcW w:w="694" w:type="dxa"/>
            <w:tcBorders>
              <w:top w:val="single" w:sz="4" w:space="0" w:color="auto"/>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498.2</w:t>
            </w:r>
          </w:p>
        </w:tc>
        <w:tc>
          <w:tcPr>
            <w:tcW w:w="1480" w:type="dxa"/>
            <w:tcBorders>
              <w:top w:val="single" w:sz="4" w:space="0" w:color="auto"/>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494.5-501.8</w:t>
            </w:r>
          </w:p>
        </w:tc>
        <w:tc>
          <w:tcPr>
            <w:tcW w:w="694" w:type="dxa"/>
            <w:tcBorders>
              <w:top w:val="single" w:sz="4" w:space="0" w:color="auto"/>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514.6</w:t>
            </w:r>
          </w:p>
        </w:tc>
        <w:tc>
          <w:tcPr>
            <w:tcW w:w="1494" w:type="dxa"/>
            <w:tcBorders>
              <w:top w:val="single" w:sz="4" w:space="0" w:color="auto"/>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498.4-530.7</w:t>
            </w:r>
          </w:p>
        </w:tc>
        <w:tc>
          <w:tcPr>
            <w:tcW w:w="694" w:type="dxa"/>
            <w:tcBorders>
              <w:top w:val="single" w:sz="4" w:space="0" w:color="auto"/>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312.4</w:t>
            </w:r>
          </w:p>
        </w:tc>
        <w:tc>
          <w:tcPr>
            <w:tcW w:w="1508" w:type="dxa"/>
            <w:tcBorders>
              <w:top w:val="single" w:sz="4" w:space="0" w:color="auto"/>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298.6-326.2</w:t>
            </w:r>
          </w:p>
        </w:tc>
        <w:tc>
          <w:tcPr>
            <w:tcW w:w="694" w:type="dxa"/>
            <w:tcBorders>
              <w:top w:val="single" w:sz="4" w:space="0" w:color="auto"/>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376.6</w:t>
            </w:r>
          </w:p>
        </w:tc>
        <w:tc>
          <w:tcPr>
            <w:tcW w:w="1272" w:type="dxa"/>
            <w:tcBorders>
              <w:top w:val="single" w:sz="4" w:space="0" w:color="auto"/>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362.0-391.1</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Brain &amp; Other Nervous System</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7.9</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7.4-8.3</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8.5</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8.0-9.0</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4.5</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3.1-5.9</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3.5</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2.3-4.8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4.9</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3.5-6.4</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Breast</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1.4</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1.2-1.6</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1.4</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1.2-1.6</w:t>
            </w:r>
          </w:p>
        </w:tc>
        <w:tc>
          <w:tcPr>
            <w:tcW w:w="6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0.2</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0.2</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Bronchus &amp; Lung</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69.3</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68.0-70.6</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71.2</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69.8-72.5</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64.8</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58.7-70.9</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57.7</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51.5-64.0</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38.9</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33.9-44.0</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Colon / Rectum</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41.8</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40.9-42.8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41.9</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40.9-43.0</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46.9</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41.9-51.8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32.4</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28.0-36.8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35.3</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30.6-40.1</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Esophagus</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9.7</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9.2-10.1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10.3</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9.8-10.8</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6.8</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4.9-8.7</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5.2</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3.3-7.0</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3.5</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2.0-4.9</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Hodgkin Lymphoma</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3.2</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3.0-3.5</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3.4</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3.1-3.8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2.8</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1.8-3.8</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3.5</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2.2-4.8</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Kidney &amp; Renal Pelvis</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22.4</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21.7-23.1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23.0</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22.2-23.8</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21.8</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18.6-25.1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10.3</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7.9-12.7</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18.7</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15.7-21.7</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Larynx</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5.5</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5.2-5.9</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5.6</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5.3-6.0</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4.8</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3.3-6.4</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6.3</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4.5-8.2</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Leukemia</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16.5</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15.9-17.1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17.0</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16.3-17.7</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12.4</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9.9-15.0</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9.5</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7.1-11.8</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10.0</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7.6-12.3</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Liver &amp; Intrahepatic Bile Ducts</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12.9</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12.4-13.4</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11.2</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10.7-11.7</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19.4</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16.5-22.3</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25.9</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22.0-29.7</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21.8</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18.4-25.2</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Melanoma of Skin</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24.8</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24.0-25.6</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27.3</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26.4-28.1</w:t>
            </w:r>
          </w:p>
        </w:tc>
        <w:tc>
          <w:tcPr>
            <w:tcW w:w="6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Multiple Myeloma</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8.1</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7.7-8.5</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7.8</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7.3-8.2</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14.5</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11.7-17.3</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4.4</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2.8-5.9</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7.4</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5.5-9.3</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Non-Hodgkin Lymphoma</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23.4</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22.6-24.1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23.9</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23.1-24.7</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17.6</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14.7-20.4</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12.5</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9.8-15.2</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20.1</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16.8-23.4</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Oral Cavity &amp; Pharynx</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17.8</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17.2-18.4</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18.3</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17.6-19.0</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14.2</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11.6-16.8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13.9</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11.2-16.6</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14.3</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11.5-17.1</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Pancreas</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14.5</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13.9-15.1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14.8</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14.2-15.4</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16.3</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13.3-19.3</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7.9</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5.7-10.2</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9.5</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7.0-11.9</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Prostate</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106.3</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104.8-107.8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100.2</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98.6-101.7</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182.5</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173.3-191.8</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56.5</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50.6-62.4</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107.5</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99.9-115.1</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Stomach</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9.3</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8.9-9.8</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8.4</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7.9-8.8</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17.8</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14.6-21.1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12.2</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9.4-14.9</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13.9</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10.9-16.8</w:t>
            </w:r>
          </w:p>
        </w:tc>
      </w:tr>
      <w:tr w:rsidR="0049176E" w:rsidRPr="001056DC" w:rsidTr="00836CAF">
        <w:trPr>
          <w:trHeight w:val="255"/>
        </w:trPr>
        <w:tc>
          <w:tcPr>
            <w:tcW w:w="3060" w:type="dxa"/>
            <w:tcBorders>
              <w:top w:val="nil"/>
              <w:left w:val="single" w:sz="4" w:space="0" w:color="auto"/>
              <w:bottom w:val="nil"/>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Testis</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6.5</w:t>
            </w:r>
          </w:p>
        </w:tc>
        <w:tc>
          <w:tcPr>
            <w:tcW w:w="1272"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6.1-6.9</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8.0</w:t>
            </w:r>
          </w:p>
        </w:tc>
        <w:tc>
          <w:tcPr>
            <w:tcW w:w="1480"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7.4-8.5</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4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rsidR="0049176E" w:rsidRDefault="0049176E">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49176E" w:rsidRDefault="0049176E">
            <w:pPr>
              <w:jc w:val="right"/>
              <w:rPr>
                <w:color w:val="000000"/>
                <w:sz w:val="20"/>
                <w:szCs w:val="20"/>
              </w:rPr>
            </w:pPr>
            <w:r>
              <w:rPr>
                <w:color w:val="000000"/>
                <w:sz w:val="20"/>
                <w:szCs w:val="20"/>
              </w:rPr>
              <w:t>3.1</w:t>
            </w:r>
          </w:p>
        </w:tc>
        <w:tc>
          <w:tcPr>
            <w:tcW w:w="1272" w:type="dxa"/>
            <w:tcBorders>
              <w:top w:val="nil"/>
              <w:left w:val="nil"/>
              <w:bottom w:val="nil"/>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2.3-4.0</w:t>
            </w:r>
          </w:p>
        </w:tc>
      </w:tr>
      <w:tr w:rsidR="0049176E" w:rsidRPr="001056DC" w:rsidTr="00836CAF">
        <w:trPr>
          <w:trHeight w:val="255"/>
        </w:trPr>
        <w:tc>
          <w:tcPr>
            <w:tcW w:w="3060" w:type="dxa"/>
            <w:tcBorders>
              <w:top w:val="nil"/>
              <w:left w:val="single" w:sz="4" w:space="0" w:color="auto"/>
              <w:right w:val="nil"/>
            </w:tcBorders>
            <w:shd w:val="clear" w:color="auto" w:fill="auto"/>
            <w:noWrap/>
            <w:vAlign w:val="bottom"/>
          </w:tcPr>
          <w:p w:rsidR="0049176E" w:rsidRPr="001056DC" w:rsidRDefault="0049176E" w:rsidP="00205F4C">
            <w:pPr>
              <w:rPr>
                <w:b/>
                <w:bCs/>
                <w:sz w:val="20"/>
                <w:szCs w:val="20"/>
              </w:rPr>
            </w:pPr>
            <w:r w:rsidRPr="001056DC">
              <w:rPr>
                <w:b/>
                <w:bCs/>
                <w:sz w:val="20"/>
                <w:szCs w:val="20"/>
              </w:rPr>
              <w:t>Thyroid</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10.6</w:t>
            </w:r>
          </w:p>
        </w:tc>
        <w:tc>
          <w:tcPr>
            <w:tcW w:w="1272"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10.2-11.1</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11.2</w:t>
            </w:r>
          </w:p>
        </w:tc>
        <w:tc>
          <w:tcPr>
            <w:tcW w:w="1480"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10.6-11.8</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6.1</w:t>
            </w:r>
          </w:p>
        </w:tc>
        <w:tc>
          <w:tcPr>
            <w:tcW w:w="1494"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4.5-7.7</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10.7</w:t>
            </w:r>
          </w:p>
        </w:tc>
        <w:tc>
          <w:tcPr>
            <w:tcW w:w="1508" w:type="dxa"/>
            <w:tcBorders>
              <w:top w:val="nil"/>
              <w:left w:val="nil"/>
              <w:right w:val="nil"/>
            </w:tcBorders>
            <w:shd w:val="clear" w:color="auto" w:fill="auto"/>
            <w:noWrap/>
            <w:vAlign w:val="bottom"/>
          </w:tcPr>
          <w:p w:rsidR="0049176E" w:rsidRDefault="0049176E">
            <w:pPr>
              <w:jc w:val="center"/>
              <w:rPr>
                <w:color w:val="000000"/>
                <w:sz w:val="20"/>
                <w:szCs w:val="20"/>
              </w:rPr>
            </w:pPr>
            <w:r>
              <w:rPr>
                <w:color w:val="000000"/>
                <w:sz w:val="20"/>
                <w:szCs w:val="20"/>
              </w:rPr>
              <w:t>8.6-12.9</w:t>
            </w:r>
          </w:p>
        </w:tc>
        <w:tc>
          <w:tcPr>
            <w:tcW w:w="694" w:type="dxa"/>
            <w:tcBorders>
              <w:top w:val="nil"/>
              <w:left w:val="nil"/>
              <w:right w:val="nil"/>
            </w:tcBorders>
            <w:shd w:val="clear" w:color="auto" w:fill="auto"/>
            <w:noWrap/>
            <w:vAlign w:val="bottom"/>
          </w:tcPr>
          <w:p w:rsidR="0049176E" w:rsidRDefault="0049176E">
            <w:pPr>
              <w:jc w:val="right"/>
              <w:rPr>
                <w:color w:val="000000"/>
                <w:sz w:val="20"/>
                <w:szCs w:val="20"/>
              </w:rPr>
            </w:pPr>
            <w:r>
              <w:rPr>
                <w:color w:val="000000"/>
                <w:sz w:val="20"/>
                <w:szCs w:val="20"/>
              </w:rPr>
              <w:t>6.5</w:t>
            </w:r>
          </w:p>
        </w:tc>
        <w:tc>
          <w:tcPr>
            <w:tcW w:w="1272" w:type="dxa"/>
            <w:tcBorders>
              <w:top w:val="nil"/>
              <w:left w:val="nil"/>
              <w:right w:val="single" w:sz="4" w:space="0" w:color="auto"/>
            </w:tcBorders>
            <w:shd w:val="clear" w:color="auto" w:fill="auto"/>
            <w:noWrap/>
            <w:vAlign w:val="bottom"/>
          </w:tcPr>
          <w:p w:rsidR="0049176E" w:rsidRDefault="0049176E">
            <w:pPr>
              <w:jc w:val="center"/>
              <w:rPr>
                <w:color w:val="000000"/>
                <w:sz w:val="20"/>
                <w:szCs w:val="20"/>
              </w:rPr>
            </w:pPr>
            <w:r>
              <w:rPr>
                <w:color w:val="000000"/>
                <w:sz w:val="20"/>
                <w:szCs w:val="20"/>
              </w:rPr>
              <w:t>4.9-8.1</w:t>
            </w:r>
          </w:p>
        </w:tc>
      </w:tr>
      <w:tr w:rsidR="0049176E" w:rsidRPr="00621564" w:rsidTr="00836CAF">
        <w:trPr>
          <w:trHeight w:val="255"/>
        </w:trPr>
        <w:tc>
          <w:tcPr>
            <w:tcW w:w="3060" w:type="dxa"/>
            <w:tcBorders>
              <w:top w:val="nil"/>
              <w:left w:val="single" w:sz="4" w:space="0" w:color="auto"/>
              <w:bottom w:val="single" w:sz="4" w:space="0" w:color="auto"/>
              <w:right w:val="nil"/>
            </w:tcBorders>
            <w:shd w:val="clear" w:color="auto" w:fill="C0C0C0"/>
            <w:noWrap/>
            <w:vAlign w:val="bottom"/>
          </w:tcPr>
          <w:p w:rsidR="0049176E" w:rsidRPr="001056DC" w:rsidRDefault="0049176E" w:rsidP="00205F4C">
            <w:pPr>
              <w:rPr>
                <w:b/>
                <w:bCs/>
                <w:sz w:val="20"/>
                <w:szCs w:val="20"/>
              </w:rPr>
            </w:pPr>
            <w:r w:rsidRPr="001056DC">
              <w:rPr>
                <w:b/>
                <w:bCs/>
                <w:sz w:val="20"/>
                <w:szCs w:val="20"/>
              </w:rPr>
              <w:t>Urinary Bladder</w:t>
            </w:r>
          </w:p>
        </w:tc>
        <w:tc>
          <w:tcPr>
            <w:tcW w:w="694" w:type="dxa"/>
            <w:tcBorders>
              <w:top w:val="nil"/>
              <w:left w:val="nil"/>
              <w:bottom w:val="single" w:sz="4" w:space="0" w:color="auto"/>
              <w:right w:val="nil"/>
            </w:tcBorders>
            <w:shd w:val="clear" w:color="auto" w:fill="C0C0C0"/>
            <w:noWrap/>
            <w:vAlign w:val="bottom"/>
          </w:tcPr>
          <w:p w:rsidR="0049176E" w:rsidRDefault="0049176E">
            <w:pPr>
              <w:jc w:val="right"/>
              <w:rPr>
                <w:color w:val="000000"/>
                <w:sz w:val="20"/>
                <w:szCs w:val="20"/>
              </w:rPr>
            </w:pPr>
            <w:r>
              <w:rPr>
                <w:color w:val="000000"/>
                <w:sz w:val="20"/>
                <w:szCs w:val="20"/>
              </w:rPr>
              <w:t>40.4</w:t>
            </w:r>
          </w:p>
        </w:tc>
        <w:tc>
          <w:tcPr>
            <w:tcW w:w="1272" w:type="dxa"/>
            <w:tcBorders>
              <w:top w:val="nil"/>
              <w:left w:val="nil"/>
              <w:bottom w:val="single" w:sz="4" w:space="0" w:color="auto"/>
              <w:right w:val="nil"/>
            </w:tcBorders>
            <w:shd w:val="clear" w:color="auto" w:fill="C0C0C0"/>
            <w:noWrap/>
            <w:vAlign w:val="bottom"/>
          </w:tcPr>
          <w:p w:rsidR="0049176E" w:rsidRDefault="0049176E">
            <w:pPr>
              <w:jc w:val="center"/>
              <w:rPr>
                <w:color w:val="000000"/>
                <w:sz w:val="20"/>
                <w:szCs w:val="20"/>
              </w:rPr>
            </w:pPr>
            <w:r>
              <w:rPr>
                <w:color w:val="000000"/>
                <w:sz w:val="20"/>
                <w:szCs w:val="20"/>
              </w:rPr>
              <w:t>39.4-41.4</w:t>
            </w:r>
          </w:p>
        </w:tc>
        <w:tc>
          <w:tcPr>
            <w:tcW w:w="694" w:type="dxa"/>
            <w:tcBorders>
              <w:top w:val="nil"/>
              <w:left w:val="nil"/>
              <w:bottom w:val="single" w:sz="4" w:space="0" w:color="auto"/>
              <w:right w:val="nil"/>
            </w:tcBorders>
            <w:shd w:val="clear" w:color="auto" w:fill="C0C0C0"/>
            <w:noWrap/>
            <w:vAlign w:val="bottom"/>
          </w:tcPr>
          <w:p w:rsidR="0049176E" w:rsidRDefault="0049176E">
            <w:pPr>
              <w:jc w:val="right"/>
              <w:rPr>
                <w:color w:val="000000"/>
                <w:sz w:val="20"/>
                <w:szCs w:val="20"/>
              </w:rPr>
            </w:pPr>
            <w:r>
              <w:rPr>
                <w:color w:val="000000"/>
                <w:sz w:val="20"/>
                <w:szCs w:val="20"/>
              </w:rPr>
              <w:t>42.9</w:t>
            </w:r>
          </w:p>
        </w:tc>
        <w:tc>
          <w:tcPr>
            <w:tcW w:w="1480" w:type="dxa"/>
            <w:tcBorders>
              <w:top w:val="nil"/>
              <w:left w:val="nil"/>
              <w:bottom w:val="single" w:sz="4" w:space="0" w:color="auto"/>
              <w:right w:val="nil"/>
            </w:tcBorders>
            <w:shd w:val="clear" w:color="auto" w:fill="C0C0C0"/>
            <w:noWrap/>
            <w:vAlign w:val="bottom"/>
          </w:tcPr>
          <w:p w:rsidR="0049176E" w:rsidRDefault="0049176E">
            <w:pPr>
              <w:jc w:val="center"/>
              <w:rPr>
                <w:color w:val="000000"/>
                <w:sz w:val="20"/>
                <w:szCs w:val="20"/>
              </w:rPr>
            </w:pPr>
            <w:r>
              <w:rPr>
                <w:color w:val="000000"/>
                <w:sz w:val="20"/>
                <w:szCs w:val="20"/>
              </w:rPr>
              <w:t>41.8-43.9</w:t>
            </w:r>
          </w:p>
        </w:tc>
        <w:tc>
          <w:tcPr>
            <w:tcW w:w="694" w:type="dxa"/>
            <w:tcBorders>
              <w:top w:val="nil"/>
              <w:left w:val="nil"/>
              <w:bottom w:val="single" w:sz="4" w:space="0" w:color="auto"/>
              <w:right w:val="nil"/>
            </w:tcBorders>
            <w:shd w:val="clear" w:color="auto" w:fill="C0C0C0"/>
            <w:noWrap/>
            <w:vAlign w:val="bottom"/>
          </w:tcPr>
          <w:p w:rsidR="0049176E" w:rsidRDefault="0049176E">
            <w:pPr>
              <w:jc w:val="right"/>
              <w:rPr>
                <w:color w:val="000000"/>
                <w:sz w:val="20"/>
                <w:szCs w:val="20"/>
              </w:rPr>
            </w:pPr>
            <w:r>
              <w:rPr>
                <w:color w:val="000000"/>
                <w:sz w:val="20"/>
                <w:szCs w:val="20"/>
              </w:rPr>
              <w:t>18.1</w:t>
            </w:r>
          </w:p>
        </w:tc>
        <w:tc>
          <w:tcPr>
            <w:tcW w:w="1494" w:type="dxa"/>
            <w:tcBorders>
              <w:top w:val="nil"/>
              <w:left w:val="nil"/>
              <w:bottom w:val="single" w:sz="4" w:space="0" w:color="auto"/>
              <w:right w:val="nil"/>
            </w:tcBorders>
            <w:shd w:val="clear" w:color="auto" w:fill="C0C0C0"/>
            <w:noWrap/>
            <w:vAlign w:val="bottom"/>
          </w:tcPr>
          <w:p w:rsidR="0049176E" w:rsidRDefault="0049176E">
            <w:pPr>
              <w:jc w:val="center"/>
              <w:rPr>
                <w:color w:val="000000"/>
                <w:sz w:val="20"/>
                <w:szCs w:val="20"/>
              </w:rPr>
            </w:pPr>
            <w:r>
              <w:rPr>
                <w:color w:val="000000"/>
                <w:sz w:val="20"/>
                <w:szCs w:val="20"/>
              </w:rPr>
              <w:t>14.8-21.3</w:t>
            </w:r>
          </w:p>
        </w:tc>
        <w:tc>
          <w:tcPr>
            <w:tcW w:w="694" w:type="dxa"/>
            <w:tcBorders>
              <w:top w:val="nil"/>
              <w:left w:val="nil"/>
              <w:bottom w:val="single" w:sz="4" w:space="0" w:color="auto"/>
              <w:right w:val="nil"/>
            </w:tcBorders>
            <w:shd w:val="clear" w:color="auto" w:fill="C0C0C0"/>
            <w:noWrap/>
            <w:vAlign w:val="bottom"/>
          </w:tcPr>
          <w:p w:rsidR="0049176E" w:rsidRDefault="0049176E">
            <w:pPr>
              <w:jc w:val="right"/>
              <w:rPr>
                <w:color w:val="000000"/>
                <w:sz w:val="20"/>
                <w:szCs w:val="20"/>
              </w:rPr>
            </w:pPr>
            <w:r>
              <w:rPr>
                <w:color w:val="000000"/>
                <w:sz w:val="20"/>
                <w:szCs w:val="20"/>
              </w:rPr>
              <w:t>14.6</w:t>
            </w:r>
          </w:p>
        </w:tc>
        <w:tc>
          <w:tcPr>
            <w:tcW w:w="1508" w:type="dxa"/>
            <w:tcBorders>
              <w:top w:val="nil"/>
              <w:left w:val="nil"/>
              <w:bottom w:val="single" w:sz="4" w:space="0" w:color="auto"/>
              <w:right w:val="nil"/>
            </w:tcBorders>
            <w:shd w:val="clear" w:color="auto" w:fill="C0C0C0"/>
            <w:noWrap/>
            <w:vAlign w:val="bottom"/>
          </w:tcPr>
          <w:p w:rsidR="0049176E" w:rsidRDefault="0049176E">
            <w:pPr>
              <w:jc w:val="center"/>
              <w:rPr>
                <w:color w:val="000000"/>
                <w:sz w:val="20"/>
                <w:szCs w:val="20"/>
              </w:rPr>
            </w:pPr>
            <w:r>
              <w:rPr>
                <w:color w:val="000000"/>
                <w:sz w:val="20"/>
                <w:szCs w:val="20"/>
              </w:rPr>
              <w:t>11.3-17.8</w:t>
            </w:r>
          </w:p>
        </w:tc>
        <w:tc>
          <w:tcPr>
            <w:tcW w:w="694" w:type="dxa"/>
            <w:tcBorders>
              <w:top w:val="nil"/>
              <w:left w:val="nil"/>
              <w:bottom w:val="single" w:sz="4" w:space="0" w:color="auto"/>
              <w:right w:val="nil"/>
            </w:tcBorders>
            <w:shd w:val="clear" w:color="auto" w:fill="C0C0C0"/>
            <w:noWrap/>
            <w:vAlign w:val="bottom"/>
          </w:tcPr>
          <w:p w:rsidR="0049176E" w:rsidRDefault="0049176E">
            <w:pPr>
              <w:jc w:val="right"/>
              <w:rPr>
                <w:color w:val="000000"/>
                <w:sz w:val="20"/>
                <w:szCs w:val="20"/>
              </w:rPr>
            </w:pPr>
            <w:r>
              <w:rPr>
                <w:color w:val="000000"/>
                <w:sz w:val="20"/>
                <w:szCs w:val="20"/>
              </w:rPr>
              <w:t>19.2</w:t>
            </w:r>
          </w:p>
        </w:tc>
        <w:tc>
          <w:tcPr>
            <w:tcW w:w="1272" w:type="dxa"/>
            <w:tcBorders>
              <w:top w:val="nil"/>
              <w:left w:val="nil"/>
              <w:bottom w:val="single" w:sz="4" w:space="0" w:color="auto"/>
              <w:right w:val="single" w:sz="4" w:space="0" w:color="auto"/>
            </w:tcBorders>
            <w:shd w:val="clear" w:color="auto" w:fill="C0C0C0"/>
            <w:noWrap/>
            <w:vAlign w:val="bottom"/>
          </w:tcPr>
          <w:p w:rsidR="0049176E" w:rsidRDefault="0049176E">
            <w:pPr>
              <w:jc w:val="center"/>
              <w:rPr>
                <w:color w:val="000000"/>
                <w:sz w:val="20"/>
                <w:szCs w:val="20"/>
              </w:rPr>
            </w:pPr>
            <w:r>
              <w:rPr>
                <w:color w:val="000000"/>
                <w:sz w:val="20"/>
                <w:szCs w:val="20"/>
              </w:rPr>
              <w:t>15.6-22.7</w:t>
            </w:r>
          </w:p>
        </w:tc>
      </w:tr>
    </w:tbl>
    <w:p w:rsidR="00205F4C" w:rsidRPr="00621564" w:rsidRDefault="00205F4C" w:rsidP="00205F4C">
      <w:pPr>
        <w:jc w:val="center"/>
        <w:rPr>
          <w:b/>
          <w:sz w:val="20"/>
          <w:szCs w:val="20"/>
        </w:rPr>
      </w:pPr>
    </w:p>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proofErr w:type="gramStart"/>
      <w:r w:rsidRPr="001056DC">
        <w:rPr>
          <w:b/>
          <w:sz w:val="22"/>
          <w:szCs w:val="22"/>
        </w:rPr>
        <w:lastRenderedPageBreak/>
        <w:t>Table 15</w:t>
      </w:r>
      <w:r w:rsidR="00205F4C" w:rsidRPr="001056DC">
        <w:rPr>
          <w:b/>
          <w:sz w:val="22"/>
          <w:szCs w:val="22"/>
        </w:rPr>
        <w:t>.</w:t>
      </w:r>
      <w:proofErr w:type="gramEnd"/>
    </w:p>
    <w:p w:rsidR="00205F4C" w:rsidRPr="001056DC" w:rsidRDefault="00205F4C" w:rsidP="00205F4C">
      <w:pPr>
        <w:jc w:val="center"/>
        <w:rPr>
          <w:b/>
          <w:sz w:val="22"/>
          <w:szCs w:val="22"/>
        </w:rPr>
      </w:pPr>
      <w:r w:rsidRPr="001056DC">
        <w:rPr>
          <w:b/>
          <w:sz w:val="22"/>
          <w:szCs w:val="22"/>
        </w:rPr>
        <w:t>AGE-ADJUSTED</w:t>
      </w:r>
      <w:r w:rsidRPr="001056DC">
        <w:rPr>
          <w:rStyle w:val="FootnoteReference"/>
          <w:b/>
          <w:sz w:val="22"/>
          <w:szCs w:val="22"/>
        </w:rPr>
        <w:footnoteReference w:id="18"/>
      </w:r>
      <w:r w:rsidRPr="001056DC">
        <w:rPr>
          <w:b/>
          <w:sz w:val="22"/>
          <w:szCs w:val="22"/>
        </w:rPr>
        <w:t xml:space="preserve"> INCIDENCE RATES</w:t>
      </w:r>
      <w:r w:rsidRPr="001056DC">
        <w:rPr>
          <w:rStyle w:val="FootnoteReference"/>
          <w:b/>
          <w:sz w:val="22"/>
          <w:szCs w:val="22"/>
        </w:rPr>
        <w:footnoteReference w:id="19"/>
      </w:r>
      <w:r w:rsidRPr="001056DC">
        <w:rPr>
          <w:b/>
          <w:sz w:val="22"/>
          <w:szCs w:val="22"/>
        </w:rPr>
        <w:t xml:space="preserve"> AND 95% CONFIDENCE LIMITS (95% CL)</w:t>
      </w:r>
    </w:p>
    <w:p w:rsidR="00205F4C" w:rsidRPr="001056DC" w:rsidRDefault="00205F4C" w:rsidP="00205F4C">
      <w:pPr>
        <w:jc w:val="center"/>
        <w:rPr>
          <w:b/>
          <w:sz w:val="22"/>
          <w:szCs w:val="22"/>
        </w:rPr>
      </w:pPr>
      <w:r w:rsidRPr="001056DC">
        <w:rPr>
          <w:b/>
          <w:sz w:val="22"/>
          <w:szCs w:val="22"/>
        </w:rPr>
        <w:t>FOR SELECTED CANCER SITES BY RACE/ETHNICITY</w:t>
      </w:r>
      <w:r w:rsidRPr="001056DC">
        <w:rPr>
          <w:rStyle w:val="FootnoteReference"/>
          <w:b/>
          <w:sz w:val="22"/>
          <w:szCs w:val="22"/>
        </w:rPr>
        <w:footnoteReference w:id="20"/>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w:t>
      </w:r>
      <w:r w:rsidR="00EE3091">
        <w:rPr>
          <w:b/>
          <w:sz w:val="22"/>
          <w:szCs w:val="22"/>
        </w:rPr>
        <w:t>1</w:t>
      </w:r>
      <w:r w:rsidR="00253A17" w:rsidRPr="001056DC">
        <w:rPr>
          <w:b/>
          <w:sz w:val="22"/>
          <w:szCs w:val="22"/>
        </w:rPr>
        <w:t>-201</w:t>
      </w:r>
      <w:r w:rsidR="00EE3091">
        <w:rPr>
          <w:b/>
          <w:sz w:val="22"/>
          <w:szCs w:val="22"/>
        </w:rPr>
        <w:t>5</w:t>
      </w:r>
    </w:p>
    <w:p w:rsidR="00205F4C" w:rsidRPr="001056DC" w:rsidRDefault="00205F4C" w:rsidP="00205F4C">
      <w:pPr>
        <w:jc w:val="center"/>
        <w:rPr>
          <w:b/>
          <w:sz w:val="22"/>
          <w:szCs w:val="22"/>
        </w:rPr>
      </w:pPr>
      <w:r w:rsidRPr="001056DC">
        <w:rPr>
          <w:b/>
          <w:sz w:val="22"/>
          <w:szCs w:val="22"/>
        </w:rPr>
        <w:t>FEMALES</w:t>
      </w:r>
    </w:p>
    <w:p w:rsidR="008C09FD" w:rsidRPr="001056DC" w:rsidRDefault="008C09FD" w:rsidP="00205F4C">
      <w:pPr>
        <w:jc w:val="center"/>
        <w:rPr>
          <w:b/>
          <w:sz w:val="22"/>
          <w:szCs w:val="22"/>
        </w:rPr>
      </w:pPr>
    </w:p>
    <w:tbl>
      <w:tblPr>
        <w:tblW w:w="13500" w:type="dxa"/>
        <w:tblInd w:w="-252" w:type="dxa"/>
        <w:tblLook w:val="0000" w:firstRow="0" w:lastRow="0" w:firstColumn="0" w:lastColumn="0" w:noHBand="0" w:noVBand="0"/>
      </w:tblPr>
      <w:tblGrid>
        <w:gridCol w:w="3112"/>
        <w:gridCol w:w="736"/>
        <w:gridCol w:w="1287"/>
        <w:gridCol w:w="762"/>
        <w:gridCol w:w="1299"/>
        <w:gridCol w:w="750"/>
        <w:gridCol w:w="1278"/>
        <w:gridCol w:w="750"/>
        <w:gridCol w:w="1278"/>
        <w:gridCol w:w="694"/>
        <w:gridCol w:w="1554"/>
      </w:tblGrid>
      <w:tr w:rsidR="00205F4C" w:rsidRPr="001056DC" w:rsidTr="009B7EE0">
        <w:trPr>
          <w:trHeight w:val="255"/>
        </w:trPr>
        <w:tc>
          <w:tcPr>
            <w:tcW w:w="3112"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 </w:t>
            </w:r>
          </w:p>
        </w:tc>
        <w:tc>
          <w:tcPr>
            <w:tcW w:w="2023"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non-Hispanics</w:t>
            </w:r>
          </w:p>
        </w:tc>
        <w:tc>
          <w:tcPr>
            <w:tcW w:w="2248"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Hispanics</w:t>
            </w:r>
          </w:p>
        </w:tc>
      </w:tr>
      <w:tr w:rsidR="006B44B1" w:rsidRPr="001056DC" w:rsidTr="009B7EE0">
        <w:trPr>
          <w:trHeight w:val="255"/>
        </w:trPr>
        <w:tc>
          <w:tcPr>
            <w:tcW w:w="3112" w:type="dxa"/>
            <w:tcBorders>
              <w:top w:val="nil"/>
              <w:left w:val="single" w:sz="4" w:space="0" w:color="auto"/>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Cancer Site / Type</w:t>
            </w:r>
          </w:p>
        </w:tc>
        <w:tc>
          <w:tcPr>
            <w:tcW w:w="736" w:type="dxa"/>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554" w:type="dxa"/>
            <w:tcBorders>
              <w:top w:val="nil"/>
              <w:left w:val="nil"/>
              <w:bottom w:val="single" w:sz="4" w:space="0" w:color="auto"/>
              <w:right w:val="single" w:sz="4" w:space="0" w:color="auto"/>
            </w:tcBorders>
            <w:shd w:val="clear" w:color="auto" w:fill="C0C0C0"/>
            <w:noWrap/>
            <w:vAlign w:val="bottom"/>
          </w:tcPr>
          <w:p w:rsidR="00205F4C" w:rsidRPr="001056DC" w:rsidRDefault="00205F4C" w:rsidP="00205F4C">
            <w:pPr>
              <w:jc w:val="center"/>
              <w:rPr>
                <w:b/>
                <w:bCs/>
                <w:sz w:val="20"/>
                <w:szCs w:val="20"/>
              </w:rPr>
            </w:pPr>
            <w:r w:rsidRPr="001056DC">
              <w:rPr>
                <w:b/>
                <w:bCs/>
                <w:sz w:val="20"/>
                <w:szCs w:val="20"/>
              </w:rPr>
              <w:t>95% CL</w:t>
            </w:r>
          </w:p>
        </w:tc>
      </w:tr>
      <w:tr w:rsidR="00107D70" w:rsidRPr="001056DC" w:rsidTr="009B7EE0">
        <w:trPr>
          <w:trHeight w:val="255"/>
        </w:trPr>
        <w:tc>
          <w:tcPr>
            <w:tcW w:w="3112" w:type="dxa"/>
            <w:tcBorders>
              <w:top w:val="single" w:sz="4" w:space="0" w:color="auto"/>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All Sites</w:t>
            </w:r>
          </w:p>
        </w:tc>
        <w:tc>
          <w:tcPr>
            <w:tcW w:w="736" w:type="dxa"/>
            <w:tcBorders>
              <w:top w:val="single" w:sz="4" w:space="0" w:color="auto"/>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450.9</w:t>
            </w:r>
          </w:p>
        </w:tc>
        <w:tc>
          <w:tcPr>
            <w:tcW w:w="0" w:type="auto"/>
            <w:tcBorders>
              <w:top w:val="single" w:sz="4" w:space="0" w:color="auto"/>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448.0-453.8</w:t>
            </w:r>
          </w:p>
        </w:tc>
        <w:tc>
          <w:tcPr>
            <w:tcW w:w="0" w:type="auto"/>
            <w:tcBorders>
              <w:top w:val="single" w:sz="4" w:space="0" w:color="auto"/>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464.5</w:t>
            </w:r>
          </w:p>
        </w:tc>
        <w:tc>
          <w:tcPr>
            <w:tcW w:w="0" w:type="auto"/>
            <w:tcBorders>
              <w:top w:val="single" w:sz="4" w:space="0" w:color="auto"/>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461.2-467.8</w:t>
            </w:r>
          </w:p>
        </w:tc>
        <w:tc>
          <w:tcPr>
            <w:tcW w:w="0" w:type="auto"/>
            <w:tcBorders>
              <w:top w:val="single" w:sz="4" w:space="0" w:color="auto"/>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399.1</w:t>
            </w:r>
          </w:p>
        </w:tc>
        <w:tc>
          <w:tcPr>
            <w:tcW w:w="0" w:type="auto"/>
            <w:tcBorders>
              <w:top w:val="single" w:sz="4" w:space="0" w:color="auto"/>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387.3-410.9</w:t>
            </w:r>
          </w:p>
        </w:tc>
        <w:tc>
          <w:tcPr>
            <w:tcW w:w="0" w:type="auto"/>
            <w:tcBorders>
              <w:top w:val="single" w:sz="4" w:space="0" w:color="auto"/>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307.2</w:t>
            </w:r>
          </w:p>
        </w:tc>
        <w:tc>
          <w:tcPr>
            <w:tcW w:w="0" w:type="auto"/>
            <w:tcBorders>
              <w:top w:val="single" w:sz="4" w:space="0" w:color="auto"/>
              <w:left w:val="nil"/>
              <w:right w:val="nil"/>
            </w:tcBorders>
            <w:shd w:val="clear" w:color="auto" w:fill="auto"/>
            <w:noWrap/>
            <w:vAlign w:val="bottom"/>
          </w:tcPr>
          <w:p w:rsidR="00107D70" w:rsidRDefault="00107D70">
            <w:pPr>
              <w:rPr>
                <w:color w:val="000000"/>
                <w:sz w:val="20"/>
                <w:szCs w:val="20"/>
              </w:rPr>
            </w:pPr>
            <w:r>
              <w:rPr>
                <w:color w:val="000000"/>
                <w:sz w:val="20"/>
                <w:szCs w:val="20"/>
              </w:rPr>
              <w:t>295.3-319.1</w:t>
            </w:r>
          </w:p>
        </w:tc>
        <w:tc>
          <w:tcPr>
            <w:tcW w:w="0" w:type="auto"/>
            <w:tcBorders>
              <w:top w:val="single" w:sz="4" w:space="0" w:color="auto"/>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327.0</w:t>
            </w:r>
          </w:p>
        </w:tc>
        <w:tc>
          <w:tcPr>
            <w:tcW w:w="1554" w:type="dxa"/>
            <w:tcBorders>
              <w:top w:val="single" w:sz="4" w:space="0" w:color="auto"/>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315.9-338.0</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Brain &amp; Other Nervous System</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6.0</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5.6-6.3</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6.3</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5.9-6.7</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4.2</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3.0-5.3</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4.4</w:t>
            </w:r>
          </w:p>
        </w:tc>
        <w:tc>
          <w:tcPr>
            <w:tcW w:w="0" w:type="auto"/>
            <w:tcBorders>
              <w:top w:val="nil"/>
              <w:left w:val="nil"/>
              <w:bottom w:val="nil"/>
              <w:right w:val="nil"/>
            </w:tcBorders>
            <w:shd w:val="clear" w:color="auto" w:fill="C0C0C0"/>
            <w:noWrap/>
            <w:vAlign w:val="bottom"/>
          </w:tcPr>
          <w:p w:rsidR="00107D70" w:rsidRDefault="00107D70">
            <w:pPr>
              <w:rPr>
                <w:color w:val="000000"/>
                <w:sz w:val="20"/>
                <w:szCs w:val="20"/>
              </w:rPr>
            </w:pPr>
            <w:r>
              <w:rPr>
                <w:color w:val="000000"/>
                <w:sz w:val="20"/>
                <w:szCs w:val="20"/>
              </w:rPr>
              <w:t>3.1-5.8</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4.8</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3.5-6.1</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Breast</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137.6</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136.0-139.3</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143.7</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141.9-145.6</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121.5</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115.0-128.0</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90.8</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84.6-97.0</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90.0</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84.4-95.6</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41.4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40.5-42.3</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43.3</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42.3-44.4</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38.0</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34.4-41.6</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31.4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27.8-35.0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28.6</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25.5-31.6</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Bronchus &amp; Lung</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60.2</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59.1-61.2</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63.8</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62.6-64.9</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43.3</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39.3-47.3</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33.1</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28.9-37.3</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27.8</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24.3-31.3</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Cervix Uteri</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5.1</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4.8-5.5</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4.6</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4.2-4.9</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8.2</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6.5-9.8</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7.1</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5.4-8.8</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9.5</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7.6-11.3</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Colon / Rectum</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33.1</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32.3-33.9</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33.3</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32.5-34.2</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35.4</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31.9-39.0</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28.4</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24.6-32.1</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25.3</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22.1-28.5</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Corpus Uteri &amp; Uterus, NOS</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29.4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28.7-30.1</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30.4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29.6-31.2</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26.7</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23.7-29.8</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15.4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12.8-18.0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21.2</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18.5-23.9</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Esophagus</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2.2</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2.0-2.4</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2.2</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2.0-2.5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1.9</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1.1-2.7</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Hodgkin Lymphoma</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2.6</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2.4-2.9</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2.8</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2.6-3.1</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1.7</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1.0-2.5</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3.3</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2.3-4.3</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Kidney &amp; Renal Pelvis</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10.8</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10.3-11.2</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11.0</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10.5-11.5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11.1</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9.2-13.1</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4.9</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3.3-6.5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9.1</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7.2-10.9</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Larynx</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1.3-1.6</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1.5</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1.3-1.7</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Leukemia</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9.9</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9.4-10.3</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10.0</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9.5-10.5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7.0</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5.4-8.5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6.9</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5.1-8.6</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8.3</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6.6-10.1</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Liver &amp; Intrahepatic Bile Ducts</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3.8</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3.5-4.0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3.3</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3.0-3.6</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5.0</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3.7-6.3</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9.2</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7.0-11.5</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6.4</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4.7-8.1</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Melanoma of Skin</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16.8</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16.2-17.3</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19.0</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18.3-19.7</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3.0</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1.9-4.0</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Multiple Myeloma</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5.3</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5.0-5.6</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4.6</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4.3-5.0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13.7</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11.5-16.0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2.4</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1.3-3.5</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8.1</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6.3-10.0</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Non-Hodgkin Lymphoma</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16.3</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15.8-16.9</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16.4</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15.8-17.0</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13.4</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11.2-15.6</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10.2</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8.0-12.4</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17.3</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14.6-19.9</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Oral Cavity &amp; Pharynx</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7.1</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6.8-7.5</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7.2</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6.8-7.6</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4.9</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3.6-6.2</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6.9</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5.1-8.7</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5.8</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4.3-7.3</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Ovary</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11.6</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11.1-12.1</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12.0</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11.5-12.5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9.1</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7.3-10.8</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9.4</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7.4-11.5</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7.0</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5.5-8.5</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Pancreas</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11.5</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11.1-12.0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11.6</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11.1-12.1</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12.9</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10.8-15.1</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9.0</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6.8-11.3</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8.0</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6.1-9.8</w:t>
            </w:r>
          </w:p>
        </w:tc>
      </w:tr>
      <w:tr w:rsidR="00107D70" w:rsidRPr="001056DC" w:rsidTr="009B7EE0">
        <w:trPr>
          <w:trHeight w:val="255"/>
        </w:trPr>
        <w:tc>
          <w:tcPr>
            <w:tcW w:w="3112" w:type="dxa"/>
            <w:tcBorders>
              <w:top w:val="nil"/>
              <w:left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Stomach</w:t>
            </w:r>
          </w:p>
        </w:tc>
        <w:tc>
          <w:tcPr>
            <w:tcW w:w="736" w:type="dxa"/>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4.7</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4.4-5.0</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3.9</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3.7-4.2</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8.8</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7.0-10.6</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9.2</w:t>
            </w:r>
          </w:p>
        </w:tc>
        <w:tc>
          <w:tcPr>
            <w:tcW w:w="0" w:type="auto"/>
            <w:tcBorders>
              <w:top w:val="nil"/>
              <w:left w:val="nil"/>
              <w:right w:val="nil"/>
            </w:tcBorders>
            <w:shd w:val="clear" w:color="auto" w:fill="auto"/>
            <w:noWrap/>
            <w:vAlign w:val="bottom"/>
          </w:tcPr>
          <w:p w:rsidR="00107D70" w:rsidRDefault="00107D70">
            <w:pPr>
              <w:jc w:val="center"/>
              <w:rPr>
                <w:color w:val="000000"/>
                <w:sz w:val="20"/>
                <w:szCs w:val="20"/>
              </w:rPr>
            </w:pPr>
            <w:r>
              <w:rPr>
                <w:color w:val="000000"/>
                <w:sz w:val="20"/>
                <w:szCs w:val="20"/>
              </w:rPr>
              <w:t>7.0-11.3</w:t>
            </w:r>
          </w:p>
        </w:tc>
        <w:tc>
          <w:tcPr>
            <w:tcW w:w="0" w:type="auto"/>
            <w:tcBorders>
              <w:top w:val="nil"/>
              <w:left w:val="nil"/>
              <w:right w:val="nil"/>
            </w:tcBorders>
            <w:shd w:val="clear" w:color="auto" w:fill="auto"/>
            <w:noWrap/>
            <w:vAlign w:val="bottom"/>
          </w:tcPr>
          <w:p w:rsidR="00107D70" w:rsidRDefault="00107D70">
            <w:pPr>
              <w:jc w:val="right"/>
              <w:rPr>
                <w:color w:val="000000"/>
                <w:sz w:val="20"/>
                <w:szCs w:val="20"/>
              </w:rPr>
            </w:pPr>
            <w:r>
              <w:rPr>
                <w:color w:val="000000"/>
                <w:sz w:val="20"/>
                <w:szCs w:val="20"/>
              </w:rPr>
              <w:t>7.4</w:t>
            </w:r>
          </w:p>
        </w:tc>
        <w:tc>
          <w:tcPr>
            <w:tcW w:w="1554" w:type="dxa"/>
            <w:tcBorders>
              <w:top w:val="nil"/>
              <w:left w:val="nil"/>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5.7-9.1</w:t>
            </w:r>
          </w:p>
        </w:tc>
      </w:tr>
      <w:tr w:rsidR="00107D70" w:rsidRPr="001056DC" w:rsidTr="009B7EE0">
        <w:trPr>
          <w:trHeight w:val="255"/>
        </w:trPr>
        <w:tc>
          <w:tcPr>
            <w:tcW w:w="3112" w:type="dxa"/>
            <w:tcBorders>
              <w:top w:val="nil"/>
              <w:left w:val="single" w:sz="4" w:space="0" w:color="auto"/>
              <w:bottom w:val="nil"/>
              <w:right w:val="nil"/>
            </w:tcBorders>
            <w:shd w:val="clear" w:color="auto" w:fill="C0C0C0"/>
            <w:noWrap/>
            <w:vAlign w:val="bottom"/>
          </w:tcPr>
          <w:p w:rsidR="00107D70" w:rsidRPr="001056DC" w:rsidRDefault="00107D70" w:rsidP="00205F4C">
            <w:pPr>
              <w:rPr>
                <w:b/>
                <w:bCs/>
                <w:sz w:val="20"/>
                <w:szCs w:val="20"/>
              </w:rPr>
            </w:pPr>
            <w:r w:rsidRPr="001056DC">
              <w:rPr>
                <w:b/>
                <w:bCs/>
                <w:sz w:val="20"/>
                <w:szCs w:val="20"/>
              </w:rPr>
              <w:t>Thyroid</w:t>
            </w:r>
          </w:p>
        </w:tc>
        <w:tc>
          <w:tcPr>
            <w:tcW w:w="736" w:type="dxa"/>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29.6</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28.7-30.4</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29.7</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28.8-30.7</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22.8</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20.0-25.5</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29.6</w:t>
            </w:r>
          </w:p>
        </w:tc>
        <w:tc>
          <w:tcPr>
            <w:tcW w:w="0" w:type="auto"/>
            <w:tcBorders>
              <w:top w:val="nil"/>
              <w:left w:val="nil"/>
              <w:bottom w:val="nil"/>
              <w:right w:val="nil"/>
            </w:tcBorders>
            <w:shd w:val="clear" w:color="auto" w:fill="C0C0C0"/>
            <w:noWrap/>
            <w:vAlign w:val="bottom"/>
          </w:tcPr>
          <w:p w:rsidR="00107D70" w:rsidRDefault="00107D70">
            <w:pPr>
              <w:jc w:val="center"/>
              <w:rPr>
                <w:color w:val="000000"/>
                <w:sz w:val="20"/>
                <w:szCs w:val="20"/>
              </w:rPr>
            </w:pPr>
            <w:r>
              <w:rPr>
                <w:color w:val="000000"/>
                <w:sz w:val="20"/>
                <w:szCs w:val="20"/>
              </w:rPr>
              <w:t>26.3-33.0</w:t>
            </w:r>
          </w:p>
        </w:tc>
        <w:tc>
          <w:tcPr>
            <w:tcW w:w="0" w:type="auto"/>
            <w:tcBorders>
              <w:top w:val="nil"/>
              <w:left w:val="nil"/>
              <w:bottom w:val="nil"/>
              <w:right w:val="nil"/>
            </w:tcBorders>
            <w:shd w:val="clear" w:color="auto" w:fill="C0C0C0"/>
            <w:noWrap/>
            <w:vAlign w:val="bottom"/>
          </w:tcPr>
          <w:p w:rsidR="00107D70" w:rsidRDefault="00107D70">
            <w:pPr>
              <w:jc w:val="right"/>
              <w:rPr>
                <w:color w:val="000000"/>
                <w:sz w:val="20"/>
                <w:szCs w:val="20"/>
              </w:rPr>
            </w:pPr>
            <w:r>
              <w:rPr>
                <w:color w:val="000000"/>
                <w:sz w:val="20"/>
                <w:szCs w:val="20"/>
              </w:rPr>
              <w:t>28.5</w:t>
            </w:r>
          </w:p>
        </w:tc>
        <w:tc>
          <w:tcPr>
            <w:tcW w:w="1554" w:type="dxa"/>
            <w:tcBorders>
              <w:top w:val="nil"/>
              <w:left w:val="nil"/>
              <w:bottom w:val="nil"/>
              <w:right w:val="single" w:sz="4" w:space="0" w:color="auto"/>
            </w:tcBorders>
            <w:shd w:val="clear" w:color="auto" w:fill="C0C0C0"/>
            <w:noWrap/>
            <w:vAlign w:val="bottom"/>
          </w:tcPr>
          <w:p w:rsidR="00107D70" w:rsidRDefault="00107D70">
            <w:pPr>
              <w:jc w:val="center"/>
              <w:rPr>
                <w:color w:val="000000"/>
                <w:sz w:val="20"/>
                <w:szCs w:val="20"/>
              </w:rPr>
            </w:pPr>
            <w:r>
              <w:rPr>
                <w:color w:val="000000"/>
                <w:sz w:val="20"/>
                <w:szCs w:val="20"/>
              </w:rPr>
              <w:t>25.7-31.4</w:t>
            </w:r>
          </w:p>
        </w:tc>
      </w:tr>
      <w:tr w:rsidR="00107D70" w:rsidTr="009B7EE0">
        <w:trPr>
          <w:trHeight w:val="255"/>
        </w:trPr>
        <w:tc>
          <w:tcPr>
            <w:tcW w:w="3112" w:type="dxa"/>
            <w:tcBorders>
              <w:top w:val="nil"/>
              <w:left w:val="single" w:sz="4" w:space="0" w:color="auto"/>
              <w:bottom w:val="single" w:sz="4" w:space="0" w:color="auto"/>
              <w:right w:val="nil"/>
            </w:tcBorders>
            <w:shd w:val="clear" w:color="auto" w:fill="auto"/>
            <w:noWrap/>
            <w:vAlign w:val="bottom"/>
          </w:tcPr>
          <w:p w:rsidR="00107D70" w:rsidRPr="001056DC" w:rsidRDefault="00107D70" w:rsidP="00205F4C">
            <w:pPr>
              <w:rPr>
                <w:b/>
                <w:bCs/>
                <w:sz w:val="20"/>
                <w:szCs w:val="20"/>
              </w:rPr>
            </w:pPr>
            <w:r w:rsidRPr="001056DC">
              <w:rPr>
                <w:b/>
                <w:bCs/>
                <w:sz w:val="20"/>
                <w:szCs w:val="20"/>
              </w:rPr>
              <w:t>Urinary Bladder</w:t>
            </w:r>
          </w:p>
        </w:tc>
        <w:tc>
          <w:tcPr>
            <w:tcW w:w="736" w:type="dxa"/>
            <w:tcBorders>
              <w:top w:val="nil"/>
              <w:left w:val="nil"/>
              <w:bottom w:val="single" w:sz="4" w:space="0" w:color="auto"/>
              <w:right w:val="nil"/>
            </w:tcBorders>
            <w:shd w:val="clear" w:color="auto" w:fill="auto"/>
            <w:noWrap/>
            <w:vAlign w:val="bottom"/>
          </w:tcPr>
          <w:p w:rsidR="00107D70" w:rsidRDefault="00107D70">
            <w:pPr>
              <w:jc w:val="right"/>
              <w:rPr>
                <w:color w:val="000000"/>
                <w:sz w:val="20"/>
                <w:szCs w:val="20"/>
              </w:rPr>
            </w:pPr>
            <w:r>
              <w:rPr>
                <w:color w:val="000000"/>
                <w:sz w:val="20"/>
                <w:szCs w:val="20"/>
              </w:rPr>
              <w:t>11.2</w:t>
            </w:r>
          </w:p>
        </w:tc>
        <w:tc>
          <w:tcPr>
            <w:tcW w:w="0" w:type="auto"/>
            <w:tcBorders>
              <w:top w:val="nil"/>
              <w:left w:val="nil"/>
              <w:bottom w:val="single" w:sz="4" w:space="0" w:color="auto"/>
              <w:right w:val="nil"/>
            </w:tcBorders>
            <w:shd w:val="clear" w:color="auto" w:fill="auto"/>
            <w:noWrap/>
            <w:vAlign w:val="bottom"/>
          </w:tcPr>
          <w:p w:rsidR="00107D70" w:rsidRDefault="00107D70">
            <w:pPr>
              <w:jc w:val="center"/>
              <w:rPr>
                <w:color w:val="000000"/>
                <w:sz w:val="20"/>
                <w:szCs w:val="20"/>
              </w:rPr>
            </w:pPr>
            <w:r>
              <w:rPr>
                <w:color w:val="000000"/>
                <w:sz w:val="20"/>
                <w:szCs w:val="20"/>
              </w:rPr>
              <w:t>10.8-11.7</w:t>
            </w:r>
          </w:p>
        </w:tc>
        <w:tc>
          <w:tcPr>
            <w:tcW w:w="0" w:type="auto"/>
            <w:tcBorders>
              <w:top w:val="nil"/>
              <w:left w:val="nil"/>
              <w:bottom w:val="single" w:sz="4" w:space="0" w:color="auto"/>
              <w:right w:val="nil"/>
            </w:tcBorders>
            <w:shd w:val="clear" w:color="auto" w:fill="auto"/>
            <w:noWrap/>
            <w:vAlign w:val="bottom"/>
          </w:tcPr>
          <w:p w:rsidR="00107D70" w:rsidRDefault="00107D70">
            <w:pPr>
              <w:jc w:val="right"/>
              <w:rPr>
                <w:color w:val="000000"/>
                <w:sz w:val="20"/>
                <w:szCs w:val="20"/>
              </w:rPr>
            </w:pPr>
            <w:r>
              <w:rPr>
                <w:color w:val="000000"/>
                <w:sz w:val="20"/>
                <w:szCs w:val="20"/>
              </w:rPr>
              <w:t>12.0</w:t>
            </w:r>
          </w:p>
        </w:tc>
        <w:tc>
          <w:tcPr>
            <w:tcW w:w="0" w:type="auto"/>
            <w:tcBorders>
              <w:top w:val="nil"/>
              <w:left w:val="nil"/>
              <w:bottom w:val="single" w:sz="4" w:space="0" w:color="auto"/>
              <w:right w:val="nil"/>
            </w:tcBorders>
            <w:shd w:val="clear" w:color="auto" w:fill="auto"/>
            <w:noWrap/>
            <w:vAlign w:val="bottom"/>
          </w:tcPr>
          <w:p w:rsidR="00107D70" w:rsidRDefault="00107D70">
            <w:pPr>
              <w:jc w:val="center"/>
              <w:rPr>
                <w:color w:val="000000"/>
                <w:sz w:val="20"/>
                <w:szCs w:val="20"/>
              </w:rPr>
            </w:pPr>
            <w:r>
              <w:rPr>
                <w:color w:val="000000"/>
                <w:sz w:val="20"/>
                <w:szCs w:val="20"/>
              </w:rPr>
              <w:t>11.5-12.5</w:t>
            </w:r>
          </w:p>
        </w:tc>
        <w:tc>
          <w:tcPr>
            <w:tcW w:w="0" w:type="auto"/>
            <w:tcBorders>
              <w:top w:val="nil"/>
              <w:left w:val="nil"/>
              <w:bottom w:val="single" w:sz="4" w:space="0" w:color="auto"/>
              <w:right w:val="nil"/>
            </w:tcBorders>
            <w:shd w:val="clear" w:color="auto" w:fill="auto"/>
            <w:noWrap/>
            <w:vAlign w:val="bottom"/>
          </w:tcPr>
          <w:p w:rsidR="00107D70" w:rsidRDefault="00107D70">
            <w:pPr>
              <w:jc w:val="right"/>
              <w:rPr>
                <w:color w:val="000000"/>
                <w:sz w:val="20"/>
                <w:szCs w:val="20"/>
              </w:rPr>
            </w:pPr>
            <w:r>
              <w:rPr>
                <w:color w:val="000000"/>
                <w:sz w:val="20"/>
                <w:szCs w:val="20"/>
              </w:rPr>
              <w:t>7.3</w:t>
            </w:r>
          </w:p>
        </w:tc>
        <w:tc>
          <w:tcPr>
            <w:tcW w:w="0" w:type="auto"/>
            <w:tcBorders>
              <w:top w:val="nil"/>
              <w:left w:val="nil"/>
              <w:bottom w:val="single" w:sz="4" w:space="0" w:color="auto"/>
              <w:right w:val="nil"/>
            </w:tcBorders>
            <w:shd w:val="clear" w:color="auto" w:fill="auto"/>
            <w:noWrap/>
            <w:vAlign w:val="bottom"/>
          </w:tcPr>
          <w:p w:rsidR="00107D70" w:rsidRDefault="00107D70">
            <w:pPr>
              <w:jc w:val="center"/>
              <w:rPr>
                <w:color w:val="000000"/>
                <w:sz w:val="20"/>
                <w:szCs w:val="20"/>
              </w:rPr>
            </w:pPr>
            <w:r>
              <w:rPr>
                <w:color w:val="000000"/>
                <w:sz w:val="20"/>
                <w:szCs w:val="20"/>
              </w:rPr>
              <w:t>5.6-8.9</w:t>
            </w:r>
          </w:p>
        </w:tc>
        <w:tc>
          <w:tcPr>
            <w:tcW w:w="0" w:type="auto"/>
            <w:tcBorders>
              <w:top w:val="nil"/>
              <w:left w:val="nil"/>
              <w:bottom w:val="single" w:sz="4" w:space="0" w:color="auto"/>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single" w:sz="4" w:space="0" w:color="auto"/>
              <w:right w:val="nil"/>
            </w:tcBorders>
            <w:shd w:val="clear" w:color="auto" w:fill="auto"/>
            <w:noWrap/>
            <w:vAlign w:val="bottom"/>
          </w:tcPr>
          <w:p w:rsidR="00107D70" w:rsidRDefault="00107D70">
            <w:pPr>
              <w:jc w:val="center"/>
              <w:rPr>
                <w:color w:val="000000"/>
                <w:sz w:val="20"/>
                <w:szCs w:val="20"/>
              </w:rPr>
            </w:pPr>
            <w:r>
              <w:rPr>
                <w:color w:val="000000"/>
                <w:sz w:val="20"/>
                <w:szCs w:val="20"/>
              </w:rPr>
              <w:t>*</w:t>
            </w:r>
          </w:p>
        </w:tc>
        <w:tc>
          <w:tcPr>
            <w:tcW w:w="0" w:type="auto"/>
            <w:tcBorders>
              <w:top w:val="nil"/>
              <w:left w:val="nil"/>
              <w:bottom w:val="single" w:sz="4" w:space="0" w:color="auto"/>
              <w:right w:val="nil"/>
            </w:tcBorders>
            <w:shd w:val="clear" w:color="auto" w:fill="auto"/>
            <w:noWrap/>
            <w:vAlign w:val="bottom"/>
          </w:tcPr>
          <w:p w:rsidR="00107D70" w:rsidRDefault="00107D70">
            <w:pPr>
              <w:jc w:val="right"/>
              <w:rPr>
                <w:color w:val="000000"/>
                <w:sz w:val="20"/>
                <w:szCs w:val="20"/>
              </w:rPr>
            </w:pPr>
            <w:r>
              <w:rPr>
                <w:color w:val="000000"/>
                <w:sz w:val="20"/>
                <w:szCs w:val="20"/>
              </w:rPr>
              <w:t>5.4</w:t>
            </w:r>
          </w:p>
        </w:tc>
        <w:tc>
          <w:tcPr>
            <w:tcW w:w="1554" w:type="dxa"/>
            <w:tcBorders>
              <w:top w:val="nil"/>
              <w:left w:val="nil"/>
              <w:bottom w:val="single" w:sz="4" w:space="0" w:color="auto"/>
              <w:right w:val="single" w:sz="4" w:space="0" w:color="auto"/>
            </w:tcBorders>
            <w:shd w:val="clear" w:color="auto" w:fill="auto"/>
            <w:noWrap/>
            <w:vAlign w:val="bottom"/>
          </w:tcPr>
          <w:p w:rsidR="00107D70" w:rsidRDefault="00107D70">
            <w:pPr>
              <w:jc w:val="center"/>
              <w:rPr>
                <w:color w:val="000000"/>
                <w:sz w:val="20"/>
                <w:szCs w:val="20"/>
              </w:rPr>
            </w:pPr>
            <w:r>
              <w:rPr>
                <w:color w:val="000000"/>
                <w:sz w:val="20"/>
                <w:szCs w:val="20"/>
              </w:rPr>
              <w:t>3.8-6.9</w:t>
            </w:r>
          </w:p>
        </w:tc>
      </w:tr>
    </w:tbl>
    <w:p w:rsidR="00A97964" w:rsidRDefault="00A97964" w:rsidP="004E566F">
      <w:pPr>
        <w:jc w:val="center"/>
        <w:rPr>
          <w:b/>
          <w:sz w:val="22"/>
          <w:szCs w:val="22"/>
        </w:rPr>
        <w:sectPr w:rsidR="00A97964" w:rsidSect="008E6640">
          <w:footnotePr>
            <w:numRestart w:val="eachSect"/>
          </w:footnotePr>
          <w:pgSz w:w="15840" w:h="12240" w:orient="landscape"/>
          <w:pgMar w:top="1267" w:right="1440" w:bottom="1267" w:left="1440" w:header="720" w:footer="720" w:gutter="0"/>
          <w:cols w:space="720"/>
          <w:docGrid w:linePitch="360"/>
        </w:sectPr>
      </w:pPr>
    </w:p>
    <w:p w:rsidR="00205F4C" w:rsidRPr="001056DC" w:rsidRDefault="00A97964" w:rsidP="00205F4C">
      <w:pPr>
        <w:jc w:val="center"/>
        <w:rPr>
          <w:b/>
          <w:sz w:val="22"/>
          <w:szCs w:val="22"/>
        </w:rPr>
      </w:pPr>
      <w:proofErr w:type="gramStart"/>
      <w:r w:rsidRPr="001056DC">
        <w:rPr>
          <w:b/>
          <w:sz w:val="22"/>
          <w:szCs w:val="22"/>
        </w:rPr>
        <w:lastRenderedPageBreak/>
        <w:t>Table 16</w:t>
      </w:r>
      <w:r w:rsidR="00205F4C" w:rsidRPr="001056DC">
        <w:rPr>
          <w:b/>
          <w:sz w:val="22"/>
          <w:szCs w:val="22"/>
        </w:rPr>
        <w:t>.</w:t>
      </w:r>
      <w:proofErr w:type="gramEnd"/>
    </w:p>
    <w:p w:rsidR="00205F4C" w:rsidRPr="001056DC" w:rsidRDefault="00205F4C" w:rsidP="00205F4C">
      <w:pPr>
        <w:jc w:val="center"/>
        <w:rPr>
          <w:b/>
          <w:sz w:val="22"/>
          <w:szCs w:val="22"/>
        </w:rPr>
      </w:pPr>
      <w:r w:rsidRPr="001056DC">
        <w:rPr>
          <w:b/>
          <w:sz w:val="22"/>
          <w:szCs w:val="22"/>
        </w:rPr>
        <w:t>AGE-ADJUSTED</w:t>
      </w:r>
      <w:r w:rsidRPr="001056DC">
        <w:rPr>
          <w:rStyle w:val="FootnoteReference"/>
          <w:b/>
          <w:sz w:val="22"/>
          <w:szCs w:val="22"/>
        </w:rPr>
        <w:footnoteReference w:id="21"/>
      </w:r>
      <w:r w:rsidRPr="001056DC">
        <w:rPr>
          <w:b/>
          <w:sz w:val="22"/>
          <w:szCs w:val="22"/>
        </w:rPr>
        <w:t xml:space="preserve"> INCIDENCE RATES</w:t>
      </w:r>
      <w:r w:rsidRPr="001056DC">
        <w:rPr>
          <w:rStyle w:val="FootnoteReference"/>
          <w:b/>
          <w:sz w:val="22"/>
          <w:szCs w:val="22"/>
        </w:rPr>
        <w:footnoteReference w:id="22"/>
      </w:r>
      <w:r w:rsidRPr="001056DC">
        <w:rPr>
          <w:b/>
          <w:sz w:val="22"/>
          <w:szCs w:val="22"/>
        </w:rPr>
        <w:t xml:space="preserve"> AND 95% CONFIDENCE LIMITS (95% CL) </w:t>
      </w:r>
    </w:p>
    <w:p w:rsidR="00205F4C" w:rsidRPr="001056DC" w:rsidRDefault="00205F4C" w:rsidP="00205F4C">
      <w:pPr>
        <w:jc w:val="center"/>
        <w:rPr>
          <w:b/>
          <w:sz w:val="22"/>
          <w:szCs w:val="22"/>
        </w:rPr>
      </w:pPr>
      <w:r w:rsidRPr="001056DC">
        <w:rPr>
          <w:b/>
          <w:sz w:val="22"/>
          <w:szCs w:val="22"/>
        </w:rPr>
        <w:t>FOR SELECTED CANCER SITES BY RACE/ETHNICITY</w:t>
      </w:r>
      <w:r w:rsidRPr="001056DC">
        <w:rPr>
          <w:rStyle w:val="FootnoteReference"/>
          <w:b/>
          <w:sz w:val="22"/>
          <w:szCs w:val="22"/>
        </w:rPr>
        <w:footnoteReference w:id="23"/>
      </w:r>
    </w:p>
    <w:p w:rsidR="00205F4C" w:rsidRPr="001056DC" w:rsidRDefault="00205F4C" w:rsidP="00205F4C">
      <w:pPr>
        <w:jc w:val="center"/>
        <w:rPr>
          <w:b/>
          <w:sz w:val="22"/>
          <w:szCs w:val="22"/>
        </w:rPr>
      </w:pPr>
      <w:r w:rsidRPr="001056DC">
        <w:rPr>
          <w:b/>
          <w:sz w:val="22"/>
          <w:szCs w:val="22"/>
        </w:rPr>
        <w:t xml:space="preserve">Massachusetts, </w:t>
      </w:r>
      <w:r w:rsidR="00253A17" w:rsidRPr="001056DC">
        <w:rPr>
          <w:b/>
          <w:sz w:val="22"/>
          <w:szCs w:val="22"/>
        </w:rPr>
        <w:t>20</w:t>
      </w:r>
      <w:r w:rsidR="001056DC">
        <w:rPr>
          <w:b/>
          <w:sz w:val="22"/>
          <w:szCs w:val="22"/>
        </w:rPr>
        <w:t>1</w:t>
      </w:r>
      <w:r w:rsidR="00EE3091">
        <w:rPr>
          <w:b/>
          <w:sz w:val="22"/>
          <w:szCs w:val="22"/>
        </w:rPr>
        <w:t>1</w:t>
      </w:r>
      <w:r w:rsidR="00253A17" w:rsidRPr="001056DC">
        <w:rPr>
          <w:b/>
          <w:sz w:val="22"/>
          <w:szCs w:val="22"/>
        </w:rPr>
        <w:t>-201</w:t>
      </w:r>
      <w:r w:rsidR="00EE3091">
        <w:rPr>
          <w:b/>
          <w:sz w:val="22"/>
          <w:szCs w:val="22"/>
        </w:rPr>
        <w:t>5</w:t>
      </w:r>
    </w:p>
    <w:p w:rsidR="00205F4C" w:rsidRPr="001056DC" w:rsidRDefault="00BB6876" w:rsidP="00205F4C">
      <w:pPr>
        <w:jc w:val="center"/>
        <w:rPr>
          <w:b/>
          <w:sz w:val="22"/>
          <w:szCs w:val="22"/>
        </w:rPr>
      </w:pPr>
      <w:r>
        <w:rPr>
          <w:b/>
          <w:sz w:val="22"/>
          <w:szCs w:val="22"/>
        </w:rPr>
        <w:t xml:space="preserve"> </w:t>
      </w:r>
      <w:r w:rsidR="00205F4C" w:rsidRPr="001056DC">
        <w:rPr>
          <w:b/>
          <w:sz w:val="22"/>
          <w:szCs w:val="22"/>
        </w:rPr>
        <w:t>TOTAL</w:t>
      </w: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205F4C" w:rsidRPr="001056DC" w:rsidTr="00205F4C">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sz w:val="20"/>
                <w:szCs w:val="20"/>
              </w:rPr>
            </w:pPr>
            <w:r w:rsidRPr="001056DC">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Hispanics</w:t>
            </w:r>
          </w:p>
        </w:tc>
      </w:tr>
      <w:tr w:rsidR="00205F4C" w:rsidRPr="001056DC" w:rsidTr="00A76A51">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577"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606"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205F4C" w:rsidRPr="001056DC" w:rsidRDefault="00205F4C" w:rsidP="00205F4C">
            <w:pPr>
              <w:jc w:val="right"/>
              <w:rPr>
                <w:b/>
                <w:bCs/>
                <w:sz w:val="20"/>
                <w:szCs w:val="20"/>
              </w:rPr>
            </w:pPr>
            <w:r w:rsidRPr="001056DC">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rsidR="00205F4C" w:rsidRPr="001056DC" w:rsidRDefault="00205F4C" w:rsidP="00205F4C">
            <w:pPr>
              <w:jc w:val="center"/>
              <w:rPr>
                <w:b/>
                <w:bCs/>
                <w:sz w:val="20"/>
                <w:szCs w:val="20"/>
              </w:rPr>
            </w:pPr>
            <w:r w:rsidRPr="001056DC">
              <w:rPr>
                <w:b/>
                <w:bCs/>
                <w:sz w:val="20"/>
                <w:szCs w:val="20"/>
              </w:rPr>
              <w:t>95% CL</w:t>
            </w:r>
          </w:p>
        </w:tc>
      </w:tr>
      <w:tr w:rsidR="006C62CD" w:rsidRPr="001056DC" w:rsidTr="00836CAF">
        <w:trPr>
          <w:trHeight w:val="255"/>
        </w:trPr>
        <w:tc>
          <w:tcPr>
            <w:tcW w:w="3075" w:type="dxa"/>
            <w:tcBorders>
              <w:top w:val="single" w:sz="4" w:space="0" w:color="auto"/>
              <w:left w:val="single" w:sz="4" w:space="0" w:color="auto"/>
              <w:right w:val="nil"/>
            </w:tcBorders>
            <w:shd w:val="clear" w:color="auto" w:fill="auto"/>
            <w:noWrap/>
            <w:vAlign w:val="bottom"/>
          </w:tcPr>
          <w:p w:rsidR="006C62CD" w:rsidRPr="001056DC" w:rsidRDefault="006C62CD" w:rsidP="00205F4C">
            <w:pPr>
              <w:rPr>
                <w:b/>
                <w:bCs/>
                <w:sz w:val="20"/>
                <w:szCs w:val="20"/>
              </w:rPr>
            </w:pPr>
            <w:r w:rsidRPr="001056DC">
              <w:rPr>
                <w:b/>
                <w:bCs/>
                <w:sz w:val="20"/>
                <w:szCs w:val="20"/>
              </w:rPr>
              <w:t>All Sites</w:t>
            </w:r>
          </w:p>
        </w:tc>
        <w:tc>
          <w:tcPr>
            <w:tcW w:w="803" w:type="dxa"/>
            <w:tcBorders>
              <w:top w:val="single" w:sz="4" w:space="0" w:color="auto"/>
              <w:left w:val="nil"/>
              <w:right w:val="nil"/>
            </w:tcBorders>
            <w:shd w:val="clear" w:color="auto" w:fill="auto"/>
            <w:noWrap/>
            <w:vAlign w:val="bottom"/>
          </w:tcPr>
          <w:p w:rsidR="006C62CD" w:rsidRDefault="006C62CD">
            <w:pPr>
              <w:jc w:val="right"/>
              <w:rPr>
                <w:color w:val="000000"/>
                <w:sz w:val="20"/>
                <w:szCs w:val="20"/>
              </w:rPr>
            </w:pPr>
            <w:r>
              <w:rPr>
                <w:color w:val="000000"/>
                <w:sz w:val="20"/>
                <w:szCs w:val="20"/>
              </w:rPr>
              <w:t>466.1</w:t>
            </w:r>
          </w:p>
        </w:tc>
        <w:tc>
          <w:tcPr>
            <w:tcW w:w="1577" w:type="dxa"/>
            <w:tcBorders>
              <w:top w:val="single" w:sz="4" w:space="0" w:color="auto"/>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463.9-468.2</w:t>
            </w:r>
          </w:p>
        </w:tc>
        <w:tc>
          <w:tcPr>
            <w:tcW w:w="694" w:type="dxa"/>
            <w:tcBorders>
              <w:top w:val="single" w:sz="4" w:space="0" w:color="auto"/>
              <w:left w:val="nil"/>
              <w:right w:val="nil"/>
            </w:tcBorders>
            <w:shd w:val="clear" w:color="auto" w:fill="auto"/>
            <w:noWrap/>
            <w:vAlign w:val="bottom"/>
          </w:tcPr>
          <w:p w:rsidR="006C62CD" w:rsidRDefault="006C62CD">
            <w:pPr>
              <w:jc w:val="right"/>
              <w:rPr>
                <w:color w:val="000000"/>
                <w:sz w:val="20"/>
                <w:szCs w:val="20"/>
              </w:rPr>
            </w:pPr>
            <w:r>
              <w:rPr>
                <w:color w:val="000000"/>
                <w:sz w:val="20"/>
                <w:szCs w:val="20"/>
              </w:rPr>
              <w:t>475.2</w:t>
            </w:r>
          </w:p>
        </w:tc>
        <w:tc>
          <w:tcPr>
            <w:tcW w:w="1606" w:type="dxa"/>
            <w:tcBorders>
              <w:top w:val="single" w:sz="4" w:space="0" w:color="auto"/>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472.8-477.6</w:t>
            </w:r>
          </w:p>
        </w:tc>
        <w:tc>
          <w:tcPr>
            <w:tcW w:w="694" w:type="dxa"/>
            <w:tcBorders>
              <w:top w:val="single" w:sz="4" w:space="0" w:color="auto"/>
              <w:left w:val="nil"/>
              <w:right w:val="nil"/>
            </w:tcBorders>
            <w:shd w:val="clear" w:color="auto" w:fill="auto"/>
            <w:noWrap/>
            <w:vAlign w:val="bottom"/>
          </w:tcPr>
          <w:p w:rsidR="006C62CD" w:rsidRDefault="006C62CD">
            <w:pPr>
              <w:jc w:val="right"/>
              <w:rPr>
                <w:color w:val="000000"/>
                <w:sz w:val="20"/>
                <w:szCs w:val="20"/>
              </w:rPr>
            </w:pPr>
            <w:r>
              <w:rPr>
                <w:color w:val="000000"/>
                <w:sz w:val="20"/>
                <w:szCs w:val="20"/>
              </w:rPr>
              <w:t>445.3</w:t>
            </w:r>
          </w:p>
        </w:tc>
        <w:tc>
          <w:tcPr>
            <w:tcW w:w="1466" w:type="dxa"/>
            <w:tcBorders>
              <w:top w:val="single" w:sz="4" w:space="0" w:color="auto"/>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435.8-454.8</w:t>
            </w:r>
          </w:p>
        </w:tc>
        <w:tc>
          <w:tcPr>
            <w:tcW w:w="694" w:type="dxa"/>
            <w:tcBorders>
              <w:top w:val="single" w:sz="4" w:space="0" w:color="auto"/>
              <w:left w:val="nil"/>
              <w:right w:val="nil"/>
            </w:tcBorders>
            <w:shd w:val="clear" w:color="auto" w:fill="auto"/>
            <w:noWrap/>
            <w:vAlign w:val="bottom"/>
          </w:tcPr>
          <w:p w:rsidR="006C62CD" w:rsidRDefault="006C62CD">
            <w:pPr>
              <w:jc w:val="right"/>
              <w:rPr>
                <w:color w:val="000000"/>
                <w:sz w:val="20"/>
                <w:szCs w:val="20"/>
              </w:rPr>
            </w:pPr>
            <w:r>
              <w:rPr>
                <w:color w:val="000000"/>
                <w:sz w:val="20"/>
                <w:szCs w:val="20"/>
              </w:rPr>
              <w:t>307.9</w:t>
            </w:r>
          </w:p>
        </w:tc>
        <w:tc>
          <w:tcPr>
            <w:tcW w:w="1466" w:type="dxa"/>
            <w:tcBorders>
              <w:top w:val="single" w:sz="4" w:space="0" w:color="auto"/>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298.9-316.9</w:t>
            </w:r>
          </w:p>
        </w:tc>
        <w:tc>
          <w:tcPr>
            <w:tcW w:w="694" w:type="dxa"/>
            <w:tcBorders>
              <w:top w:val="single" w:sz="4" w:space="0" w:color="auto"/>
              <w:left w:val="nil"/>
              <w:right w:val="nil"/>
            </w:tcBorders>
            <w:shd w:val="clear" w:color="auto" w:fill="auto"/>
            <w:noWrap/>
            <w:vAlign w:val="bottom"/>
          </w:tcPr>
          <w:p w:rsidR="006C62CD" w:rsidRDefault="006C62CD">
            <w:pPr>
              <w:jc w:val="right"/>
              <w:rPr>
                <w:color w:val="000000"/>
                <w:sz w:val="20"/>
                <w:szCs w:val="20"/>
              </w:rPr>
            </w:pPr>
            <w:r>
              <w:rPr>
                <w:color w:val="000000"/>
                <w:sz w:val="20"/>
                <w:szCs w:val="20"/>
              </w:rPr>
              <w:t>345.4</w:t>
            </w:r>
          </w:p>
        </w:tc>
        <w:tc>
          <w:tcPr>
            <w:tcW w:w="1226" w:type="dxa"/>
            <w:tcBorders>
              <w:top w:val="single" w:sz="4" w:space="0" w:color="auto"/>
              <w:left w:val="nil"/>
              <w:right w:val="single" w:sz="4" w:space="0" w:color="auto"/>
            </w:tcBorders>
            <w:shd w:val="clear" w:color="auto" w:fill="auto"/>
            <w:noWrap/>
            <w:vAlign w:val="bottom"/>
          </w:tcPr>
          <w:p w:rsidR="006C62CD" w:rsidRDefault="006C62CD">
            <w:pPr>
              <w:jc w:val="center"/>
              <w:rPr>
                <w:color w:val="000000"/>
                <w:sz w:val="20"/>
                <w:szCs w:val="20"/>
              </w:rPr>
            </w:pPr>
            <w:r>
              <w:rPr>
                <w:color w:val="000000"/>
                <w:sz w:val="20"/>
                <w:szCs w:val="20"/>
              </w:rPr>
              <w:t>336.7-354.2</w:t>
            </w:r>
          </w:p>
        </w:tc>
      </w:tr>
      <w:tr w:rsidR="006C62CD"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6C62CD" w:rsidRPr="001056DC" w:rsidRDefault="006C62CD" w:rsidP="00205F4C">
            <w:pPr>
              <w:rPr>
                <w:b/>
                <w:bCs/>
                <w:sz w:val="20"/>
                <w:szCs w:val="20"/>
              </w:rPr>
            </w:pPr>
            <w:r w:rsidRPr="001056DC">
              <w:rPr>
                <w:b/>
                <w:bCs/>
                <w:sz w:val="20"/>
                <w:szCs w:val="20"/>
              </w:rPr>
              <w:t>Brain &amp; Other Nervous System</w:t>
            </w:r>
          </w:p>
        </w:tc>
        <w:tc>
          <w:tcPr>
            <w:tcW w:w="803" w:type="dxa"/>
            <w:tcBorders>
              <w:top w:val="nil"/>
              <w:left w:val="nil"/>
              <w:bottom w:val="nil"/>
              <w:right w:val="nil"/>
            </w:tcBorders>
            <w:shd w:val="clear" w:color="auto" w:fill="C0C0C0"/>
            <w:noWrap/>
            <w:vAlign w:val="bottom"/>
          </w:tcPr>
          <w:p w:rsidR="006C62CD" w:rsidRDefault="006C62CD">
            <w:pPr>
              <w:jc w:val="right"/>
              <w:rPr>
                <w:color w:val="000000"/>
                <w:sz w:val="20"/>
                <w:szCs w:val="20"/>
              </w:rPr>
            </w:pPr>
            <w:r>
              <w:rPr>
                <w:color w:val="000000"/>
                <w:sz w:val="20"/>
                <w:szCs w:val="20"/>
              </w:rPr>
              <w:t>6.8</w:t>
            </w:r>
          </w:p>
        </w:tc>
        <w:tc>
          <w:tcPr>
            <w:tcW w:w="1577" w:type="dxa"/>
            <w:tcBorders>
              <w:top w:val="nil"/>
              <w:left w:val="nil"/>
              <w:bottom w:val="nil"/>
              <w:right w:val="nil"/>
            </w:tcBorders>
            <w:shd w:val="clear" w:color="auto" w:fill="C0C0C0"/>
            <w:noWrap/>
            <w:vAlign w:val="bottom"/>
          </w:tcPr>
          <w:p w:rsidR="006C62CD" w:rsidRDefault="006C62CD">
            <w:pPr>
              <w:jc w:val="center"/>
              <w:rPr>
                <w:color w:val="000000"/>
                <w:sz w:val="20"/>
                <w:szCs w:val="20"/>
              </w:rPr>
            </w:pPr>
            <w:r>
              <w:rPr>
                <w:color w:val="000000"/>
                <w:sz w:val="20"/>
                <w:szCs w:val="20"/>
              </w:rPr>
              <w:t>6.6-7.1</w:t>
            </w:r>
          </w:p>
        </w:tc>
        <w:tc>
          <w:tcPr>
            <w:tcW w:w="694" w:type="dxa"/>
            <w:tcBorders>
              <w:top w:val="nil"/>
              <w:left w:val="nil"/>
              <w:bottom w:val="nil"/>
              <w:right w:val="nil"/>
            </w:tcBorders>
            <w:shd w:val="clear" w:color="auto" w:fill="C0C0C0"/>
            <w:noWrap/>
            <w:vAlign w:val="bottom"/>
          </w:tcPr>
          <w:p w:rsidR="006C62CD" w:rsidRDefault="006C62CD">
            <w:pPr>
              <w:jc w:val="right"/>
              <w:rPr>
                <w:color w:val="000000"/>
                <w:sz w:val="20"/>
                <w:szCs w:val="20"/>
              </w:rPr>
            </w:pPr>
            <w:r>
              <w:rPr>
                <w:color w:val="000000"/>
                <w:sz w:val="20"/>
                <w:szCs w:val="20"/>
              </w:rPr>
              <w:t>7.3</w:t>
            </w:r>
          </w:p>
        </w:tc>
        <w:tc>
          <w:tcPr>
            <w:tcW w:w="1606" w:type="dxa"/>
            <w:tcBorders>
              <w:top w:val="nil"/>
              <w:left w:val="nil"/>
              <w:bottom w:val="nil"/>
              <w:right w:val="nil"/>
            </w:tcBorders>
            <w:shd w:val="clear" w:color="auto" w:fill="C0C0C0"/>
            <w:noWrap/>
            <w:vAlign w:val="bottom"/>
          </w:tcPr>
          <w:p w:rsidR="006C62CD" w:rsidRDefault="006C62CD">
            <w:pPr>
              <w:jc w:val="center"/>
              <w:rPr>
                <w:color w:val="000000"/>
                <w:sz w:val="20"/>
                <w:szCs w:val="20"/>
              </w:rPr>
            </w:pPr>
            <w:r>
              <w:rPr>
                <w:color w:val="000000"/>
                <w:sz w:val="20"/>
                <w:szCs w:val="20"/>
              </w:rPr>
              <w:t>7.0-7.6</w:t>
            </w:r>
          </w:p>
        </w:tc>
        <w:tc>
          <w:tcPr>
            <w:tcW w:w="694" w:type="dxa"/>
            <w:tcBorders>
              <w:top w:val="nil"/>
              <w:left w:val="nil"/>
              <w:bottom w:val="nil"/>
              <w:right w:val="nil"/>
            </w:tcBorders>
            <w:shd w:val="clear" w:color="auto" w:fill="C0C0C0"/>
            <w:noWrap/>
            <w:vAlign w:val="bottom"/>
          </w:tcPr>
          <w:p w:rsidR="006C62CD" w:rsidRDefault="006C62CD">
            <w:pPr>
              <w:jc w:val="right"/>
              <w:rPr>
                <w:color w:val="000000"/>
                <w:sz w:val="20"/>
                <w:szCs w:val="20"/>
              </w:rPr>
            </w:pPr>
            <w:r>
              <w:rPr>
                <w:color w:val="000000"/>
                <w:sz w:val="20"/>
                <w:szCs w:val="20"/>
              </w:rPr>
              <w:t>4.3</w:t>
            </w:r>
          </w:p>
        </w:tc>
        <w:tc>
          <w:tcPr>
            <w:tcW w:w="1466" w:type="dxa"/>
            <w:tcBorders>
              <w:top w:val="nil"/>
              <w:left w:val="nil"/>
              <w:bottom w:val="nil"/>
              <w:right w:val="nil"/>
            </w:tcBorders>
            <w:shd w:val="clear" w:color="auto" w:fill="C0C0C0"/>
            <w:noWrap/>
            <w:vAlign w:val="bottom"/>
          </w:tcPr>
          <w:p w:rsidR="006C62CD" w:rsidRDefault="006C62CD">
            <w:pPr>
              <w:jc w:val="center"/>
              <w:rPr>
                <w:color w:val="000000"/>
                <w:sz w:val="20"/>
                <w:szCs w:val="20"/>
              </w:rPr>
            </w:pPr>
            <w:r>
              <w:rPr>
                <w:color w:val="000000"/>
                <w:sz w:val="20"/>
                <w:szCs w:val="20"/>
              </w:rPr>
              <w:t>3.4-5.2</w:t>
            </w:r>
          </w:p>
        </w:tc>
        <w:tc>
          <w:tcPr>
            <w:tcW w:w="694" w:type="dxa"/>
            <w:tcBorders>
              <w:top w:val="nil"/>
              <w:left w:val="nil"/>
              <w:bottom w:val="nil"/>
              <w:right w:val="nil"/>
            </w:tcBorders>
            <w:shd w:val="clear" w:color="auto" w:fill="C0C0C0"/>
            <w:noWrap/>
            <w:vAlign w:val="bottom"/>
          </w:tcPr>
          <w:p w:rsidR="006C62CD" w:rsidRDefault="006C62CD">
            <w:pPr>
              <w:jc w:val="right"/>
              <w:rPr>
                <w:color w:val="000000"/>
                <w:sz w:val="20"/>
                <w:szCs w:val="20"/>
              </w:rPr>
            </w:pPr>
            <w:r>
              <w:rPr>
                <w:color w:val="000000"/>
                <w:sz w:val="20"/>
                <w:szCs w:val="20"/>
              </w:rPr>
              <w:t>4.0</w:t>
            </w:r>
          </w:p>
        </w:tc>
        <w:tc>
          <w:tcPr>
            <w:tcW w:w="1466" w:type="dxa"/>
            <w:tcBorders>
              <w:top w:val="nil"/>
              <w:left w:val="nil"/>
              <w:bottom w:val="nil"/>
              <w:right w:val="nil"/>
            </w:tcBorders>
            <w:shd w:val="clear" w:color="auto" w:fill="C0C0C0"/>
            <w:noWrap/>
            <w:vAlign w:val="bottom"/>
          </w:tcPr>
          <w:p w:rsidR="006C62CD" w:rsidRDefault="006C62CD">
            <w:pPr>
              <w:jc w:val="center"/>
              <w:rPr>
                <w:color w:val="000000"/>
                <w:sz w:val="20"/>
                <w:szCs w:val="20"/>
              </w:rPr>
            </w:pPr>
            <w:r>
              <w:rPr>
                <w:color w:val="000000"/>
                <w:sz w:val="20"/>
                <w:szCs w:val="20"/>
              </w:rPr>
              <w:t>3.1-5.0</w:t>
            </w:r>
          </w:p>
        </w:tc>
        <w:tc>
          <w:tcPr>
            <w:tcW w:w="694" w:type="dxa"/>
            <w:tcBorders>
              <w:top w:val="nil"/>
              <w:left w:val="nil"/>
              <w:bottom w:val="nil"/>
              <w:right w:val="nil"/>
            </w:tcBorders>
            <w:shd w:val="clear" w:color="auto" w:fill="C0C0C0"/>
            <w:noWrap/>
            <w:vAlign w:val="bottom"/>
          </w:tcPr>
          <w:p w:rsidR="006C62CD" w:rsidRDefault="006C62CD">
            <w:pPr>
              <w:jc w:val="right"/>
              <w:rPr>
                <w:color w:val="000000"/>
                <w:sz w:val="20"/>
                <w:szCs w:val="20"/>
              </w:rPr>
            </w:pPr>
            <w:r>
              <w:rPr>
                <w:color w:val="000000"/>
                <w:sz w:val="20"/>
                <w:szCs w:val="20"/>
              </w:rPr>
              <w:t>4.9</w:t>
            </w:r>
          </w:p>
        </w:tc>
        <w:tc>
          <w:tcPr>
            <w:tcW w:w="1226" w:type="dxa"/>
            <w:tcBorders>
              <w:top w:val="nil"/>
              <w:left w:val="nil"/>
              <w:bottom w:val="nil"/>
              <w:right w:val="single" w:sz="4" w:space="0" w:color="auto"/>
            </w:tcBorders>
            <w:shd w:val="clear" w:color="auto" w:fill="C0C0C0"/>
            <w:noWrap/>
            <w:vAlign w:val="bottom"/>
          </w:tcPr>
          <w:p w:rsidR="006C62CD" w:rsidRDefault="006C62CD">
            <w:pPr>
              <w:jc w:val="center"/>
              <w:rPr>
                <w:color w:val="000000"/>
                <w:sz w:val="20"/>
                <w:szCs w:val="20"/>
              </w:rPr>
            </w:pPr>
            <w:r>
              <w:rPr>
                <w:color w:val="000000"/>
                <w:sz w:val="20"/>
                <w:szCs w:val="20"/>
              </w:rPr>
              <w:t>3.9-5.9</w:t>
            </w:r>
          </w:p>
        </w:tc>
      </w:tr>
      <w:tr w:rsidR="006C62CD" w:rsidRPr="001056DC" w:rsidTr="00944851">
        <w:trPr>
          <w:trHeight w:val="255"/>
        </w:trPr>
        <w:tc>
          <w:tcPr>
            <w:tcW w:w="3075" w:type="dxa"/>
            <w:tcBorders>
              <w:top w:val="nil"/>
              <w:left w:val="single" w:sz="4" w:space="0" w:color="auto"/>
              <w:right w:val="nil"/>
            </w:tcBorders>
            <w:shd w:val="clear" w:color="auto" w:fill="auto"/>
            <w:noWrap/>
            <w:vAlign w:val="bottom"/>
          </w:tcPr>
          <w:p w:rsidR="006C62CD" w:rsidRPr="001056DC" w:rsidRDefault="006C62CD" w:rsidP="00205F4C">
            <w:pPr>
              <w:rPr>
                <w:b/>
                <w:bCs/>
                <w:sz w:val="20"/>
                <w:szCs w:val="20"/>
              </w:rPr>
            </w:pPr>
            <w:r w:rsidRPr="001056DC">
              <w:rPr>
                <w:b/>
                <w:bCs/>
                <w:sz w:val="20"/>
                <w:szCs w:val="20"/>
              </w:rPr>
              <w:t>Breast</w:t>
            </w:r>
          </w:p>
        </w:tc>
        <w:tc>
          <w:tcPr>
            <w:tcW w:w="803" w:type="dxa"/>
            <w:tcBorders>
              <w:top w:val="nil"/>
              <w:left w:val="nil"/>
              <w:right w:val="nil"/>
            </w:tcBorders>
            <w:shd w:val="clear" w:color="auto" w:fill="auto"/>
            <w:noWrap/>
            <w:vAlign w:val="bottom"/>
          </w:tcPr>
          <w:p w:rsidR="006C62CD" w:rsidRDefault="006C62CD">
            <w:pPr>
              <w:jc w:val="center"/>
              <w:rPr>
                <w:color w:val="000000"/>
                <w:sz w:val="18"/>
                <w:szCs w:val="18"/>
              </w:rPr>
            </w:pPr>
            <w:r>
              <w:rPr>
                <w:color w:val="000000"/>
                <w:sz w:val="18"/>
                <w:szCs w:val="18"/>
              </w:rPr>
              <w:t>--</w:t>
            </w:r>
            <w:r>
              <w:rPr>
                <w:color w:val="000000"/>
                <w:sz w:val="18"/>
                <w:szCs w:val="18"/>
                <w:vertAlign w:val="superscript"/>
              </w:rPr>
              <w:t>5</w:t>
            </w:r>
          </w:p>
        </w:tc>
        <w:tc>
          <w:tcPr>
            <w:tcW w:w="1577"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6C62CD" w:rsidRDefault="006C62CD">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rsidR="006C62CD" w:rsidRDefault="006C62CD">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803"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C0C0C0"/>
            <w:noWrap/>
            <w:vAlign w:val="bottom"/>
          </w:tcPr>
          <w:p w:rsidR="0026060F" w:rsidRDefault="0026060F" w:rsidP="00246BD8">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Bronchus &amp; Lung</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63.8</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63.0-64.6</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66.6</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65.7-67.4</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51.6</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48.2-54.9</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44.1</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40.5-47.7</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32.4</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29.5-35.3</w:t>
            </w:r>
          </w:p>
        </w:tc>
      </w:tr>
      <w:tr w:rsidR="0026060F" w:rsidRPr="001056DC" w:rsidTr="00991193">
        <w:trPr>
          <w:trHeight w:val="28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Cervix Uteri</w:t>
            </w:r>
          </w:p>
        </w:tc>
        <w:tc>
          <w:tcPr>
            <w:tcW w:w="803"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Colon / Rectum</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37.0</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36.4-37.6</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37.1</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36.5-37.8</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40.0</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37.2-42.9</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30.2</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27.3-33.1</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29.4</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26.7-32.1</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Corpus Uteri &amp; Uterus, NOS</w:t>
            </w:r>
          </w:p>
        </w:tc>
        <w:tc>
          <w:tcPr>
            <w:tcW w:w="803"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Esophagus</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5.5</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5.3-5.8</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5.9</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5.6-6.1</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4.0</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3.1-4.9</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2.9</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2.0-3.8</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2.2</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1.5-3.0</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Hodgkin Lymphoma</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2.9</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2.7-3.1</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3.1</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2.9-3.3</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2.3</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1.6-2.9</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1.2</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0.7-1.7</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3.3</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2.6-4.1</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Kidney &amp; Renal Pelvis</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16.1</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15.7-16.5</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16.5</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16.1-17.0</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15.7</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13.9-17.5</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7.4</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6.0-8.8</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13.3</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11.6-14.9</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Larynx</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3.3</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3.1-3.4</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3.3</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3.2-3.5</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2.9</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2.1-3.7</w:t>
            </w:r>
          </w:p>
        </w:tc>
        <w:tc>
          <w:tcPr>
            <w:tcW w:w="694"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3.1</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2.3-3.9</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Leukemia</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12.8</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12.4-13.1</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13.1</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12.6-13.5</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9.1</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7.8-10.5</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8.0</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6.6-9.4</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9.0</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7.6-10.4</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Liver &amp; Intrahepatic Bile Ducts</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7.9</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7.7-8.2</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6.9</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6.6-7.2</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11.5</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10.0-12.9</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17.0</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14.8-19.1</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13.2</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11.4-14.9</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Melanoma of Skin</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20.0</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19.6-20.5</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22.4</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21.8-22.9</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1.0</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0.6-1.5</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2.4</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1.7-3.1</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Multiple Myeloma</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6.5</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6.3-6.8</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6.0</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5.8-6.3</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14.1</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12.3-15.8</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3.3</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2.4-4.3</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7.9</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6.6-9.2</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Non-Hodgkin Lymphoma</w:t>
            </w:r>
          </w:p>
        </w:tc>
        <w:tc>
          <w:tcPr>
            <w:tcW w:w="803"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19.4</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19.0-19.9</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19.7</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19.2-20.2</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15.3</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13.6-17.1</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11.3</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9.5-13.0</w:t>
            </w:r>
          </w:p>
        </w:tc>
        <w:tc>
          <w:tcPr>
            <w:tcW w:w="694" w:type="dxa"/>
            <w:tcBorders>
              <w:top w:val="nil"/>
              <w:left w:val="nil"/>
              <w:right w:val="nil"/>
            </w:tcBorders>
            <w:shd w:val="clear" w:color="auto" w:fill="auto"/>
            <w:noWrap/>
            <w:vAlign w:val="bottom"/>
          </w:tcPr>
          <w:p w:rsidR="0026060F" w:rsidRDefault="0026060F">
            <w:pPr>
              <w:jc w:val="right"/>
              <w:rPr>
                <w:color w:val="000000"/>
                <w:sz w:val="20"/>
                <w:szCs w:val="20"/>
              </w:rPr>
            </w:pPr>
            <w:r>
              <w:rPr>
                <w:color w:val="000000"/>
                <w:sz w:val="20"/>
                <w:szCs w:val="20"/>
              </w:rPr>
              <w:t>18.5</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16.5-20.6</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Oral Cavity &amp; Pharynx</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12.1</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11.7-12.4</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12.4</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12.0-12.8</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8.9</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7.6-10.2</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10.2</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8.6-11.8</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9.5</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8.0-11.0</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Ovary</w:t>
            </w:r>
          </w:p>
        </w:tc>
        <w:tc>
          <w:tcPr>
            <w:tcW w:w="803"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Pancreas</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12.9</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12.5-13.3</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13.1</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12.7-13.5</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14.6</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12.8-16.4</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8.5</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6.9-10.1</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8.6</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7.1-10.0</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Prostate</w:t>
            </w:r>
          </w:p>
        </w:tc>
        <w:tc>
          <w:tcPr>
            <w:tcW w:w="803"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Stomach</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6.7</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6.4-7.0</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5.9</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5.6-6.1</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12.4</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10.8-14.1</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10.6</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8.8-12.3</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10.1</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8.5-11.7</w:t>
            </w:r>
          </w:p>
        </w:tc>
      </w:tr>
      <w:tr w:rsidR="0026060F" w:rsidRPr="001056DC" w:rsidTr="00944851">
        <w:trPr>
          <w:trHeight w:val="255"/>
        </w:trPr>
        <w:tc>
          <w:tcPr>
            <w:tcW w:w="3075" w:type="dxa"/>
            <w:tcBorders>
              <w:top w:val="nil"/>
              <w:left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Testis</w:t>
            </w:r>
          </w:p>
        </w:tc>
        <w:tc>
          <w:tcPr>
            <w:tcW w:w="803"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577"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rsidR="0026060F" w:rsidRDefault="0026060F">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w:t>
            </w:r>
          </w:p>
        </w:tc>
      </w:tr>
      <w:tr w:rsidR="0026060F" w:rsidRPr="001056DC" w:rsidTr="00944851">
        <w:trPr>
          <w:trHeight w:val="255"/>
        </w:trPr>
        <w:tc>
          <w:tcPr>
            <w:tcW w:w="3075" w:type="dxa"/>
            <w:tcBorders>
              <w:top w:val="nil"/>
              <w:left w:val="single" w:sz="4" w:space="0" w:color="auto"/>
              <w:bottom w:val="nil"/>
              <w:right w:val="nil"/>
            </w:tcBorders>
            <w:shd w:val="clear" w:color="auto" w:fill="C0C0C0"/>
            <w:noWrap/>
            <w:vAlign w:val="bottom"/>
          </w:tcPr>
          <w:p w:rsidR="0026060F" w:rsidRPr="001056DC" w:rsidRDefault="0026060F" w:rsidP="00205F4C">
            <w:pPr>
              <w:rPr>
                <w:b/>
                <w:bCs/>
                <w:sz w:val="20"/>
                <w:szCs w:val="20"/>
              </w:rPr>
            </w:pPr>
            <w:r w:rsidRPr="001056DC">
              <w:rPr>
                <w:b/>
                <w:bCs/>
                <w:sz w:val="20"/>
                <w:szCs w:val="20"/>
              </w:rPr>
              <w:t>Thyroid</w:t>
            </w:r>
          </w:p>
        </w:tc>
        <w:tc>
          <w:tcPr>
            <w:tcW w:w="803"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20.4</w:t>
            </w:r>
          </w:p>
        </w:tc>
        <w:tc>
          <w:tcPr>
            <w:tcW w:w="1577"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19.9-20.9</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20.7</w:t>
            </w:r>
          </w:p>
        </w:tc>
        <w:tc>
          <w:tcPr>
            <w:tcW w:w="160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20.1-21.2</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15.0</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13.4-16.7</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20.7</w:t>
            </w:r>
          </w:p>
        </w:tc>
        <w:tc>
          <w:tcPr>
            <w:tcW w:w="1466" w:type="dxa"/>
            <w:tcBorders>
              <w:top w:val="nil"/>
              <w:left w:val="nil"/>
              <w:bottom w:val="nil"/>
              <w:right w:val="nil"/>
            </w:tcBorders>
            <w:shd w:val="clear" w:color="auto" w:fill="C0C0C0"/>
            <w:noWrap/>
            <w:vAlign w:val="bottom"/>
          </w:tcPr>
          <w:p w:rsidR="0026060F" w:rsidRDefault="0026060F">
            <w:pPr>
              <w:jc w:val="center"/>
              <w:rPr>
                <w:color w:val="000000"/>
                <w:sz w:val="20"/>
                <w:szCs w:val="20"/>
              </w:rPr>
            </w:pPr>
            <w:r>
              <w:rPr>
                <w:color w:val="000000"/>
                <w:sz w:val="20"/>
                <w:szCs w:val="20"/>
              </w:rPr>
              <w:t>18.6-22.7</w:t>
            </w:r>
          </w:p>
        </w:tc>
        <w:tc>
          <w:tcPr>
            <w:tcW w:w="694" w:type="dxa"/>
            <w:tcBorders>
              <w:top w:val="nil"/>
              <w:left w:val="nil"/>
              <w:bottom w:val="nil"/>
              <w:right w:val="nil"/>
            </w:tcBorders>
            <w:shd w:val="clear" w:color="auto" w:fill="C0C0C0"/>
            <w:noWrap/>
            <w:vAlign w:val="bottom"/>
          </w:tcPr>
          <w:p w:rsidR="0026060F" w:rsidRDefault="0026060F">
            <w:pPr>
              <w:jc w:val="right"/>
              <w:rPr>
                <w:color w:val="000000"/>
                <w:sz w:val="20"/>
                <w:szCs w:val="20"/>
              </w:rPr>
            </w:pPr>
            <w:r>
              <w:rPr>
                <w:color w:val="000000"/>
                <w:sz w:val="20"/>
                <w:szCs w:val="20"/>
              </w:rPr>
              <w:t>18.2</w:t>
            </w:r>
          </w:p>
        </w:tc>
        <w:tc>
          <w:tcPr>
            <w:tcW w:w="1226" w:type="dxa"/>
            <w:tcBorders>
              <w:top w:val="nil"/>
              <w:left w:val="nil"/>
              <w:bottom w:val="nil"/>
              <w:right w:val="single" w:sz="4" w:space="0" w:color="auto"/>
            </w:tcBorders>
            <w:shd w:val="clear" w:color="auto" w:fill="C0C0C0"/>
            <w:noWrap/>
            <w:vAlign w:val="bottom"/>
          </w:tcPr>
          <w:p w:rsidR="0026060F" w:rsidRDefault="0026060F">
            <w:pPr>
              <w:jc w:val="center"/>
              <w:rPr>
                <w:color w:val="000000"/>
                <w:sz w:val="20"/>
                <w:szCs w:val="20"/>
              </w:rPr>
            </w:pPr>
            <w:r>
              <w:rPr>
                <w:color w:val="000000"/>
                <w:sz w:val="20"/>
                <w:szCs w:val="20"/>
              </w:rPr>
              <w:t>16.5-19.8</w:t>
            </w:r>
          </w:p>
        </w:tc>
      </w:tr>
      <w:tr w:rsidR="0026060F" w:rsidTr="00944851">
        <w:trPr>
          <w:trHeight w:val="255"/>
        </w:trPr>
        <w:tc>
          <w:tcPr>
            <w:tcW w:w="3075" w:type="dxa"/>
            <w:tcBorders>
              <w:top w:val="nil"/>
              <w:left w:val="single" w:sz="4" w:space="0" w:color="auto"/>
              <w:bottom w:val="single" w:sz="4" w:space="0" w:color="auto"/>
              <w:right w:val="nil"/>
            </w:tcBorders>
            <w:shd w:val="clear" w:color="auto" w:fill="auto"/>
            <w:noWrap/>
            <w:vAlign w:val="bottom"/>
          </w:tcPr>
          <w:p w:rsidR="0026060F" w:rsidRPr="001056DC" w:rsidRDefault="0026060F" w:rsidP="00205F4C">
            <w:pPr>
              <w:rPr>
                <w:b/>
                <w:bCs/>
                <w:sz w:val="20"/>
                <w:szCs w:val="20"/>
              </w:rPr>
            </w:pPr>
            <w:r w:rsidRPr="001056DC">
              <w:rPr>
                <w:b/>
                <w:bCs/>
                <w:sz w:val="20"/>
                <w:szCs w:val="20"/>
              </w:rPr>
              <w:t>Urinary Bladder</w:t>
            </w:r>
          </w:p>
        </w:tc>
        <w:tc>
          <w:tcPr>
            <w:tcW w:w="803" w:type="dxa"/>
            <w:tcBorders>
              <w:top w:val="nil"/>
              <w:left w:val="nil"/>
              <w:bottom w:val="single" w:sz="4" w:space="0" w:color="auto"/>
              <w:right w:val="nil"/>
            </w:tcBorders>
            <w:shd w:val="clear" w:color="auto" w:fill="auto"/>
            <w:noWrap/>
            <w:vAlign w:val="bottom"/>
          </w:tcPr>
          <w:p w:rsidR="0026060F" w:rsidRDefault="0026060F">
            <w:pPr>
              <w:jc w:val="right"/>
              <w:rPr>
                <w:color w:val="000000"/>
                <w:sz w:val="20"/>
                <w:szCs w:val="20"/>
              </w:rPr>
            </w:pPr>
            <w:r>
              <w:rPr>
                <w:color w:val="000000"/>
                <w:sz w:val="20"/>
                <w:szCs w:val="20"/>
              </w:rPr>
              <w:t>23.6</w:t>
            </w:r>
          </w:p>
        </w:tc>
        <w:tc>
          <w:tcPr>
            <w:tcW w:w="1577" w:type="dxa"/>
            <w:tcBorders>
              <w:top w:val="nil"/>
              <w:left w:val="nil"/>
              <w:bottom w:val="single" w:sz="4" w:space="0" w:color="auto"/>
              <w:right w:val="nil"/>
            </w:tcBorders>
            <w:shd w:val="clear" w:color="auto" w:fill="auto"/>
            <w:noWrap/>
            <w:vAlign w:val="bottom"/>
          </w:tcPr>
          <w:p w:rsidR="0026060F" w:rsidRDefault="0026060F">
            <w:pPr>
              <w:jc w:val="center"/>
              <w:rPr>
                <w:color w:val="000000"/>
                <w:sz w:val="20"/>
                <w:szCs w:val="20"/>
              </w:rPr>
            </w:pPr>
            <w:r>
              <w:rPr>
                <w:color w:val="000000"/>
                <w:sz w:val="20"/>
                <w:szCs w:val="20"/>
              </w:rPr>
              <w:t>23.1-24.1</w:t>
            </w:r>
          </w:p>
        </w:tc>
        <w:tc>
          <w:tcPr>
            <w:tcW w:w="694" w:type="dxa"/>
            <w:tcBorders>
              <w:top w:val="nil"/>
              <w:left w:val="nil"/>
              <w:bottom w:val="single" w:sz="4" w:space="0" w:color="auto"/>
              <w:right w:val="nil"/>
            </w:tcBorders>
            <w:shd w:val="clear" w:color="auto" w:fill="auto"/>
            <w:noWrap/>
            <w:vAlign w:val="bottom"/>
          </w:tcPr>
          <w:p w:rsidR="0026060F" w:rsidRDefault="0026060F">
            <w:pPr>
              <w:jc w:val="right"/>
              <w:rPr>
                <w:color w:val="000000"/>
                <w:sz w:val="20"/>
                <w:szCs w:val="20"/>
              </w:rPr>
            </w:pPr>
            <w:r>
              <w:rPr>
                <w:color w:val="000000"/>
                <w:sz w:val="20"/>
                <w:szCs w:val="20"/>
              </w:rPr>
              <w:t>25.2</w:t>
            </w:r>
          </w:p>
        </w:tc>
        <w:tc>
          <w:tcPr>
            <w:tcW w:w="1606" w:type="dxa"/>
            <w:tcBorders>
              <w:top w:val="nil"/>
              <w:left w:val="nil"/>
              <w:bottom w:val="single" w:sz="4" w:space="0" w:color="auto"/>
              <w:right w:val="nil"/>
            </w:tcBorders>
            <w:shd w:val="clear" w:color="auto" w:fill="auto"/>
            <w:noWrap/>
            <w:vAlign w:val="bottom"/>
          </w:tcPr>
          <w:p w:rsidR="0026060F" w:rsidRDefault="0026060F">
            <w:pPr>
              <w:jc w:val="center"/>
              <w:rPr>
                <w:color w:val="000000"/>
                <w:sz w:val="20"/>
                <w:szCs w:val="20"/>
              </w:rPr>
            </w:pPr>
            <w:r>
              <w:rPr>
                <w:color w:val="000000"/>
                <w:sz w:val="20"/>
                <w:szCs w:val="20"/>
              </w:rPr>
              <w:t>24.6-25.7</w:t>
            </w:r>
          </w:p>
        </w:tc>
        <w:tc>
          <w:tcPr>
            <w:tcW w:w="694" w:type="dxa"/>
            <w:tcBorders>
              <w:top w:val="nil"/>
              <w:left w:val="nil"/>
              <w:bottom w:val="single" w:sz="4" w:space="0" w:color="auto"/>
              <w:right w:val="nil"/>
            </w:tcBorders>
            <w:shd w:val="clear" w:color="auto" w:fill="auto"/>
            <w:noWrap/>
            <w:vAlign w:val="bottom"/>
          </w:tcPr>
          <w:p w:rsidR="0026060F" w:rsidRDefault="0026060F">
            <w:pPr>
              <w:jc w:val="right"/>
              <w:rPr>
                <w:color w:val="000000"/>
                <w:sz w:val="20"/>
                <w:szCs w:val="20"/>
              </w:rPr>
            </w:pPr>
            <w:r>
              <w:rPr>
                <w:color w:val="000000"/>
                <w:sz w:val="20"/>
                <w:szCs w:val="20"/>
              </w:rPr>
              <w:t>11.6</w:t>
            </w:r>
          </w:p>
        </w:tc>
        <w:tc>
          <w:tcPr>
            <w:tcW w:w="1466" w:type="dxa"/>
            <w:tcBorders>
              <w:top w:val="nil"/>
              <w:left w:val="nil"/>
              <w:bottom w:val="single" w:sz="4" w:space="0" w:color="auto"/>
              <w:right w:val="nil"/>
            </w:tcBorders>
            <w:shd w:val="clear" w:color="auto" w:fill="auto"/>
            <w:noWrap/>
            <w:vAlign w:val="bottom"/>
          </w:tcPr>
          <w:p w:rsidR="0026060F" w:rsidRDefault="0026060F">
            <w:pPr>
              <w:jc w:val="center"/>
              <w:rPr>
                <w:color w:val="000000"/>
                <w:sz w:val="20"/>
                <w:szCs w:val="20"/>
              </w:rPr>
            </w:pPr>
            <w:r>
              <w:rPr>
                <w:color w:val="000000"/>
                <w:sz w:val="20"/>
                <w:szCs w:val="20"/>
              </w:rPr>
              <w:t>10.0-13.2</w:t>
            </w:r>
          </w:p>
        </w:tc>
        <w:tc>
          <w:tcPr>
            <w:tcW w:w="694" w:type="dxa"/>
            <w:tcBorders>
              <w:top w:val="nil"/>
              <w:left w:val="nil"/>
              <w:bottom w:val="single" w:sz="4" w:space="0" w:color="auto"/>
              <w:right w:val="nil"/>
            </w:tcBorders>
            <w:shd w:val="clear" w:color="auto" w:fill="auto"/>
            <w:noWrap/>
            <w:vAlign w:val="bottom"/>
          </w:tcPr>
          <w:p w:rsidR="0026060F" w:rsidRDefault="0026060F">
            <w:pPr>
              <w:jc w:val="right"/>
              <w:rPr>
                <w:color w:val="000000"/>
                <w:sz w:val="20"/>
                <w:szCs w:val="20"/>
              </w:rPr>
            </w:pPr>
            <w:r>
              <w:rPr>
                <w:color w:val="000000"/>
                <w:sz w:val="20"/>
                <w:szCs w:val="20"/>
              </w:rPr>
              <w:t>7.8</w:t>
            </w:r>
          </w:p>
        </w:tc>
        <w:tc>
          <w:tcPr>
            <w:tcW w:w="1466" w:type="dxa"/>
            <w:tcBorders>
              <w:top w:val="nil"/>
              <w:left w:val="nil"/>
              <w:bottom w:val="single" w:sz="4" w:space="0" w:color="auto"/>
              <w:right w:val="nil"/>
            </w:tcBorders>
            <w:shd w:val="clear" w:color="auto" w:fill="auto"/>
            <w:noWrap/>
            <w:vAlign w:val="bottom"/>
          </w:tcPr>
          <w:p w:rsidR="0026060F" w:rsidRDefault="0026060F">
            <w:pPr>
              <w:jc w:val="center"/>
              <w:rPr>
                <w:color w:val="000000"/>
                <w:sz w:val="20"/>
                <w:szCs w:val="20"/>
              </w:rPr>
            </w:pPr>
            <w:r>
              <w:rPr>
                <w:color w:val="000000"/>
                <w:sz w:val="20"/>
                <w:szCs w:val="20"/>
              </w:rPr>
              <w:t>6.2-9.3</w:t>
            </w:r>
          </w:p>
        </w:tc>
        <w:tc>
          <w:tcPr>
            <w:tcW w:w="694" w:type="dxa"/>
            <w:tcBorders>
              <w:top w:val="nil"/>
              <w:left w:val="nil"/>
              <w:bottom w:val="single" w:sz="4" w:space="0" w:color="auto"/>
              <w:right w:val="nil"/>
            </w:tcBorders>
            <w:shd w:val="clear" w:color="auto" w:fill="auto"/>
            <w:noWrap/>
            <w:vAlign w:val="bottom"/>
          </w:tcPr>
          <w:p w:rsidR="0026060F" w:rsidRDefault="0026060F">
            <w:pPr>
              <w:jc w:val="right"/>
              <w:rPr>
                <w:color w:val="000000"/>
                <w:sz w:val="20"/>
                <w:szCs w:val="20"/>
              </w:rPr>
            </w:pPr>
            <w:r>
              <w:rPr>
                <w:color w:val="000000"/>
                <w:sz w:val="20"/>
                <w:szCs w:val="20"/>
              </w:rPr>
              <w:t>11.1</w:t>
            </w:r>
          </w:p>
        </w:tc>
        <w:tc>
          <w:tcPr>
            <w:tcW w:w="1226" w:type="dxa"/>
            <w:tcBorders>
              <w:top w:val="nil"/>
              <w:left w:val="nil"/>
              <w:bottom w:val="single" w:sz="4" w:space="0" w:color="auto"/>
              <w:right w:val="single" w:sz="4" w:space="0" w:color="auto"/>
            </w:tcBorders>
            <w:shd w:val="clear" w:color="auto" w:fill="auto"/>
            <w:noWrap/>
            <w:vAlign w:val="bottom"/>
          </w:tcPr>
          <w:p w:rsidR="0026060F" w:rsidRDefault="0026060F">
            <w:pPr>
              <w:jc w:val="center"/>
              <w:rPr>
                <w:color w:val="000000"/>
                <w:sz w:val="20"/>
                <w:szCs w:val="20"/>
              </w:rPr>
            </w:pPr>
            <w:r>
              <w:rPr>
                <w:color w:val="000000"/>
                <w:sz w:val="20"/>
                <w:szCs w:val="20"/>
              </w:rPr>
              <w:t>9.4-12.8</w:t>
            </w:r>
          </w:p>
        </w:tc>
      </w:tr>
    </w:tbl>
    <w:p w:rsidR="00205F4C" w:rsidRDefault="00205F4C" w:rsidP="00205F4C">
      <w:pPr>
        <w:rPr>
          <w:b/>
          <w:sz w:val="22"/>
          <w:szCs w:val="22"/>
        </w:rPr>
        <w:sectPr w:rsidR="00205F4C" w:rsidSect="008E6640">
          <w:footnotePr>
            <w:numRestart w:val="eachPage"/>
          </w:footnotePr>
          <w:pgSz w:w="15840" w:h="12240" w:orient="landscape" w:code="1"/>
          <w:pgMar w:top="1267" w:right="1440" w:bottom="720" w:left="1440" w:header="720" w:footer="720" w:gutter="0"/>
          <w:cols w:space="720"/>
          <w:docGrid w:linePitch="360"/>
        </w:sectPr>
      </w:pPr>
    </w:p>
    <w:p w:rsidR="009E69A9" w:rsidRPr="00290CA5" w:rsidRDefault="00A3626C" w:rsidP="004E566F">
      <w:pPr>
        <w:jc w:val="center"/>
        <w:rPr>
          <w:b/>
          <w:sz w:val="22"/>
          <w:szCs w:val="22"/>
        </w:rPr>
      </w:pPr>
      <w:proofErr w:type="gramStart"/>
      <w:r w:rsidRPr="00290CA5">
        <w:rPr>
          <w:b/>
          <w:sz w:val="22"/>
          <w:szCs w:val="22"/>
        </w:rPr>
        <w:lastRenderedPageBreak/>
        <w:t>Table 17.</w:t>
      </w:r>
      <w:proofErr w:type="gramEnd"/>
    </w:p>
    <w:p w:rsidR="00A71D3C" w:rsidRPr="00290CA5" w:rsidRDefault="00A71D3C" w:rsidP="004E566F">
      <w:pPr>
        <w:jc w:val="center"/>
        <w:rPr>
          <w:b/>
          <w:sz w:val="22"/>
          <w:szCs w:val="22"/>
        </w:rPr>
      </w:pPr>
      <w:r w:rsidRPr="00290CA5">
        <w:rPr>
          <w:b/>
          <w:sz w:val="22"/>
          <w:szCs w:val="22"/>
        </w:rPr>
        <w:t>FIVE LEADING CANCER MORTALITY RATES BY RACE/ETHNICITY AND SEX</w:t>
      </w:r>
    </w:p>
    <w:p w:rsidR="00A71D3C" w:rsidRDefault="00A71D3C" w:rsidP="004E566F">
      <w:pPr>
        <w:jc w:val="center"/>
        <w:rPr>
          <w:b/>
          <w:sz w:val="22"/>
          <w:szCs w:val="22"/>
        </w:rPr>
      </w:pPr>
      <w:r w:rsidRPr="00290CA5">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A71D3C" w:rsidRDefault="00A71D3C" w:rsidP="004E566F">
      <w:pPr>
        <w:jc w:val="center"/>
        <w:rPr>
          <w:b/>
          <w:sz w:val="22"/>
          <w:szCs w:val="22"/>
        </w:rPr>
      </w:pPr>
    </w:p>
    <w:p w:rsidR="00A71D3C" w:rsidRDefault="00A71D3C" w:rsidP="004E566F">
      <w:pPr>
        <w:jc w:val="center"/>
        <w:rPr>
          <w:b/>
          <w:sz w:val="22"/>
          <w:szCs w:val="22"/>
        </w:rPr>
      </w:pPr>
    </w:p>
    <w:p w:rsidR="00A71D3C" w:rsidRDefault="00A71D3C" w:rsidP="004E566F">
      <w:pPr>
        <w:jc w:val="center"/>
        <w:rPr>
          <w:b/>
          <w:sz w:val="22"/>
          <w:szCs w:val="22"/>
        </w:rPr>
      </w:pPr>
      <w:r>
        <w:rPr>
          <w:b/>
          <w:sz w:val="22"/>
          <w:szCs w:val="22"/>
        </w:rPr>
        <w:t>MALES</w:t>
      </w:r>
    </w:p>
    <w:p w:rsidR="00A71D3C" w:rsidRDefault="00A71D3C" w:rsidP="004E566F">
      <w:pPr>
        <w:jc w:val="center"/>
        <w:rPr>
          <w:b/>
          <w:sz w:val="22"/>
          <w:szCs w:val="22"/>
        </w:rPr>
      </w:pPr>
    </w:p>
    <w:p w:rsidR="00A71D3C" w:rsidRDefault="00A71D3C" w:rsidP="004E566F">
      <w:pPr>
        <w:jc w:val="center"/>
        <w:rPr>
          <w:b/>
          <w:sz w:val="22"/>
          <w:szCs w:val="22"/>
        </w:rPr>
      </w:pPr>
    </w:p>
    <w:tbl>
      <w:tblPr>
        <w:tblW w:w="9185" w:type="dxa"/>
        <w:tblInd w:w="288" w:type="dxa"/>
        <w:tblLook w:val="0000" w:firstRow="0" w:lastRow="0" w:firstColumn="0" w:lastColumn="0" w:noHBand="0" w:noVBand="0"/>
      </w:tblPr>
      <w:tblGrid>
        <w:gridCol w:w="805"/>
        <w:gridCol w:w="2215"/>
        <w:gridCol w:w="2182"/>
        <w:gridCol w:w="1998"/>
        <w:gridCol w:w="1985"/>
      </w:tblGrid>
      <w:tr w:rsidR="004764C6"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4764C6" w:rsidRDefault="004764C6">
            <w:pPr>
              <w:jc w:val="center"/>
              <w:rPr>
                <w:b/>
                <w:bCs/>
                <w:sz w:val="22"/>
                <w:szCs w:val="22"/>
              </w:rPr>
            </w:pPr>
            <w:r>
              <w:rPr>
                <w:b/>
                <w:bCs/>
                <w:sz w:val="22"/>
                <w:szCs w:val="22"/>
              </w:rPr>
              <w:t>AGE-ADJUSTED</w:t>
            </w:r>
            <w:r w:rsidR="0027687A">
              <w:rPr>
                <w:rStyle w:val="FootnoteReference"/>
                <w:b/>
                <w:bCs/>
                <w:sz w:val="22"/>
                <w:szCs w:val="22"/>
              </w:rPr>
              <w:footnoteReference w:id="24"/>
            </w:r>
            <w:r>
              <w:rPr>
                <w:b/>
                <w:bCs/>
                <w:sz w:val="22"/>
                <w:szCs w:val="22"/>
              </w:rPr>
              <w:t xml:space="preserve"> MORTALITY RATE</w:t>
            </w:r>
            <w:r w:rsidR="0027687A">
              <w:rPr>
                <w:rStyle w:val="FootnoteReference"/>
                <w:b/>
                <w:bCs/>
                <w:sz w:val="22"/>
                <w:szCs w:val="22"/>
              </w:rPr>
              <w:footnoteReference w:id="25"/>
            </w:r>
          </w:p>
        </w:tc>
      </w:tr>
      <w:tr w:rsidR="004764C6" w:rsidTr="00DA5DBD">
        <w:trPr>
          <w:trHeight w:val="255"/>
        </w:trPr>
        <w:tc>
          <w:tcPr>
            <w:tcW w:w="805" w:type="dxa"/>
            <w:tcBorders>
              <w:top w:val="nil"/>
              <w:left w:val="single" w:sz="4" w:space="0" w:color="auto"/>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RANK</w:t>
            </w:r>
          </w:p>
        </w:tc>
        <w:tc>
          <w:tcPr>
            <w:tcW w:w="2215"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Black, non-Hispanic</w:t>
            </w:r>
          </w:p>
        </w:tc>
        <w:tc>
          <w:tcPr>
            <w:tcW w:w="1998" w:type="dxa"/>
            <w:tcBorders>
              <w:top w:val="nil"/>
              <w:left w:val="nil"/>
              <w:bottom w:val="single" w:sz="4" w:space="0" w:color="auto"/>
              <w:right w:val="nil"/>
            </w:tcBorders>
            <w:shd w:val="clear" w:color="auto" w:fill="auto"/>
            <w:noWrap/>
            <w:vAlign w:val="bottom"/>
          </w:tcPr>
          <w:p w:rsidR="004764C6" w:rsidRDefault="004764C6">
            <w:pPr>
              <w:jc w:val="center"/>
              <w:rPr>
                <w:b/>
                <w:bCs/>
                <w:sz w:val="20"/>
                <w:szCs w:val="20"/>
              </w:rPr>
            </w:pPr>
            <w:r>
              <w:rPr>
                <w:b/>
                <w:bCs/>
                <w:sz w:val="20"/>
                <w:szCs w:val="20"/>
              </w:rPr>
              <w:t>Asian, non-Hispanic</w:t>
            </w:r>
          </w:p>
        </w:tc>
        <w:tc>
          <w:tcPr>
            <w:tcW w:w="1985" w:type="dxa"/>
            <w:tcBorders>
              <w:top w:val="nil"/>
              <w:left w:val="nil"/>
              <w:bottom w:val="single" w:sz="4" w:space="0" w:color="auto"/>
              <w:right w:val="single" w:sz="4" w:space="0" w:color="auto"/>
            </w:tcBorders>
            <w:shd w:val="clear" w:color="auto" w:fill="auto"/>
            <w:noWrap/>
            <w:vAlign w:val="bottom"/>
          </w:tcPr>
          <w:p w:rsidR="004764C6" w:rsidRDefault="004764C6">
            <w:pPr>
              <w:jc w:val="center"/>
              <w:rPr>
                <w:b/>
                <w:bCs/>
                <w:sz w:val="20"/>
                <w:szCs w:val="20"/>
              </w:rPr>
            </w:pPr>
            <w:r>
              <w:rPr>
                <w:b/>
                <w:bCs/>
                <w:sz w:val="20"/>
                <w:szCs w:val="20"/>
              </w:rPr>
              <w:t>Hispanic</w:t>
            </w:r>
          </w:p>
        </w:tc>
      </w:tr>
      <w:tr w:rsidR="004764C6" w:rsidTr="00DA5DBD">
        <w:trPr>
          <w:trHeight w:val="510"/>
        </w:trPr>
        <w:tc>
          <w:tcPr>
            <w:tcW w:w="805" w:type="dxa"/>
            <w:tcBorders>
              <w:top w:val="nil"/>
              <w:left w:val="single" w:sz="4" w:space="0" w:color="auto"/>
              <w:bottom w:val="nil"/>
              <w:right w:val="nil"/>
            </w:tcBorders>
            <w:shd w:val="clear" w:color="9999FF" w:fill="C0C0C0"/>
            <w:noWrap/>
            <w:vAlign w:val="center"/>
          </w:tcPr>
          <w:p w:rsidR="004764C6" w:rsidRDefault="004764C6">
            <w:pPr>
              <w:jc w:val="center"/>
              <w:rPr>
                <w:sz w:val="20"/>
                <w:szCs w:val="20"/>
              </w:rPr>
            </w:pPr>
            <w:r>
              <w:rPr>
                <w:sz w:val="20"/>
                <w:szCs w:val="20"/>
              </w:rPr>
              <w:t>1</w:t>
            </w:r>
          </w:p>
        </w:tc>
        <w:tc>
          <w:tcPr>
            <w:tcW w:w="2215" w:type="dxa"/>
            <w:tcBorders>
              <w:top w:val="nil"/>
              <w:left w:val="nil"/>
              <w:bottom w:val="nil"/>
              <w:right w:val="nil"/>
            </w:tcBorders>
            <w:shd w:val="clear" w:color="9999FF" w:fill="C0C0C0"/>
            <w:vAlign w:val="center"/>
          </w:tcPr>
          <w:p w:rsidR="004764C6" w:rsidRDefault="00826083" w:rsidP="00BD1ADE">
            <w:pPr>
              <w:jc w:val="center"/>
              <w:rPr>
                <w:sz w:val="20"/>
                <w:szCs w:val="20"/>
              </w:rPr>
            </w:pPr>
            <w:r>
              <w:rPr>
                <w:sz w:val="20"/>
                <w:szCs w:val="20"/>
              </w:rPr>
              <w:t>Bronchus &amp; Lung     50.0</w:t>
            </w:r>
          </w:p>
        </w:tc>
        <w:tc>
          <w:tcPr>
            <w:tcW w:w="2182" w:type="dxa"/>
            <w:tcBorders>
              <w:top w:val="nil"/>
              <w:left w:val="nil"/>
              <w:bottom w:val="nil"/>
              <w:right w:val="nil"/>
            </w:tcBorders>
            <w:shd w:val="clear" w:color="9999FF" w:fill="C0C0C0"/>
            <w:vAlign w:val="center"/>
          </w:tcPr>
          <w:p w:rsidR="004764C6" w:rsidRDefault="00826083" w:rsidP="00F77955">
            <w:pPr>
              <w:jc w:val="center"/>
              <w:rPr>
                <w:sz w:val="20"/>
                <w:szCs w:val="20"/>
              </w:rPr>
            </w:pPr>
            <w:r>
              <w:rPr>
                <w:sz w:val="20"/>
                <w:szCs w:val="20"/>
              </w:rPr>
              <w:t xml:space="preserve">Bronchus &amp; Lung     </w:t>
            </w:r>
            <w:r w:rsidR="00F77955">
              <w:rPr>
                <w:sz w:val="20"/>
                <w:szCs w:val="20"/>
              </w:rPr>
              <w:t>46.6</w:t>
            </w:r>
          </w:p>
        </w:tc>
        <w:tc>
          <w:tcPr>
            <w:tcW w:w="1998" w:type="dxa"/>
            <w:tcBorders>
              <w:top w:val="nil"/>
              <w:left w:val="nil"/>
              <w:bottom w:val="nil"/>
              <w:right w:val="nil"/>
            </w:tcBorders>
            <w:shd w:val="clear" w:color="9999FF" w:fill="C0C0C0"/>
            <w:vAlign w:val="center"/>
          </w:tcPr>
          <w:p w:rsidR="004764C6" w:rsidRDefault="00826083" w:rsidP="00826083">
            <w:pPr>
              <w:jc w:val="center"/>
              <w:rPr>
                <w:sz w:val="20"/>
                <w:szCs w:val="20"/>
              </w:rPr>
            </w:pPr>
            <w:r>
              <w:rPr>
                <w:sz w:val="20"/>
                <w:szCs w:val="20"/>
              </w:rPr>
              <w:t>Bronchus &amp; Lung     35.4</w:t>
            </w:r>
          </w:p>
        </w:tc>
        <w:tc>
          <w:tcPr>
            <w:tcW w:w="1985" w:type="dxa"/>
            <w:tcBorders>
              <w:top w:val="nil"/>
              <w:left w:val="nil"/>
              <w:bottom w:val="nil"/>
              <w:right w:val="single" w:sz="4" w:space="0" w:color="auto"/>
            </w:tcBorders>
            <w:shd w:val="clear" w:color="9999FF" w:fill="C0C0C0"/>
            <w:vAlign w:val="center"/>
          </w:tcPr>
          <w:p w:rsidR="004764C6" w:rsidRDefault="00826083" w:rsidP="00826083">
            <w:pPr>
              <w:jc w:val="center"/>
              <w:rPr>
                <w:sz w:val="20"/>
                <w:szCs w:val="20"/>
              </w:rPr>
            </w:pPr>
            <w:r>
              <w:rPr>
                <w:sz w:val="20"/>
                <w:szCs w:val="20"/>
              </w:rPr>
              <w:t>Bronchus &amp; Lung 23.3</w:t>
            </w:r>
          </w:p>
        </w:tc>
      </w:tr>
      <w:tr w:rsidR="004764C6" w:rsidTr="00DA5DBD">
        <w:trPr>
          <w:trHeight w:val="648"/>
        </w:trPr>
        <w:tc>
          <w:tcPr>
            <w:tcW w:w="805" w:type="dxa"/>
            <w:tcBorders>
              <w:top w:val="nil"/>
              <w:left w:val="single" w:sz="4" w:space="0" w:color="auto"/>
              <w:bottom w:val="nil"/>
              <w:right w:val="nil"/>
            </w:tcBorders>
            <w:shd w:val="clear" w:color="9999FF" w:fill="FFFFFF"/>
            <w:noWrap/>
            <w:vAlign w:val="center"/>
          </w:tcPr>
          <w:p w:rsidR="004764C6" w:rsidRDefault="004764C6">
            <w:pPr>
              <w:jc w:val="center"/>
              <w:rPr>
                <w:sz w:val="20"/>
                <w:szCs w:val="20"/>
              </w:rPr>
            </w:pPr>
            <w:r>
              <w:rPr>
                <w:sz w:val="20"/>
                <w:szCs w:val="20"/>
              </w:rPr>
              <w:t>2</w:t>
            </w:r>
          </w:p>
        </w:tc>
        <w:tc>
          <w:tcPr>
            <w:tcW w:w="2215" w:type="dxa"/>
            <w:tcBorders>
              <w:top w:val="nil"/>
              <w:left w:val="nil"/>
              <w:bottom w:val="nil"/>
              <w:right w:val="nil"/>
            </w:tcBorders>
            <w:shd w:val="clear" w:color="9999FF" w:fill="FFFFFF"/>
            <w:vAlign w:val="center"/>
          </w:tcPr>
          <w:p w:rsidR="004764C6" w:rsidRDefault="00826083" w:rsidP="00BD1ADE">
            <w:pPr>
              <w:jc w:val="center"/>
              <w:rPr>
                <w:sz w:val="20"/>
                <w:szCs w:val="20"/>
              </w:rPr>
            </w:pPr>
            <w:r>
              <w:rPr>
                <w:sz w:val="20"/>
                <w:szCs w:val="20"/>
              </w:rPr>
              <w:t>Prostate                     17.9</w:t>
            </w:r>
          </w:p>
        </w:tc>
        <w:tc>
          <w:tcPr>
            <w:tcW w:w="2182" w:type="dxa"/>
            <w:tcBorders>
              <w:top w:val="nil"/>
              <w:left w:val="nil"/>
              <w:bottom w:val="nil"/>
              <w:right w:val="nil"/>
            </w:tcBorders>
            <w:shd w:val="clear" w:color="9999FF" w:fill="FFFFFF"/>
            <w:vAlign w:val="center"/>
          </w:tcPr>
          <w:p w:rsidR="004764C6" w:rsidRDefault="00826083" w:rsidP="00F77955">
            <w:pPr>
              <w:jc w:val="center"/>
              <w:rPr>
                <w:sz w:val="20"/>
                <w:szCs w:val="20"/>
              </w:rPr>
            </w:pPr>
            <w:r>
              <w:rPr>
                <w:sz w:val="20"/>
                <w:szCs w:val="20"/>
              </w:rPr>
              <w:t>Prostate                    3</w:t>
            </w:r>
            <w:r w:rsidR="00F77955">
              <w:rPr>
                <w:sz w:val="20"/>
                <w:szCs w:val="20"/>
              </w:rPr>
              <w:t>6.3</w:t>
            </w:r>
          </w:p>
        </w:tc>
        <w:tc>
          <w:tcPr>
            <w:tcW w:w="1998" w:type="dxa"/>
            <w:tcBorders>
              <w:top w:val="nil"/>
              <w:left w:val="nil"/>
              <w:bottom w:val="nil"/>
              <w:right w:val="nil"/>
            </w:tcBorders>
            <w:shd w:val="clear" w:color="9999FF" w:fill="FFFFFF"/>
            <w:vAlign w:val="center"/>
          </w:tcPr>
          <w:p w:rsidR="004764C6" w:rsidRDefault="00826083" w:rsidP="00BD1ADE">
            <w:pPr>
              <w:jc w:val="center"/>
              <w:rPr>
                <w:sz w:val="20"/>
                <w:szCs w:val="20"/>
              </w:rPr>
            </w:pPr>
            <w:r>
              <w:rPr>
                <w:sz w:val="20"/>
                <w:szCs w:val="20"/>
              </w:rPr>
              <w:t>Liver &amp; Intrahepatic Bile Duct                 14.4</w:t>
            </w:r>
          </w:p>
        </w:tc>
        <w:tc>
          <w:tcPr>
            <w:tcW w:w="1985" w:type="dxa"/>
            <w:tcBorders>
              <w:top w:val="nil"/>
              <w:left w:val="nil"/>
              <w:bottom w:val="nil"/>
              <w:right w:val="single" w:sz="4" w:space="0" w:color="auto"/>
            </w:tcBorders>
            <w:shd w:val="clear" w:color="9999FF" w:fill="FFFFFF"/>
            <w:vAlign w:val="center"/>
          </w:tcPr>
          <w:p w:rsidR="004764C6" w:rsidRDefault="005B2D78" w:rsidP="00BD1ADE">
            <w:pPr>
              <w:jc w:val="center"/>
              <w:rPr>
                <w:sz w:val="20"/>
                <w:szCs w:val="20"/>
              </w:rPr>
            </w:pPr>
            <w:r>
              <w:rPr>
                <w:sz w:val="20"/>
                <w:szCs w:val="20"/>
              </w:rPr>
              <w:t>Prostate                15.5</w:t>
            </w:r>
          </w:p>
        </w:tc>
      </w:tr>
      <w:tr w:rsidR="004764C6" w:rsidTr="00DA5DBD">
        <w:trPr>
          <w:trHeight w:val="720"/>
        </w:trPr>
        <w:tc>
          <w:tcPr>
            <w:tcW w:w="805" w:type="dxa"/>
            <w:tcBorders>
              <w:top w:val="nil"/>
              <w:left w:val="single" w:sz="4" w:space="0" w:color="auto"/>
              <w:bottom w:val="nil"/>
              <w:right w:val="nil"/>
            </w:tcBorders>
            <w:shd w:val="clear" w:color="9999FF" w:fill="C0C0C0"/>
            <w:noWrap/>
            <w:vAlign w:val="center"/>
          </w:tcPr>
          <w:p w:rsidR="004764C6" w:rsidRDefault="004764C6">
            <w:pPr>
              <w:jc w:val="center"/>
              <w:rPr>
                <w:sz w:val="20"/>
                <w:szCs w:val="20"/>
              </w:rPr>
            </w:pPr>
            <w:r>
              <w:rPr>
                <w:sz w:val="20"/>
                <w:szCs w:val="20"/>
              </w:rPr>
              <w:t>3</w:t>
            </w:r>
          </w:p>
        </w:tc>
        <w:tc>
          <w:tcPr>
            <w:tcW w:w="2215" w:type="dxa"/>
            <w:tcBorders>
              <w:top w:val="nil"/>
              <w:left w:val="nil"/>
              <w:bottom w:val="nil"/>
              <w:right w:val="nil"/>
            </w:tcBorders>
            <w:shd w:val="clear" w:color="9999FF" w:fill="C0C0C0"/>
            <w:vAlign w:val="center"/>
          </w:tcPr>
          <w:p w:rsidR="004764C6" w:rsidRDefault="00826083" w:rsidP="00BD1ADE">
            <w:pPr>
              <w:jc w:val="center"/>
              <w:rPr>
                <w:sz w:val="20"/>
                <w:szCs w:val="20"/>
              </w:rPr>
            </w:pPr>
            <w:r>
              <w:rPr>
                <w:sz w:val="20"/>
                <w:szCs w:val="20"/>
              </w:rPr>
              <w:t>Colon/Rectum          15.0</w:t>
            </w:r>
          </w:p>
        </w:tc>
        <w:tc>
          <w:tcPr>
            <w:tcW w:w="2182" w:type="dxa"/>
            <w:tcBorders>
              <w:top w:val="nil"/>
              <w:left w:val="nil"/>
              <w:bottom w:val="nil"/>
              <w:right w:val="nil"/>
            </w:tcBorders>
            <w:shd w:val="clear" w:color="9999FF" w:fill="C0C0C0"/>
            <w:vAlign w:val="center"/>
          </w:tcPr>
          <w:p w:rsidR="004764C6" w:rsidRDefault="00826083" w:rsidP="00F77955">
            <w:pPr>
              <w:jc w:val="center"/>
              <w:rPr>
                <w:sz w:val="20"/>
                <w:szCs w:val="20"/>
              </w:rPr>
            </w:pPr>
            <w:r>
              <w:rPr>
                <w:sz w:val="20"/>
                <w:szCs w:val="20"/>
              </w:rPr>
              <w:t xml:space="preserve">Colon/Rectum         </w:t>
            </w:r>
            <w:r w:rsidR="00F77955">
              <w:rPr>
                <w:sz w:val="20"/>
                <w:szCs w:val="20"/>
              </w:rPr>
              <w:t>16.0</w:t>
            </w:r>
          </w:p>
        </w:tc>
        <w:tc>
          <w:tcPr>
            <w:tcW w:w="1998" w:type="dxa"/>
            <w:tcBorders>
              <w:top w:val="nil"/>
              <w:left w:val="nil"/>
              <w:bottom w:val="nil"/>
              <w:right w:val="nil"/>
            </w:tcBorders>
            <w:shd w:val="clear" w:color="9999FF" w:fill="C0C0C0"/>
            <w:vAlign w:val="center"/>
          </w:tcPr>
          <w:p w:rsidR="004764C6" w:rsidRDefault="005B2D78" w:rsidP="00BD1ADE">
            <w:pPr>
              <w:jc w:val="center"/>
              <w:rPr>
                <w:sz w:val="20"/>
                <w:szCs w:val="20"/>
              </w:rPr>
            </w:pPr>
            <w:r>
              <w:rPr>
                <w:sz w:val="20"/>
                <w:szCs w:val="20"/>
              </w:rPr>
              <w:t>Colon/Rectum        9.2</w:t>
            </w:r>
          </w:p>
        </w:tc>
        <w:tc>
          <w:tcPr>
            <w:tcW w:w="1985" w:type="dxa"/>
            <w:tcBorders>
              <w:top w:val="nil"/>
              <w:left w:val="nil"/>
              <w:bottom w:val="nil"/>
              <w:right w:val="single" w:sz="4" w:space="0" w:color="auto"/>
            </w:tcBorders>
            <w:shd w:val="clear" w:color="9999FF" w:fill="C0C0C0"/>
            <w:vAlign w:val="center"/>
          </w:tcPr>
          <w:p w:rsidR="004764C6" w:rsidRDefault="005B2D78" w:rsidP="005B2D78">
            <w:pPr>
              <w:jc w:val="center"/>
              <w:rPr>
                <w:sz w:val="20"/>
                <w:szCs w:val="20"/>
              </w:rPr>
            </w:pPr>
            <w:r>
              <w:rPr>
                <w:sz w:val="20"/>
                <w:szCs w:val="20"/>
              </w:rPr>
              <w:t>Liver &amp; Intrahepatic Bile Duct                 12.9</w:t>
            </w:r>
          </w:p>
        </w:tc>
      </w:tr>
      <w:tr w:rsidR="004764C6" w:rsidTr="00DA5DBD">
        <w:trPr>
          <w:trHeight w:val="693"/>
        </w:trPr>
        <w:tc>
          <w:tcPr>
            <w:tcW w:w="805" w:type="dxa"/>
            <w:tcBorders>
              <w:top w:val="nil"/>
              <w:left w:val="single" w:sz="4" w:space="0" w:color="auto"/>
              <w:bottom w:val="nil"/>
              <w:right w:val="nil"/>
            </w:tcBorders>
            <w:shd w:val="clear" w:color="9999FF" w:fill="FFFFFF"/>
            <w:noWrap/>
            <w:vAlign w:val="center"/>
          </w:tcPr>
          <w:p w:rsidR="004764C6" w:rsidRDefault="004764C6">
            <w:pPr>
              <w:jc w:val="center"/>
              <w:rPr>
                <w:sz w:val="20"/>
                <w:szCs w:val="20"/>
              </w:rPr>
            </w:pPr>
            <w:r>
              <w:rPr>
                <w:sz w:val="20"/>
                <w:szCs w:val="20"/>
              </w:rPr>
              <w:t>4</w:t>
            </w:r>
          </w:p>
        </w:tc>
        <w:tc>
          <w:tcPr>
            <w:tcW w:w="2215" w:type="dxa"/>
            <w:tcBorders>
              <w:top w:val="nil"/>
              <w:left w:val="nil"/>
              <w:bottom w:val="nil"/>
              <w:right w:val="nil"/>
            </w:tcBorders>
            <w:shd w:val="clear" w:color="9999FF" w:fill="FFFFFF"/>
            <w:vAlign w:val="center"/>
          </w:tcPr>
          <w:p w:rsidR="004764C6" w:rsidRDefault="00826083" w:rsidP="00E748C9">
            <w:pPr>
              <w:jc w:val="center"/>
              <w:rPr>
                <w:sz w:val="20"/>
                <w:szCs w:val="20"/>
              </w:rPr>
            </w:pPr>
            <w:r>
              <w:rPr>
                <w:sz w:val="20"/>
                <w:szCs w:val="20"/>
              </w:rPr>
              <w:t>Pancreas                   12.7</w:t>
            </w:r>
          </w:p>
        </w:tc>
        <w:tc>
          <w:tcPr>
            <w:tcW w:w="2182" w:type="dxa"/>
            <w:tcBorders>
              <w:top w:val="nil"/>
              <w:left w:val="nil"/>
              <w:bottom w:val="nil"/>
              <w:right w:val="nil"/>
            </w:tcBorders>
            <w:shd w:val="clear" w:color="9999FF" w:fill="FFFFFF"/>
            <w:vAlign w:val="center"/>
          </w:tcPr>
          <w:p w:rsidR="004764C6" w:rsidRDefault="00826083" w:rsidP="00F77955">
            <w:pPr>
              <w:jc w:val="center"/>
              <w:rPr>
                <w:sz w:val="20"/>
                <w:szCs w:val="20"/>
              </w:rPr>
            </w:pPr>
            <w:r>
              <w:rPr>
                <w:sz w:val="20"/>
                <w:szCs w:val="20"/>
              </w:rPr>
              <w:t xml:space="preserve">Liver &amp; Intrahepatic Bile Duct                 </w:t>
            </w:r>
            <w:r w:rsidR="00F77955">
              <w:rPr>
                <w:sz w:val="20"/>
                <w:szCs w:val="20"/>
              </w:rPr>
              <w:t>14.5</w:t>
            </w:r>
          </w:p>
        </w:tc>
        <w:tc>
          <w:tcPr>
            <w:tcW w:w="1998" w:type="dxa"/>
            <w:tcBorders>
              <w:top w:val="nil"/>
              <w:left w:val="nil"/>
              <w:bottom w:val="nil"/>
              <w:right w:val="nil"/>
            </w:tcBorders>
            <w:shd w:val="clear" w:color="9999FF" w:fill="FFFFFF"/>
            <w:vAlign w:val="center"/>
          </w:tcPr>
          <w:p w:rsidR="004764C6" w:rsidRDefault="005B2D78" w:rsidP="00BD1ADE">
            <w:pPr>
              <w:jc w:val="center"/>
              <w:rPr>
                <w:sz w:val="20"/>
                <w:szCs w:val="20"/>
              </w:rPr>
            </w:pPr>
            <w:r>
              <w:rPr>
                <w:sz w:val="20"/>
                <w:szCs w:val="20"/>
              </w:rPr>
              <w:t>Prostate                  7.2</w:t>
            </w:r>
          </w:p>
        </w:tc>
        <w:tc>
          <w:tcPr>
            <w:tcW w:w="1985" w:type="dxa"/>
            <w:tcBorders>
              <w:top w:val="nil"/>
              <w:left w:val="nil"/>
              <w:bottom w:val="nil"/>
              <w:right w:val="single" w:sz="4" w:space="0" w:color="auto"/>
            </w:tcBorders>
            <w:shd w:val="clear" w:color="9999FF" w:fill="FFFFFF"/>
            <w:vAlign w:val="center"/>
          </w:tcPr>
          <w:p w:rsidR="004764C6" w:rsidRDefault="005B2D78" w:rsidP="00BD1ADE">
            <w:pPr>
              <w:jc w:val="center"/>
              <w:rPr>
                <w:sz w:val="20"/>
                <w:szCs w:val="20"/>
              </w:rPr>
            </w:pPr>
            <w:r>
              <w:rPr>
                <w:sz w:val="20"/>
                <w:szCs w:val="20"/>
              </w:rPr>
              <w:t>Colon/Rectum        9.9</w:t>
            </w:r>
          </w:p>
        </w:tc>
      </w:tr>
      <w:tr w:rsidR="004764C6" w:rsidTr="00DA5DBD">
        <w:trPr>
          <w:trHeight w:val="765"/>
        </w:trPr>
        <w:tc>
          <w:tcPr>
            <w:tcW w:w="805" w:type="dxa"/>
            <w:tcBorders>
              <w:top w:val="nil"/>
              <w:left w:val="single" w:sz="4" w:space="0" w:color="auto"/>
              <w:bottom w:val="single" w:sz="4" w:space="0" w:color="auto"/>
              <w:right w:val="nil"/>
            </w:tcBorders>
            <w:shd w:val="clear" w:color="9999FF" w:fill="C0C0C0"/>
            <w:noWrap/>
            <w:vAlign w:val="center"/>
          </w:tcPr>
          <w:p w:rsidR="004764C6" w:rsidRDefault="004764C6">
            <w:pPr>
              <w:jc w:val="center"/>
              <w:rPr>
                <w:sz w:val="20"/>
                <w:szCs w:val="20"/>
              </w:rPr>
            </w:pPr>
            <w:r>
              <w:rPr>
                <w:sz w:val="20"/>
                <w:szCs w:val="20"/>
              </w:rPr>
              <w:t>5</w:t>
            </w:r>
          </w:p>
        </w:tc>
        <w:tc>
          <w:tcPr>
            <w:tcW w:w="2215" w:type="dxa"/>
            <w:tcBorders>
              <w:top w:val="nil"/>
              <w:left w:val="nil"/>
              <w:bottom w:val="single" w:sz="4" w:space="0" w:color="auto"/>
              <w:right w:val="nil"/>
            </w:tcBorders>
            <w:shd w:val="clear" w:color="9999FF" w:fill="C0C0C0"/>
            <w:vAlign w:val="center"/>
          </w:tcPr>
          <w:p w:rsidR="004764C6" w:rsidRDefault="00826083" w:rsidP="00BD1ADE">
            <w:pPr>
              <w:jc w:val="center"/>
              <w:rPr>
                <w:sz w:val="20"/>
                <w:szCs w:val="20"/>
              </w:rPr>
            </w:pPr>
            <w:r>
              <w:rPr>
                <w:sz w:val="20"/>
                <w:szCs w:val="20"/>
              </w:rPr>
              <w:t>Esophagus                  9.1</w:t>
            </w:r>
          </w:p>
        </w:tc>
        <w:tc>
          <w:tcPr>
            <w:tcW w:w="2182" w:type="dxa"/>
            <w:tcBorders>
              <w:top w:val="nil"/>
              <w:left w:val="nil"/>
              <w:bottom w:val="single" w:sz="4" w:space="0" w:color="auto"/>
              <w:right w:val="nil"/>
            </w:tcBorders>
            <w:shd w:val="clear" w:color="9999FF" w:fill="C0C0C0"/>
            <w:vAlign w:val="center"/>
          </w:tcPr>
          <w:p w:rsidR="004764C6" w:rsidRDefault="00826083" w:rsidP="00F77955">
            <w:pPr>
              <w:jc w:val="center"/>
              <w:rPr>
                <w:sz w:val="20"/>
                <w:szCs w:val="20"/>
              </w:rPr>
            </w:pPr>
            <w:r>
              <w:rPr>
                <w:sz w:val="20"/>
                <w:szCs w:val="20"/>
              </w:rPr>
              <w:t>Pancreas                   12.</w:t>
            </w:r>
            <w:r w:rsidR="00F77955">
              <w:rPr>
                <w:sz w:val="20"/>
                <w:szCs w:val="20"/>
              </w:rPr>
              <w:t>7</w:t>
            </w:r>
          </w:p>
        </w:tc>
        <w:tc>
          <w:tcPr>
            <w:tcW w:w="1998" w:type="dxa"/>
            <w:tcBorders>
              <w:top w:val="nil"/>
              <w:left w:val="nil"/>
              <w:bottom w:val="single" w:sz="4" w:space="0" w:color="auto"/>
              <w:right w:val="nil"/>
            </w:tcBorders>
            <w:shd w:val="clear" w:color="9999FF" w:fill="C0C0C0"/>
            <w:vAlign w:val="center"/>
          </w:tcPr>
          <w:p w:rsidR="004764C6" w:rsidRDefault="005B2D78" w:rsidP="00BD1ADE">
            <w:pPr>
              <w:jc w:val="center"/>
              <w:rPr>
                <w:sz w:val="20"/>
                <w:szCs w:val="20"/>
              </w:rPr>
            </w:pPr>
            <w:r>
              <w:rPr>
                <w:sz w:val="20"/>
                <w:szCs w:val="20"/>
              </w:rPr>
              <w:t>Pancreas                  5.7</w:t>
            </w:r>
          </w:p>
        </w:tc>
        <w:tc>
          <w:tcPr>
            <w:tcW w:w="1985" w:type="dxa"/>
            <w:tcBorders>
              <w:top w:val="nil"/>
              <w:left w:val="nil"/>
              <w:bottom w:val="single" w:sz="4" w:space="0" w:color="auto"/>
              <w:right w:val="single" w:sz="4" w:space="0" w:color="auto"/>
            </w:tcBorders>
            <w:shd w:val="clear" w:color="9999FF" w:fill="C0C0C0"/>
            <w:vAlign w:val="center"/>
          </w:tcPr>
          <w:p w:rsidR="004764C6" w:rsidRDefault="005B2D78" w:rsidP="00BD1ADE">
            <w:pPr>
              <w:jc w:val="center"/>
              <w:rPr>
                <w:sz w:val="20"/>
                <w:szCs w:val="20"/>
              </w:rPr>
            </w:pPr>
            <w:r>
              <w:rPr>
                <w:sz w:val="20"/>
                <w:szCs w:val="20"/>
              </w:rPr>
              <w:t>Stomach                 8.1</w:t>
            </w:r>
          </w:p>
        </w:tc>
      </w:tr>
    </w:tbl>
    <w:p w:rsidR="00A71D3C" w:rsidRDefault="00A71D3C" w:rsidP="004764C6">
      <w:pPr>
        <w:rPr>
          <w:b/>
          <w:sz w:val="22"/>
          <w:szCs w:val="22"/>
        </w:rPr>
      </w:pPr>
    </w:p>
    <w:p w:rsidR="00A3626C" w:rsidRDefault="00A3626C" w:rsidP="00A3626C">
      <w:pPr>
        <w:rPr>
          <w:b/>
          <w:sz w:val="22"/>
          <w:szCs w:val="22"/>
        </w:rPr>
      </w:pPr>
    </w:p>
    <w:p w:rsidR="00A3626C" w:rsidRDefault="00A3626C" w:rsidP="00A3626C">
      <w:pPr>
        <w:jc w:val="center"/>
        <w:rPr>
          <w:b/>
          <w:sz w:val="22"/>
          <w:szCs w:val="22"/>
        </w:rPr>
      </w:pPr>
      <w:r>
        <w:rPr>
          <w:b/>
          <w:sz w:val="22"/>
          <w:szCs w:val="22"/>
        </w:rPr>
        <w:t>FEMALES</w:t>
      </w:r>
    </w:p>
    <w:p w:rsidR="00A3626C" w:rsidRDefault="00A3626C" w:rsidP="00A3626C">
      <w:pPr>
        <w:rPr>
          <w:b/>
          <w:sz w:val="22"/>
          <w:szCs w:val="22"/>
        </w:rPr>
      </w:pPr>
    </w:p>
    <w:p w:rsidR="005232DE" w:rsidRDefault="005232DE" w:rsidP="00A3626C">
      <w:pPr>
        <w:rPr>
          <w:b/>
          <w:sz w:val="22"/>
          <w:szCs w:val="22"/>
        </w:rPr>
      </w:pPr>
    </w:p>
    <w:tbl>
      <w:tblPr>
        <w:tblW w:w="9185" w:type="dxa"/>
        <w:tblInd w:w="288" w:type="dxa"/>
        <w:tblLook w:val="0000" w:firstRow="0" w:lastRow="0" w:firstColumn="0" w:lastColumn="0" w:noHBand="0" w:noVBand="0"/>
      </w:tblPr>
      <w:tblGrid>
        <w:gridCol w:w="805"/>
        <w:gridCol w:w="2259"/>
        <w:gridCol w:w="2226"/>
        <w:gridCol w:w="2226"/>
        <w:gridCol w:w="1669"/>
      </w:tblGrid>
      <w:tr w:rsidR="0027687A" w:rsidTr="0027687A">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rsidR="0027687A" w:rsidRDefault="0027687A">
            <w:pPr>
              <w:jc w:val="center"/>
              <w:rPr>
                <w:b/>
                <w:bCs/>
                <w:sz w:val="22"/>
                <w:szCs w:val="22"/>
              </w:rPr>
            </w:pPr>
            <w:r>
              <w:rPr>
                <w:b/>
                <w:bCs/>
                <w:sz w:val="22"/>
                <w:szCs w:val="22"/>
              </w:rPr>
              <w:t>AGE-ADJUSTED</w:t>
            </w:r>
            <w:r>
              <w:rPr>
                <w:b/>
                <w:bCs/>
                <w:sz w:val="22"/>
                <w:szCs w:val="22"/>
                <w:vertAlign w:val="superscript"/>
              </w:rPr>
              <w:t>1</w:t>
            </w:r>
            <w:r>
              <w:rPr>
                <w:b/>
                <w:bCs/>
                <w:sz w:val="22"/>
                <w:szCs w:val="22"/>
              </w:rPr>
              <w:t xml:space="preserve"> MORTALITY RATE</w:t>
            </w:r>
            <w:r>
              <w:rPr>
                <w:b/>
                <w:bCs/>
                <w:sz w:val="22"/>
                <w:szCs w:val="22"/>
                <w:vertAlign w:val="superscript"/>
              </w:rPr>
              <w:t>2</w:t>
            </w:r>
          </w:p>
        </w:tc>
      </w:tr>
      <w:tr w:rsidR="0027687A" w:rsidTr="0027687A">
        <w:trPr>
          <w:trHeight w:val="255"/>
        </w:trPr>
        <w:tc>
          <w:tcPr>
            <w:tcW w:w="805" w:type="dxa"/>
            <w:tcBorders>
              <w:top w:val="nil"/>
              <w:left w:val="single" w:sz="4" w:space="0" w:color="auto"/>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RANK</w:t>
            </w:r>
          </w:p>
        </w:tc>
        <w:tc>
          <w:tcPr>
            <w:tcW w:w="2259"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rsidR="0027687A" w:rsidRDefault="0027687A">
            <w:pPr>
              <w:jc w:val="center"/>
              <w:rPr>
                <w:b/>
                <w:bCs/>
                <w:sz w:val="20"/>
                <w:szCs w:val="20"/>
              </w:rPr>
            </w:pPr>
            <w:r>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rsidR="0027687A" w:rsidRDefault="0027687A">
            <w:pPr>
              <w:jc w:val="center"/>
              <w:rPr>
                <w:b/>
                <w:bCs/>
                <w:sz w:val="20"/>
                <w:szCs w:val="20"/>
              </w:rPr>
            </w:pPr>
            <w:r>
              <w:rPr>
                <w:b/>
                <w:bCs/>
                <w:sz w:val="20"/>
                <w:szCs w:val="20"/>
              </w:rPr>
              <w:t>Hispanic</w:t>
            </w:r>
          </w:p>
        </w:tc>
      </w:tr>
      <w:tr w:rsidR="008A65EB" w:rsidTr="000E0BB8">
        <w:trPr>
          <w:trHeight w:val="510"/>
        </w:trPr>
        <w:tc>
          <w:tcPr>
            <w:tcW w:w="805" w:type="dxa"/>
            <w:tcBorders>
              <w:top w:val="nil"/>
              <w:left w:val="single" w:sz="4" w:space="0" w:color="auto"/>
              <w:bottom w:val="nil"/>
              <w:right w:val="nil"/>
            </w:tcBorders>
            <w:shd w:val="clear" w:color="9999FF" w:fill="C0C0C0"/>
            <w:noWrap/>
            <w:vAlign w:val="center"/>
          </w:tcPr>
          <w:p w:rsidR="008A65EB" w:rsidRDefault="008A65EB">
            <w:pPr>
              <w:jc w:val="center"/>
              <w:rPr>
                <w:sz w:val="20"/>
                <w:szCs w:val="20"/>
              </w:rPr>
            </w:pPr>
            <w:r>
              <w:rPr>
                <w:sz w:val="20"/>
                <w:szCs w:val="20"/>
              </w:rPr>
              <w:t>1</w:t>
            </w:r>
          </w:p>
        </w:tc>
        <w:tc>
          <w:tcPr>
            <w:tcW w:w="2259" w:type="dxa"/>
            <w:tcBorders>
              <w:top w:val="nil"/>
              <w:left w:val="nil"/>
              <w:bottom w:val="nil"/>
              <w:right w:val="nil"/>
            </w:tcBorders>
            <w:shd w:val="clear" w:color="9999FF" w:fill="C0C0C0"/>
            <w:vAlign w:val="center"/>
          </w:tcPr>
          <w:p w:rsidR="008A65EB" w:rsidRDefault="00DD21DF" w:rsidP="00BD1ADE">
            <w:pPr>
              <w:jc w:val="center"/>
              <w:rPr>
                <w:sz w:val="20"/>
                <w:szCs w:val="20"/>
              </w:rPr>
            </w:pPr>
            <w:r>
              <w:rPr>
                <w:sz w:val="20"/>
                <w:szCs w:val="20"/>
              </w:rPr>
              <w:t>Bronchus &amp; Lung        38.5</w:t>
            </w:r>
          </w:p>
        </w:tc>
        <w:tc>
          <w:tcPr>
            <w:tcW w:w="2226" w:type="dxa"/>
            <w:tcBorders>
              <w:top w:val="nil"/>
              <w:left w:val="nil"/>
              <w:bottom w:val="nil"/>
              <w:right w:val="nil"/>
            </w:tcBorders>
            <w:shd w:val="clear" w:color="9999FF" w:fill="C0C0C0"/>
            <w:vAlign w:val="center"/>
          </w:tcPr>
          <w:p w:rsidR="008A65EB" w:rsidRDefault="00DD21DF" w:rsidP="0014024F">
            <w:pPr>
              <w:jc w:val="center"/>
              <w:rPr>
                <w:sz w:val="20"/>
                <w:szCs w:val="20"/>
              </w:rPr>
            </w:pPr>
            <w:r>
              <w:rPr>
                <w:sz w:val="20"/>
                <w:szCs w:val="20"/>
              </w:rPr>
              <w:t>Bronchus &amp; Lung        2</w:t>
            </w:r>
            <w:r w:rsidR="0014024F">
              <w:rPr>
                <w:sz w:val="20"/>
                <w:szCs w:val="20"/>
              </w:rPr>
              <w:t>8.0</w:t>
            </w:r>
          </w:p>
        </w:tc>
        <w:tc>
          <w:tcPr>
            <w:tcW w:w="2226" w:type="dxa"/>
            <w:tcBorders>
              <w:top w:val="nil"/>
              <w:left w:val="nil"/>
              <w:bottom w:val="nil"/>
              <w:right w:val="nil"/>
            </w:tcBorders>
            <w:shd w:val="clear" w:color="9999FF" w:fill="C0C0C0"/>
            <w:vAlign w:val="center"/>
          </w:tcPr>
          <w:p w:rsidR="008A65EB" w:rsidRDefault="00DD21DF" w:rsidP="00DD21DF">
            <w:pPr>
              <w:jc w:val="center"/>
              <w:rPr>
                <w:sz w:val="20"/>
                <w:szCs w:val="20"/>
              </w:rPr>
            </w:pPr>
            <w:r>
              <w:rPr>
                <w:sz w:val="20"/>
                <w:szCs w:val="20"/>
              </w:rPr>
              <w:t>Bronchus &amp; Lung        18.3</w:t>
            </w:r>
          </w:p>
        </w:tc>
        <w:tc>
          <w:tcPr>
            <w:tcW w:w="1669" w:type="dxa"/>
            <w:tcBorders>
              <w:top w:val="nil"/>
              <w:left w:val="nil"/>
              <w:bottom w:val="nil"/>
              <w:right w:val="single" w:sz="4" w:space="0" w:color="auto"/>
            </w:tcBorders>
            <w:shd w:val="clear" w:color="9999FF" w:fill="C0C0C0"/>
            <w:vAlign w:val="center"/>
          </w:tcPr>
          <w:p w:rsidR="008A65EB" w:rsidRDefault="00DD21DF" w:rsidP="00DD21DF">
            <w:pPr>
              <w:jc w:val="center"/>
              <w:rPr>
                <w:sz w:val="20"/>
                <w:szCs w:val="20"/>
              </w:rPr>
            </w:pPr>
            <w:r>
              <w:rPr>
                <w:sz w:val="20"/>
                <w:szCs w:val="20"/>
              </w:rPr>
              <w:t>Bronchus &amp; Lung        12.0</w:t>
            </w:r>
          </w:p>
        </w:tc>
      </w:tr>
      <w:tr w:rsidR="008A65EB" w:rsidTr="0027687A">
        <w:trPr>
          <w:trHeight w:val="510"/>
        </w:trPr>
        <w:tc>
          <w:tcPr>
            <w:tcW w:w="805" w:type="dxa"/>
            <w:tcBorders>
              <w:top w:val="nil"/>
              <w:left w:val="single" w:sz="4" w:space="0" w:color="auto"/>
              <w:bottom w:val="nil"/>
              <w:right w:val="nil"/>
            </w:tcBorders>
            <w:shd w:val="clear" w:color="9999FF" w:fill="FFFFFF"/>
            <w:noWrap/>
            <w:vAlign w:val="center"/>
          </w:tcPr>
          <w:p w:rsidR="008A65EB" w:rsidRDefault="008A65EB">
            <w:pPr>
              <w:jc w:val="center"/>
              <w:rPr>
                <w:sz w:val="20"/>
                <w:szCs w:val="20"/>
              </w:rPr>
            </w:pPr>
            <w:r>
              <w:rPr>
                <w:sz w:val="20"/>
                <w:szCs w:val="20"/>
              </w:rPr>
              <w:t>2</w:t>
            </w:r>
          </w:p>
        </w:tc>
        <w:tc>
          <w:tcPr>
            <w:tcW w:w="2259" w:type="dxa"/>
            <w:tcBorders>
              <w:top w:val="nil"/>
              <w:left w:val="nil"/>
              <w:bottom w:val="nil"/>
              <w:right w:val="nil"/>
            </w:tcBorders>
            <w:shd w:val="clear" w:color="9999FF" w:fill="FFFFFF"/>
            <w:vAlign w:val="center"/>
          </w:tcPr>
          <w:p w:rsidR="008A65EB" w:rsidRDefault="00DD21DF" w:rsidP="00BD1ADE">
            <w:pPr>
              <w:jc w:val="center"/>
              <w:rPr>
                <w:sz w:val="20"/>
                <w:szCs w:val="20"/>
              </w:rPr>
            </w:pPr>
            <w:r>
              <w:rPr>
                <w:sz w:val="20"/>
                <w:szCs w:val="20"/>
              </w:rPr>
              <w:t>Breast                         18.7</w:t>
            </w:r>
          </w:p>
        </w:tc>
        <w:tc>
          <w:tcPr>
            <w:tcW w:w="2226" w:type="dxa"/>
            <w:tcBorders>
              <w:top w:val="nil"/>
              <w:left w:val="nil"/>
              <w:bottom w:val="nil"/>
              <w:right w:val="nil"/>
            </w:tcBorders>
            <w:shd w:val="clear" w:color="9999FF" w:fill="FFFFFF"/>
            <w:vAlign w:val="bottom"/>
          </w:tcPr>
          <w:p w:rsidR="008A65EB" w:rsidRDefault="00734051" w:rsidP="0014024F">
            <w:pPr>
              <w:jc w:val="center"/>
              <w:rPr>
                <w:sz w:val="20"/>
                <w:szCs w:val="20"/>
              </w:rPr>
            </w:pPr>
            <w:r>
              <w:rPr>
                <w:sz w:val="20"/>
                <w:szCs w:val="20"/>
              </w:rPr>
              <w:t>Breast                        20.</w:t>
            </w:r>
            <w:r w:rsidR="0014024F">
              <w:rPr>
                <w:sz w:val="20"/>
                <w:szCs w:val="20"/>
              </w:rPr>
              <w:t>6</w:t>
            </w:r>
          </w:p>
        </w:tc>
        <w:tc>
          <w:tcPr>
            <w:tcW w:w="2226" w:type="dxa"/>
            <w:tcBorders>
              <w:top w:val="nil"/>
              <w:left w:val="nil"/>
              <w:bottom w:val="nil"/>
              <w:right w:val="nil"/>
            </w:tcBorders>
            <w:shd w:val="clear" w:color="9999FF" w:fill="FFFFFF"/>
            <w:vAlign w:val="bottom"/>
          </w:tcPr>
          <w:p w:rsidR="008A65EB" w:rsidRDefault="00734051" w:rsidP="00BD1ADE">
            <w:pPr>
              <w:jc w:val="center"/>
              <w:rPr>
                <w:sz w:val="20"/>
                <w:szCs w:val="20"/>
              </w:rPr>
            </w:pPr>
            <w:r>
              <w:rPr>
                <w:sz w:val="20"/>
                <w:szCs w:val="20"/>
              </w:rPr>
              <w:t>Colon/Rectum             8.9</w:t>
            </w:r>
          </w:p>
        </w:tc>
        <w:tc>
          <w:tcPr>
            <w:tcW w:w="1669" w:type="dxa"/>
            <w:tcBorders>
              <w:top w:val="nil"/>
              <w:left w:val="nil"/>
              <w:bottom w:val="nil"/>
              <w:right w:val="single" w:sz="4" w:space="0" w:color="auto"/>
            </w:tcBorders>
            <w:shd w:val="clear" w:color="9999FF" w:fill="FFFFFF"/>
            <w:vAlign w:val="bottom"/>
          </w:tcPr>
          <w:p w:rsidR="008A65EB" w:rsidRDefault="00734051" w:rsidP="00BD1ADE">
            <w:pPr>
              <w:jc w:val="center"/>
              <w:rPr>
                <w:sz w:val="20"/>
                <w:szCs w:val="20"/>
              </w:rPr>
            </w:pPr>
            <w:r>
              <w:rPr>
                <w:sz w:val="20"/>
                <w:szCs w:val="20"/>
              </w:rPr>
              <w:t>Breast             10.7</w:t>
            </w:r>
          </w:p>
        </w:tc>
      </w:tr>
      <w:tr w:rsidR="008A65EB" w:rsidTr="0027687A">
        <w:trPr>
          <w:trHeight w:val="510"/>
        </w:trPr>
        <w:tc>
          <w:tcPr>
            <w:tcW w:w="805" w:type="dxa"/>
            <w:tcBorders>
              <w:top w:val="nil"/>
              <w:left w:val="single" w:sz="4" w:space="0" w:color="auto"/>
              <w:bottom w:val="nil"/>
              <w:right w:val="nil"/>
            </w:tcBorders>
            <w:shd w:val="clear" w:color="9999FF" w:fill="C0C0C0"/>
            <w:noWrap/>
            <w:vAlign w:val="center"/>
          </w:tcPr>
          <w:p w:rsidR="008A65EB" w:rsidRDefault="008A65EB">
            <w:pPr>
              <w:jc w:val="center"/>
              <w:rPr>
                <w:sz w:val="20"/>
                <w:szCs w:val="20"/>
              </w:rPr>
            </w:pPr>
            <w:r>
              <w:rPr>
                <w:sz w:val="20"/>
                <w:szCs w:val="20"/>
              </w:rPr>
              <w:t>3</w:t>
            </w:r>
          </w:p>
        </w:tc>
        <w:tc>
          <w:tcPr>
            <w:tcW w:w="2259" w:type="dxa"/>
            <w:tcBorders>
              <w:top w:val="nil"/>
              <w:left w:val="nil"/>
              <w:bottom w:val="nil"/>
              <w:right w:val="nil"/>
            </w:tcBorders>
            <w:shd w:val="clear" w:color="9999FF" w:fill="C0C0C0"/>
            <w:vAlign w:val="bottom"/>
          </w:tcPr>
          <w:p w:rsidR="008A65EB" w:rsidRDefault="00DD21DF" w:rsidP="00BD1ADE">
            <w:pPr>
              <w:jc w:val="center"/>
              <w:rPr>
                <w:sz w:val="20"/>
                <w:szCs w:val="20"/>
              </w:rPr>
            </w:pPr>
            <w:r>
              <w:rPr>
                <w:sz w:val="20"/>
                <w:szCs w:val="20"/>
              </w:rPr>
              <w:t>Colon/Rectum           10.6</w:t>
            </w:r>
          </w:p>
        </w:tc>
        <w:tc>
          <w:tcPr>
            <w:tcW w:w="2226" w:type="dxa"/>
            <w:tcBorders>
              <w:top w:val="nil"/>
              <w:left w:val="nil"/>
              <w:bottom w:val="nil"/>
              <w:right w:val="nil"/>
            </w:tcBorders>
            <w:shd w:val="clear" w:color="9999FF" w:fill="C0C0C0"/>
            <w:vAlign w:val="bottom"/>
          </w:tcPr>
          <w:p w:rsidR="008A65EB" w:rsidRDefault="00734051" w:rsidP="0014024F">
            <w:pPr>
              <w:jc w:val="center"/>
              <w:rPr>
                <w:sz w:val="20"/>
                <w:szCs w:val="20"/>
              </w:rPr>
            </w:pPr>
            <w:r>
              <w:rPr>
                <w:sz w:val="20"/>
                <w:szCs w:val="20"/>
              </w:rPr>
              <w:t>Colon/Rectum          12.</w:t>
            </w:r>
            <w:r w:rsidR="0014024F">
              <w:rPr>
                <w:sz w:val="20"/>
                <w:szCs w:val="20"/>
              </w:rPr>
              <w:t>8</w:t>
            </w:r>
          </w:p>
        </w:tc>
        <w:tc>
          <w:tcPr>
            <w:tcW w:w="2226" w:type="dxa"/>
            <w:tcBorders>
              <w:top w:val="nil"/>
              <w:left w:val="nil"/>
              <w:bottom w:val="nil"/>
              <w:right w:val="nil"/>
            </w:tcBorders>
            <w:shd w:val="clear" w:color="auto" w:fill="C0C0C0"/>
            <w:vAlign w:val="center"/>
          </w:tcPr>
          <w:p w:rsidR="008A65EB" w:rsidRDefault="00734051" w:rsidP="00BD1ADE">
            <w:pPr>
              <w:jc w:val="center"/>
              <w:rPr>
                <w:sz w:val="20"/>
                <w:szCs w:val="20"/>
              </w:rPr>
            </w:pPr>
            <w:r>
              <w:rPr>
                <w:sz w:val="20"/>
                <w:szCs w:val="20"/>
              </w:rPr>
              <w:t>Breast                         7.6</w:t>
            </w:r>
          </w:p>
        </w:tc>
        <w:tc>
          <w:tcPr>
            <w:tcW w:w="1669" w:type="dxa"/>
            <w:tcBorders>
              <w:top w:val="nil"/>
              <w:left w:val="nil"/>
              <w:bottom w:val="nil"/>
              <w:right w:val="single" w:sz="4" w:space="0" w:color="auto"/>
            </w:tcBorders>
            <w:shd w:val="clear" w:color="9999FF" w:fill="C0C0C0"/>
            <w:vAlign w:val="bottom"/>
          </w:tcPr>
          <w:p w:rsidR="008A65EB" w:rsidRDefault="00734051" w:rsidP="00BD1ADE">
            <w:pPr>
              <w:jc w:val="center"/>
              <w:rPr>
                <w:sz w:val="20"/>
                <w:szCs w:val="20"/>
              </w:rPr>
            </w:pPr>
            <w:r>
              <w:rPr>
                <w:sz w:val="20"/>
                <w:szCs w:val="20"/>
              </w:rPr>
              <w:t>Colon/Rectum 9.0</w:t>
            </w:r>
          </w:p>
        </w:tc>
      </w:tr>
      <w:tr w:rsidR="008A65EB" w:rsidTr="0027687A">
        <w:trPr>
          <w:trHeight w:val="510"/>
        </w:trPr>
        <w:tc>
          <w:tcPr>
            <w:tcW w:w="805" w:type="dxa"/>
            <w:tcBorders>
              <w:top w:val="nil"/>
              <w:left w:val="single" w:sz="4" w:space="0" w:color="auto"/>
              <w:bottom w:val="nil"/>
              <w:right w:val="nil"/>
            </w:tcBorders>
            <w:shd w:val="clear" w:color="9999FF" w:fill="FFFFFF"/>
            <w:noWrap/>
            <w:vAlign w:val="center"/>
          </w:tcPr>
          <w:p w:rsidR="008A65EB" w:rsidRDefault="008A65EB">
            <w:pPr>
              <w:jc w:val="center"/>
              <w:rPr>
                <w:sz w:val="20"/>
                <w:szCs w:val="20"/>
              </w:rPr>
            </w:pPr>
            <w:r>
              <w:rPr>
                <w:sz w:val="20"/>
                <w:szCs w:val="20"/>
              </w:rPr>
              <w:t>4</w:t>
            </w:r>
          </w:p>
        </w:tc>
        <w:tc>
          <w:tcPr>
            <w:tcW w:w="2259" w:type="dxa"/>
            <w:tcBorders>
              <w:top w:val="nil"/>
              <w:left w:val="nil"/>
              <w:bottom w:val="nil"/>
              <w:right w:val="nil"/>
            </w:tcBorders>
            <w:shd w:val="clear" w:color="9999FF" w:fill="FFFFFF"/>
            <w:vAlign w:val="center"/>
          </w:tcPr>
          <w:p w:rsidR="008A65EB" w:rsidRDefault="00DD21DF" w:rsidP="00113AC7">
            <w:pPr>
              <w:jc w:val="center"/>
              <w:rPr>
                <w:sz w:val="20"/>
                <w:szCs w:val="20"/>
              </w:rPr>
            </w:pPr>
            <w:r>
              <w:rPr>
                <w:sz w:val="20"/>
                <w:szCs w:val="20"/>
              </w:rPr>
              <w:t>Pancreas                    10.0</w:t>
            </w:r>
          </w:p>
        </w:tc>
        <w:tc>
          <w:tcPr>
            <w:tcW w:w="2226" w:type="dxa"/>
            <w:tcBorders>
              <w:top w:val="nil"/>
              <w:left w:val="nil"/>
              <w:bottom w:val="nil"/>
              <w:right w:val="nil"/>
            </w:tcBorders>
            <w:shd w:val="clear" w:color="9999FF" w:fill="FFFFFF"/>
            <w:vAlign w:val="center"/>
          </w:tcPr>
          <w:p w:rsidR="008A65EB" w:rsidRDefault="00734051" w:rsidP="0014024F">
            <w:pPr>
              <w:jc w:val="center"/>
              <w:rPr>
                <w:sz w:val="20"/>
                <w:szCs w:val="20"/>
              </w:rPr>
            </w:pPr>
            <w:r>
              <w:rPr>
                <w:sz w:val="20"/>
                <w:szCs w:val="20"/>
              </w:rPr>
              <w:t>Pancreas                      9.</w:t>
            </w:r>
            <w:r w:rsidR="0014024F">
              <w:rPr>
                <w:sz w:val="20"/>
                <w:szCs w:val="20"/>
              </w:rPr>
              <w:t>5</w:t>
            </w:r>
          </w:p>
        </w:tc>
        <w:tc>
          <w:tcPr>
            <w:tcW w:w="2226" w:type="dxa"/>
            <w:tcBorders>
              <w:top w:val="nil"/>
              <w:left w:val="nil"/>
              <w:bottom w:val="nil"/>
              <w:right w:val="nil"/>
            </w:tcBorders>
            <w:shd w:val="clear" w:color="9999FF" w:fill="FFFFFF"/>
            <w:vAlign w:val="center"/>
          </w:tcPr>
          <w:p w:rsidR="008A65EB" w:rsidRDefault="00734051" w:rsidP="00BD1ADE">
            <w:pPr>
              <w:jc w:val="center"/>
              <w:rPr>
                <w:sz w:val="20"/>
                <w:szCs w:val="20"/>
              </w:rPr>
            </w:pPr>
            <w:r>
              <w:rPr>
                <w:sz w:val="20"/>
                <w:szCs w:val="20"/>
              </w:rPr>
              <w:t>Pancreas                     7.6</w:t>
            </w:r>
          </w:p>
        </w:tc>
        <w:tc>
          <w:tcPr>
            <w:tcW w:w="1669" w:type="dxa"/>
            <w:tcBorders>
              <w:top w:val="nil"/>
              <w:left w:val="nil"/>
              <w:bottom w:val="nil"/>
              <w:right w:val="single" w:sz="4" w:space="0" w:color="auto"/>
            </w:tcBorders>
            <w:shd w:val="clear" w:color="9999FF" w:fill="FFFFFF"/>
            <w:vAlign w:val="center"/>
          </w:tcPr>
          <w:p w:rsidR="008A65EB" w:rsidRDefault="00734051" w:rsidP="00BD1ADE">
            <w:pPr>
              <w:jc w:val="center"/>
              <w:rPr>
                <w:sz w:val="20"/>
                <w:szCs w:val="20"/>
              </w:rPr>
            </w:pPr>
            <w:r>
              <w:rPr>
                <w:sz w:val="20"/>
                <w:szCs w:val="20"/>
              </w:rPr>
              <w:t>Pancreas          5.0</w:t>
            </w:r>
          </w:p>
        </w:tc>
      </w:tr>
      <w:tr w:rsidR="008A65EB" w:rsidTr="0027687A">
        <w:trPr>
          <w:trHeight w:val="765"/>
        </w:trPr>
        <w:tc>
          <w:tcPr>
            <w:tcW w:w="805" w:type="dxa"/>
            <w:tcBorders>
              <w:top w:val="nil"/>
              <w:left w:val="single" w:sz="4" w:space="0" w:color="auto"/>
              <w:bottom w:val="single" w:sz="4" w:space="0" w:color="auto"/>
              <w:right w:val="nil"/>
            </w:tcBorders>
            <w:shd w:val="clear" w:color="9999FF" w:fill="C0C0C0"/>
            <w:noWrap/>
            <w:vAlign w:val="center"/>
          </w:tcPr>
          <w:p w:rsidR="008A65EB" w:rsidRDefault="008A65EB">
            <w:pPr>
              <w:jc w:val="center"/>
              <w:rPr>
                <w:sz w:val="20"/>
                <w:szCs w:val="20"/>
              </w:rPr>
            </w:pPr>
            <w:r>
              <w:rPr>
                <w:sz w:val="20"/>
                <w:szCs w:val="20"/>
              </w:rPr>
              <w:t>5</w:t>
            </w:r>
          </w:p>
        </w:tc>
        <w:tc>
          <w:tcPr>
            <w:tcW w:w="2259" w:type="dxa"/>
            <w:tcBorders>
              <w:top w:val="nil"/>
              <w:left w:val="nil"/>
              <w:bottom w:val="single" w:sz="4" w:space="0" w:color="auto"/>
              <w:right w:val="nil"/>
            </w:tcBorders>
            <w:shd w:val="clear" w:color="9999FF" w:fill="C0C0C0"/>
            <w:vAlign w:val="center"/>
          </w:tcPr>
          <w:p w:rsidR="008A65EB" w:rsidRDefault="00734051" w:rsidP="00BD1ADE">
            <w:pPr>
              <w:jc w:val="center"/>
              <w:rPr>
                <w:sz w:val="20"/>
                <w:szCs w:val="20"/>
              </w:rPr>
            </w:pPr>
            <w:r>
              <w:rPr>
                <w:sz w:val="20"/>
                <w:szCs w:val="20"/>
              </w:rPr>
              <w:t>Ovary                          7.8</w:t>
            </w:r>
          </w:p>
        </w:tc>
        <w:tc>
          <w:tcPr>
            <w:tcW w:w="2226" w:type="dxa"/>
            <w:tcBorders>
              <w:top w:val="nil"/>
              <w:left w:val="nil"/>
              <w:bottom w:val="single" w:sz="4" w:space="0" w:color="auto"/>
              <w:right w:val="nil"/>
            </w:tcBorders>
            <w:shd w:val="clear" w:color="9999FF" w:fill="C0C0C0"/>
            <w:vAlign w:val="center"/>
          </w:tcPr>
          <w:p w:rsidR="008A65EB" w:rsidRDefault="00734051" w:rsidP="00BD1ADE">
            <w:pPr>
              <w:jc w:val="center"/>
              <w:rPr>
                <w:sz w:val="20"/>
                <w:szCs w:val="20"/>
              </w:rPr>
            </w:pPr>
            <w:r>
              <w:rPr>
                <w:sz w:val="20"/>
                <w:szCs w:val="20"/>
              </w:rPr>
              <w:t>Corpus Uteri &amp; Uterus, NOS                            8.6</w:t>
            </w:r>
          </w:p>
        </w:tc>
        <w:tc>
          <w:tcPr>
            <w:tcW w:w="2226" w:type="dxa"/>
            <w:tcBorders>
              <w:top w:val="nil"/>
              <w:left w:val="nil"/>
              <w:bottom w:val="single" w:sz="4" w:space="0" w:color="auto"/>
              <w:right w:val="nil"/>
            </w:tcBorders>
            <w:shd w:val="clear" w:color="auto" w:fill="C0C0C0"/>
            <w:vAlign w:val="center"/>
          </w:tcPr>
          <w:p w:rsidR="008A65EB" w:rsidRDefault="00734051" w:rsidP="00BD1ADE">
            <w:pPr>
              <w:jc w:val="center"/>
              <w:rPr>
                <w:sz w:val="20"/>
                <w:szCs w:val="20"/>
              </w:rPr>
            </w:pPr>
            <w:r>
              <w:rPr>
                <w:sz w:val="20"/>
                <w:szCs w:val="20"/>
              </w:rPr>
              <w:t>Liver &amp; Intrahepatic Bile Duct                    5.3</w:t>
            </w:r>
          </w:p>
        </w:tc>
        <w:tc>
          <w:tcPr>
            <w:tcW w:w="1669" w:type="dxa"/>
            <w:tcBorders>
              <w:top w:val="nil"/>
              <w:left w:val="nil"/>
              <w:bottom w:val="single" w:sz="4" w:space="0" w:color="auto"/>
              <w:right w:val="single" w:sz="4" w:space="0" w:color="auto"/>
            </w:tcBorders>
            <w:shd w:val="clear" w:color="9999FF" w:fill="C0C0C0"/>
            <w:vAlign w:val="center"/>
          </w:tcPr>
          <w:p w:rsidR="008A65EB" w:rsidRDefault="00734051" w:rsidP="0077776A">
            <w:pPr>
              <w:jc w:val="center"/>
              <w:rPr>
                <w:sz w:val="20"/>
                <w:szCs w:val="20"/>
              </w:rPr>
            </w:pPr>
            <w:r>
              <w:rPr>
                <w:sz w:val="20"/>
                <w:szCs w:val="20"/>
              </w:rPr>
              <w:t>Non-Hodgkin Lymphoma      4.5</w:t>
            </w:r>
          </w:p>
        </w:tc>
      </w:tr>
    </w:tbl>
    <w:p w:rsidR="005232DE" w:rsidRDefault="005232DE" w:rsidP="00A3626C">
      <w:pPr>
        <w:rPr>
          <w:b/>
          <w:sz w:val="22"/>
          <w:szCs w:val="22"/>
        </w:rPr>
      </w:pPr>
    </w:p>
    <w:p w:rsidR="005232DE" w:rsidRDefault="005232DE" w:rsidP="00A3626C">
      <w:pPr>
        <w:rPr>
          <w:b/>
          <w:sz w:val="22"/>
          <w:szCs w:val="22"/>
        </w:rPr>
      </w:pPr>
    </w:p>
    <w:p w:rsidR="005232DE" w:rsidRDefault="005232DE" w:rsidP="00A3626C">
      <w:pPr>
        <w:rPr>
          <w:b/>
          <w:sz w:val="22"/>
          <w:szCs w:val="22"/>
        </w:rPr>
      </w:pPr>
    </w:p>
    <w:p w:rsidR="00A3626C" w:rsidRDefault="00A3626C" w:rsidP="00A3626C">
      <w:pPr>
        <w:jc w:val="center"/>
        <w:rPr>
          <w:b/>
          <w:sz w:val="22"/>
          <w:szCs w:val="22"/>
        </w:rPr>
        <w:sectPr w:rsidR="00A3626C" w:rsidSect="008E6640">
          <w:footnotePr>
            <w:numRestart w:val="eachPage"/>
          </w:footnotePr>
          <w:pgSz w:w="12240" w:h="15840"/>
          <w:pgMar w:top="1440" w:right="1260" w:bottom="1440" w:left="1260" w:header="720" w:footer="720" w:gutter="0"/>
          <w:cols w:space="720"/>
          <w:docGrid w:linePitch="360"/>
        </w:sectPr>
      </w:pPr>
    </w:p>
    <w:p w:rsidR="009E69A9" w:rsidRDefault="009E69A9" w:rsidP="004E566F">
      <w:pPr>
        <w:jc w:val="center"/>
        <w:rPr>
          <w:b/>
          <w:sz w:val="22"/>
          <w:szCs w:val="22"/>
        </w:rPr>
      </w:pPr>
    </w:p>
    <w:p w:rsidR="009E69A9" w:rsidRDefault="009E69A9" w:rsidP="004E566F">
      <w:pPr>
        <w:jc w:val="center"/>
        <w:rPr>
          <w:b/>
          <w:sz w:val="22"/>
          <w:szCs w:val="22"/>
        </w:rPr>
      </w:pPr>
    </w:p>
    <w:p w:rsidR="001D2E58" w:rsidRDefault="001D2E58" w:rsidP="004E566F">
      <w:pPr>
        <w:jc w:val="center"/>
        <w:rPr>
          <w:b/>
          <w:sz w:val="22"/>
          <w:szCs w:val="22"/>
        </w:rPr>
      </w:pPr>
      <w:proofErr w:type="gramStart"/>
      <w:r>
        <w:rPr>
          <w:b/>
          <w:sz w:val="22"/>
          <w:szCs w:val="22"/>
        </w:rPr>
        <w:t>Table 18.</w:t>
      </w:r>
      <w:proofErr w:type="gramEnd"/>
    </w:p>
    <w:p w:rsidR="001D2E58" w:rsidRDefault="001D2E58" w:rsidP="004E566F">
      <w:pPr>
        <w:jc w:val="center"/>
        <w:rPr>
          <w:b/>
          <w:sz w:val="22"/>
          <w:szCs w:val="22"/>
        </w:rPr>
      </w:pPr>
      <w:r>
        <w:rPr>
          <w:b/>
          <w:sz w:val="22"/>
          <w:szCs w:val="22"/>
        </w:rPr>
        <w:t>NUMBER AND PERCENTAGE OF DEATHS FOR SELECTED CANCER SITES BY RACE/ETHNICITY</w:t>
      </w:r>
      <w:r w:rsidR="00663009">
        <w:rPr>
          <w:rStyle w:val="FootnoteReference"/>
          <w:b/>
          <w:sz w:val="22"/>
          <w:szCs w:val="22"/>
        </w:rPr>
        <w:footnoteReference w:id="26"/>
      </w:r>
    </w:p>
    <w:p w:rsidR="001D2E58" w:rsidRDefault="001D2E58" w:rsidP="004E566F">
      <w:pPr>
        <w:jc w:val="center"/>
        <w:rPr>
          <w:b/>
          <w:sz w:val="22"/>
          <w:szCs w:val="22"/>
        </w:rPr>
      </w:pPr>
      <w:r>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1D2E58" w:rsidRDefault="001D2E58" w:rsidP="004E566F">
      <w:pPr>
        <w:jc w:val="center"/>
        <w:rPr>
          <w:b/>
          <w:sz w:val="22"/>
          <w:szCs w:val="22"/>
        </w:rPr>
      </w:pPr>
      <w:r>
        <w:rPr>
          <w:b/>
          <w:sz w:val="22"/>
          <w:szCs w:val="22"/>
        </w:rPr>
        <w:t>MALES</w:t>
      </w:r>
    </w:p>
    <w:p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1D2E58"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1D2E58" w:rsidRDefault="001D2E58">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All Races</w:t>
            </w:r>
            <w:r w:rsidR="00324768">
              <w:rPr>
                <w:rStyle w:val="FootnoteReference"/>
                <w:b/>
                <w:bCs/>
                <w:sz w:val="20"/>
                <w:szCs w:val="20"/>
              </w:rPr>
              <w:footnoteReference w:id="27"/>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1D2E58" w:rsidRDefault="001D2E58">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1D2E58" w:rsidRDefault="001D2E58">
            <w:pPr>
              <w:jc w:val="center"/>
              <w:rPr>
                <w:b/>
                <w:bCs/>
                <w:sz w:val="20"/>
                <w:szCs w:val="20"/>
              </w:rPr>
            </w:pPr>
            <w:r>
              <w:rPr>
                <w:b/>
                <w:bCs/>
                <w:sz w:val="20"/>
                <w:szCs w:val="20"/>
              </w:rPr>
              <w:t>Hispanic</w:t>
            </w:r>
          </w:p>
        </w:tc>
      </w:tr>
      <w:tr w:rsidR="001D2E58"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rsidR="001D2E58" w:rsidRDefault="001D2E58">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rsidP="009F6081">
            <w:pPr>
              <w:jc w:val="center"/>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1D2E58" w:rsidRDefault="001D2E58">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1D2E58" w:rsidRDefault="001D2E58">
            <w:pPr>
              <w:jc w:val="right"/>
              <w:rPr>
                <w:b/>
                <w:bCs/>
                <w:sz w:val="20"/>
                <w:szCs w:val="20"/>
              </w:rPr>
            </w:pPr>
            <w:r>
              <w:rPr>
                <w:b/>
                <w:bCs/>
                <w:sz w:val="20"/>
                <w:szCs w:val="20"/>
              </w:rPr>
              <w:t>% of Deaths</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094240" w:rsidRPr="00094240" w:rsidRDefault="006F77FA" w:rsidP="00094240">
            <w:pPr>
              <w:jc w:val="right"/>
              <w:rPr>
                <w:sz w:val="20"/>
                <w:szCs w:val="20"/>
              </w:rPr>
            </w:pPr>
            <w:r>
              <w:rPr>
                <w:sz w:val="20"/>
                <w:szCs w:val="20"/>
              </w:rPr>
              <w:t>32,392</w:t>
            </w:r>
          </w:p>
        </w:tc>
        <w:tc>
          <w:tcPr>
            <w:tcW w:w="1338" w:type="dxa"/>
            <w:tcBorders>
              <w:top w:val="nil"/>
              <w:left w:val="nil"/>
              <w:bottom w:val="nil"/>
              <w:right w:val="nil"/>
            </w:tcBorders>
            <w:shd w:val="clear" w:color="auto" w:fill="auto"/>
            <w:noWrap/>
          </w:tcPr>
          <w:p w:rsidR="00094240" w:rsidRPr="00094240" w:rsidRDefault="006F77FA" w:rsidP="00094240">
            <w:pPr>
              <w:jc w:val="right"/>
              <w:rPr>
                <w:sz w:val="20"/>
                <w:szCs w:val="20"/>
              </w:rPr>
            </w:pPr>
            <w:r>
              <w:rPr>
                <w:sz w:val="20"/>
                <w:szCs w:val="20"/>
              </w:rPr>
              <w:t>100.0</w:t>
            </w:r>
          </w:p>
        </w:tc>
        <w:tc>
          <w:tcPr>
            <w:tcW w:w="805" w:type="dxa"/>
            <w:tcBorders>
              <w:top w:val="nil"/>
              <w:left w:val="nil"/>
              <w:bottom w:val="nil"/>
              <w:right w:val="nil"/>
            </w:tcBorders>
            <w:shd w:val="clear" w:color="auto" w:fill="auto"/>
            <w:noWrap/>
          </w:tcPr>
          <w:p w:rsidR="00094240" w:rsidRPr="00537EBF" w:rsidRDefault="00632818" w:rsidP="00094240">
            <w:pPr>
              <w:jc w:val="right"/>
              <w:rPr>
                <w:color w:val="000000"/>
                <w:sz w:val="20"/>
                <w:szCs w:val="20"/>
              </w:rPr>
            </w:pPr>
            <w:r>
              <w:rPr>
                <w:color w:val="000000"/>
                <w:sz w:val="20"/>
                <w:szCs w:val="20"/>
              </w:rPr>
              <w:t>29105</w:t>
            </w:r>
          </w:p>
        </w:tc>
        <w:tc>
          <w:tcPr>
            <w:tcW w:w="1338" w:type="dxa"/>
            <w:tcBorders>
              <w:top w:val="nil"/>
              <w:left w:val="nil"/>
              <w:bottom w:val="nil"/>
              <w:right w:val="nil"/>
            </w:tcBorders>
            <w:shd w:val="clear" w:color="auto" w:fill="auto"/>
            <w:noWrap/>
          </w:tcPr>
          <w:p w:rsidR="00094240" w:rsidRPr="00537EBF" w:rsidRDefault="00632818"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632818" w:rsidP="004C2AA3">
            <w:pPr>
              <w:jc w:val="right"/>
              <w:rPr>
                <w:color w:val="000000"/>
                <w:sz w:val="20"/>
                <w:szCs w:val="20"/>
              </w:rPr>
            </w:pPr>
            <w:r>
              <w:rPr>
                <w:color w:val="000000"/>
                <w:sz w:val="20"/>
                <w:szCs w:val="20"/>
              </w:rPr>
              <w:t>14</w:t>
            </w:r>
            <w:r w:rsidR="004C2AA3">
              <w:rPr>
                <w:color w:val="000000"/>
                <w:sz w:val="20"/>
                <w:szCs w:val="20"/>
              </w:rPr>
              <w:t>69</w:t>
            </w:r>
          </w:p>
        </w:tc>
        <w:tc>
          <w:tcPr>
            <w:tcW w:w="1338" w:type="dxa"/>
            <w:tcBorders>
              <w:top w:val="nil"/>
              <w:left w:val="nil"/>
              <w:bottom w:val="nil"/>
              <w:right w:val="nil"/>
            </w:tcBorders>
            <w:shd w:val="clear" w:color="auto" w:fill="auto"/>
            <w:noWrap/>
          </w:tcPr>
          <w:p w:rsidR="00094240" w:rsidRPr="00537EBF" w:rsidRDefault="00632818"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632818" w:rsidP="00E70FE3">
            <w:pPr>
              <w:jc w:val="right"/>
              <w:rPr>
                <w:color w:val="000000"/>
                <w:sz w:val="20"/>
                <w:szCs w:val="20"/>
              </w:rPr>
            </w:pPr>
            <w:r>
              <w:rPr>
                <w:color w:val="000000"/>
                <w:sz w:val="20"/>
                <w:szCs w:val="20"/>
              </w:rPr>
              <w:t>747</w:t>
            </w:r>
          </w:p>
        </w:tc>
        <w:tc>
          <w:tcPr>
            <w:tcW w:w="1338" w:type="dxa"/>
            <w:tcBorders>
              <w:top w:val="nil"/>
              <w:left w:val="nil"/>
              <w:bottom w:val="nil"/>
              <w:right w:val="nil"/>
            </w:tcBorders>
            <w:shd w:val="clear" w:color="auto" w:fill="auto"/>
            <w:noWrap/>
          </w:tcPr>
          <w:p w:rsidR="00094240" w:rsidRPr="00537EBF" w:rsidRDefault="00632818"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094240" w:rsidRPr="00537EBF" w:rsidRDefault="00632818" w:rsidP="00094240">
            <w:pPr>
              <w:jc w:val="right"/>
              <w:rPr>
                <w:color w:val="000000"/>
                <w:sz w:val="20"/>
                <w:szCs w:val="20"/>
              </w:rPr>
            </w:pPr>
            <w:r>
              <w:rPr>
                <w:color w:val="000000"/>
                <w:sz w:val="20"/>
                <w:szCs w:val="20"/>
              </w:rPr>
              <w:t>905</w:t>
            </w:r>
          </w:p>
        </w:tc>
        <w:tc>
          <w:tcPr>
            <w:tcW w:w="1338" w:type="dxa"/>
            <w:tcBorders>
              <w:top w:val="nil"/>
              <w:left w:val="nil"/>
              <w:bottom w:val="nil"/>
              <w:right w:val="single" w:sz="4" w:space="0" w:color="auto"/>
            </w:tcBorders>
            <w:shd w:val="clear" w:color="auto" w:fill="auto"/>
            <w:noWrap/>
          </w:tcPr>
          <w:p w:rsidR="00094240" w:rsidRPr="00537EBF" w:rsidRDefault="00632818" w:rsidP="00094240">
            <w:pPr>
              <w:jc w:val="right"/>
              <w:rPr>
                <w:color w:val="000000"/>
                <w:sz w:val="20"/>
                <w:szCs w:val="20"/>
              </w:rPr>
            </w:pPr>
            <w:r>
              <w:rPr>
                <w:color w:val="000000"/>
                <w:sz w:val="20"/>
                <w:szCs w:val="20"/>
              </w:rPr>
              <w:t>100.0</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945</w:t>
            </w:r>
          </w:p>
        </w:tc>
        <w:tc>
          <w:tcPr>
            <w:tcW w:w="1338"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2.9</w:t>
            </w:r>
          </w:p>
        </w:tc>
        <w:tc>
          <w:tcPr>
            <w:tcW w:w="805" w:type="dxa"/>
            <w:tcBorders>
              <w:top w:val="nil"/>
              <w:left w:val="nil"/>
              <w:bottom w:val="nil"/>
              <w:right w:val="nil"/>
            </w:tcBorders>
            <w:shd w:val="clear" w:color="9999FF" w:fill="C0C0C0"/>
            <w:noWrap/>
          </w:tcPr>
          <w:p w:rsidR="00094240" w:rsidRPr="00537EBF" w:rsidRDefault="006F77FA" w:rsidP="00094240">
            <w:pPr>
              <w:jc w:val="right"/>
              <w:rPr>
                <w:color w:val="000000"/>
                <w:sz w:val="20"/>
                <w:szCs w:val="20"/>
              </w:rPr>
            </w:pPr>
            <w:r>
              <w:rPr>
                <w:color w:val="000000"/>
                <w:sz w:val="20"/>
                <w:szCs w:val="20"/>
              </w:rPr>
              <w:t>873</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28</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094240" w:rsidRPr="00537EBF" w:rsidRDefault="007A7CDF" w:rsidP="00E70FE3">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9999FF" w:fill="C0C0C0"/>
            <w:noWrap/>
          </w:tcPr>
          <w:p w:rsidR="00094240" w:rsidRPr="00537EBF" w:rsidRDefault="007A7CDF"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25</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2.8</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59</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0.2</w:t>
            </w:r>
          </w:p>
        </w:tc>
        <w:tc>
          <w:tcPr>
            <w:tcW w:w="805" w:type="dxa"/>
            <w:tcBorders>
              <w:top w:val="nil"/>
              <w:left w:val="nil"/>
              <w:bottom w:val="nil"/>
              <w:right w:val="nil"/>
            </w:tcBorders>
            <w:shd w:val="clear" w:color="auto" w:fill="auto"/>
            <w:noWrap/>
          </w:tcPr>
          <w:p w:rsidR="00094240" w:rsidRPr="00537EBF" w:rsidRDefault="006F77FA" w:rsidP="00094240">
            <w:pPr>
              <w:jc w:val="right"/>
              <w:rPr>
                <w:color w:val="000000"/>
                <w:sz w:val="20"/>
                <w:szCs w:val="20"/>
              </w:rPr>
            </w:pPr>
            <w:r>
              <w:rPr>
                <w:color w:val="000000"/>
                <w:sz w:val="20"/>
                <w:szCs w:val="20"/>
              </w:rPr>
              <w:t>57</w:t>
            </w:r>
          </w:p>
        </w:tc>
        <w:tc>
          <w:tcPr>
            <w:tcW w:w="1338" w:type="dxa"/>
            <w:tcBorders>
              <w:top w:val="nil"/>
              <w:left w:val="nil"/>
              <w:bottom w:val="nil"/>
              <w:right w:val="nil"/>
            </w:tcBorders>
            <w:shd w:val="clear" w:color="auto" w:fill="auto"/>
            <w:noWrap/>
          </w:tcPr>
          <w:p w:rsidR="00094240" w:rsidRPr="00537EBF" w:rsidRDefault="00EB52F5" w:rsidP="00A43CC5">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7A7CDF" w:rsidP="00E70FE3">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094240" w:rsidRPr="00537EBF" w:rsidRDefault="007A7CDF"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0</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0.0</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Bronchus &amp; Lung</w:t>
            </w:r>
          </w:p>
        </w:tc>
        <w:tc>
          <w:tcPr>
            <w:tcW w:w="805" w:type="dxa"/>
            <w:tcBorders>
              <w:top w:val="nil"/>
              <w:left w:val="nil"/>
              <w:bottom w:val="nil"/>
              <w:right w:val="nil"/>
            </w:tcBorders>
            <w:shd w:val="clear" w:color="auto" w:fill="C0C0C0"/>
            <w:noWrap/>
          </w:tcPr>
          <w:p w:rsidR="00094240" w:rsidRPr="00094240" w:rsidRDefault="00096893" w:rsidP="00094240">
            <w:pPr>
              <w:jc w:val="right"/>
              <w:rPr>
                <w:sz w:val="20"/>
                <w:szCs w:val="20"/>
              </w:rPr>
            </w:pPr>
            <w:r>
              <w:rPr>
                <w:sz w:val="20"/>
                <w:szCs w:val="20"/>
              </w:rPr>
              <w:t>8409</w:t>
            </w:r>
          </w:p>
        </w:tc>
        <w:tc>
          <w:tcPr>
            <w:tcW w:w="1338" w:type="dxa"/>
            <w:tcBorders>
              <w:top w:val="nil"/>
              <w:left w:val="nil"/>
              <w:bottom w:val="nil"/>
              <w:right w:val="nil"/>
            </w:tcBorders>
            <w:shd w:val="clear" w:color="auto" w:fill="C0C0C0"/>
            <w:noWrap/>
          </w:tcPr>
          <w:p w:rsidR="00094240" w:rsidRPr="00094240" w:rsidRDefault="00096893" w:rsidP="00094240">
            <w:pPr>
              <w:jc w:val="right"/>
              <w:rPr>
                <w:sz w:val="20"/>
                <w:szCs w:val="20"/>
              </w:rPr>
            </w:pPr>
            <w:r>
              <w:rPr>
                <w:sz w:val="20"/>
                <w:szCs w:val="20"/>
              </w:rPr>
              <w:t>26.0</w:t>
            </w:r>
          </w:p>
        </w:tc>
        <w:tc>
          <w:tcPr>
            <w:tcW w:w="805" w:type="dxa"/>
            <w:tcBorders>
              <w:top w:val="nil"/>
              <w:left w:val="nil"/>
              <w:bottom w:val="nil"/>
              <w:right w:val="nil"/>
            </w:tcBorders>
            <w:shd w:val="clear" w:color="auto" w:fill="C0C0C0"/>
            <w:noWrap/>
          </w:tcPr>
          <w:p w:rsidR="00094240" w:rsidRPr="00537EBF" w:rsidRDefault="006F77FA" w:rsidP="00094240">
            <w:pPr>
              <w:jc w:val="right"/>
              <w:rPr>
                <w:color w:val="000000"/>
                <w:sz w:val="20"/>
                <w:szCs w:val="20"/>
              </w:rPr>
            </w:pPr>
            <w:r>
              <w:rPr>
                <w:color w:val="000000"/>
                <w:sz w:val="20"/>
                <w:szCs w:val="20"/>
              </w:rPr>
              <w:t>7657</w:t>
            </w:r>
          </w:p>
        </w:tc>
        <w:tc>
          <w:tcPr>
            <w:tcW w:w="1338" w:type="dxa"/>
            <w:tcBorders>
              <w:top w:val="nil"/>
              <w:left w:val="nil"/>
              <w:bottom w:val="nil"/>
              <w:right w:val="nil"/>
            </w:tcBorders>
            <w:shd w:val="clear" w:color="auto" w:fill="C0C0C0"/>
            <w:noWrap/>
          </w:tcPr>
          <w:p w:rsidR="00094240" w:rsidRPr="00537EBF" w:rsidRDefault="00EB52F5" w:rsidP="00094240">
            <w:pPr>
              <w:jc w:val="right"/>
              <w:rPr>
                <w:color w:val="000000"/>
                <w:sz w:val="20"/>
                <w:szCs w:val="20"/>
              </w:rPr>
            </w:pPr>
            <w:r>
              <w:rPr>
                <w:color w:val="000000"/>
                <w:sz w:val="20"/>
                <w:szCs w:val="20"/>
              </w:rPr>
              <w:t>26.3</w:t>
            </w:r>
          </w:p>
        </w:tc>
        <w:tc>
          <w:tcPr>
            <w:tcW w:w="805" w:type="dxa"/>
            <w:tcBorders>
              <w:top w:val="nil"/>
              <w:left w:val="nil"/>
              <w:bottom w:val="nil"/>
              <w:right w:val="nil"/>
            </w:tcBorders>
            <w:shd w:val="clear" w:color="auto" w:fill="C0C0C0"/>
            <w:noWrap/>
          </w:tcPr>
          <w:p w:rsidR="00094240" w:rsidRPr="00537EBF" w:rsidRDefault="00C82FBA" w:rsidP="00C82FBA">
            <w:pPr>
              <w:jc w:val="right"/>
              <w:rPr>
                <w:color w:val="000000"/>
                <w:sz w:val="20"/>
                <w:szCs w:val="20"/>
              </w:rPr>
            </w:pPr>
            <w:r>
              <w:rPr>
                <w:color w:val="000000"/>
                <w:sz w:val="20"/>
                <w:szCs w:val="20"/>
              </w:rPr>
              <w:t>345</w:t>
            </w:r>
          </w:p>
        </w:tc>
        <w:tc>
          <w:tcPr>
            <w:tcW w:w="1338" w:type="dxa"/>
            <w:tcBorders>
              <w:top w:val="nil"/>
              <w:left w:val="nil"/>
              <w:bottom w:val="nil"/>
              <w:right w:val="nil"/>
            </w:tcBorders>
            <w:shd w:val="clear" w:color="auto" w:fill="C0C0C0"/>
            <w:noWrap/>
          </w:tcPr>
          <w:p w:rsidR="00094240" w:rsidRPr="00537EBF" w:rsidRDefault="00EB52F5" w:rsidP="00C82FBA">
            <w:pPr>
              <w:jc w:val="right"/>
              <w:rPr>
                <w:color w:val="000000"/>
                <w:sz w:val="20"/>
                <w:szCs w:val="20"/>
              </w:rPr>
            </w:pPr>
            <w:r>
              <w:rPr>
                <w:color w:val="000000"/>
                <w:sz w:val="20"/>
                <w:szCs w:val="20"/>
              </w:rPr>
              <w:t>23.</w:t>
            </w:r>
            <w:r w:rsidR="00C82FBA">
              <w:rPr>
                <w:color w:val="000000"/>
                <w:sz w:val="20"/>
                <w:szCs w:val="20"/>
              </w:rPr>
              <w:t>5</w:t>
            </w:r>
          </w:p>
        </w:tc>
        <w:tc>
          <w:tcPr>
            <w:tcW w:w="805" w:type="dxa"/>
            <w:tcBorders>
              <w:top w:val="nil"/>
              <w:left w:val="nil"/>
              <w:bottom w:val="nil"/>
              <w:right w:val="nil"/>
            </w:tcBorders>
            <w:shd w:val="clear" w:color="auto" w:fill="C0C0C0"/>
            <w:noWrap/>
          </w:tcPr>
          <w:p w:rsidR="00094240" w:rsidRPr="00537EBF" w:rsidRDefault="007A7CDF" w:rsidP="00E70FE3">
            <w:pPr>
              <w:jc w:val="right"/>
              <w:rPr>
                <w:color w:val="000000"/>
                <w:sz w:val="20"/>
                <w:szCs w:val="20"/>
              </w:rPr>
            </w:pPr>
            <w:r>
              <w:rPr>
                <w:color w:val="000000"/>
                <w:sz w:val="20"/>
                <w:szCs w:val="20"/>
              </w:rPr>
              <w:t>210</w:t>
            </w:r>
          </w:p>
        </w:tc>
        <w:tc>
          <w:tcPr>
            <w:tcW w:w="1338" w:type="dxa"/>
            <w:tcBorders>
              <w:top w:val="nil"/>
              <w:left w:val="nil"/>
              <w:bottom w:val="nil"/>
              <w:right w:val="nil"/>
            </w:tcBorders>
            <w:shd w:val="clear" w:color="auto" w:fill="C0C0C0"/>
            <w:noWrap/>
          </w:tcPr>
          <w:p w:rsidR="00094240" w:rsidRPr="00537EBF" w:rsidRDefault="007A7CDF" w:rsidP="00094240">
            <w:pPr>
              <w:jc w:val="right"/>
              <w:rPr>
                <w:color w:val="000000"/>
                <w:sz w:val="20"/>
                <w:szCs w:val="20"/>
              </w:rPr>
            </w:pPr>
            <w:r>
              <w:rPr>
                <w:color w:val="000000"/>
                <w:sz w:val="20"/>
                <w:szCs w:val="20"/>
              </w:rPr>
              <w:t>28.1</w:t>
            </w:r>
          </w:p>
        </w:tc>
        <w:tc>
          <w:tcPr>
            <w:tcW w:w="805" w:type="dxa"/>
            <w:tcBorders>
              <w:top w:val="nil"/>
              <w:left w:val="nil"/>
              <w:bottom w:val="nil"/>
              <w:right w:val="nil"/>
            </w:tcBorders>
            <w:shd w:val="clear" w:color="auto" w:fill="C0C0C0"/>
            <w:noWrap/>
          </w:tcPr>
          <w:p w:rsidR="00094240" w:rsidRPr="00537EBF" w:rsidRDefault="00F753FC" w:rsidP="00094240">
            <w:pPr>
              <w:jc w:val="right"/>
              <w:rPr>
                <w:color w:val="000000"/>
                <w:sz w:val="20"/>
                <w:szCs w:val="20"/>
              </w:rPr>
            </w:pPr>
            <w:r>
              <w:rPr>
                <w:color w:val="000000"/>
                <w:sz w:val="20"/>
                <w:szCs w:val="20"/>
              </w:rPr>
              <w:t>166</w:t>
            </w:r>
          </w:p>
        </w:tc>
        <w:tc>
          <w:tcPr>
            <w:tcW w:w="1338" w:type="dxa"/>
            <w:tcBorders>
              <w:top w:val="nil"/>
              <w:left w:val="nil"/>
              <w:bottom w:val="nil"/>
              <w:right w:val="single" w:sz="4" w:space="0" w:color="auto"/>
            </w:tcBorders>
            <w:shd w:val="clear" w:color="auto" w:fill="C0C0C0"/>
            <w:noWrap/>
          </w:tcPr>
          <w:p w:rsidR="00094240" w:rsidRPr="00537EBF" w:rsidRDefault="00F753FC" w:rsidP="00094240">
            <w:pPr>
              <w:jc w:val="right"/>
              <w:rPr>
                <w:color w:val="000000"/>
                <w:sz w:val="20"/>
                <w:szCs w:val="20"/>
              </w:rPr>
            </w:pPr>
            <w:r>
              <w:rPr>
                <w:color w:val="000000"/>
                <w:sz w:val="20"/>
                <w:szCs w:val="20"/>
              </w:rPr>
              <w:t>18.3</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Colon / Rectum</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2544</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7.8</w:t>
            </w:r>
          </w:p>
        </w:tc>
        <w:tc>
          <w:tcPr>
            <w:tcW w:w="805" w:type="dxa"/>
            <w:tcBorders>
              <w:top w:val="nil"/>
              <w:left w:val="nil"/>
              <w:bottom w:val="nil"/>
              <w:right w:val="nil"/>
            </w:tcBorders>
            <w:shd w:val="clear" w:color="auto" w:fill="auto"/>
            <w:noWrap/>
          </w:tcPr>
          <w:p w:rsidR="00094240" w:rsidRPr="00537EBF" w:rsidRDefault="006F77FA" w:rsidP="00094240">
            <w:pPr>
              <w:jc w:val="right"/>
              <w:rPr>
                <w:color w:val="000000"/>
                <w:sz w:val="20"/>
                <w:szCs w:val="20"/>
              </w:rPr>
            </w:pPr>
            <w:r>
              <w:rPr>
                <w:color w:val="000000"/>
                <w:sz w:val="20"/>
                <w:szCs w:val="20"/>
              </w:rPr>
              <w:t>2278</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7.8</w:t>
            </w:r>
          </w:p>
        </w:tc>
        <w:tc>
          <w:tcPr>
            <w:tcW w:w="805" w:type="dxa"/>
            <w:tcBorders>
              <w:top w:val="nil"/>
              <w:left w:val="nil"/>
              <w:bottom w:val="nil"/>
              <w:right w:val="nil"/>
            </w:tcBorders>
            <w:shd w:val="clear" w:color="auto" w:fill="auto"/>
            <w:noWrap/>
          </w:tcPr>
          <w:p w:rsidR="00094240" w:rsidRPr="00537EBF" w:rsidRDefault="00C82FBA" w:rsidP="00094240">
            <w:pPr>
              <w:jc w:val="right"/>
              <w:rPr>
                <w:color w:val="000000"/>
                <w:sz w:val="20"/>
                <w:szCs w:val="20"/>
              </w:rPr>
            </w:pPr>
            <w:r>
              <w:rPr>
                <w:color w:val="000000"/>
                <w:sz w:val="20"/>
                <w:szCs w:val="20"/>
              </w:rPr>
              <w:t>129</w:t>
            </w:r>
          </w:p>
        </w:tc>
        <w:tc>
          <w:tcPr>
            <w:tcW w:w="1338"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8.</w:t>
            </w:r>
            <w:r w:rsidR="00C82FBA">
              <w:rPr>
                <w:color w:val="000000"/>
                <w:sz w:val="20"/>
                <w:szCs w:val="20"/>
              </w:rPr>
              <w:t>8</w:t>
            </w:r>
          </w:p>
        </w:tc>
        <w:tc>
          <w:tcPr>
            <w:tcW w:w="805" w:type="dxa"/>
            <w:tcBorders>
              <w:top w:val="nil"/>
              <w:left w:val="nil"/>
              <w:bottom w:val="nil"/>
              <w:right w:val="nil"/>
            </w:tcBorders>
            <w:shd w:val="clear" w:color="auto" w:fill="auto"/>
            <w:noWrap/>
          </w:tcPr>
          <w:p w:rsidR="00094240" w:rsidRPr="00537EBF" w:rsidRDefault="007A7CDF" w:rsidP="00E70FE3">
            <w:pPr>
              <w:jc w:val="right"/>
              <w:rPr>
                <w:color w:val="000000"/>
                <w:sz w:val="20"/>
                <w:szCs w:val="20"/>
              </w:rPr>
            </w:pPr>
            <w:r>
              <w:rPr>
                <w:color w:val="000000"/>
                <w:sz w:val="20"/>
                <w:szCs w:val="20"/>
              </w:rPr>
              <w:t>60</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63</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7.0</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Esophagus</w:t>
            </w:r>
          </w:p>
        </w:tc>
        <w:tc>
          <w:tcPr>
            <w:tcW w:w="805" w:type="dxa"/>
            <w:tcBorders>
              <w:top w:val="nil"/>
              <w:left w:val="nil"/>
              <w:bottom w:val="nil"/>
              <w:right w:val="nil"/>
            </w:tcBorders>
            <w:shd w:val="clear" w:color="auto" w:fill="C0C0C0"/>
            <w:noWrap/>
          </w:tcPr>
          <w:p w:rsidR="00094240" w:rsidRPr="00094240" w:rsidRDefault="00096893" w:rsidP="00094240">
            <w:pPr>
              <w:jc w:val="right"/>
              <w:rPr>
                <w:sz w:val="20"/>
                <w:szCs w:val="20"/>
              </w:rPr>
            </w:pPr>
            <w:r>
              <w:rPr>
                <w:sz w:val="20"/>
                <w:szCs w:val="20"/>
              </w:rPr>
              <w:t>1544</w:t>
            </w:r>
          </w:p>
        </w:tc>
        <w:tc>
          <w:tcPr>
            <w:tcW w:w="1338" w:type="dxa"/>
            <w:tcBorders>
              <w:top w:val="nil"/>
              <w:left w:val="nil"/>
              <w:bottom w:val="nil"/>
              <w:right w:val="nil"/>
            </w:tcBorders>
            <w:shd w:val="clear" w:color="auto" w:fill="C0C0C0"/>
            <w:noWrap/>
          </w:tcPr>
          <w:p w:rsidR="00094240" w:rsidRPr="00094240" w:rsidRDefault="00096893" w:rsidP="00094240">
            <w:pPr>
              <w:jc w:val="right"/>
              <w:rPr>
                <w:sz w:val="20"/>
                <w:szCs w:val="20"/>
              </w:rPr>
            </w:pPr>
            <w:r>
              <w:rPr>
                <w:sz w:val="20"/>
                <w:szCs w:val="20"/>
              </w:rPr>
              <w:t>4.8</w:t>
            </w:r>
          </w:p>
        </w:tc>
        <w:tc>
          <w:tcPr>
            <w:tcW w:w="805" w:type="dxa"/>
            <w:tcBorders>
              <w:top w:val="nil"/>
              <w:left w:val="nil"/>
              <w:bottom w:val="nil"/>
              <w:right w:val="nil"/>
            </w:tcBorders>
            <w:shd w:val="clear" w:color="auto" w:fill="C0C0C0"/>
            <w:noWrap/>
          </w:tcPr>
          <w:p w:rsidR="00094240" w:rsidRPr="00537EBF" w:rsidRDefault="006F77FA" w:rsidP="00094240">
            <w:pPr>
              <w:jc w:val="right"/>
              <w:rPr>
                <w:color w:val="000000"/>
                <w:sz w:val="20"/>
                <w:szCs w:val="20"/>
              </w:rPr>
            </w:pPr>
            <w:r>
              <w:rPr>
                <w:color w:val="000000"/>
                <w:sz w:val="20"/>
                <w:szCs w:val="20"/>
              </w:rPr>
              <w:t>1444</w:t>
            </w:r>
          </w:p>
        </w:tc>
        <w:tc>
          <w:tcPr>
            <w:tcW w:w="1338" w:type="dxa"/>
            <w:tcBorders>
              <w:top w:val="nil"/>
              <w:left w:val="nil"/>
              <w:bottom w:val="nil"/>
              <w:right w:val="nil"/>
            </w:tcBorders>
            <w:shd w:val="clear" w:color="auto" w:fill="C0C0C0"/>
            <w:noWrap/>
          </w:tcPr>
          <w:p w:rsidR="00094240" w:rsidRPr="00537EBF" w:rsidRDefault="00EB52F5" w:rsidP="00094240">
            <w:pPr>
              <w:jc w:val="right"/>
              <w:rPr>
                <w:color w:val="000000"/>
                <w:sz w:val="20"/>
                <w:szCs w:val="20"/>
              </w:rPr>
            </w:pPr>
            <w:r>
              <w:rPr>
                <w:color w:val="000000"/>
                <w:sz w:val="20"/>
                <w:szCs w:val="20"/>
              </w:rPr>
              <w:t>5.0</w:t>
            </w:r>
          </w:p>
        </w:tc>
        <w:tc>
          <w:tcPr>
            <w:tcW w:w="805" w:type="dxa"/>
            <w:tcBorders>
              <w:top w:val="nil"/>
              <w:left w:val="nil"/>
              <w:bottom w:val="nil"/>
              <w:right w:val="nil"/>
            </w:tcBorders>
            <w:shd w:val="clear" w:color="auto" w:fill="C0C0C0"/>
            <w:noWrap/>
          </w:tcPr>
          <w:p w:rsidR="00094240" w:rsidRPr="00537EBF" w:rsidRDefault="00EB52F5" w:rsidP="00C82FBA">
            <w:pPr>
              <w:jc w:val="right"/>
              <w:rPr>
                <w:color w:val="000000"/>
                <w:sz w:val="20"/>
                <w:szCs w:val="20"/>
              </w:rPr>
            </w:pPr>
            <w:r>
              <w:rPr>
                <w:color w:val="000000"/>
                <w:sz w:val="20"/>
                <w:szCs w:val="20"/>
              </w:rPr>
              <w:t>4</w:t>
            </w:r>
            <w:r w:rsidR="00C82FBA">
              <w:rPr>
                <w:color w:val="000000"/>
                <w:sz w:val="20"/>
                <w:szCs w:val="20"/>
              </w:rPr>
              <w:t>5</w:t>
            </w:r>
          </w:p>
        </w:tc>
        <w:tc>
          <w:tcPr>
            <w:tcW w:w="1338" w:type="dxa"/>
            <w:tcBorders>
              <w:top w:val="nil"/>
              <w:left w:val="nil"/>
              <w:bottom w:val="nil"/>
              <w:right w:val="nil"/>
            </w:tcBorders>
            <w:shd w:val="clear" w:color="auto" w:fill="C0C0C0"/>
            <w:noWrap/>
          </w:tcPr>
          <w:p w:rsidR="00094240" w:rsidRPr="00537EBF" w:rsidRDefault="00EB52F5"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tcPr>
          <w:p w:rsidR="00094240" w:rsidRPr="00537EBF" w:rsidRDefault="00F502B4" w:rsidP="00E70FE3">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C0C0C0"/>
            <w:noWrap/>
          </w:tcPr>
          <w:p w:rsidR="00094240" w:rsidRPr="00537EBF" w:rsidRDefault="00F502B4" w:rsidP="00094240">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tcPr>
          <w:p w:rsidR="00094240" w:rsidRPr="00537EBF" w:rsidRDefault="00F753FC" w:rsidP="00094240">
            <w:pPr>
              <w:jc w:val="right"/>
              <w:rPr>
                <w:color w:val="000000"/>
                <w:sz w:val="20"/>
                <w:szCs w:val="20"/>
              </w:rPr>
            </w:pPr>
            <w:r>
              <w:rPr>
                <w:color w:val="000000"/>
                <w:sz w:val="20"/>
                <w:szCs w:val="20"/>
              </w:rPr>
              <w:t>23</w:t>
            </w:r>
          </w:p>
        </w:tc>
        <w:tc>
          <w:tcPr>
            <w:tcW w:w="1338" w:type="dxa"/>
            <w:tcBorders>
              <w:top w:val="nil"/>
              <w:left w:val="nil"/>
              <w:bottom w:val="nil"/>
              <w:right w:val="single" w:sz="4" w:space="0" w:color="auto"/>
            </w:tcBorders>
            <w:shd w:val="clear" w:color="auto" w:fill="C0C0C0"/>
            <w:noWrap/>
          </w:tcPr>
          <w:p w:rsidR="00094240" w:rsidRPr="00537EBF" w:rsidRDefault="00F753FC" w:rsidP="00094240">
            <w:pPr>
              <w:jc w:val="right"/>
              <w:rPr>
                <w:color w:val="000000"/>
                <w:sz w:val="20"/>
                <w:szCs w:val="20"/>
              </w:rPr>
            </w:pPr>
            <w:r>
              <w:rPr>
                <w:color w:val="000000"/>
                <w:sz w:val="20"/>
                <w:szCs w:val="20"/>
              </w:rPr>
              <w:t>2.5</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48</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0.2</w:t>
            </w:r>
          </w:p>
        </w:tc>
        <w:tc>
          <w:tcPr>
            <w:tcW w:w="805" w:type="dxa"/>
            <w:tcBorders>
              <w:top w:val="nil"/>
              <w:left w:val="nil"/>
              <w:bottom w:val="nil"/>
              <w:right w:val="nil"/>
            </w:tcBorders>
            <w:shd w:val="clear" w:color="auto" w:fill="auto"/>
            <w:noWrap/>
          </w:tcPr>
          <w:p w:rsidR="00094240" w:rsidRPr="00537EBF" w:rsidRDefault="006F77FA" w:rsidP="00094240">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7</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0.8</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879</w:t>
            </w:r>
          </w:p>
        </w:tc>
        <w:tc>
          <w:tcPr>
            <w:tcW w:w="1338"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2.7</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807</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36</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094240" w:rsidRPr="00537EBF" w:rsidRDefault="00F502B4" w:rsidP="00E70FE3">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9999FF" w:fill="C0C0C0"/>
            <w:noWrap/>
          </w:tcPr>
          <w:p w:rsidR="00094240" w:rsidRPr="00537EBF" w:rsidRDefault="00F502B4"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25</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2.8</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263</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0.8</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232</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1</w:t>
            </w:r>
            <w:r w:rsidR="00C82FBA">
              <w:rPr>
                <w:color w:val="000000"/>
                <w:sz w:val="20"/>
                <w:szCs w:val="20"/>
              </w:rPr>
              <w:t>1</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094240" w:rsidRPr="00537EBF" w:rsidRDefault="00F502B4" w:rsidP="00644DFF">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12</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1.3</w:t>
            </w:r>
          </w:p>
        </w:tc>
      </w:tr>
      <w:tr w:rsidR="00094240" w:rsidTr="00094240">
        <w:trPr>
          <w:trHeight w:val="255"/>
        </w:trPr>
        <w:tc>
          <w:tcPr>
            <w:tcW w:w="3060" w:type="dxa"/>
            <w:tcBorders>
              <w:top w:val="nil"/>
              <w:left w:val="single" w:sz="4" w:space="0" w:color="auto"/>
              <w:bottom w:val="nil"/>
              <w:right w:val="nil"/>
            </w:tcBorders>
            <w:shd w:val="clear" w:color="auto" w:fill="C0C0C0"/>
            <w:noWrap/>
            <w:vAlign w:val="bottom"/>
          </w:tcPr>
          <w:p w:rsidR="00094240" w:rsidRDefault="00094240">
            <w:pPr>
              <w:rPr>
                <w:b/>
                <w:bCs/>
                <w:sz w:val="20"/>
                <w:szCs w:val="20"/>
              </w:rPr>
            </w:pPr>
            <w:r>
              <w:rPr>
                <w:b/>
                <w:bCs/>
                <w:sz w:val="20"/>
                <w:szCs w:val="20"/>
              </w:rPr>
              <w:t>Leukemia</w:t>
            </w:r>
          </w:p>
        </w:tc>
        <w:tc>
          <w:tcPr>
            <w:tcW w:w="805" w:type="dxa"/>
            <w:tcBorders>
              <w:top w:val="nil"/>
              <w:left w:val="nil"/>
              <w:bottom w:val="nil"/>
              <w:right w:val="nil"/>
            </w:tcBorders>
            <w:shd w:val="clear" w:color="auto" w:fill="C0C0C0"/>
            <w:noWrap/>
          </w:tcPr>
          <w:p w:rsidR="00094240" w:rsidRPr="00094240" w:rsidRDefault="00096893" w:rsidP="00094240">
            <w:pPr>
              <w:jc w:val="right"/>
              <w:rPr>
                <w:sz w:val="20"/>
                <w:szCs w:val="20"/>
              </w:rPr>
            </w:pPr>
            <w:r>
              <w:rPr>
                <w:sz w:val="20"/>
                <w:szCs w:val="20"/>
              </w:rPr>
              <w:t>1409</w:t>
            </w:r>
          </w:p>
        </w:tc>
        <w:tc>
          <w:tcPr>
            <w:tcW w:w="1338" w:type="dxa"/>
            <w:tcBorders>
              <w:top w:val="nil"/>
              <w:left w:val="nil"/>
              <w:bottom w:val="nil"/>
              <w:right w:val="nil"/>
            </w:tcBorders>
            <w:shd w:val="clear" w:color="auto" w:fill="C0C0C0"/>
            <w:noWrap/>
          </w:tcPr>
          <w:p w:rsidR="00094240" w:rsidRPr="00094240" w:rsidRDefault="00096893" w:rsidP="00094240">
            <w:pPr>
              <w:jc w:val="right"/>
              <w:rPr>
                <w:sz w:val="20"/>
                <w:szCs w:val="20"/>
              </w:rPr>
            </w:pPr>
            <w:r>
              <w:rPr>
                <w:sz w:val="20"/>
                <w:szCs w:val="20"/>
              </w:rPr>
              <w:t>4.3</w:t>
            </w:r>
          </w:p>
        </w:tc>
        <w:tc>
          <w:tcPr>
            <w:tcW w:w="805" w:type="dxa"/>
            <w:tcBorders>
              <w:top w:val="nil"/>
              <w:left w:val="nil"/>
              <w:bottom w:val="nil"/>
              <w:right w:val="nil"/>
            </w:tcBorders>
            <w:shd w:val="clear" w:color="auto" w:fill="C0C0C0"/>
            <w:noWrap/>
          </w:tcPr>
          <w:p w:rsidR="00094240" w:rsidRPr="00537EBF" w:rsidRDefault="00EB52F5" w:rsidP="00094240">
            <w:pPr>
              <w:jc w:val="right"/>
              <w:rPr>
                <w:color w:val="000000"/>
                <w:sz w:val="20"/>
                <w:szCs w:val="20"/>
              </w:rPr>
            </w:pPr>
            <w:r>
              <w:rPr>
                <w:color w:val="000000"/>
                <w:sz w:val="20"/>
                <w:szCs w:val="20"/>
              </w:rPr>
              <w:t>1283</w:t>
            </w:r>
          </w:p>
        </w:tc>
        <w:tc>
          <w:tcPr>
            <w:tcW w:w="1338" w:type="dxa"/>
            <w:tcBorders>
              <w:top w:val="nil"/>
              <w:left w:val="nil"/>
              <w:bottom w:val="nil"/>
              <w:right w:val="nil"/>
            </w:tcBorders>
            <w:shd w:val="clear" w:color="auto" w:fill="C0C0C0"/>
            <w:noWrap/>
          </w:tcPr>
          <w:p w:rsidR="00094240" w:rsidRPr="00537EBF" w:rsidRDefault="00EB52F5" w:rsidP="00094240">
            <w:pPr>
              <w:jc w:val="right"/>
              <w:rPr>
                <w:color w:val="000000"/>
                <w:sz w:val="20"/>
                <w:szCs w:val="20"/>
              </w:rPr>
            </w:pPr>
            <w:r>
              <w:rPr>
                <w:color w:val="000000"/>
                <w:sz w:val="20"/>
                <w:szCs w:val="20"/>
              </w:rPr>
              <w:t>4.4</w:t>
            </w:r>
          </w:p>
        </w:tc>
        <w:tc>
          <w:tcPr>
            <w:tcW w:w="805" w:type="dxa"/>
            <w:tcBorders>
              <w:top w:val="nil"/>
              <w:left w:val="nil"/>
              <w:bottom w:val="nil"/>
              <w:right w:val="nil"/>
            </w:tcBorders>
            <w:shd w:val="clear" w:color="auto" w:fill="C0C0C0"/>
            <w:noWrap/>
          </w:tcPr>
          <w:p w:rsidR="00094240" w:rsidRPr="00537EBF" w:rsidRDefault="00EB52F5" w:rsidP="00094240">
            <w:pPr>
              <w:jc w:val="right"/>
              <w:rPr>
                <w:color w:val="000000"/>
                <w:sz w:val="20"/>
                <w:szCs w:val="20"/>
              </w:rPr>
            </w:pPr>
            <w:r>
              <w:rPr>
                <w:color w:val="000000"/>
                <w:sz w:val="20"/>
                <w:szCs w:val="20"/>
              </w:rPr>
              <w:t>45</w:t>
            </w:r>
          </w:p>
        </w:tc>
        <w:tc>
          <w:tcPr>
            <w:tcW w:w="1338" w:type="dxa"/>
            <w:tcBorders>
              <w:top w:val="nil"/>
              <w:left w:val="nil"/>
              <w:bottom w:val="nil"/>
              <w:right w:val="nil"/>
            </w:tcBorders>
            <w:shd w:val="clear" w:color="auto" w:fill="C0C0C0"/>
            <w:noWrap/>
          </w:tcPr>
          <w:p w:rsidR="00094240" w:rsidRPr="00537EBF" w:rsidRDefault="00EB52F5" w:rsidP="00C82FBA">
            <w:pPr>
              <w:jc w:val="right"/>
              <w:rPr>
                <w:color w:val="000000"/>
                <w:sz w:val="20"/>
                <w:szCs w:val="20"/>
              </w:rPr>
            </w:pPr>
            <w:r>
              <w:rPr>
                <w:color w:val="000000"/>
                <w:sz w:val="20"/>
                <w:szCs w:val="20"/>
              </w:rPr>
              <w:t>3.</w:t>
            </w:r>
            <w:r w:rsidR="00C82FBA">
              <w:rPr>
                <w:color w:val="000000"/>
                <w:sz w:val="20"/>
                <w:szCs w:val="20"/>
              </w:rPr>
              <w:t>1</w:t>
            </w:r>
          </w:p>
        </w:tc>
        <w:tc>
          <w:tcPr>
            <w:tcW w:w="805" w:type="dxa"/>
            <w:tcBorders>
              <w:top w:val="nil"/>
              <w:left w:val="nil"/>
              <w:bottom w:val="nil"/>
              <w:right w:val="nil"/>
            </w:tcBorders>
            <w:shd w:val="clear" w:color="auto" w:fill="C0C0C0"/>
            <w:noWrap/>
          </w:tcPr>
          <w:p w:rsidR="00094240" w:rsidRPr="00537EBF" w:rsidRDefault="00F502B4" w:rsidP="00E70FE3">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auto" w:fill="C0C0C0"/>
            <w:noWrap/>
          </w:tcPr>
          <w:p w:rsidR="00094240" w:rsidRPr="00537EBF" w:rsidRDefault="00F502B4" w:rsidP="00094240">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tcPr>
          <w:p w:rsidR="00094240" w:rsidRPr="00537EBF" w:rsidRDefault="00F753FC" w:rsidP="00094240">
            <w:pPr>
              <w:jc w:val="right"/>
              <w:rPr>
                <w:color w:val="000000"/>
                <w:sz w:val="20"/>
                <w:szCs w:val="20"/>
              </w:rPr>
            </w:pPr>
            <w:r>
              <w:rPr>
                <w:color w:val="000000"/>
                <w:sz w:val="20"/>
                <w:szCs w:val="20"/>
              </w:rPr>
              <w:t>45</w:t>
            </w:r>
          </w:p>
        </w:tc>
        <w:tc>
          <w:tcPr>
            <w:tcW w:w="1338" w:type="dxa"/>
            <w:tcBorders>
              <w:top w:val="nil"/>
              <w:left w:val="nil"/>
              <w:bottom w:val="nil"/>
              <w:right w:val="single" w:sz="4" w:space="0" w:color="auto"/>
            </w:tcBorders>
            <w:shd w:val="clear" w:color="auto" w:fill="C0C0C0"/>
            <w:noWrap/>
          </w:tcPr>
          <w:p w:rsidR="00094240" w:rsidRPr="00537EBF" w:rsidRDefault="00F753FC" w:rsidP="00094240">
            <w:pPr>
              <w:jc w:val="right"/>
              <w:rPr>
                <w:color w:val="000000"/>
                <w:sz w:val="20"/>
                <w:szCs w:val="20"/>
              </w:rPr>
            </w:pPr>
            <w:r>
              <w:rPr>
                <w:color w:val="000000"/>
                <w:sz w:val="20"/>
                <w:szCs w:val="20"/>
              </w:rPr>
              <w:t>5.0</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1809</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5.6</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1416</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4.9</w:t>
            </w:r>
          </w:p>
        </w:tc>
        <w:tc>
          <w:tcPr>
            <w:tcW w:w="805"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13</w:t>
            </w:r>
            <w:r w:rsidR="00C82FBA">
              <w:rPr>
                <w:color w:val="000000"/>
                <w:sz w:val="20"/>
                <w:szCs w:val="20"/>
              </w:rPr>
              <w:t>7</w:t>
            </w:r>
          </w:p>
        </w:tc>
        <w:tc>
          <w:tcPr>
            <w:tcW w:w="1338"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9</w:t>
            </w:r>
            <w:r w:rsidR="00C82FBA">
              <w:rPr>
                <w:color w:val="000000"/>
                <w:sz w:val="20"/>
                <w:szCs w:val="20"/>
              </w:rPr>
              <w:t>.3</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132</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17.7</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112</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12.4</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666</w:t>
            </w:r>
          </w:p>
        </w:tc>
        <w:tc>
          <w:tcPr>
            <w:tcW w:w="1338"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2.1</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649</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9999FF" w:fill="C0C0C0"/>
            <w:noWrap/>
          </w:tcPr>
          <w:p w:rsidR="00094240" w:rsidRPr="00537EBF" w:rsidRDefault="00F502B4" w:rsidP="00E70FE3">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9999FF" w:fill="C0C0C0"/>
            <w:noWrap/>
          </w:tcPr>
          <w:p w:rsidR="00094240" w:rsidRPr="00537EBF" w:rsidRDefault="00F502B4"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5</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0.5</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663</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2.0</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568</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53</w:t>
            </w:r>
          </w:p>
        </w:tc>
        <w:tc>
          <w:tcPr>
            <w:tcW w:w="1338"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3.</w:t>
            </w:r>
            <w:r w:rsidR="00C82FBA">
              <w:rPr>
                <w:color w:val="000000"/>
                <w:sz w:val="20"/>
                <w:szCs w:val="20"/>
              </w:rPr>
              <w:t>6</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2.9</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1128</w:t>
            </w:r>
          </w:p>
        </w:tc>
        <w:tc>
          <w:tcPr>
            <w:tcW w:w="1338"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3.5</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1027</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094240" w:rsidRPr="00537EBF" w:rsidRDefault="00EB52F5" w:rsidP="00C82FBA">
            <w:pPr>
              <w:jc w:val="right"/>
              <w:rPr>
                <w:color w:val="000000"/>
                <w:sz w:val="20"/>
                <w:szCs w:val="20"/>
              </w:rPr>
            </w:pPr>
            <w:r>
              <w:rPr>
                <w:color w:val="000000"/>
                <w:sz w:val="20"/>
                <w:szCs w:val="20"/>
              </w:rPr>
              <w:t>3</w:t>
            </w:r>
            <w:r w:rsidR="00C82FBA">
              <w:rPr>
                <w:color w:val="000000"/>
                <w:sz w:val="20"/>
                <w:szCs w:val="20"/>
              </w:rPr>
              <w:t>7</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094240" w:rsidRPr="00537EBF" w:rsidRDefault="00F502B4" w:rsidP="00E70FE3">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9999FF" w:fill="C0C0C0"/>
            <w:noWrap/>
          </w:tcPr>
          <w:p w:rsidR="00094240" w:rsidRPr="00537EBF" w:rsidRDefault="00F502B4" w:rsidP="00094240">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35</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3.9</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666</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2.1</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576</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3</w:t>
            </w:r>
            <w:r w:rsidR="00C82FBA">
              <w:rPr>
                <w:color w:val="000000"/>
                <w:sz w:val="20"/>
                <w:szCs w:val="20"/>
              </w:rPr>
              <w:t>5</w:t>
            </w:r>
          </w:p>
        </w:tc>
        <w:tc>
          <w:tcPr>
            <w:tcW w:w="1338"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2.</w:t>
            </w:r>
            <w:r w:rsidR="00C82FBA">
              <w:rPr>
                <w:color w:val="000000"/>
                <w:sz w:val="20"/>
                <w:szCs w:val="20"/>
              </w:rPr>
              <w:t>4</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21</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28</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3.1</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Pancreas</w:t>
            </w:r>
          </w:p>
        </w:tc>
        <w:tc>
          <w:tcPr>
            <w:tcW w:w="805"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2181</w:t>
            </w:r>
          </w:p>
        </w:tc>
        <w:tc>
          <w:tcPr>
            <w:tcW w:w="1338"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6.7</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1978</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6.8</w:t>
            </w:r>
          </w:p>
        </w:tc>
        <w:tc>
          <w:tcPr>
            <w:tcW w:w="805" w:type="dxa"/>
            <w:tcBorders>
              <w:top w:val="nil"/>
              <w:left w:val="nil"/>
              <w:bottom w:val="nil"/>
              <w:right w:val="nil"/>
            </w:tcBorders>
            <w:shd w:val="clear" w:color="9999FF" w:fill="C0C0C0"/>
            <w:noWrap/>
          </w:tcPr>
          <w:p w:rsidR="00094240" w:rsidRPr="00537EBF" w:rsidRDefault="00EB52F5" w:rsidP="00C82FBA">
            <w:pPr>
              <w:jc w:val="right"/>
              <w:rPr>
                <w:color w:val="000000"/>
                <w:sz w:val="20"/>
                <w:szCs w:val="20"/>
              </w:rPr>
            </w:pPr>
            <w:r>
              <w:rPr>
                <w:color w:val="000000"/>
                <w:sz w:val="20"/>
                <w:szCs w:val="20"/>
              </w:rPr>
              <w:t>9</w:t>
            </w:r>
            <w:r w:rsidR="00C82FBA">
              <w:rPr>
                <w:color w:val="000000"/>
                <w:sz w:val="20"/>
                <w:szCs w:val="20"/>
              </w:rPr>
              <w:t>4</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6.4</w:t>
            </w:r>
          </w:p>
        </w:tc>
        <w:tc>
          <w:tcPr>
            <w:tcW w:w="805" w:type="dxa"/>
            <w:tcBorders>
              <w:top w:val="nil"/>
              <w:left w:val="nil"/>
              <w:bottom w:val="nil"/>
              <w:right w:val="nil"/>
            </w:tcBorders>
            <w:shd w:val="clear" w:color="9999FF" w:fill="C0C0C0"/>
            <w:noWrap/>
          </w:tcPr>
          <w:p w:rsidR="00094240" w:rsidRPr="00537EBF" w:rsidRDefault="00F502B4" w:rsidP="00E70FE3">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9999FF" w:fill="C0C0C0"/>
            <w:noWrap/>
          </w:tcPr>
          <w:p w:rsidR="00094240" w:rsidRPr="00537EBF" w:rsidRDefault="00F502B4" w:rsidP="00094240">
            <w:pPr>
              <w:jc w:val="right"/>
              <w:rPr>
                <w:color w:val="000000"/>
                <w:sz w:val="20"/>
                <w:szCs w:val="20"/>
              </w:rPr>
            </w:pPr>
            <w:r>
              <w:rPr>
                <w:color w:val="000000"/>
                <w:sz w:val="20"/>
                <w:szCs w:val="20"/>
              </w:rPr>
              <w:t>5.0</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60</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6.6</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Prostate</w:t>
            </w:r>
          </w:p>
        </w:tc>
        <w:tc>
          <w:tcPr>
            <w:tcW w:w="805"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3005</w:t>
            </w:r>
          </w:p>
        </w:tc>
        <w:tc>
          <w:tcPr>
            <w:tcW w:w="1338" w:type="dxa"/>
            <w:tcBorders>
              <w:top w:val="nil"/>
              <w:left w:val="nil"/>
              <w:bottom w:val="nil"/>
              <w:right w:val="nil"/>
            </w:tcBorders>
            <w:shd w:val="clear" w:color="auto" w:fill="auto"/>
            <w:noWrap/>
          </w:tcPr>
          <w:p w:rsidR="00094240" w:rsidRPr="00094240" w:rsidRDefault="00096893" w:rsidP="00094240">
            <w:pPr>
              <w:jc w:val="right"/>
              <w:rPr>
                <w:sz w:val="20"/>
                <w:szCs w:val="20"/>
              </w:rPr>
            </w:pPr>
            <w:r>
              <w:rPr>
                <w:sz w:val="20"/>
                <w:szCs w:val="20"/>
              </w:rPr>
              <w:t>9.3</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2651</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9.1</w:t>
            </w:r>
          </w:p>
        </w:tc>
        <w:tc>
          <w:tcPr>
            <w:tcW w:w="805"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21</w:t>
            </w:r>
            <w:r w:rsidR="00C82FBA">
              <w:rPr>
                <w:color w:val="000000"/>
                <w:sz w:val="20"/>
                <w:szCs w:val="20"/>
              </w:rPr>
              <w:t>7</w:t>
            </w:r>
          </w:p>
        </w:tc>
        <w:tc>
          <w:tcPr>
            <w:tcW w:w="1338" w:type="dxa"/>
            <w:tcBorders>
              <w:top w:val="nil"/>
              <w:left w:val="nil"/>
              <w:bottom w:val="nil"/>
              <w:right w:val="nil"/>
            </w:tcBorders>
            <w:shd w:val="clear" w:color="auto" w:fill="auto"/>
            <w:noWrap/>
          </w:tcPr>
          <w:p w:rsidR="00094240" w:rsidRPr="00537EBF" w:rsidRDefault="00EB52F5" w:rsidP="00C82FBA">
            <w:pPr>
              <w:jc w:val="right"/>
              <w:rPr>
                <w:color w:val="000000"/>
                <w:sz w:val="20"/>
                <w:szCs w:val="20"/>
              </w:rPr>
            </w:pPr>
            <w:r>
              <w:rPr>
                <w:color w:val="000000"/>
                <w:sz w:val="20"/>
                <w:szCs w:val="20"/>
              </w:rPr>
              <w:t>14.</w:t>
            </w:r>
            <w:r w:rsidR="00C82FBA">
              <w:rPr>
                <w:color w:val="000000"/>
                <w:sz w:val="20"/>
                <w:szCs w:val="20"/>
              </w:rPr>
              <w:t>8</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34</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87</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9.6</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705</w:t>
            </w:r>
          </w:p>
        </w:tc>
        <w:tc>
          <w:tcPr>
            <w:tcW w:w="1338" w:type="dxa"/>
            <w:tcBorders>
              <w:top w:val="nil"/>
              <w:left w:val="nil"/>
              <w:bottom w:val="nil"/>
              <w:right w:val="nil"/>
            </w:tcBorders>
            <w:shd w:val="clear" w:color="9999FF" w:fill="C0C0C0"/>
            <w:noWrap/>
          </w:tcPr>
          <w:p w:rsidR="00094240" w:rsidRPr="00094240" w:rsidRDefault="00096893" w:rsidP="00094240">
            <w:pPr>
              <w:jc w:val="right"/>
              <w:rPr>
                <w:sz w:val="20"/>
                <w:szCs w:val="20"/>
              </w:rPr>
            </w:pPr>
            <w:r>
              <w:rPr>
                <w:sz w:val="20"/>
                <w:szCs w:val="20"/>
              </w:rPr>
              <w:t>2.2</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545</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094240" w:rsidRPr="00537EBF" w:rsidRDefault="00C82FBA" w:rsidP="00094240">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9999FF" w:fill="C0C0C0"/>
            <w:noWrap/>
          </w:tcPr>
          <w:p w:rsidR="00094240" w:rsidRPr="00537EBF" w:rsidRDefault="00EB52F5" w:rsidP="00C82FBA">
            <w:pPr>
              <w:jc w:val="right"/>
              <w:rPr>
                <w:color w:val="000000"/>
                <w:sz w:val="20"/>
                <w:szCs w:val="20"/>
              </w:rPr>
            </w:pPr>
            <w:r>
              <w:rPr>
                <w:color w:val="000000"/>
                <w:sz w:val="20"/>
                <w:szCs w:val="20"/>
              </w:rPr>
              <w:t>3.</w:t>
            </w:r>
            <w:r w:rsidR="00C82FBA">
              <w:rPr>
                <w:color w:val="000000"/>
                <w:sz w:val="20"/>
                <w:szCs w:val="20"/>
              </w:rPr>
              <w:t>5</w:t>
            </w:r>
          </w:p>
        </w:tc>
        <w:tc>
          <w:tcPr>
            <w:tcW w:w="805" w:type="dxa"/>
            <w:tcBorders>
              <w:top w:val="nil"/>
              <w:left w:val="nil"/>
              <w:bottom w:val="nil"/>
              <w:right w:val="nil"/>
            </w:tcBorders>
            <w:shd w:val="clear" w:color="9999FF" w:fill="C0C0C0"/>
            <w:noWrap/>
          </w:tcPr>
          <w:p w:rsidR="00094240" w:rsidRPr="00537EBF" w:rsidRDefault="00F502B4" w:rsidP="00E70FE3">
            <w:pPr>
              <w:jc w:val="right"/>
              <w:rPr>
                <w:color w:val="000000"/>
                <w:sz w:val="20"/>
                <w:szCs w:val="20"/>
              </w:rPr>
            </w:pPr>
            <w:r>
              <w:rPr>
                <w:color w:val="000000"/>
                <w:sz w:val="20"/>
                <w:szCs w:val="20"/>
              </w:rPr>
              <w:t>39</w:t>
            </w:r>
          </w:p>
        </w:tc>
        <w:tc>
          <w:tcPr>
            <w:tcW w:w="1338" w:type="dxa"/>
            <w:tcBorders>
              <w:top w:val="nil"/>
              <w:left w:val="nil"/>
              <w:bottom w:val="nil"/>
              <w:right w:val="nil"/>
            </w:tcBorders>
            <w:shd w:val="clear" w:color="9999FF" w:fill="C0C0C0"/>
            <w:noWrap/>
          </w:tcPr>
          <w:p w:rsidR="00094240" w:rsidRPr="00537EBF" w:rsidRDefault="00F502B4" w:rsidP="00094240">
            <w:pPr>
              <w:jc w:val="right"/>
              <w:rPr>
                <w:color w:val="000000"/>
                <w:sz w:val="20"/>
                <w:szCs w:val="20"/>
              </w:rPr>
            </w:pPr>
            <w:r>
              <w:rPr>
                <w:color w:val="000000"/>
                <w:sz w:val="20"/>
                <w:szCs w:val="20"/>
              </w:rPr>
              <w:t>5.2</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63</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7.0</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Testis</w:t>
            </w:r>
          </w:p>
        </w:tc>
        <w:tc>
          <w:tcPr>
            <w:tcW w:w="805" w:type="dxa"/>
            <w:tcBorders>
              <w:top w:val="nil"/>
              <w:left w:val="nil"/>
              <w:bottom w:val="nil"/>
              <w:right w:val="nil"/>
            </w:tcBorders>
            <w:shd w:val="clear" w:color="auto" w:fill="auto"/>
            <w:noWrap/>
          </w:tcPr>
          <w:p w:rsidR="00094240" w:rsidRPr="00094240" w:rsidRDefault="00632818" w:rsidP="00094240">
            <w:pPr>
              <w:jc w:val="right"/>
              <w:rPr>
                <w:sz w:val="20"/>
                <w:szCs w:val="20"/>
              </w:rPr>
            </w:pPr>
            <w:r>
              <w:rPr>
                <w:sz w:val="20"/>
                <w:szCs w:val="20"/>
              </w:rPr>
              <w:t>24</w:t>
            </w:r>
          </w:p>
        </w:tc>
        <w:tc>
          <w:tcPr>
            <w:tcW w:w="1338" w:type="dxa"/>
            <w:tcBorders>
              <w:top w:val="nil"/>
              <w:left w:val="nil"/>
              <w:bottom w:val="nil"/>
              <w:right w:val="nil"/>
            </w:tcBorders>
            <w:shd w:val="clear" w:color="auto" w:fill="auto"/>
            <w:noWrap/>
          </w:tcPr>
          <w:p w:rsidR="00094240" w:rsidRPr="00094240" w:rsidRDefault="00632818" w:rsidP="00094240">
            <w:pPr>
              <w:jc w:val="right"/>
              <w:rPr>
                <w:sz w:val="20"/>
                <w:szCs w:val="20"/>
              </w:rPr>
            </w:pPr>
            <w:r>
              <w:rPr>
                <w:sz w:val="20"/>
                <w:szCs w:val="20"/>
              </w:rPr>
              <w:t>0.1</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094240" w:rsidRPr="00537EBF" w:rsidRDefault="00A16AA6"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A16AA6" w:rsidP="00A16AA6">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F502B4" w:rsidP="00E70FE3">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094240" w:rsidRPr="00537EBF" w:rsidRDefault="00F502B4"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0.1</w:t>
            </w:r>
          </w:p>
        </w:tc>
      </w:tr>
      <w:tr w:rsidR="00094240" w:rsidTr="00094240">
        <w:trPr>
          <w:trHeight w:val="255"/>
        </w:trPr>
        <w:tc>
          <w:tcPr>
            <w:tcW w:w="3060" w:type="dxa"/>
            <w:tcBorders>
              <w:top w:val="nil"/>
              <w:left w:val="single" w:sz="4" w:space="0" w:color="auto"/>
              <w:bottom w:val="nil"/>
              <w:right w:val="nil"/>
            </w:tcBorders>
            <w:shd w:val="clear" w:color="9999FF" w:fill="C0C0C0"/>
            <w:noWrap/>
            <w:vAlign w:val="bottom"/>
          </w:tcPr>
          <w:p w:rsidR="00094240" w:rsidRDefault="00094240">
            <w:pPr>
              <w:rPr>
                <w:b/>
                <w:bCs/>
                <w:sz w:val="20"/>
                <w:szCs w:val="20"/>
              </w:rPr>
            </w:pPr>
            <w:r>
              <w:rPr>
                <w:b/>
                <w:bCs/>
                <w:sz w:val="20"/>
                <w:szCs w:val="20"/>
              </w:rPr>
              <w:t>Thyroid</w:t>
            </w:r>
          </w:p>
        </w:tc>
        <w:tc>
          <w:tcPr>
            <w:tcW w:w="805" w:type="dxa"/>
            <w:tcBorders>
              <w:top w:val="nil"/>
              <w:left w:val="nil"/>
              <w:bottom w:val="nil"/>
              <w:right w:val="nil"/>
            </w:tcBorders>
            <w:shd w:val="clear" w:color="9999FF" w:fill="C0C0C0"/>
            <w:noWrap/>
          </w:tcPr>
          <w:p w:rsidR="00094240" w:rsidRPr="00094240" w:rsidRDefault="00632818" w:rsidP="00094240">
            <w:pPr>
              <w:jc w:val="right"/>
              <w:rPr>
                <w:sz w:val="20"/>
                <w:szCs w:val="20"/>
              </w:rPr>
            </w:pPr>
            <w:r>
              <w:rPr>
                <w:sz w:val="20"/>
                <w:szCs w:val="20"/>
              </w:rPr>
              <w:t>114</w:t>
            </w:r>
          </w:p>
        </w:tc>
        <w:tc>
          <w:tcPr>
            <w:tcW w:w="1338" w:type="dxa"/>
            <w:tcBorders>
              <w:top w:val="nil"/>
              <w:left w:val="nil"/>
              <w:bottom w:val="nil"/>
              <w:right w:val="nil"/>
            </w:tcBorders>
            <w:shd w:val="clear" w:color="9999FF" w:fill="C0C0C0"/>
            <w:noWrap/>
          </w:tcPr>
          <w:p w:rsidR="00094240" w:rsidRPr="00094240" w:rsidRDefault="00632818" w:rsidP="00094240">
            <w:pPr>
              <w:jc w:val="right"/>
              <w:rPr>
                <w:sz w:val="20"/>
                <w:szCs w:val="20"/>
              </w:rPr>
            </w:pPr>
            <w:r>
              <w:rPr>
                <w:sz w:val="20"/>
                <w:szCs w:val="20"/>
              </w:rPr>
              <w:t>0.3</w:t>
            </w:r>
          </w:p>
        </w:tc>
        <w:tc>
          <w:tcPr>
            <w:tcW w:w="805"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104</w:t>
            </w:r>
          </w:p>
        </w:tc>
        <w:tc>
          <w:tcPr>
            <w:tcW w:w="1338" w:type="dxa"/>
            <w:tcBorders>
              <w:top w:val="nil"/>
              <w:left w:val="nil"/>
              <w:bottom w:val="nil"/>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9999FF" w:fill="C0C0C0"/>
            <w:noWrap/>
          </w:tcPr>
          <w:p w:rsidR="00094240" w:rsidRPr="00537EBF" w:rsidRDefault="00A16AA6" w:rsidP="00A16AA6">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rsidR="00094240" w:rsidRPr="00537EBF" w:rsidRDefault="00EB52F5" w:rsidP="00A16AA6">
            <w:pPr>
              <w:jc w:val="right"/>
              <w:rPr>
                <w:color w:val="000000"/>
                <w:sz w:val="20"/>
                <w:szCs w:val="20"/>
              </w:rPr>
            </w:pPr>
            <w:r>
              <w:rPr>
                <w:color w:val="000000"/>
                <w:sz w:val="20"/>
                <w:szCs w:val="20"/>
              </w:rPr>
              <w:t>0.</w:t>
            </w:r>
            <w:r w:rsidR="00A16AA6">
              <w:rPr>
                <w:color w:val="000000"/>
                <w:sz w:val="20"/>
                <w:szCs w:val="20"/>
              </w:rPr>
              <w:t>2</w:t>
            </w:r>
          </w:p>
        </w:tc>
        <w:tc>
          <w:tcPr>
            <w:tcW w:w="805" w:type="dxa"/>
            <w:tcBorders>
              <w:top w:val="nil"/>
              <w:left w:val="nil"/>
              <w:bottom w:val="nil"/>
              <w:right w:val="nil"/>
            </w:tcBorders>
            <w:shd w:val="clear" w:color="9999FF" w:fill="C0C0C0"/>
            <w:noWrap/>
          </w:tcPr>
          <w:p w:rsidR="00094240" w:rsidRPr="00537EBF" w:rsidRDefault="00A16AA6" w:rsidP="00E70FE3">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094240" w:rsidRPr="00537EBF" w:rsidRDefault="00F502B4" w:rsidP="00A16AA6">
            <w:pPr>
              <w:jc w:val="right"/>
              <w:rPr>
                <w:color w:val="000000"/>
                <w:sz w:val="20"/>
                <w:szCs w:val="20"/>
              </w:rPr>
            </w:pPr>
            <w:r>
              <w:rPr>
                <w:color w:val="000000"/>
                <w:sz w:val="20"/>
                <w:szCs w:val="20"/>
              </w:rPr>
              <w:t>0.</w:t>
            </w:r>
            <w:r w:rsidR="00A16AA6">
              <w:rPr>
                <w:color w:val="000000"/>
                <w:sz w:val="20"/>
                <w:szCs w:val="20"/>
              </w:rPr>
              <w:t>3</w:t>
            </w:r>
          </w:p>
        </w:tc>
        <w:tc>
          <w:tcPr>
            <w:tcW w:w="805" w:type="dxa"/>
            <w:tcBorders>
              <w:top w:val="nil"/>
              <w:left w:val="nil"/>
              <w:bottom w:val="nil"/>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0.4</w:t>
            </w:r>
          </w:p>
        </w:tc>
      </w:tr>
      <w:tr w:rsidR="00094240" w:rsidTr="00094240">
        <w:trPr>
          <w:trHeight w:val="255"/>
        </w:trPr>
        <w:tc>
          <w:tcPr>
            <w:tcW w:w="3060" w:type="dxa"/>
            <w:tcBorders>
              <w:top w:val="nil"/>
              <w:left w:val="single" w:sz="4" w:space="0" w:color="auto"/>
              <w:bottom w:val="nil"/>
              <w:right w:val="nil"/>
            </w:tcBorders>
            <w:shd w:val="clear" w:color="auto" w:fill="auto"/>
            <w:noWrap/>
            <w:vAlign w:val="bottom"/>
          </w:tcPr>
          <w:p w:rsidR="00094240" w:rsidRDefault="00094240">
            <w:pPr>
              <w:rPr>
                <w:b/>
                <w:bCs/>
                <w:sz w:val="20"/>
                <w:szCs w:val="20"/>
              </w:rPr>
            </w:pPr>
            <w:r>
              <w:rPr>
                <w:b/>
                <w:bCs/>
                <w:sz w:val="20"/>
                <w:szCs w:val="20"/>
              </w:rPr>
              <w:t>Urinary Bladder</w:t>
            </w:r>
          </w:p>
        </w:tc>
        <w:tc>
          <w:tcPr>
            <w:tcW w:w="805" w:type="dxa"/>
            <w:tcBorders>
              <w:top w:val="nil"/>
              <w:left w:val="nil"/>
              <w:bottom w:val="nil"/>
              <w:right w:val="nil"/>
            </w:tcBorders>
            <w:shd w:val="clear" w:color="auto" w:fill="auto"/>
            <w:noWrap/>
          </w:tcPr>
          <w:p w:rsidR="00094240" w:rsidRPr="00094240" w:rsidRDefault="00632818" w:rsidP="00094240">
            <w:pPr>
              <w:jc w:val="right"/>
              <w:rPr>
                <w:sz w:val="20"/>
                <w:szCs w:val="20"/>
              </w:rPr>
            </w:pPr>
            <w:r>
              <w:rPr>
                <w:sz w:val="20"/>
                <w:szCs w:val="20"/>
              </w:rPr>
              <w:t>1318</w:t>
            </w:r>
          </w:p>
        </w:tc>
        <w:tc>
          <w:tcPr>
            <w:tcW w:w="1338" w:type="dxa"/>
            <w:tcBorders>
              <w:top w:val="nil"/>
              <w:left w:val="nil"/>
              <w:bottom w:val="nil"/>
              <w:right w:val="nil"/>
            </w:tcBorders>
            <w:shd w:val="clear" w:color="auto" w:fill="auto"/>
            <w:noWrap/>
          </w:tcPr>
          <w:p w:rsidR="00094240" w:rsidRPr="00094240" w:rsidRDefault="00632818" w:rsidP="00A43CC5">
            <w:pPr>
              <w:jc w:val="right"/>
              <w:rPr>
                <w:sz w:val="20"/>
                <w:szCs w:val="20"/>
              </w:rPr>
            </w:pPr>
            <w:r>
              <w:rPr>
                <w:sz w:val="20"/>
                <w:szCs w:val="20"/>
              </w:rPr>
              <w:t>4.1</w:t>
            </w:r>
          </w:p>
        </w:tc>
        <w:tc>
          <w:tcPr>
            <w:tcW w:w="805"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1258</w:t>
            </w:r>
          </w:p>
        </w:tc>
        <w:tc>
          <w:tcPr>
            <w:tcW w:w="1338" w:type="dxa"/>
            <w:tcBorders>
              <w:top w:val="nil"/>
              <w:left w:val="nil"/>
              <w:bottom w:val="nil"/>
              <w:right w:val="nil"/>
            </w:tcBorders>
            <w:shd w:val="clear" w:color="auto" w:fill="auto"/>
            <w:noWrap/>
          </w:tcPr>
          <w:p w:rsidR="00094240" w:rsidRPr="00537EBF" w:rsidRDefault="00EB52F5" w:rsidP="00094240">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auto"/>
            <w:noWrap/>
          </w:tcPr>
          <w:p w:rsidR="00094240" w:rsidRPr="00537EBF" w:rsidRDefault="00C82FBA" w:rsidP="00094240">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auto" w:fill="auto"/>
            <w:noWrap/>
          </w:tcPr>
          <w:p w:rsidR="00094240" w:rsidRPr="00537EBF" w:rsidRDefault="00A16AA6"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094240" w:rsidRPr="00537EBF" w:rsidRDefault="00A16AA6" w:rsidP="00E70FE3">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094240" w:rsidRPr="00537EBF" w:rsidRDefault="00A16AA6" w:rsidP="00094240">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094240" w:rsidRPr="00537EBF" w:rsidRDefault="00F753FC" w:rsidP="00094240">
            <w:pPr>
              <w:jc w:val="right"/>
              <w:rPr>
                <w:color w:val="000000"/>
                <w:sz w:val="20"/>
                <w:szCs w:val="20"/>
              </w:rPr>
            </w:pPr>
            <w:r>
              <w:rPr>
                <w:color w:val="000000"/>
                <w:sz w:val="20"/>
                <w:szCs w:val="20"/>
              </w:rPr>
              <w:t>14</w:t>
            </w:r>
          </w:p>
        </w:tc>
        <w:tc>
          <w:tcPr>
            <w:tcW w:w="1338" w:type="dxa"/>
            <w:tcBorders>
              <w:top w:val="nil"/>
              <w:left w:val="nil"/>
              <w:bottom w:val="nil"/>
              <w:right w:val="single" w:sz="4" w:space="0" w:color="auto"/>
            </w:tcBorders>
            <w:shd w:val="clear" w:color="auto" w:fill="auto"/>
            <w:noWrap/>
          </w:tcPr>
          <w:p w:rsidR="00094240" w:rsidRPr="00537EBF" w:rsidRDefault="00F753FC" w:rsidP="00094240">
            <w:pPr>
              <w:jc w:val="right"/>
              <w:rPr>
                <w:color w:val="000000"/>
                <w:sz w:val="20"/>
                <w:szCs w:val="20"/>
              </w:rPr>
            </w:pPr>
            <w:r>
              <w:rPr>
                <w:color w:val="000000"/>
                <w:sz w:val="20"/>
                <w:szCs w:val="20"/>
              </w:rPr>
              <w:t>1.5</w:t>
            </w:r>
          </w:p>
        </w:tc>
      </w:tr>
      <w:tr w:rsidR="00094240" w:rsidTr="00094240">
        <w:trPr>
          <w:trHeight w:val="255"/>
        </w:trPr>
        <w:tc>
          <w:tcPr>
            <w:tcW w:w="3060" w:type="dxa"/>
            <w:tcBorders>
              <w:top w:val="nil"/>
              <w:left w:val="single" w:sz="4" w:space="0" w:color="auto"/>
              <w:bottom w:val="single" w:sz="4" w:space="0" w:color="auto"/>
              <w:right w:val="nil"/>
            </w:tcBorders>
            <w:shd w:val="clear" w:color="9999FF" w:fill="C0C0C0"/>
            <w:noWrap/>
            <w:vAlign w:val="bottom"/>
          </w:tcPr>
          <w:p w:rsidR="00094240" w:rsidRDefault="00094240">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9999FF" w:fill="C0C0C0"/>
            <w:noWrap/>
          </w:tcPr>
          <w:p w:rsidR="00094240" w:rsidRPr="00094240" w:rsidRDefault="00632818" w:rsidP="00094240">
            <w:pPr>
              <w:jc w:val="right"/>
              <w:rPr>
                <w:sz w:val="20"/>
                <w:szCs w:val="20"/>
              </w:rPr>
            </w:pPr>
            <w:r>
              <w:rPr>
                <w:sz w:val="20"/>
                <w:szCs w:val="20"/>
              </w:rPr>
              <w:t>4013</w:t>
            </w:r>
          </w:p>
        </w:tc>
        <w:tc>
          <w:tcPr>
            <w:tcW w:w="1338" w:type="dxa"/>
            <w:tcBorders>
              <w:top w:val="nil"/>
              <w:left w:val="nil"/>
              <w:bottom w:val="single" w:sz="4" w:space="0" w:color="auto"/>
              <w:right w:val="nil"/>
            </w:tcBorders>
            <w:shd w:val="clear" w:color="9999FF" w:fill="C0C0C0"/>
            <w:noWrap/>
          </w:tcPr>
          <w:p w:rsidR="00094240" w:rsidRPr="00094240" w:rsidRDefault="00632818" w:rsidP="00094240">
            <w:pPr>
              <w:jc w:val="right"/>
              <w:rPr>
                <w:sz w:val="20"/>
                <w:szCs w:val="20"/>
              </w:rPr>
            </w:pPr>
            <w:r>
              <w:rPr>
                <w:sz w:val="20"/>
                <w:szCs w:val="20"/>
              </w:rPr>
              <w:t>12.4</w:t>
            </w:r>
          </w:p>
        </w:tc>
        <w:tc>
          <w:tcPr>
            <w:tcW w:w="805" w:type="dxa"/>
            <w:tcBorders>
              <w:top w:val="nil"/>
              <w:left w:val="nil"/>
              <w:bottom w:val="single" w:sz="4" w:space="0" w:color="auto"/>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3642</w:t>
            </w:r>
          </w:p>
        </w:tc>
        <w:tc>
          <w:tcPr>
            <w:tcW w:w="1338" w:type="dxa"/>
            <w:tcBorders>
              <w:top w:val="nil"/>
              <w:left w:val="nil"/>
              <w:bottom w:val="single" w:sz="4" w:space="0" w:color="auto"/>
              <w:right w:val="nil"/>
            </w:tcBorders>
            <w:shd w:val="clear" w:color="9999FF" w:fill="C0C0C0"/>
            <w:noWrap/>
          </w:tcPr>
          <w:p w:rsidR="00094240" w:rsidRPr="00537EBF" w:rsidRDefault="00EB52F5" w:rsidP="00094240">
            <w:pPr>
              <w:jc w:val="right"/>
              <w:rPr>
                <w:color w:val="000000"/>
                <w:sz w:val="20"/>
                <w:szCs w:val="20"/>
              </w:rPr>
            </w:pPr>
            <w:r>
              <w:rPr>
                <w:color w:val="000000"/>
                <w:sz w:val="20"/>
                <w:szCs w:val="20"/>
              </w:rPr>
              <w:t>12.5</w:t>
            </w:r>
          </w:p>
        </w:tc>
        <w:tc>
          <w:tcPr>
            <w:tcW w:w="805" w:type="dxa"/>
            <w:tcBorders>
              <w:top w:val="nil"/>
              <w:left w:val="nil"/>
              <w:bottom w:val="single" w:sz="4" w:space="0" w:color="auto"/>
              <w:right w:val="nil"/>
            </w:tcBorders>
            <w:shd w:val="clear" w:color="9999FF" w:fill="C0C0C0"/>
            <w:noWrap/>
          </w:tcPr>
          <w:p w:rsidR="00094240" w:rsidRPr="00537EBF" w:rsidRDefault="00C82FBA" w:rsidP="00094240">
            <w:pPr>
              <w:jc w:val="right"/>
              <w:rPr>
                <w:color w:val="000000"/>
                <w:sz w:val="20"/>
                <w:szCs w:val="20"/>
              </w:rPr>
            </w:pPr>
            <w:r>
              <w:rPr>
                <w:color w:val="000000"/>
                <w:sz w:val="20"/>
                <w:szCs w:val="20"/>
              </w:rPr>
              <w:t>163</w:t>
            </w:r>
          </w:p>
        </w:tc>
        <w:tc>
          <w:tcPr>
            <w:tcW w:w="1338" w:type="dxa"/>
            <w:tcBorders>
              <w:top w:val="nil"/>
              <w:left w:val="nil"/>
              <w:bottom w:val="single" w:sz="4" w:space="0" w:color="auto"/>
              <w:right w:val="nil"/>
            </w:tcBorders>
            <w:shd w:val="clear" w:color="9999FF" w:fill="C0C0C0"/>
            <w:noWrap/>
          </w:tcPr>
          <w:p w:rsidR="00094240" w:rsidRPr="00537EBF" w:rsidRDefault="00E71E64" w:rsidP="00E71E64">
            <w:pPr>
              <w:jc w:val="right"/>
              <w:rPr>
                <w:color w:val="000000"/>
                <w:sz w:val="20"/>
                <w:szCs w:val="20"/>
              </w:rPr>
            </w:pPr>
            <w:r>
              <w:rPr>
                <w:color w:val="000000"/>
                <w:sz w:val="20"/>
                <w:szCs w:val="20"/>
              </w:rPr>
              <w:t>11.1</w:t>
            </w:r>
          </w:p>
        </w:tc>
        <w:tc>
          <w:tcPr>
            <w:tcW w:w="805" w:type="dxa"/>
            <w:tcBorders>
              <w:top w:val="nil"/>
              <w:left w:val="nil"/>
              <w:bottom w:val="single" w:sz="4" w:space="0" w:color="auto"/>
              <w:right w:val="nil"/>
            </w:tcBorders>
            <w:shd w:val="clear" w:color="9999FF" w:fill="C0C0C0"/>
            <w:noWrap/>
          </w:tcPr>
          <w:p w:rsidR="00094240" w:rsidRPr="00537EBF" w:rsidRDefault="00A16AA6" w:rsidP="00E70FE3">
            <w:pPr>
              <w:jc w:val="right"/>
              <w:rPr>
                <w:color w:val="000000"/>
                <w:sz w:val="20"/>
                <w:szCs w:val="20"/>
              </w:rPr>
            </w:pPr>
            <w:r>
              <w:rPr>
                <w:color w:val="000000"/>
                <w:sz w:val="20"/>
                <w:szCs w:val="20"/>
              </w:rPr>
              <w:t>88</w:t>
            </w:r>
          </w:p>
        </w:tc>
        <w:tc>
          <w:tcPr>
            <w:tcW w:w="1338" w:type="dxa"/>
            <w:tcBorders>
              <w:top w:val="nil"/>
              <w:left w:val="nil"/>
              <w:bottom w:val="single" w:sz="4" w:space="0" w:color="auto"/>
              <w:right w:val="nil"/>
            </w:tcBorders>
            <w:shd w:val="clear" w:color="9999FF" w:fill="C0C0C0"/>
            <w:noWrap/>
          </w:tcPr>
          <w:p w:rsidR="00094240" w:rsidRPr="00537EBF" w:rsidRDefault="00F502B4" w:rsidP="00A16AA6">
            <w:pPr>
              <w:jc w:val="right"/>
              <w:rPr>
                <w:color w:val="000000"/>
                <w:sz w:val="20"/>
                <w:szCs w:val="20"/>
              </w:rPr>
            </w:pPr>
            <w:r>
              <w:rPr>
                <w:color w:val="000000"/>
                <w:sz w:val="20"/>
                <w:szCs w:val="20"/>
              </w:rPr>
              <w:t>11.</w:t>
            </w:r>
            <w:r w:rsidR="00A16AA6">
              <w:rPr>
                <w:color w:val="000000"/>
                <w:sz w:val="20"/>
                <w:szCs w:val="20"/>
              </w:rPr>
              <w:t>8</w:t>
            </w:r>
          </w:p>
        </w:tc>
        <w:tc>
          <w:tcPr>
            <w:tcW w:w="805" w:type="dxa"/>
            <w:tcBorders>
              <w:top w:val="nil"/>
              <w:left w:val="nil"/>
              <w:bottom w:val="single" w:sz="4" w:space="0" w:color="auto"/>
              <w:right w:val="nil"/>
            </w:tcBorders>
            <w:shd w:val="clear" w:color="9999FF" w:fill="C0C0C0"/>
            <w:noWrap/>
          </w:tcPr>
          <w:p w:rsidR="00094240" w:rsidRPr="00537EBF" w:rsidRDefault="00F753FC" w:rsidP="00094240">
            <w:pPr>
              <w:jc w:val="right"/>
              <w:rPr>
                <w:color w:val="000000"/>
                <w:sz w:val="20"/>
                <w:szCs w:val="20"/>
              </w:rPr>
            </w:pPr>
            <w:r>
              <w:rPr>
                <w:color w:val="000000"/>
                <w:sz w:val="20"/>
                <w:szCs w:val="20"/>
              </w:rPr>
              <w:t>104</w:t>
            </w:r>
          </w:p>
        </w:tc>
        <w:tc>
          <w:tcPr>
            <w:tcW w:w="1338" w:type="dxa"/>
            <w:tcBorders>
              <w:top w:val="nil"/>
              <w:left w:val="nil"/>
              <w:bottom w:val="single" w:sz="4" w:space="0" w:color="auto"/>
              <w:right w:val="single" w:sz="4" w:space="0" w:color="auto"/>
            </w:tcBorders>
            <w:shd w:val="clear" w:color="9999FF" w:fill="C0C0C0"/>
            <w:noWrap/>
          </w:tcPr>
          <w:p w:rsidR="00094240" w:rsidRPr="00537EBF" w:rsidRDefault="00F753FC" w:rsidP="00094240">
            <w:pPr>
              <w:jc w:val="right"/>
              <w:rPr>
                <w:color w:val="000000"/>
                <w:sz w:val="20"/>
                <w:szCs w:val="20"/>
              </w:rPr>
            </w:pPr>
            <w:r>
              <w:rPr>
                <w:color w:val="000000"/>
                <w:sz w:val="20"/>
                <w:szCs w:val="20"/>
              </w:rPr>
              <w:t>11.5</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A816B4" w:rsidRDefault="00A816B4" w:rsidP="004E566F">
      <w:pPr>
        <w:jc w:val="center"/>
        <w:rPr>
          <w:b/>
          <w:sz w:val="22"/>
          <w:szCs w:val="22"/>
        </w:rPr>
      </w:pPr>
      <w:proofErr w:type="gramStart"/>
      <w:r>
        <w:rPr>
          <w:b/>
          <w:sz w:val="22"/>
          <w:szCs w:val="22"/>
        </w:rPr>
        <w:lastRenderedPageBreak/>
        <w:t>Table 19.</w:t>
      </w:r>
      <w:proofErr w:type="gramEnd"/>
    </w:p>
    <w:p w:rsidR="00A816B4" w:rsidRDefault="00A816B4"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28"/>
      </w:r>
    </w:p>
    <w:p w:rsidR="008F47DE" w:rsidRDefault="008F47DE" w:rsidP="004E566F">
      <w:pPr>
        <w:jc w:val="center"/>
        <w:rPr>
          <w:b/>
          <w:sz w:val="22"/>
          <w:szCs w:val="22"/>
        </w:rPr>
      </w:pPr>
      <w:r>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8F47DE" w:rsidRDefault="008F47DE" w:rsidP="004E566F">
      <w:pPr>
        <w:jc w:val="center"/>
        <w:rPr>
          <w:b/>
          <w:sz w:val="22"/>
          <w:szCs w:val="22"/>
        </w:rPr>
      </w:pPr>
      <w:r>
        <w:rPr>
          <w:b/>
          <w:sz w:val="22"/>
          <w:szCs w:val="22"/>
        </w:rPr>
        <w:t>FEMALES</w:t>
      </w:r>
    </w:p>
    <w:p w:rsidR="00E20FD7" w:rsidRDefault="00E20FD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rsidTr="00E20FD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A816B4" w:rsidRDefault="00A816B4">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All Races</w:t>
            </w:r>
            <w:r w:rsidR="003364B7">
              <w:rPr>
                <w:rStyle w:val="FootnoteReference"/>
                <w:b/>
                <w:bCs/>
                <w:sz w:val="20"/>
                <w:szCs w:val="20"/>
              </w:rPr>
              <w:footnoteReference w:id="29"/>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A816B4" w:rsidRDefault="00A816B4">
            <w:pPr>
              <w:jc w:val="center"/>
              <w:rPr>
                <w:b/>
                <w:bCs/>
                <w:sz w:val="20"/>
                <w:szCs w:val="20"/>
              </w:rPr>
            </w:pPr>
            <w:r>
              <w:rPr>
                <w:b/>
                <w:bCs/>
                <w:sz w:val="20"/>
                <w:szCs w:val="20"/>
              </w:rPr>
              <w:t>Hispanic</w:t>
            </w:r>
          </w:p>
        </w:tc>
      </w:tr>
      <w:tr w:rsidR="00A816B4" w:rsidTr="00E20FD7">
        <w:trPr>
          <w:trHeight w:val="255"/>
        </w:trPr>
        <w:tc>
          <w:tcPr>
            <w:tcW w:w="3060" w:type="dxa"/>
            <w:tcBorders>
              <w:top w:val="nil"/>
              <w:left w:val="single" w:sz="4" w:space="0" w:color="auto"/>
              <w:bottom w:val="single" w:sz="4" w:space="0" w:color="auto"/>
              <w:right w:val="nil"/>
            </w:tcBorders>
            <w:shd w:val="clear" w:color="auto" w:fill="C0C0C0"/>
            <w:noWrap/>
            <w:vAlign w:val="bottom"/>
          </w:tcPr>
          <w:p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A816B4" w:rsidRDefault="00A816B4">
            <w:pPr>
              <w:jc w:val="right"/>
              <w:rPr>
                <w:b/>
                <w:bCs/>
                <w:sz w:val="20"/>
                <w:szCs w:val="20"/>
              </w:rPr>
            </w:pPr>
            <w:r>
              <w:rPr>
                <w:b/>
                <w:bCs/>
                <w:sz w:val="20"/>
                <w:szCs w:val="20"/>
              </w:rPr>
              <w:t>% of Deaths</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31,705</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1A5F5A" w:rsidP="00094240">
            <w:pPr>
              <w:jc w:val="right"/>
              <w:rPr>
                <w:color w:val="000000"/>
                <w:sz w:val="20"/>
                <w:szCs w:val="20"/>
              </w:rPr>
            </w:pPr>
            <w:r>
              <w:rPr>
                <w:color w:val="000000"/>
                <w:sz w:val="20"/>
                <w:szCs w:val="20"/>
              </w:rPr>
              <w:t>28,599</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096E7A" w:rsidP="001A5F5A">
            <w:pPr>
              <w:jc w:val="right"/>
              <w:rPr>
                <w:color w:val="000000"/>
                <w:sz w:val="20"/>
                <w:szCs w:val="20"/>
              </w:rPr>
            </w:pPr>
            <w:r>
              <w:rPr>
                <w:color w:val="000000"/>
                <w:sz w:val="20"/>
                <w:szCs w:val="20"/>
              </w:rPr>
              <w:t>14</w:t>
            </w:r>
            <w:r w:rsidR="001A5F5A">
              <w:rPr>
                <w:color w:val="000000"/>
                <w:sz w:val="20"/>
                <w:szCs w:val="20"/>
              </w:rPr>
              <w:t>78</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623</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860</w:t>
            </w:r>
          </w:p>
        </w:tc>
        <w:tc>
          <w:tcPr>
            <w:tcW w:w="1338" w:type="dxa"/>
            <w:tcBorders>
              <w:top w:val="nil"/>
              <w:left w:val="nil"/>
              <w:bottom w:val="nil"/>
              <w:right w:val="single" w:sz="4" w:space="0" w:color="auto"/>
            </w:tcBorders>
            <w:shd w:val="clear" w:color="auto" w:fill="auto"/>
            <w:noWrap/>
          </w:tcPr>
          <w:p w:rsidR="00537EBF" w:rsidRPr="00537EBF" w:rsidRDefault="00096E7A" w:rsidP="00094240">
            <w:pPr>
              <w:jc w:val="right"/>
              <w:rPr>
                <w:color w:val="000000"/>
                <w:sz w:val="20"/>
                <w:szCs w:val="20"/>
              </w:rPr>
            </w:pPr>
            <w:r>
              <w:rPr>
                <w:color w:val="000000"/>
                <w:sz w:val="20"/>
                <w:szCs w:val="20"/>
              </w:rPr>
              <w:t>2.7</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757</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692</w:t>
            </w:r>
          </w:p>
        </w:tc>
        <w:tc>
          <w:tcPr>
            <w:tcW w:w="1338"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rsidR="00537EBF" w:rsidRPr="00537EBF" w:rsidRDefault="001A5F5A" w:rsidP="00094240">
            <w:pPr>
              <w:jc w:val="right"/>
              <w:rPr>
                <w:color w:val="000000"/>
                <w:sz w:val="20"/>
                <w:szCs w:val="20"/>
              </w:rPr>
            </w:pPr>
            <w:r>
              <w:rPr>
                <w:color w:val="000000"/>
                <w:sz w:val="20"/>
                <w:szCs w:val="20"/>
              </w:rPr>
              <w:t>21</w:t>
            </w:r>
          </w:p>
        </w:tc>
        <w:tc>
          <w:tcPr>
            <w:tcW w:w="1338"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1.</w:t>
            </w:r>
            <w:r w:rsidR="001A5F5A">
              <w:rPr>
                <w:color w:val="000000"/>
                <w:sz w:val="20"/>
                <w:szCs w:val="20"/>
              </w:rPr>
              <w:t>4</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23</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2.7</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4178</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13.2</w:t>
            </w:r>
          </w:p>
        </w:tc>
        <w:tc>
          <w:tcPr>
            <w:tcW w:w="805" w:type="dxa"/>
            <w:tcBorders>
              <w:top w:val="nil"/>
              <w:left w:val="nil"/>
              <w:bottom w:val="nil"/>
              <w:right w:val="nil"/>
            </w:tcBorders>
            <w:shd w:val="clear" w:color="auto" w:fill="auto"/>
            <w:noWrap/>
          </w:tcPr>
          <w:p w:rsidR="00537EBF" w:rsidRPr="00537EBF" w:rsidRDefault="00885D13" w:rsidP="008E5F60">
            <w:pPr>
              <w:jc w:val="right"/>
              <w:rPr>
                <w:color w:val="000000"/>
                <w:sz w:val="20"/>
                <w:szCs w:val="20"/>
              </w:rPr>
            </w:pPr>
            <w:r>
              <w:rPr>
                <w:color w:val="000000"/>
                <w:sz w:val="20"/>
                <w:szCs w:val="20"/>
              </w:rPr>
              <w:t>373</w:t>
            </w:r>
            <w:r w:rsidR="008E5F60">
              <w:rPr>
                <w:color w:val="000000"/>
                <w:sz w:val="20"/>
                <w:szCs w:val="20"/>
              </w:rPr>
              <w:t>0</w:t>
            </w:r>
          </w:p>
        </w:tc>
        <w:tc>
          <w:tcPr>
            <w:tcW w:w="1338"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13.0</w:t>
            </w:r>
          </w:p>
        </w:tc>
        <w:tc>
          <w:tcPr>
            <w:tcW w:w="805" w:type="dxa"/>
            <w:tcBorders>
              <w:top w:val="nil"/>
              <w:left w:val="nil"/>
              <w:bottom w:val="nil"/>
              <w:right w:val="nil"/>
            </w:tcBorders>
            <w:shd w:val="clear" w:color="auto" w:fill="auto"/>
            <w:noWrap/>
          </w:tcPr>
          <w:p w:rsidR="00537EBF" w:rsidRPr="00537EBF" w:rsidRDefault="00D65B85" w:rsidP="001A5F5A">
            <w:pPr>
              <w:jc w:val="right"/>
              <w:rPr>
                <w:color w:val="000000"/>
                <w:sz w:val="20"/>
                <w:szCs w:val="20"/>
              </w:rPr>
            </w:pPr>
            <w:r>
              <w:rPr>
                <w:color w:val="000000"/>
                <w:sz w:val="20"/>
                <w:szCs w:val="20"/>
              </w:rPr>
              <w:t>2</w:t>
            </w:r>
            <w:r w:rsidR="001A5F5A">
              <w:rPr>
                <w:color w:val="000000"/>
                <w:sz w:val="20"/>
                <w:szCs w:val="20"/>
              </w:rPr>
              <w:t>31</w:t>
            </w:r>
          </w:p>
        </w:tc>
        <w:tc>
          <w:tcPr>
            <w:tcW w:w="1338" w:type="dxa"/>
            <w:tcBorders>
              <w:top w:val="nil"/>
              <w:left w:val="nil"/>
              <w:bottom w:val="nil"/>
              <w:right w:val="nil"/>
            </w:tcBorders>
            <w:shd w:val="clear" w:color="auto" w:fill="auto"/>
            <w:noWrap/>
          </w:tcPr>
          <w:p w:rsidR="00537EBF" w:rsidRPr="00537EBF" w:rsidRDefault="00D65B85" w:rsidP="001A5F5A">
            <w:pPr>
              <w:jc w:val="right"/>
              <w:rPr>
                <w:color w:val="000000"/>
                <w:sz w:val="20"/>
                <w:szCs w:val="20"/>
              </w:rPr>
            </w:pPr>
            <w:r>
              <w:rPr>
                <w:color w:val="000000"/>
                <w:sz w:val="20"/>
                <w:szCs w:val="20"/>
              </w:rPr>
              <w:t>15.</w:t>
            </w:r>
            <w:r w:rsidR="001A5F5A">
              <w:rPr>
                <w:color w:val="000000"/>
                <w:sz w:val="20"/>
                <w:szCs w:val="20"/>
              </w:rPr>
              <w:t>6</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69</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11.1</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123</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14.3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8327</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26.2</w:t>
            </w:r>
          </w:p>
        </w:tc>
        <w:tc>
          <w:tcPr>
            <w:tcW w:w="805" w:type="dxa"/>
            <w:tcBorders>
              <w:top w:val="nil"/>
              <w:left w:val="nil"/>
              <w:bottom w:val="nil"/>
              <w:right w:val="nil"/>
            </w:tcBorders>
            <w:shd w:val="clear" w:color="9999FF" w:fill="C0C0C0"/>
            <w:noWrap/>
          </w:tcPr>
          <w:p w:rsidR="00537EBF" w:rsidRPr="00537EBF" w:rsidRDefault="00885D13" w:rsidP="008E5F60">
            <w:pPr>
              <w:jc w:val="right"/>
              <w:rPr>
                <w:color w:val="000000"/>
                <w:sz w:val="20"/>
                <w:szCs w:val="20"/>
              </w:rPr>
            </w:pPr>
            <w:r>
              <w:rPr>
                <w:color w:val="000000"/>
                <w:sz w:val="20"/>
                <w:szCs w:val="20"/>
              </w:rPr>
              <w:t>77</w:t>
            </w:r>
            <w:r w:rsidR="008E5F60">
              <w:rPr>
                <w:color w:val="000000"/>
                <w:sz w:val="20"/>
                <w:szCs w:val="20"/>
              </w:rPr>
              <w:t>4</w:t>
            </w:r>
            <w:r>
              <w:rPr>
                <w:color w:val="000000"/>
                <w:sz w:val="20"/>
                <w:szCs w:val="20"/>
              </w:rPr>
              <w:t>6</w:t>
            </w:r>
          </w:p>
        </w:tc>
        <w:tc>
          <w:tcPr>
            <w:tcW w:w="1338" w:type="dxa"/>
            <w:tcBorders>
              <w:top w:val="nil"/>
              <w:left w:val="nil"/>
              <w:bottom w:val="nil"/>
              <w:right w:val="nil"/>
            </w:tcBorders>
            <w:shd w:val="clear" w:color="9999FF" w:fill="C0C0C0"/>
            <w:noWrap/>
          </w:tcPr>
          <w:p w:rsidR="00537EBF" w:rsidRPr="00537EBF" w:rsidRDefault="00885D13" w:rsidP="007000E0">
            <w:pPr>
              <w:jc w:val="right"/>
              <w:rPr>
                <w:color w:val="000000"/>
                <w:sz w:val="20"/>
                <w:szCs w:val="20"/>
              </w:rPr>
            </w:pPr>
            <w:r>
              <w:rPr>
                <w:color w:val="000000"/>
                <w:sz w:val="20"/>
                <w:szCs w:val="20"/>
              </w:rPr>
              <w:t>27.1</w:t>
            </w:r>
          </w:p>
        </w:tc>
        <w:tc>
          <w:tcPr>
            <w:tcW w:w="805"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30</w:t>
            </w:r>
            <w:r w:rsidR="001A5F5A">
              <w:rPr>
                <w:color w:val="000000"/>
                <w:sz w:val="20"/>
                <w:szCs w:val="20"/>
              </w:rPr>
              <w:t>3</w:t>
            </w:r>
          </w:p>
        </w:tc>
        <w:tc>
          <w:tcPr>
            <w:tcW w:w="1338" w:type="dxa"/>
            <w:tcBorders>
              <w:top w:val="nil"/>
              <w:left w:val="nil"/>
              <w:bottom w:val="nil"/>
              <w:right w:val="nil"/>
            </w:tcBorders>
            <w:shd w:val="clear" w:color="9999FF" w:fill="C0C0C0"/>
            <w:noWrap/>
          </w:tcPr>
          <w:p w:rsidR="00537EBF" w:rsidRPr="00537EBF" w:rsidRDefault="001A5F5A" w:rsidP="00094240">
            <w:pPr>
              <w:jc w:val="right"/>
              <w:rPr>
                <w:color w:val="000000"/>
                <w:sz w:val="20"/>
                <w:szCs w:val="20"/>
              </w:rPr>
            </w:pPr>
            <w:r>
              <w:rPr>
                <w:color w:val="000000"/>
                <w:sz w:val="20"/>
                <w:szCs w:val="20"/>
              </w:rPr>
              <w:t>20.5</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137</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22.0</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114</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13.3</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253</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195</w:t>
            </w:r>
          </w:p>
        </w:tc>
        <w:tc>
          <w:tcPr>
            <w:tcW w:w="1338"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21</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2.4</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2591</w:t>
            </w:r>
          </w:p>
        </w:tc>
        <w:tc>
          <w:tcPr>
            <w:tcW w:w="1338" w:type="dxa"/>
            <w:tcBorders>
              <w:top w:val="nil"/>
              <w:left w:val="nil"/>
              <w:bottom w:val="nil"/>
              <w:right w:val="nil"/>
            </w:tcBorders>
            <w:shd w:val="clear" w:color="9999FF" w:fill="C0C0C0"/>
            <w:noWrap/>
          </w:tcPr>
          <w:p w:rsidR="00537EBF" w:rsidRPr="00537EBF" w:rsidRDefault="00096E7A" w:rsidP="004A7F80">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2286</w:t>
            </w:r>
          </w:p>
        </w:tc>
        <w:tc>
          <w:tcPr>
            <w:tcW w:w="1338"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9999FF" w:fill="C0C0C0"/>
            <w:noWrap/>
          </w:tcPr>
          <w:p w:rsidR="00537EBF" w:rsidRPr="00537EBF" w:rsidRDefault="001A5F5A" w:rsidP="001A5F5A">
            <w:pPr>
              <w:jc w:val="right"/>
              <w:rPr>
                <w:color w:val="000000"/>
                <w:sz w:val="20"/>
                <w:szCs w:val="20"/>
              </w:rPr>
            </w:pPr>
            <w:r>
              <w:rPr>
                <w:color w:val="000000"/>
                <w:sz w:val="20"/>
                <w:szCs w:val="20"/>
              </w:rPr>
              <w:t>142</w:t>
            </w:r>
          </w:p>
        </w:tc>
        <w:tc>
          <w:tcPr>
            <w:tcW w:w="1338"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9.</w:t>
            </w:r>
            <w:r w:rsidR="001A5F5A">
              <w:rPr>
                <w:color w:val="000000"/>
                <w:sz w:val="20"/>
                <w:szCs w:val="20"/>
              </w:rPr>
              <w:t>6</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10.6</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85</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9.9</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1078</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913</w:t>
            </w:r>
          </w:p>
        </w:tc>
        <w:tc>
          <w:tcPr>
            <w:tcW w:w="1338"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auto"/>
            <w:noWrap/>
          </w:tcPr>
          <w:p w:rsidR="00537EBF" w:rsidRPr="00537EBF" w:rsidRDefault="001A5F5A" w:rsidP="001A5F5A">
            <w:pPr>
              <w:jc w:val="right"/>
              <w:rPr>
                <w:color w:val="000000"/>
                <w:sz w:val="20"/>
                <w:szCs w:val="20"/>
              </w:rPr>
            </w:pPr>
            <w:r>
              <w:rPr>
                <w:color w:val="000000"/>
                <w:sz w:val="20"/>
                <w:szCs w:val="20"/>
              </w:rPr>
              <w:t>96</w:t>
            </w:r>
          </w:p>
        </w:tc>
        <w:tc>
          <w:tcPr>
            <w:tcW w:w="1338" w:type="dxa"/>
            <w:tcBorders>
              <w:top w:val="nil"/>
              <w:left w:val="nil"/>
              <w:bottom w:val="nil"/>
              <w:right w:val="nil"/>
            </w:tcBorders>
            <w:shd w:val="clear" w:color="auto" w:fill="auto"/>
            <w:noWrap/>
          </w:tcPr>
          <w:p w:rsidR="00537EBF" w:rsidRPr="00537EBF" w:rsidRDefault="00D65B85" w:rsidP="001A5F5A">
            <w:pPr>
              <w:jc w:val="right"/>
              <w:rPr>
                <w:color w:val="000000"/>
                <w:sz w:val="20"/>
                <w:szCs w:val="20"/>
              </w:rPr>
            </w:pPr>
            <w:r>
              <w:rPr>
                <w:color w:val="000000"/>
                <w:sz w:val="20"/>
                <w:szCs w:val="20"/>
              </w:rPr>
              <w:t>6.</w:t>
            </w:r>
            <w:r w:rsidR="001A5F5A">
              <w:rPr>
                <w:color w:val="000000"/>
                <w:sz w:val="20"/>
                <w:szCs w:val="20"/>
              </w:rPr>
              <w:t>5</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39</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4.5</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382</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350</w:t>
            </w:r>
          </w:p>
        </w:tc>
        <w:tc>
          <w:tcPr>
            <w:tcW w:w="1338"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11</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1.3</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45</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3</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0.3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511</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478</w:t>
            </w:r>
          </w:p>
        </w:tc>
        <w:tc>
          <w:tcPr>
            <w:tcW w:w="1338"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1</w:t>
            </w:r>
            <w:r w:rsidR="001A5F5A">
              <w:rPr>
                <w:color w:val="000000"/>
                <w:sz w:val="20"/>
                <w:szCs w:val="20"/>
              </w:rPr>
              <w:t>4</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13</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1.5</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85</w:t>
            </w:r>
          </w:p>
        </w:tc>
        <w:tc>
          <w:tcPr>
            <w:tcW w:w="1338"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3</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0.3</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1110</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997</w:t>
            </w:r>
          </w:p>
        </w:tc>
        <w:tc>
          <w:tcPr>
            <w:tcW w:w="1338"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5</w:t>
            </w:r>
            <w:r w:rsidR="001A5F5A">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41</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4.8</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809</w:t>
            </w:r>
          </w:p>
        </w:tc>
        <w:tc>
          <w:tcPr>
            <w:tcW w:w="1338" w:type="dxa"/>
            <w:tcBorders>
              <w:top w:val="nil"/>
              <w:left w:val="nil"/>
              <w:bottom w:val="nil"/>
              <w:right w:val="nil"/>
            </w:tcBorders>
            <w:shd w:val="clear" w:color="auto" w:fill="auto"/>
            <w:noWrap/>
          </w:tcPr>
          <w:p w:rsidR="00537EBF" w:rsidRPr="00537EBF" w:rsidRDefault="00096E7A" w:rsidP="004A7F80">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675</w:t>
            </w:r>
          </w:p>
        </w:tc>
        <w:tc>
          <w:tcPr>
            <w:tcW w:w="1338" w:type="dxa"/>
            <w:tcBorders>
              <w:top w:val="nil"/>
              <w:left w:val="nil"/>
              <w:bottom w:val="nil"/>
              <w:right w:val="nil"/>
            </w:tcBorders>
            <w:shd w:val="clear" w:color="auto" w:fill="auto"/>
            <w:noWrap/>
          </w:tcPr>
          <w:p w:rsidR="00537EBF" w:rsidRPr="00537EBF" w:rsidRDefault="00885D13" w:rsidP="000A76C1">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auto" w:fill="auto"/>
            <w:noWrap/>
          </w:tcPr>
          <w:p w:rsidR="00537EBF" w:rsidRPr="00537EBF" w:rsidRDefault="00D65B85" w:rsidP="001A5F5A">
            <w:pPr>
              <w:jc w:val="right"/>
              <w:rPr>
                <w:color w:val="000000"/>
                <w:sz w:val="20"/>
                <w:szCs w:val="20"/>
              </w:rPr>
            </w:pPr>
            <w:r>
              <w:rPr>
                <w:color w:val="000000"/>
                <w:sz w:val="20"/>
                <w:szCs w:val="20"/>
              </w:rPr>
              <w:t>3.</w:t>
            </w:r>
            <w:r w:rsidR="001A5F5A">
              <w:rPr>
                <w:color w:val="000000"/>
                <w:sz w:val="20"/>
                <w:szCs w:val="20"/>
              </w:rPr>
              <w:t>0</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6.9</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43</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5.0</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422</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413</w:t>
            </w:r>
          </w:p>
        </w:tc>
        <w:tc>
          <w:tcPr>
            <w:tcW w:w="1338" w:type="dxa"/>
            <w:tcBorders>
              <w:top w:val="nil"/>
              <w:left w:val="nil"/>
              <w:bottom w:val="nil"/>
              <w:right w:val="nil"/>
            </w:tcBorders>
            <w:shd w:val="clear" w:color="9999FF" w:fill="C0C0C0"/>
            <w:noWrap/>
          </w:tcPr>
          <w:p w:rsidR="00537EBF" w:rsidRPr="00537EBF" w:rsidRDefault="00885D13" w:rsidP="00484B4F">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9999FF" w:fill="C0C0C0"/>
            <w:noWrap/>
          </w:tcPr>
          <w:p w:rsidR="00537EBF" w:rsidRPr="00537EBF" w:rsidRDefault="001A5F5A" w:rsidP="001A5F5A">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0.5</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640</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544</w:t>
            </w:r>
          </w:p>
        </w:tc>
        <w:tc>
          <w:tcPr>
            <w:tcW w:w="1338" w:type="dxa"/>
            <w:tcBorders>
              <w:top w:val="nil"/>
              <w:left w:val="nil"/>
              <w:bottom w:val="nil"/>
              <w:right w:val="nil"/>
            </w:tcBorders>
            <w:shd w:val="clear" w:color="auto" w:fill="auto"/>
            <w:noWrap/>
          </w:tcPr>
          <w:p w:rsidR="00537EBF" w:rsidRPr="00537EBF" w:rsidRDefault="00885D13"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auto"/>
            <w:noWrap/>
          </w:tcPr>
          <w:p w:rsidR="00537EBF" w:rsidRPr="00537EBF" w:rsidRDefault="00D65B85" w:rsidP="001A5F5A">
            <w:pPr>
              <w:jc w:val="right"/>
              <w:rPr>
                <w:color w:val="000000"/>
                <w:sz w:val="20"/>
                <w:szCs w:val="20"/>
              </w:rPr>
            </w:pPr>
            <w:r>
              <w:rPr>
                <w:color w:val="000000"/>
                <w:sz w:val="20"/>
                <w:szCs w:val="20"/>
              </w:rPr>
              <w:t>4.</w:t>
            </w:r>
            <w:r w:rsidR="001A5F5A">
              <w:rPr>
                <w:color w:val="000000"/>
                <w:sz w:val="20"/>
                <w:szCs w:val="20"/>
              </w:rPr>
              <w:t>5</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23</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2.7</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1015</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921</w:t>
            </w:r>
          </w:p>
        </w:tc>
        <w:tc>
          <w:tcPr>
            <w:tcW w:w="1338" w:type="dxa"/>
            <w:tcBorders>
              <w:top w:val="nil"/>
              <w:left w:val="nil"/>
              <w:bottom w:val="nil"/>
              <w:right w:val="nil"/>
            </w:tcBorders>
            <w:shd w:val="clear" w:color="9999FF" w:fill="C0C0C0"/>
            <w:noWrap/>
          </w:tcPr>
          <w:p w:rsidR="00537EBF" w:rsidRPr="00537EBF" w:rsidRDefault="00885D13" w:rsidP="00094240">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3</w:t>
            </w:r>
            <w:r w:rsidR="001A5F5A">
              <w:rPr>
                <w:color w:val="000000"/>
                <w:sz w:val="20"/>
                <w:szCs w:val="20"/>
              </w:rPr>
              <w:t>3</w:t>
            </w:r>
          </w:p>
        </w:tc>
        <w:tc>
          <w:tcPr>
            <w:tcW w:w="1338"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2.</w:t>
            </w:r>
            <w:r w:rsidR="001A5F5A">
              <w:rPr>
                <w:color w:val="000000"/>
                <w:sz w:val="20"/>
                <w:szCs w:val="20"/>
              </w:rPr>
              <w:t>2</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37</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4.3</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300</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269</w:t>
            </w:r>
          </w:p>
        </w:tc>
        <w:tc>
          <w:tcPr>
            <w:tcW w:w="1338" w:type="dxa"/>
            <w:tcBorders>
              <w:top w:val="nil"/>
              <w:left w:val="nil"/>
              <w:bottom w:val="nil"/>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auto" w:fill="auto"/>
            <w:noWrap/>
          </w:tcPr>
          <w:p w:rsidR="00537EBF" w:rsidRPr="00537EBF" w:rsidRDefault="00D65B85" w:rsidP="00094240">
            <w:pPr>
              <w:jc w:val="right"/>
              <w:rPr>
                <w:color w:val="000000"/>
                <w:sz w:val="20"/>
                <w:szCs w:val="20"/>
              </w:rPr>
            </w:pPr>
            <w:r>
              <w:rPr>
                <w:color w:val="000000"/>
                <w:sz w:val="20"/>
                <w:szCs w:val="20"/>
              </w:rPr>
              <w:t>1.2</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1689</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9999FF" w:fill="C0C0C0"/>
            <w:noWrap/>
          </w:tcPr>
          <w:p w:rsidR="00537EBF" w:rsidRPr="00537EBF" w:rsidRDefault="00C566D8" w:rsidP="00094240">
            <w:pPr>
              <w:jc w:val="right"/>
              <w:rPr>
                <w:color w:val="000000"/>
                <w:sz w:val="20"/>
                <w:szCs w:val="20"/>
              </w:rPr>
            </w:pPr>
            <w:r>
              <w:rPr>
                <w:color w:val="000000"/>
                <w:sz w:val="20"/>
                <w:szCs w:val="20"/>
              </w:rPr>
              <w:t>1552</w:t>
            </w:r>
          </w:p>
        </w:tc>
        <w:tc>
          <w:tcPr>
            <w:tcW w:w="1338" w:type="dxa"/>
            <w:tcBorders>
              <w:top w:val="nil"/>
              <w:left w:val="nil"/>
              <w:bottom w:val="nil"/>
              <w:right w:val="nil"/>
            </w:tcBorders>
            <w:shd w:val="clear" w:color="9999FF" w:fill="C0C0C0"/>
            <w:noWrap/>
          </w:tcPr>
          <w:p w:rsidR="00537EBF" w:rsidRPr="00537EBF" w:rsidRDefault="00C566D8" w:rsidP="00094240">
            <w:pPr>
              <w:jc w:val="right"/>
              <w:rPr>
                <w:color w:val="000000"/>
                <w:sz w:val="20"/>
                <w:szCs w:val="20"/>
              </w:rPr>
            </w:pPr>
            <w:r>
              <w:rPr>
                <w:color w:val="000000"/>
                <w:sz w:val="20"/>
                <w:szCs w:val="20"/>
              </w:rPr>
              <w:t>5.4</w:t>
            </w:r>
          </w:p>
        </w:tc>
        <w:tc>
          <w:tcPr>
            <w:tcW w:w="805"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7</w:t>
            </w:r>
            <w:r w:rsidR="001A5F5A">
              <w:rPr>
                <w:color w:val="000000"/>
                <w:sz w:val="20"/>
                <w:szCs w:val="20"/>
              </w:rPr>
              <w:t>4</w:t>
            </w:r>
          </w:p>
        </w:tc>
        <w:tc>
          <w:tcPr>
            <w:tcW w:w="1338"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5.</w:t>
            </w:r>
            <w:r w:rsidR="001A5F5A">
              <w:rPr>
                <w:color w:val="000000"/>
                <w:sz w:val="20"/>
                <w:szCs w:val="20"/>
              </w:rPr>
              <w:t>0</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4.2</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29</w:t>
            </w:r>
          </w:p>
        </w:tc>
        <w:tc>
          <w:tcPr>
            <w:tcW w:w="1338" w:type="dxa"/>
            <w:tcBorders>
              <w:top w:val="nil"/>
              <w:left w:val="nil"/>
              <w:bottom w:val="nil"/>
              <w:right w:val="single" w:sz="4" w:space="0" w:color="auto"/>
            </w:tcBorders>
            <w:shd w:val="clear" w:color="9999FF" w:fill="C0C0C0"/>
            <w:noWrap/>
          </w:tcPr>
          <w:p w:rsidR="00537EBF" w:rsidRPr="00537EBF" w:rsidRDefault="00D65B85" w:rsidP="00094240">
            <w:pPr>
              <w:jc w:val="right"/>
              <w:rPr>
                <w:color w:val="000000"/>
                <w:sz w:val="20"/>
                <w:szCs w:val="20"/>
              </w:rPr>
            </w:pPr>
            <w:r>
              <w:rPr>
                <w:color w:val="000000"/>
                <w:sz w:val="20"/>
                <w:szCs w:val="20"/>
              </w:rPr>
              <w:t>3.4</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2346</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2125</w:t>
            </w:r>
          </w:p>
        </w:tc>
        <w:tc>
          <w:tcPr>
            <w:tcW w:w="1338" w:type="dxa"/>
            <w:tcBorders>
              <w:top w:val="nil"/>
              <w:left w:val="nil"/>
              <w:bottom w:val="nil"/>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auto"/>
            <w:noWrap/>
          </w:tcPr>
          <w:p w:rsidR="00537EBF" w:rsidRPr="00537EBF" w:rsidRDefault="001A5F5A" w:rsidP="001A5F5A">
            <w:pPr>
              <w:jc w:val="right"/>
              <w:rPr>
                <w:color w:val="000000"/>
                <w:sz w:val="20"/>
                <w:szCs w:val="20"/>
              </w:rPr>
            </w:pPr>
            <w:r>
              <w:rPr>
                <w:color w:val="000000"/>
                <w:sz w:val="20"/>
                <w:szCs w:val="20"/>
              </w:rPr>
              <w:t>103</w:t>
            </w:r>
          </w:p>
        </w:tc>
        <w:tc>
          <w:tcPr>
            <w:tcW w:w="1338" w:type="dxa"/>
            <w:tcBorders>
              <w:top w:val="nil"/>
              <w:left w:val="nil"/>
              <w:bottom w:val="nil"/>
              <w:right w:val="nil"/>
            </w:tcBorders>
            <w:shd w:val="clear" w:color="auto" w:fill="auto"/>
            <w:noWrap/>
          </w:tcPr>
          <w:p w:rsidR="00537EBF" w:rsidRPr="00537EBF" w:rsidRDefault="001A5F5A" w:rsidP="00094240">
            <w:pPr>
              <w:jc w:val="right"/>
              <w:rPr>
                <w:color w:val="000000"/>
                <w:sz w:val="20"/>
                <w:szCs w:val="20"/>
              </w:rPr>
            </w:pPr>
            <w:r>
              <w:rPr>
                <w:color w:val="000000"/>
                <w:sz w:val="20"/>
                <w:szCs w:val="20"/>
              </w:rPr>
              <w:t>7.0</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55</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8.8</w:t>
            </w:r>
          </w:p>
        </w:tc>
        <w:tc>
          <w:tcPr>
            <w:tcW w:w="805" w:type="dxa"/>
            <w:tcBorders>
              <w:top w:val="nil"/>
              <w:left w:val="nil"/>
              <w:bottom w:val="nil"/>
              <w:right w:val="nil"/>
            </w:tcBorders>
            <w:shd w:val="clear" w:color="auto" w:fill="auto"/>
            <w:noWrap/>
          </w:tcPr>
          <w:p w:rsidR="00537EBF" w:rsidRPr="00537EBF" w:rsidRDefault="00903F44" w:rsidP="00094240">
            <w:pPr>
              <w:jc w:val="right"/>
              <w:rPr>
                <w:color w:val="000000"/>
                <w:sz w:val="20"/>
                <w:szCs w:val="20"/>
              </w:rPr>
            </w:pPr>
            <w:r>
              <w:rPr>
                <w:color w:val="000000"/>
                <w:sz w:val="20"/>
                <w:szCs w:val="20"/>
              </w:rPr>
              <w:t>53</w:t>
            </w:r>
          </w:p>
        </w:tc>
        <w:tc>
          <w:tcPr>
            <w:tcW w:w="1338" w:type="dxa"/>
            <w:tcBorders>
              <w:top w:val="nil"/>
              <w:left w:val="nil"/>
              <w:bottom w:val="nil"/>
              <w:right w:val="single" w:sz="4" w:space="0" w:color="auto"/>
            </w:tcBorders>
            <w:shd w:val="clear" w:color="auto" w:fill="auto"/>
            <w:noWrap/>
          </w:tcPr>
          <w:p w:rsidR="00537EBF" w:rsidRPr="00537EBF" w:rsidRDefault="00903F44" w:rsidP="00094240">
            <w:pPr>
              <w:jc w:val="right"/>
              <w:rPr>
                <w:color w:val="000000"/>
                <w:sz w:val="20"/>
                <w:szCs w:val="20"/>
              </w:rPr>
            </w:pPr>
            <w:r>
              <w:rPr>
                <w:color w:val="000000"/>
                <w:sz w:val="20"/>
                <w:szCs w:val="20"/>
              </w:rPr>
              <w:t>6.2</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534</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537EBF" w:rsidRPr="00537EBF" w:rsidRDefault="00C566D8" w:rsidP="00094240">
            <w:pPr>
              <w:jc w:val="right"/>
              <w:rPr>
                <w:color w:val="000000"/>
                <w:sz w:val="20"/>
                <w:szCs w:val="20"/>
              </w:rPr>
            </w:pPr>
            <w:r>
              <w:rPr>
                <w:color w:val="000000"/>
                <w:sz w:val="20"/>
                <w:szCs w:val="20"/>
              </w:rPr>
              <w:t>419</w:t>
            </w:r>
          </w:p>
        </w:tc>
        <w:tc>
          <w:tcPr>
            <w:tcW w:w="1338" w:type="dxa"/>
            <w:tcBorders>
              <w:top w:val="nil"/>
              <w:left w:val="nil"/>
              <w:bottom w:val="nil"/>
              <w:right w:val="nil"/>
            </w:tcBorders>
            <w:shd w:val="clear" w:color="9999FF" w:fill="C0C0C0"/>
            <w:noWrap/>
          </w:tcPr>
          <w:p w:rsidR="00537EBF" w:rsidRPr="00537EBF" w:rsidRDefault="00C566D8" w:rsidP="00094240">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4</w:t>
            </w:r>
            <w:r w:rsidR="001A5F5A">
              <w:rPr>
                <w:color w:val="000000"/>
                <w:sz w:val="20"/>
                <w:szCs w:val="20"/>
              </w:rPr>
              <w:t>2</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33</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9999FF" w:fill="C0C0C0"/>
            <w:noWrap/>
          </w:tcPr>
          <w:p w:rsidR="00537EBF" w:rsidRPr="00537EBF" w:rsidRDefault="00903F44" w:rsidP="00094240">
            <w:pPr>
              <w:jc w:val="right"/>
              <w:rPr>
                <w:color w:val="000000"/>
                <w:sz w:val="20"/>
                <w:szCs w:val="20"/>
              </w:rPr>
            </w:pPr>
            <w:r>
              <w:rPr>
                <w:color w:val="000000"/>
                <w:sz w:val="20"/>
                <w:szCs w:val="20"/>
              </w:rPr>
              <w:t>36</w:t>
            </w:r>
          </w:p>
        </w:tc>
        <w:tc>
          <w:tcPr>
            <w:tcW w:w="1338" w:type="dxa"/>
            <w:tcBorders>
              <w:top w:val="nil"/>
              <w:left w:val="nil"/>
              <w:bottom w:val="nil"/>
              <w:right w:val="single" w:sz="4" w:space="0" w:color="auto"/>
            </w:tcBorders>
            <w:shd w:val="clear" w:color="9999FF" w:fill="C0C0C0"/>
            <w:noWrap/>
          </w:tcPr>
          <w:p w:rsidR="00537EBF" w:rsidRPr="00537EBF" w:rsidRDefault="00903F44" w:rsidP="00094240">
            <w:pPr>
              <w:jc w:val="right"/>
              <w:rPr>
                <w:color w:val="000000"/>
                <w:sz w:val="20"/>
                <w:szCs w:val="20"/>
              </w:rPr>
            </w:pPr>
            <w:r>
              <w:rPr>
                <w:color w:val="000000"/>
                <w:sz w:val="20"/>
                <w:szCs w:val="20"/>
              </w:rPr>
              <w:t>4.2</w:t>
            </w:r>
          </w:p>
        </w:tc>
      </w:tr>
      <w:tr w:rsidR="00537EBF" w:rsidTr="00094240">
        <w:trPr>
          <w:trHeight w:val="255"/>
        </w:trPr>
        <w:tc>
          <w:tcPr>
            <w:tcW w:w="3060" w:type="dxa"/>
            <w:tcBorders>
              <w:top w:val="nil"/>
              <w:left w:val="single" w:sz="4" w:space="0" w:color="auto"/>
              <w:bottom w:val="nil"/>
              <w:right w:val="nil"/>
            </w:tcBorders>
            <w:shd w:val="clear" w:color="auto" w:fill="auto"/>
            <w:noWrap/>
            <w:vAlign w:val="bottom"/>
          </w:tcPr>
          <w:p w:rsidR="00537EBF" w:rsidRDefault="00537EBF">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105</w:t>
            </w:r>
          </w:p>
        </w:tc>
        <w:tc>
          <w:tcPr>
            <w:tcW w:w="1338" w:type="dxa"/>
            <w:tcBorders>
              <w:top w:val="nil"/>
              <w:left w:val="nil"/>
              <w:bottom w:val="nil"/>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86</w:t>
            </w:r>
          </w:p>
        </w:tc>
        <w:tc>
          <w:tcPr>
            <w:tcW w:w="1338" w:type="dxa"/>
            <w:tcBorders>
              <w:top w:val="nil"/>
              <w:left w:val="nil"/>
              <w:bottom w:val="nil"/>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537EBF" w:rsidRPr="00537EBF" w:rsidRDefault="00903F44" w:rsidP="00094240">
            <w:pPr>
              <w:jc w:val="right"/>
              <w:rPr>
                <w:color w:val="000000"/>
                <w:sz w:val="20"/>
                <w:szCs w:val="20"/>
              </w:rPr>
            </w:pPr>
            <w:r>
              <w:rPr>
                <w:color w:val="000000"/>
                <w:sz w:val="20"/>
                <w:szCs w:val="20"/>
              </w:rPr>
              <w:t>9</w:t>
            </w:r>
          </w:p>
        </w:tc>
        <w:tc>
          <w:tcPr>
            <w:tcW w:w="1338" w:type="dxa"/>
            <w:tcBorders>
              <w:top w:val="nil"/>
              <w:left w:val="nil"/>
              <w:bottom w:val="nil"/>
              <w:right w:val="single" w:sz="4" w:space="0" w:color="auto"/>
            </w:tcBorders>
            <w:shd w:val="clear" w:color="auto" w:fill="auto"/>
            <w:noWrap/>
          </w:tcPr>
          <w:p w:rsidR="00537EBF" w:rsidRPr="00537EBF" w:rsidRDefault="00903F44" w:rsidP="00094240">
            <w:pPr>
              <w:jc w:val="right"/>
              <w:rPr>
                <w:color w:val="000000"/>
                <w:sz w:val="20"/>
                <w:szCs w:val="20"/>
              </w:rPr>
            </w:pPr>
            <w:r>
              <w:rPr>
                <w:color w:val="000000"/>
                <w:sz w:val="20"/>
                <w:szCs w:val="20"/>
              </w:rPr>
              <w:t>1.1</w:t>
            </w:r>
          </w:p>
        </w:tc>
      </w:tr>
      <w:tr w:rsidR="00537EBF" w:rsidTr="00094240">
        <w:trPr>
          <w:trHeight w:val="255"/>
        </w:trPr>
        <w:tc>
          <w:tcPr>
            <w:tcW w:w="3060" w:type="dxa"/>
            <w:tcBorders>
              <w:top w:val="nil"/>
              <w:left w:val="single" w:sz="4" w:space="0" w:color="auto"/>
              <w:bottom w:val="nil"/>
              <w:right w:val="nil"/>
            </w:tcBorders>
            <w:shd w:val="clear" w:color="9999FF" w:fill="C0C0C0"/>
            <w:noWrap/>
            <w:vAlign w:val="bottom"/>
          </w:tcPr>
          <w:p w:rsidR="00537EBF" w:rsidRDefault="00537EBF">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612</w:t>
            </w:r>
          </w:p>
        </w:tc>
        <w:tc>
          <w:tcPr>
            <w:tcW w:w="1338" w:type="dxa"/>
            <w:tcBorders>
              <w:top w:val="nil"/>
              <w:left w:val="nil"/>
              <w:bottom w:val="nil"/>
              <w:right w:val="nil"/>
            </w:tcBorders>
            <w:shd w:val="clear" w:color="9999FF" w:fill="C0C0C0"/>
            <w:noWrap/>
          </w:tcPr>
          <w:p w:rsidR="00537EBF" w:rsidRPr="00537EBF" w:rsidRDefault="00096E7A" w:rsidP="00094240">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537EBF" w:rsidRPr="00537EBF" w:rsidRDefault="00C566D8" w:rsidP="00094240">
            <w:pPr>
              <w:jc w:val="right"/>
              <w:rPr>
                <w:color w:val="000000"/>
                <w:sz w:val="20"/>
                <w:szCs w:val="20"/>
              </w:rPr>
            </w:pPr>
            <w:r>
              <w:rPr>
                <w:color w:val="000000"/>
                <w:sz w:val="20"/>
                <w:szCs w:val="20"/>
              </w:rPr>
              <w:t>581</w:t>
            </w:r>
          </w:p>
        </w:tc>
        <w:tc>
          <w:tcPr>
            <w:tcW w:w="1338" w:type="dxa"/>
            <w:tcBorders>
              <w:top w:val="nil"/>
              <w:left w:val="nil"/>
              <w:bottom w:val="nil"/>
              <w:right w:val="nil"/>
            </w:tcBorders>
            <w:shd w:val="clear" w:color="9999FF" w:fill="C0C0C0"/>
            <w:noWrap/>
          </w:tcPr>
          <w:p w:rsidR="00537EBF" w:rsidRPr="00537EBF" w:rsidRDefault="00C566D8" w:rsidP="00094240">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rsidR="00537EBF" w:rsidRPr="00537EBF" w:rsidRDefault="001A5F5A" w:rsidP="00094240">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9999FF" w:fill="C0C0C0"/>
            <w:noWrap/>
          </w:tcPr>
          <w:p w:rsidR="00537EBF" w:rsidRPr="00537EBF" w:rsidRDefault="00D65B85" w:rsidP="001A5F5A">
            <w:pPr>
              <w:jc w:val="right"/>
              <w:rPr>
                <w:color w:val="000000"/>
                <w:sz w:val="20"/>
                <w:szCs w:val="20"/>
              </w:rPr>
            </w:pPr>
            <w:r>
              <w:rPr>
                <w:color w:val="000000"/>
                <w:sz w:val="20"/>
                <w:szCs w:val="20"/>
              </w:rPr>
              <w:t>1</w:t>
            </w:r>
            <w:r w:rsidR="001A5F5A">
              <w:rPr>
                <w:color w:val="000000"/>
                <w:sz w:val="20"/>
                <w:szCs w:val="20"/>
              </w:rPr>
              <w:t>.4</w:t>
            </w:r>
          </w:p>
        </w:tc>
        <w:tc>
          <w:tcPr>
            <w:tcW w:w="805"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9999FF" w:fill="C0C0C0"/>
            <w:noWrap/>
          </w:tcPr>
          <w:p w:rsidR="00537EBF" w:rsidRPr="00537EBF" w:rsidRDefault="00D65B85" w:rsidP="00094240">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9999FF" w:fill="C0C0C0"/>
            <w:noWrap/>
          </w:tcPr>
          <w:p w:rsidR="00537EBF" w:rsidRPr="00537EBF" w:rsidRDefault="00903F44" w:rsidP="00094240">
            <w:pPr>
              <w:jc w:val="right"/>
              <w:rPr>
                <w:color w:val="000000"/>
                <w:sz w:val="20"/>
                <w:szCs w:val="20"/>
              </w:rPr>
            </w:pPr>
            <w:r>
              <w:rPr>
                <w:color w:val="000000"/>
                <w:sz w:val="20"/>
                <w:szCs w:val="20"/>
              </w:rPr>
              <w:t>6</w:t>
            </w:r>
          </w:p>
        </w:tc>
        <w:tc>
          <w:tcPr>
            <w:tcW w:w="1338" w:type="dxa"/>
            <w:tcBorders>
              <w:top w:val="nil"/>
              <w:left w:val="nil"/>
              <w:bottom w:val="nil"/>
              <w:right w:val="single" w:sz="4" w:space="0" w:color="auto"/>
            </w:tcBorders>
            <w:shd w:val="clear" w:color="9999FF" w:fill="C0C0C0"/>
            <w:noWrap/>
          </w:tcPr>
          <w:p w:rsidR="00537EBF" w:rsidRPr="00537EBF" w:rsidRDefault="00903F44" w:rsidP="00094240">
            <w:pPr>
              <w:jc w:val="right"/>
              <w:rPr>
                <w:color w:val="000000"/>
                <w:sz w:val="20"/>
                <w:szCs w:val="20"/>
              </w:rPr>
            </w:pPr>
            <w:r>
              <w:rPr>
                <w:color w:val="000000"/>
                <w:sz w:val="20"/>
                <w:szCs w:val="20"/>
              </w:rPr>
              <w:t>0.7</w:t>
            </w:r>
          </w:p>
        </w:tc>
      </w:tr>
      <w:tr w:rsidR="00537EBF" w:rsidTr="00094240">
        <w:trPr>
          <w:trHeight w:val="255"/>
        </w:trPr>
        <w:tc>
          <w:tcPr>
            <w:tcW w:w="3060" w:type="dxa"/>
            <w:tcBorders>
              <w:top w:val="nil"/>
              <w:left w:val="single" w:sz="4" w:space="0" w:color="auto"/>
              <w:bottom w:val="single" w:sz="4" w:space="0" w:color="auto"/>
              <w:right w:val="nil"/>
            </w:tcBorders>
            <w:shd w:val="clear" w:color="auto" w:fill="auto"/>
            <w:noWrap/>
            <w:vAlign w:val="bottom"/>
          </w:tcPr>
          <w:p w:rsidR="00537EBF" w:rsidRDefault="00537EBF">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3909</w:t>
            </w:r>
          </w:p>
        </w:tc>
        <w:tc>
          <w:tcPr>
            <w:tcW w:w="1338" w:type="dxa"/>
            <w:tcBorders>
              <w:top w:val="nil"/>
              <w:left w:val="nil"/>
              <w:bottom w:val="single" w:sz="4" w:space="0" w:color="auto"/>
              <w:right w:val="nil"/>
            </w:tcBorders>
            <w:shd w:val="clear" w:color="auto" w:fill="auto"/>
            <w:noWrap/>
          </w:tcPr>
          <w:p w:rsidR="00537EBF" w:rsidRPr="00537EBF" w:rsidRDefault="00096E7A" w:rsidP="00094240">
            <w:pPr>
              <w:jc w:val="right"/>
              <w:rPr>
                <w:color w:val="000000"/>
                <w:sz w:val="20"/>
                <w:szCs w:val="20"/>
              </w:rPr>
            </w:pPr>
            <w:r>
              <w:rPr>
                <w:color w:val="000000"/>
                <w:sz w:val="20"/>
                <w:szCs w:val="20"/>
              </w:rPr>
              <w:t>12.3</w:t>
            </w:r>
          </w:p>
        </w:tc>
        <w:tc>
          <w:tcPr>
            <w:tcW w:w="805" w:type="dxa"/>
            <w:tcBorders>
              <w:top w:val="nil"/>
              <w:left w:val="nil"/>
              <w:bottom w:val="single" w:sz="4" w:space="0" w:color="auto"/>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3502</w:t>
            </w:r>
          </w:p>
        </w:tc>
        <w:tc>
          <w:tcPr>
            <w:tcW w:w="1338" w:type="dxa"/>
            <w:tcBorders>
              <w:top w:val="nil"/>
              <w:left w:val="nil"/>
              <w:bottom w:val="single" w:sz="4" w:space="0" w:color="auto"/>
              <w:right w:val="nil"/>
            </w:tcBorders>
            <w:shd w:val="clear" w:color="auto" w:fill="auto"/>
            <w:noWrap/>
          </w:tcPr>
          <w:p w:rsidR="00537EBF" w:rsidRPr="00537EBF" w:rsidRDefault="00C566D8" w:rsidP="00094240">
            <w:pPr>
              <w:jc w:val="right"/>
              <w:rPr>
                <w:color w:val="000000"/>
                <w:sz w:val="20"/>
                <w:szCs w:val="20"/>
              </w:rPr>
            </w:pPr>
            <w:r>
              <w:rPr>
                <w:color w:val="000000"/>
                <w:sz w:val="20"/>
                <w:szCs w:val="20"/>
              </w:rPr>
              <w:t>12.2</w:t>
            </w:r>
          </w:p>
        </w:tc>
        <w:tc>
          <w:tcPr>
            <w:tcW w:w="805" w:type="dxa"/>
            <w:tcBorders>
              <w:top w:val="nil"/>
              <w:left w:val="nil"/>
              <w:bottom w:val="single" w:sz="4" w:space="0" w:color="auto"/>
              <w:right w:val="nil"/>
            </w:tcBorders>
            <w:shd w:val="clear" w:color="auto" w:fill="auto"/>
            <w:noWrap/>
          </w:tcPr>
          <w:p w:rsidR="00537EBF" w:rsidRPr="00537EBF" w:rsidRDefault="00D65B85" w:rsidP="008E5F60">
            <w:pPr>
              <w:jc w:val="right"/>
              <w:rPr>
                <w:color w:val="000000"/>
                <w:sz w:val="20"/>
                <w:szCs w:val="20"/>
              </w:rPr>
            </w:pPr>
            <w:r>
              <w:rPr>
                <w:color w:val="000000"/>
                <w:sz w:val="20"/>
                <w:szCs w:val="20"/>
              </w:rPr>
              <w:t>17</w:t>
            </w:r>
            <w:r w:rsidR="008E5F60">
              <w:rPr>
                <w:color w:val="000000"/>
                <w:sz w:val="20"/>
                <w:szCs w:val="20"/>
              </w:rPr>
              <w:t>8</w:t>
            </w:r>
          </w:p>
        </w:tc>
        <w:tc>
          <w:tcPr>
            <w:tcW w:w="1338" w:type="dxa"/>
            <w:tcBorders>
              <w:top w:val="nil"/>
              <w:left w:val="nil"/>
              <w:bottom w:val="single" w:sz="4" w:space="0" w:color="auto"/>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12.0</w:t>
            </w:r>
          </w:p>
        </w:tc>
        <w:tc>
          <w:tcPr>
            <w:tcW w:w="805" w:type="dxa"/>
            <w:tcBorders>
              <w:top w:val="nil"/>
              <w:left w:val="nil"/>
              <w:bottom w:val="single" w:sz="4" w:space="0" w:color="auto"/>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73</w:t>
            </w:r>
          </w:p>
        </w:tc>
        <w:tc>
          <w:tcPr>
            <w:tcW w:w="1338" w:type="dxa"/>
            <w:tcBorders>
              <w:top w:val="nil"/>
              <w:left w:val="nil"/>
              <w:bottom w:val="single" w:sz="4" w:space="0" w:color="auto"/>
              <w:right w:val="nil"/>
            </w:tcBorders>
            <w:shd w:val="clear" w:color="auto" w:fill="auto"/>
            <w:noWrap/>
          </w:tcPr>
          <w:p w:rsidR="00537EBF" w:rsidRPr="00537EBF" w:rsidRDefault="00D65B85" w:rsidP="00094240">
            <w:pPr>
              <w:jc w:val="right"/>
              <w:rPr>
                <w:color w:val="000000"/>
                <w:sz w:val="20"/>
                <w:szCs w:val="20"/>
              </w:rPr>
            </w:pPr>
            <w:r>
              <w:rPr>
                <w:color w:val="000000"/>
                <w:sz w:val="20"/>
                <w:szCs w:val="20"/>
              </w:rPr>
              <w:t>11.7</w:t>
            </w:r>
          </w:p>
        </w:tc>
        <w:tc>
          <w:tcPr>
            <w:tcW w:w="805" w:type="dxa"/>
            <w:tcBorders>
              <w:top w:val="nil"/>
              <w:left w:val="nil"/>
              <w:bottom w:val="single" w:sz="4" w:space="0" w:color="auto"/>
              <w:right w:val="nil"/>
            </w:tcBorders>
            <w:shd w:val="clear" w:color="auto" w:fill="auto"/>
            <w:noWrap/>
          </w:tcPr>
          <w:p w:rsidR="00537EBF" w:rsidRPr="00537EBF" w:rsidRDefault="00903F44" w:rsidP="00094240">
            <w:pPr>
              <w:jc w:val="right"/>
              <w:rPr>
                <w:color w:val="000000"/>
                <w:sz w:val="20"/>
                <w:szCs w:val="20"/>
              </w:rPr>
            </w:pPr>
            <w:r>
              <w:rPr>
                <w:color w:val="000000"/>
                <w:sz w:val="20"/>
                <w:szCs w:val="20"/>
              </w:rPr>
              <w:t>134</w:t>
            </w:r>
          </w:p>
        </w:tc>
        <w:tc>
          <w:tcPr>
            <w:tcW w:w="1338" w:type="dxa"/>
            <w:tcBorders>
              <w:top w:val="nil"/>
              <w:left w:val="nil"/>
              <w:bottom w:val="single" w:sz="4" w:space="0" w:color="auto"/>
              <w:right w:val="single" w:sz="4" w:space="0" w:color="auto"/>
            </w:tcBorders>
            <w:shd w:val="clear" w:color="auto" w:fill="auto"/>
            <w:noWrap/>
          </w:tcPr>
          <w:p w:rsidR="00537EBF" w:rsidRPr="00537EBF" w:rsidRDefault="00903F44" w:rsidP="00094240">
            <w:pPr>
              <w:jc w:val="right"/>
              <w:rPr>
                <w:color w:val="000000"/>
                <w:sz w:val="20"/>
                <w:szCs w:val="20"/>
              </w:rPr>
            </w:pPr>
            <w:r>
              <w:rPr>
                <w:color w:val="000000"/>
                <w:sz w:val="20"/>
                <w:szCs w:val="20"/>
              </w:rPr>
              <w:t>15.6</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A816B4" w:rsidRDefault="008F47DE" w:rsidP="004E566F">
      <w:pPr>
        <w:jc w:val="center"/>
        <w:rPr>
          <w:b/>
          <w:sz w:val="22"/>
          <w:szCs w:val="22"/>
        </w:rPr>
      </w:pPr>
      <w:proofErr w:type="gramStart"/>
      <w:r>
        <w:rPr>
          <w:b/>
          <w:sz w:val="22"/>
          <w:szCs w:val="22"/>
        </w:rPr>
        <w:lastRenderedPageBreak/>
        <w:t>Table 20.</w:t>
      </w:r>
      <w:proofErr w:type="gramEnd"/>
    </w:p>
    <w:p w:rsidR="008F47DE" w:rsidRDefault="008F47DE" w:rsidP="004E566F">
      <w:pPr>
        <w:jc w:val="center"/>
        <w:rPr>
          <w:b/>
          <w:sz w:val="22"/>
          <w:szCs w:val="22"/>
        </w:rPr>
      </w:pPr>
      <w:r>
        <w:rPr>
          <w:b/>
          <w:sz w:val="22"/>
          <w:szCs w:val="22"/>
        </w:rPr>
        <w:t>NUMBER AND PERCENTAGE OF DEATHS FOR SELECTED CANCER SITES BY RACE/ETHNICITY</w:t>
      </w:r>
      <w:r>
        <w:rPr>
          <w:rStyle w:val="FootnoteReference"/>
          <w:b/>
          <w:sz w:val="22"/>
          <w:szCs w:val="22"/>
        </w:rPr>
        <w:footnoteReference w:id="30"/>
      </w:r>
    </w:p>
    <w:p w:rsidR="008F47DE" w:rsidRDefault="008F47DE" w:rsidP="004E566F">
      <w:pPr>
        <w:jc w:val="center"/>
        <w:rPr>
          <w:b/>
          <w:sz w:val="22"/>
          <w:szCs w:val="22"/>
        </w:rPr>
      </w:pPr>
      <w:r>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8F47DE" w:rsidRDefault="008F47DE" w:rsidP="004E566F">
      <w:pPr>
        <w:jc w:val="center"/>
        <w:rPr>
          <w:b/>
          <w:sz w:val="22"/>
          <w:szCs w:val="22"/>
        </w:rPr>
      </w:pPr>
      <w:r>
        <w:rPr>
          <w:b/>
          <w:sz w:val="22"/>
          <w:szCs w:val="22"/>
        </w:rPr>
        <w:t>TOTAL</w:t>
      </w:r>
    </w:p>
    <w:p w:rsidR="00A12F47" w:rsidRDefault="00A12F47" w:rsidP="004E566F">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A816B4" w:rsidTr="00A12F47">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A816B4" w:rsidRDefault="00A816B4">
            <w:pPr>
              <w:jc w:val="center"/>
              <w:rPr>
                <w:rFonts w:ascii="MS Sans Serif" w:hAnsi="MS Sans Serif"/>
                <w:sz w:val="20"/>
                <w:szCs w:val="20"/>
              </w:rPr>
            </w:pPr>
            <w:r>
              <w:rPr>
                <w:rFonts w:ascii="MS Sans Serif" w:hAnsi="MS Sans Serif"/>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All Races</w:t>
            </w:r>
            <w:r w:rsidR="00AB430E">
              <w:rPr>
                <w:rStyle w:val="FootnoteReference"/>
                <w:b/>
                <w:bCs/>
                <w:sz w:val="20"/>
                <w:szCs w:val="20"/>
              </w:rPr>
              <w:footnoteReference w:id="31"/>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rsidR="00A816B4" w:rsidRDefault="00A816B4">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rsidR="00A816B4" w:rsidRDefault="00A816B4">
            <w:pPr>
              <w:jc w:val="center"/>
              <w:rPr>
                <w:b/>
                <w:bCs/>
                <w:sz w:val="20"/>
                <w:szCs w:val="20"/>
              </w:rPr>
            </w:pPr>
            <w:r>
              <w:rPr>
                <w:b/>
                <w:bCs/>
                <w:sz w:val="20"/>
                <w:szCs w:val="20"/>
              </w:rPr>
              <w:t>Hispanic</w:t>
            </w:r>
          </w:p>
        </w:tc>
      </w:tr>
      <w:tr w:rsidR="00A816B4" w:rsidTr="00A12F47">
        <w:trPr>
          <w:trHeight w:val="255"/>
        </w:trPr>
        <w:tc>
          <w:tcPr>
            <w:tcW w:w="3060" w:type="dxa"/>
            <w:tcBorders>
              <w:top w:val="nil"/>
              <w:left w:val="single" w:sz="4" w:space="0" w:color="auto"/>
              <w:bottom w:val="single" w:sz="4" w:space="0" w:color="auto"/>
              <w:right w:val="nil"/>
            </w:tcBorders>
            <w:shd w:val="clear" w:color="auto" w:fill="C0C0C0"/>
            <w:noWrap/>
            <w:vAlign w:val="bottom"/>
          </w:tcPr>
          <w:p w:rsidR="00A816B4" w:rsidRDefault="00A816B4">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rsidR="00A816B4" w:rsidRDefault="00A816B4" w:rsidP="000176A4">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rsidR="00A816B4" w:rsidRDefault="00A816B4">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rsidR="00A816B4" w:rsidRDefault="00A816B4" w:rsidP="003D386F">
            <w:pPr>
              <w:jc w:val="right"/>
              <w:rPr>
                <w:b/>
                <w:bCs/>
                <w:sz w:val="20"/>
                <w:szCs w:val="20"/>
              </w:rPr>
            </w:pPr>
            <w:r>
              <w:rPr>
                <w:b/>
                <w:bCs/>
                <w:sz w:val="20"/>
                <w:szCs w:val="20"/>
              </w:rPr>
              <w:t>% of Deaths</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rsidR="00AF5614" w:rsidRPr="00AF5614" w:rsidRDefault="00757E96" w:rsidP="00757E96">
            <w:pPr>
              <w:jc w:val="right"/>
              <w:rPr>
                <w:color w:val="000000"/>
                <w:sz w:val="20"/>
                <w:szCs w:val="20"/>
              </w:rPr>
            </w:pPr>
            <w:r>
              <w:rPr>
                <w:color w:val="000000"/>
                <w:sz w:val="20"/>
                <w:szCs w:val="20"/>
              </w:rPr>
              <w:t>64097</w:t>
            </w:r>
          </w:p>
        </w:tc>
        <w:tc>
          <w:tcPr>
            <w:tcW w:w="1338" w:type="dxa"/>
            <w:tcBorders>
              <w:top w:val="nil"/>
              <w:left w:val="nil"/>
              <w:bottom w:val="nil"/>
              <w:right w:val="nil"/>
            </w:tcBorders>
            <w:shd w:val="clear" w:color="auto" w:fill="auto"/>
            <w:noWrap/>
          </w:tcPr>
          <w:p w:rsidR="00AF5614" w:rsidRPr="00AF5614" w:rsidRDefault="00757E96"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757E96" w:rsidP="00757E96">
            <w:pPr>
              <w:jc w:val="right"/>
              <w:rPr>
                <w:color w:val="000000"/>
                <w:sz w:val="20"/>
                <w:szCs w:val="20"/>
              </w:rPr>
            </w:pPr>
            <w:r>
              <w:rPr>
                <w:color w:val="000000"/>
                <w:sz w:val="20"/>
                <w:szCs w:val="20"/>
              </w:rPr>
              <w:t>57707</w:t>
            </w:r>
          </w:p>
        </w:tc>
        <w:tc>
          <w:tcPr>
            <w:tcW w:w="1338" w:type="dxa"/>
            <w:tcBorders>
              <w:top w:val="nil"/>
              <w:left w:val="nil"/>
              <w:bottom w:val="nil"/>
              <w:right w:val="nil"/>
            </w:tcBorders>
            <w:shd w:val="clear" w:color="auto" w:fill="auto"/>
            <w:noWrap/>
          </w:tcPr>
          <w:p w:rsidR="00AF5614" w:rsidRPr="00AF5614" w:rsidRDefault="00757E96"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C35B33" w:rsidP="00A8245D">
            <w:pPr>
              <w:jc w:val="right"/>
              <w:rPr>
                <w:color w:val="000000"/>
                <w:sz w:val="20"/>
                <w:szCs w:val="20"/>
              </w:rPr>
            </w:pPr>
            <w:r>
              <w:rPr>
                <w:color w:val="000000"/>
                <w:sz w:val="20"/>
                <w:szCs w:val="20"/>
              </w:rPr>
              <w:t>2947</w:t>
            </w:r>
          </w:p>
        </w:tc>
        <w:tc>
          <w:tcPr>
            <w:tcW w:w="1338" w:type="dxa"/>
            <w:tcBorders>
              <w:top w:val="nil"/>
              <w:left w:val="nil"/>
              <w:bottom w:val="nil"/>
              <w:right w:val="nil"/>
            </w:tcBorders>
            <w:shd w:val="clear" w:color="auto" w:fill="auto"/>
            <w:noWrap/>
          </w:tcPr>
          <w:p w:rsidR="00AF5614" w:rsidRPr="00AF5614" w:rsidRDefault="00757E96" w:rsidP="000176A4">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rsidR="00AF5614" w:rsidRPr="00AF5614" w:rsidRDefault="00757E96" w:rsidP="00BC5680">
            <w:pPr>
              <w:jc w:val="center"/>
              <w:rPr>
                <w:color w:val="000000"/>
                <w:sz w:val="20"/>
                <w:szCs w:val="20"/>
              </w:rPr>
            </w:pPr>
            <w:r>
              <w:rPr>
                <w:color w:val="000000"/>
                <w:sz w:val="20"/>
                <w:szCs w:val="20"/>
              </w:rPr>
              <w:t>1370</w:t>
            </w:r>
          </w:p>
        </w:tc>
        <w:tc>
          <w:tcPr>
            <w:tcW w:w="1338" w:type="dxa"/>
            <w:tcBorders>
              <w:top w:val="nil"/>
              <w:left w:val="nil"/>
              <w:bottom w:val="nil"/>
              <w:right w:val="nil"/>
            </w:tcBorders>
            <w:shd w:val="clear" w:color="auto" w:fill="auto"/>
            <w:noWrap/>
          </w:tcPr>
          <w:p w:rsidR="00AF5614" w:rsidRPr="00AF5614" w:rsidRDefault="00757E96" w:rsidP="000176A4">
            <w:pPr>
              <w:jc w:val="right"/>
              <w:rPr>
                <w:color w:val="000000"/>
                <w:sz w:val="20"/>
                <w:szCs w:val="20"/>
              </w:rPr>
            </w:pPr>
            <w:r>
              <w:rPr>
                <w:color w:val="000000"/>
                <w:sz w:val="20"/>
                <w:szCs w:val="20"/>
              </w:rPr>
              <w:t>110.0</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1765</w:t>
            </w:r>
          </w:p>
        </w:tc>
        <w:tc>
          <w:tcPr>
            <w:tcW w:w="1338" w:type="dxa"/>
            <w:tcBorders>
              <w:top w:val="nil"/>
              <w:left w:val="nil"/>
              <w:bottom w:val="nil"/>
              <w:right w:val="single" w:sz="4" w:space="0" w:color="auto"/>
            </w:tcBorders>
            <w:shd w:val="clear" w:color="auto" w:fill="auto"/>
            <w:noWrap/>
          </w:tcPr>
          <w:p w:rsidR="00AF5614" w:rsidRPr="00AF5614" w:rsidRDefault="00757E96" w:rsidP="003D386F">
            <w:pPr>
              <w:jc w:val="right"/>
              <w:rPr>
                <w:color w:val="000000"/>
                <w:sz w:val="20"/>
                <w:szCs w:val="20"/>
              </w:rPr>
            </w:pPr>
            <w:r>
              <w:rPr>
                <w:color w:val="000000"/>
                <w:sz w:val="20"/>
                <w:szCs w:val="20"/>
              </w:rPr>
              <w:t>100.0</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1702</w:t>
            </w:r>
          </w:p>
        </w:tc>
        <w:tc>
          <w:tcPr>
            <w:tcW w:w="1338" w:type="dxa"/>
            <w:tcBorders>
              <w:top w:val="nil"/>
              <w:left w:val="nil"/>
              <w:bottom w:val="nil"/>
              <w:right w:val="nil"/>
            </w:tcBorders>
            <w:shd w:val="clear" w:color="9999FF" w:fill="C0C0C0"/>
            <w:noWrap/>
          </w:tcPr>
          <w:p w:rsidR="00AF5614" w:rsidRPr="00AF5614" w:rsidRDefault="00757E96" w:rsidP="000176A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1565</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AF5614" w:rsidRPr="00AF5614" w:rsidRDefault="00A8245D" w:rsidP="00C35B33">
            <w:pPr>
              <w:jc w:val="right"/>
              <w:rPr>
                <w:color w:val="000000"/>
                <w:sz w:val="20"/>
                <w:szCs w:val="20"/>
              </w:rPr>
            </w:pPr>
            <w:r>
              <w:rPr>
                <w:color w:val="000000"/>
                <w:sz w:val="20"/>
                <w:szCs w:val="20"/>
              </w:rPr>
              <w:t>4</w:t>
            </w:r>
            <w:r w:rsidR="00C35B33">
              <w:rPr>
                <w:color w:val="000000"/>
                <w:sz w:val="20"/>
                <w:szCs w:val="20"/>
              </w:rPr>
              <w:t>9</w:t>
            </w:r>
          </w:p>
        </w:tc>
        <w:tc>
          <w:tcPr>
            <w:tcW w:w="1338" w:type="dxa"/>
            <w:tcBorders>
              <w:top w:val="nil"/>
              <w:left w:val="nil"/>
              <w:bottom w:val="nil"/>
              <w:right w:val="nil"/>
            </w:tcBorders>
            <w:shd w:val="clear" w:color="9999FF" w:fill="C0C0C0"/>
            <w:noWrap/>
          </w:tcPr>
          <w:p w:rsidR="00AF5614" w:rsidRPr="00AF5614" w:rsidRDefault="00A943C9" w:rsidP="00C35B33">
            <w:pPr>
              <w:jc w:val="right"/>
              <w:rPr>
                <w:color w:val="000000"/>
                <w:sz w:val="20"/>
                <w:szCs w:val="20"/>
              </w:rPr>
            </w:pPr>
            <w:r>
              <w:rPr>
                <w:color w:val="000000"/>
                <w:sz w:val="20"/>
                <w:szCs w:val="20"/>
              </w:rPr>
              <w:t>1.</w:t>
            </w:r>
            <w:r w:rsidR="00C35B33">
              <w:rPr>
                <w:color w:val="000000"/>
                <w:sz w:val="20"/>
                <w:szCs w:val="20"/>
              </w:rPr>
              <w:t>7</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33</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48</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2.7</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4237</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6.6</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3790</w:t>
            </w:r>
          </w:p>
        </w:tc>
        <w:tc>
          <w:tcPr>
            <w:tcW w:w="1338" w:type="dxa"/>
            <w:tcBorders>
              <w:top w:val="nil"/>
              <w:left w:val="nil"/>
              <w:bottom w:val="nil"/>
              <w:right w:val="nil"/>
            </w:tcBorders>
            <w:shd w:val="clear" w:color="auto" w:fill="auto"/>
            <w:noWrap/>
          </w:tcPr>
          <w:p w:rsidR="00AF5614" w:rsidRPr="00AF5614" w:rsidRDefault="008F25B9" w:rsidP="008B4394">
            <w:pPr>
              <w:jc w:val="right"/>
              <w:rPr>
                <w:color w:val="000000"/>
                <w:sz w:val="20"/>
                <w:szCs w:val="20"/>
              </w:rPr>
            </w:pPr>
            <w:r>
              <w:rPr>
                <w:color w:val="000000"/>
                <w:sz w:val="20"/>
                <w:szCs w:val="20"/>
              </w:rPr>
              <w:t>6.6</w:t>
            </w:r>
          </w:p>
        </w:tc>
        <w:tc>
          <w:tcPr>
            <w:tcW w:w="805" w:type="dxa"/>
            <w:tcBorders>
              <w:top w:val="nil"/>
              <w:left w:val="nil"/>
              <w:bottom w:val="nil"/>
              <w:right w:val="nil"/>
            </w:tcBorders>
            <w:shd w:val="clear" w:color="auto" w:fill="auto"/>
            <w:noWrap/>
          </w:tcPr>
          <w:p w:rsidR="00AF5614" w:rsidRPr="00AF5614" w:rsidRDefault="00C35B33" w:rsidP="00094240">
            <w:pPr>
              <w:jc w:val="right"/>
              <w:rPr>
                <w:color w:val="000000"/>
                <w:sz w:val="20"/>
                <w:szCs w:val="20"/>
              </w:rPr>
            </w:pPr>
            <w:r>
              <w:rPr>
                <w:color w:val="000000"/>
                <w:sz w:val="20"/>
                <w:szCs w:val="20"/>
              </w:rPr>
              <w:t>232</w:t>
            </w:r>
          </w:p>
        </w:tc>
        <w:tc>
          <w:tcPr>
            <w:tcW w:w="1338" w:type="dxa"/>
            <w:tcBorders>
              <w:top w:val="nil"/>
              <w:left w:val="nil"/>
              <w:bottom w:val="nil"/>
              <w:right w:val="nil"/>
            </w:tcBorders>
            <w:shd w:val="clear" w:color="auto" w:fill="auto"/>
            <w:noWrap/>
          </w:tcPr>
          <w:p w:rsidR="00AF5614" w:rsidRPr="00AF5614" w:rsidRDefault="00C35B33" w:rsidP="000176A4">
            <w:pPr>
              <w:jc w:val="right"/>
              <w:rPr>
                <w:color w:val="000000"/>
                <w:sz w:val="20"/>
                <w:szCs w:val="20"/>
              </w:rPr>
            </w:pPr>
            <w:r>
              <w:rPr>
                <w:color w:val="000000"/>
                <w:sz w:val="20"/>
                <w:szCs w:val="20"/>
              </w:rPr>
              <w:t>7.9</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70</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5.1</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123</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7.0</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16736</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26.1</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15403</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26.7</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648</w:t>
            </w:r>
          </w:p>
        </w:tc>
        <w:tc>
          <w:tcPr>
            <w:tcW w:w="1338" w:type="dxa"/>
            <w:tcBorders>
              <w:top w:val="nil"/>
              <w:left w:val="nil"/>
              <w:bottom w:val="nil"/>
              <w:right w:val="nil"/>
            </w:tcBorders>
            <w:shd w:val="clear" w:color="9999FF" w:fill="C0C0C0"/>
            <w:noWrap/>
          </w:tcPr>
          <w:p w:rsidR="00AF5614" w:rsidRPr="00AF5614" w:rsidRDefault="00C35B33" w:rsidP="000176A4">
            <w:pPr>
              <w:jc w:val="right"/>
              <w:rPr>
                <w:color w:val="000000"/>
                <w:sz w:val="20"/>
                <w:szCs w:val="20"/>
              </w:rPr>
            </w:pPr>
            <w:r>
              <w:rPr>
                <w:color w:val="000000"/>
                <w:sz w:val="20"/>
                <w:szCs w:val="20"/>
              </w:rPr>
              <w:t>22.0</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347</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25.3</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280</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15.9</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253</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9A7503" w:rsidP="00946E4A">
            <w:pPr>
              <w:jc w:val="right"/>
              <w:rPr>
                <w:color w:val="000000"/>
                <w:sz w:val="20"/>
                <w:szCs w:val="20"/>
              </w:rPr>
            </w:pPr>
            <w:r>
              <w:rPr>
                <w:color w:val="000000"/>
                <w:sz w:val="20"/>
                <w:szCs w:val="20"/>
              </w:rPr>
              <w:t>195</w:t>
            </w:r>
          </w:p>
        </w:tc>
        <w:tc>
          <w:tcPr>
            <w:tcW w:w="1338" w:type="dxa"/>
            <w:tcBorders>
              <w:top w:val="nil"/>
              <w:left w:val="nil"/>
              <w:bottom w:val="nil"/>
              <w:right w:val="nil"/>
            </w:tcBorders>
            <w:shd w:val="clear" w:color="auto" w:fill="auto"/>
            <w:noWrap/>
          </w:tcPr>
          <w:p w:rsidR="00AF5614" w:rsidRPr="00AF5614" w:rsidRDefault="00A8245D"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C35B33" w:rsidP="00094240">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auto" w:fill="auto"/>
            <w:noWrap/>
          </w:tcPr>
          <w:p w:rsidR="00AF5614" w:rsidRPr="00AF5614" w:rsidRDefault="00C35B33" w:rsidP="000176A4">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21</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1.2</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5135</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8.0</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4564</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7.9</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271</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126</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148</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8.4</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1078</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913</w:t>
            </w:r>
          </w:p>
        </w:tc>
        <w:tc>
          <w:tcPr>
            <w:tcW w:w="1338" w:type="dxa"/>
            <w:tcBorders>
              <w:top w:val="nil"/>
              <w:left w:val="nil"/>
              <w:bottom w:val="nil"/>
              <w:right w:val="nil"/>
            </w:tcBorders>
            <w:shd w:val="clear" w:color="auto" w:fill="auto"/>
            <w:noWrap/>
          </w:tcPr>
          <w:p w:rsidR="00AF5614" w:rsidRPr="00AF5614" w:rsidRDefault="00A8245D"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AF5614" w:rsidRPr="00AF5614" w:rsidRDefault="00C35B33" w:rsidP="00094240">
            <w:pPr>
              <w:jc w:val="right"/>
              <w:rPr>
                <w:color w:val="000000"/>
                <w:sz w:val="20"/>
                <w:szCs w:val="20"/>
              </w:rPr>
            </w:pPr>
            <w:r>
              <w:rPr>
                <w:color w:val="000000"/>
                <w:sz w:val="20"/>
                <w:szCs w:val="20"/>
              </w:rPr>
              <w:t>96</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39</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2.2</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1926</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1794</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57</w:t>
            </w:r>
          </w:p>
        </w:tc>
        <w:tc>
          <w:tcPr>
            <w:tcW w:w="1338" w:type="dxa"/>
            <w:tcBorders>
              <w:top w:val="nil"/>
              <w:left w:val="nil"/>
              <w:bottom w:val="nil"/>
              <w:right w:val="nil"/>
            </w:tcBorders>
            <w:shd w:val="clear" w:color="9999FF" w:fill="C0C0C0"/>
            <w:noWrap/>
          </w:tcPr>
          <w:p w:rsidR="00AF5614" w:rsidRPr="00AF5614" w:rsidRDefault="00C35B33" w:rsidP="00C35B33">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34</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1.9</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77</w:t>
            </w:r>
          </w:p>
        </w:tc>
        <w:tc>
          <w:tcPr>
            <w:tcW w:w="1338" w:type="dxa"/>
            <w:tcBorders>
              <w:top w:val="nil"/>
              <w:left w:val="nil"/>
              <w:bottom w:val="nil"/>
              <w:right w:val="nil"/>
            </w:tcBorders>
            <w:shd w:val="clear" w:color="auto" w:fill="auto"/>
            <w:noWrap/>
          </w:tcPr>
          <w:p w:rsidR="00AF5614" w:rsidRPr="00AF5614" w:rsidRDefault="00A8245D" w:rsidP="000176A4">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0.6</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1390</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1285</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50</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38</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2.2</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355</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317</w:t>
            </w:r>
          </w:p>
        </w:tc>
        <w:tc>
          <w:tcPr>
            <w:tcW w:w="1338" w:type="dxa"/>
            <w:tcBorders>
              <w:top w:val="nil"/>
              <w:left w:val="nil"/>
              <w:bottom w:val="nil"/>
              <w:right w:val="nil"/>
            </w:tcBorders>
            <w:shd w:val="clear" w:color="auto" w:fill="auto"/>
            <w:noWrap/>
          </w:tcPr>
          <w:p w:rsidR="00AF5614" w:rsidRPr="00AF5614" w:rsidRDefault="00A8245D" w:rsidP="000176A4">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rsidR="00AF5614" w:rsidRPr="00AF5614" w:rsidRDefault="00C35B33" w:rsidP="00C35B33">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15</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0.9</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2519</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2280</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97</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44</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86</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4.9</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2618</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2091</w:t>
            </w:r>
          </w:p>
        </w:tc>
        <w:tc>
          <w:tcPr>
            <w:tcW w:w="1338" w:type="dxa"/>
            <w:tcBorders>
              <w:top w:val="nil"/>
              <w:left w:val="nil"/>
              <w:bottom w:val="nil"/>
              <w:right w:val="nil"/>
            </w:tcBorders>
            <w:shd w:val="clear" w:color="auto" w:fill="auto"/>
            <w:noWrap/>
          </w:tcPr>
          <w:p w:rsidR="00AF5614" w:rsidRPr="00AF5614" w:rsidRDefault="00A8245D" w:rsidP="000176A4">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auto"/>
            <w:noWrap/>
          </w:tcPr>
          <w:p w:rsidR="00AF5614" w:rsidRPr="00AF5614" w:rsidRDefault="00C35B33" w:rsidP="00094240">
            <w:pPr>
              <w:jc w:val="right"/>
              <w:rPr>
                <w:color w:val="000000"/>
                <w:sz w:val="20"/>
                <w:szCs w:val="20"/>
              </w:rPr>
            </w:pPr>
            <w:r>
              <w:rPr>
                <w:color w:val="000000"/>
                <w:sz w:val="20"/>
                <w:szCs w:val="20"/>
              </w:rPr>
              <w:t>181</w:t>
            </w:r>
          </w:p>
        </w:tc>
        <w:tc>
          <w:tcPr>
            <w:tcW w:w="1338" w:type="dxa"/>
            <w:tcBorders>
              <w:top w:val="nil"/>
              <w:left w:val="nil"/>
              <w:bottom w:val="nil"/>
              <w:right w:val="nil"/>
            </w:tcBorders>
            <w:shd w:val="clear" w:color="auto" w:fill="auto"/>
            <w:noWrap/>
          </w:tcPr>
          <w:p w:rsidR="00AF5614" w:rsidRPr="00AF5614" w:rsidRDefault="00C35B33" w:rsidP="000176A4">
            <w:pPr>
              <w:jc w:val="right"/>
              <w:rPr>
                <w:color w:val="000000"/>
                <w:sz w:val="20"/>
                <w:szCs w:val="20"/>
              </w:rPr>
            </w:pPr>
            <w:r>
              <w:rPr>
                <w:color w:val="000000"/>
                <w:sz w:val="20"/>
                <w:szCs w:val="20"/>
              </w:rPr>
              <w:t>6.1</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175</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12.8</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155</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8.8</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1088</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1062</w:t>
            </w:r>
          </w:p>
        </w:tc>
        <w:tc>
          <w:tcPr>
            <w:tcW w:w="1338" w:type="dxa"/>
            <w:tcBorders>
              <w:top w:val="nil"/>
              <w:left w:val="nil"/>
              <w:bottom w:val="nil"/>
              <w:right w:val="nil"/>
            </w:tcBorders>
            <w:shd w:val="clear" w:color="9999FF" w:fill="C0C0C0"/>
            <w:noWrap/>
          </w:tcPr>
          <w:p w:rsidR="00AF5614" w:rsidRPr="00AF5614" w:rsidRDefault="00A8245D" w:rsidP="000176A4">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9999FF" w:fill="C0C0C0"/>
            <w:noWrap/>
          </w:tcPr>
          <w:p w:rsidR="00AF5614" w:rsidRPr="00AF5614" w:rsidRDefault="00A943C9" w:rsidP="00C35B33">
            <w:pPr>
              <w:jc w:val="right"/>
              <w:rPr>
                <w:color w:val="000000"/>
                <w:sz w:val="20"/>
                <w:szCs w:val="20"/>
              </w:rPr>
            </w:pPr>
            <w:r>
              <w:rPr>
                <w:color w:val="000000"/>
                <w:sz w:val="20"/>
                <w:szCs w:val="20"/>
              </w:rPr>
              <w:t>0.</w:t>
            </w:r>
            <w:r w:rsidR="00C35B33">
              <w:rPr>
                <w:color w:val="000000"/>
                <w:sz w:val="20"/>
                <w:szCs w:val="20"/>
              </w:rPr>
              <w:t>3</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9</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0.5</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1303</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1112</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119</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49</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2.8</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2143</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1948</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rsidR="00AF5614" w:rsidRPr="00AF5614" w:rsidRDefault="00C35B33" w:rsidP="00C35B33">
            <w:pPr>
              <w:jc w:val="right"/>
              <w:rPr>
                <w:color w:val="000000"/>
                <w:sz w:val="20"/>
                <w:szCs w:val="20"/>
              </w:rPr>
            </w:pPr>
            <w:r>
              <w:rPr>
                <w:color w:val="000000"/>
                <w:sz w:val="20"/>
                <w:szCs w:val="20"/>
              </w:rPr>
              <w:t>70</w:t>
            </w:r>
          </w:p>
        </w:tc>
        <w:tc>
          <w:tcPr>
            <w:tcW w:w="1338" w:type="dxa"/>
            <w:tcBorders>
              <w:top w:val="nil"/>
              <w:left w:val="nil"/>
              <w:bottom w:val="nil"/>
              <w:right w:val="nil"/>
            </w:tcBorders>
            <w:shd w:val="clear" w:color="9999FF" w:fill="C0C0C0"/>
            <w:noWrap/>
          </w:tcPr>
          <w:p w:rsidR="00AF5614" w:rsidRPr="00AF5614" w:rsidRDefault="00A943C9" w:rsidP="00C35B33">
            <w:pPr>
              <w:jc w:val="right"/>
              <w:rPr>
                <w:color w:val="000000"/>
                <w:sz w:val="20"/>
                <w:szCs w:val="20"/>
              </w:rPr>
            </w:pPr>
            <w:r>
              <w:rPr>
                <w:color w:val="000000"/>
                <w:sz w:val="20"/>
                <w:szCs w:val="20"/>
              </w:rPr>
              <w:t>2.</w:t>
            </w:r>
            <w:r w:rsidR="00C35B33">
              <w:rPr>
                <w:color w:val="000000"/>
                <w:sz w:val="20"/>
                <w:szCs w:val="20"/>
              </w:rPr>
              <w:t>4</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42</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72</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4.1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966</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845</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A8245D" w:rsidP="00C35B33">
            <w:pPr>
              <w:jc w:val="right"/>
              <w:rPr>
                <w:color w:val="000000"/>
                <w:sz w:val="20"/>
                <w:szCs w:val="20"/>
              </w:rPr>
            </w:pPr>
            <w:r>
              <w:rPr>
                <w:color w:val="000000"/>
                <w:sz w:val="20"/>
                <w:szCs w:val="20"/>
              </w:rPr>
              <w:t>4</w:t>
            </w:r>
            <w:r w:rsidR="00C35B33">
              <w:rPr>
                <w:color w:val="000000"/>
                <w:sz w:val="20"/>
                <w:szCs w:val="20"/>
              </w:rPr>
              <w:t>5</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30</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38</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2.1</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1689</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1552</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rsidR="00AF5614" w:rsidRPr="00AF5614" w:rsidRDefault="00C35B33" w:rsidP="00C35B33">
            <w:pPr>
              <w:jc w:val="right"/>
              <w:rPr>
                <w:color w:val="000000"/>
                <w:sz w:val="20"/>
                <w:szCs w:val="20"/>
              </w:rPr>
            </w:pPr>
            <w:r>
              <w:rPr>
                <w:color w:val="000000"/>
                <w:sz w:val="20"/>
                <w:szCs w:val="20"/>
              </w:rPr>
              <w:t>74</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29</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1.6</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4527</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7.1</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4103</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7.1</w:t>
            </w:r>
          </w:p>
        </w:tc>
        <w:tc>
          <w:tcPr>
            <w:tcW w:w="805" w:type="dxa"/>
            <w:tcBorders>
              <w:top w:val="nil"/>
              <w:left w:val="nil"/>
              <w:bottom w:val="nil"/>
              <w:right w:val="nil"/>
            </w:tcBorders>
            <w:shd w:val="clear" w:color="auto" w:fill="auto"/>
            <w:noWrap/>
          </w:tcPr>
          <w:p w:rsidR="00AF5614" w:rsidRPr="00AF5614" w:rsidRDefault="00C35B33" w:rsidP="00094240">
            <w:pPr>
              <w:jc w:val="right"/>
              <w:rPr>
                <w:color w:val="000000"/>
                <w:sz w:val="20"/>
                <w:szCs w:val="20"/>
              </w:rPr>
            </w:pPr>
            <w:r>
              <w:rPr>
                <w:color w:val="000000"/>
                <w:sz w:val="20"/>
                <w:szCs w:val="20"/>
              </w:rPr>
              <w:t>197</w:t>
            </w:r>
          </w:p>
        </w:tc>
        <w:tc>
          <w:tcPr>
            <w:tcW w:w="1338" w:type="dxa"/>
            <w:tcBorders>
              <w:top w:val="nil"/>
              <w:left w:val="nil"/>
              <w:bottom w:val="nil"/>
              <w:right w:val="nil"/>
            </w:tcBorders>
            <w:shd w:val="clear" w:color="auto" w:fill="auto"/>
            <w:noWrap/>
          </w:tcPr>
          <w:p w:rsidR="00AF5614" w:rsidRPr="00AF5614" w:rsidRDefault="00C35B33" w:rsidP="000176A4">
            <w:pPr>
              <w:jc w:val="right"/>
              <w:rPr>
                <w:color w:val="000000"/>
                <w:sz w:val="20"/>
                <w:szCs w:val="20"/>
              </w:rPr>
            </w:pPr>
            <w:r>
              <w:rPr>
                <w:color w:val="000000"/>
                <w:sz w:val="20"/>
                <w:szCs w:val="20"/>
              </w:rPr>
              <w:t>6.7</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6.7</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113</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6.4</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Prostate</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3005</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2651</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217</w:t>
            </w:r>
          </w:p>
        </w:tc>
        <w:tc>
          <w:tcPr>
            <w:tcW w:w="1338" w:type="dxa"/>
            <w:tcBorders>
              <w:top w:val="nil"/>
              <w:left w:val="nil"/>
              <w:bottom w:val="nil"/>
              <w:right w:val="nil"/>
            </w:tcBorders>
            <w:shd w:val="clear" w:color="9999FF" w:fill="C0C0C0"/>
            <w:noWrap/>
          </w:tcPr>
          <w:p w:rsidR="00AF5614" w:rsidRPr="00AF5614" w:rsidRDefault="00C35B33" w:rsidP="000176A4">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34</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87</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4.9</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Stomach</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1239</w:t>
            </w:r>
          </w:p>
        </w:tc>
        <w:tc>
          <w:tcPr>
            <w:tcW w:w="1338" w:type="dxa"/>
            <w:tcBorders>
              <w:top w:val="nil"/>
              <w:left w:val="nil"/>
              <w:bottom w:val="nil"/>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964</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rsidR="00AF5614" w:rsidRPr="00AF5614" w:rsidRDefault="00C35B33" w:rsidP="00094240">
            <w:pPr>
              <w:jc w:val="right"/>
              <w:rPr>
                <w:color w:val="000000"/>
                <w:sz w:val="20"/>
                <w:szCs w:val="20"/>
              </w:rPr>
            </w:pPr>
            <w:r>
              <w:rPr>
                <w:color w:val="000000"/>
                <w:sz w:val="20"/>
                <w:szCs w:val="20"/>
              </w:rPr>
              <w:t>94</w:t>
            </w:r>
          </w:p>
        </w:tc>
        <w:tc>
          <w:tcPr>
            <w:tcW w:w="1338" w:type="dxa"/>
            <w:tcBorders>
              <w:top w:val="nil"/>
              <w:left w:val="nil"/>
              <w:bottom w:val="nil"/>
              <w:right w:val="nil"/>
            </w:tcBorders>
            <w:shd w:val="clear" w:color="auto" w:fill="auto"/>
            <w:noWrap/>
          </w:tcPr>
          <w:p w:rsidR="00AF5614" w:rsidRPr="00AF5614" w:rsidRDefault="00A943C9" w:rsidP="00C35B33">
            <w:pPr>
              <w:jc w:val="right"/>
              <w:rPr>
                <w:color w:val="000000"/>
                <w:sz w:val="20"/>
                <w:szCs w:val="20"/>
              </w:rPr>
            </w:pPr>
            <w:r>
              <w:rPr>
                <w:color w:val="000000"/>
                <w:sz w:val="20"/>
                <w:szCs w:val="20"/>
              </w:rPr>
              <w:t>3.</w:t>
            </w:r>
            <w:r w:rsidR="00C35B33">
              <w:rPr>
                <w:color w:val="000000"/>
                <w:sz w:val="20"/>
                <w:szCs w:val="20"/>
              </w:rPr>
              <w:t>2</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72</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99</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5.6</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Testis</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24</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0.04</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9999FF" w:fill="C0C0C0"/>
            <w:noWrap/>
          </w:tcPr>
          <w:p w:rsidR="00AF5614" w:rsidRPr="00AF5614" w:rsidRDefault="00A943C9" w:rsidP="008B4394">
            <w:pPr>
              <w:jc w:val="right"/>
              <w:rPr>
                <w:color w:val="000000"/>
                <w:sz w:val="20"/>
                <w:szCs w:val="20"/>
              </w:rPr>
            </w:pPr>
            <w:r>
              <w:rPr>
                <w:color w:val="000000"/>
                <w:sz w:val="20"/>
                <w:szCs w:val="20"/>
              </w:rPr>
              <w:t>0.04</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rsidR="00AF5614" w:rsidRPr="00AF5614" w:rsidRDefault="00A943C9" w:rsidP="003D386F">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0.1</w:t>
            </w:r>
          </w:p>
        </w:tc>
      </w:tr>
      <w:tr w:rsidR="00AF5614" w:rsidTr="000942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rsidR="00AF5614" w:rsidRPr="00AF5614" w:rsidRDefault="00757E96" w:rsidP="00094240">
            <w:pPr>
              <w:jc w:val="right"/>
              <w:rPr>
                <w:color w:val="000000"/>
                <w:sz w:val="20"/>
                <w:szCs w:val="20"/>
              </w:rPr>
            </w:pPr>
            <w:r>
              <w:rPr>
                <w:color w:val="000000"/>
                <w:sz w:val="20"/>
                <w:szCs w:val="20"/>
              </w:rPr>
              <w:t>219</w:t>
            </w:r>
          </w:p>
        </w:tc>
        <w:tc>
          <w:tcPr>
            <w:tcW w:w="1338" w:type="dxa"/>
            <w:tcBorders>
              <w:top w:val="nil"/>
              <w:left w:val="nil"/>
              <w:bottom w:val="nil"/>
              <w:right w:val="nil"/>
            </w:tcBorders>
            <w:shd w:val="clear" w:color="auto" w:fill="auto"/>
            <w:noWrap/>
          </w:tcPr>
          <w:p w:rsidR="00AF5614" w:rsidRPr="00AF5614" w:rsidRDefault="009A7503" w:rsidP="009A7503">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190</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10</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13</w:t>
            </w:r>
          </w:p>
        </w:tc>
        <w:tc>
          <w:tcPr>
            <w:tcW w:w="1338" w:type="dxa"/>
            <w:tcBorders>
              <w:top w:val="nil"/>
              <w:left w:val="nil"/>
              <w:bottom w:val="nil"/>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0.7</w:t>
            </w:r>
          </w:p>
        </w:tc>
      </w:tr>
      <w:tr w:rsidR="00AF5614" w:rsidTr="000942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rsidR="00AF5614" w:rsidRPr="00AF5614" w:rsidRDefault="00757E96" w:rsidP="00094240">
            <w:pPr>
              <w:jc w:val="right"/>
              <w:rPr>
                <w:color w:val="000000"/>
                <w:sz w:val="20"/>
                <w:szCs w:val="20"/>
              </w:rPr>
            </w:pPr>
            <w:r>
              <w:rPr>
                <w:color w:val="000000"/>
                <w:sz w:val="20"/>
                <w:szCs w:val="20"/>
              </w:rPr>
              <w:t>1930</w:t>
            </w:r>
          </w:p>
        </w:tc>
        <w:tc>
          <w:tcPr>
            <w:tcW w:w="1338" w:type="dxa"/>
            <w:tcBorders>
              <w:top w:val="nil"/>
              <w:left w:val="nil"/>
              <w:bottom w:val="nil"/>
              <w:right w:val="nil"/>
            </w:tcBorders>
            <w:shd w:val="clear" w:color="9999FF" w:fill="C0C0C0"/>
            <w:noWrap/>
          </w:tcPr>
          <w:p w:rsidR="00AF5614" w:rsidRPr="00AF5614" w:rsidRDefault="009A7503" w:rsidP="000176A4">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rsidR="00AF5614" w:rsidRPr="00AF5614" w:rsidRDefault="009A7503" w:rsidP="00094240">
            <w:pPr>
              <w:jc w:val="right"/>
              <w:rPr>
                <w:color w:val="000000"/>
                <w:sz w:val="20"/>
                <w:szCs w:val="20"/>
              </w:rPr>
            </w:pPr>
            <w:r>
              <w:rPr>
                <w:color w:val="000000"/>
                <w:sz w:val="20"/>
                <w:szCs w:val="20"/>
              </w:rPr>
              <w:t>1839</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rsidR="00AF5614" w:rsidRPr="00AF5614" w:rsidRDefault="00C35B33" w:rsidP="00094240">
            <w:pPr>
              <w:jc w:val="right"/>
              <w:rPr>
                <w:color w:val="000000"/>
                <w:sz w:val="20"/>
                <w:szCs w:val="20"/>
              </w:rPr>
            </w:pPr>
            <w:r>
              <w:rPr>
                <w:color w:val="000000"/>
                <w:sz w:val="20"/>
                <w:szCs w:val="20"/>
              </w:rPr>
              <w:t>50</w:t>
            </w:r>
          </w:p>
        </w:tc>
        <w:tc>
          <w:tcPr>
            <w:tcW w:w="1338" w:type="dxa"/>
            <w:tcBorders>
              <w:top w:val="nil"/>
              <w:left w:val="nil"/>
              <w:bottom w:val="nil"/>
              <w:right w:val="nil"/>
            </w:tcBorders>
            <w:shd w:val="clear" w:color="9999FF" w:fill="C0C0C0"/>
            <w:noWrap/>
          </w:tcPr>
          <w:p w:rsidR="00AF5614" w:rsidRPr="00AF5614" w:rsidRDefault="00A943C9" w:rsidP="00C35B33">
            <w:pPr>
              <w:jc w:val="right"/>
              <w:rPr>
                <w:color w:val="000000"/>
                <w:sz w:val="20"/>
                <w:szCs w:val="20"/>
              </w:rPr>
            </w:pPr>
            <w:r>
              <w:rPr>
                <w:color w:val="000000"/>
                <w:sz w:val="20"/>
                <w:szCs w:val="20"/>
              </w:rPr>
              <w:t>1.</w:t>
            </w:r>
            <w:r w:rsidR="00C35B33">
              <w:rPr>
                <w:color w:val="000000"/>
                <w:sz w:val="20"/>
                <w:szCs w:val="20"/>
              </w:rPr>
              <w:t>7</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14</w:t>
            </w:r>
          </w:p>
        </w:tc>
        <w:tc>
          <w:tcPr>
            <w:tcW w:w="1338" w:type="dxa"/>
            <w:tcBorders>
              <w:top w:val="nil"/>
              <w:left w:val="nil"/>
              <w:bottom w:val="nil"/>
              <w:right w:val="nil"/>
            </w:tcBorders>
            <w:shd w:val="clear" w:color="9999FF" w:fill="C0C0C0"/>
            <w:noWrap/>
          </w:tcPr>
          <w:p w:rsidR="00AF5614" w:rsidRPr="00AF5614" w:rsidRDefault="00A943C9" w:rsidP="000176A4">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9999FF" w:fill="C0C0C0"/>
            <w:noWrap/>
          </w:tcPr>
          <w:p w:rsidR="00AF5614" w:rsidRPr="00AF5614" w:rsidRDefault="00A8245D" w:rsidP="00094240">
            <w:pPr>
              <w:jc w:val="right"/>
              <w:rPr>
                <w:color w:val="000000"/>
                <w:sz w:val="20"/>
                <w:szCs w:val="20"/>
              </w:rPr>
            </w:pPr>
            <w:r>
              <w:rPr>
                <w:color w:val="000000"/>
                <w:sz w:val="20"/>
                <w:szCs w:val="20"/>
              </w:rPr>
              <w:t>20</w:t>
            </w:r>
          </w:p>
        </w:tc>
        <w:tc>
          <w:tcPr>
            <w:tcW w:w="1338" w:type="dxa"/>
            <w:tcBorders>
              <w:top w:val="nil"/>
              <w:left w:val="nil"/>
              <w:bottom w:val="nil"/>
              <w:right w:val="single" w:sz="4" w:space="0" w:color="auto"/>
            </w:tcBorders>
            <w:shd w:val="clear" w:color="9999FF" w:fill="C0C0C0"/>
            <w:noWrap/>
          </w:tcPr>
          <w:p w:rsidR="00AF5614" w:rsidRPr="00AF5614" w:rsidRDefault="000843A3" w:rsidP="003D386F">
            <w:pPr>
              <w:jc w:val="right"/>
              <w:rPr>
                <w:color w:val="000000"/>
                <w:sz w:val="20"/>
                <w:szCs w:val="20"/>
              </w:rPr>
            </w:pPr>
            <w:r>
              <w:rPr>
                <w:color w:val="000000"/>
                <w:sz w:val="20"/>
                <w:szCs w:val="20"/>
              </w:rPr>
              <w:t>1.0</w:t>
            </w:r>
          </w:p>
        </w:tc>
      </w:tr>
      <w:tr w:rsidR="00AF5614" w:rsidTr="00094240">
        <w:trPr>
          <w:trHeight w:val="255"/>
        </w:trPr>
        <w:tc>
          <w:tcPr>
            <w:tcW w:w="3060" w:type="dxa"/>
            <w:tcBorders>
              <w:top w:val="nil"/>
              <w:left w:val="single" w:sz="4" w:space="0" w:color="auto"/>
              <w:bottom w:val="single" w:sz="4" w:space="0" w:color="auto"/>
              <w:right w:val="nil"/>
            </w:tcBorders>
            <w:shd w:val="clear" w:color="auto" w:fill="auto"/>
            <w:noWrap/>
            <w:vAlign w:val="bottom"/>
          </w:tcPr>
          <w:p w:rsidR="00AF5614" w:rsidRDefault="00AF5614">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7922</w:t>
            </w:r>
          </w:p>
        </w:tc>
        <w:tc>
          <w:tcPr>
            <w:tcW w:w="1338" w:type="dxa"/>
            <w:tcBorders>
              <w:top w:val="nil"/>
              <w:left w:val="nil"/>
              <w:bottom w:val="single" w:sz="4" w:space="0" w:color="auto"/>
              <w:right w:val="nil"/>
            </w:tcBorders>
            <w:shd w:val="clear" w:color="auto" w:fill="auto"/>
            <w:noWrap/>
          </w:tcPr>
          <w:p w:rsidR="00AF5614" w:rsidRPr="00AF5614" w:rsidRDefault="009A7503" w:rsidP="000176A4">
            <w:pPr>
              <w:jc w:val="right"/>
              <w:rPr>
                <w:color w:val="000000"/>
                <w:sz w:val="20"/>
                <w:szCs w:val="20"/>
              </w:rPr>
            </w:pPr>
            <w:r>
              <w:rPr>
                <w:color w:val="000000"/>
                <w:sz w:val="20"/>
                <w:szCs w:val="20"/>
              </w:rPr>
              <w:t>12.4</w:t>
            </w:r>
          </w:p>
        </w:tc>
        <w:tc>
          <w:tcPr>
            <w:tcW w:w="805" w:type="dxa"/>
            <w:tcBorders>
              <w:top w:val="nil"/>
              <w:left w:val="nil"/>
              <w:bottom w:val="single" w:sz="4" w:space="0" w:color="auto"/>
              <w:right w:val="nil"/>
            </w:tcBorders>
            <w:shd w:val="clear" w:color="auto" w:fill="auto"/>
            <w:noWrap/>
          </w:tcPr>
          <w:p w:rsidR="00AF5614" w:rsidRPr="00AF5614" w:rsidRDefault="009A7503" w:rsidP="00094240">
            <w:pPr>
              <w:jc w:val="right"/>
              <w:rPr>
                <w:color w:val="000000"/>
                <w:sz w:val="20"/>
                <w:szCs w:val="20"/>
              </w:rPr>
            </w:pPr>
            <w:r>
              <w:rPr>
                <w:color w:val="000000"/>
                <w:sz w:val="20"/>
                <w:szCs w:val="20"/>
              </w:rPr>
              <w:t>7144</w:t>
            </w:r>
          </w:p>
        </w:tc>
        <w:tc>
          <w:tcPr>
            <w:tcW w:w="1338" w:type="dxa"/>
            <w:tcBorders>
              <w:top w:val="nil"/>
              <w:left w:val="nil"/>
              <w:bottom w:val="single" w:sz="4" w:space="0" w:color="auto"/>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12.4</w:t>
            </w:r>
          </w:p>
        </w:tc>
        <w:tc>
          <w:tcPr>
            <w:tcW w:w="805" w:type="dxa"/>
            <w:tcBorders>
              <w:top w:val="nil"/>
              <w:left w:val="nil"/>
              <w:bottom w:val="single" w:sz="4" w:space="0" w:color="auto"/>
              <w:right w:val="nil"/>
            </w:tcBorders>
            <w:shd w:val="clear" w:color="auto" w:fill="auto"/>
            <w:noWrap/>
          </w:tcPr>
          <w:p w:rsidR="00AF5614" w:rsidRPr="00AF5614" w:rsidRDefault="00A8245D" w:rsidP="00C35B33">
            <w:pPr>
              <w:jc w:val="right"/>
              <w:rPr>
                <w:color w:val="000000"/>
                <w:sz w:val="20"/>
                <w:szCs w:val="20"/>
              </w:rPr>
            </w:pPr>
            <w:r>
              <w:rPr>
                <w:color w:val="000000"/>
                <w:sz w:val="20"/>
                <w:szCs w:val="20"/>
              </w:rPr>
              <w:t>3</w:t>
            </w:r>
            <w:r w:rsidR="00C35B33">
              <w:rPr>
                <w:color w:val="000000"/>
                <w:sz w:val="20"/>
                <w:szCs w:val="20"/>
              </w:rPr>
              <w:t>41</w:t>
            </w:r>
          </w:p>
        </w:tc>
        <w:tc>
          <w:tcPr>
            <w:tcW w:w="1338" w:type="dxa"/>
            <w:tcBorders>
              <w:top w:val="nil"/>
              <w:left w:val="nil"/>
              <w:bottom w:val="single" w:sz="4" w:space="0" w:color="auto"/>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11.5</w:t>
            </w:r>
          </w:p>
        </w:tc>
        <w:tc>
          <w:tcPr>
            <w:tcW w:w="805" w:type="dxa"/>
            <w:tcBorders>
              <w:top w:val="nil"/>
              <w:left w:val="nil"/>
              <w:bottom w:val="single" w:sz="4" w:space="0" w:color="auto"/>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161</w:t>
            </w:r>
          </w:p>
        </w:tc>
        <w:tc>
          <w:tcPr>
            <w:tcW w:w="1338" w:type="dxa"/>
            <w:tcBorders>
              <w:top w:val="nil"/>
              <w:left w:val="nil"/>
              <w:bottom w:val="single" w:sz="4" w:space="0" w:color="auto"/>
              <w:right w:val="nil"/>
            </w:tcBorders>
            <w:shd w:val="clear" w:color="auto" w:fill="auto"/>
            <w:noWrap/>
          </w:tcPr>
          <w:p w:rsidR="00AF5614" w:rsidRPr="00AF5614" w:rsidRDefault="00A943C9" w:rsidP="000176A4">
            <w:pPr>
              <w:jc w:val="right"/>
              <w:rPr>
                <w:color w:val="000000"/>
                <w:sz w:val="20"/>
                <w:szCs w:val="20"/>
              </w:rPr>
            </w:pPr>
            <w:r>
              <w:rPr>
                <w:color w:val="000000"/>
                <w:sz w:val="20"/>
                <w:szCs w:val="20"/>
              </w:rPr>
              <w:t>11.7</w:t>
            </w:r>
          </w:p>
        </w:tc>
        <w:tc>
          <w:tcPr>
            <w:tcW w:w="805" w:type="dxa"/>
            <w:tcBorders>
              <w:top w:val="nil"/>
              <w:left w:val="nil"/>
              <w:bottom w:val="single" w:sz="4" w:space="0" w:color="auto"/>
              <w:right w:val="nil"/>
            </w:tcBorders>
            <w:shd w:val="clear" w:color="auto" w:fill="auto"/>
            <w:noWrap/>
          </w:tcPr>
          <w:p w:rsidR="00AF5614" w:rsidRPr="00AF5614" w:rsidRDefault="00A8245D" w:rsidP="00094240">
            <w:pPr>
              <w:jc w:val="right"/>
              <w:rPr>
                <w:color w:val="000000"/>
                <w:sz w:val="20"/>
                <w:szCs w:val="20"/>
              </w:rPr>
            </w:pPr>
            <w:r>
              <w:rPr>
                <w:color w:val="000000"/>
                <w:sz w:val="20"/>
                <w:szCs w:val="20"/>
              </w:rPr>
              <w:t>238</w:t>
            </w:r>
          </w:p>
        </w:tc>
        <w:tc>
          <w:tcPr>
            <w:tcW w:w="1338" w:type="dxa"/>
            <w:tcBorders>
              <w:top w:val="nil"/>
              <w:left w:val="nil"/>
              <w:bottom w:val="single" w:sz="4" w:space="0" w:color="auto"/>
              <w:right w:val="single" w:sz="4" w:space="0" w:color="auto"/>
            </w:tcBorders>
            <w:shd w:val="clear" w:color="auto" w:fill="auto"/>
            <w:noWrap/>
          </w:tcPr>
          <w:p w:rsidR="00AF5614" w:rsidRPr="00AF5614" w:rsidRDefault="000843A3" w:rsidP="003D386F">
            <w:pPr>
              <w:jc w:val="right"/>
              <w:rPr>
                <w:color w:val="000000"/>
                <w:sz w:val="20"/>
                <w:szCs w:val="20"/>
              </w:rPr>
            </w:pPr>
            <w:r>
              <w:rPr>
                <w:color w:val="000000"/>
                <w:sz w:val="20"/>
                <w:szCs w:val="20"/>
              </w:rPr>
              <w:t>13.5</w:t>
            </w:r>
          </w:p>
        </w:tc>
      </w:tr>
    </w:tbl>
    <w:p w:rsidR="009E69A9" w:rsidRDefault="009E69A9" w:rsidP="004E566F">
      <w:pPr>
        <w:jc w:val="center"/>
        <w:rPr>
          <w:b/>
          <w:sz w:val="22"/>
          <w:szCs w:val="22"/>
        </w:rPr>
      </w:pPr>
    </w:p>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B6586A" w:rsidRPr="008939AE" w:rsidRDefault="00B6586A" w:rsidP="004E566F">
      <w:pPr>
        <w:jc w:val="center"/>
        <w:rPr>
          <w:b/>
          <w:sz w:val="22"/>
          <w:szCs w:val="22"/>
        </w:rPr>
      </w:pPr>
      <w:proofErr w:type="gramStart"/>
      <w:r w:rsidRPr="008939AE">
        <w:rPr>
          <w:b/>
          <w:sz w:val="22"/>
          <w:szCs w:val="22"/>
        </w:rPr>
        <w:lastRenderedPageBreak/>
        <w:t>Table 21.</w:t>
      </w:r>
      <w:proofErr w:type="gramEnd"/>
    </w:p>
    <w:p w:rsidR="00B6586A" w:rsidRPr="008939AE" w:rsidRDefault="00B6586A" w:rsidP="004E566F">
      <w:pPr>
        <w:jc w:val="center"/>
        <w:rPr>
          <w:b/>
          <w:sz w:val="22"/>
          <w:szCs w:val="22"/>
        </w:rPr>
      </w:pPr>
      <w:r w:rsidRPr="008939AE">
        <w:rPr>
          <w:b/>
          <w:sz w:val="22"/>
          <w:szCs w:val="22"/>
        </w:rPr>
        <w:t>AGE-ADJUSTED</w:t>
      </w:r>
      <w:r w:rsidR="009207E8" w:rsidRPr="008939AE">
        <w:rPr>
          <w:rStyle w:val="FootnoteReference"/>
          <w:b/>
          <w:sz w:val="22"/>
          <w:szCs w:val="22"/>
        </w:rPr>
        <w:footnoteReference w:id="32"/>
      </w:r>
      <w:r w:rsidRPr="008939AE">
        <w:rPr>
          <w:b/>
          <w:sz w:val="22"/>
          <w:szCs w:val="22"/>
        </w:rPr>
        <w:t xml:space="preserve"> MORTALITY RATES</w:t>
      </w:r>
      <w:r w:rsidR="009207E8" w:rsidRPr="008939AE">
        <w:rPr>
          <w:rStyle w:val="FootnoteReference"/>
          <w:b/>
          <w:sz w:val="22"/>
          <w:szCs w:val="22"/>
        </w:rPr>
        <w:footnoteReference w:id="33"/>
      </w:r>
      <w:r w:rsidRPr="008939AE">
        <w:rPr>
          <w:b/>
          <w:sz w:val="22"/>
          <w:szCs w:val="22"/>
        </w:rPr>
        <w:t xml:space="preserve"> AND 95% CONFIDENCE LIMITS (95% CL) </w:t>
      </w:r>
    </w:p>
    <w:p w:rsidR="00B6586A" w:rsidRPr="008939AE" w:rsidRDefault="00B6586A" w:rsidP="004E566F">
      <w:pPr>
        <w:jc w:val="center"/>
        <w:rPr>
          <w:b/>
          <w:sz w:val="22"/>
          <w:szCs w:val="22"/>
        </w:rPr>
      </w:pPr>
      <w:r w:rsidRPr="008939AE">
        <w:rPr>
          <w:b/>
          <w:sz w:val="22"/>
          <w:szCs w:val="22"/>
        </w:rPr>
        <w:t>FOR SELECTED CANCER SITES BY RACE/ETHNICITY</w:t>
      </w:r>
      <w:r w:rsidR="009207E8" w:rsidRPr="008939AE">
        <w:rPr>
          <w:rStyle w:val="FootnoteReference"/>
          <w:b/>
          <w:sz w:val="22"/>
          <w:szCs w:val="22"/>
        </w:rPr>
        <w:footnoteReference w:id="34"/>
      </w:r>
    </w:p>
    <w:p w:rsidR="00B6586A" w:rsidRPr="008939AE" w:rsidRDefault="00B6586A" w:rsidP="004E566F">
      <w:pPr>
        <w:jc w:val="center"/>
        <w:rPr>
          <w:b/>
          <w:sz w:val="22"/>
          <w:szCs w:val="22"/>
        </w:rPr>
      </w:pPr>
      <w:r w:rsidRPr="008939AE">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B6586A" w:rsidRDefault="00B6586A" w:rsidP="004E566F">
      <w:pPr>
        <w:jc w:val="center"/>
        <w:rPr>
          <w:b/>
          <w:sz w:val="22"/>
          <w:szCs w:val="22"/>
        </w:rPr>
      </w:pPr>
      <w:r w:rsidRPr="008939AE">
        <w:rPr>
          <w:b/>
          <w:sz w:val="22"/>
          <w:szCs w:val="22"/>
        </w:rPr>
        <w:t>MALES</w:t>
      </w:r>
    </w:p>
    <w:p w:rsidR="00A12F47" w:rsidRDefault="00A12F47" w:rsidP="004E566F">
      <w:pPr>
        <w:jc w:val="center"/>
        <w:rPr>
          <w:b/>
          <w:sz w:val="22"/>
          <w:szCs w:val="22"/>
        </w:rPr>
      </w:pPr>
    </w:p>
    <w:tbl>
      <w:tblPr>
        <w:tblW w:w="13600"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316"/>
      </w:tblGrid>
      <w:tr w:rsidR="00B6586A" w:rsidTr="00B14266">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rsidR="00B6586A" w:rsidRDefault="00B6586A">
            <w:pPr>
              <w:jc w:val="center"/>
              <w:rPr>
                <w:sz w:val="20"/>
                <w:szCs w:val="20"/>
              </w:rPr>
            </w:pPr>
            <w:r>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rsidR="00B6586A" w:rsidRDefault="00B6586A">
            <w:pPr>
              <w:jc w:val="center"/>
              <w:rPr>
                <w:b/>
                <w:bCs/>
                <w:sz w:val="20"/>
                <w:szCs w:val="20"/>
              </w:rPr>
            </w:pPr>
            <w:r>
              <w:rPr>
                <w:b/>
                <w:bCs/>
                <w:sz w:val="20"/>
                <w:szCs w:val="20"/>
              </w:rPr>
              <w:t>Asian, non-Hispanics</w:t>
            </w:r>
          </w:p>
        </w:tc>
        <w:tc>
          <w:tcPr>
            <w:tcW w:w="2010" w:type="dxa"/>
            <w:gridSpan w:val="2"/>
            <w:tcBorders>
              <w:top w:val="single" w:sz="4" w:space="0" w:color="auto"/>
              <w:left w:val="nil"/>
              <w:bottom w:val="single" w:sz="4" w:space="0" w:color="auto"/>
              <w:right w:val="single" w:sz="4" w:space="0" w:color="000000"/>
            </w:tcBorders>
            <w:shd w:val="clear" w:color="9999FF" w:fill="C0C0C0"/>
            <w:noWrap/>
            <w:vAlign w:val="bottom"/>
          </w:tcPr>
          <w:p w:rsidR="00B6586A" w:rsidRDefault="00B6586A">
            <w:pPr>
              <w:jc w:val="center"/>
              <w:rPr>
                <w:b/>
                <w:bCs/>
                <w:sz w:val="20"/>
                <w:szCs w:val="20"/>
              </w:rPr>
            </w:pPr>
            <w:r>
              <w:rPr>
                <w:b/>
                <w:bCs/>
                <w:sz w:val="20"/>
                <w:szCs w:val="20"/>
              </w:rPr>
              <w:t>Hispanics</w:t>
            </w:r>
          </w:p>
        </w:tc>
      </w:tr>
      <w:tr w:rsidR="00B6586A" w:rsidTr="00B14266">
        <w:trPr>
          <w:trHeight w:val="255"/>
        </w:trPr>
        <w:tc>
          <w:tcPr>
            <w:tcW w:w="3060" w:type="dxa"/>
            <w:tcBorders>
              <w:top w:val="nil"/>
              <w:left w:val="single" w:sz="4" w:space="0" w:color="auto"/>
              <w:bottom w:val="single" w:sz="4" w:space="0" w:color="auto"/>
              <w:right w:val="nil"/>
            </w:tcBorders>
            <w:shd w:val="clear" w:color="auto" w:fill="C0C0C0"/>
            <w:noWrap/>
            <w:vAlign w:val="bottom"/>
          </w:tcPr>
          <w:p w:rsidR="00B6586A" w:rsidRDefault="00B6586A">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B6586A" w:rsidRPr="00D14AEC" w:rsidRDefault="00B6586A" w:rsidP="0078774C">
            <w:pPr>
              <w:jc w:val="center"/>
              <w:rPr>
                <w:b/>
                <w:bCs/>
                <w:sz w:val="20"/>
                <w:szCs w:val="20"/>
              </w:rPr>
            </w:pPr>
            <w:r w:rsidRPr="00D14AEC">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B6586A" w:rsidRPr="00D14AEC" w:rsidRDefault="00B6586A" w:rsidP="0078774C">
            <w:pPr>
              <w:jc w:val="center"/>
              <w:rPr>
                <w:b/>
                <w:bCs/>
                <w:sz w:val="20"/>
                <w:szCs w:val="20"/>
              </w:rPr>
            </w:pPr>
            <w:r w:rsidRPr="00D14AEC">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4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508"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6586A" w:rsidRDefault="00B6586A" w:rsidP="0078774C">
            <w:pPr>
              <w:jc w:val="center"/>
              <w:rPr>
                <w:b/>
                <w:bCs/>
                <w:sz w:val="20"/>
                <w:szCs w:val="20"/>
              </w:rPr>
            </w:pPr>
            <w:r>
              <w:rPr>
                <w:b/>
                <w:bCs/>
                <w:sz w:val="20"/>
                <w:szCs w:val="20"/>
              </w:rPr>
              <w:t>Rates</w:t>
            </w:r>
          </w:p>
        </w:tc>
        <w:tc>
          <w:tcPr>
            <w:tcW w:w="1316" w:type="dxa"/>
            <w:tcBorders>
              <w:top w:val="nil"/>
              <w:left w:val="nil"/>
              <w:bottom w:val="single" w:sz="4" w:space="0" w:color="auto"/>
              <w:right w:val="single" w:sz="4" w:space="0" w:color="auto"/>
            </w:tcBorders>
            <w:shd w:val="clear" w:color="auto" w:fill="C0C0C0"/>
            <w:noWrap/>
            <w:vAlign w:val="bottom"/>
          </w:tcPr>
          <w:p w:rsidR="00B6586A" w:rsidRDefault="00B6586A" w:rsidP="0078774C">
            <w:pPr>
              <w:jc w:val="center"/>
              <w:rPr>
                <w:b/>
                <w:bCs/>
                <w:sz w:val="20"/>
                <w:szCs w:val="20"/>
              </w:rPr>
            </w:pPr>
            <w:r>
              <w:rPr>
                <w:b/>
                <w:bCs/>
                <w:sz w:val="20"/>
                <w:szCs w:val="20"/>
              </w:rPr>
              <w:t>95% CL</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rsidR="00AF5614" w:rsidRPr="00EA2A51" w:rsidRDefault="00E81C48" w:rsidP="0078774C">
            <w:pPr>
              <w:jc w:val="center"/>
              <w:rPr>
                <w:sz w:val="20"/>
                <w:szCs w:val="20"/>
              </w:rPr>
            </w:pPr>
            <w:r>
              <w:rPr>
                <w:sz w:val="20"/>
                <w:szCs w:val="20"/>
              </w:rPr>
              <w:t>186.8</w:t>
            </w:r>
          </w:p>
        </w:tc>
        <w:tc>
          <w:tcPr>
            <w:tcW w:w="1272" w:type="dxa"/>
            <w:tcBorders>
              <w:top w:val="nil"/>
              <w:left w:val="nil"/>
              <w:bottom w:val="nil"/>
              <w:right w:val="nil"/>
            </w:tcBorders>
            <w:shd w:val="clear" w:color="auto" w:fill="auto"/>
            <w:noWrap/>
            <w:vAlign w:val="bottom"/>
          </w:tcPr>
          <w:p w:rsidR="00AF5614" w:rsidRPr="00EA2A51" w:rsidRDefault="00E81C48" w:rsidP="0078774C">
            <w:pPr>
              <w:jc w:val="center"/>
              <w:rPr>
                <w:sz w:val="20"/>
                <w:szCs w:val="20"/>
              </w:rPr>
            </w:pPr>
            <w:r>
              <w:rPr>
                <w:sz w:val="20"/>
                <w:szCs w:val="20"/>
              </w:rPr>
              <w:t>184.8-188.9</w:t>
            </w:r>
          </w:p>
        </w:tc>
        <w:tc>
          <w:tcPr>
            <w:tcW w:w="694" w:type="dxa"/>
            <w:tcBorders>
              <w:top w:val="nil"/>
              <w:left w:val="nil"/>
              <w:bottom w:val="nil"/>
              <w:right w:val="nil"/>
            </w:tcBorders>
            <w:shd w:val="clear" w:color="auto" w:fill="auto"/>
            <w:noWrap/>
            <w:vAlign w:val="bottom"/>
          </w:tcPr>
          <w:p w:rsidR="00AF5614" w:rsidRPr="00EA2A51" w:rsidRDefault="008446F0" w:rsidP="00AF5614">
            <w:pPr>
              <w:jc w:val="center"/>
              <w:rPr>
                <w:sz w:val="20"/>
                <w:szCs w:val="20"/>
              </w:rPr>
            </w:pPr>
            <w:r>
              <w:rPr>
                <w:sz w:val="20"/>
                <w:szCs w:val="20"/>
              </w:rPr>
              <w:t>190.8</w:t>
            </w:r>
          </w:p>
        </w:tc>
        <w:tc>
          <w:tcPr>
            <w:tcW w:w="1480" w:type="dxa"/>
            <w:tcBorders>
              <w:top w:val="nil"/>
              <w:left w:val="nil"/>
              <w:bottom w:val="nil"/>
              <w:right w:val="nil"/>
            </w:tcBorders>
            <w:shd w:val="clear" w:color="auto" w:fill="auto"/>
            <w:noWrap/>
            <w:vAlign w:val="bottom"/>
          </w:tcPr>
          <w:p w:rsidR="00AF5614" w:rsidRPr="00EA2A51" w:rsidRDefault="008446F0" w:rsidP="00AF5614">
            <w:pPr>
              <w:jc w:val="center"/>
              <w:rPr>
                <w:sz w:val="20"/>
                <w:szCs w:val="20"/>
              </w:rPr>
            </w:pPr>
            <w:r>
              <w:rPr>
                <w:sz w:val="20"/>
                <w:szCs w:val="20"/>
              </w:rPr>
              <w:t>188.6-192.9</w:t>
            </w:r>
          </w:p>
        </w:tc>
        <w:tc>
          <w:tcPr>
            <w:tcW w:w="694" w:type="dxa"/>
            <w:tcBorders>
              <w:top w:val="nil"/>
              <w:left w:val="nil"/>
              <w:bottom w:val="nil"/>
              <w:right w:val="nil"/>
            </w:tcBorders>
            <w:shd w:val="clear" w:color="auto" w:fill="auto"/>
            <w:noWrap/>
            <w:vAlign w:val="bottom"/>
          </w:tcPr>
          <w:p w:rsidR="00AF5614" w:rsidRDefault="00F77955" w:rsidP="00F77955">
            <w:pPr>
              <w:jc w:val="center"/>
              <w:rPr>
                <w:sz w:val="20"/>
                <w:szCs w:val="20"/>
              </w:rPr>
            </w:pPr>
            <w:r>
              <w:rPr>
                <w:sz w:val="20"/>
                <w:szCs w:val="20"/>
              </w:rPr>
              <w:t>198.2</w:t>
            </w:r>
          </w:p>
        </w:tc>
        <w:tc>
          <w:tcPr>
            <w:tcW w:w="1494" w:type="dxa"/>
            <w:tcBorders>
              <w:top w:val="nil"/>
              <w:left w:val="nil"/>
              <w:bottom w:val="nil"/>
              <w:right w:val="nil"/>
            </w:tcBorders>
            <w:shd w:val="clear" w:color="auto" w:fill="auto"/>
            <w:noWrap/>
            <w:vAlign w:val="bottom"/>
          </w:tcPr>
          <w:p w:rsidR="00AF5614" w:rsidRDefault="00F77955" w:rsidP="00AF5614">
            <w:pPr>
              <w:jc w:val="center"/>
              <w:rPr>
                <w:sz w:val="20"/>
                <w:szCs w:val="20"/>
              </w:rPr>
            </w:pPr>
            <w:r>
              <w:rPr>
                <w:sz w:val="20"/>
                <w:szCs w:val="20"/>
              </w:rPr>
              <w:t>188.1-208.3</w:t>
            </w:r>
          </w:p>
        </w:tc>
        <w:tc>
          <w:tcPr>
            <w:tcW w:w="694" w:type="dxa"/>
            <w:tcBorders>
              <w:top w:val="nil"/>
              <w:left w:val="nil"/>
              <w:bottom w:val="nil"/>
              <w:right w:val="nil"/>
            </w:tcBorders>
            <w:shd w:val="clear" w:color="auto" w:fill="auto"/>
            <w:noWrap/>
            <w:vAlign w:val="bottom"/>
          </w:tcPr>
          <w:p w:rsidR="00AF5614" w:rsidRDefault="008446F0" w:rsidP="00AF5614">
            <w:pPr>
              <w:jc w:val="center"/>
              <w:rPr>
                <w:sz w:val="20"/>
                <w:szCs w:val="20"/>
              </w:rPr>
            </w:pPr>
            <w:r>
              <w:rPr>
                <w:sz w:val="20"/>
                <w:szCs w:val="20"/>
              </w:rPr>
              <w:t>119.8</w:t>
            </w:r>
          </w:p>
        </w:tc>
        <w:tc>
          <w:tcPr>
            <w:tcW w:w="1508" w:type="dxa"/>
            <w:tcBorders>
              <w:top w:val="nil"/>
              <w:left w:val="nil"/>
              <w:bottom w:val="nil"/>
              <w:right w:val="nil"/>
            </w:tcBorders>
            <w:shd w:val="clear" w:color="auto" w:fill="auto"/>
            <w:noWrap/>
            <w:vAlign w:val="bottom"/>
          </w:tcPr>
          <w:p w:rsidR="00AF5614" w:rsidRDefault="008446F0" w:rsidP="00AF5614">
            <w:pPr>
              <w:jc w:val="center"/>
              <w:rPr>
                <w:sz w:val="20"/>
                <w:szCs w:val="20"/>
              </w:rPr>
            </w:pPr>
            <w:r>
              <w:rPr>
                <w:sz w:val="20"/>
                <w:szCs w:val="20"/>
              </w:rPr>
              <w:t>111.2-128.4</w:t>
            </w:r>
          </w:p>
        </w:tc>
        <w:tc>
          <w:tcPr>
            <w:tcW w:w="694" w:type="dxa"/>
            <w:tcBorders>
              <w:top w:val="nil"/>
              <w:left w:val="nil"/>
              <w:bottom w:val="nil"/>
              <w:right w:val="nil"/>
            </w:tcBorders>
            <w:shd w:val="clear" w:color="auto" w:fill="auto"/>
            <w:noWrap/>
            <w:vAlign w:val="bottom"/>
          </w:tcPr>
          <w:p w:rsidR="00AF5614" w:rsidRDefault="008446F0" w:rsidP="00AF5614">
            <w:pPr>
              <w:jc w:val="center"/>
              <w:rPr>
                <w:sz w:val="20"/>
                <w:szCs w:val="20"/>
              </w:rPr>
            </w:pPr>
            <w:r>
              <w:rPr>
                <w:sz w:val="20"/>
                <w:szCs w:val="20"/>
              </w:rPr>
              <w:t>122.9</w:t>
            </w:r>
          </w:p>
        </w:tc>
        <w:tc>
          <w:tcPr>
            <w:tcW w:w="1316" w:type="dxa"/>
            <w:tcBorders>
              <w:top w:val="nil"/>
              <w:left w:val="nil"/>
              <w:bottom w:val="nil"/>
              <w:right w:val="single" w:sz="4" w:space="0" w:color="auto"/>
            </w:tcBorders>
            <w:shd w:val="clear" w:color="auto" w:fill="auto"/>
            <w:noWrap/>
            <w:vAlign w:val="bottom"/>
          </w:tcPr>
          <w:p w:rsidR="00AF5614" w:rsidRDefault="008446F0" w:rsidP="00EE09B1">
            <w:pPr>
              <w:jc w:val="center"/>
              <w:rPr>
                <w:sz w:val="20"/>
                <w:szCs w:val="20"/>
              </w:rPr>
            </w:pPr>
            <w:r>
              <w:rPr>
                <w:sz w:val="20"/>
                <w:szCs w:val="20"/>
              </w:rPr>
              <w:t>114.9-130.9</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5.3</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4.9-5.6</w:t>
            </w:r>
          </w:p>
        </w:tc>
        <w:tc>
          <w:tcPr>
            <w:tcW w:w="694" w:type="dxa"/>
            <w:tcBorders>
              <w:top w:val="nil"/>
              <w:left w:val="nil"/>
              <w:bottom w:val="nil"/>
              <w:right w:val="nil"/>
            </w:tcBorders>
            <w:shd w:val="clear" w:color="9999FF" w:fill="C0C0C0"/>
            <w:noWrap/>
            <w:vAlign w:val="bottom"/>
          </w:tcPr>
          <w:p w:rsidR="00AF5614" w:rsidRPr="0078774C" w:rsidRDefault="00757E96" w:rsidP="00C46A85">
            <w:pPr>
              <w:jc w:val="center"/>
              <w:rPr>
                <w:sz w:val="20"/>
                <w:szCs w:val="20"/>
              </w:rPr>
            </w:pPr>
            <w:r>
              <w:rPr>
                <w:sz w:val="20"/>
                <w:szCs w:val="20"/>
              </w:rPr>
              <w:t>5.7</w:t>
            </w:r>
          </w:p>
        </w:tc>
        <w:tc>
          <w:tcPr>
            <w:tcW w:w="1480" w:type="dxa"/>
            <w:tcBorders>
              <w:top w:val="nil"/>
              <w:left w:val="nil"/>
              <w:bottom w:val="nil"/>
              <w:right w:val="nil"/>
            </w:tcBorders>
            <w:shd w:val="clear" w:color="9999FF" w:fill="C0C0C0"/>
            <w:noWrap/>
            <w:vAlign w:val="bottom"/>
          </w:tcPr>
          <w:p w:rsidR="00AF5614" w:rsidRPr="0078774C" w:rsidRDefault="00757E96" w:rsidP="0078774C">
            <w:pPr>
              <w:jc w:val="center"/>
              <w:rPr>
                <w:sz w:val="20"/>
                <w:szCs w:val="20"/>
              </w:rPr>
            </w:pPr>
            <w:r>
              <w:rPr>
                <w:sz w:val="20"/>
                <w:szCs w:val="20"/>
              </w:rPr>
              <w:t>5.3-6.1</w:t>
            </w:r>
          </w:p>
        </w:tc>
        <w:tc>
          <w:tcPr>
            <w:tcW w:w="694" w:type="dxa"/>
            <w:tcBorders>
              <w:top w:val="nil"/>
              <w:left w:val="nil"/>
              <w:bottom w:val="nil"/>
              <w:right w:val="nil"/>
            </w:tcBorders>
            <w:shd w:val="clear" w:color="9999FF" w:fill="C0C0C0"/>
            <w:noWrap/>
            <w:vAlign w:val="bottom"/>
          </w:tcPr>
          <w:p w:rsidR="00AF5614" w:rsidRDefault="000C5518" w:rsidP="00F77955">
            <w:pPr>
              <w:jc w:val="center"/>
              <w:rPr>
                <w:sz w:val="20"/>
                <w:szCs w:val="20"/>
              </w:rPr>
            </w:pPr>
            <w:r>
              <w:rPr>
                <w:sz w:val="20"/>
                <w:szCs w:val="20"/>
              </w:rPr>
              <w:t>2</w:t>
            </w:r>
            <w:r w:rsidR="00F77955">
              <w:rPr>
                <w:sz w:val="20"/>
                <w:szCs w:val="20"/>
              </w:rPr>
              <w:t>.6</w:t>
            </w:r>
          </w:p>
        </w:tc>
        <w:tc>
          <w:tcPr>
            <w:tcW w:w="1494" w:type="dxa"/>
            <w:tcBorders>
              <w:top w:val="nil"/>
              <w:left w:val="nil"/>
              <w:bottom w:val="nil"/>
              <w:right w:val="nil"/>
            </w:tcBorders>
            <w:shd w:val="clear" w:color="9999FF" w:fill="C0C0C0"/>
            <w:noWrap/>
            <w:vAlign w:val="bottom"/>
          </w:tcPr>
          <w:p w:rsidR="00AF5614" w:rsidRPr="00B14266" w:rsidRDefault="000C5518" w:rsidP="00F77955">
            <w:pPr>
              <w:jc w:val="center"/>
              <w:rPr>
                <w:sz w:val="20"/>
                <w:szCs w:val="20"/>
              </w:rPr>
            </w:pPr>
            <w:r>
              <w:rPr>
                <w:sz w:val="20"/>
                <w:szCs w:val="20"/>
              </w:rPr>
              <w:t>1.</w:t>
            </w:r>
            <w:r w:rsidR="00F77955">
              <w:rPr>
                <w:sz w:val="20"/>
                <w:szCs w:val="20"/>
              </w:rPr>
              <w:t>7</w:t>
            </w:r>
            <w:r>
              <w:rPr>
                <w:sz w:val="20"/>
                <w:szCs w:val="20"/>
              </w:rPr>
              <w:t>-</w:t>
            </w:r>
            <w:r w:rsidR="00F77955">
              <w:rPr>
                <w:sz w:val="20"/>
                <w:szCs w:val="20"/>
              </w:rPr>
              <w:t>3.7</w:t>
            </w:r>
          </w:p>
        </w:tc>
        <w:tc>
          <w:tcPr>
            <w:tcW w:w="694" w:type="dxa"/>
            <w:tcBorders>
              <w:top w:val="nil"/>
              <w:left w:val="nil"/>
              <w:bottom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EE690D" w:rsidP="005D27F4">
            <w:pPr>
              <w:jc w:val="center"/>
              <w:rPr>
                <w:sz w:val="20"/>
                <w:szCs w:val="20"/>
              </w:rPr>
            </w:pPr>
            <w:r>
              <w:rPr>
                <w:sz w:val="20"/>
                <w:szCs w:val="20"/>
              </w:rPr>
              <w:t>2.4</w:t>
            </w:r>
          </w:p>
        </w:tc>
        <w:tc>
          <w:tcPr>
            <w:tcW w:w="1316" w:type="dxa"/>
            <w:tcBorders>
              <w:top w:val="nil"/>
              <w:left w:val="nil"/>
              <w:bottom w:val="nil"/>
              <w:right w:val="single" w:sz="4" w:space="0" w:color="auto"/>
            </w:tcBorders>
            <w:shd w:val="clear" w:color="9999FF" w:fill="C0C0C0"/>
            <w:noWrap/>
            <w:vAlign w:val="bottom"/>
          </w:tcPr>
          <w:p w:rsidR="00AF5614" w:rsidRPr="00B14266" w:rsidRDefault="00EE690D" w:rsidP="005D27F4">
            <w:pPr>
              <w:jc w:val="center"/>
              <w:rPr>
                <w:sz w:val="20"/>
                <w:szCs w:val="20"/>
              </w:rPr>
            </w:pPr>
            <w:r>
              <w:rPr>
                <w:sz w:val="20"/>
                <w:szCs w:val="20"/>
              </w:rPr>
              <w:t>1.4-3.3</w:t>
            </w:r>
          </w:p>
        </w:tc>
      </w:tr>
      <w:tr w:rsidR="00AF5614" w:rsidRPr="00245C39" w:rsidTr="00AF18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0.3</w:t>
            </w:r>
          </w:p>
        </w:tc>
        <w:tc>
          <w:tcPr>
            <w:tcW w:w="1272"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rsidR="00AF5614" w:rsidRPr="0078774C" w:rsidRDefault="00757E96" w:rsidP="0078774C">
            <w:pPr>
              <w:jc w:val="center"/>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AF5614" w:rsidRPr="0078774C" w:rsidRDefault="00757E96" w:rsidP="00475510">
            <w:pPr>
              <w:jc w:val="center"/>
              <w:rPr>
                <w:sz w:val="20"/>
                <w:szCs w:val="20"/>
              </w:rPr>
            </w:pPr>
            <w:r>
              <w:rPr>
                <w:sz w:val="20"/>
                <w:szCs w:val="20"/>
              </w:rPr>
              <w:t>0.3-0.</w:t>
            </w:r>
            <w:r w:rsidR="00475510">
              <w:rPr>
                <w:sz w:val="20"/>
                <w:szCs w:val="20"/>
              </w:rPr>
              <w:t>5</w:t>
            </w:r>
          </w:p>
        </w:tc>
        <w:tc>
          <w:tcPr>
            <w:tcW w:w="694" w:type="dxa"/>
            <w:tcBorders>
              <w:top w:val="nil"/>
              <w:left w:val="nil"/>
              <w:bottom w:val="nil"/>
              <w:right w:val="nil"/>
            </w:tcBorders>
            <w:shd w:val="clear" w:color="auto" w:fill="auto"/>
            <w:noWrap/>
            <w:vAlign w:val="bottom"/>
          </w:tcPr>
          <w:p w:rsidR="00AF5614" w:rsidRDefault="008446F0" w:rsidP="0078774C">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446F0" w:rsidP="0078774C">
            <w:pPr>
              <w:jc w:val="center"/>
              <w:rPr>
                <w:sz w:val="20"/>
                <w:szCs w:val="20"/>
              </w:rPr>
            </w:pPr>
            <w:r>
              <w:rPr>
                <w:sz w:val="20"/>
                <w:szCs w:val="20"/>
              </w:rPr>
              <w:t>*</w:t>
            </w:r>
          </w:p>
        </w:tc>
      </w:tr>
      <w:tr w:rsidR="00AF5614" w:rsidTr="00AF18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48.4</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47.4-49.4</w:t>
            </w:r>
          </w:p>
        </w:tc>
        <w:tc>
          <w:tcPr>
            <w:tcW w:w="694" w:type="dxa"/>
            <w:tcBorders>
              <w:top w:val="nil"/>
              <w:left w:val="nil"/>
              <w:bottom w:val="nil"/>
              <w:right w:val="nil"/>
            </w:tcBorders>
            <w:shd w:val="clear" w:color="9999FF" w:fill="C0C0C0"/>
            <w:noWrap/>
            <w:vAlign w:val="bottom"/>
          </w:tcPr>
          <w:p w:rsidR="00AF5614" w:rsidRPr="0078774C" w:rsidRDefault="00757E96" w:rsidP="0078774C">
            <w:pPr>
              <w:jc w:val="center"/>
              <w:rPr>
                <w:sz w:val="20"/>
                <w:szCs w:val="20"/>
              </w:rPr>
            </w:pPr>
            <w:r>
              <w:rPr>
                <w:sz w:val="20"/>
                <w:szCs w:val="20"/>
              </w:rPr>
              <w:t>50.0</w:t>
            </w:r>
          </w:p>
        </w:tc>
        <w:tc>
          <w:tcPr>
            <w:tcW w:w="1480" w:type="dxa"/>
            <w:tcBorders>
              <w:top w:val="nil"/>
              <w:left w:val="nil"/>
              <w:bottom w:val="nil"/>
              <w:right w:val="nil"/>
            </w:tcBorders>
            <w:shd w:val="clear" w:color="9999FF" w:fill="C0C0C0"/>
            <w:noWrap/>
            <w:vAlign w:val="bottom"/>
          </w:tcPr>
          <w:p w:rsidR="00AF5614" w:rsidRPr="0078774C" w:rsidRDefault="00757E96" w:rsidP="0078774C">
            <w:pPr>
              <w:jc w:val="center"/>
              <w:rPr>
                <w:sz w:val="20"/>
                <w:szCs w:val="20"/>
              </w:rPr>
            </w:pPr>
            <w:r>
              <w:rPr>
                <w:sz w:val="20"/>
                <w:szCs w:val="20"/>
              </w:rPr>
              <w:t>48.9-51.1</w:t>
            </w:r>
          </w:p>
        </w:tc>
        <w:tc>
          <w:tcPr>
            <w:tcW w:w="694" w:type="dxa"/>
            <w:tcBorders>
              <w:top w:val="nil"/>
              <w:left w:val="nil"/>
              <w:bottom w:val="nil"/>
              <w:right w:val="nil"/>
            </w:tcBorders>
            <w:shd w:val="clear" w:color="9999FF" w:fill="C0C0C0"/>
            <w:noWrap/>
            <w:vAlign w:val="bottom"/>
          </w:tcPr>
          <w:p w:rsidR="00AF5614" w:rsidRDefault="00F77955" w:rsidP="005D27F4">
            <w:pPr>
              <w:jc w:val="center"/>
              <w:rPr>
                <w:sz w:val="20"/>
                <w:szCs w:val="20"/>
              </w:rPr>
            </w:pPr>
            <w:r>
              <w:rPr>
                <w:sz w:val="20"/>
                <w:szCs w:val="20"/>
              </w:rPr>
              <w:t>46.6</w:t>
            </w:r>
          </w:p>
        </w:tc>
        <w:tc>
          <w:tcPr>
            <w:tcW w:w="1494" w:type="dxa"/>
            <w:tcBorders>
              <w:top w:val="nil"/>
              <w:left w:val="nil"/>
              <w:bottom w:val="nil"/>
              <w:right w:val="nil"/>
            </w:tcBorders>
            <w:shd w:val="clear" w:color="9999FF" w:fill="C0C0C0"/>
            <w:noWrap/>
            <w:vAlign w:val="bottom"/>
          </w:tcPr>
          <w:p w:rsidR="00AF5614" w:rsidRPr="00B14266" w:rsidRDefault="00F77955" w:rsidP="0078774C">
            <w:pPr>
              <w:jc w:val="center"/>
              <w:rPr>
                <w:sz w:val="20"/>
                <w:szCs w:val="20"/>
              </w:rPr>
            </w:pPr>
            <w:r>
              <w:rPr>
                <w:sz w:val="20"/>
                <w:szCs w:val="20"/>
              </w:rPr>
              <w:t>41.7-51.4</w:t>
            </w:r>
          </w:p>
        </w:tc>
        <w:tc>
          <w:tcPr>
            <w:tcW w:w="694" w:type="dxa"/>
            <w:tcBorders>
              <w:top w:val="nil"/>
              <w:left w:val="nil"/>
              <w:bottom w:val="nil"/>
              <w:right w:val="nil"/>
            </w:tcBorders>
            <w:shd w:val="clear" w:color="9999FF" w:fill="C0C0C0"/>
            <w:noWrap/>
            <w:vAlign w:val="bottom"/>
          </w:tcPr>
          <w:p w:rsidR="00AF5614" w:rsidRPr="00B14266" w:rsidRDefault="000C5518" w:rsidP="0078774C">
            <w:pPr>
              <w:jc w:val="center"/>
              <w:rPr>
                <w:sz w:val="20"/>
                <w:szCs w:val="20"/>
              </w:rPr>
            </w:pPr>
            <w:r>
              <w:rPr>
                <w:sz w:val="20"/>
                <w:szCs w:val="20"/>
              </w:rPr>
              <w:t>35.4</w:t>
            </w:r>
          </w:p>
        </w:tc>
        <w:tc>
          <w:tcPr>
            <w:tcW w:w="1508" w:type="dxa"/>
            <w:tcBorders>
              <w:top w:val="nil"/>
              <w:left w:val="nil"/>
              <w:bottom w:val="nil"/>
              <w:right w:val="nil"/>
            </w:tcBorders>
            <w:shd w:val="clear" w:color="9999FF" w:fill="C0C0C0"/>
            <w:noWrap/>
            <w:vAlign w:val="bottom"/>
          </w:tcPr>
          <w:p w:rsidR="00AF5614" w:rsidRPr="00B14266" w:rsidRDefault="000C5518" w:rsidP="0078774C">
            <w:pPr>
              <w:jc w:val="center"/>
              <w:rPr>
                <w:sz w:val="20"/>
                <w:szCs w:val="20"/>
              </w:rPr>
            </w:pPr>
            <w:r>
              <w:rPr>
                <w:sz w:val="20"/>
                <w:szCs w:val="20"/>
              </w:rPr>
              <w:t>30.6-40.2</w:t>
            </w:r>
          </w:p>
        </w:tc>
        <w:tc>
          <w:tcPr>
            <w:tcW w:w="694" w:type="dxa"/>
            <w:tcBorders>
              <w:top w:val="nil"/>
              <w:left w:val="nil"/>
              <w:bottom w:val="nil"/>
              <w:right w:val="nil"/>
            </w:tcBorders>
            <w:shd w:val="clear" w:color="9999FF" w:fill="C0C0C0"/>
            <w:noWrap/>
            <w:vAlign w:val="bottom"/>
          </w:tcPr>
          <w:p w:rsidR="00AF5614" w:rsidRPr="00B14266" w:rsidRDefault="00EE690D" w:rsidP="005D27F4">
            <w:pPr>
              <w:jc w:val="center"/>
              <w:rPr>
                <w:sz w:val="20"/>
                <w:szCs w:val="20"/>
              </w:rPr>
            </w:pPr>
            <w:r>
              <w:rPr>
                <w:sz w:val="20"/>
                <w:szCs w:val="20"/>
              </w:rPr>
              <w:t>23.3</w:t>
            </w:r>
          </w:p>
        </w:tc>
        <w:tc>
          <w:tcPr>
            <w:tcW w:w="1316" w:type="dxa"/>
            <w:tcBorders>
              <w:top w:val="nil"/>
              <w:left w:val="nil"/>
              <w:bottom w:val="nil"/>
              <w:right w:val="single" w:sz="4" w:space="0" w:color="auto"/>
            </w:tcBorders>
            <w:shd w:val="clear" w:color="9999FF" w:fill="C0C0C0"/>
            <w:noWrap/>
            <w:vAlign w:val="bottom"/>
          </w:tcPr>
          <w:p w:rsidR="00AF5614" w:rsidRPr="00B14266" w:rsidRDefault="00EE690D" w:rsidP="0078774C">
            <w:pPr>
              <w:jc w:val="center"/>
              <w:rPr>
                <w:sz w:val="20"/>
                <w:szCs w:val="20"/>
              </w:rPr>
            </w:pPr>
            <w:r>
              <w:rPr>
                <w:sz w:val="20"/>
                <w:szCs w:val="20"/>
              </w:rPr>
              <w:t>19.8-26.9</w:t>
            </w:r>
          </w:p>
        </w:tc>
      </w:tr>
      <w:tr w:rsidR="00AF5614" w:rsidTr="00AF1840">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Colon / Rectum</w:t>
            </w:r>
          </w:p>
        </w:tc>
        <w:tc>
          <w:tcPr>
            <w:tcW w:w="694"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14.7</w:t>
            </w:r>
          </w:p>
        </w:tc>
        <w:tc>
          <w:tcPr>
            <w:tcW w:w="1272" w:type="dxa"/>
            <w:tcBorders>
              <w:top w:val="nil"/>
              <w:left w:val="nil"/>
              <w:bottom w:val="nil"/>
              <w:right w:val="nil"/>
            </w:tcBorders>
            <w:shd w:val="clear" w:color="auto" w:fill="auto"/>
            <w:noWrap/>
            <w:vAlign w:val="bottom"/>
          </w:tcPr>
          <w:p w:rsidR="00AF5614" w:rsidRPr="00EA2A51" w:rsidRDefault="00002933" w:rsidP="00C46A85">
            <w:pPr>
              <w:jc w:val="center"/>
              <w:rPr>
                <w:sz w:val="20"/>
                <w:szCs w:val="20"/>
              </w:rPr>
            </w:pPr>
            <w:r>
              <w:rPr>
                <w:sz w:val="20"/>
                <w:szCs w:val="20"/>
              </w:rPr>
              <w:t>14.1-15.3</w:t>
            </w:r>
          </w:p>
        </w:tc>
        <w:tc>
          <w:tcPr>
            <w:tcW w:w="694" w:type="dxa"/>
            <w:tcBorders>
              <w:top w:val="nil"/>
              <w:left w:val="nil"/>
              <w:bottom w:val="nil"/>
              <w:right w:val="nil"/>
            </w:tcBorders>
            <w:shd w:val="clear" w:color="auto" w:fill="auto"/>
            <w:noWrap/>
            <w:vAlign w:val="bottom"/>
          </w:tcPr>
          <w:p w:rsidR="00AF5614" w:rsidRPr="0078774C" w:rsidRDefault="00757E96" w:rsidP="0078774C">
            <w:pPr>
              <w:jc w:val="center"/>
              <w:rPr>
                <w:sz w:val="20"/>
                <w:szCs w:val="20"/>
              </w:rPr>
            </w:pPr>
            <w:r>
              <w:rPr>
                <w:sz w:val="20"/>
                <w:szCs w:val="20"/>
              </w:rPr>
              <w:t>15.0</w:t>
            </w:r>
          </w:p>
        </w:tc>
        <w:tc>
          <w:tcPr>
            <w:tcW w:w="1480" w:type="dxa"/>
            <w:tcBorders>
              <w:top w:val="nil"/>
              <w:left w:val="nil"/>
              <w:bottom w:val="nil"/>
              <w:right w:val="nil"/>
            </w:tcBorders>
            <w:shd w:val="clear" w:color="auto" w:fill="auto"/>
            <w:noWrap/>
            <w:vAlign w:val="bottom"/>
          </w:tcPr>
          <w:p w:rsidR="00AF5614" w:rsidRPr="0078774C" w:rsidRDefault="00757E96" w:rsidP="00C46A85">
            <w:pPr>
              <w:jc w:val="center"/>
              <w:rPr>
                <w:sz w:val="20"/>
                <w:szCs w:val="20"/>
              </w:rPr>
            </w:pPr>
            <w:r>
              <w:rPr>
                <w:sz w:val="20"/>
                <w:szCs w:val="20"/>
              </w:rPr>
              <w:t>14.4-15.6</w:t>
            </w:r>
          </w:p>
        </w:tc>
        <w:tc>
          <w:tcPr>
            <w:tcW w:w="694" w:type="dxa"/>
            <w:tcBorders>
              <w:top w:val="nil"/>
              <w:left w:val="nil"/>
              <w:bottom w:val="nil"/>
              <w:right w:val="nil"/>
            </w:tcBorders>
            <w:shd w:val="clear" w:color="auto" w:fill="auto"/>
            <w:noWrap/>
            <w:vAlign w:val="bottom"/>
          </w:tcPr>
          <w:p w:rsidR="00AF5614" w:rsidRDefault="00F77955" w:rsidP="0078774C">
            <w:pPr>
              <w:jc w:val="center"/>
              <w:rPr>
                <w:sz w:val="20"/>
                <w:szCs w:val="20"/>
              </w:rPr>
            </w:pPr>
            <w:r>
              <w:rPr>
                <w:sz w:val="20"/>
                <w:szCs w:val="20"/>
              </w:rPr>
              <w:t>16.0</w:t>
            </w:r>
          </w:p>
        </w:tc>
        <w:tc>
          <w:tcPr>
            <w:tcW w:w="1494" w:type="dxa"/>
            <w:tcBorders>
              <w:top w:val="nil"/>
              <w:left w:val="nil"/>
              <w:bottom w:val="nil"/>
              <w:right w:val="nil"/>
            </w:tcBorders>
            <w:shd w:val="clear" w:color="auto" w:fill="auto"/>
            <w:noWrap/>
            <w:vAlign w:val="bottom"/>
          </w:tcPr>
          <w:p w:rsidR="00AF5614" w:rsidRPr="00B14266" w:rsidRDefault="00F77955" w:rsidP="0078774C">
            <w:pPr>
              <w:jc w:val="center"/>
              <w:rPr>
                <w:sz w:val="20"/>
                <w:szCs w:val="20"/>
              </w:rPr>
            </w:pPr>
            <w:r>
              <w:rPr>
                <w:sz w:val="20"/>
                <w:szCs w:val="20"/>
              </w:rPr>
              <w:t>13.2-18.7</w:t>
            </w:r>
          </w:p>
        </w:tc>
        <w:tc>
          <w:tcPr>
            <w:tcW w:w="694" w:type="dxa"/>
            <w:tcBorders>
              <w:top w:val="nil"/>
              <w:left w:val="nil"/>
              <w:bottom w:val="nil"/>
              <w:right w:val="nil"/>
            </w:tcBorders>
            <w:shd w:val="clear" w:color="auto" w:fill="auto"/>
            <w:noWrap/>
            <w:vAlign w:val="bottom"/>
          </w:tcPr>
          <w:p w:rsidR="00AF5614" w:rsidRPr="00B14266" w:rsidRDefault="000C5518" w:rsidP="005D27F4">
            <w:pPr>
              <w:jc w:val="center"/>
              <w:rPr>
                <w:sz w:val="20"/>
                <w:szCs w:val="20"/>
              </w:rPr>
            </w:pPr>
            <w:r>
              <w:rPr>
                <w:sz w:val="20"/>
                <w:szCs w:val="20"/>
              </w:rPr>
              <w:t>9.2</w:t>
            </w:r>
          </w:p>
        </w:tc>
        <w:tc>
          <w:tcPr>
            <w:tcW w:w="1508" w:type="dxa"/>
            <w:tcBorders>
              <w:top w:val="nil"/>
              <w:left w:val="nil"/>
              <w:bottom w:val="nil"/>
              <w:right w:val="nil"/>
            </w:tcBorders>
            <w:shd w:val="clear" w:color="auto" w:fill="auto"/>
            <w:noWrap/>
            <w:vAlign w:val="bottom"/>
          </w:tcPr>
          <w:p w:rsidR="00AF5614" w:rsidRPr="00B14266" w:rsidRDefault="000C5518" w:rsidP="00C46A85">
            <w:pPr>
              <w:jc w:val="center"/>
              <w:rPr>
                <w:sz w:val="20"/>
                <w:szCs w:val="20"/>
              </w:rPr>
            </w:pPr>
            <w:r>
              <w:rPr>
                <w:sz w:val="20"/>
                <w:szCs w:val="20"/>
              </w:rPr>
              <w:t>6.8-11.5</w:t>
            </w:r>
          </w:p>
        </w:tc>
        <w:tc>
          <w:tcPr>
            <w:tcW w:w="694" w:type="dxa"/>
            <w:tcBorders>
              <w:top w:val="nil"/>
              <w:left w:val="nil"/>
              <w:bottom w:val="nil"/>
              <w:right w:val="nil"/>
            </w:tcBorders>
            <w:shd w:val="clear" w:color="auto" w:fill="auto"/>
            <w:noWrap/>
            <w:vAlign w:val="bottom"/>
          </w:tcPr>
          <w:p w:rsidR="00AF5614" w:rsidRPr="00B14266" w:rsidRDefault="00EE690D" w:rsidP="005D27F4">
            <w:pPr>
              <w:jc w:val="center"/>
              <w:rPr>
                <w:sz w:val="20"/>
                <w:szCs w:val="20"/>
              </w:rPr>
            </w:pPr>
            <w:r>
              <w:rPr>
                <w:sz w:val="20"/>
                <w:szCs w:val="20"/>
              </w:rPr>
              <w:t>9.9</w:t>
            </w:r>
          </w:p>
        </w:tc>
        <w:tc>
          <w:tcPr>
            <w:tcW w:w="1316" w:type="dxa"/>
            <w:tcBorders>
              <w:top w:val="nil"/>
              <w:left w:val="nil"/>
              <w:bottom w:val="nil"/>
              <w:right w:val="single" w:sz="4" w:space="0" w:color="auto"/>
            </w:tcBorders>
            <w:shd w:val="clear" w:color="auto" w:fill="auto"/>
            <w:noWrap/>
            <w:vAlign w:val="bottom"/>
          </w:tcPr>
          <w:p w:rsidR="00AF5614" w:rsidRPr="00B14266" w:rsidRDefault="00EE690D" w:rsidP="005D27F4">
            <w:pPr>
              <w:jc w:val="center"/>
              <w:rPr>
                <w:sz w:val="20"/>
                <w:szCs w:val="20"/>
              </w:rPr>
            </w:pPr>
            <w:r>
              <w:rPr>
                <w:sz w:val="20"/>
                <w:szCs w:val="20"/>
              </w:rPr>
              <w:t>7.5-12.4</w:t>
            </w:r>
          </w:p>
        </w:tc>
      </w:tr>
      <w:tr w:rsidR="00AF5614" w:rsidTr="00AF1840">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8.5</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8.1-9.0</w:t>
            </w:r>
          </w:p>
        </w:tc>
        <w:tc>
          <w:tcPr>
            <w:tcW w:w="694" w:type="dxa"/>
            <w:tcBorders>
              <w:top w:val="nil"/>
              <w:left w:val="nil"/>
              <w:bottom w:val="nil"/>
              <w:right w:val="nil"/>
            </w:tcBorders>
            <w:shd w:val="clear" w:color="9999FF" w:fill="C0C0C0"/>
            <w:noWrap/>
            <w:vAlign w:val="bottom"/>
          </w:tcPr>
          <w:p w:rsidR="00AF5614" w:rsidRPr="0078774C" w:rsidRDefault="00757E96" w:rsidP="0078774C">
            <w:pPr>
              <w:jc w:val="center"/>
              <w:rPr>
                <w:sz w:val="20"/>
                <w:szCs w:val="20"/>
              </w:rPr>
            </w:pPr>
            <w:r>
              <w:rPr>
                <w:sz w:val="20"/>
                <w:szCs w:val="20"/>
              </w:rPr>
              <w:t>9.1</w:t>
            </w:r>
          </w:p>
        </w:tc>
        <w:tc>
          <w:tcPr>
            <w:tcW w:w="1480" w:type="dxa"/>
            <w:tcBorders>
              <w:top w:val="nil"/>
              <w:left w:val="nil"/>
              <w:bottom w:val="nil"/>
              <w:right w:val="nil"/>
            </w:tcBorders>
            <w:shd w:val="clear" w:color="9999FF" w:fill="C0C0C0"/>
            <w:noWrap/>
            <w:vAlign w:val="bottom"/>
          </w:tcPr>
          <w:p w:rsidR="00AF5614" w:rsidRPr="0078774C" w:rsidRDefault="00757E96" w:rsidP="0078774C">
            <w:pPr>
              <w:jc w:val="center"/>
              <w:rPr>
                <w:sz w:val="20"/>
                <w:szCs w:val="20"/>
              </w:rPr>
            </w:pPr>
            <w:r>
              <w:rPr>
                <w:sz w:val="20"/>
                <w:szCs w:val="20"/>
              </w:rPr>
              <w:t>8.6-9.6</w:t>
            </w:r>
          </w:p>
        </w:tc>
        <w:tc>
          <w:tcPr>
            <w:tcW w:w="694" w:type="dxa"/>
            <w:tcBorders>
              <w:top w:val="nil"/>
              <w:left w:val="nil"/>
              <w:bottom w:val="nil"/>
              <w:right w:val="nil"/>
            </w:tcBorders>
            <w:shd w:val="clear" w:color="9999FF" w:fill="C0C0C0"/>
            <w:noWrap/>
            <w:vAlign w:val="bottom"/>
          </w:tcPr>
          <w:p w:rsidR="00AF5614" w:rsidRDefault="00F77955" w:rsidP="0078774C">
            <w:pPr>
              <w:jc w:val="center"/>
              <w:rPr>
                <w:sz w:val="20"/>
                <w:szCs w:val="20"/>
              </w:rPr>
            </w:pPr>
            <w:r>
              <w:rPr>
                <w:sz w:val="20"/>
                <w:szCs w:val="20"/>
              </w:rPr>
              <w:t>5.8</w:t>
            </w:r>
          </w:p>
        </w:tc>
        <w:tc>
          <w:tcPr>
            <w:tcW w:w="1494" w:type="dxa"/>
            <w:tcBorders>
              <w:top w:val="nil"/>
              <w:left w:val="nil"/>
              <w:bottom w:val="nil"/>
              <w:right w:val="nil"/>
            </w:tcBorders>
            <w:shd w:val="clear" w:color="9999FF" w:fill="C0C0C0"/>
            <w:noWrap/>
            <w:vAlign w:val="bottom"/>
          </w:tcPr>
          <w:p w:rsidR="00AF5614" w:rsidRPr="00B14266" w:rsidRDefault="00F77955" w:rsidP="00EE09B1">
            <w:pPr>
              <w:jc w:val="center"/>
              <w:rPr>
                <w:sz w:val="20"/>
                <w:szCs w:val="20"/>
              </w:rPr>
            </w:pPr>
            <w:r>
              <w:rPr>
                <w:sz w:val="20"/>
                <w:szCs w:val="20"/>
              </w:rPr>
              <w:t>4.1-7.5</w:t>
            </w:r>
          </w:p>
        </w:tc>
        <w:tc>
          <w:tcPr>
            <w:tcW w:w="694"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4.3</w:t>
            </w:r>
          </w:p>
        </w:tc>
        <w:tc>
          <w:tcPr>
            <w:tcW w:w="1508"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2.5-6.1</w:t>
            </w:r>
          </w:p>
        </w:tc>
        <w:tc>
          <w:tcPr>
            <w:tcW w:w="694"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3.1</w:t>
            </w:r>
          </w:p>
        </w:tc>
        <w:tc>
          <w:tcPr>
            <w:tcW w:w="1316" w:type="dxa"/>
            <w:tcBorders>
              <w:top w:val="nil"/>
              <w:left w:val="nil"/>
              <w:bottom w:val="nil"/>
              <w:right w:val="single" w:sz="4" w:space="0" w:color="auto"/>
            </w:tcBorders>
            <w:shd w:val="clear" w:color="9999FF" w:fill="C0C0C0"/>
            <w:noWrap/>
            <w:vAlign w:val="bottom"/>
          </w:tcPr>
          <w:p w:rsidR="00AF5614" w:rsidRPr="00B14266" w:rsidRDefault="00EE690D" w:rsidP="0078774C">
            <w:pPr>
              <w:jc w:val="center"/>
              <w:rPr>
                <w:sz w:val="20"/>
                <w:szCs w:val="20"/>
              </w:rPr>
            </w:pPr>
            <w:r>
              <w:rPr>
                <w:sz w:val="20"/>
                <w:szCs w:val="20"/>
              </w:rPr>
              <w:t>1.8-4.3</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rsidR="00AF5614" w:rsidRPr="00EA2A51" w:rsidRDefault="00002933" w:rsidP="00C46A85">
            <w:pPr>
              <w:jc w:val="center"/>
              <w:rPr>
                <w:sz w:val="20"/>
                <w:szCs w:val="20"/>
              </w:rPr>
            </w:pPr>
            <w:r>
              <w:rPr>
                <w:sz w:val="20"/>
                <w:szCs w:val="20"/>
              </w:rPr>
              <w:t>0.3</w:t>
            </w:r>
          </w:p>
        </w:tc>
        <w:tc>
          <w:tcPr>
            <w:tcW w:w="1272" w:type="dxa"/>
            <w:tcBorders>
              <w:top w:val="nil"/>
              <w:left w:val="nil"/>
              <w:bottom w:val="nil"/>
              <w:right w:val="nil"/>
            </w:tcBorders>
            <w:shd w:val="clear" w:color="auto" w:fill="auto"/>
            <w:noWrap/>
            <w:vAlign w:val="bottom"/>
          </w:tcPr>
          <w:p w:rsidR="00AF5614" w:rsidRPr="00EA2A51" w:rsidRDefault="00002933" w:rsidP="00C46A85">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rsidR="00AF5614" w:rsidRPr="0078774C" w:rsidRDefault="00757E96" w:rsidP="0078774C">
            <w:pPr>
              <w:jc w:val="center"/>
              <w:rPr>
                <w:sz w:val="20"/>
                <w:szCs w:val="20"/>
              </w:rPr>
            </w:pPr>
            <w:r>
              <w:rPr>
                <w:sz w:val="20"/>
                <w:szCs w:val="20"/>
              </w:rPr>
              <w:t>0.3</w:t>
            </w:r>
          </w:p>
        </w:tc>
        <w:tc>
          <w:tcPr>
            <w:tcW w:w="1480" w:type="dxa"/>
            <w:tcBorders>
              <w:top w:val="nil"/>
              <w:left w:val="nil"/>
              <w:bottom w:val="nil"/>
              <w:right w:val="nil"/>
            </w:tcBorders>
            <w:shd w:val="clear" w:color="auto" w:fill="auto"/>
            <w:noWrap/>
          </w:tcPr>
          <w:p w:rsidR="00AF5614" w:rsidRPr="0078774C" w:rsidRDefault="00F27F1F" w:rsidP="00EE09B1">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rsidR="00AF5614" w:rsidRDefault="008446F0" w:rsidP="0078774C">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446F0"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4.9</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4.6-5.3</w:t>
            </w:r>
          </w:p>
        </w:tc>
        <w:tc>
          <w:tcPr>
            <w:tcW w:w="694" w:type="dxa"/>
            <w:tcBorders>
              <w:top w:val="nil"/>
              <w:left w:val="nil"/>
              <w:bottom w:val="nil"/>
              <w:right w:val="nil"/>
            </w:tcBorders>
            <w:shd w:val="clear" w:color="9999FF" w:fill="C0C0C0"/>
            <w:noWrap/>
            <w:vAlign w:val="bottom"/>
          </w:tcPr>
          <w:p w:rsidR="00AF5614" w:rsidRPr="0078774C" w:rsidRDefault="00F27F1F" w:rsidP="00C46A85">
            <w:pPr>
              <w:jc w:val="center"/>
              <w:rPr>
                <w:sz w:val="20"/>
                <w:szCs w:val="20"/>
              </w:rPr>
            </w:pPr>
            <w:r>
              <w:rPr>
                <w:sz w:val="20"/>
                <w:szCs w:val="20"/>
              </w:rPr>
              <w:t>5.1</w:t>
            </w:r>
          </w:p>
        </w:tc>
        <w:tc>
          <w:tcPr>
            <w:tcW w:w="1480" w:type="dxa"/>
            <w:tcBorders>
              <w:top w:val="nil"/>
              <w:left w:val="nil"/>
              <w:bottom w:val="nil"/>
              <w:right w:val="nil"/>
            </w:tcBorders>
            <w:shd w:val="clear" w:color="9999FF" w:fill="C0C0C0"/>
            <w:noWrap/>
          </w:tcPr>
          <w:p w:rsidR="00AF5614" w:rsidRPr="0078774C" w:rsidRDefault="00F27F1F" w:rsidP="0078774C">
            <w:pPr>
              <w:jc w:val="center"/>
              <w:rPr>
                <w:sz w:val="20"/>
                <w:szCs w:val="20"/>
              </w:rPr>
            </w:pPr>
            <w:r>
              <w:rPr>
                <w:sz w:val="20"/>
                <w:szCs w:val="20"/>
              </w:rPr>
              <w:t>4.8-5.5</w:t>
            </w:r>
          </w:p>
        </w:tc>
        <w:tc>
          <w:tcPr>
            <w:tcW w:w="694" w:type="dxa"/>
            <w:tcBorders>
              <w:top w:val="nil"/>
              <w:left w:val="nil"/>
              <w:bottom w:val="nil"/>
              <w:right w:val="nil"/>
            </w:tcBorders>
            <w:shd w:val="clear" w:color="9999FF" w:fill="C0C0C0"/>
            <w:noWrap/>
            <w:vAlign w:val="bottom"/>
          </w:tcPr>
          <w:p w:rsidR="00AF5614" w:rsidRDefault="00F77955" w:rsidP="0078774C">
            <w:pPr>
              <w:jc w:val="center"/>
              <w:rPr>
                <w:sz w:val="20"/>
                <w:szCs w:val="20"/>
              </w:rPr>
            </w:pPr>
            <w:r>
              <w:rPr>
                <w:sz w:val="20"/>
                <w:szCs w:val="20"/>
              </w:rPr>
              <w:t>4.9</w:t>
            </w:r>
          </w:p>
        </w:tc>
        <w:tc>
          <w:tcPr>
            <w:tcW w:w="1494" w:type="dxa"/>
            <w:tcBorders>
              <w:top w:val="nil"/>
              <w:left w:val="nil"/>
              <w:bottom w:val="nil"/>
              <w:right w:val="nil"/>
            </w:tcBorders>
            <w:shd w:val="clear" w:color="9999FF" w:fill="C0C0C0"/>
            <w:noWrap/>
            <w:vAlign w:val="bottom"/>
          </w:tcPr>
          <w:p w:rsidR="00AF5614" w:rsidRPr="00B14266" w:rsidRDefault="00F77955" w:rsidP="005D27F4">
            <w:pPr>
              <w:jc w:val="center"/>
              <w:rPr>
                <w:sz w:val="20"/>
                <w:szCs w:val="20"/>
              </w:rPr>
            </w:pPr>
            <w:r>
              <w:rPr>
                <w:sz w:val="20"/>
                <w:szCs w:val="20"/>
              </w:rPr>
              <w:t>3.3-6.5</w:t>
            </w:r>
          </w:p>
        </w:tc>
        <w:tc>
          <w:tcPr>
            <w:tcW w:w="694" w:type="dxa"/>
            <w:tcBorders>
              <w:top w:val="nil"/>
              <w:left w:val="nil"/>
              <w:bottom w:val="nil"/>
              <w:right w:val="nil"/>
            </w:tcBorders>
            <w:shd w:val="clear" w:color="9999FF" w:fill="C0C0C0"/>
            <w:noWrap/>
            <w:vAlign w:val="bottom"/>
          </w:tcPr>
          <w:p w:rsidR="00AF5614" w:rsidRPr="00B14266" w:rsidRDefault="00475510"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475510"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2.7</w:t>
            </w:r>
          </w:p>
        </w:tc>
        <w:tc>
          <w:tcPr>
            <w:tcW w:w="1316" w:type="dxa"/>
            <w:tcBorders>
              <w:top w:val="nil"/>
              <w:left w:val="nil"/>
              <w:bottom w:val="nil"/>
              <w:right w:val="single" w:sz="4" w:space="0" w:color="auto"/>
            </w:tcBorders>
            <w:shd w:val="clear" w:color="9999FF" w:fill="C0C0C0"/>
            <w:noWrap/>
            <w:vAlign w:val="bottom"/>
          </w:tcPr>
          <w:p w:rsidR="00AF5614" w:rsidRPr="00B14266" w:rsidRDefault="00EE690D" w:rsidP="0078774C">
            <w:pPr>
              <w:jc w:val="center"/>
              <w:rPr>
                <w:sz w:val="20"/>
                <w:szCs w:val="20"/>
              </w:rPr>
            </w:pPr>
            <w:r>
              <w:rPr>
                <w:sz w:val="20"/>
                <w:szCs w:val="20"/>
              </w:rPr>
              <w:t>1.6-3.7</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1.5</w:t>
            </w:r>
          </w:p>
        </w:tc>
        <w:tc>
          <w:tcPr>
            <w:tcW w:w="1272"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1.3-1.6</w:t>
            </w:r>
          </w:p>
        </w:tc>
        <w:tc>
          <w:tcPr>
            <w:tcW w:w="694" w:type="dxa"/>
            <w:tcBorders>
              <w:top w:val="nil"/>
              <w:left w:val="nil"/>
              <w:bottom w:val="nil"/>
              <w:right w:val="nil"/>
            </w:tcBorders>
            <w:shd w:val="clear" w:color="auto" w:fill="auto"/>
            <w:noWrap/>
            <w:vAlign w:val="bottom"/>
          </w:tcPr>
          <w:p w:rsidR="00AF5614" w:rsidRPr="0078774C" w:rsidRDefault="00F27F1F" w:rsidP="0078774C">
            <w:pPr>
              <w:jc w:val="center"/>
              <w:rPr>
                <w:sz w:val="20"/>
                <w:szCs w:val="20"/>
              </w:rPr>
            </w:pPr>
            <w:r>
              <w:rPr>
                <w:sz w:val="20"/>
                <w:szCs w:val="20"/>
              </w:rPr>
              <w:t>1.5</w:t>
            </w:r>
          </w:p>
        </w:tc>
        <w:tc>
          <w:tcPr>
            <w:tcW w:w="1480" w:type="dxa"/>
            <w:tcBorders>
              <w:top w:val="nil"/>
              <w:left w:val="nil"/>
              <w:bottom w:val="nil"/>
              <w:right w:val="nil"/>
            </w:tcBorders>
            <w:shd w:val="clear" w:color="auto" w:fill="auto"/>
            <w:noWrap/>
          </w:tcPr>
          <w:p w:rsidR="00AF5614" w:rsidRPr="0078774C" w:rsidRDefault="00F27F1F" w:rsidP="0078774C">
            <w:pPr>
              <w:jc w:val="center"/>
              <w:rPr>
                <w:sz w:val="20"/>
                <w:szCs w:val="20"/>
              </w:rPr>
            </w:pPr>
            <w:r>
              <w:rPr>
                <w:sz w:val="20"/>
                <w:szCs w:val="20"/>
              </w:rPr>
              <w:t>1.3-1.7</w:t>
            </w:r>
          </w:p>
        </w:tc>
        <w:tc>
          <w:tcPr>
            <w:tcW w:w="694" w:type="dxa"/>
            <w:tcBorders>
              <w:top w:val="nil"/>
              <w:left w:val="nil"/>
              <w:bottom w:val="nil"/>
              <w:right w:val="nil"/>
            </w:tcBorders>
            <w:shd w:val="clear" w:color="auto" w:fill="auto"/>
            <w:noWrap/>
            <w:vAlign w:val="bottom"/>
          </w:tcPr>
          <w:p w:rsidR="00AF5614" w:rsidRDefault="008446F0" w:rsidP="005D27F4">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8446F0" w:rsidP="005D27F4">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446F0"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8.5</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8.0-8.9</w:t>
            </w:r>
          </w:p>
        </w:tc>
        <w:tc>
          <w:tcPr>
            <w:tcW w:w="694" w:type="dxa"/>
            <w:tcBorders>
              <w:top w:val="nil"/>
              <w:left w:val="nil"/>
              <w:bottom w:val="nil"/>
              <w:right w:val="nil"/>
            </w:tcBorders>
            <w:shd w:val="clear" w:color="9999FF" w:fill="C0C0C0"/>
            <w:noWrap/>
            <w:vAlign w:val="bottom"/>
          </w:tcPr>
          <w:p w:rsidR="00AF5614" w:rsidRPr="0078774C" w:rsidRDefault="00F27F1F" w:rsidP="0078774C">
            <w:pPr>
              <w:jc w:val="center"/>
              <w:rPr>
                <w:sz w:val="20"/>
                <w:szCs w:val="20"/>
              </w:rPr>
            </w:pPr>
            <w:r>
              <w:rPr>
                <w:sz w:val="20"/>
                <w:szCs w:val="20"/>
              </w:rPr>
              <w:t>8.8</w:t>
            </w:r>
          </w:p>
        </w:tc>
        <w:tc>
          <w:tcPr>
            <w:tcW w:w="1480" w:type="dxa"/>
            <w:tcBorders>
              <w:top w:val="nil"/>
              <w:left w:val="nil"/>
              <w:bottom w:val="nil"/>
              <w:right w:val="nil"/>
            </w:tcBorders>
            <w:shd w:val="clear" w:color="9999FF" w:fill="C0C0C0"/>
            <w:noWrap/>
          </w:tcPr>
          <w:p w:rsidR="00AF5614" w:rsidRPr="0078774C" w:rsidRDefault="00F27F1F" w:rsidP="0078774C">
            <w:pPr>
              <w:jc w:val="center"/>
              <w:rPr>
                <w:sz w:val="20"/>
                <w:szCs w:val="20"/>
              </w:rPr>
            </w:pPr>
            <w:r>
              <w:rPr>
                <w:sz w:val="20"/>
                <w:szCs w:val="20"/>
              </w:rPr>
              <w:t>8.3-9.2</w:t>
            </w:r>
          </w:p>
        </w:tc>
        <w:tc>
          <w:tcPr>
            <w:tcW w:w="694" w:type="dxa"/>
            <w:tcBorders>
              <w:top w:val="nil"/>
              <w:left w:val="nil"/>
              <w:bottom w:val="nil"/>
              <w:right w:val="nil"/>
            </w:tcBorders>
            <w:shd w:val="clear" w:color="9999FF" w:fill="C0C0C0"/>
            <w:noWrap/>
            <w:vAlign w:val="bottom"/>
          </w:tcPr>
          <w:p w:rsidR="00AF5614" w:rsidRDefault="00F77955" w:rsidP="0078774C">
            <w:pPr>
              <w:jc w:val="center"/>
              <w:rPr>
                <w:sz w:val="20"/>
                <w:szCs w:val="20"/>
              </w:rPr>
            </w:pPr>
            <w:r>
              <w:rPr>
                <w:sz w:val="20"/>
                <w:szCs w:val="20"/>
              </w:rPr>
              <w:t>6.4</w:t>
            </w:r>
          </w:p>
        </w:tc>
        <w:tc>
          <w:tcPr>
            <w:tcW w:w="1494" w:type="dxa"/>
            <w:tcBorders>
              <w:top w:val="nil"/>
              <w:left w:val="nil"/>
              <w:bottom w:val="nil"/>
              <w:right w:val="nil"/>
            </w:tcBorders>
            <w:shd w:val="clear" w:color="9999FF" w:fill="C0C0C0"/>
            <w:noWrap/>
            <w:vAlign w:val="bottom"/>
          </w:tcPr>
          <w:p w:rsidR="00AF5614" w:rsidRPr="00B14266" w:rsidRDefault="00F77955" w:rsidP="0078774C">
            <w:pPr>
              <w:jc w:val="center"/>
              <w:rPr>
                <w:sz w:val="20"/>
                <w:szCs w:val="20"/>
              </w:rPr>
            </w:pPr>
            <w:r>
              <w:rPr>
                <w:sz w:val="20"/>
                <w:szCs w:val="20"/>
              </w:rPr>
              <w:t>4.5-8.2</w:t>
            </w:r>
          </w:p>
        </w:tc>
        <w:tc>
          <w:tcPr>
            <w:tcW w:w="694"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4.2</w:t>
            </w:r>
          </w:p>
        </w:tc>
        <w:tc>
          <w:tcPr>
            <w:tcW w:w="1508"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2.6-5.8</w:t>
            </w:r>
          </w:p>
        </w:tc>
        <w:tc>
          <w:tcPr>
            <w:tcW w:w="694"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5.6</w:t>
            </w:r>
          </w:p>
        </w:tc>
        <w:tc>
          <w:tcPr>
            <w:tcW w:w="1316" w:type="dxa"/>
            <w:tcBorders>
              <w:top w:val="nil"/>
              <w:left w:val="nil"/>
              <w:bottom w:val="nil"/>
              <w:right w:val="single" w:sz="4" w:space="0" w:color="auto"/>
            </w:tcBorders>
            <w:shd w:val="clear" w:color="9999FF" w:fill="C0C0C0"/>
            <w:noWrap/>
            <w:vAlign w:val="bottom"/>
          </w:tcPr>
          <w:p w:rsidR="00AF5614" w:rsidRPr="00B14266" w:rsidRDefault="00EE690D" w:rsidP="00C43C04">
            <w:pPr>
              <w:jc w:val="center"/>
              <w:rPr>
                <w:sz w:val="20"/>
                <w:szCs w:val="20"/>
              </w:rPr>
            </w:pPr>
            <w:r>
              <w:rPr>
                <w:sz w:val="20"/>
                <w:szCs w:val="20"/>
              </w:rPr>
              <w:t>4.0-7.2</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9.7</w:t>
            </w:r>
          </w:p>
        </w:tc>
        <w:tc>
          <w:tcPr>
            <w:tcW w:w="1272"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9.3-10.2</w:t>
            </w:r>
          </w:p>
        </w:tc>
        <w:tc>
          <w:tcPr>
            <w:tcW w:w="694" w:type="dxa"/>
            <w:tcBorders>
              <w:top w:val="nil"/>
              <w:left w:val="nil"/>
              <w:bottom w:val="nil"/>
              <w:right w:val="nil"/>
            </w:tcBorders>
            <w:shd w:val="clear" w:color="auto" w:fill="auto"/>
            <w:noWrap/>
            <w:vAlign w:val="bottom"/>
          </w:tcPr>
          <w:p w:rsidR="00AF5614" w:rsidRPr="0078774C" w:rsidRDefault="00F27F1F" w:rsidP="0078774C">
            <w:pPr>
              <w:jc w:val="center"/>
              <w:rPr>
                <w:sz w:val="20"/>
                <w:szCs w:val="20"/>
              </w:rPr>
            </w:pPr>
            <w:r>
              <w:rPr>
                <w:sz w:val="20"/>
                <w:szCs w:val="20"/>
              </w:rPr>
              <w:t>8.7</w:t>
            </w:r>
          </w:p>
        </w:tc>
        <w:tc>
          <w:tcPr>
            <w:tcW w:w="1480" w:type="dxa"/>
            <w:tcBorders>
              <w:top w:val="nil"/>
              <w:left w:val="nil"/>
              <w:bottom w:val="nil"/>
              <w:right w:val="nil"/>
            </w:tcBorders>
            <w:shd w:val="clear" w:color="auto" w:fill="auto"/>
            <w:noWrap/>
          </w:tcPr>
          <w:p w:rsidR="00AF5614" w:rsidRPr="0078774C" w:rsidRDefault="00F27F1F" w:rsidP="0078774C">
            <w:pPr>
              <w:jc w:val="center"/>
              <w:rPr>
                <w:sz w:val="20"/>
                <w:szCs w:val="20"/>
              </w:rPr>
            </w:pPr>
            <w:r>
              <w:rPr>
                <w:sz w:val="20"/>
                <w:szCs w:val="20"/>
              </w:rPr>
              <w:t>8.3-9.2</w:t>
            </w:r>
          </w:p>
        </w:tc>
        <w:tc>
          <w:tcPr>
            <w:tcW w:w="694" w:type="dxa"/>
            <w:tcBorders>
              <w:top w:val="nil"/>
              <w:left w:val="nil"/>
              <w:bottom w:val="nil"/>
              <w:right w:val="nil"/>
            </w:tcBorders>
            <w:shd w:val="clear" w:color="auto" w:fill="auto"/>
            <w:noWrap/>
            <w:vAlign w:val="bottom"/>
          </w:tcPr>
          <w:p w:rsidR="00AF5614" w:rsidRDefault="00F77955" w:rsidP="0078774C">
            <w:pPr>
              <w:jc w:val="center"/>
              <w:rPr>
                <w:sz w:val="20"/>
                <w:szCs w:val="20"/>
              </w:rPr>
            </w:pPr>
            <w:r>
              <w:rPr>
                <w:sz w:val="20"/>
                <w:szCs w:val="20"/>
              </w:rPr>
              <w:t>14.5</w:t>
            </w:r>
          </w:p>
        </w:tc>
        <w:tc>
          <w:tcPr>
            <w:tcW w:w="1494" w:type="dxa"/>
            <w:tcBorders>
              <w:top w:val="nil"/>
              <w:left w:val="nil"/>
              <w:bottom w:val="nil"/>
              <w:right w:val="nil"/>
            </w:tcBorders>
            <w:shd w:val="clear" w:color="auto" w:fill="auto"/>
            <w:noWrap/>
            <w:vAlign w:val="bottom"/>
          </w:tcPr>
          <w:p w:rsidR="00AF5614" w:rsidRPr="00B14266" w:rsidRDefault="00F77955" w:rsidP="0078774C">
            <w:pPr>
              <w:jc w:val="center"/>
              <w:rPr>
                <w:sz w:val="20"/>
                <w:szCs w:val="20"/>
              </w:rPr>
            </w:pPr>
            <w:r>
              <w:rPr>
                <w:sz w:val="20"/>
                <w:szCs w:val="20"/>
              </w:rPr>
              <w:t>12.1-16.9</w:t>
            </w:r>
          </w:p>
        </w:tc>
        <w:tc>
          <w:tcPr>
            <w:tcW w:w="694" w:type="dxa"/>
            <w:tcBorders>
              <w:top w:val="nil"/>
              <w:left w:val="nil"/>
              <w:bottom w:val="nil"/>
              <w:right w:val="nil"/>
            </w:tcBorders>
            <w:shd w:val="clear" w:color="auto" w:fill="auto"/>
            <w:noWrap/>
            <w:vAlign w:val="bottom"/>
          </w:tcPr>
          <w:p w:rsidR="00AF5614" w:rsidRPr="00B14266" w:rsidRDefault="00EE690D" w:rsidP="00C43C04">
            <w:pPr>
              <w:jc w:val="center"/>
              <w:rPr>
                <w:sz w:val="20"/>
                <w:szCs w:val="20"/>
              </w:rPr>
            </w:pPr>
            <w:r>
              <w:rPr>
                <w:sz w:val="20"/>
                <w:szCs w:val="20"/>
              </w:rPr>
              <w:t>19.5</w:t>
            </w:r>
          </w:p>
        </w:tc>
        <w:tc>
          <w:tcPr>
            <w:tcW w:w="1508" w:type="dxa"/>
            <w:tcBorders>
              <w:top w:val="nil"/>
              <w:left w:val="nil"/>
              <w:bottom w:val="nil"/>
              <w:right w:val="nil"/>
            </w:tcBorders>
            <w:shd w:val="clear" w:color="auto" w:fill="auto"/>
            <w:noWrap/>
            <w:vAlign w:val="bottom"/>
          </w:tcPr>
          <w:p w:rsidR="00AF5614" w:rsidRPr="00B14266" w:rsidRDefault="00EE690D" w:rsidP="00C43C04">
            <w:pPr>
              <w:jc w:val="center"/>
              <w:rPr>
                <w:sz w:val="20"/>
                <w:szCs w:val="20"/>
              </w:rPr>
            </w:pPr>
            <w:r>
              <w:rPr>
                <w:sz w:val="20"/>
                <w:szCs w:val="20"/>
              </w:rPr>
              <w:t>16.2-22.9</w:t>
            </w:r>
          </w:p>
        </w:tc>
        <w:tc>
          <w:tcPr>
            <w:tcW w:w="694" w:type="dxa"/>
            <w:tcBorders>
              <w:top w:val="nil"/>
              <w:left w:val="nil"/>
              <w:bottom w:val="nil"/>
              <w:right w:val="nil"/>
            </w:tcBorders>
            <w:shd w:val="clear" w:color="auto" w:fill="auto"/>
            <w:noWrap/>
            <w:vAlign w:val="bottom"/>
          </w:tcPr>
          <w:p w:rsidR="00AF5614" w:rsidRPr="00B14266" w:rsidRDefault="00826083" w:rsidP="00C43C04">
            <w:pPr>
              <w:jc w:val="center"/>
              <w:rPr>
                <w:sz w:val="20"/>
                <w:szCs w:val="20"/>
              </w:rPr>
            </w:pPr>
            <w:r>
              <w:rPr>
                <w:sz w:val="20"/>
                <w:szCs w:val="20"/>
              </w:rPr>
              <w:t>12.9</w:t>
            </w:r>
          </w:p>
        </w:tc>
        <w:tc>
          <w:tcPr>
            <w:tcW w:w="1316" w:type="dxa"/>
            <w:tcBorders>
              <w:top w:val="nil"/>
              <w:left w:val="nil"/>
              <w:bottom w:val="nil"/>
              <w:right w:val="single" w:sz="4" w:space="0" w:color="auto"/>
            </w:tcBorders>
            <w:shd w:val="clear" w:color="auto" w:fill="auto"/>
            <w:noWrap/>
            <w:vAlign w:val="bottom"/>
          </w:tcPr>
          <w:p w:rsidR="00AF5614" w:rsidRPr="00B14266" w:rsidRDefault="00826083" w:rsidP="0078774C">
            <w:pPr>
              <w:jc w:val="center"/>
              <w:rPr>
                <w:sz w:val="20"/>
                <w:szCs w:val="20"/>
              </w:rPr>
            </w:pPr>
            <w:r>
              <w:rPr>
                <w:sz w:val="20"/>
                <w:szCs w:val="20"/>
              </w:rPr>
              <w:t>10.5-15.3</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3.8</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3.6-4.1</w:t>
            </w:r>
          </w:p>
        </w:tc>
        <w:tc>
          <w:tcPr>
            <w:tcW w:w="694" w:type="dxa"/>
            <w:tcBorders>
              <w:top w:val="nil"/>
              <w:left w:val="nil"/>
              <w:bottom w:val="nil"/>
              <w:right w:val="nil"/>
            </w:tcBorders>
            <w:shd w:val="clear" w:color="9999FF" w:fill="C0C0C0"/>
            <w:noWrap/>
            <w:vAlign w:val="bottom"/>
          </w:tcPr>
          <w:p w:rsidR="00AF5614" w:rsidRPr="0078774C" w:rsidRDefault="00F27F1F" w:rsidP="0078774C">
            <w:pPr>
              <w:jc w:val="center"/>
              <w:rPr>
                <w:sz w:val="20"/>
                <w:szCs w:val="20"/>
              </w:rPr>
            </w:pPr>
            <w:r>
              <w:rPr>
                <w:sz w:val="20"/>
                <w:szCs w:val="20"/>
              </w:rPr>
              <w:t>4.3</w:t>
            </w:r>
          </w:p>
        </w:tc>
        <w:tc>
          <w:tcPr>
            <w:tcW w:w="1480" w:type="dxa"/>
            <w:tcBorders>
              <w:top w:val="nil"/>
              <w:left w:val="nil"/>
              <w:bottom w:val="nil"/>
              <w:right w:val="nil"/>
            </w:tcBorders>
            <w:shd w:val="clear" w:color="9999FF" w:fill="C0C0C0"/>
            <w:noWrap/>
          </w:tcPr>
          <w:p w:rsidR="00AF5614" w:rsidRPr="0078774C" w:rsidRDefault="00F27F1F" w:rsidP="0078774C">
            <w:pPr>
              <w:jc w:val="center"/>
              <w:rPr>
                <w:sz w:val="20"/>
                <w:szCs w:val="20"/>
              </w:rPr>
            </w:pPr>
            <w:r>
              <w:rPr>
                <w:sz w:val="20"/>
                <w:szCs w:val="20"/>
              </w:rPr>
              <w:t>4.0-4.6</w:t>
            </w:r>
          </w:p>
        </w:tc>
        <w:tc>
          <w:tcPr>
            <w:tcW w:w="694" w:type="dxa"/>
            <w:tcBorders>
              <w:top w:val="nil"/>
              <w:left w:val="nil"/>
              <w:bottom w:val="nil"/>
              <w:right w:val="nil"/>
            </w:tcBorders>
            <w:shd w:val="clear" w:color="9999FF" w:fill="C0C0C0"/>
            <w:noWrap/>
            <w:vAlign w:val="bottom"/>
          </w:tcPr>
          <w:p w:rsidR="00AF5614" w:rsidRDefault="008446F0" w:rsidP="0078774C">
            <w:pPr>
              <w:jc w:val="center"/>
              <w:rPr>
                <w:sz w:val="20"/>
                <w:szCs w:val="20"/>
              </w:rPr>
            </w:pPr>
            <w:r>
              <w:rPr>
                <w:sz w:val="20"/>
                <w:szCs w:val="20"/>
              </w:rPr>
              <w:t>*</w:t>
            </w:r>
          </w:p>
        </w:tc>
        <w:tc>
          <w:tcPr>
            <w:tcW w:w="1494" w:type="dxa"/>
            <w:tcBorders>
              <w:top w:val="nil"/>
              <w:left w:val="nil"/>
              <w:bottom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9999FF" w:fill="C0C0C0"/>
            <w:noWrap/>
            <w:vAlign w:val="bottom"/>
          </w:tcPr>
          <w:p w:rsidR="00AF5614" w:rsidRPr="00B14266" w:rsidRDefault="008446F0"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3.9</w:t>
            </w:r>
          </w:p>
        </w:tc>
        <w:tc>
          <w:tcPr>
            <w:tcW w:w="1272"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3.6-4.2</w:t>
            </w:r>
          </w:p>
        </w:tc>
        <w:tc>
          <w:tcPr>
            <w:tcW w:w="694" w:type="dxa"/>
            <w:tcBorders>
              <w:top w:val="nil"/>
              <w:left w:val="nil"/>
              <w:bottom w:val="nil"/>
              <w:right w:val="nil"/>
            </w:tcBorders>
            <w:shd w:val="clear" w:color="auto" w:fill="auto"/>
            <w:noWrap/>
            <w:vAlign w:val="bottom"/>
          </w:tcPr>
          <w:p w:rsidR="00AF5614" w:rsidRPr="0078774C" w:rsidRDefault="00F27F1F" w:rsidP="0078774C">
            <w:pPr>
              <w:jc w:val="center"/>
              <w:rPr>
                <w:sz w:val="20"/>
                <w:szCs w:val="20"/>
              </w:rPr>
            </w:pPr>
            <w:r>
              <w:rPr>
                <w:sz w:val="20"/>
                <w:szCs w:val="20"/>
              </w:rPr>
              <w:t>3.8</w:t>
            </w:r>
          </w:p>
        </w:tc>
        <w:tc>
          <w:tcPr>
            <w:tcW w:w="1480" w:type="dxa"/>
            <w:tcBorders>
              <w:top w:val="nil"/>
              <w:left w:val="nil"/>
              <w:bottom w:val="nil"/>
              <w:right w:val="nil"/>
            </w:tcBorders>
            <w:shd w:val="clear" w:color="auto" w:fill="auto"/>
            <w:noWrap/>
          </w:tcPr>
          <w:p w:rsidR="00AF5614" w:rsidRPr="0078774C" w:rsidRDefault="00F27F1F" w:rsidP="0078774C">
            <w:pPr>
              <w:jc w:val="center"/>
              <w:rPr>
                <w:sz w:val="20"/>
                <w:szCs w:val="20"/>
              </w:rPr>
            </w:pPr>
            <w:r>
              <w:rPr>
                <w:sz w:val="20"/>
                <w:szCs w:val="20"/>
              </w:rPr>
              <w:t>3.5-4.1</w:t>
            </w:r>
          </w:p>
        </w:tc>
        <w:tc>
          <w:tcPr>
            <w:tcW w:w="694" w:type="dxa"/>
            <w:tcBorders>
              <w:top w:val="nil"/>
              <w:left w:val="nil"/>
              <w:bottom w:val="nil"/>
              <w:right w:val="nil"/>
            </w:tcBorders>
            <w:shd w:val="clear" w:color="auto" w:fill="auto"/>
            <w:noWrap/>
            <w:vAlign w:val="bottom"/>
          </w:tcPr>
          <w:p w:rsidR="00AF5614" w:rsidRDefault="00F77955" w:rsidP="005D27F4">
            <w:pPr>
              <w:jc w:val="center"/>
              <w:rPr>
                <w:sz w:val="20"/>
                <w:szCs w:val="20"/>
              </w:rPr>
            </w:pPr>
            <w:r>
              <w:rPr>
                <w:sz w:val="20"/>
                <w:szCs w:val="20"/>
              </w:rPr>
              <w:t>7.4</w:t>
            </w:r>
          </w:p>
        </w:tc>
        <w:tc>
          <w:tcPr>
            <w:tcW w:w="1494" w:type="dxa"/>
            <w:tcBorders>
              <w:top w:val="nil"/>
              <w:left w:val="nil"/>
              <w:bottom w:val="nil"/>
              <w:right w:val="nil"/>
            </w:tcBorders>
            <w:shd w:val="clear" w:color="auto" w:fill="auto"/>
            <w:noWrap/>
            <w:vAlign w:val="bottom"/>
          </w:tcPr>
          <w:p w:rsidR="00AF5614" w:rsidRPr="00B14266" w:rsidRDefault="000C5518" w:rsidP="00EE09B1">
            <w:pPr>
              <w:jc w:val="center"/>
              <w:rPr>
                <w:sz w:val="20"/>
                <w:szCs w:val="20"/>
              </w:rPr>
            </w:pPr>
            <w:r>
              <w:rPr>
                <w:sz w:val="20"/>
                <w:szCs w:val="20"/>
              </w:rPr>
              <w:t>5.4-9.4</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EE690D" w:rsidP="00C43C04">
            <w:pPr>
              <w:jc w:val="center"/>
              <w:rPr>
                <w:sz w:val="20"/>
                <w:szCs w:val="20"/>
              </w:rPr>
            </w:pPr>
            <w:r>
              <w:rPr>
                <w:sz w:val="20"/>
                <w:szCs w:val="20"/>
              </w:rPr>
              <w:t>4.3</w:t>
            </w:r>
          </w:p>
        </w:tc>
        <w:tc>
          <w:tcPr>
            <w:tcW w:w="1316" w:type="dxa"/>
            <w:tcBorders>
              <w:top w:val="nil"/>
              <w:left w:val="nil"/>
              <w:bottom w:val="nil"/>
              <w:right w:val="single" w:sz="4" w:space="0" w:color="auto"/>
            </w:tcBorders>
            <w:shd w:val="clear" w:color="auto" w:fill="auto"/>
            <w:noWrap/>
            <w:vAlign w:val="bottom"/>
          </w:tcPr>
          <w:p w:rsidR="00AF5614" w:rsidRPr="00B14266" w:rsidRDefault="00EE690D" w:rsidP="00C43C04">
            <w:pPr>
              <w:jc w:val="center"/>
              <w:rPr>
                <w:sz w:val="20"/>
                <w:szCs w:val="20"/>
              </w:rPr>
            </w:pPr>
            <w:r>
              <w:rPr>
                <w:sz w:val="20"/>
                <w:szCs w:val="20"/>
              </w:rPr>
              <w:t>2.6-5.9</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6.7</w:t>
            </w:r>
          </w:p>
        </w:tc>
        <w:tc>
          <w:tcPr>
            <w:tcW w:w="1272" w:type="dxa"/>
            <w:tcBorders>
              <w:top w:val="nil"/>
              <w:left w:val="nil"/>
              <w:bottom w:val="nil"/>
              <w:right w:val="nil"/>
            </w:tcBorders>
            <w:shd w:val="clear" w:color="9999FF" w:fill="C0C0C0"/>
            <w:noWrap/>
            <w:vAlign w:val="bottom"/>
          </w:tcPr>
          <w:p w:rsidR="00AF5614" w:rsidRPr="00EA2A51" w:rsidRDefault="00002933" w:rsidP="0078774C">
            <w:pPr>
              <w:jc w:val="center"/>
              <w:rPr>
                <w:sz w:val="20"/>
                <w:szCs w:val="20"/>
              </w:rPr>
            </w:pPr>
            <w:r>
              <w:rPr>
                <w:sz w:val="20"/>
                <w:szCs w:val="20"/>
              </w:rPr>
              <w:t>6.3-7.1</w:t>
            </w:r>
          </w:p>
        </w:tc>
        <w:tc>
          <w:tcPr>
            <w:tcW w:w="694" w:type="dxa"/>
            <w:tcBorders>
              <w:top w:val="nil"/>
              <w:left w:val="nil"/>
              <w:bottom w:val="nil"/>
              <w:right w:val="nil"/>
            </w:tcBorders>
            <w:shd w:val="clear" w:color="9999FF" w:fill="C0C0C0"/>
            <w:noWrap/>
            <w:vAlign w:val="bottom"/>
          </w:tcPr>
          <w:p w:rsidR="00AF5614" w:rsidRPr="0078774C" w:rsidRDefault="00F27F1F" w:rsidP="0078774C">
            <w:pPr>
              <w:jc w:val="center"/>
              <w:rPr>
                <w:sz w:val="20"/>
                <w:szCs w:val="20"/>
              </w:rPr>
            </w:pPr>
            <w:r>
              <w:rPr>
                <w:sz w:val="20"/>
                <w:szCs w:val="20"/>
              </w:rPr>
              <w:t>6.9</w:t>
            </w:r>
          </w:p>
        </w:tc>
        <w:tc>
          <w:tcPr>
            <w:tcW w:w="1480" w:type="dxa"/>
            <w:tcBorders>
              <w:top w:val="nil"/>
              <w:left w:val="nil"/>
              <w:bottom w:val="nil"/>
              <w:right w:val="nil"/>
            </w:tcBorders>
            <w:shd w:val="clear" w:color="9999FF" w:fill="C0C0C0"/>
            <w:noWrap/>
          </w:tcPr>
          <w:p w:rsidR="00AF5614" w:rsidRPr="0078774C" w:rsidRDefault="00F27F1F" w:rsidP="0078774C">
            <w:pPr>
              <w:jc w:val="center"/>
              <w:rPr>
                <w:sz w:val="20"/>
                <w:szCs w:val="20"/>
              </w:rPr>
            </w:pPr>
            <w:r>
              <w:rPr>
                <w:sz w:val="20"/>
                <w:szCs w:val="20"/>
              </w:rPr>
              <w:t>6.5-7.3</w:t>
            </w:r>
          </w:p>
        </w:tc>
        <w:tc>
          <w:tcPr>
            <w:tcW w:w="694" w:type="dxa"/>
            <w:tcBorders>
              <w:top w:val="nil"/>
              <w:left w:val="nil"/>
              <w:bottom w:val="nil"/>
              <w:right w:val="nil"/>
            </w:tcBorders>
            <w:shd w:val="clear" w:color="9999FF" w:fill="C0C0C0"/>
            <w:noWrap/>
            <w:vAlign w:val="bottom"/>
          </w:tcPr>
          <w:p w:rsidR="00AF5614" w:rsidRDefault="000C5518" w:rsidP="00F77955">
            <w:pPr>
              <w:jc w:val="center"/>
              <w:rPr>
                <w:sz w:val="20"/>
                <w:szCs w:val="20"/>
              </w:rPr>
            </w:pPr>
            <w:r>
              <w:rPr>
                <w:sz w:val="20"/>
                <w:szCs w:val="20"/>
              </w:rPr>
              <w:t>4.</w:t>
            </w:r>
            <w:r w:rsidR="00F77955">
              <w:rPr>
                <w:sz w:val="20"/>
                <w:szCs w:val="20"/>
              </w:rPr>
              <w:t>9</w:t>
            </w:r>
          </w:p>
        </w:tc>
        <w:tc>
          <w:tcPr>
            <w:tcW w:w="1494" w:type="dxa"/>
            <w:tcBorders>
              <w:top w:val="nil"/>
              <w:left w:val="nil"/>
              <w:bottom w:val="nil"/>
              <w:right w:val="nil"/>
            </w:tcBorders>
            <w:shd w:val="clear" w:color="9999FF" w:fill="C0C0C0"/>
            <w:noWrap/>
            <w:vAlign w:val="bottom"/>
          </w:tcPr>
          <w:p w:rsidR="00AF5614" w:rsidRPr="00B14266" w:rsidRDefault="000C5518" w:rsidP="00F77955">
            <w:pPr>
              <w:jc w:val="center"/>
              <w:rPr>
                <w:sz w:val="20"/>
                <w:szCs w:val="20"/>
              </w:rPr>
            </w:pPr>
            <w:r>
              <w:rPr>
                <w:sz w:val="20"/>
                <w:szCs w:val="20"/>
              </w:rPr>
              <w:t>3.</w:t>
            </w:r>
            <w:r w:rsidR="00F77955">
              <w:rPr>
                <w:sz w:val="20"/>
                <w:szCs w:val="20"/>
              </w:rPr>
              <w:t>3</w:t>
            </w:r>
            <w:r>
              <w:rPr>
                <w:sz w:val="20"/>
                <w:szCs w:val="20"/>
              </w:rPr>
              <w:t>-6.</w:t>
            </w:r>
            <w:r w:rsidR="00F77955">
              <w:rPr>
                <w:sz w:val="20"/>
                <w:szCs w:val="20"/>
              </w:rPr>
              <w:t>4</w:t>
            </w:r>
          </w:p>
        </w:tc>
        <w:tc>
          <w:tcPr>
            <w:tcW w:w="694"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3.0</w:t>
            </w:r>
          </w:p>
        </w:tc>
        <w:tc>
          <w:tcPr>
            <w:tcW w:w="1508"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1.7-4.4</w:t>
            </w:r>
          </w:p>
        </w:tc>
        <w:tc>
          <w:tcPr>
            <w:tcW w:w="694" w:type="dxa"/>
            <w:tcBorders>
              <w:top w:val="nil"/>
              <w:left w:val="nil"/>
              <w:bottom w:val="nil"/>
              <w:right w:val="nil"/>
            </w:tcBorders>
            <w:shd w:val="clear" w:color="9999FF" w:fill="C0C0C0"/>
            <w:noWrap/>
            <w:vAlign w:val="bottom"/>
          </w:tcPr>
          <w:p w:rsidR="00AF5614" w:rsidRPr="00B14266" w:rsidRDefault="00EE690D" w:rsidP="000143CE">
            <w:pPr>
              <w:jc w:val="center"/>
              <w:rPr>
                <w:sz w:val="20"/>
                <w:szCs w:val="20"/>
              </w:rPr>
            </w:pPr>
            <w:r>
              <w:rPr>
                <w:sz w:val="20"/>
                <w:szCs w:val="20"/>
              </w:rPr>
              <w:t>4.5</w:t>
            </w:r>
          </w:p>
        </w:tc>
        <w:tc>
          <w:tcPr>
            <w:tcW w:w="1316" w:type="dxa"/>
            <w:tcBorders>
              <w:top w:val="nil"/>
              <w:left w:val="nil"/>
              <w:bottom w:val="nil"/>
              <w:right w:val="single" w:sz="4" w:space="0" w:color="auto"/>
            </w:tcBorders>
            <w:shd w:val="clear" w:color="9999FF" w:fill="C0C0C0"/>
            <w:noWrap/>
            <w:vAlign w:val="bottom"/>
          </w:tcPr>
          <w:p w:rsidR="00AF5614" w:rsidRPr="00B14266" w:rsidRDefault="00EE690D" w:rsidP="0078774C">
            <w:pPr>
              <w:jc w:val="center"/>
              <w:rPr>
                <w:sz w:val="20"/>
                <w:szCs w:val="20"/>
              </w:rPr>
            </w:pPr>
            <w:r>
              <w:rPr>
                <w:sz w:val="20"/>
                <w:szCs w:val="20"/>
              </w:rPr>
              <w:t>3.0-6.0</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rsidR="00AF5614" w:rsidRPr="00EA2A51" w:rsidRDefault="00002933" w:rsidP="0078774C">
            <w:pPr>
              <w:jc w:val="center"/>
              <w:rPr>
                <w:sz w:val="20"/>
                <w:szCs w:val="20"/>
              </w:rPr>
            </w:pPr>
            <w:r>
              <w:rPr>
                <w:sz w:val="20"/>
                <w:szCs w:val="20"/>
              </w:rPr>
              <w:t>3.6</w:t>
            </w:r>
          </w:p>
        </w:tc>
        <w:tc>
          <w:tcPr>
            <w:tcW w:w="1272" w:type="dxa"/>
            <w:tcBorders>
              <w:top w:val="nil"/>
              <w:left w:val="nil"/>
              <w:bottom w:val="nil"/>
              <w:right w:val="nil"/>
            </w:tcBorders>
            <w:shd w:val="clear" w:color="auto" w:fill="auto"/>
            <w:noWrap/>
            <w:vAlign w:val="bottom"/>
          </w:tcPr>
          <w:p w:rsidR="00AF5614" w:rsidRPr="00EA2A51" w:rsidRDefault="00002933" w:rsidP="00C46A85">
            <w:pPr>
              <w:jc w:val="center"/>
              <w:rPr>
                <w:sz w:val="20"/>
                <w:szCs w:val="20"/>
              </w:rPr>
            </w:pPr>
            <w:r>
              <w:rPr>
                <w:sz w:val="20"/>
                <w:szCs w:val="20"/>
              </w:rPr>
              <w:t>3.3-3.9</w:t>
            </w:r>
          </w:p>
        </w:tc>
        <w:tc>
          <w:tcPr>
            <w:tcW w:w="694" w:type="dxa"/>
            <w:tcBorders>
              <w:top w:val="nil"/>
              <w:left w:val="nil"/>
              <w:bottom w:val="nil"/>
              <w:right w:val="nil"/>
            </w:tcBorders>
            <w:shd w:val="clear" w:color="auto" w:fill="auto"/>
            <w:noWrap/>
            <w:vAlign w:val="bottom"/>
          </w:tcPr>
          <w:p w:rsidR="00AF5614" w:rsidRPr="0078774C" w:rsidRDefault="00F27F1F" w:rsidP="0078774C">
            <w:pPr>
              <w:jc w:val="center"/>
              <w:rPr>
                <w:sz w:val="20"/>
                <w:szCs w:val="20"/>
              </w:rPr>
            </w:pPr>
            <w:r>
              <w:rPr>
                <w:sz w:val="20"/>
                <w:szCs w:val="20"/>
              </w:rPr>
              <w:t>3.6</w:t>
            </w:r>
          </w:p>
        </w:tc>
        <w:tc>
          <w:tcPr>
            <w:tcW w:w="1480" w:type="dxa"/>
            <w:tcBorders>
              <w:top w:val="nil"/>
              <w:left w:val="nil"/>
              <w:bottom w:val="nil"/>
              <w:right w:val="nil"/>
            </w:tcBorders>
            <w:shd w:val="clear" w:color="auto" w:fill="auto"/>
            <w:noWrap/>
          </w:tcPr>
          <w:p w:rsidR="00AF5614" w:rsidRPr="0078774C" w:rsidRDefault="00F27F1F" w:rsidP="00EE09B1">
            <w:pPr>
              <w:jc w:val="center"/>
              <w:rPr>
                <w:sz w:val="20"/>
                <w:szCs w:val="20"/>
              </w:rPr>
            </w:pPr>
            <w:r>
              <w:rPr>
                <w:sz w:val="20"/>
                <w:szCs w:val="20"/>
              </w:rPr>
              <w:t>3.3-3.9</w:t>
            </w:r>
          </w:p>
        </w:tc>
        <w:tc>
          <w:tcPr>
            <w:tcW w:w="694" w:type="dxa"/>
            <w:tcBorders>
              <w:top w:val="nil"/>
              <w:left w:val="nil"/>
              <w:bottom w:val="nil"/>
              <w:right w:val="nil"/>
            </w:tcBorders>
            <w:shd w:val="clear" w:color="auto" w:fill="auto"/>
            <w:noWrap/>
            <w:vAlign w:val="bottom"/>
          </w:tcPr>
          <w:p w:rsidR="00AF5614" w:rsidRDefault="000C5518" w:rsidP="00F77955">
            <w:pPr>
              <w:jc w:val="center"/>
              <w:rPr>
                <w:sz w:val="20"/>
                <w:szCs w:val="20"/>
              </w:rPr>
            </w:pPr>
            <w:r>
              <w:rPr>
                <w:sz w:val="20"/>
                <w:szCs w:val="20"/>
              </w:rPr>
              <w:t>4.</w:t>
            </w:r>
            <w:r w:rsidR="00F77955">
              <w:rPr>
                <w:sz w:val="20"/>
                <w:szCs w:val="20"/>
              </w:rPr>
              <w:t>2</w:t>
            </w:r>
          </w:p>
        </w:tc>
        <w:tc>
          <w:tcPr>
            <w:tcW w:w="1494" w:type="dxa"/>
            <w:tcBorders>
              <w:top w:val="nil"/>
              <w:left w:val="nil"/>
              <w:bottom w:val="nil"/>
              <w:right w:val="nil"/>
            </w:tcBorders>
            <w:shd w:val="clear" w:color="auto" w:fill="auto"/>
            <w:noWrap/>
            <w:vAlign w:val="bottom"/>
          </w:tcPr>
          <w:p w:rsidR="00AF5614" w:rsidRPr="00B14266" w:rsidRDefault="000C5518" w:rsidP="00F77955">
            <w:pPr>
              <w:jc w:val="center"/>
              <w:rPr>
                <w:sz w:val="20"/>
                <w:szCs w:val="20"/>
              </w:rPr>
            </w:pPr>
            <w:r>
              <w:rPr>
                <w:sz w:val="20"/>
                <w:szCs w:val="20"/>
              </w:rPr>
              <w:t>2.</w:t>
            </w:r>
            <w:r w:rsidR="00F77955">
              <w:rPr>
                <w:sz w:val="20"/>
                <w:szCs w:val="20"/>
              </w:rPr>
              <w:t>8</w:t>
            </w:r>
            <w:r>
              <w:rPr>
                <w:sz w:val="20"/>
                <w:szCs w:val="20"/>
              </w:rPr>
              <w:t>-5.</w:t>
            </w:r>
            <w:r w:rsidR="00F77955">
              <w:rPr>
                <w:sz w:val="20"/>
                <w:szCs w:val="20"/>
              </w:rPr>
              <w:t>6</w:t>
            </w:r>
          </w:p>
        </w:tc>
        <w:tc>
          <w:tcPr>
            <w:tcW w:w="694" w:type="dxa"/>
            <w:tcBorders>
              <w:top w:val="nil"/>
              <w:left w:val="nil"/>
              <w:bottom w:val="nil"/>
              <w:right w:val="nil"/>
            </w:tcBorders>
            <w:shd w:val="clear" w:color="auto" w:fill="auto"/>
            <w:noWrap/>
            <w:vAlign w:val="bottom"/>
          </w:tcPr>
          <w:p w:rsidR="00AF5614" w:rsidRPr="00B14266" w:rsidRDefault="00EE690D" w:rsidP="00C43C04">
            <w:pPr>
              <w:jc w:val="center"/>
              <w:rPr>
                <w:sz w:val="20"/>
                <w:szCs w:val="20"/>
              </w:rPr>
            </w:pPr>
            <w:r>
              <w:rPr>
                <w:sz w:val="20"/>
                <w:szCs w:val="20"/>
              </w:rPr>
              <w:t>2.9</w:t>
            </w:r>
          </w:p>
        </w:tc>
        <w:tc>
          <w:tcPr>
            <w:tcW w:w="1508" w:type="dxa"/>
            <w:tcBorders>
              <w:top w:val="nil"/>
              <w:left w:val="nil"/>
              <w:bottom w:val="nil"/>
              <w:right w:val="nil"/>
            </w:tcBorders>
            <w:shd w:val="clear" w:color="auto" w:fill="auto"/>
            <w:noWrap/>
            <w:vAlign w:val="bottom"/>
          </w:tcPr>
          <w:p w:rsidR="00AF5614" w:rsidRPr="00B14266" w:rsidRDefault="00EE690D" w:rsidP="00C46A85">
            <w:pPr>
              <w:jc w:val="center"/>
              <w:rPr>
                <w:sz w:val="20"/>
                <w:szCs w:val="20"/>
              </w:rPr>
            </w:pPr>
            <w:r>
              <w:rPr>
                <w:sz w:val="20"/>
                <w:szCs w:val="20"/>
              </w:rPr>
              <w:t>1.7-4.2</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3.7</w:t>
            </w:r>
          </w:p>
        </w:tc>
        <w:tc>
          <w:tcPr>
            <w:tcW w:w="1316" w:type="dxa"/>
            <w:tcBorders>
              <w:top w:val="nil"/>
              <w:left w:val="nil"/>
              <w:bottom w:val="nil"/>
              <w:right w:val="single" w:sz="4" w:space="0" w:color="auto"/>
            </w:tcBorders>
            <w:shd w:val="clear" w:color="auto" w:fill="auto"/>
            <w:noWrap/>
            <w:vAlign w:val="bottom"/>
          </w:tcPr>
          <w:p w:rsidR="00AF5614" w:rsidRPr="00B14266" w:rsidRDefault="008446F0" w:rsidP="004C32CE">
            <w:pPr>
              <w:jc w:val="center"/>
              <w:rPr>
                <w:sz w:val="20"/>
                <w:szCs w:val="20"/>
              </w:rPr>
            </w:pPr>
            <w:r>
              <w:rPr>
                <w:sz w:val="20"/>
                <w:szCs w:val="20"/>
              </w:rPr>
              <w:t>2.3-5.1</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Pancreas</w:t>
            </w:r>
          </w:p>
        </w:tc>
        <w:tc>
          <w:tcPr>
            <w:tcW w:w="694" w:type="dxa"/>
            <w:tcBorders>
              <w:top w:val="nil"/>
              <w:left w:val="nil"/>
              <w:bottom w:val="nil"/>
              <w:right w:val="nil"/>
            </w:tcBorders>
            <w:shd w:val="clear" w:color="9999FF" w:fill="C0C0C0"/>
            <w:noWrap/>
            <w:vAlign w:val="bottom"/>
          </w:tcPr>
          <w:p w:rsidR="00AF5614" w:rsidRPr="00EA2A51" w:rsidRDefault="00505DEE" w:rsidP="0078774C">
            <w:pPr>
              <w:jc w:val="center"/>
              <w:rPr>
                <w:sz w:val="20"/>
                <w:szCs w:val="20"/>
              </w:rPr>
            </w:pPr>
            <w:r>
              <w:rPr>
                <w:sz w:val="20"/>
                <w:szCs w:val="20"/>
              </w:rPr>
              <w:t>12.3</w:t>
            </w:r>
          </w:p>
        </w:tc>
        <w:tc>
          <w:tcPr>
            <w:tcW w:w="1272" w:type="dxa"/>
            <w:tcBorders>
              <w:top w:val="nil"/>
              <w:left w:val="nil"/>
              <w:bottom w:val="nil"/>
              <w:right w:val="nil"/>
            </w:tcBorders>
            <w:shd w:val="clear" w:color="9999FF" w:fill="C0C0C0"/>
            <w:noWrap/>
            <w:vAlign w:val="bottom"/>
          </w:tcPr>
          <w:p w:rsidR="00505DEE" w:rsidRPr="00EA2A51" w:rsidRDefault="00505DEE" w:rsidP="00505DEE">
            <w:pPr>
              <w:jc w:val="center"/>
              <w:rPr>
                <w:sz w:val="20"/>
                <w:szCs w:val="20"/>
              </w:rPr>
            </w:pPr>
            <w:r>
              <w:rPr>
                <w:sz w:val="20"/>
                <w:szCs w:val="20"/>
              </w:rPr>
              <w:t>11.8-12.9</w:t>
            </w:r>
          </w:p>
        </w:tc>
        <w:tc>
          <w:tcPr>
            <w:tcW w:w="694" w:type="dxa"/>
            <w:tcBorders>
              <w:top w:val="nil"/>
              <w:left w:val="nil"/>
              <w:bottom w:val="nil"/>
              <w:right w:val="nil"/>
            </w:tcBorders>
            <w:shd w:val="clear" w:color="9999FF" w:fill="C0C0C0"/>
            <w:noWrap/>
            <w:vAlign w:val="bottom"/>
          </w:tcPr>
          <w:p w:rsidR="00AF5614" w:rsidRPr="0078774C" w:rsidRDefault="00F27F1F" w:rsidP="0078774C">
            <w:pPr>
              <w:jc w:val="center"/>
              <w:rPr>
                <w:sz w:val="20"/>
                <w:szCs w:val="20"/>
              </w:rPr>
            </w:pPr>
            <w:r>
              <w:rPr>
                <w:sz w:val="20"/>
                <w:szCs w:val="20"/>
              </w:rPr>
              <w:t>12.7</w:t>
            </w:r>
          </w:p>
        </w:tc>
        <w:tc>
          <w:tcPr>
            <w:tcW w:w="1480" w:type="dxa"/>
            <w:tcBorders>
              <w:top w:val="nil"/>
              <w:left w:val="nil"/>
              <w:bottom w:val="nil"/>
              <w:right w:val="nil"/>
            </w:tcBorders>
            <w:shd w:val="clear" w:color="9999FF" w:fill="C0C0C0"/>
            <w:noWrap/>
          </w:tcPr>
          <w:p w:rsidR="00AF5614" w:rsidRPr="0078774C" w:rsidRDefault="00F27F1F" w:rsidP="0078774C">
            <w:pPr>
              <w:jc w:val="center"/>
              <w:rPr>
                <w:sz w:val="20"/>
                <w:szCs w:val="20"/>
              </w:rPr>
            </w:pPr>
            <w:r>
              <w:rPr>
                <w:sz w:val="20"/>
                <w:szCs w:val="20"/>
              </w:rPr>
              <w:t>12.2-13.3</w:t>
            </w:r>
          </w:p>
        </w:tc>
        <w:tc>
          <w:tcPr>
            <w:tcW w:w="694" w:type="dxa"/>
            <w:tcBorders>
              <w:top w:val="nil"/>
              <w:left w:val="nil"/>
              <w:bottom w:val="nil"/>
              <w:right w:val="nil"/>
            </w:tcBorders>
            <w:shd w:val="clear" w:color="9999FF" w:fill="C0C0C0"/>
            <w:noWrap/>
            <w:vAlign w:val="bottom"/>
          </w:tcPr>
          <w:p w:rsidR="00AF5614" w:rsidRDefault="000C5518" w:rsidP="00F77955">
            <w:pPr>
              <w:jc w:val="center"/>
              <w:rPr>
                <w:sz w:val="20"/>
                <w:szCs w:val="20"/>
              </w:rPr>
            </w:pPr>
            <w:r>
              <w:rPr>
                <w:sz w:val="20"/>
                <w:szCs w:val="20"/>
              </w:rPr>
              <w:t>12.</w:t>
            </w:r>
            <w:r w:rsidR="00F77955">
              <w:rPr>
                <w:sz w:val="20"/>
                <w:szCs w:val="20"/>
              </w:rPr>
              <w:t>7</w:t>
            </w:r>
          </w:p>
        </w:tc>
        <w:tc>
          <w:tcPr>
            <w:tcW w:w="1494" w:type="dxa"/>
            <w:tcBorders>
              <w:top w:val="nil"/>
              <w:left w:val="nil"/>
              <w:bottom w:val="nil"/>
              <w:right w:val="nil"/>
            </w:tcBorders>
            <w:shd w:val="clear" w:color="9999FF" w:fill="C0C0C0"/>
            <w:noWrap/>
            <w:vAlign w:val="bottom"/>
          </w:tcPr>
          <w:p w:rsidR="00AF5614" w:rsidRPr="00B14266" w:rsidRDefault="00F77955" w:rsidP="00F77955">
            <w:pPr>
              <w:jc w:val="center"/>
              <w:rPr>
                <w:sz w:val="20"/>
                <w:szCs w:val="20"/>
              </w:rPr>
            </w:pPr>
            <w:r>
              <w:rPr>
                <w:sz w:val="20"/>
                <w:szCs w:val="20"/>
              </w:rPr>
              <w:t>10.1</w:t>
            </w:r>
            <w:r w:rsidR="000C5518">
              <w:rPr>
                <w:sz w:val="20"/>
                <w:szCs w:val="20"/>
              </w:rPr>
              <w:t>-</w:t>
            </w:r>
            <w:r>
              <w:rPr>
                <w:sz w:val="20"/>
                <w:szCs w:val="20"/>
              </w:rPr>
              <w:t>15.3</w:t>
            </w:r>
          </w:p>
        </w:tc>
        <w:tc>
          <w:tcPr>
            <w:tcW w:w="694" w:type="dxa"/>
            <w:tcBorders>
              <w:top w:val="nil"/>
              <w:left w:val="nil"/>
              <w:bottom w:val="nil"/>
              <w:right w:val="nil"/>
            </w:tcBorders>
            <w:shd w:val="clear" w:color="9999FF" w:fill="C0C0C0"/>
            <w:noWrap/>
            <w:vAlign w:val="bottom"/>
          </w:tcPr>
          <w:p w:rsidR="00AF5614" w:rsidRPr="00B14266" w:rsidRDefault="00EE690D" w:rsidP="00EE027D">
            <w:pPr>
              <w:jc w:val="center"/>
              <w:rPr>
                <w:sz w:val="20"/>
                <w:szCs w:val="20"/>
              </w:rPr>
            </w:pPr>
            <w:r>
              <w:rPr>
                <w:sz w:val="20"/>
                <w:szCs w:val="20"/>
              </w:rPr>
              <w:t>5.7</w:t>
            </w:r>
          </w:p>
        </w:tc>
        <w:tc>
          <w:tcPr>
            <w:tcW w:w="1508" w:type="dxa"/>
            <w:tcBorders>
              <w:top w:val="nil"/>
              <w:left w:val="nil"/>
              <w:bottom w:val="nil"/>
              <w:right w:val="nil"/>
            </w:tcBorders>
            <w:shd w:val="clear" w:color="9999FF" w:fill="C0C0C0"/>
            <w:noWrap/>
            <w:vAlign w:val="bottom"/>
          </w:tcPr>
          <w:p w:rsidR="00AF5614" w:rsidRPr="00B14266" w:rsidRDefault="00EE690D" w:rsidP="00EE027D">
            <w:pPr>
              <w:jc w:val="center"/>
              <w:rPr>
                <w:sz w:val="20"/>
                <w:szCs w:val="20"/>
              </w:rPr>
            </w:pPr>
            <w:r>
              <w:rPr>
                <w:sz w:val="20"/>
                <w:szCs w:val="20"/>
              </w:rPr>
              <w:t>3.9-7.6</w:t>
            </w:r>
          </w:p>
        </w:tc>
        <w:tc>
          <w:tcPr>
            <w:tcW w:w="694" w:type="dxa"/>
            <w:tcBorders>
              <w:top w:val="nil"/>
              <w:left w:val="nil"/>
              <w:bottom w:val="nil"/>
              <w:right w:val="nil"/>
            </w:tcBorders>
            <w:shd w:val="clear" w:color="9999FF" w:fill="C0C0C0"/>
            <w:noWrap/>
            <w:vAlign w:val="bottom"/>
          </w:tcPr>
          <w:p w:rsidR="00AF5614" w:rsidRPr="00B14266" w:rsidRDefault="00826083" w:rsidP="00C43C04">
            <w:pPr>
              <w:jc w:val="center"/>
              <w:rPr>
                <w:sz w:val="20"/>
                <w:szCs w:val="20"/>
              </w:rPr>
            </w:pPr>
            <w:r>
              <w:rPr>
                <w:sz w:val="20"/>
                <w:szCs w:val="20"/>
              </w:rPr>
              <w:t>7.4</w:t>
            </w:r>
          </w:p>
        </w:tc>
        <w:tc>
          <w:tcPr>
            <w:tcW w:w="1316" w:type="dxa"/>
            <w:tcBorders>
              <w:top w:val="nil"/>
              <w:left w:val="nil"/>
              <w:bottom w:val="nil"/>
              <w:right w:val="single" w:sz="4" w:space="0" w:color="auto"/>
            </w:tcBorders>
            <w:shd w:val="clear" w:color="9999FF" w:fill="C0C0C0"/>
            <w:noWrap/>
            <w:vAlign w:val="bottom"/>
          </w:tcPr>
          <w:p w:rsidR="00AF5614" w:rsidRPr="00B14266" w:rsidRDefault="00826083" w:rsidP="00C46A85">
            <w:pPr>
              <w:jc w:val="center"/>
              <w:rPr>
                <w:sz w:val="20"/>
                <w:szCs w:val="20"/>
              </w:rPr>
            </w:pPr>
            <w:r>
              <w:rPr>
                <w:sz w:val="20"/>
                <w:szCs w:val="20"/>
              </w:rPr>
              <w:t>5.5-9.3</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Prostate</w:t>
            </w:r>
          </w:p>
        </w:tc>
        <w:tc>
          <w:tcPr>
            <w:tcW w:w="694" w:type="dxa"/>
            <w:tcBorders>
              <w:top w:val="nil"/>
              <w:left w:val="nil"/>
              <w:bottom w:val="nil"/>
              <w:right w:val="nil"/>
            </w:tcBorders>
            <w:shd w:val="clear" w:color="auto" w:fill="auto"/>
            <w:noWrap/>
            <w:vAlign w:val="bottom"/>
          </w:tcPr>
          <w:p w:rsidR="00AF5614" w:rsidRPr="00EA2A51" w:rsidRDefault="00505DEE" w:rsidP="0078774C">
            <w:pPr>
              <w:jc w:val="center"/>
              <w:rPr>
                <w:sz w:val="20"/>
                <w:szCs w:val="20"/>
              </w:rPr>
            </w:pPr>
            <w:r>
              <w:rPr>
                <w:sz w:val="20"/>
                <w:szCs w:val="20"/>
              </w:rPr>
              <w:t>18.2</w:t>
            </w:r>
          </w:p>
        </w:tc>
        <w:tc>
          <w:tcPr>
            <w:tcW w:w="1272" w:type="dxa"/>
            <w:tcBorders>
              <w:top w:val="nil"/>
              <w:left w:val="nil"/>
              <w:bottom w:val="nil"/>
              <w:right w:val="nil"/>
            </w:tcBorders>
            <w:shd w:val="clear" w:color="auto" w:fill="auto"/>
            <w:noWrap/>
            <w:vAlign w:val="bottom"/>
          </w:tcPr>
          <w:p w:rsidR="00AF5614" w:rsidRPr="00EA2A51" w:rsidRDefault="00505DEE" w:rsidP="0078774C">
            <w:pPr>
              <w:jc w:val="center"/>
              <w:rPr>
                <w:sz w:val="20"/>
                <w:szCs w:val="20"/>
              </w:rPr>
            </w:pPr>
            <w:r>
              <w:rPr>
                <w:sz w:val="20"/>
                <w:szCs w:val="20"/>
              </w:rPr>
              <w:t>17.6-18.9</w:t>
            </w:r>
          </w:p>
        </w:tc>
        <w:tc>
          <w:tcPr>
            <w:tcW w:w="694" w:type="dxa"/>
            <w:tcBorders>
              <w:top w:val="nil"/>
              <w:left w:val="nil"/>
              <w:bottom w:val="nil"/>
              <w:right w:val="nil"/>
            </w:tcBorders>
            <w:shd w:val="clear" w:color="auto" w:fill="auto"/>
            <w:noWrap/>
            <w:vAlign w:val="bottom"/>
          </w:tcPr>
          <w:p w:rsidR="00AF5614" w:rsidRPr="0078774C" w:rsidRDefault="00F27F1F" w:rsidP="00EE09B1">
            <w:pPr>
              <w:jc w:val="center"/>
              <w:rPr>
                <w:sz w:val="20"/>
                <w:szCs w:val="20"/>
              </w:rPr>
            </w:pPr>
            <w:r>
              <w:rPr>
                <w:sz w:val="20"/>
                <w:szCs w:val="20"/>
              </w:rPr>
              <w:t>17.9</w:t>
            </w:r>
          </w:p>
        </w:tc>
        <w:tc>
          <w:tcPr>
            <w:tcW w:w="1480" w:type="dxa"/>
            <w:tcBorders>
              <w:top w:val="nil"/>
              <w:left w:val="nil"/>
              <w:bottom w:val="nil"/>
              <w:right w:val="nil"/>
            </w:tcBorders>
            <w:shd w:val="clear" w:color="auto" w:fill="auto"/>
            <w:noWrap/>
          </w:tcPr>
          <w:p w:rsidR="00AF5614" w:rsidRPr="0078774C" w:rsidRDefault="00F27F1F" w:rsidP="00C46A85">
            <w:pPr>
              <w:jc w:val="center"/>
              <w:rPr>
                <w:sz w:val="20"/>
                <w:szCs w:val="20"/>
              </w:rPr>
            </w:pPr>
            <w:r>
              <w:rPr>
                <w:sz w:val="20"/>
                <w:szCs w:val="20"/>
              </w:rPr>
              <w:t>17.2-18.6</w:t>
            </w:r>
          </w:p>
        </w:tc>
        <w:tc>
          <w:tcPr>
            <w:tcW w:w="694" w:type="dxa"/>
            <w:tcBorders>
              <w:top w:val="nil"/>
              <w:left w:val="nil"/>
              <w:bottom w:val="nil"/>
              <w:right w:val="nil"/>
            </w:tcBorders>
            <w:shd w:val="clear" w:color="auto" w:fill="auto"/>
            <w:noWrap/>
            <w:vAlign w:val="bottom"/>
          </w:tcPr>
          <w:p w:rsidR="00AF5614" w:rsidRDefault="000C5518" w:rsidP="00F77955">
            <w:pPr>
              <w:jc w:val="center"/>
              <w:rPr>
                <w:sz w:val="20"/>
                <w:szCs w:val="20"/>
              </w:rPr>
            </w:pPr>
            <w:r>
              <w:rPr>
                <w:sz w:val="20"/>
                <w:szCs w:val="20"/>
              </w:rPr>
              <w:t>3</w:t>
            </w:r>
            <w:r w:rsidR="00F77955">
              <w:rPr>
                <w:sz w:val="20"/>
                <w:szCs w:val="20"/>
              </w:rPr>
              <w:t>6.3</w:t>
            </w:r>
          </w:p>
        </w:tc>
        <w:tc>
          <w:tcPr>
            <w:tcW w:w="1494" w:type="dxa"/>
            <w:tcBorders>
              <w:top w:val="nil"/>
              <w:left w:val="nil"/>
              <w:bottom w:val="nil"/>
              <w:right w:val="nil"/>
            </w:tcBorders>
            <w:shd w:val="clear" w:color="auto" w:fill="auto"/>
            <w:noWrap/>
            <w:vAlign w:val="bottom"/>
          </w:tcPr>
          <w:p w:rsidR="00AF5614" w:rsidRPr="00B14266" w:rsidRDefault="00022EE7" w:rsidP="0078774C">
            <w:pPr>
              <w:jc w:val="center"/>
              <w:rPr>
                <w:sz w:val="20"/>
                <w:szCs w:val="20"/>
              </w:rPr>
            </w:pPr>
            <w:r>
              <w:rPr>
                <w:sz w:val="20"/>
                <w:szCs w:val="20"/>
              </w:rPr>
              <w:t>31.5-41.2</w:t>
            </w:r>
          </w:p>
        </w:tc>
        <w:tc>
          <w:tcPr>
            <w:tcW w:w="694" w:type="dxa"/>
            <w:tcBorders>
              <w:top w:val="nil"/>
              <w:left w:val="nil"/>
              <w:bottom w:val="nil"/>
              <w:right w:val="nil"/>
            </w:tcBorders>
            <w:shd w:val="clear" w:color="auto" w:fill="auto"/>
            <w:noWrap/>
            <w:vAlign w:val="bottom"/>
          </w:tcPr>
          <w:p w:rsidR="00AF5614" w:rsidRPr="00B14266" w:rsidRDefault="00EE690D" w:rsidP="00EE027D">
            <w:pPr>
              <w:jc w:val="center"/>
              <w:rPr>
                <w:sz w:val="20"/>
                <w:szCs w:val="20"/>
              </w:rPr>
            </w:pPr>
            <w:r>
              <w:rPr>
                <w:sz w:val="20"/>
                <w:szCs w:val="20"/>
              </w:rPr>
              <w:t>7.2</w:t>
            </w:r>
          </w:p>
        </w:tc>
        <w:tc>
          <w:tcPr>
            <w:tcW w:w="1508" w:type="dxa"/>
            <w:tcBorders>
              <w:top w:val="nil"/>
              <w:left w:val="nil"/>
              <w:bottom w:val="nil"/>
              <w:right w:val="nil"/>
            </w:tcBorders>
            <w:shd w:val="clear" w:color="auto" w:fill="auto"/>
            <w:noWrap/>
            <w:vAlign w:val="bottom"/>
          </w:tcPr>
          <w:p w:rsidR="00AF5614" w:rsidRPr="00B14266" w:rsidRDefault="00EE690D" w:rsidP="0078774C">
            <w:pPr>
              <w:jc w:val="center"/>
              <w:rPr>
                <w:sz w:val="20"/>
                <w:szCs w:val="20"/>
              </w:rPr>
            </w:pPr>
            <w:r>
              <w:rPr>
                <w:sz w:val="20"/>
                <w:szCs w:val="20"/>
              </w:rPr>
              <w:t>4.8-9.6</w:t>
            </w:r>
          </w:p>
        </w:tc>
        <w:tc>
          <w:tcPr>
            <w:tcW w:w="694" w:type="dxa"/>
            <w:tcBorders>
              <w:top w:val="nil"/>
              <w:left w:val="nil"/>
              <w:bottom w:val="nil"/>
              <w:right w:val="nil"/>
            </w:tcBorders>
            <w:shd w:val="clear" w:color="auto" w:fill="auto"/>
            <w:noWrap/>
            <w:vAlign w:val="bottom"/>
          </w:tcPr>
          <w:p w:rsidR="00AF5614" w:rsidRPr="00B14266" w:rsidRDefault="008446F0" w:rsidP="00C43C04">
            <w:pPr>
              <w:jc w:val="center"/>
              <w:rPr>
                <w:sz w:val="20"/>
                <w:szCs w:val="20"/>
              </w:rPr>
            </w:pPr>
            <w:r>
              <w:rPr>
                <w:sz w:val="20"/>
                <w:szCs w:val="20"/>
              </w:rPr>
              <w:t>15.5</w:t>
            </w:r>
          </w:p>
        </w:tc>
        <w:tc>
          <w:tcPr>
            <w:tcW w:w="1316" w:type="dxa"/>
            <w:tcBorders>
              <w:top w:val="nil"/>
              <w:left w:val="nil"/>
              <w:bottom w:val="nil"/>
              <w:right w:val="single" w:sz="4" w:space="0" w:color="auto"/>
            </w:tcBorders>
            <w:shd w:val="clear" w:color="auto" w:fill="auto"/>
            <w:noWrap/>
            <w:vAlign w:val="bottom"/>
          </w:tcPr>
          <w:p w:rsidR="00AF5614" w:rsidRPr="00B14266" w:rsidRDefault="008446F0" w:rsidP="00C43C04">
            <w:pPr>
              <w:jc w:val="center"/>
              <w:rPr>
                <w:sz w:val="20"/>
                <w:szCs w:val="20"/>
              </w:rPr>
            </w:pPr>
            <w:r>
              <w:rPr>
                <w:sz w:val="20"/>
                <w:szCs w:val="20"/>
              </w:rPr>
              <w:t>12.3-18.8</w:t>
            </w:r>
          </w:p>
        </w:tc>
      </w:tr>
      <w:tr w:rsidR="00AF5614" w:rsidTr="00D14AEC">
        <w:trPr>
          <w:trHeight w:val="255"/>
        </w:trPr>
        <w:tc>
          <w:tcPr>
            <w:tcW w:w="3060" w:type="dxa"/>
            <w:tcBorders>
              <w:top w:val="nil"/>
              <w:left w:val="single" w:sz="4" w:space="0" w:color="auto"/>
              <w:bottom w:val="nil"/>
              <w:right w:val="nil"/>
            </w:tcBorders>
            <w:shd w:val="clear" w:color="9999FF" w:fill="C0C0C0"/>
            <w:noWrap/>
            <w:vAlign w:val="bottom"/>
          </w:tcPr>
          <w:p w:rsidR="00AF5614" w:rsidRDefault="00AF5614">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rsidR="00AF5614" w:rsidRPr="00EA2A51" w:rsidRDefault="00505DEE" w:rsidP="0078774C">
            <w:pPr>
              <w:jc w:val="center"/>
              <w:rPr>
                <w:sz w:val="20"/>
                <w:szCs w:val="20"/>
              </w:rPr>
            </w:pPr>
            <w:r>
              <w:rPr>
                <w:sz w:val="20"/>
                <w:szCs w:val="20"/>
              </w:rPr>
              <w:t>4.1</w:t>
            </w:r>
          </w:p>
        </w:tc>
        <w:tc>
          <w:tcPr>
            <w:tcW w:w="1272" w:type="dxa"/>
            <w:tcBorders>
              <w:top w:val="nil"/>
              <w:left w:val="nil"/>
              <w:bottom w:val="nil"/>
              <w:right w:val="nil"/>
            </w:tcBorders>
            <w:shd w:val="clear" w:color="9999FF" w:fill="C0C0C0"/>
            <w:noWrap/>
            <w:vAlign w:val="bottom"/>
          </w:tcPr>
          <w:p w:rsidR="00AF5614" w:rsidRPr="00EA2A51" w:rsidRDefault="00505DEE" w:rsidP="0078774C">
            <w:pPr>
              <w:jc w:val="center"/>
              <w:rPr>
                <w:sz w:val="20"/>
                <w:szCs w:val="20"/>
              </w:rPr>
            </w:pPr>
            <w:r>
              <w:rPr>
                <w:sz w:val="20"/>
                <w:szCs w:val="20"/>
              </w:rPr>
              <w:t>3.8-4.4</w:t>
            </w:r>
          </w:p>
        </w:tc>
        <w:tc>
          <w:tcPr>
            <w:tcW w:w="694" w:type="dxa"/>
            <w:tcBorders>
              <w:top w:val="nil"/>
              <w:left w:val="nil"/>
              <w:bottom w:val="nil"/>
              <w:right w:val="nil"/>
            </w:tcBorders>
            <w:shd w:val="clear" w:color="9999FF" w:fill="C0C0C0"/>
            <w:noWrap/>
            <w:vAlign w:val="bottom"/>
          </w:tcPr>
          <w:p w:rsidR="00AF5614" w:rsidRPr="0078774C" w:rsidRDefault="00F27F1F" w:rsidP="0078774C">
            <w:pPr>
              <w:jc w:val="center"/>
              <w:rPr>
                <w:sz w:val="20"/>
                <w:szCs w:val="20"/>
              </w:rPr>
            </w:pPr>
            <w:r>
              <w:rPr>
                <w:sz w:val="20"/>
                <w:szCs w:val="20"/>
              </w:rPr>
              <w:t>3.6</w:t>
            </w:r>
          </w:p>
        </w:tc>
        <w:tc>
          <w:tcPr>
            <w:tcW w:w="1480" w:type="dxa"/>
            <w:tcBorders>
              <w:top w:val="nil"/>
              <w:left w:val="nil"/>
              <w:bottom w:val="nil"/>
              <w:right w:val="nil"/>
            </w:tcBorders>
            <w:shd w:val="clear" w:color="9999FF" w:fill="C0C0C0"/>
            <w:noWrap/>
          </w:tcPr>
          <w:p w:rsidR="00AF5614" w:rsidRPr="0078774C" w:rsidRDefault="00F27F1F" w:rsidP="0078774C">
            <w:pPr>
              <w:jc w:val="center"/>
              <w:rPr>
                <w:sz w:val="20"/>
                <w:szCs w:val="20"/>
              </w:rPr>
            </w:pPr>
            <w:r>
              <w:rPr>
                <w:sz w:val="20"/>
                <w:szCs w:val="20"/>
              </w:rPr>
              <w:t>3.3-3.9</w:t>
            </w:r>
          </w:p>
        </w:tc>
        <w:tc>
          <w:tcPr>
            <w:tcW w:w="694" w:type="dxa"/>
            <w:tcBorders>
              <w:top w:val="nil"/>
              <w:left w:val="nil"/>
              <w:bottom w:val="nil"/>
              <w:right w:val="nil"/>
            </w:tcBorders>
            <w:shd w:val="clear" w:color="9999FF" w:fill="C0C0C0"/>
            <w:noWrap/>
            <w:vAlign w:val="bottom"/>
          </w:tcPr>
          <w:p w:rsidR="00AF5614" w:rsidRDefault="00022EE7" w:rsidP="005D27F4">
            <w:pPr>
              <w:jc w:val="center"/>
              <w:rPr>
                <w:sz w:val="20"/>
                <w:szCs w:val="20"/>
              </w:rPr>
            </w:pPr>
            <w:r>
              <w:rPr>
                <w:sz w:val="20"/>
                <w:szCs w:val="20"/>
              </w:rPr>
              <w:t>7.3</w:t>
            </w:r>
          </w:p>
        </w:tc>
        <w:tc>
          <w:tcPr>
            <w:tcW w:w="1494" w:type="dxa"/>
            <w:tcBorders>
              <w:top w:val="nil"/>
              <w:left w:val="nil"/>
              <w:bottom w:val="nil"/>
              <w:right w:val="nil"/>
            </w:tcBorders>
            <w:shd w:val="clear" w:color="9999FF" w:fill="C0C0C0"/>
            <w:noWrap/>
            <w:vAlign w:val="bottom"/>
          </w:tcPr>
          <w:p w:rsidR="00AF5614" w:rsidRPr="00B14266" w:rsidRDefault="00022EE7" w:rsidP="0078774C">
            <w:pPr>
              <w:jc w:val="center"/>
              <w:rPr>
                <w:sz w:val="20"/>
                <w:szCs w:val="20"/>
              </w:rPr>
            </w:pPr>
            <w:r>
              <w:rPr>
                <w:sz w:val="20"/>
                <w:szCs w:val="20"/>
              </w:rPr>
              <w:t>5.4-9.4</w:t>
            </w:r>
          </w:p>
        </w:tc>
        <w:tc>
          <w:tcPr>
            <w:tcW w:w="694" w:type="dxa"/>
            <w:tcBorders>
              <w:top w:val="nil"/>
              <w:left w:val="nil"/>
              <w:bottom w:val="nil"/>
              <w:right w:val="nil"/>
            </w:tcBorders>
            <w:shd w:val="clear" w:color="9999FF" w:fill="C0C0C0"/>
            <w:noWrap/>
            <w:vAlign w:val="bottom"/>
          </w:tcPr>
          <w:p w:rsidR="00AF5614" w:rsidRPr="00B14266" w:rsidRDefault="00EE690D" w:rsidP="00C43C04">
            <w:pPr>
              <w:jc w:val="center"/>
              <w:rPr>
                <w:sz w:val="20"/>
                <w:szCs w:val="20"/>
              </w:rPr>
            </w:pPr>
            <w:r>
              <w:rPr>
                <w:sz w:val="20"/>
                <w:szCs w:val="20"/>
              </w:rPr>
              <w:t>5.6</w:t>
            </w:r>
          </w:p>
        </w:tc>
        <w:tc>
          <w:tcPr>
            <w:tcW w:w="1508" w:type="dxa"/>
            <w:tcBorders>
              <w:top w:val="nil"/>
              <w:left w:val="nil"/>
              <w:bottom w:val="nil"/>
              <w:right w:val="nil"/>
            </w:tcBorders>
            <w:shd w:val="clear" w:color="9999FF" w:fill="C0C0C0"/>
            <w:noWrap/>
            <w:vAlign w:val="bottom"/>
          </w:tcPr>
          <w:p w:rsidR="00AF5614" w:rsidRPr="00B14266" w:rsidRDefault="00EE690D" w:rsidP="0078774C">
            <w:pPr>
              <w:jc w:val="center"/>
              <w:rPr>
                <w:sz w:val="20"/>
                <w:szCs w:val="20"/>
              </w:rPr>
            </w:pPr>
            <w:r>
              <w:rPr>
                <w:sz w:val="20"/>
                <w:szCs w:val="20"/>
              </w:rPr>
              <w:t>3.9-7.4</w:t>
            </w:r>
          </w:p>
        </w:tc>
        <w:tc>
          <w:tcPr>
            <w:tcW w:w="694" w:type="dxa"/>
            <w:tcBorders>
              <w:top w:val="nil"/>
              <w:left w:val="nil"/>
              <w:bottom w:val="nil"/>
              <w:right w:val="nil"/>
            </w:tcBorders>
            <w:shd w:val="clear" w:color="9999FF" w:fill="C0C0C0"/>
            <w:noWrap/>
            <w:vAlign w:val="bottom"/>
          </w:tcPr>
          <w:p w:rsidR="00AF5614" w:rsidRPr="00B14266" w:rsidRDefault="008446F0" w:rsidP="00C43C04">
            <w:pPr>
              <w:jc w:val="center"/>
              <w:rPr>
                <w:sz w:val="20"/>
                <w:szCs w:val="20"/>
              </w:rPr>
            </w:pPr>
            <w:r>
              <w:rPr>
                <w:sz w:val="20"/>
                <w:szCs w:val="20"/>
              </w:rPr>
              <w:t>8.1</w:t>
            </w:r>
          </w:p>
        </w:tc>
        <w:tc>
          <w:tcPr>
            <w:tcW w:w="1316" w:type="dxa"/>
            <w:tcBorders>
              <w:top w:val="nil"/>
              <w:left w:val="nil"/>
              <w:bottom w:val="nil"/>
              <w:right w:val="single" w:sz="4" w:space="0" w:color="auto"/>
            </w:tcBorders>
            <w:shd w:val="clear" w:color="9999FF" w:fill="C0C0C0"/>
            <w:noWrap/>
            <w:vAlign w:val="bottom"/>
          </w:tcPr>
          <w:p w:rsidR="00AF5614" w:rsidRPr="00B14266" w:rsidRDefault="008446F0" w:rsidP="00C43C04">
            <w:pPr>
              <w:jc w:val="center"/>
              <w:rPr>
                <w:sz w:val="20"/>
                <w:szCs w:val="20"/>
              </w:rPr>
            </w:pPr>
            <w:r>
              <w:rPr>
                <w:sz w:val="20"/>
                <w:szCs w:val="20"/>
              </w:rPr>
              <w:t>6.1-10.1</w:t>
            </w:r>
          </w:p>
        </w:tc>
      </w:tr>
      <w:tr w:rsidR="00AF5614" w:rsidTr="00D14AEC">
        <w:trPr>
          <w:trHeight w:val="255"/>
        </w:trPr>
        <w:tc>
          <w:tcPr>
            <w:tcW w:w="3060" w:type="dxa"/>
            <w:tcBorders>
              <w:top w:val="nil"/>
              <w:left w:val="single" w:sz="4" w:space="0" w:color="auto"/>
              <w:bottom w:val="nil"/>
              <w:right w:val="nil"/>
            </w:tcBorders>
            <w:shd w:val="clear" w:color="auto" w:fill="auto"/>
            <w:noWrap/>
            <w:vAlign w:val="bottom"/>
          </w:tcPr>
          <w:p w:rsidR="00AF5614" w:rsidRDefault="00AF5614">
            <w:pPr>
              <w:rPr>
                <w:b/>
                <w:bCs/>
                <w:sz w:val="20"/>
                <w:szCs w:val="20"/>
              </w:rPr>
            </w:pPr>
            <w:r>
              <w:rPr>
                <w:b/>
                <w:bCs/>
                <w:sz w:val="20"/>
                <w:szCs w:val="20"/>
              </w:rPr>
              <w:t>Testis</w:t>
            </w:r>
          </w:p>
        </w:tc>
        <w:tc>
          <w:tcPr>
            <w:tcW w:w="694" w:type="dxa"/>
            <w:tcBorders>
              <w:top w:val="nil"/>
              <w:left w:val="nil"/>
              <w:bottom w:val="nil"/>
              <w:right w:val="nil"/>
            </w:tcBorders>
            <w:shd w:val="clear" w:color="auto" w:fill="auto"/>
            <w:noWrap/>
            <w:vAlign w:val="bottom"/>
          </w:tcPr>
          <w:p w:rsidR="00AF5614" w:rsidRPr="00EA2A51" w:rsidRDefault="00505DEE" w:rsidP="0078774C">
            <w:pPr>
              <w:jc w:val="center"/>
              <w:rPr>
                <w:sz w:val="20"/>
                <w:szCs w:val="20"/>
              </w:rPr>
            </w:pPr>
            <w:r>
              <w:rPr>
                <w:sz w:val="20"/>
                <w:szCs w:val="20"/>
              </w:rPr>
              <w:t>0.1</w:t>
            </w:r>
          </w:p>
        </w:tc>
        <w:tc>
          <w:tcPr>
            <w:tcW w:w="1272" w:type="dxa"/>
            <w:tcBorders>
              <w:top w:val="nil"/>
              <w:left w:val="nil"/>
              <w:bottom w:val="nil"/>
              <w:right w:val="nil"/>
            </w:tcBorders>
            <w:shd w:val="clear" w:color="auto" w:fill="auto"/>
            <w:noWrap/>
            <w:vAlign w:val="bottom"/>
          </w:tcPr>
          <w:p w:rsidR="00AF5614" w:rsidRPr="00EA2A51" w:rsidRDefault="00505DEE" w:rsidP="0078774C">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rsidR="00AF5614" w:rsidRPr="0078774C" w:rsidRDefault="00F27F1F" w:rsidP="0078774C">
            <w:pPr>
              <w:jc w:val="center"/>
              <w:rPr>
                <w:sz w:val="20"/>
                <w:szCs w:val="20"/>
              </w:rPr>
            </w:pPr>
            <w:r>
              <w:rPr>
                <w:sz w:val="20"/>
                <w:szCs w:val="20"/>
              </w:rPr>
              <w:t>0.2</w:t>
            </w:r>
          </w:p>
        </w:tc>
        <w:tc>
          <w:tcPr>
            <w:tcW w:w="1480" w:type="dxa"/>
            <w:tcBorders>
              <w:top w:val="nil"/>
              <w:left w:val="nil"/>
              <w:bottom w:val="nil"/>
              <w:right w:val="nil"/>
            </w:tcBorders>
            <w:shd w:val="clear" w:color="auto" w:fill="auto"/>
            <w:noWrap/>
          </w:tcPr>
          <w:p w:rsidR="00AF5614" w:rsidRPr="0078774C" w:rsidRDefault="00F27F1F" w:rsidP="0078774C">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rsidR="00AF5614" w:rsidRDefault="008446F0" w:rsidP="00864634">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rsidR="00AF5614" w:rsidRPr="00B14266" w:rsidRDefault="008446F0" w:rsidP="00864634">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rsidR="00AF5614" w:rsidRPr="00B14266" w:rsidRDefault="008446F0"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right w:val="nil"/>
            </w:tcBorders>
            <w:shd w:val="clear" w:color="9999FF" w:fill="C0C0C0"/>
            <w:noWrap/>
            <w:vAlign w:val="bottom"/>
          </w:tcPr>
          <w:p w:rsidR="00AF5614" w:rsidRDefault="00AF5614">
            <w:pPr>
              <w:rPr>
                <w:b/>
                <w:bCs/>
                <w:sz w:val="20"/>
                <w:szCs w:val="20"/>
              </w:rPr>
            </w:pPr>
            <w:r>
              <w:rPr>
                <w:b/>
                <w:bCs/>
                <w:sz w:val="20"/>
                <w:szCs w:val="20"/>
              </w:rPr>
              <w:t>Thyroid</w:t>
            </w:r>
          </w:p>
        </w:tc>
        <w:tc>
          <w:tcPr>
            <w:tcW w:w="694" w:type="dxa"/>
            <w:tcBorders>
              <w:top w:val="nil"/>
              <w:left w:val="nil"/>
              <w:right w:val="nil"/>
            </w:tcBorders>
            <w:shd w:val="clear" w:color="9999FF" w:fill="C0C0C0"/>
            <w:noWrap/>
            <w:vAlign w:val="bottom"/>
          </w:tcPr>
          <w:p w:rsidR="00AF5614" w:rsidRPr="00EA2A51" w:rsidRDefault="00505DEE" w:rsidP="0078774C">
            <w:pPr>
              <w:jc w:val="center"/>
              <w:rPr>
                <w:sz w:val="20"/>
                <w:szCs w:val="20"/>
              </w:rPr>
            </w:pPr>
            <w:r>
              <w:rPr>
                <w:sz w:val="20"/>
                <w:szCs w:val="20"/>
              </w:rPr>
              <w:t>0.6</w:t>
            </w:r>
          </w:p>
        </w:tc>
        <w:tc>
          <w:tcPr>
            <w:tcW w:w="1272" w:type="dxa"/>
            <w:tcBorders>
              <w:top w:val="nil"/>
              <w:left w:val="nil"/>
              <w:right w:val="nil"/>
            </w:tcBorders>
            <w:shd w:val="clear" w:color="9999FF" w:fill="C0C0C0"/>
            <w:noWrap/>
            <w:vAlign w:val="bottom"/>
          </w:tcPr>
          <w:p w:rsidR="00AF5614" w:rsidRPr="00EA2A51" w:rsidRDefault="00505DEE" w:rsidP="0078774C">
            <w:pPr>
              <w:jc w:val="center"/>
              <w:rPr>
                <w:sz w:val="20"/>
                <w:szCs w:val="20"/>
              </w:rPr>
            </w:pPr>
            <w:r>
              <w:rPr>
                <w:sz w:val="20"/>
                <w:szCs w:val="20"/>
              </w:rPr>
              <w:t>0.5-0.8</w:t>
            </w:r>
          </w:p>
        </w:tc>
        <w:tc>
          <w:tcPr>
            <w:tcW w:w="694" w:type="dxa"/>
            <w:tcBorders>
              <w:top w:val="nil"/>
              <w:left w:val="nil"/>
              <w:right w:val="nil"/>
            </w:tcBorders>
            <w:shd w:val="clear" w:color="9999FF" w:fill="C0C0C0"/>
            <w:noWrap/>
            <w:vAlign w:val="bottom"/>
          </w:tcPr>
          <w:p w:rsidR="00AF5614" w:rsidRPr="0078774C" w:rsidRDefault="00F27F1F" w:rsidP="0078774C">
            <w:pPr>
              <w:jc w:val="center"/>
              <w:rPr>
                <w:sz w:val="20"/>
                <w:szCs w:val="20"/>
              </w:rPr>
            </w:pPr>
            <w:r>
              <w:rPr>
                <w:sz w:val="20"/>
                <w:szCs w:val="20"/>
              </w:rPr>
              <w:t>0.7</w:t>
            </w:r>
          </w:p>
        </w:tc>
        <w:tc>
          <w:tcPr>
            <w:tcW w:w="1480" w:type="dxa"/>
            <w:tcBorders>
              <w:top w:val="nil"/>
              <w:left w:val="nil"/>
              <w:right w:val="nil"/>
            </w:tcBorders>
            <w:shd w:val="clear" w:color="9999FF" w:fill="C0C0C0"/>
            <w:noWrap/>
          </w:tcPr>
          <w:p w:rsidR="00AF5614" w:rsidRPr="0078774C" w:rsidRDefault="00F27F1F" w:rsidP="0078774C">
            <w:pPr>
              <w:jc w:val="center"/>
              <w:rPr>
                <w:sz w:val="20"/>
                <w:szCs w:val="20"/>
              </w:rPr>
            </w:pPr>
            <w:r>
              <w:rPr>
                <w:sz w:val="20"/>
                <w:szCs w:val="20"/>
              </w:rPr>
              <w:t>0.5-0.8</w:t>
            </w:r>
          </w:p>
        </w:tc>
        <w:tc>
          <w:tcPr>
            <w:tcW w:w="694" w:type="dxa"/>
            <w:tcBorders>
              <w:top w:val="nil"/>
              <w:left w:val="nil"/>
              <w:right w:val="nil"/>
            </w:tcBorders>
            <w:shd w:val="clear" w:color="9999FF" w:fill="C0C0C0"/>
            <w:noWrap/>
            <w:vAlign w:val="bottom"/>
          </w:tcPr>
          <w:p w:rsidR="00AF5614" w:rsidRDefault="008446F0" w:rsidP="0078774C">
            <w:pPr>
              <w:jc w:val="center"/>
              <w:rPr>
                <w:sz w:val="20"/>
                <w:szCs w:val="20"/>
              </w:rPr>
            </w:pPr>
            <w:r>
              <w:rPr>
                <w:sz w:val="20"/>
                <w:szCs w:val="20"/>
              </w:rPr>
              <w:t>*</w:t>
            </w:r>
          </w:p>
        </w:tc>
        <w:tc>
          <w:tcPr>
            <w:tcW w:w="1494" w:type="dxa"/>
            <w:tcBorders>
              <w:top w:val="nil"/>
              <w:left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right w:val="single" w:sz="4" w:space="0" w:color="auto"/>
            </w:tcBorders>
            <w:shd w:val="clear" w:color="9999FF" w:fill="C0C0C0"/>
            <w:noWrap/>
            <w:vAlign w:val="bottom"/>
          </w:tcPr>
          <w:p w:rsidR="00AF5614" w:rsidRPr="00B14266" w:rsidRDefault="008446F0" w:rsidP="0078774C">
            <w:pPr>
              <w:jc w:val="center"/>
              <w:rPr>
                <w:sz w:val="20"/>
                <w:szCs w:val="20"/>
              </w:rPr>
            </w:pPr>
            <w:r>
              <w:rPr>
                <w:sz w:val="20"/>
                <w:szCs w:val="20"/>
              </w:rPr>
              <w:t>*</w:t>
            </w:r>
          </w:p>
        </w:tc>
      </w:tr>
      <w:tr w:rsidR="00AF5614" w:rsidTr="00D14AEC">
        <w:trPr>
          <w:trHeight w:val="255"/>
        </w:trPr>
        <w:tc>
          <w:tcPr>
            <w:tcW w:w="3060" w:type="dxa"/>
            <w:tcBorders>
              <w:top w:val="nil"/>
              <w:left w:val="single" w:sz="4" w:space="0" w:color="auto"/>
              <w:bottom w:val="single" w:sz="4" w:space="0" w:color="auto"/>
              <w:right w:val="nil"/>
            </w:tcBorders>
            <w:shd w:val="clear" w:color="auto" w:fill="auto"/>
            <w:noWrap/>
            <w:vAlign w:val="bottom"/>
          </w:tcPr>
          <w:p w:rsidR="00AF5614" w:rsidRDefault="00AF5614">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auto" w:fill="auto"/>
            <w:noWrap/>
            <w:vAlign w:val="bottom"/>
          </w:tcPr>
          <w:p w:rsidR="00AF5614" w:rsidRPr="00EA2A51" w:rsidRDefault="00505DEE" w:rsidP="0078774C">
            <w:pPr>
              <w:jc w:val="center"/>
              <w:rPr>
                <w:sz w:val="20"/>
                <w:szCs w:val="20"/>
              </w:rPr>
            </w:pPr>
            <w:r>
              <w:rPr>
                <w:sz w:val="20"/>
                <w:szCs w:val="20"/>
              </w:rPr>
              <w:t>7.9</w:t>
            </w:r>
          </w:p>
        </w:tc>
        <w:tc>
          <w:tcPr>
            <w:tcW w:w="1272" w:type="dxa"/>
            <w:tcBorders>
              <w:top w:val="nil"/>
              <w:left w:val="nil"/>
              <w:bottom w:val="single" w:sz="4" w:space="0" w:color="auto"/>
              <w:right w:val="nil"/>
            </w:tcBorders>
            <w:shd w:val="clear" w:color="auto" w:fill="auto"/>
            <w:noWrap/>
            <w:vAlign w:val="bottom"/>
          </w:tcPr>
          <w:p w:rsidR="00AF5614" w:rsidRPr="00EA2A51" w:rsidRDefault="00505DEE" w:rsidP="0078774C">
            <w:pPr>
              <w:jc w:val="center"/>
              <w:rPr>
                <w:sz w:val="20"/>
                <w:szCs w:val="20"/>
              </w:rPr>
            </w:pPr>
            <w:r>
              <w:rPr>
                <w:sz w:val="20"/>
                <w:szCs w:val="20"/>
              </w:rPr>
              <w:t>7.4-8.3</w:t>
            </w:r>
          </w:p>
        </w:tc>
        <w:tc>
          <w:tcPr>
            <w:tcW w:w="694" w:type="dxa"/>
            <w:tcBorders>
              <w:top w:val="nil"/>
              <w:left w:val="nil"/>
              <w:bottom w:val="single" w:sz="4" w:space="0" w:color="auto"/>
              <w:right w:val="nil"/>
            </w:tcBorders>
            <w:shd w:val="clear" w:color="auto" w:fill="auto"/>
            <w:noWrap/>
            <w:vAlign w:val="bottom"/>
          </w:tcPr>
          <w:p w:rsidR="00AF5614" w:rsidRPr="0078774C" w:rsidRDefault="00F27F1F" w:rsidP="0078774C">
            <w:pPr>
              <w:jc w:val="center"/>
              <w:rPr>
                <w:sz w:val="20"/>
                <w:szCs w:val="20"/>
              </w:rPr>
            </w:pPr>
            <w:r>
              <w:rPr>
                <w:sz w:val="20"/>
                <w:szCs w:val="20"/>
              </w:rPr>
              <w:t>8.4</w:t>
            </w:r>
          </w:p>
        </w:tc>
        <w:tc>
          <w:tcPr>
            <w:tcW w:w="1480" w:type="dxa"/>
            <w:tcBorders>
              <w:top w:val="nil"/>
              <w:left w:val="nil"/>
              <w:bottom w:val="single" w:sz="4" w:space="0" w:color="auto"/>
              <w:right w:val="nil"/>
            </w:tcBorders>
            <w:shd w:val="clear" w:color="auto" w:fill="auto"/>
            <w:noWrap/>
          </w:tcPr>
          <w:p w:rsidR="00AF5614" w:rsidRPr="0078774C" w:rsidRDefault="00F27F1F" w:rsidP="0078774C">
            <w:pPr>
              <w:jc w:val="center"/>
              <w:rPr>
                <w:sz w:val="20"/>
                <w:szCs w:val="20"/>
              </w:rPr>
            </w:pPr>
            <w:r>
              <w:rPr>
                <w:sz w:val="20"/>
                <w:szCs w:val="20"/>
              </w:rPr>
              <w:t>7.9-8.9</w:t>
            </w:r>
          </w:p>
        </w:tc>
        <w:tc>
          <w:tcPr>
            <w:tcW w:w="694" w:type="dxa"/>
            <w:tcBorders>
              <w:top w:val="nil"/>
              <w:left w:val="nil"/>
              <w:bottom w:val="single" w:sz="4" w:space="0" w:color="auto"/>
              <w:right w:val="nil"/>
            </w:tcBorders>
            <w:shd w:val="clear" w:color="auto" w:fill="auto"/>
            <w:noWrap/>
            <w:vAlign w:val="bottom"/>
          </w:tcPr>
          <w:p w:rsidR="00AF5614" w:rsidRDefault="000C5518" w:rsidP="00022EE7">
            <w:pPr>
              <w:jc w:val="center"/>
              <w:rPr>
                <w:sz w:val="20"/>
                <w:szCs w:val="20"/>
              </w:rPr>
            </w:pPr>
            <w:r>
              <w:rPr>
                <w:sz w:val="20"/>
                <w:szCs w:val="20"/>
              </w:rPr>
              <w:t>4.</w:t>
            </w:r>
            <w:r w:rsidR="00022EE7">
              <w:rPr>
                <w:sz w:val="20"/>
                <w:szCs w:val="20"/>
              </w:rPr>
              <w:t>8</w:t>
            </w:r>
          </w:p>
        </w:tc>
        <w:tc>
          <w:tcPr>
            <w:tcW w:w="1494" w:type="dxa"/>
            <w:tcBorders>
              <w:top w:val="nil"/>
              <w:left w:val="nil"/>
              <w:bottom w:val="single" w:sz="4" w:space="0" w:color="auto"/>
              <w:right w:val="nil"/>
            </w:tcBorders>
            <w:shd w:val="clear" w:color="auto" w:fill="auto"/>
            <w:noWrap/>
            <w:vAlign w:val="bottom"/>
          </w:tcPr>
          <w:p w:rsidR="00AF5614" w:rsidRPr="00B14266" w:rsidRDefault="00022EE7" w:rsidP="00022EE7">
            <w:pPr>
              <w:jc w:val="center"/>
              <w:rPr>
                <w:sz w:val="20"/>
                <w:szCs w:val="20"/>
              </w:rPr>
            </w:pPr>
            <w:r>
              <w:rPr>
                <w:sz w:val="20"/>
                <w:szCs w:val="20"/>
              </w:rPr>
              <w:t>3.1-6.6</w:t>
            </w:r>
          </w:p>
        </w:tc>
        <w:tc>
          <w:tcPr>
            <w:tcW w:w="694" w:type="dxa"/>
            <w:tcBorders>
              <w:top w:val="nil"/>
              <w:left w:val="nil"/>
              <w:bottom w:val="single" w:sz="4" w:space="0" w:color="auto"/>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508" w:type="dxa"/>
            <w:tcBorders>
              <w:top w:val="nil"/>
              <w:left w:val="nil"/>
              <w:bottom w:val="single" w:sz="4" w:space="0" w:color="auto"/>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auto"/>
            <w:noWrap/>
            <w:vAlign w:val="bottom"/>
          </w:tcPr>
          <w:p w:rsidR="00AF5614" w:rsidRPr="00B14266" w:rsidRDefault="008446F0" w:rsidP="0078774C">
            <w:pPr>
              <w:jc w:val="center"/>
              <w:rPr>
                <w:sz w:val="20"/>
                <w:szCs w:val="20"/>
              </w:rPr>
            </w:pPr>
            <w:r>
              <w:rPr>
                <w:sz w:val="20"/>
                <w:szCs w:val="20"/>
              </w:rPr>
              <w:t>*</w:t>
            </w:r>
          </w:p>
        </w:tc>
        <w:tc>
          <w:tcPr>
            <w:tcW w:w="1316" w:type="dxa"/>
            <w:tcBorders>
              <w:top w:val="nil"/>
              <w:left w:val="nil"/>
              <w:bottom w:val="single" w:sz="4" w:space="0" w:color="auto"/>
              <w:right w:val="single" w:sz="4" w:space="0" w:color="auto"/>
            </w:tcBorders>
            <w:shd w:val="clear" w:color="auto" w:fill="auto"/>
            <w:noWrap/>
            <w:vAlign w:val="bottom"/>
          </w:tcPr>
          <w:p w:rsidR="00AF5614" w:rsidRPr="00B14266" w:rsidRDefault="008446F0" w:rsidP="0078774C">
            <w:pPr>
              <w:jc w:val="center"/>
              <w:rPr>
                <w:sz w:val="20"/>
                <w:szCs w:val="20"/>
              </w:rPr>
            </w:pPr>
            <w:r>
              <w:rPr>
                <w:sz w:val="20"/>
                <w:szCs w:val="20"/>
              </w:rPr>
              <w:t>*</w:t>
            </w:r>
          </w:p>
        </w:tc>
      </w:tr>
    </w:tbl>
    <w:p w:rsidR="009E69A9" w:rsidRDefault="009E69A9" w:rsidP="004E566F">
      <w:pPr>
        <w:jc w:val="center"/>
        <w:rPr>
          <w:b/>
          <w:sz w:val="22"/>
          <w:szCs w:val="22"/>
        </w:rPr>
        <w:sectPr w:rsidR="009E69A9" w:rsidSect="008E6640">
          <w:footnotePr>
            <w:numRestart w:val="eachSect"/>
          </w:footnotePr>
          <w:pgSz w:w="15840" w:h="12240" w:orient="landscape" w:code="1"/>
          <w:pgMar w:top="1267" w:right="1440" w:bottom="1267" w:left="1440" w:header="720" w:footer="720" w:gutter="0"/>
          <w:cols w:space="720"/>
          <w:docGrid w:linePitch="360"/>
        </w:sectPr>
      </w:pPr>
    </w:p>
    <w:p w:rsidR="00B935FF" w:rsidRPr="008939AE" w:rsidRDefault="0015751F" w:rsidP="004E566F">
      <w:pPr>
        <w:jc w:val="center"/>
        <w:rPr>
          <w:b/>
          <w:sz w:val="22"/>
          <w:szCs w:val="22"/>
        </w:rPr>
      </w:pPr>
      <w:proofErr w:type="gramStart"/>
      <w:r w:rsidRPr="008939AE">
        <w:rPr>
          <w:b/>
          <w:sz w:val="22"/>
          <w:szCs w:val="22"/>
        </w:rPr>
        <w:lastRenderedPageBreak/>
        <w:t>Table 22.</w:t>
      </w:r>
      <w:proofErr w:type="gramEnd"/>
    </w:p>
    <w:p w:rsidR="0015751F" w:rsidRPr="008939AE" w:rsidRDefault="0015751F" w:rsidP="004E566F">
      <w:pPr>
        <w:jc w:val="center"/>
        <w:rPr>
          <w:b/>
          <w:sz w:val="22"/>
          <w:szCs w:val="22"/>
        </w:rPr>
      </w:pPr>
      <w:r w:rsidRPr="008939AE">
        <w:rPr>
          <w:b/>
          <w:sz w:val="22"/>
          <w:szCs w:val="22"/>
        </w:rPr>
        <w:t>AGE-ADJUSTED</w:t>
      </w:r>
      <w:r w:rsidR="00077D9D" w:rsidRPr="008939AE">
        <w:rPr>
          <w:rStyle w:val="FootnoteReference"/>
          <w:b/>
          <w:sz w:val="22"/>
          <w:szCs w:val="22"/>
        </w:rPr>
        <w:footnoteReference w:id="35"/>
      </w:r>
      <w:r w:rsidRPr="008939AE">
        <w:rPr>
          <w:b/>
          <w:sz w:val="22"/>
          <w:szCs w:val="22"/>
        </w:rPr>
        <w:t xml:space="preserve"> MORTALITY RATES</w:t>
      </w:r>
      <w:r w:rsidR="00077D9D" w:rsidRPr="008939AE">
        <w:rPr>
          <w:rStyle w:val="FootnoteReference"/>
          <w:b/>
          <w:sz w:val="22"/>
          <w:szCs w:val="22"/>
        </w:rPr>
        <w:footnoteReference w:id="36"/>
      </w:r>
      <w:r w:rsidRPr="008939AE">
        <w:rPr>
          <w:b/>
          <w:sz w:val="22"/>
          <w:szCs w:val="22"/>
        </w:rPr>
        <w:t xml:space="preserve"> AND 95% CONFIDENCE LIMITS (95% CL)</w:t>
      </w:r>
    </w:p>
    <w:p w:rsidR="0015751F" w:rsidRPr="008939AE" w:rsidRDefault="0015751F" w:rsidP="004E566F">
      <w:pPr>
        <w:jc w:val="center"/>
        <w:rPr>
          <w:b/>
          <w:sz w:val="22"/>
          <w:szCs w:val="22"/>
        </w:rPr>
      </w:pPr>
      <w:r w:rsidRPr="008939AE">
        <w:rPr>
          <w:b/>
          <w:sz w:val="22"/>
          <w:szCs w:val="22"/>
        </w:rPr>
        <w:t>FOR SELECTED CANCER SITES BY RACE/ETHNICITY</w:t>
      </w:r>
      <w:r w:rsidR="00077D9D" w:rsidRPr="008939AE">
        <w:rPr>
          <w:rStyle w:val="FootnoteReference"/>
          <w:b/>
          <w:sz w:val="22"/>
          <w:szCs w:val="22"/>
        </w:rPr>
        <w:footnoteReference w:id="37"/>
      </w:r>
    </w:p>
    <w:p w:rsidR="0015751F" w:rsidRPr="008939AE" w:rsidRDefault="0015751F" w:rsidP="004E566F">
      <w:pPr>
        <w:jc w:val="center"/>
        <w:rPr>
          <w:b/>
          <w:sz w:val="22"/>
          <w:szCs w:val="22"/>
        </w:rPr>
      </w:pPr>
      <w:r w:rsidRPr="008939AE">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15751F" w:rsidRDefault="0015751F" w:rsidP="004E566F">
      <w:pPr>
        <w:jc w:val="center"/>
        <w:rPr>
          <w:b/>
          <w:sz w:val="22"/>
          <w:szCs w:val="22"/>
        </w:rPr>
      </w:pPr>
      <w:r w:rsidRPr="008939AE">
        <w:rPr>
          <w:b/>
          <w:sz w:val="22"/>
          <w:szCs w:val="22"/>
        </w:rPr>
        <w:t>FEMALES</w:t>
      </w:r>
    </w:p>
    <w:p w:rsidR="004D6EF2" w:rsidRDefault="004D6EF2" w:rsidP="004E566F">
      <w:pPr>
        <w:jc w:val="center"/>
        <w:rPr>
          <w:b/>
          <w:sz w:val="22"/>
          <w:szCs w:val="22"/>
        </w:rPr>
      </w:pPr>
    </w:p>
    <w:tbl>
      <w:tblPr>
        <w:tblW w:w="13455" w:type="dxa"/>
        <w:tblInd w:w="-252" w:type="dxa"/>
        <w:tblLook w:val="0000" w:firstRow="0" w:lastRow="0" w:firstColumn="0" w:lastColumn="0" w:noHBand="0" w:noVBand="0"/>
      </w:tblPr>
      <w:tblGrid>
        <w:gridCol w:w="3075"/>
        <w:gridCol w:w="694"/>
        <w:gridCol w:w="1272"/>
        <w:gridCol w:w="694"/>
        <w:gridCol w:w="1480"/>
        <w:gridCol w:w="694"/>
        <w:gridCol w:w="1466"/>
        <w:gridCol w:w="747"/>
        <w:gridCol w:w="1413"/>
        <w:gridCol w:w="747"/>
        <w:gridCol w:w="1173"/>
      </w:tblGrid>
      <w:tr w:rsidR="00B935FF" w:rsidTr="004D6EF2">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B935FF" w:rsidRDefault="00B935FF">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B935FF" w:rsidRDefault="00B935FF">
            <w:pPr>
              <w:jc w:val="center"/>
              <w:rPr>
                <w:b/>
                <w:bCs/>
                <w:sz w:val="20"/>
                <w:szCs w:val="20"/>
              </w:rPr>
            </w:pPr>
            <w:r>
              <w:rPr>
                <w:b/>
                <w:bCs/>
                <w:sz w:val="20"/>
                <w:szCs w:val="20"/>
              </w:rPr>
              <w:t>Hispanics</w:t>
            </w:r>
          </w:p>
        </w:tc>
      </w:tr>
      <w:tr w:rsidR="00B935FF" w:rsidTr="004D6EF2">
        <w:trPr>
          <w:trHeight w:val="255"/>
        </w:trPr>
        <w:tc>
          <w:tcPr>
            <w:tcW w:w="3075" w:type="dxa"/>
            <w:tcBorders>
              <w:top w:val="nil"/>
              <w:left w:val="single" w:sz="4" w:space="0" w:color="auto"/>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272"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413" w:type="dxa"/>
            <w:tcBorders>
              <w:top w:val="nil"/>
              <w:left w:val="nil"/>
              <w:bottom w:val="single" w:sz="4" w:space="0" w:color="auto"/>
              <w:right w:val="nil"/>
            </w:tcBorders>
            <w:shd w:val="clear" w:color="auto" w:fill="C0C0C0"/>
            <w:noWrap/>
            <w:vAlign w:val="bottom"/>
          </w:tcPr>
          <w:p w:rsidR="00B935FF" w:rsidRDefault="00B935FF">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rsidR="00B935FF" w:rsidRDefault="00B935FF">
            <w:pPr>
              <w:jc w:val="right"/>
              <w:rPr>
                <w:b/>
                <w:bCs/>
                <w:sz w:val="20"/>
                <w:szCs w:val="20"/>
              </w:rPr>
            </w:pPr>
            <w:r>
              <w:rPr>
                <w:b/>
                <w:bCs/>
                <w:sz w:val="20"/>
                <w:szCs w:val="20"/>
              </w:rPr>
              <w:t>Rates</w:t>
            </w:r>
          </w:p>
        </w:tc>
        <w:tc>
          <w:tcPr>
            <w:tcW w:w="1173" w:type="dxa"/>
            <w:tcBorders>
              <w:top w:val="nil"/>
              <w:left w:val="nil"/>
              <w:bottom w:val="single" w:sz="4" w:space="0" w:color="auto"/>
              <w:right w:val="single" w:sz="4" w:space="0" w:color="auto"/>
            </w:tcBorders>
            <w:shd w:val="clear" w:color="auto" w:fill="C0C0C0"/>
            <w:noWrap/>
            <w:vAlign w:val="bottom"/>
          </w:tcPr>
          <w:p w:rsidR="00B935FF" w:rsidRDefault="00B935FF">
            <w:pPr>
              <w:jc w:val="center"/>
              <w:rPr>
                <w:b/>
                <w:bCs/>
                <w:sz w:val="20"/>
                <w:szCs w:val="20"/>
              </w:rPr>
            </w:pPr>
            <w:r>
              <w:rPr>
                <w:b/>
                <w:bCs/>
                <w:sz w:val="20"/>
                <w:szCs w:val="20"/>
              </w:rPr>
              <w:t>95% CL</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135.2</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133.7-136.7</w:t>
            </w:r>
          </w:p>
        </w:tc>
        <w:tc>
          <w:tcPr>
            <w:tcW w:w="694" w:type="dxa"/>
            <w:tcBorders>
              <w:top w:val="nil"/>
              <w:left w:val="nil"/>
              <w:bottom w:val="nil"/>
              <w:right w:val="nil"/>
            </w:tcBorders>
            <w:shd w:val="clear" w:color="auto" w:fill="auto"/>
            <w:noWrap/>
            <w:vAlign w:val="bottom"/>
          </w:tcPr>
          <w:p w:rsidR="00B935FF" w:rsidRDefault="00AB0657">
            <w:pPr>
              <w:jc w:val="right"/>
              <w:rPr>
                <w:sz w:val="20"/>
                <w:szCs w:val="20"/>
              </w:rPr>
            </w:pPr>
            <w:r>
              <w:rPr>
                <w:sz w:val="20"/>
                <w:szCs w:val="20"/>
              </w:rPr>
              <w:t>139.3</w:t>
            </w:r>
          </w:p>
        </w:tc>
        <w:tc>
          <w:tcPr>
            <w:tcW w:w="1480" w:type="dxa"/>
            <w:tcBorders>
              <w:top w:val="nil"/>
              <w:left w:val="nil"/>
              <w:bottom w:val="nil"/>
              <w:right w:val="nil"/>
            </w:tcBorders>
            <w:shd w:val="clear" w:color="auto" w:fill="auto"/>
            <w:noWrap/>
            <w:vAlign w:val="bottom"/>
          </w:tcPr>
          <w:p w:rsidR="009E1511" w:rsidRDefault="00AB0657" w:rsidP="009E1511">
            <w:pPr>
              <w:jc w:val="center"/>
              <w:rPr>
                <w:sz w:val="20"/>
                <w:szCs w:val="20"/>
              </w:rPr>
            </w:pPr>
            <w:r>
              <w:rPr>
                <w:sz w:val="20"/>
                <w:szCs w:val="20"/>
              </w:rPr>
              <w:t>137.6-140.9</w:t>
            </w:r>
          </w:p>
        </w:tc>
        <w:tc>
          <w:tcPr>
            <w:tcW w:w="694" w:type="dxa"/>
            <w:tcBorders>
              <w:top w:val="nil"/>
              <w:left w:val="nil"/>
              <w:bottom w:val="nil"/>
              <w:right w:val="nil"/>
            </w:tcBorders>
            <w:shd w:val="clear" w:color="auto" w:fill="auto"/>
            <w:noWrap/>
            <w:vAlign w:val="bottom"/>
          </w:tcPr>
          <w:p w:rsidR="00B935FF" w:rsidRDefault="0014024F" w:rsidP="0014024F">
            <w:pPr>
              <w:jc w:val="right"/>
              <w:rPr>
                <w:sz w:val="20"/>
                <w:szCs w:val="20"/>
              </w:rPr>
            </w:pPr>
            <w:r>
              <w:rPr>
                <w:sz w:val="20"/>
                <w:szCs w:val="20"/>
              </w:rPr>
              <w:t>134.9</w:t>
            </w:r>
          </w:p>
        </w:tc>
        <w:tc>
          <w:tcPr>
            <w:tcW w:w="1466" w:type="dxa"/>
            <w:tcBorders>
              <w:top w:val="nil"/>
              <w:left w:val="nil"/>
              <w:bottom w:val="nil"/>
              <w:right w:val="nil"/>
            </w:tcBorders>
            <w:shd w:val="clear" w:color="auto" w:fill="auto"/>
            <w:noWrap/>
            <w:vAlign w:val="bottom"/>
          </w:tcPr>
          <w:p w:rsidR="00B935FF" w:rsidRDefault="000E4169" w:rsidP="0014024F">
            <w:pPr>
              <w:jc w:val="center"/>
              <w:rPr>
                <w:sz w:val="20"/>
                <w:szCs w:val="20"/>
              </w:rPr>
            </w:pPr>
            <w:r>
              <w:rPr>
                <w:sz w:val="20"/>
                <w:szCs w:val="20"/>
              </w:rPr>
              <w:t>12</w:t>
            </w:r>
            <w:r w:rsidR="0014024F">
              <w:rPr>
                <w:sz w:val="20"/>
                <w:szCs w:val="20"/>
              </w:rPr>
              <w:t>8.0</w:t>
            </w:r>
            <w:r>
              <w:rPr>
                <w:sz w:val="20"/>
                <w:szCs w:val="20"/>
              </w:rPr>
              <w:t>-</w:t>
            </w:r>
            <w:r w:rsidR="0014024F">
              <w:rPr>
                <w:sz w:val="20"/>
                <w:szCs w:val="20"/>
              </w:rPr>
              <w:t>141.7</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79.4</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73.2-85.6</w:t>
            </w:r>
          </w:p>
        </w:tc>
        <w:tc>
          <w:tcPr>
            <w:tcW w:w="747"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86.2</w:t>
            </w:r>
          </w:p>
        </w:tc>
        <w:tc>
          <w:tcPr>
            <w:tcW w:w="1173" w:type="dxa"/>
            <w:tcBorders>
              <w:top w:val="nil"/>
              <w:left w:val="nil"/>
              <w:bottom w:val="nil"/>
              <w:right w:val="single" w:sz="4" w:space="0" w:color="auto"/>
            </w:tcBorders>
            <w:shd w:val="clear" w:color="auto" w:fill="auto"/>
            <w:noWrap/>
            <w:vAlign w:val="bottom"/>
          </w:tcPr>
          <w:p w:rsidR="00B935FF" w:rsidRDefault="000E4169">
            <w:pPr>
              <w:jc w:val="center"/>
              <w:rPr>
                <w:sz w:val="20"/>
                <w:szCs w:val="20"/>
              </w:rPr>
            </w:pPr>
            <w:r>
              <w:rPr>
                <w:sz w:val="20"/>
                <w:szCs w:val="20"/>
              </w:rPr>
              <w:t>80.4-91.9</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rsidR="00B935FF" w:rsidRDefault="00DF1024" w:rsidP="000C6020">
            <w:pPr>
              <w:jc w:val="right"/>
              <w:rPr>
                <w:sz w:val="20"/>
                <w:szCs w:val="20"/>
              </w:rPr>
            </w:pPr>
            <w:r>
              <w:rPr>
                <w:sz w:val="20"/>
                <w:szCs w:val="20"/>
              </w:rPr>
              <w:t>3.5</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3.2-3.7</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3.8</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3.5-4.0</w:t>
            </w:r>
          </w:p>
        </w:tc>
        <w:tc>
          <w:tcPr>
            <w:tcW w:w="694" w:type="dxa"/>
            <w:tcBorders>
              <w:top w:val="nil"/>
              <w:left w:val="nil"/>
              <w:bottom w:val="nil"/>
              <w:right w:val="nil"/>
            </w:tcBorders>
            <w:shd w:val="clear" w:color="9999FF" w:fill="C0C0C0"/>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D14A2C">
            <w:pPr>
              <w:jc w:val="right"/>
              <w:rPr>
                <w:sz w:val="20"/>
                <w:szCs w:val="20"/>
              </w:rPr>
            </w:pPr>
            <w:r>
              <w:rPr>
                <w:sz w:val="20"/>
                <w:szCs w:val="20"/>
              </w:rPr>
              <w:t>2.2</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1.2-3.1</w:t>
            </w:r>
          </w:p>
        </w:tc>
        <w:tc>
          <w:tcPr>
            <w:tcW w:w="747" w:type="dxa"/>
            <w:tcBorders>
              <w:top w:val="nil"/>
              <w:left w:val="nil"/>
              <w:bottom w:val="nil"/>
              <w:right w:val="nil"/>
            </w:tcBorders>
            <w:shd w:val="clear" w:color="9999FF" w:fill="C0C0C0"/>
            <w:noWrap/>
            <w:vAlign w:val="bottom"/>
          </w:tcPr>
          <w:p w:rsidR="00B935FF" w:rsidRDefault="00CE02D6">
            <w:pPr>
              <w:jc w:val="right"/>
              <w:rPr>
                <w:sz w:val="20"/>
                <w:szCs w:val="20"/>
              </w:rPr>
            </w:pPr>
            <w:r>
              <w:rPr>
                <w:sz w:val="20"/>
                <w:szCs w:val="20"/>
              </w:rPr>
              <w:t>2.1</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1.2-2.9</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18.1</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17.6-18.7</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18.7</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18.1-19.2</w:t>
            </w:r>
          </w:p>
        </w:tc>
        <w:tc>
          <w:tcPr>
            <w:tcW w:w="694" w:type="dxa"/>
            <w:tcBorders>
              <w:top w:val="nil"/>
              <w:left w:val="nil"/>
              <w:bottom w:val="nil"/>
              <w:right w:val="nil"/>
            </w:tcBorders>
            <w:shd w:val="clear" w:color="auto" w:fill="auto"/>
            <w:noWrap/>
            <w:vAlign w:val="bottom"/>
          </w:tcPr>
          <w:p w:rsidR="00B935FF" w:rsidRDefault="000E4169" w:rsidP="0014024F">
            <w:pPr>
              <w:jc w:val="right"/>
              <w:rPr>
                <w:sz w:val="20"/>
                <w:szCs w:val="20"/>
              </w:rPr>
            </w:pPr>
            <w:r>
              <w:rPr>
                <w:sz w:val="20"/>
                <w:szCs w:val="20"/>
              </w:rPr>
              <w:t>20.</w:t>
            </w:r>
            <w:r w:rsidR="0014024F">
              <w:rPr>
                <w:sz w:val="20"/>
                <w:szCs w:val="20"/>
              </w:rPr>
              <w:t>6</w:t>
            </w:r>
          </w:p>
        </w:tc>
        <w:tc>
          <w:tcPr>
            <w:tcW w:w="1466" w:type="dxa"/>
            <w:tcBorders>
              <w:top w:val="nil"/>
              <w:left w:val="nil"/>
              <w:bottom w:val="nil"/>
              <w:right w:val="nil"/>
            </w:tcBorders>
            <w:shd w:val="clear" w:color="auto" w:fill="auto"/>
            <w:noWrap/>
            <w:vAlign w:val="bottom"/>
          </w:tcPr>
          <w:p w:rsidR="00B935FF" w:rsidRDefault="000E4169" w:rsidP="0014024F">
            <w:pPr>
              <w:jc w:val="center"/>
              <w:rPr>
                <w:sz w:val="20"/>
                <w:szCs w:val="20"/>
              </w:rPr>
            </w:pPr>
            <w:r>
              <w:rPr>
                <w:sz w:val="20"/>
                <w:szCs w:val="20"/>
              </w:rPr>
              <w:t>1</w:t>
            </w:r>
            <w:r w:rsidR="0014024F">
              <w:rPr>
                <w:sz w:val="20"/>
                <w:szCs w:val="20"/>
              </w:rPr>
              <w:t>8.0</w:t>
            </w:r>
            <w:r>
              <w:rPr>
                <w:sz w:val="20"/>
                <w:szCs w:val="20"/>
              </w:rPr>
              <w:t>-2</w:t>
            </w:r>
            <w:r w:rsidR="0014024F">
              <w:rPr>
                <w:sz w:val="20"/>
                <w:szCs w:val="20"/>
              </w:rPr>
              <w:t>3.3</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7.6</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5.8-9.4</w:t>
            </w:r>
          </w:p>
        </w:tc>
        <w:tc>
          <w:tcPr>
            <w:tcW w:w="747" w:type="dxa"/>
            <w:tcBorders>
              <w:top w:val="nil"/>
              <w:left w:val="nil"/>
              <w:bottom w:val="nil"/>
              <w:right w:val="nil"/>
            </w:tcBorders>
            <w:shd w:val="clear" w:color="auto" w:fill="auto"/>
            <w:noWrap/>
            <w:vAlign w:val="bottom"/>
          </w:tcPr>
          <w:p w:rsidR="00B935FF" w:rsidRDefault="00CE02D6" w:rsidP="003C367D">
            <w:pPr>
              <w:jc w:val="right"/>
              <w:rPr>
                <w:sz w:val="20"/>
                <w:szCs w:val="20"/>
              </w:rPr>
            </w:pPr>
            <w:r>
              <w:rPr>
                <w:sz w:val="20"/>
                <w:szCs w:val="20"/>
              </w:rPr>
              <w:t>10.7</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8.8-12.6</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36.2</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35.4-37.0</w:t>
            </w:r>
          </w:p>
        </w:tc>
        <w:tc>
          <w:tcPr>
            <w:tcW w:w="694" w:type="dxa"/>
            <w:tcBorders>
              <w:top w:val="nil"/>
              <w:left w:val="nil"/>
              <w:bottom w:val="nil"/>
              <w:right w:val="nil"/>
            </w:tcBorders>
            <w:shd w:val="clear" w:color="9999FF" w:fill="C0C0C0"/>
            <w:noWrap/>
            <w:vAlign w:val="bottom"/>
          </w:tcPr>
          <w:p w:rsidR="00B935FF" w:rsidRDefault="009B1071" w:rsidP="00E91F3E">
            <w:pPr>
              <w:jc w:val="right"/>
              <w:rPr>
                <w:sz w:val="20"/>
                <w:szCs w:val="20"/>
              </w:rPr>
            </w:pPr>
            <w:r>
              <w:rPr>
                <w:sz w:val="20"/>
                <w:szCs w:val="20"/>
              </w:rPr>
              <w:t>38.5</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37.6-39.4</w:t>
            </w:r>
          </w:p>
        </w:tc>
        <w:tc>
          <w:tcPr>
            <w:tcW w:w="694" w:type="dxa"/>
            <w:tcBorders>
              <w:top w:val="nil"/>
              <w:left w:val="nil"/>
              <w:bottom w:val="nil"/>
              <w:right w:val="nil"/>
            </w:tcBorders>
            <w:shd w:val="clear" w:color="9999FF" w:fill="C0C0C0"/>
            <w:noWrap/>
            <w:vAlign w:val="bottom"/>
          </w:tcPr>
          <w:p w:rsidR="00B935FF" w:rsidRDefault="0014024F" w:rsidP="0014024F">
            <w:pPr>
              <w:jc w:val="right"/>
              <w:rPr>
                <w:sz w:val="20"/>
                <w:szCs w:val="20"/>
              </w:rPr>
            </w:pPr>
            <w:r>
              <w:rPr>
                <w:sz w:val="20"/>
                <w:szCs w:val="20"/>
              </w:rPr>
              <w:t>28.0</w:t>
            </w:r>
          </w:p>
        </w:tc>
        <w:tc>
          <w:tcPr>
            <w:tcW w:w="1466" w:type="dxa"/>
            <w:tcBorders>
              <w:top w:val="nil"/>
              <w:left w:val="nil"/>
              <w:bottom w:val="nil"/>
              <w:right w:val="nil"/>
            </w:tcBorders>
            <w:shd w:val="clear" w:color="9999FF" w:fill="C0C0C0"/>
            <w:noWrap/>
            <w:vAlign w:val="bottom"/>
          </w:tcPr>
          <w:p w:rsidR="00B935FF" w:rsidRDefault="000E4169" w:rsidP="0014024F">
            <w:pPr>
              <w:jc w:val="center"/>
              <w:rPr>
                <w:sz w:val="20"/>
                <w:szCs w:val="20"/>
              </w:rPr>
            </w:pPr>
            <w:r>
              <w:rPr>
                <w:sz w:val="20"/>
                <w:szCs w:val="20"/>
              </w:rPr>
              <w:t>2</w:t>
            </w:r>
            <w:r w:rsidR="0014024F">
              <w:rPr>
                <w:sz w:val="20"/>
                <w:szCs w:val="20"/>
              </w:rPr>
              <w:t>7.8</w:t>
            </w:r>
            <w:r>
              <w:rPr>
                <w:sz w:val="20"/>
                <w:szCs w:val="20"/>
              </w:rPr>
              <w:t>-3</w:t>
            </w:r>
            <w:r w:rsidR="0014024F">
              <w:rPr>
                <w:sz w:val="20"/>
                <w:szCs w:val="20"/>
              </w:rPr>
              <w:t>1.1</w:t>
            </w:r>
          </w:p>
        </w:tc>
        <w:tc>
          <w:tcPr>
            <w:tcW w:w="747" w:type="dxa"/>
            <w:tcBorders>
              <w:top w:val="nil"/>
              <w:left w:val="nil"/>
              <w:bottom w:val="nil"/>
              <w:right w:val="nil"/>
            </w:tcBorders>
            <w:shd w:val="clear" w:color="9999FF" w:fill="C0C0C0"/>
            <w:noWrap/>
            <w:vAlign w:val="bottom"/>
          </w:tcPr>
          <w:p w:rsidR="00B935FF" w:rsidRDefault="00D14A2C" w:rsidP="008939AE">
            <w:pPr>
              <w:jc w:val="right"/>
              <w:rPr>
                <w:sz w:val="20"/>
                <w:szCs w:val="20"/>
              </w:rPr>
            </w:pPr>
            <w:r>
              <w:rPr>
                <w:sz w:val="20"/>
                <w:szCs w:val="20"/>
              </w:rPr>
              <w:t>18.3</w:t>
            </w:r>
          </w:p>
        </w:tc>
        <w:tc>
          <w:tcPr>
            <w:tcW w:w="1413" w:type="dxa"/>
            <w:tcBorders>
              <w:top w:val="nil"/>
              <w:left w:val="nil"/>
              <w:bottom w:val="nil"/>
              <w:right w:val="nil"/>
            </w:tcBorders>
            <w:shd w:val="clear" w:color="9999FF" w:fill="C0C0C0"/>
            <w:noWrap/>
            <w:vAlign w:val="bottom"/>
          </w:tcPr>
          <w:p w:rsidR="00B935FF" w:rsidRDefault="00D14A2C" w:rsidP="008939AE">
            <w:pPr>
              <w:jc w:val="center"/>
              <w:rPr>
                <w:sz w:val="20"/>
                <w:szCs w:val="20"/>
              </w:rPr>
            </w:pPr>
            <w:r>
              <w:rPr>
                <w:sz w:val="20"/>
                <w:szCs w:val="20"/>
              </w:rPr>
              <w:t>15.2-21.3</w:t>
            </w:r>
          </w:p>
        </w:tc>
        <w:tc>
          <w:tcPr>
            <w:tcW w:w="747" w:type="dxa"/>
            <w:tcBorders>
              <w:top w:val="nil"/>
              <w:left w:val="nil"/>
              <w:bottom w:val="nil"/>
              <w:right w:val="nil"/>
            </w:tcBorders>
            <w:shd w:val="clear" w:color="9999FF" w:fill="C0C0C0"/>
            <w:noWrap/>
            <w:vAlign w:val="bottom"/>
          </w:tcPr>
          <w:p w:rsidR="00B935FF" w:rsidRDefault="00CE02D6">
            <w:pPr>
              <w:jc w:val="right"/>
              <w:rPr>
                <w:sz w:val="20"/>
                <w:szCs w:val="20"/>
              </w:rPr>
            </w:pPr>
            <w:r>
              <w:rPr>
                <w:sz w:val="20"/>
                <w:szCs w:val="20"/>
              </w:rPr>
              <w:t>12.0</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9.8-14.2</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Cervix Uteri</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1.2</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1.0-1.3</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1.1</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1.0-1.3</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2.2</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1.3-3.0</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1.9</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1.1-2.7</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Colon / Rectum</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10.6</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10.2-11.0</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10.6</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10.2-11.0</w:t>
            </w:r>
          </w:p>
        </w:tc>
        <w:tc>
          <w:tcPr>
            <w:tcW w:w="694" w:type="dxa"/>
            <w:tcBorders>
              <w:top w:val="nil"/>
              <w:left w:val="nil"/>
              <w:bottom w:val="nil"/>
              <w:right w:val="nil"/>
            </w:tcBorders>
            <w:shd w:val="clear" w:color="9999FF" w:fill="C0C0C0"/>
            <w:noWrap/>
            <w:vAlign w:val="bottom"/>
          </w:tcPr>
          <w:p w:rsidR="00B935FF" w:rsidRDefault="000E4169" w:rsidP="0014024F">
            <w:pPr>
              <w:jc w:val="right"/>
              <w:rPr>
                <w:sz w:val="20"/>
                <w:szCs w:val="20"/>
              </w:rPr>
            </w:pPr>
            <w:r>
              <w:rPr>
                <w:sz w:val="20"/>
                <w:szCs w:val="20"/>
              </w:rPr>
              <w:t>12.</w:t>
            </w:r>
            <w:r w:rsidR="0014024F">
              <w:rPr>
                <w:sz w:val="20"/>
                <w:szCs w:val="20"/>
              </w:rPr>
              <w:t>8</w:t>
            </w:r>
          </w:p>
        </w:tc>
        <w:tc>
          <w:tcPr>
            <w:tcW w:w="1466" w:type="dxa"/>
            <w:tcBorders>
              <w:top w:val="nil"/>
              <w:left w:val="nil"/>
              <w:bottom w:val="nil"/>
              <w:right w:val="nil"/>
            </w:tcBorders>
            <w:shd w:val="clear" w:color="9999FF" w:fill="C0C0C0"/>
            <w:noWrap/>
            <w:vAlign w:val="bottom"/>
          </w:tcPr>
          <w:p w:rsidR="00B935FF" w:rsidRDefault="000E4169" w:rsidP="0014024F">
            <w:pPr>
              <w:jc w:val="center"/>
              <w:rPr>
                <w:sz w:val="20"/>
                <w:szCs w:val="20"/>
              </w:rPr>
            </w:pPr>
            <w:r>
              <w:rPr>
                <w:sz w:val="20"/>
                <w:szCs w:val="20"/>
              </w:rPr>
              <w:t>10.</w:t>
            </w:r>
            <w:r w:rsidR="0014024F">
              <w:rPr>
                <w:sz w:val="20"/>
                <w:szCs w:val="20"/>
              </w:rPr>
              <w:t>7</w:t>
            </w:r>
            <w:r>
              <w:rPr>
                <w:sz w:val="20"/>
                <w:szCs w:val="20"/>
              </w:rPr>
              <w:t>-14.</w:t>
            </w:r>
            <w:r w:rsidR="0014024F">
              <w:rPr>
                <w:sz w:val="20"/>
                <w:szCs w:val="20"/>
              </w:rPr>
              <w:t>9</w:t>
            </w:r>
          </w:p>
        </w:tc>
        <w:tc>
          <w:tcPr>
            <w:tcW w:w="747" w:type="dxa"/>
            <w:tcBorders>
              <w:top w:val="nil"/>
              <w:left w:val="nil"/>
              <w:bottom w:val="nil"/>
              <w:right w:val="nil"/>
            </w:tcBorders>
            <w:shd w:val="clear" w:color="9999FF" w:fill="C0C0C0"/>
            <w:noWrap/>
            <w:vAlign w:val="bottom"/>
          </w:tcPr>
          <w:p w:rsidR="00B935FF" w:rsidRDefault="00D14A2C" w:rsidP="008939AE">
            <w:pPr>
              <w:jc w:val="right"/>
              <w:rPr>
                <w:sz w:val="20"/>
                <w:szCs w:val="20"/>
              </w:rPr>
            </w:pPr>
            <w:r>
              <w:rPr>
                <w:sz w:val="20"/>
                <w:szCs w:val="20"/>
              </w:rPr>
              <w:t>8.9</w:t>
            </w:r>
          </w:p>
        </w:tc>
        <w:tc>
          <w:tcPr>
            <w:tcW w:w="1413" w:type="dxa"/>
            <w:tcBorders>
              <w:top w:val="nil"/>
              <w:left w:val="nil"/>
              <w:bottom w:val="nil"/>
              <w:right w:val="nil"/>
            </w:tcBorders>
            <w:shd w:val="clear" w:color="9999FF" w:fill="C0C0C0"/>
            <w:noWrap/>
            <w:vAlign w:val="bottom"/>
          </w:tcPr>
          <w:p w:rsidR="00B935FF" w:rsidRDefault="00D14A2C" w:rsidP="008939AE">
            <w:pPr>
              <w:jc w:val="center"/>
              <w:rPr>
                <w:sz w:val="20"/>
                <w:szCs w:val="20"/>
              </w:rPr>
            </w:pPr>
            <w:r>
              <w:rPr>
                <w:sz w:val="20"/>
                <w:szCs w:val="20"/>
              </w:rPr>
              <w:t>6.7-11.0</w:t>
            </w:r>
          </w:p>
        </w:tc>
        <w:tc>
          <w:tcPr>
            <w:tcW w:w="747" w:type="dxa"/>
            <w:tcBorders>
              <w:top w:val="nil"/>
              <w:left w:val="nil"/>
              <w:bottom w:val="nil"/>
              <w:right w:val="nil"/>
            </w:tcBorders>
            <w:shd w:val="clear" w:color="9999FF" w:fill="C0C0C0"/>
            <w:noWrap/>
            <w:vAlign w:val="bottom"/>
          </w:tcPr>
          <w:p w:rsidR="00B935FF" w:rsidRDefault="00CE02D6" w:rsidP="00FF5DD8">
            <w:pPr>
              <w:jc w:val="right"/>
              <w:rPr>
                <w:sz w:val="20"/>
                <w:szCs w:val="20"/>
              </w:rPr>
            </w:pPr>
            <w:r>
              <w:rPr>
                <w:sz w:val="20"/>
                <w:szCs w:val="20"/>
              </w:rPr>
              <w:t>9.</w:t>
            </w:r>
            <w:r w:rsidR="00FF5DD8">
              <w:rPr>
                <w:sz w:val="20"/>
                <w:szCs w:val="20"/>
              </w:rPr>
              <w:t>1</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7.1-11.0</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Corpus Uteri &amp; Uterus, NOS</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4.6</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4.3-4.8</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4.4</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4.1-4.7</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8.6</w:t>
            </w:r>
          </w:p>
        </w:tc>
        <w:tc>
          <w:tcPr>
            <w:tcW w:w="1466" w:type="dxa"/>
            <w:tcBorders>
              <w:top w:val="nil"/>
              <w:left w:val="nil"/>
              <w:bottom w:val="nil"/>
              <w:right w:val="nil"/>
            </w:tcBorders>
            <w:shd w:val="clear" w:color="auto" w:fill="auto"/>
            <w:noWrap/>
            <w:vAlign w:val="bottom"/>
          </w:tcPr>
          <w:p w:rsidR="00B935FF" w:rsidRDefault="000E4169" w:rsidP="0014024F">
            <w:pPr>
              <w:jc w:val="center"/>
              <w:rPr>
                <w:sz w:val="20"/>
                <w:szCs w:val="20"/>
              </w:rPr>
            </w:pPr>
            <w:r>
              <w:rPr>
                <w:sz w:val="20"/>
                <w:szCs w:val="20"/>
              </w:rPr>
              <w:t>6.</w:t>
            </w:r>
            <w:r w:rsidR="0014024F">
              <w:rPr>
                <w:sz w:val="20"/>
                <w:szCs w:val="20"/>
              </w:rPr>
              <w:t>9</w:t>
            </w:r>
            <w:r>
              <w:rPr>
                <w:sz w:val="20"/>
                <w:szCs w:val="20"/>
              </w:rPr>
              <w:t>-10.</w:t>
            </w:r>
            <w:r w:rsidR="0014024F">
              <w:rPr>
                <w:sz w:val="20"/>
                <w:szCs w:val="20"/>
              </w:rPr>
              <w:t>4</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2.6</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1.5-3.7</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3.9</w:t>
            </w:r>
          </w:p>
        </w:tc>
        <w:tc>
          <w:tcPr>
            <w:tcW w:w="1173" w:type="dxa"/>
            <w:tcBorders>
              <w:top w:val="nil"/>
              <w:left w:val="nil"/>
              <w:bottom w:val="nil"/>
              <w:right w:val="single" w:sz="4" w:space="0" w:color="auto"/>
            </w:tcBorders>
            <w:shd w:val="clear" w:color="auto" w:fill="auto"/>
            <w:noWrap/>
            <w:vAlign w:val="bottom"/>
          </w:tcPr>
          <w:p w:rsidR="00B935FF" w:rsidRDefault="00CE02D6" w:rsidP="003C367D">
            <w:pPr>
              <w:jc w:val="center"/>
              <w:rPr>
                <w:sz w:val="20"/>
                <w:szCs w:val="20"/>
              </w:rPr>
            </w:pPr>
            <w:r>
              <w:rPr>
                <w:sz w:val="20"/>
                <w:szCs w:val="20"/>
              </w:rPr>
              <w:t>2.7-5.2</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1.6</w:t>
            </w:r>
          </w:p>
        </w:tc>
        <w:tc>
          <w:tcPr>
            <w:tcW w:w="1272" w:type="dxa"/>
            <w:tcBorders>
              <w:top w:val="nil"/>
              <w:left w:val="nil"/>
              <w:bottom w:val="nil"/>
              <w:right w:val="nil"/>
            </w:tcBorders>
            <w:shd w:val="clear" w:color="9999FF" w:fill="C0C0C0"/>
            <w:noWrap/>
            <w:vAlign w:val="bottom"/>
          </w:tcPr>
          <w:p w:rsidR="00B935FF" w:rsidRDefault="00DF1024" w:rsidP="003C367D">
            <w:pPr>
              <w:jc w:val="center"/>
              <w:rPr>
                <w:sz w:val="20"/>
                <w:szCs w:val="20"/>
              </w:rPr>
            </w:pPr>
            <w:r>
              <w:rPr>
                <w:sz w:val="20"/>
                <w:szCs w:val="20"/>
              </w:rPr>
              <w:t>1.4-1.8</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1.7</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1.5-1.8</w:t>
            </w:r>
          </w:p>
        </w:tc>
        <w:tc>
          <w:tcPr>
            <w:tcW w:w="694" w:type="dxa"/>
            <w:tcBorders>
              <w:top w:val="nil"/>
              <w:left w:val="nil"/>
              <w:bottom w:val="nil"/>
              <w:right w:val="nil"/>
            </w:tcBorders>
            <w:shd w:val="clear" w:color="9999FF" w:fill="C0C0C0"/>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E02D6">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0.2</w:t>
            </w:r>
          </w:p>
        </w:tc>
        <w:tc>
          <w:tcPr>
            <w:tcW w:w="1272" w:type="dxa"/>
            <w:tcBorders>
              <w:top w:val="nil"/>
              <w:left w:val="nil"/>
              <w:bottom w:val="nil"/>
              <w:right w:val="nil"/>
            </w:tcBorders>
            <w:shd w:val="clear" w:color="auto" w:fill="auto"/>
            <w:noWrap/>
            <w:vAlign w:val="bottom"/>
          </w:tcPr>
          <w:p w:rsidR="00B935FF" w:rsidRDefault="00DF1024" w:rsidP="0053028B">
            <w:pPr>
              <w:jc w:val="center"/>
              <w:rPr>
                <w:sz w:val="20"/>
                <w:szCs w:val="20"/>
              </w:rPr>
            </w:pPr>
            <w:r>
              <w:rPr>
                <w:sz w:val="20"/>
                <w:szCs w:val="20"/>
              </w:rPr>
              <w:t>0.1-0.</w:t>
            </w:r>
            <w:r w:rsidR="0053028B">
              <w:rPr>
                <w:sz w:val="20"/>
                <w:szCs w:val="20"/>
              </w:rPr>
              <w:t>3</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0.2</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0.1-0.3</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2.1</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1.9-2.3</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2.2</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2.0-2.4</w:t>
            </w:r>
          </w:p>
        </w:tc>
        <w:tc>
          <w:tcPr>
            <w:tcW w:w="694" w:type="dxa"/>
            <w:tcBorders>
              <w:top w:val="nil"/>
              <w:left w:val="nil"/>
              <w:bottom w:val="nil"/>
              <w:right w:val="nil"/>
            </w:tcBorders>
            <w:shd w:val="clear" w:color="9999FF" w:fill="C0C0C0"/>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E02D6">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0.4</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4.7</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4.5-5.0</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4.8</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4.5-5.1</w:t>
            </w:r>
          </w:p>
        </w:tc>
        <w:tc>
          <w:tcPr>
            <w:tcW w:w="694" w:type="dxa"/>
            <w:tcBorders>
              <w:top w:val="nil"/>
              <w:left w:val="nil"/>
              <w:bottom w:val="nil"/>
              <w:right w:val="nil"/>
            </w:tcBorders>
            <w:shd w:val="clear" w:color="9999FF" w:fill="C0C0C0"/>
            <w:noWrap/>
            <w:vAlign w:val="bottom"/>
          </w:tcPr>
          <w:p w:rsidR="00B935FF" w:rsidRDefault="0014024F" w:rsidP="003C367D">
            <w:pPr>
              <w:jc w:val="right"/>
              <w:rPr>
                <w:sz w:val="20"/>
                <w:szCs w:val="20"/>
              </w:rPr>
            </w:pPr>
            <w:r>
              <w:rPr>
                <w:sz w:val="20"/>
                <w:szCs w:val="20"/>
              </w:rPr>
              <w:t>5.0</w:t>
            </w:r>
          </w:p>
        </w:tc>
        <w:tc>
          <w:tcPr>
            <w:tcW w:w="1466" w:type="dxa"/>
            <w:tcBorders>
              <w:top w:val="nil"/>
              <w:left w:val="nil"/>
              <w:bottom w:val="nil"/>
              <w:right w:val="nil"/>
            </w:tcBorders>
            <w:shd w:val="clear" w:color="9999FF" w:fill="C0C0C0"/>
            <w:noWrap/>
            <w:vAlign w:val="bottom"/>
          </w:tcPr>
          <w:p w:rsidR="00B935FF" w:rsidRDefault="0014024F" w:rsidP="0014024F">
            <w:pPr>
              <w:jc w:val="center"/>
              <w:rPr>
                <w:sz w:val="20"/>
                <w:szCs w:val="20"/>
              </w:rPr>
            </w:pPr>
            <w:r>
              <w:rPr>
                <w:sz w:val="20"/>
                <w:szCs w:val="20"/>
              </w:rPr>
              <w:t>3.6</w:t>
            </w:r>
            <w:r w:rsidR="000E4169">
              <w:rPr>
                <w:sz w:val="20"/>
                <w:szCs w:val="20"/>
              </w:rPr>
              <w:t>-6.</w:t>
            </w:r>
            <w:r>
              <w:rPr>
                <w:sz w:val="20"/>
                <w:szCs w:val="20"/>
              </w:rPr>
              <w:t>3</w:t>
            </w:r>
          </w:p>
        </w:tc>
        <w:tc>
          <w:tcPr>
            <w:tcW w:w="747" w:type="dxa"/>
            <w:tcBorders>
              <w:top w:val="nil"/>
              <w:left w:val="nil"/>
              <w:bottom w:val="nil"/>
              <w:right w:val="nil"/>
            </w:tcBorders>
            <w:shd w:val="clear" w:color="9999FF" w:fill="C0C0C0"/>
            <w:noWrap/>
            <w:vAlign w:val="bottom"/>
          </w:tcPr>
          <w:p w:rsidR="00B935FF" w:rsidRDefault="00D14A2C" w:rsidP="00563655">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CE02D6" w:rsidP="003C367D">
            <w:pPr>
              <w:jc w:val="right"/>
              <w:rPr>
                <w:sz w:val="20"/>
                <w:szCs w:val="20"/>
              </w:rPr>
            </w:pPr>
            <w:r>
              <w:rPr>
                <w:sz w:val="20"/>
                <w:szCs w:val="20"/>
              </w:rPr>
              <w:t>3.9</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2.7-5.1</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rsidR="00B935FF" w:rsidRDefault="00DF1024" w:rsidP="003C367D">
            <w:pPr>
              <w:jc w:val="right"/>
              <w:rPr>
                <w:sz w:val="20"/>
                <w:szCs w:val="20"/>
              </w:rPr>
            </w:pPr>
            <w:r>
              <w:rPr>
                <w:sz w:val="20"/>
                <w:szCs w:val="20"/>
              </w:rPr>
              <w:t>3.4</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3.2-3.7</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3.3</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3.0-3.5</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4.0</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2.8-5.2</w:t>
            </w:r>
          </w:p>
        </w:tc>
        <w:tc>
          <w:tcPr>
            <w:tcW w:w="747" w:type="dxa"/>
            <w:tcBorders>
              <w:top w:val="nil"/>
              <w:left w:val="nil"/>
              <w:bottom w:val="nil"/>
              <w:right w:val="nil"/>
            </w:tcBorders>
            <w:shd w:val="clear" w:color="auto" w:fill="auto"/>
            <w:noWrap/>
            <w:vAlign w:val="bottom"/>
          </w:tcPr>
          <w:p w:rsidR="00B935FF" w:rsidRDefault="00D14A2C" w:rsidP="008939AE">
            <w:pPr>
              <w:jc w:val="right"/>
              <w:rPr>
                <w:sz w:val="20"/>
                <w:szCs w:val="20"/>
              </w:rPr>
            </w:pPr>
            <w:r>
              <w:rPr>
                <w:sz w:val="20"/>
                <w:szCs w:val="20"/>
              </w:rPr>
              <w:t>5.3</w:t>
            </w:r>
          </w:p>
        </w:tc>
        <w:tc>
          <w:tcPr>
            <w:tcW w:w="1413" w:type="dxa"/>
            <w:tcBorders>
              <w:top w:val="nil"/>
              <w:left w:val="nil"/>
              <w:bottom w:val="nil"/>
              <w:right w:val="nil"/>
            </w:tcBorders>
            <w:shd w:val="clear" w:color="auto" w:fill="auto"/>
            <w:noWrap/>
            <w:vAlign w:val="bottom"/>
          </w:tcPr>
          <w:p w:rsidR="00B935FF" w:rsidRDefault="00D14A2C" w:rsidP="003C367D">
            <w:pPr>
              <w:jc w:val="center"/>
              <w:rPr>
                <w:sz w:val="20"/>
                <w:szCs w:val="20"/>
              </w:rPr>
            </w:pPr>
            <w:r>
              <w:rPr>
                <w:sz w:val="20"/>
                <w:szCs w:val="20"/>
              </w:rPr>
              <w:t>3.7-6.9</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4.3</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3.0-5.6</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1.8</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1.6-2.0</w:t>
            </w:r>
          </w:p>
        </w:tc>
        <w:tc>
          <w:tcPr>
            <w:tcW w:w="694" w:type="dxa"/>
            <w:tcBorders>
              <w:top w:val="nil"/>
              <w:left w:val="nil"/>
              <w:bottom w:val="nil"/>
              <w:right w:val="nil"/>
            </w:tcBorders>
            <w:shd w:val="clear" w:color="9999FF" w:fill="C0C0C0"/>
            <w:noWrap/>
            <w:vAlign w:val="bottom"/>
          </w:tcPr>
          <w:p w:rsidR="00B935FF" w:rsidRDefault="009B1071" w:rsidP="00D07CBB">
            <w:pPr>
              <w:jc w:val="right"/>
              <w:rPr>
                <w:sz w:val="20"/>
                <w:szCs w:val="20"/>
              </w:rPr>
            </w:pPr>
            <w:r>
              <w:rPr>
                <w:sz w:val="20"/>
                <w:szCs w:val="20"/>
              </w:rPr>
              <w:t>2.1</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1.9-2.3</w:t>
            </w:r>
          </w:p>
        </w:tc>
        <w:tc>
          <w:tcPr>
            <w:tcW w:w="694" w:type="dxa"/>
            <w:tcBorders>
              <w:top w:val="nil"/>
              <w:left w:val="nil"/>
              <w:bottom w:val="nil"/>
              <w:right w:val="nil"/>
            </w:tcBorders>
            <w:shd w:val="clear" w:color="9999FF" w:fill="C0C0C0"/>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rsidR="00B935FF" w:rsidRDefault="005D1AD5">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rsidR="00B935FF" w:rsidRDefault="005D1AD5">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2.6</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2.4-2.8</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2.5</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2.3-2.7</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6.2</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4.7-7.7</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E02D6" w:rsidP="003D5B8A">
            <w:pPr>
              <w:jc w:val="right"/>
              <w:rPr>
                <w:sz w:val="20"/>
                <w:szCs w:val="20"/>
              </w:rPr>
            </w:pPr>
            <w:r>
              <w:rPr>
                <w:sz w:val="20"/>
                <w:szCs w:val="20"/>
              </w:rPr>
              <w:t>2.5</w:t>
            </w:r>
          </w:p>
        </w:tc>
        <w:tc>
          <w:tcPr>
            <w:tcW w:w="1173" w:type="dxa"/>
            <w:tcBorders>
              <w:top w:val="nil"/>
              <w:left w:val="nil"/>
              <w:bottom w:val="nil"/>
              <w:right w:val="single" w:sz="4" w:space="0" w:color="auto"/>
            </w:tcBorders>
            <w:shd w:val="clear" w:color="auto" w:fill="auto"/>
            <w:noWrap/>
            <w:vAlign w:val="bottom"/>
          </w:tcPr>
          <w:p w:rsidR="00B935FF" w:rsidRDefault="00CE02D6" w:rsidP="003D5B8A">
            <w:pPr>
              <w:jc w:val="center"/>
              <w:rPr>
                <w:sz w:val="20"/>
                <w:szCs w:val="20"/>
              </w:rPr>
            </w:pPr>
            <w:r>
              <w:rPr>
                <w:sz w:val="20"/>
                <w:szCs w:val="20"/>
              </w:rPr>
              <w:t>1.5-3.5</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4.2</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3.9-4.4</w:t>
            </w:r>
          </w:p>
        </w:tc>
        <w:tc>
          <w:tcPr>
            <w:tcW w:w="694" w:type="dxa"/>
            <w:tcBorders>
              <w:top w:val="nil"/>
              <w:left w:val="nil"/>
              <w:bottom w:val="nil"/>
              <w:right w:val="nil"/>
            </w:tcBorders>
            <w:shd w:val="clear" w:color="9999FF" w:fill="C0C0C0"/>
            <w:noWrap/>
            <w:vAlign w:val="bottom"/>
          </w:tcPr>
          <w:p w:rsidR="00B935FF" w:rsidRDefault="009B1071" w:rsidP="003C367D">
            <w:pPr>
              <w:jc w:val="right"/>
              <w:rPr>
                <w:sz w:val="20"/>
                <w:szCs w:val="20"/>
              </w:rPr>
            </w:pPr>
            <w:r>
              <w:rPr>
                <w:sz w:val="20"/>
                <w:szCs w:val="20"/>
              </w:rPr>
              <w:t>4.3</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4.0-4.5</w:t>
            </w:r>
          </w:p>
        </w:tc>
        <w:tc>
          <w:tcPr>
            <w:tcW w:w="694" w:type="dxa"/>
            <w:tcBorders>
              <w:top w:val="nil"/>
              <w:left w:val="nil"/>
              <w:bottom w:val="nil"/>
              <w:right w:val="nil"/>
            </w:tcBorders>
            <w:shd w:val="clear" w:color="9999FF" w:fill="C0C0C0"/>
            <w:noWrap/>
            <w:vAlign w:val="bottom"/>
          </w:tcPr>
          <w:p w:rsidR="00B935FF" w:rsidRDefault="0014024F">
            <w:pPr>
              <w:jc w:val="right"/>
              <w:rPr>
                <w:sz w:val="20"/>
                <w:szCs w:val="20"/>
              </w:rPr>
            </w:pPr>
            <w:r>
              <w:rPr>
                <w:sz w:val="20"/>
                <w:szCs w:val="20"/>
              </w:rPr>
              <w:t>3.0</w:t>
            </w:r>
          </w:p>
        </w:tc>
        <w:tc>
          <w:tcPr>
            <w:tcW w:w="1466" w:type="dxa"/>
            <w:tcBorders>
              <w:top w:val="nil"/>
              <w:left w:val="nil"/>
              <w:bottom w:val="nil"/>
              <w:right w:val="nil"/>
            </w:tcBorders>
            <w:shd w:val="clear" w:color="9999FF" w:fill="C0C0C0"/>
            <w:noWrap/>
            <w:vAlign w:val="bottom"/>
          </w:tcPr>
          <w:p w:rsidR="00B935FF" w:rsidRDefault="0014024F">
            <w:pPr>
              <w:jc w:val="center"/>
              <w:rPr>
                <w:sz w:val="20"/>
                <w:szCs w:val="20"/>
              </w:rPr>
            </w:pPr>
            <w:r>
              <w:rPr>
                <w:sz w:val="20"/>
                <w:szCs w:val="20"/>
              </w:rPr>
              <w:t>2.0-4.1</w:t>
            </w:r>
          </w:p>
        </w:tc>
        <w:tc>
          <w:tcPr>
            <w:tcW w:w="747" w:type="dxa"/>
            <w:tcBorders>
              <w:top w:val="nil"/>
              <w:left w:val="nil"/>
              <w:bottom w:val="nil"/>
              <w:right w:val="nil"/>
            </w:tcBorders>
            <w:shd w:val="clear" w:color="9999FF" w:fill="C0C0C0"/>
            <w:noWrap/>
            <w:vAlign w:val="bottom"/>
          </w:tcPr>
          <w:p w:rsidR="00B935FF" w:rsidRDefault="00D14A2C">
            <w:pPr>
              <w:jc w:val="right"/>
              <w:rPr>
                <w:sz w:val="20"/>
                <w:szCs w:val="20"/>
              </w:rPr>
            </w:pPr>
            <w:r>
              <w:rPr>
                <w:sz w:val="20"/>
                <w:szCs w:val="20"/>
              </w:rPr>
              <w:t>3.1</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1.8-4.4</w:t>
            </w:r>
          </w:p>
        </w:tc>
        <w:tc>
          <w:tcPr>
            <w:tcW w:w="747" w:type="dxa"/>
            <w:tcBorders>
              <w:top w:val="nil"/>
              <w:left w:val="nil"/>
              <w:bottom w:val="nil"/>
              <w:right w:val="nil"/>
            </w:tcBorders>
            <w:shd w:val="clear" w:color="9999FF" w:fill="C0C0C0"/>
            <w:noWrap/>
            <w:vAlign w:val="bottom"/>
          </w:tcPr>
          <w:p w:rsidR="00B935FF" w:rsidRDefault="00CE02D6">
            <w:pPr>
              <w:jc w:val="right"/>
              <w:rPr>
                <w:sz w:val="20"/>
                <w:szCs w:val="20"/>
              </w:rPr>
            </w:pPr>
            <w:r>
              <w:rPr>
                <w:sz w:val="20"/>
                <w:szCs w:val="20"/>
              </w:rPr>
              <w:t>4.5</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3.0-5.9</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1.2</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1.1-1.4</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1.2</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1.1-1.4</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Ovary</w:t>
            </w:r>
          </w:p>
        </w:tc>
        <w:tc>
          <w:tcPr>
            <w:tcW w:w="694" w:type="dxa"/>
            <w:tcBorders>
              <w:top w:val="nil"/>
              <w:left w:val="nil"/>
              <w:bottom w:val="nil"/>
              <w:right w:val="nil"/>
            </w:tcBorders>
            <w:shd w:val="clear" w:color="9999FF" w:fill="C0C0C0"/>
            <w:noWrap/>
            <w:vAlign w:val="bottom"/>
          </w:tcPr>
          <w:p w:rsidR="00456209" w:rsidRDefault="00DF1024" w:rsidP="00456209">
            <w:pPr>
              <w:jc w:val="right"/>
              <w:rPr>
                <w:sz w:val="20"/>
                <w:szCs w:val="20"/>
              </w:rPr>
            </w:pPr>
            <w:r>
              <w:rPr>
                <w:sz w:val="20"/>
                <w:szCs w:val="20"/>
              </w:rPr>
              <w:t>7.3</w:t>
            </w:r>
          </w:p>
        </w:tc>
        <w:tc>
          <w:tcPr>
            <w:tcW w:w="1272" w:type="dxa"/>
            <w:tcBorders>
              <w:top w:val="nil"/>
              <w:left w:val="nil"/>
              <w:bottom w:val="nil"/>
              <w:right w:val="nil"/>
            </w:tcBorders>
            <w:shd w:val="clear" w:color="9999FF" w:fill="C0C0C0"/>
            <w:noWrap/>
            <w:vAlign w:val="bottom"/>
          </w:tcPr>
          <w:p w:rsidR="00B935FF" w:rsidRDefault="00DF1024">
            <w:pPr>
              <w:jc w:val="center"/>
              <w:rPr>
                <w:sz w:val="20"/>
                <w:szCs w:val="20"/>
              </w:rPr>
            </w:pPr>
            <w:r>
              <w:rPr>
                <w:sz w:val="20"/>
                <w:szCs w:val="20"/>
              </w:rPr>
              <w:t>7.0-7.7</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7.8</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7.4-8.2</w:t>
            </w:r>
          </w:p>
        </w:tc>
        <w:tc>
          <w:tcPr>
            <w:tcW w:w="694" w:type="dxa"/>
            <w:tcBorders>
              <w:top w:val="nil"/>
              <w:left w:val="nil"/>
              <w:bottom w:val="nil"/>
              <w:right w:val="nil"/>
            </w:tcBorders>
            <w:shd w:val="clear" w:color="9999FF" w:fill="C0C0C0"/>
            <w:noWrap/>
            <w:vAlign w:val="bottom"/>
          </w:tcPr>
          <w:p w:rsidR="00B935FF" w:rsidRDefault="000E4169">
            <w:pPr>
              <w:jc w:val="right"/>
              <w:rPr>
                <w:sz w:val="20"/>
                <w:szCs w:val="20"/>
              </w:rPr>
            </w:pPr>
            <w:r>
              <w:rPr>
                <w:sz w:val="20"/>
                <w:szCs w:val="20"/>
              </w:rPr>
              <w:t>6.4</w:t>
            </w:r>
          </w:p>
        </w:tc>
        <w:tc>
          <w:tcPr>
            <w:tcW w:w="1466" w:type="dxa"/>
            <w:tcBorders>
              <w:top w:val="nil"/>
              <w:left w:val="nil"/>
              <w:bottom w:val="nil"/>
              <w:right w:val="nil"/>
            </w:tcBorders>
            <w:shd w:val="clear" w:color="9999FF" w:fill="C0C0C0"/>
            <w:noWrap/>
            <w:vAlign w:val="bottom"/>
          </w:tcPr>
          <w:p w:rsidR="00B935FF" w:rsidRDefault="0014024F">
            <w:pPr>
              <w:jc w:val="center"/>
              <w:rPr>
                <w:sz w:val="20"/>
                <w:szCs w:val="20"/>
              </w:rPr>
            </w:pPr>
            <w:r>
              <w:rPr>
                <w:sz w:val="20"/>
                <w:szCs w:val="20"/>
              </w:rPr>
              <w:t>5.0-7.9</w:t>
            </w:r>
          </w:p>
        </w:tc>
        <w:tc>
          <w:tcPr>
            <w:tcW w:w="747" w:type="dxa"/>
            <w:tcBorders>
              <w:top w:val="nil"/>
              <w:left w:val="nil"/>
              <w:bottom w:val="nil"/>
              <w:right w:val="nil"/>
            </w:tcBorders>
            <w:shd w:val="clear" w:color="9999FF" w:fill="C0C0C0"/>
            <w:noWrap/>
            <w:vAlign w:val="bottom"/>
          </w:tcPr>
          <w:p w:rsidR="00B935FF" w:rsidRDefault="00D14A2C">
            <w:pPr>
              <w:jc w:val="right"/>
              <w:rPr>
                <w:sz w:val="20"/>
                <w:szCs w:val="20"/>
              </w:rPr>
            </w:pPr>
            <w:r>
              <w:rPr>
                <w:sz w:val="20"/>
                <w:szCs w:val="20"/>
              </w:rPr>
              <w:t>3.1</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1.9-4.2</w:t>
            </w:r>
          </w:p>
        </w:tc>
        <w:tc>
          <w:tcPr>
            <w:tcW w:w="747" w:type="dxa"/>
            <w:tcBorders>
              <w:top w:val="nil"/>
              <w:left w:val="nil"/>
              <w:bottom w:val="nil"/>
              <w:right w:val="nil"/>
            </w:tcBorders>
            <w:shd w:val="clear" w:color="9999FF" w:fill="C0C0C0"/>
            <w:noWrap/>
            <w:vAlign w:val="bottom"/>
          </w:tcPr>
          <w:p w:rsidR="00B935FF" w:rsidRDefault="00CE02D6" w:rsidP="0061542D">
            <w:pPr>
              <w:jc w:val="right"/>
              <w:rPr>
                <w:sz w:val="20"/>
                <w:szCs w:val="20"/>
              </w:rPr>
            </w:pPr>
            <w:r>
              <w:rPr>
                <w:sz w:val="20"/>
                <w:szCs w:val="20"/>
              </w:rPr>
              <w:t>2.6</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1.7-3.6</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Pancreas</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9.8</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9.4-10.1</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10.0</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9.6-10.5</w:t>
            </w:r>
          </w:p>
        </w:tc>
        <w:tc>
          <w:tcPr>
            <w:tcW w:w="694" w:type="dxa"/>
            <w:tcBorders>
              <w:top w:val="nil"/>
              <w:left w:val="nil"/>
              <w:bottom w:val="nil"/>
              <w:right w:val="nil"/>
            </w:tcBorders>
            <w:shd w:val="clear" w:color="auto" w:fill="auto"/>
            <w:noWrap/>
            <w:vAlign w:val="bottom"/>
          </w:tcPr>
          <w:p w:rsidR="00B935FF" w:rsidRDefault="0014024F" w:rsidP="005746F5">
            <w:pPr>
              <w:jc w:val="right"/>
              <w:rPr>
                <w:sz w:val="20"/>
                <w:szCs w:val="20"/>
              </w:rPr>
            </w:pPr>
            <w:r>
              <w:rPr>
                <w:sz w:val="20"/>
                <w:szCs w:val="20"/>
              </w:rPr>
              <w:t>9.5</w:t>
            </w:r>
          </w:p>
        </w:tc>
        <w:tc>
          <w:tcPr>
            <w:tcW w:w="1466" w:type="dxa"/>
            <w:tcBorders>
              <w:top w:val="nil"/>
              <w:left w:val="nil"/>
              <w:bottom w:val="nil"/>
              <w:right w:val="nil"/>
            </w:tcBorders>
            <w:shd w:val="clear" w:color="auto" w:fill="auto"/>
            <w:noWrap/>
            <w:vAlign w:val="bottom"/>
          </w:tcPr>
          <w:p w:rsidR="00B935FF" w:rsidRDefault="0014024F">
            <w:pPr>
              <w:jc w:val="center"/>
              <w:rPr>
                <w:sz w:val="20"/>
                <w:szCs w:val="20"/>
              </w:rPr>
            </w:pPr>
            <w:r>
              <w:rPr>
                <w:sz w:val="20"/>
                <w:szCs w:val="20"/>
              </w:rPr>
              <w:t>7.6-11.3</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7.6</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5.6-9.7</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5.0</w:t>
            </w:r>
          </w:p>
        </w:tc>
        <w:tc>
          <w:tcPr>
            <w:tcW w:w="1173" w:type="dxa"/>
            <w:tcBorders>
              <w:top w:val="nil"/>
              <w:left w:val="nil"/>
              <w:bottom w:val="nil"/>
              <w:right w:val="single" w:sz="4" w:space="0" w:color="auto"/>
            </w:tcBorders>
            <w:shd w:val="clear" w:color="auto" w:fill="auto"/>
            <w:noWrap/>
            <w:vAlign w:val="bottom"/>
          </w:tcPr>
          <w:p w:rsidR="00B935FF" w:rsidRDefault="00CE02D6" w:rsidP="00FF5DD8">
            <w:pPr>
              <w:jc w:val="center"/>
              <w:rPr>
                <w:sz w:val="20"/>
                <w:szCs w:val="20"/>
              </w:rPr>
            </w:pPr>
            <w:r>
              <w:rPr>
                <w:sz w:val="20"/>
                <w:szCs w:val="20"/>
              </w:rPr>
              <w:t>3.7-6.</w:t>
            </w:r>
            <w:r w:rsidR="00FF5DD8">
              <w:rPr>
                <w:sz w:val="20"/>
                <w:szCs w:val="20"/>
              </w:rPr>
              <w:t>4</w:t>
            </w:r>
          </w:p>
        </w:tc>
      </w:tr>
      <w:tr w:rsidR="00B935FF" w:rsidTr="004D6EF2">
        <w:trPr>
          <w:trHeight w:val="255"/>
        </w:trPr>
        <w:tc>
          <w:tcPr>
            <w:tcW w:w="3075" w:type="dxa"/>
            <w:tcBorders>
              <w:top w:val="nil"/>
              <w:left w:val="single" w:sz="4" w:space="0" w:color="auto"/>
              <w:bottom w:val="nil"/>
              <w:right w:val="nil"/>
            </w:tcBorders>
            <w:shd w:val="clear" w:color="9999FF" w:fill="C0C0C0"/>
            <w:noWrap/>
            <w:vAlign w:val="bottom"/>
          </w:tcPr>
          <w:p w:rsidR="00B935FF" w:rsidRDefault="00B935FF">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rsidR="00B935FF" w:rsidRDefault="00DF1024">
            <w:pPr>
              <w:jc w:val="right"/>
              <w:rPr>
                <w:sz w:val="20"/>
                <w:szCs w:val="20"/>
              </w:rPr>
            </w:pPr>
            <w:r>
              <w:rPr>
                <w:sz w:val="20"/>
                <w:szCs w:val="20"/>
              </w:rPr>
              <w:t>2.3</w:t>
            </w:r>
          </w:p>
        </w:tc>
        <w:tc>
          <w:tcPr>
            <w:tcW w:w="1272" w:type="dxa"/>
            <w:tcBorders>
              <w:top w:val="nil"/>
              <w:left w:val="nil"/>
              <w:bottom w:val="nil"/>
              <w:right w:val="nil"/>
            </w:tcBorders>
            <w:shd w:val="clear" w:color="9999FF" w:fill="C0C0C0"/>
            <w:noWrap/>
            <w:vAlign w:val="bottom"/>
          </w:tcPr>
          <w:p w:rsidR="00B935FF" w:rsidRDefault="00DF1024" w:rsidP="003C367D">
            <w:pPr>
              <w:jc w:val="center"/>
              <w:rPr>
                <w:sz w:val="20"/>
                <w:szCs w:val="20"/>
              </w:rPr>
            </w:pPr>
            <w:r>
              <w:rPr>
                <w:sz w:val="20"/>
                <w:szCs w:val="20"/>
              </w:rPr>
              <w:t>2.1-2.5</w:t>
            </w:r>
          </w:p>
        </w:tc>
        <w:tc>
          <w:tcPr>
            <w:tcW w:w="694" w:type="dxa"/>
            <w:tcBorders>
              <w:top w:val="nil"/>
              <w:left w:val="nil"/>
              <w:bottom w:val="nil"/>
              <w:right w:val="nil"/>
            </w:tcBorders>
            <w:shd w:val="clear" w:color="9999FF" w:fill="C0C0C0"/>
            <w:noWrap/>
            <w:vAlign w:val="bottom"/>
          </w:tcPr>
          <w:p w:rsidR="00B935FF" w:rsidRDefault="009B1071">
            <w:pPr>
              <w:jc w:val="right"/>
              <w:rPr>
                <w:sz w:val="20"/>
                <w:szCs w:val="20"/>
              </w:rPr>
            </w:pPr>
            <w:r>
              <w:rPr>
                <w:sz w:val="20"/>
                <w:szCs w:val="20"/>
              </w:rPr>
              <w:t>2.0</w:t>
            </w:r>
          </w:p>
        </w:tc>
        <w:tc>
          <w:tcPr>
            <w:tcW w:w="1480" w:type="dxa"/>
            <w:tcBorders>
              <w:top w:val="nil"/>
              <w:left w:val="nil"/>
              <w:bottom w:val="nil"/>
              <w:right w:val="nil"/>
            </w:tcBorders>
            <w:shd w:val="clear" w:color="9999FF" w:fill="C0C0C0"/>
            <w:noWrap/>
            <w:vAlign w:val="bottom"/>
          </w:tcPr>
          <w:p w:rsidR="00B935FF" w:rsidRDefault="009B1071" w:rsidP="00E91F3E">
            <w:pPr>
              <w:jc w:val="center"/>
              <w:rPr>
                <w:sz w:val="20"/>
                <w:szCs w:val="20"/>
              </w:rPr>
            </w:pPr>
            <w:r>
              <w:rPr>
                <w:sz w:val="20"/>
                <w:szCs w:val="20"/>
              </w:rPr>
              <w:t>1.8-2.2</w:t>
            </w:r>
          </w:p>
        </w:tc>
        <w:tc>
          <w:tcPr>
            <w:tcW w:w="694" w:type="dxa"/>
            <w:tcBorders>
              <w:top w:val="nil"/>
              <w:left w:val="nil"/>
              <w:bottom w:val="nil"/>
              <w:right w:val="nil"/>
            </w:tcBorders>
            <w:shd w:val="clear" w:color="9999FF" w:fill="C0C0C0"/>
            <w:noWrap/>
            <w:vAlign w:val="bottom"/>
          </w:tcPr>
          <w:p w:rsidR="00B935FF" w:rsidRDefault="0014024F">
            <w:pPr>
              <w:jc w:val="right"/>
              <w:rPr>
                <w:sz w:val="20"/>
                <w:szCs w:val="20"/>
              </w:rPr>
            </w:pPr>
            <w:r>
              <w:rPr>
                <w:sz w:val="20"/>
                <w:szCs w:val="20"/>
              </w:rPr>
              <w:t>4.0</w:t>
            </w:r>
          </w:p>
        </w:tc>
        <w:tc>
          <w:tcPr>
            <w:tcW w:w="1466" w:type="dxa"/>
            <w:tcBorders>
              <w:top w:val="nil"/>
              <w:left w:val="nil"/>
              <w:bottom w:val="nil"/>
              <w:right w:val="nil"/>
            </w:tcBorders>
            <w:shd w:val="clear" w:color="9999FF" w:fill="C0C0C0"/>
            <w:noWrap/>
            <w:vAlign w:val="bottom"/>
          </w:tcPr>
          <w:p w:rsidR="00B935FF" w:rsidRDefault="0014024F">
            <w:pPr>
              <w:jc w:val="center"/>
              <w:rPr>
                <w:sz w:val="20"/>
                <w:szCs w:val="20"/>
              </w:rPr>
            </w:pPr>
            <w:r>
              <w:rPr>
                <w:sz w:val="20"/>
                <w:szCs w:val="20"/>
              </w:rPr>
              <w:t>2.8-5.2</w:t>
            </w:r>
          </w:p>
        </w:tc>
        <w:tc>
          <w:tcPr>
            <w:tcW w:w="747" w:type="dxa"/>
            <w:tcBorders>
              <w:top w:val="nil"/>
              <w:left w:val="nil"/>
              <w:bottom w:val="nil"/>
              <w:right w:val="nil"/>
            </w:tcBorders>
            <w:shd w:val="clear" w:color="9999FF" w:fill="C0C0C0"/>
            <w:noWrap/>
            <w:vAlign w:val="bottom"/>
          </w:tcPr>
          <w:p w:rsidR="00B935FF" w:rsidRDefault="00D14A2C" w:rsidP="000143CE">
            <w:pPr>
              <w:jc w:val="right"/>
              <w:rPr>
                <w:sz w:val="20"/>
                <w:szCs w:val="20"/>
              </w:rPr>
            </w:pPr>
            <w:r>
              <w:rPr>
                <w:sz w:val="20"/>
                <w:szCs w:val="20"/>
              </w:rPr>
              <w:t>4.0</w:t>
            </w:r>
          </w:p>
        </w:tc>
        <w:tc>
          <w:tcPr>
            <w:tcW w:w="1413" w:type="dxa"/>
            <w:tcBorders>
              <w:top w:val="nil"/>
              <w:left w:val="nil"/>
              <w:bottom w:val="nil"/>
              <w:right w:val="nil"/>
            </w:tcBorders>
            <w:shd w:val="clear" w:color="9999FF" w:fill="C0C0C0"/>
            <w:noWrap/>
            <w:vAlign w:val="bottom"/>
          </w:tcPr>
          <w:p w:rsidR="00B935FF" w:rsidRDefault="00D14A2C">
            <w:pPr>
              <w:jc w:val="center"/>
              <w:rPr>
                <w:sz w:val="20"/>
                <w:szCs w:val="20"/>
              </w:rPr>
            </w:pPr>
            <w:r>
              <w:rPr>
                <w:sz w:val="20"/>
                <w:szCs w:val="20"/>
              </w:rPr>
              <w:t>2.6-5.4</w:t>
            </w:r>
          </w:p>
        </w:tc>
        <w:tc>
          <w:tcPr>
            <w:tcW w:w="747" w:type="dxa"/>
            <w:tcBorders>
              <w:top w:val="nil"/>
              <w:left w:val="nil"/>
              <w:bottom w:val="nil"/>
              <w:right w:val="nil"/>
            </w:tcBorders>
            <w:shd w:val="clear" w:color="9999FF" w:fill="C0C0C0"/>
            <w:noWrap/>
            <w:vAlign w:val="bottom"/>
          </w:tcPr>
          <w:p w:rsidR="00B935FF" w:rsidRDefault="00CE02D6">
            <w:pPr>
              <w:jc w:val="right"/>
              <w:rPr>
                <w:sz w:val="20"/>
                <w:szCs w:val="20"/>
              </w:rPr>
            </w:pPr>
            <w:r>
              <w:rPr>
                <w:sz w:val="20"/>
                <w:szCs w:val="20"/>
              </w:rPr>
              <w:t>3.3</w:t>
            </w:r>
          </w:p>
        </w:tc>
        <w:tc>
          <w:tcPr>
            <w:tcW w:w="1173" w:type="dxa"/>
            <w:tcBorders>
              <w:top w:val="nil"/>
              <w:left w:val="nil"/>
              <w:bottom w:val="nil"/>
              <w:right w:val="single" w:sz="4" w:space="0" w:color="auto"/>
            </w:tcBorders>
            <w:shd w:val="clear" w:color="9999FF" w:fill="C0C0C0"/>
            <w:noWrap/>
            <w:vAlign w:val="bottom"/>
          </w:tcPr>
          <w:p w:rsidR="00B935FF" w:rsidRDefault="00CE02D6">
            <w:pPr>
              <w:jc w:val="center"/>
              <w:rPr>
                <w:sz w:val="20"/>
                <w:szCs w:val="20"/>
              </w:rPr>
            </w:pPr>
            <w:r>
              <w:rPr>
                <w:sz w:val="20"/>
                <w:szCs w:val="20"/>
              </w:rPr>
              <w:t>2.2-4.4</w:t>
            </w:r>
          </w:p>
        </w:tc>
      </w:tr>
      <w:tr w:rsidR="00B935FF" w:rsidTr="004D6EF2">
        <w:trPr>
          <w:trHeight w:val="255"/>
        </w:trPr>
        <w:tc>
          <w:tcPr>
            <w:tcW w:w="3075" w:type="dxa"/>
            <w:tcBorders>
              <w:top w:val="nil"/>
              <w:left w:val="single" w:sz="4" w:space="0" w:color="auto"/>
              <w:bottom w:val="nil"/>
              <w:right w:val="nil"/>
            </w:tcBorders>
            <w:shd w:val="clear" w:color="auto" w:fill="auto"/>
            <w:noWrap/>
            <w:vAlign w:val="bottom"/>
          </w:tcPr>
          <w:p w:rsidR="00B935FF" w:rsidRDefault="00B935FF">
            <w:pPr>
              <w:rPr>
                <w:b/>
                <w:bCs/>
                <w:sz w:val="20"/>
                <w:szCs w:val="20"/>
              </w:rPr>
            </w:pPr>
            <w:r>
              <w:rPr>
                <w:b/>
                <w:bCs/>
                <w:sz w:val="20"/>
                <w:szCs w:val="20"/>
              </w:rPr>
              <w:t>Thyroid</w:t>
            </w:r>
          </w:p>
        </w:tc>
        <w:tc>
          <w:tcPr>
            <w:tcW w:w="694" w:type="dxa"/>
            <w:tcBorders>
              <w:top w:val="nil"/>
              <w:left w:val="nil"/>
              <w:bottom w:val="nil"/>
              <w:right w:val="nil"/>
            </w:tcBorders>
            <w:shd w:val="clear" w:color="auto" w:fill="auto"/>
            <w:noWrap/>
            <w:vAlign w:val="bottom"/>
          </w:tcPr>
          <w:p w:rsidR="00B935FF" w:rsidRDefault="00DF1024">
            <w:pPr>
              <w:jc w:val="right"/>
              <w:rPr>
                <w:sz w:val="20"/>
                <w:szCs w:val="20"/>
              </w:rPr>
            </w:pPr>
            <w:r>
              <w:rPr>
                <w:sz w:val="20"/>
                <w:szCs w:val="20"/>
              </w:rPr>
              <w:t>0.4</w:t>
            </w:r>
          </w:p>
        </w:tc>
        <w:tc>
          <w:tcPr>
            <w:tcW w:w="1272" w:type="dxa"/>
            <w:tcBorders>
              <w:top w:val="nil"/>
              <w:left w:val="nil"/>
              <w:bottom w:val="nil"/>
              <w:right w:val="nil"/>
            </w:tcBorders>
            <w:shd w:val="clear" w:color="auto" w:fill="auto"/>
            <w:noWrap/>
            <w:vAlign w:val="bottom"/>
          </w:tcPr>
          <w:p w:rsidR="00B935FF" w:rsidRDefault="00DF1024">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9B1071">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rsidR="00B935FF" w:rsidRDefault="009B1071" w:rsidP="00E91F3E">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rsidR="00B935FF" w:rsidRDefault="000E4169">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B935FF" w:rsidRDefault="000E4169">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D14A2C">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rsidR="00B935FF" w:rsidRDefault="00D14A2C">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rsidR="00B935FF" w:rsidRDefault="00CE02D6">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rsidR="00B935FF" w:rsidRDefault="00CE02D6">
            <w:pPr>
              <w:jc w:val="center"/>
              <w:rPr>
                <w:sz w:val="20"/>
                <w:szCs w:val="20"/>
              </w:rPr>
            </w:pPr>
            <w:r>
              <w:rPr>
                <w:sz w:val="20"/>
                <w:szCs w:val="20"/>
              </w:rPr>
              <w:t>*</w:t>
            </w:r>
          </w:p>
        </w:tc>
      </w:tr>
      <w:tr w:rsidR="00B935FF" w:rsidTr="004D6EF2">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B935FF" w:rsidRDefault="00B935FF">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9999FF" w:fill="C0C0C0"/>
            <w:noWrap/>
            <w:vAlign w:val="bottom"/>
          </w:tcPr>
          <w:p w:rsidR="00B935FF" w:rsidRDefault="00DF1024">
            <w:pPr>
              <w:jc w:val="right"/>
              <w:rPr>
                <w:sz w:val="20"/>
                <w:szCs w:val="20"/>
              </w:rPr>
            </w:pPr>
            <w:r>
              <w:rPr>
                <w:sz w:val="20"/>
                <w:szCs w:val="20"/>
              </w:rPr>
              <w:t>2.4</w:t>
            </w:r>
          </w:p>
        </w:tc>
        <w:tc>
          <w:tcPr>
            <w:tcW w:w="1272" w:type="dxa"/>
            <w:tcBorders>
              <w:top w:val="nil"/>
              <w:left w:val="nil"/>
              <w:bottom w:val="single" w:sz="4" w:space="0" w:color="auto"/>
              <w:right w:val="nil"/>
            </w:tcBorders>
            <w:shd w:val="clear" w:color="9999FF" w:fill="C0C0C0"/>
            <w:noWrap/>
            <w:vAlign w:val="bottom"/>
          </w:tcPr>
          <w:p w:rsidR="00B935FF" w:rsidRDefault="00DF1024">
            <w:pPr>
              <w:jc w:val="center"/>
              <w:rPr>
                <w:sz w:val="20"/>
                <w:szCs w:val="20"/>
              </w:rPr>
            </w:pPr>
            <w:r>
              <w:rPr>
                <w:sz w:val="20"/>
                <w:szCs w:val="20"/>
              </w:rPr>
              <w:t>2.2-2.6</w:t>
            </w:r>
          </w:p>
        </w:tc>
        <w:tc>
          <w:tcPr>
            <w:tcW w:w="694" w:type="dxa"/>
            <w:tcBorders>
              <w:top w:val="nil"/>
              <w:left w:val="nil"/>
              <w:bottom w:val="single" w:sz="4" w:space="0" w:color="auto"/>
              <w:right w:val="nil"/>
            </w:tcBorders>
            <w:shd w:val="clear" w:color="9999FF" w:fill="C0C0C0"/>
            <w:noWrap/>
            <w:vAlign w:val="bottom"/>
          </w:tcPr>
          <w:p w:rsidR="00B935FF" w:rsidRDefault="009B1071">
            <w:pPr>
              <w:jc w:val="right"/>
              <w:rPr>
                <w:sz w:val="20"/>
                <w:szCs w:val="20"/>
              </w:rPr>
            </w:pPr>
            <w:r>
              <w:rPr>
                <w:sz w:val="20"/>
                <w:szCs w:val="20"/>
              </w:rPr>
              <w:t>2.6</w:t>
            </w:r>
          </w:p>
        </w:tc>
        <w:tc>
          <w:tcPr>
            <w:tcW w:w="1480" w:type="dxa"/>
            <w:tcBorders>
              <w:top w:val="nil"/>
              <w:left w:val="nil"/>
              <w:bottom w:val="single" w:sz="4" w:space="0" w:color="auto"/>
              <w:right w:val="nil"/>
            </w:tcBorders>
            <w:shd w:val="clear" w:color="9999FF" w:fill="C0C0C0"/>
            <w:noWrap/>
            <w:vAlign w:val="bottom"/>
          </w:tcPr>
          <w:p w:rsidR="00B935FF" w:rsidRDefault="009B1071" w:rsidP="00E91F3E">
            <w:pPr>
              <w:jc w:val="center"/>
              <w:rPr>
                <w:sz w:val="20"/>
                <w:szCs w:val="20"/>
              </w:rPr>
            </w:pPr>
            <w:r>
              <w:rPr>
                <w:sz w:val="20"/>
                <w:szCs w:val="20"/>
              </w:rPr>
              <w:t>2.4-2.8</w:t>
            </w:r>
          </w:p>
        </w:tc>
        <w:tc>
          <w:tcPr>
            <w:tcW w:w="694" w:type="dxa"/>
            <w:tcBorders>
              <w:top w:val="nil"/>
              <w:left w:val="nil"/>
              <w:bottom w:val="single" w:sz="4" w:space="0" w:color="auto"/>
              <w:right w:val="nil"/>
            </w:tcBorders>
            <w:shd w:val="clear" w:color="9999FF" w:fill="C0C0C0"/>
            <w:noWrap/>
            <w:vAlign w:val="bottom"/>
          </w:tcPr>
          <w:p w:rsidR="00B935FF" w:rsidRDefault="000E4169" w:rsidP="003C367D">
            <w:pPr>
              <w:jc w:val="right"/>
              <w:rPr>
                <w:sz w:val="20"/>
                <w:szCs w:val="20"/>
              </w:rPr>
            </w:pPr>
            <w:r>
              <w:rPr>
                <w:sz w:val="20"/>
                <w:szCs w:val="20"/>
              </w:rPr>
              <w:t>*</w:t>
            </w:r>
          </w:p>
        </w:tc>
        <w:tc>
          <w:tcPr>
            <w:tcW w:w="1466" w:type="dxa"/>
            <w:tcBorders>
              <w:top w:val="nil"/>
              <w:left w:val="nil"/>
              <w:bottom w:val="single" w:sz="4" w:space="0" w:color="auto"/>
              <w:right w:val="nil"/>
            </w:tcBorders>
            <w:shd w:val="clear" w:color="9999FF" w:fill="C0C0C0"/>
            <w:noWrap/>
            <w:vAlign w:val="bottom"/>
          </w:tcPr>
          <w:p w:rsidR="00B935FF" w:rsidRDefault="000E4169">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rsidR="00B935FF" w:rsidRDefault="00D14A2C">
            <w:pPr>
              <w:jc w:val="right"/>
              <w:rPr>
                <w:sz w:val="20"/>
                <w:szCs w:val="20"/>
              </w:rPr>
            </w:pPr>
            <w:r>
              <w:rPr>
                <w:sz w:val="20"/>
                <w:szCs w:val="20"/>
              </w:rPr>
              <w:t>*</w:t>
            </w:r>
          </w:p>
        </w:tc>
        <w:tc>
          <w:tcPr>
            <w:tcW w:w="1413" w:type="dxa"/>
            <w:tcBorders>
              <w:top w:val="nil"/>
              <w:left w:val="nil"/>
              <w:bottom w:val="single" w:sz="4" w:space="0" w:color="auto"/>
              <w:right w:val="nil"/>
            </w:tcBorders>
            <w:shd w:val="clear" w:color="9999FF" w:fill="C0C0C0"/>
            <w:noWrap/>
            <w:vAlign w:val="bottom"/>
          </w:tcPr>
          <w:p w:rsidR="00B935FF" w:rsidRDefault="00D14A2C">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rsidR="00B935FF" w:rsidRDefault="00CE02D6">
            <w:pPr>
              <w:jc w:val="right"/>
              <w:rPr>
                <w:sz w:val="20"/>
                <w:szCs w:val="20"/>
              </w:rPr>
            </w:pPr>
            <w:r>
              <w:rPr>
                <w:sz w:val="20"/>
                <w:szCs w:val="20"/>
              </w:rPr>
              <w:t>*</w:t>
            </w:r>
          </w:p>
        </w:tc>
        <w:tc>
          <w:tcPr>
            <w:tcW w:w="1173" w:type="dxa"/>
            <w:tcBorders>
              <w:top w:val="nil"/>
              <w:left w:val="nil"/>
              <w:bottom w:val="single" w:sz="4" w:space="0" w:color="auto"/>
              <w:right w:val="single" w:sz="4" w:space="0" w:color="auto"/>
            </w:tcBorders>
            <w:shd w:val="clear" w:color="9999FF" w:fill="C0C0C0"/>
            <w:noWrap/>
            <w:vAlign w:val="bottom"/>
          </w:tcPr>
          <w:p w:rsidR="00B935FF" w:rsidRDefault="00CE02D6">
            <w:pPr>
              <w:jc w:val="center"/>
              <w:rPr>
                <w:sz w:val="20"/>
                <w:szCs w:val="20"/>
              </w:rPr>
            </w:pPr>
            <w:r>
              <w:rPr>
                <w:sz w:val="20"/>
                <w:szCs w:val="20"/>
              </w:rPr>
              <w:t>*</w:t>
            </w:r>
          </w:p>
        </w:tc>
      </w:tr>
    </w:tbl>
    <w:p w:rsidR="009E69A9" w:rsidRDefault="009E69A9" w:rsidP="004E566F">
      <w:pPr>
        <w:jc w:val="center"/>
        <w:rPr>
          <w:b/>
          <w:sz w:val="22"/>
          <w:szCs w:val="22"/>
        </w:rPr>
      </w:pPr>
    </w:p>
    <w:p w:rsidR="00EB2824" w:rsidRPr="000125C1" w:rsidRDefault="00EB2824" w:rsidP="004E566F">
      <w:pPr>
        <w:jc w:val="center"/>
        <w:rPr>
          <w:b/>
          <w:sz w:val="22"/>
          <w:szCs w:val="22"/>
        </w:rPr>
      </w:pPr>
      <w:proofErr w:type="gramStart"/>
      <w:r w:rsidRPr="000125C1">
        <w:rPr>
          <w:b/>
          <w:sz w:val="22"/>
          <w:szCs w:val="22"/>
        </w:rPr>
        <w:lastRenderedPageBreak/>
        <w:t>Table 23.</w:t>
      </w:r>
      <w:proofErr w:type="gramEnd"/>
    </w:p>
    <w:p w:rsidR="00EB2824" w:rsidRPr="000125C1" w:rsidRDefault="00EB2824" w:rsidP="004E566F">
      <w:pPr>
        <w:jc w:val="center"/>
        <w:rPr>
          <w:b/>
          <w:sz w:val="22"/>
          <w:szCs w:val="22"/>
        </w:rPr>
      </w:pPr>
      <w:r w:rsidRPr="000125C1">
        <w:rPr>
          <w:b/>
          <w:sz w:val="22"/>
          <w:szCs w:val="22"/>
        </w:rPr>
        <w:t>AGE-ADJUSTED</w:t>
      </w:r>
      <w:r w:rsidR="00DA7534" w:rsidRPr="000125C1">
        <w:rPr>
          <w:rStyle w:val="FootnoteReference"/>
          <w:b/>
          <w:sz w:val="22"/>
          <w:szCs w:val="22"/>
        </w:rPr>
        <w:footnoteReference w:id="38"/>
      </w:r>
      <w:r w:rsidRPr="000125C1">
        <w:rPr>
          <w:b/>
          <w:sz w:val="22"/>
          <w:szCs w:val="22"/>
        </w:rPr>
        <w:t xml:space="preserve"> MORTALITY RATES</w:t>
      </w:r>
      <w:r w:rsidR="00DA7534" w:rsidRPr="000125C1">
        <w:rPr>
          <w:rStyle w:val="FootnoteReference"/>
          <w:b/>
          <w:sz w:val="22"/>
          <w:szCs w:val="22"/>
        </w:rPr>
        <w:footnoteReference w:id="39"/>
      </w:r>
      <w:r w:rsidRPr="000125C1">
        <w:rPr>
          <w:b/>
          <w:sz w:val="22"/>
          <w:szCs w:val="22"/>
        </w:rPr>
        <w:t xml:space="preserve"> AND 95% CONFIDENCE LIMITS (95% CL) </w:t>
      </w:r>
    </w:p>
    <w:p w:rsidR="00EB2824" w:rsidRPr="000125C1" w:rsidRDefault="00EB2824" w:rsidP="004E566F">
      <w:pPr>
        <w:jc w:val="center"/>
        <w:rPr>
          <w:b/>
          <w:sz w:val="22"/>
          <w:szCs w:val="22"/>
        </w:rPr>
      </w:pPr>
      <w:r w:rsidRPr="000125C1">
        <w:rPr>
          <w:b/>
          <w:sz w:val="22"/>
          <w:szCs w:val="22"/>
        </w:rPr>
        <w:t>FOR SELECTED CANCER SITES BY RACE/ETHNICITY</w:t>
      </w:r>
      <w:r w:rsidR="00DA7534" w:rsidRPr="000125C1">
        <w:rPr>
          <w:rStyle w:val="FootnoteReference"/>
          <w:b/>
          <w:sz w:val="22"/>
          <w:szCs w:val="22"/>
        </w:rPr>
        <w:footnoteReference w:id="40"/>
      </w:r>
    </w:p>
    <w:p w:rsidR="00EB2824" w:rsidRPr="000125C1" w:rsidRDefault="00EB2824" w:rsidP="004E566F">
      <w:pPr>
        <w:jc w:val="center"/>
        <w:rPr>
          <w:b/>
          <w:sz w:val="22"/>
          <w:szCs w:val="22"/>
        </w:rPr>
      </w:pPr>
      <w:r w:rsidRPr="000125C1">
        <w:rPr>
          <w:b/>
          <w:sz w:val="22"/>
          <w:szCs w:val="22"/>
        </w:rPr>
        <w:t xml:space="preserve">Massachusetts, </w:t>
      </w:r>
      <w:r w:rsidR="00253A17">
        <w:rPr>
          <w:b/>
          <w:sz w:val="22"/>
          <w:szCs w:val="22"/>
        </w:rPr>
        <w:t>20</w:t>
      </w:r>
      <w:r w:rsidR="004E3435">
        <w:rPr>
          <w:b/>
          <w:sz w:val="22"/>
          <w:szCs w:val="22"/>
        </w:rPr>
        <w:t>1</w:t>
      </w:r>
      <w:r w:rsidR="00EE3091">
        <w:rPr>
          <w:b/>
          <w:sz w:val="22"/>
          <w:szCs w:val="22"/>
        </w:rPr>
        <w:t>1</w:t>
      </w:r>
      <w:r w:rsidR="00253A17">
        <w:rPr>
          <w:b/>
          <w:sz w:val="22"/>
          <w:szCs w:val="22"/>
        </w:rPr>
        <w:t>-201</w:t>
      </w:r>
      <w:r w:rsidR="00EE3091">
        <w:rPr>
          <w:b/>
          <w:sz w:val="22"/>
          <w:szCs w:val="22"/>
        </w:rPr>
        <w:t>5</w:t>
      </w:r>
    </w:p>
    <w:p w:rsidR="00F36A84" w:rsidRDefault="00EB2824" w:rsidP="004E566F">
      <w:pPr>
        <w:jc w:val="center"/>
        <w:rPr>
          <w:b/>
          <w:sz w:val="22"/>
          <w:szCs w:val="22"/>
        </w:rPr>
      </w:pPr>
      <w:r w:rsidRPr="000125C1">
        <w:rPr>
          <w:b/>
          <w:sz w:val="22"/>
          <w:szCs w:val="22"/>
        </w:rPr>
        <w:t>TOTAL</w:t>
      </w: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EB2824" w:rsidTr="007B1CD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rsidR="00EB2824" w:rsidRDefault="00EB2824">
            <w:pPr>
              <w:jc w:val="center"/>
              <w:rPr>
                <w:sz w:val="20"/>
                <w:szCs w:val="20"/>
              </w:rPr>
            </w:pPr>
            <w:r>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rsidR="00EB2824" w:rsidRDefault="00EB2824">
            <w:pPr>
              <w:jc w:val="center"/>
              <w:rPr>
                <w:b/>
                <w:bCs/>
                <w:sz w:val="20"/>
                <w:szCs w:val="20"/>
              </w:rPr>
            </w:pPr>
            <w:r>
              <w:rPr>
                <w:b/>
                <w:bCs/>
                <w:sz w:val="20"/>
                <w:szCs w:val="20"/>
              </w:rPr>
              <w:t>Hispanics</w:t>
            </w:r>
          </w:p>
        </w:tc>
      </w:tr>
      <w:tr w:rsidR="00EB2824" w:rsidTr="007B1CDD">
        <w:trPr>
          <w:trHeight w:val="255"/>
        </w:trPr>
        <w:tc>
          <w:tcPr>
            <w:tcW w:w="3075" w:type="dxa"/>
            <w:tcBorders>
              <w:top w:val="nil"/>
              <w:left w:val="single" w:sz="4" w:space="0" w:color="auto"/>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577"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60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rsidR="00EB2824" w:rsidRDefault="00EB2824">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rsidR="00EB2824" w:rsidRDefault="00EB2824">
            <w:pPr>
              <w:jc w:val="right"/>
              <w:rPr>
                <w:b/>
                <w:bCs/>
                <w:sz w:val="20"/>
                <w:szCs w:val="20"/>
              </w:rPr>
            </w:pPr>
            <w:r>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rsidR="00EB2824" w:rsidRDefault="00EB2824">
            <w:pPr>
              <w:jc w:val="center"/>
              <w:rPr>
                <w:b/>
                <w:bCs/>
                <w:sz w:val="20"/>
                <w:szCs w:val="20"/>
              </w:rPr>
            </w:pPr>
            <w:r>
              <w:rPr>
                <w:b/>
                <w:bCs/>
                <w:sz w:val="20"/>
                <w:szCs w:val="20"/>
              </w:rPr>
              <w:t>95% CL</w:t>
            </w:r>
          </w:p>
        </w:tc>
      </w:tr>
      <w:tr w:rsidR="00EB2824" w:rsidTr="007B1CDD">
        <w:trPr>
          <w:trHeight w:val="255"/>
        </w:trPr>
        <w:tc>
          <w:tcPr>
            <w:tcW w:w="3075" w:type="dxa"/>
            <w:tcBorders>
              <w:top w:val="nil"/>
              <w:left w:val="single" w:sz="4" w:space="0" w:color="auto"/>
              <w:bottom w:val="nil"/>
              <w:right w:val="nil"/>
            </w:tcBorders>
            <w:shd w:val="clear" w:color="auto" w:fill="auto"/>
            <w:noWrap/>
            <w:vAlign w:val="bottom"/>
          </w:tcPr>
          <w:p w:rsidR="00EB2824" w:rsidRDefault="00EB2824">
            <w:pPr>
              <w:rPr>
                <w:b/>
                <w:bCs/>
                <w:sz w:val="20"/>
                <w:szCs w:val="20"/>
              </w:rPr>
            </w:pPr>
            <w:r>
              <w:rPr>
                <w:b/>
                <w:bCs/>
                <w:sz w:val="20"/>
                <w:szCs w:val="20"/>
              </w:rPr>
              <w:t>All Sites</w:t>
            </w:r>
          </w:p>
        </w:tc>
        <w:tc>
          <w:tcPr>
            <w:tcW w:w="803" w:type="dxa"/>
            <w:tcBorders>
              <w:top w:val="nil"/>
              <w:left w:val="nil"/>
              <w:bottom w:val="nil"/>
              <w:right w:val="nil"/>
            </w:tcBorders>
            <w:shd w:val="clear" w:color="auto" w:fill="auto"/>
            <w:noWrap/>
            <w:vAlign w:val="bottom"/>
          </w:tcPr>
          <w:p w:rsidR="00EB2824" w:rsidRDefault="00136F02">
            <w:pPr>
              <w:jc w:val="right"/>
              <w:rPr>
                <w:sz w:val="20"/>
                <w:szCs w:val="20"/>
              </w:rPr>
            </w:pPr>
            <w:r>
              <w:rPr>
                <w:sz w:val="20"/>
                <w:szCs w:val="20"/>
              </w:rPr>
              <w:t>156.1</w:t>
            </w:r>
          </w:p>
        </w:tc>
        <w:tc>
          <w:tcPr>
            <w:tcW w:w="1577" w:type="dxa"/>
            <w:tcBorders>
              <w:top w:val="nil"/>
              <w:left w:val="nil"/>
              <w:bottom w:val="nil"/>
              <w:right w:val="nil"/>
            </w:tcBorders>
            <w:shd w:val="clear" w:color="auto" w:fill="auto"/>
            <w:noWrap/>
            <w:vAlign w:val="bottom"/>
          </w:tcPr>
          <w:p w:rsidR="00EB2824" w:rsidRDefault="00136F02">
            <w:pPr>
              <w:jc w:val="center"/>
              <w:rPr>
                <w:sz w:val="20"/>
                <w:szCs w:val="20"/>
              </w:rPr>
            </w:pPr>
            <w:r>
              <w:rPr>
                <w:sz w:val="20"/>
                <w:szCs w:val="20"/>
              </w:rPr>
              <w:t>154.8-157.3</w:t>
            </w:r>
          </w:p>
        </w:tc>
        <w:tc>
          <w:tcPr>
            <w:tcW w:w="694" w:type="dxa"/>
            <w:tcBorders>
              <w:top w:val="nil"/>
              <w:left w:val="nil"/>
              <w:bottom w:val="nil"/>
              <w:right w:val="nil"/>
            </w:tcBorders>
            <w:shd w:val="clear" w:color="auto" w:fill="auto"/>
            <w:noWrap/>
            <w:vAlign w:val="bottom"/>
          </w:tcPr>
          <w:p w:rsidR="00EB2824" w:rsidRDefault="00E97B41">
            <w:pPr>
              <w:jc w:val="right"/>
              <w:rPr>
                <w:sz w:val="20"/>
                <w:szCs w:val="20"/>
              </w:rPr>
            </w:pPr>
            <w:r>
              <w:rPr>
                <w:sz w:val="20"/>
                <w:szCs w:val="20"/>
              </w:rPr>
              <w:t>160.1</w:t>
            </w:r>
          </w:p>
        </w:tc>
        <w:tc>
          <w:tcPr>
            <w:tcW w:w="1606" w:type="dxa"/>
            <w:tcBorders>
              <w:top w:val="nil"/>
              <w:left w:val="nil"/>
              <w:bottom w:val="nil"/>
              <w:right w:val="nil"/>
            </w:tcBorders>
            <w:shd w:val="clear" w:color="auto" w:fill="auto"/>
            <w:noWrap/>
            <w:vAlign w:val="bottom"/>
          </w:tcPr>
          <w:p w:rsidR="00EB2824" w:rsidRDefault="00E97B41" w:rsidP="00C23B09">
            <w:pPr>
              <w:jc w:val="center"/>
              <w:rPr>
                <w:sz w:val="20"/>
                <w:szCs w:val="20"/>
              </w:rPr>
            </w:pPr>
            <w:r>
              <w:rPr>
                <w:sz w:val="20"/>
                <w:szCs w:val="20"/>
              </w:rPr>
              <w:t>158.8-161.4</w:t>
            </w:r>
          </w:p>
        </w:tc>
        <w:tc>
          <w:tcPr>
            <w:tcW w:w="694" w:type="dxa"/>
            <w:tcBorders>
              <w:top w:val="nil"/>
              <w:left w:val="nil"/>
              <w:bottom w:val="nil"/>
              <w:right w:val="nil"/>
            </w:tcBorders>
            <w:shd w:val="clear" w:color="auto" w:fill="auto"/>
            <w:noWrap/>
            <w:vAlign w:val="bottom"/>
          </w:tcPr>
          <w:p w:rsidR="00EB2824" w:rsidRDefault="00660162">
            <w:pPr>
              <w:jc w:val="right"/>
              <w:rPr>
                <w:sz w:val="20"/>
                <w:szCs w:val="20"/>
              </w:rPr>
            </w:pPr>
            <w:r>
              <w:rPr>
                <w:sz w:val="20"/>
                <w:szCs w:val="20"/>
              </w:rPr>
              <w:t>158.2</w:t>
            </w:r>
          </w:p>
        </w:tc>
        <w:tc>
          <w:tcPr>
            <w:tcW w:w="1466" w:type="dxa"/>
            <w:tcBorders>
              <w:top w:val="nil"/>
              <w:left w:val="nil"/>
              <w:bottom w:val="nil"/>
              <w:right w:val="nil"/>
            </w:tcBorders>
            <w:shd w:val="clear" w:color="auto" w:fill="auto"/>
            <w:noWrap/>
            <w:vAlign w:val="bottom"/>
          </w:tcPr>
          <w:p w:rsidR="00EB2824" w:rsidRDefault="00660162">
            <w:pPr>
              <w:jc w:val="center"/>
              <w:rPr>
                <w:sz w:val="20"/>
                <w:szCs w:val="20"/>
              </w:rPr>
            </w:pPr>
            <w:r>
              <w:rPr>
                <w:sz w:val="20"/>
                <w:szCs w:val="20"/>
              </w:rPr>
              <w:t>152.5-163.9</w:t>
            </w:r>
          </w:p>
        </w:tc>
        <w:tc>
          <w:tcPr>
            <w:tcW w:w="694" w:type="dxa"/>
            <w:tcBorders>
              <w:top w:val="nil"/>
              <w:left w:val="nil"/>
              <w:bottom w:val="nil"/>
              <w:right w:val="nil"/>
            </w:tcBorders>
            <w:shd w:val="clear" w:color="auto" w:fill="auto"/>
            <w:noWrap/>
            <w:vAlign w:val="bottom"/>
          </w:tcPr>
          <w:p w:rsidR="00EB2824" w:rsidRDefault="003C5787">
            <w:pPr>
              <w:jc w:val="right"/>
              <w:rPr>
                <w:sz w:val="20"/>
                <w:szCs w:val="20"/>
              </w:rPr>
            </w:pPr>
            <w:r>
              <w:rPr>
                <w:sz w:val="20"/>
                <w:szCs w:val="20"/>
              </w:rPr>
              <w:t>97.3</w:t>
            </w:r>
          </w:p>
        </w:tc>
        <w:tc>
          <w:tcPr>
            <w:tcW w:w="1466" w:type="dxa"/>
            <w:tcBorders>
              <w:top w:val="nil"/>
              <w:left w:val="nil"/>
              <w:bottom w:val="nil"/>
              <w:right w:val="nil"/>
            </w:tcBorders>
            <w:shd w:val="clear" w:color="auto" w:fill="auto"/>
            <w:noWrap/>
            <w:vAlign w:val="bottom"/>
          </w:tcPr>
          <w:p w:rsidR="00EB2824" w:rsidRDefault="003C5787">
            <w:pPr>
              <w:jc w:val="center"/>
              <w:rPr>
                <w:sz w:val="20"/>
                <w:szCs w:val="20"/>
              </w:rPr>
            </w:pPr>
            <w:r>
              <w:rPr>
                <w:sz w:val="20"/>
                <w:szCs w:val="20"/>
              </w:rPr>
              <w:t>92.1-102.4</w:t>
            </w:r>
          </w:p>
        </w:tc>
        <w:tc>
          <w:tcPr>
            <w:tcW w:w="694" w:type="dxa"/>
            <w:tcBorders>
              <w:top w:val="nil"/>
              <w:left w:val="nil"/>
              <w:bottom w:val="nil"/>
              <w:right w:val="nil"/>
            </w:tcBorders>
            <w:shd w:val="clear" w:color="auto" w:fill="auto"/>
            <w:noWrap/>
            <w:vAlign w:val="bottom"/>
          </w:tcPr>
          <w:p w:rsidR="00EB2824" w:rsidRDefault="00E97B41">
            <w:pPr>
              <w:jc w:val="right"/>
              <w:rPr>
                <w:sz w:val="20"/>
                <w:szCs w:val="20"/>
              </w:rPr>
            </w:pPr>
            <w:r>
              <w:rPr>
                <w:sz w:val="20"/>
                <w:szCs w:val="20"/>
              </w:rPr>
              <w:t>101.4</w:t>
            </w:r>
          </w:p>
        </w:tc>
        <w:tc>
          <w:tcPr>
            <w:tcW w:w="1226" w:type="dxa"/>
            <w:tcBorders>
              <w:top w:val="nil"/>
              <w:left w:val="nil"/>
              <w:bottom w:val="nil"/>
              <w:right w:val="single" w:sz="4" w:space="0" w:color="auto"/>
            </w:tcBorders>
            <w:shd w:val="clear" w:color="auto" w:fill="auto"/>
            <w:noWrap/>
            <w:vAlign w:val="bottom"/>
          </w:tcPr>
          <w:p w:rsidR="00EB2824" w:rsidRDefault="00E97B41">
            <w:pPr>
              <w:jc w:val="center"/>
              <w:rPr>
                <w:sz w:val="20"/>
                <w:szCs w:val="20"/>
              </w:rPr>
            </w:pPr>
            <w:r>
              <w:rPr>
                <w:sz w:val="20"/>
                <w:szCs w:val="20"/>
              </w:rPr>
              <w:t>96.6-106.1</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Brain &amp; Other Nervous System</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4.3</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4.1-4.5</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4.6</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4.4-4.9</w:t>
            </w:r>
          </w:p>
        </w:tc>
        <w:tc>
          <w:tcPr>
            <w:tcW w:w="694" w:type="dxa"/>
            <w:tcBorders>
              <w:top w:val="nil"/>
              <w:left w:val="nil"/>
              <w:bottom w:val="nil"/>
              <w:right w:val="nil"/>
            </w:tcBorders>
            <w:shd w:val="clear" w:color="9999FF" w:fill="C0C0C0"/>
            <w:noWrap/>
            <w:vAlign w:val="bottom"/>
          </w:tcPr>
          <w:p w:rsidR="00CC70AC" w:rsidRDefault="00CC70AC" w:rsidP="00660162">
            <w:pPr>
              <w:jc w:val="right"/>
              <w:rPr>
                <w:sz w:val="20"/>
                <w:szCs w:val="20"/>
              </w:rPr>
            </w:pPr>
            <w:r>
              <w:rPr>
                <w:sz w:val="20"/>
                <w:szCs w:val="20"/>
              </w:rPr>
              <w:t>2.</w:t>
            </w:r>
            <w:r w:rsidR="00660162">
              <w:rPr>
                <w:sz w:val="20"/>
                <w:szCs w:val="20"/>
              </w:rPr>
              <w:t>3</w:t>
            </w:r>
          </w:p>
        </w:tc>
        <w:tc>
          <w:tcPr>
            <w:tcW w:w="1466" w:type="dxa"/>
            <w:tcBorders>
              <w:top w:val="nil"/>
              <w:left w:val="nil"/>
              <w:bottom w:val="nil"/>
              <w:right w:val="nil"/>
            </w:tcBorders>
            <w:shd w:val="clear" w:color="9999FF" w:fill="C0C0C0"/>
            <w:noWrap/>
            <w:vAlign w:val="bottom"/>
          </w:tcPr>
          <w:p w:rsidR="00CC70AC" w:rsidRDefault="00CC70AC" w:rsidP="00660162">
            <w:pPr>
              <w:jc w:val="center"/>
              <w:rPr>
                <w:sz w:val="20"/>
                <w:szCs w:val="20"/>
              </w:rPr>
            </w:pPr>
            <w:r>
              <w:rPr>
                <w:sz w:val="20"/>
                <w:szCs w:val="20"/>
              </w:rPr>
              <w:t>1.6-</w:t>
            </w:r>
            <w:r w:rsidR="00660162">
              <w:rPr>
                <w:sz w:val="20"/>
                <w:szCs w:val="20"/>
              </w:rPr>
              <w:t>3.0</w:t>
            </w:r>
          </w:p>
        </w:tc>
        <w:tc>
          <w:tcPr>
            <w:tcW w:w="694" w:type="dxa"/>
            <w:tcBorders>
              <w:top w:val="nil"/>
              <w:left w:val="nil"/>
              <w:bottom w:val="nil"/>
              <w:right w:val="nil"/>
            </w:tcBorders>
            <w:shd w:val="clear" w:color="9999FF" w:fill="C0C0C0"/>
            <w:noWrap/>
            <w:vAlign w:val="bottom"/>
          </w:tcPr>
          <w:p w:rsidR="00CC70AC" w:rsidRDefault="003C5787">
            <w:pPr>
              <w:jc w:val="right"/>
              <w:rPr>
                <w:sz w:val="20"/>
                <w:szCs w:val="20"/>
              </w:rPr>
            </w:pPr>
            <w:r>
              <w:rPr>
                <w:sz w:val="20"/>
                <w:szCs w:val="20"/>
              </w:rPr>
              <w:t>1.8</w:t>
            </w:r>
          </w:p>
        </w:tc>
        <w:tc>
          <w:tcPr>
            <w:tcW w:w="1466" w:type="dxa"/>
            <w:tcBorders>
              <w:top w:val="nil"/>
              <w:left w:val="nil"/>
              <w:bottom w:val="nil"/>
              <w:right w:val="nil"/>
            </w:tcBorders>
            <w:shd w:val="clear" w:color="9999FF" w:fill="C0C0C0"/>
            <w:noWrap/>
            <w:vAlign w:val="bottom"/>
          </w:tcPr>
          <w:p w:rsidR="00CC70AC" w:rsidRDefault="003C5787">
            <w:pPr>
              <w:jc w:val="center"/>
              <w:rPr>
                <w:sz w:val="20"/>
                <w:szCs w:val="20"/>
              </w:rPr>
            </w:pPr>
            <w:r>
              <w:rPr>
                <w:sz w:val="20"/>
                <w:szCs w:val="20"/>
              </w:rPr>
              <w:t>1.2-2.5</w:t>
            </w:r>
          </w:p>
        </w:tc>
        <w:tc>
          <w:tcPr>
            <w:tcW w:w="694" w:type="dxa"/>
            <w:tcBorders>
              <w:top w:val="nil"/>
              <w:left w:val="nil"/>
              <w:bottom w:val="nil"/>
              <w:right w:val="nil"/>
            </w:tcBorders>
            <w:shd w:val="clear" w:color="9999FF" w:fill="C0C0C0"/>
            <w:noWrap/>
            <w:vAlign w:val="bottom"/>
          </w:tcPr>
          <w:p w:rsidR="00CC70AC" w:rsidRDefault="00E97B41">
            <w:pPr>
              <w:jc w:val="right"/>
              <w:rPr>
                <w:sz w:val="20"/>
                <w:szCs w:val="20"/>
              </w:rPr>
            </w:pPr>
            <w:r>
              <w:rPr>
                <w:sz w:val="20"/>
                <w:szCs w:val="20"/>
              </w:rPr>
              <w:t>2.2</w:t>
            </w:r>
          </w:p>
        </w:tc>
        <w:tc>
          <w:tcPr>
            <w:tcW w:w="1226" w:type="dxa"/>
            <w:tcBorders>
              <w:top w:val="nil"/>
              <w:left w:val="nil"/>
              <w:bottom w:val="nil"/>
              <w:right w:val="single" w:sz="4" w:space="0" w:color="auto"/>
            </w:tcBorders>
            <w:shd w:val="clear" w:color="9999FF" w:fill="C0C0C0"/>
            <w:noWrap/>
            <w:vAlign w:val="bottom"/>
          </w:tcPr>
          <w:p w:rsidR="00CC70AC" w:rsidRDefault="00E97B41">
            <w:pPr>
              <w:jc w:val="center"/>
              <w:rPr>
                <w:sz w:val="20"/>
                <w:szCs w:val="20"/>
              </w:rPr>
            </w:pPr>
            <w:r>
              <w:rPr>
                <w:sz w:val="20"/>
                <w:szCs w:val="20"/>
              </w:rPr>
              <w:t>1.6-2.9</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Breast</w:t>
            </w:r>
          </w:p>
        </w:tc>
        <w:tc>
          <w:tcPr>
            <w:tcW w:w="803" w:type="dxa"/>
            <w:tcBorders>
              <w:top w:val="nil"/>
              <w:left w:val="nil"/>
              <w:bottom w:val="nil"/>
              <w:right w:val="nil"/>
            </w:tcBorders>
            <w:shd w:val="clear" w:color="auto" w:fill="auto"/>
            <w:noWrap/>
            <w:vAlign w:val="bottom"/>
          </w:tcPr>
          <w:p w:rsidR="00CC70AC" w:rsidRDefault="00136F02" w:rsidP="001E671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CC70AC" w:rsidRDefault="00136F02" w:rsidP="001E671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rsidP="008939AE">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rsidP="008939AE">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CC70AC" w:rsidRDefault="00CC70AC">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Bronchus &amp; Lung</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41.2</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40.6-41.8</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43.2</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42.5-43.9</w:t>
            </w:r>
          </w:p>
        </w:tc>
        <w:tc>
          <w:tcPr>
            <w:tcW w:w="694" w:type="dxa"/>
            <w:tcBorders>
              <w:top w:val="nil"/>
              <w:left w:val="nil"/>
              <w:bottom w:val="nil"/>
              <w:right w:val="nil"/>
            </w:tcBorders>
            <w:shd w:val="clear" w:color="9999FF" w:fill="C0C0C0"/>
            <w:noWrap/>
            <w:vAlign w:val="bottom"/>
          </w:tcPr>
          <w:p w:rsidR="00CC70AC" w:rsidRDefault="00660162" w:rsidP="00D967DC">
            <w:pPr>
              <w:jc w:val="right"/>
              <w:rPr>
                <w:sz w:val="20"/>
                <w:szCs w:val="20"/>
              </w:rPr>
            </w:pPr>
            <w:r>
              <w:rPr>
                <w:sz w:val="20"/>
                <w:szCs w:val="20"/>
              </w:rPr>
              <w:t>35.2</w:t>
            </w:r>
          </w:p>
        </w:tc>
        <w:tc>
          <w:tcPr>
            <w:tcW w:w="1466" w:type="dxa"/>
            <w:tcBorders>
              <w:top w:val="nil"/>
              <w:left w:val="nil"/>
              <w:bottom w:val="nil"/>
              <w:right w:val="nil"/>
            </w:tcBorders>
            <w:shd w:val="clear" w:color="9999FF" w:fill="C0C0C0"/>
            <w:noWrap/>
            <w:vAlign w:val="bottom"/>
          </w:tcPr>
          <w:p w:rsidR="00CC70AC" w:rsidRDefault="00660162" w:rsidP="00D967DC">
            <w:pPr>
              <w:jc w:val="center"/>
              <w:rPr>
                <w:sz w:val="20"/>
                <w:szCs w:val="20"/>
              </w:rPr>
            </w:pPr>
            <w:r>
              <w:rPr>
                <w:sz w:val="20"/>
                <w:szCs w:val="20"/>
              </w:rPr>
              <w:t>32.5-37.9</w:t>
            </w:r>
          </w:p>
        </w:tc>
        <w:tc>
          <w:tcPr>
            <w:tcW w:w="694" w:type="dxa"/>
            <w:tcBorders>
              <w:top w:val="nil"/>
              <w:left w:val="nil"/>
              <w:bottom w:val="nil"/>
              <w:right w:val="nil"/>
            </w:tcBorders>
            <w:shd w:val="clear" w:color="9999FF" w:fill="C0C0C0"/>
            <w:noWrap/>
            <w:vAlign w:val="bottom"/>
          </w:tcPr>
          <w:p w:rsidR="00CC70AC" w:rsidRDefault="003C5787" w:rsidP="009222DB">
            <w:pPr>
              <w:jc w:val="center"/>
              <w:rPr>
                <w:sz w:val="20"/>
                <w:szCs w:val="20"/>
              </w:rPr>
            </w:pPr>
            <w:r>
              <w:rPr>
                <w:sz w:val="20"/>
                <w:szCs w:val="20"/>
              </w:rPr>
              <w:t>25.8</w:t>
            </w:r>
          </w:p>
        </w:tc>
        <w:tc>
          <w:tcPr>
            <w:tcW w:w="1466" w:type="dxa"/>
            <w:tcBorders>
              <w:top w:val="nil"/>
              <w:left w:val="nil"/>
              <w:bottom w:val="nil"/>
              <w:right w:val="nil"/>
            </w:tcBorders>
            <w:shd w:val="clear" w:color="9999FF" w:fill="C0C0C0"/>
            <w:noWrap/>
            <w:vAlign w:val="bottom"/>
          </w:tcPr>
          <w:p w:rsidR="00CC70AC" w:rsidRDefault="003C5787" w:rsidP="008939AE">
            <w:pPr>
              <w:jc w:val="center"/>
              <w:rPr>
                <w:sz w:val="20"/>
                <w:szCs w:val="20"/>
              </w:rPr>
            </w:pPr>
            <w:r>
              <w:rPr>
                <w:sz w:val="20"/>
                <w:szCs w:val="20"/>
              </w:rPr>
              <w:t>23.1-28.6</w:t>
            </w:r>
          </w:p>
        </w:tc>
        <w:tc>
          <w:tcPr>
            <w:tcW w:w="694" w:type="dxa"/>
            <w:tcBorders>
              <w:top w:val="nil"/>
              <w:left w:val="nil"/>
              <w:bottom w:val="nil"/>
              <w:right w:val="nil"/>
            </w:tcBorders>
            <w:shd w:val="clear" w:color="9999FF" w:fill="C0C0C0"/>
            <w:noWrap/>
            <w:vAlign w:val="bottom"/>
          </w:tcPr>
          <w:p w:rsidR="00CC70AC" w:rsidRDefault="00E97B41">
            <w:pPr>
              <w:jc w:val="right"/>
              <w:rPr>
                <w:sz w:val="20"/>
                <w:szCs w:val="20"/>
              </w:rPr>
            </w:pPr>
            <w:r>
              <w:rPr>
                <w:sz w:val="20"/>
                <w:szCs w:val="20"/>
              </w:rPr>
              <w:t>16.8</w:t>
            </w:r>
          </w:p>
        </w:tc>
        <w:tc>
          <w:tcPr>
            <w:tcW w:w="1226" w:type="dxa"/>
            <w:tcBorders>
              <w:top w:val="nil"/>
              <w:left w:val="nil"/>
              <w:bottom w:val="nil"/>
              <w:right w:val="single" w:sz="4" w:space="0" w:color="auto"/>
            </w:tcBorders>
            <w:shd w:val="clear" w:color="9999FF" w:fill="C0C0C0"/>
            <w:noWrap/>
            <w:vAlign w:val="bottom"/>
          </w:tcPr>
          <w:p w:rsidR="00CC70AC" w:rsidRDefault="00E97B41">
            <w:pPr>
              <w:jc w:val="center"/>
              <w:rPr>
                <w:sz w:val="20"/>
                <w:szCs w:val="20"/>
              </w:rPr>
            </w:pPr>
            <w:r>
              <w:rPr>
                <w:sz w:val="20"/>
                <w:szCs w:val="20"/>
              </w:rPr>
              <w:t>14.8-18.8</w:t>
            </w:r>
          </w:p>
        </w:tc>
      </w:tr>
      <w:tr w:rsidR="00CC70AC" w:rsidTr="007B1CDD">
        <w:trPr>
          <w:trHeight w:val="28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Cervix Uteri</w:t>
            </w:r>
          </w:p>
        </w:tc>
        <w:tc>
          <w:tcPr>
            <w:tcW w:w="803" w:type="dxa"/>
            <w:tcBorders>
              <w:top w:val="nil"/>
              <w:left w:val="nil"/>
              <w:bottom w:val="nil"/>
              <w:right w:val="nil"/>
            </w:tcBorders>
            <w:shd w:val="clear" w:color="auto" w:fill="auto"/>
            <w:noWrap/>
            <w:vAlign w:val="bottom"/>
          </w:tcPr>
          <w:p w:rsidR="00CC70AC" w:rsidRDefault="00136F02" w:rsidP="006F2AB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CC70AC" w:rsidRDefault="00136F02"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CC70AC" w:rsidRDefault="00CC70AC" w:rsidP="006F2AB3">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Colon / Rectum</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12.4</w:t>
            </w:r>
          </w:p>
        </w:tc>
        <w:tc>
          <w:tcPr>
            <w:tcW w:w="1577" w:type="dxa"/>
            <w:tcBorders>
              <w:top w:val="nil"/>
              <w:left w:val="nil"/>
              <w:bottom w:val="nil"/>
              <w:right w:val="nil"/>
            </w:tcBorders>
            <w:shd w:val="clear" w:color="9999FF" w:fill="C0C0C0"/>
            <w:noWrap/>
            <w:vAlign w:val="bottom"/>
          </w:tcPr>
          <w:p w:rsidR="00CC70AC" w:rsidRDefault="00136F02" w:rsidP="002B533C">
            <w:pPr>
              <w:jc w:val="center"/>
              <w:rPr>
                <w:sz w:val="20"/>
                <w:szCs w:val="20"/>
              </w:rPr>
            </w:pPr>
            <w:r>
              <w:rPr>
                <w:sz w:val="20"/>
                <w:szCs w:val="20"/>
              </w:rPr>
              <w:t>12.0-12.7</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12.5</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12.1-12.9</w:t>
            </w:r>
          </w:p>
        </w:tc>
        <w:tc>
          <w:tcPr>
            <w:tcW w:w="694" w:type="dxa"/>
            <w:tcBorders>
              <w:top w:val="nil"/>
              <w:left w:val="nil"/>
              <w:bottom w:val="nil"/>
              <w:right w:val="nil"/>
            </w:tcBorders>
            <w:shd w:val="clear" w:color="9999FF" w:fill="C0C0C0"/>
            <w:noWrap/>
            <w:vAlign w:val="bottom"/>
          </w:tcPr>
          <w:p w:rsidR="00CC70AC" w:rsidRDefault="00660162" w:rsidP="00D967DC">
            <w:pPr>
              <w:jc w:val="right"/>
              <w:rPr>
                <w:sz w:val="20"/>
                <w:szCs w:val="20"/>
              </w:rPr>
            </w:pPr>
            <w:r>
              <w:rPr>
                <w:sz w:val="20"/>
                <w:szCs w:val="20"/>
              </w:rPr>
              <w:t>14.2</w:t>
            </w:r>
          </w:p>
        </w:tc>
        <w:tc>
          <w:tcPr>
            <w:tcW w:w="1466" w:type="dxa"/>
            <w:tcBorders>
              <w:top w:val="nil"/>
              <w:left w:val="nil"/>
              <w:bottom w:val="nil"/>
              <w:right w:val="nil"/>
            </w:tcBorders>
            <w:shd w:val="clear" w:color="9999FF" w:fill="C0C0C0"/>
            <w:noWrap/>
            <w:vAlign w:val="bottom"/>
          </w:tcPr>
          <w:p w:rsidR="00CC70AC" w:rsidRDefault="00660162" w:rsidP="00D967DC">
            <w:pPr>
              <w:jc w:val="center"/>
              <w:rPr>
                <w:sz w:val="20"/>
                <w:szCs w:val="20"/>
              </w:rPr>
            </w:pPr>
            <w:r>
              <w:rPr>
                <w:sz w:val="20"/>
                <w:szCs w:val="20"/>
              </w:rPr>
              <w:t>12.5-15.9</w:t>
            </w:r>
          </w:p>
        </w:tc>
        <w:tc>
          <w:tcPr>
            <w:tcW w:w="694" w:type="dxa"/>
            <w:tcBorders>
              <w:top w:val="nil"/>
              <w:left w:val="nil"/>
              <w:bottom w:val="nil"/>
              <w:right w:val="nil"/>
            </w:tcBorders>
            <w:shd w:val="clear" w:color="9999FF" w:fill="C0C0C0"/>
            <w:noWrap/>
            <w:vAlign w:val="bottom"/>
          </w:tcPr>
          <w:p w:rsidR="00CC70AC" w:rsidRDefault="003C5787">
            <w:pPr>
              <w:jc w:val="right"/>
              <w:rPr>
                <w:sz w:val="20"/>
                <w:szCs w:val="20"/>
              </w:rPr>
            </w:pPr>
            <w:r>
              <w:rPr>
                <w:sz w:val="20"/>
                <w:szCs w:val="20"/>
              </w:rPr>
              <w:t>9.1</w:t>
            </w:r>
          </w:p>
        </w:tc>
        <w:tc>
          <w:tcPr>
            <w:tcW w:w="1466" w:type="dxa"/>
            <w:tcBorders>
              <w:top w:val="nil"/>
              <w:left w:val="nil"/>
              <w:bottom w:val="nil"/>
              <w:right w:val="nil"/>
            </w:tcBorders>
            <w:shd w:val="clear" w:color="9999FF" w:fill="C0C0C0"/>
            <w:noWrap/>
            <w:vAlign w:val="bottom"/>
          </w:tcPr>
          <w:p w:rsidR="00CC70AC" w:rsidRDefault="003C5787" w:rsidP="008939AE">
            <w:pPr>
              <w:jc w:val="center"/>
              <w:rPr>
                <w:sz w:val="20"/>
                <w:szCs w:val="20"/>
              </w:rPr>
            </w:pPr>
            <w:r>
              <w:rPr>
                <w:sz w:val="20"/>
                <w:szCs w:val="20"/>
              </w:rPr>
              <w:t>7.5-10.6</w:t>
            </w:r>
          </w:p>
        </w:tc>
        <w:tc>
          <w:tcPr>
            <w:tcW w:w="694" w:type="dxa"/>
            <w:tcBorders>
              <w:top w:val="nil"/>
              <w:left w:val="nil"/>
              <w:bottom w:val="nil"/>
              <w:right w:val="nil"/>
            </w:tcBorders>
            <w:shd w:val="clear" w:color="9999FF" w:fill="C0C0C0"/>
            <w:noWrap/>
            <w:vAlign w:val="bottom"/>
          </w:tcPr>
          <w:p w:rsidR="00CC70AC" w:rsidRDefault="00E97B41">
            <w:pPr>
              <w:jc w:val="right"/>
              <w:rPr>
                <w:sz w:val="20"/>
                <w:szCs w:val="20"/>
              </w:rPr>
            </w:pPr>
            <w:r>
              <w:rPr>
                <w:sz w:val="20"/>
                <w:szCs w:val="20"/>
              </w:rPr>
              <w:t>9.3</w:t>
            </w:r>
          </w:p>
        </w:tc>
        <w:tc>
          <w:tcPr>
            <w:tcW w:w="1226" w:type="dxa"/>
            <w:tcBorders>
              <w:top w:val="nil"/>
              <w:left w:val="nil"/>
              <w:bottom w:val="nil"/>
              <w:right w:val="single" w:sz="4" w:space="0" w:color="auto"/>
            </w:tcBorders>
            <w:shd w:val="clear" w:color="9999FF" w:fill="C0C0C0"/>
            <w:noWrap/>
            <w:vAlign w:val="bottom"/>
          </w:tcPr>
          <w:p w:rsidR="00CC70AC" w:rsidRDefault="00E97B41">
            <w:pPr>
              <w:jc w:val="center"/>
              <w:rPr>
                <w:sz w:val="20"/>
                <w:szCs w:val="20"/>
              </w:rPr>
            </w:pPr>
            <w:r>
              <w:rPr>
                <w:sz w:val="20"/>
                <w:szCs w:val="20"/>
              </w:rPr>
              <w:t>7.8-10.9</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Corpus Uteri &amp; Uterus, NOS</w:t>
            </w:r>
          </w:p>
        </w:tc>
        <w:tc>
          <w:tcPr>
            <w:tcW w:w="803" w:type="dxa"/>
            <w:tcBorders>
              <w:top w:val="nil"/>
              <w:left w:val="nil"/>
              <w:bottom w:val="nil"/>
              <w:right w:val="nil"/>
            </w:tcBorders>
            <w:shd w:val="clear" w:color="auto" w:fill="auto"/>
            <w:noWrap/>
            <w:vAlign w:val="bottom"/>
          </w:tcPr>
          <w:p w:rsidR="00CC70AC" w:rsidRDefault="00136F02" w:rsidP="006F2AB3">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rsidR="00CC70AC" w:rsidRDefault="00136F02"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rsidP="006F2AB3">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rsidP="006F2AB3">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CC70AC"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CC70AC" w:rsidRDefault="00CC70AC" w:rsidP="006F2AB3">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Esophagus</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4.6</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4.4-4.8</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5.0</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4.7-5.2</w:t>
            </w:r>
          </w:p>
        </w:tc>
        <w:tc>
          <w:tcPr>
            <w:tcW w:w="694" w:type="dxa"/>
            <w:tcBorders>
              <w:top w:val="nil"/>
              <w:left w:val="nil"/>
              <w:bottom w:val="nil"/>
              <w:right w:val="nil"/>
            </w:tcBorders>
            <w:shd w:val="clear" w:color="9999FF" w:fill="C0C0C0"/>
            <w:noWrap/>
            <w:vAlign w:val="bottom"/>
          </w:tcPr>
          <w:p w:rsidR="00CC70AC" w:rsidRDefault="00D72557" w:rsidP="00D967DC">
            <w:pPr>
              <w:jc w:val="right"/>
              <w:rPr>
                <w:sz w:val="20"/>
                <w:szCs w:val="20"/>
              </w:rPr>
            </w:pPr>
            <w:r>
              <w:rPr>
                <w:sz w:val="20"/>
                <w:szCs w:val="20"/>
              </w:rPr>
              <w:t>2.9</w:t>
            </w:r>
          </w:p>
        </w:tc>
        <w:tc>
          <w:tcPr>
            <w:tcW w:w="1466" w:type="dxa"/>
            <w:tcBorders>
              <w:top w:val="nil"/>
              <w:left w:val="nil"/>
              <w:bottom w:val="nil"/>
              <w:right w:val="nil"/>
            </w:tcBorders>
            <w:shd w:val="clear" w:color="9999FF" w:fill="C0C0C0"/>
            <w:noWrap/>
            <w:vAlign w:val="bottom"/>
          </w:tcPr>
          <w:p w:rsidR="00CC70AC" w:rsidRDefault="00D72557" w:rsidP="00D967DC">
            <w:pPr>
              <w:jc w:val="center"/>
              <w:rPr>
                <w:sz w:val="20"/>
                <w:szCs w:val="20"/>
              </w:rPr>
            </w:pPr>
            <w:r>
              <w:rPr>
                <w:sz w:val="20"/>
                <w:szCs w:val="20"/>
              </w:rPr>
              <w:t>2.2-3.7</w:t>
            </w:r>
          </w:p>
        </w:tc>
        <w:tc>
          <w:tcPr>
            <w:tcW w:w="694" w:type="dxa"/>
            <w:tcBorders>
              <w:top w:val="nil"/>
              <w:left w:val="nil"/>
              <w:bottom w:val="nil"/>
              <w:right w:val="nil"/>
            </w:tcBorders>
            <w:shd w:val="clear" w:color="9999FF" w:fill="C0C0C0"/>
            <w:noWrap/>
            <w:vAlign w:val="bottom"/>
          </w:tcPr>
          <w:p w:rsidR="00CC70AC" w:rsidRDefault="003C5787">
            <w:pPr>
              <w:jc w:val="right"/>
              <w:rPr>
                <w:sz w:val="20"/>
                <w:szCs w:val="20"/>
              </w:rPr>
            </w:pPr>
            <w:r>
              <w:rPr>
                <w:sz w:val="20"/>
                <w:szCs w:val="20"/>
              </w:rPr>
              <w:t>2.4</w:t>
            </w:r>
          </w:p>
        </w:tc>
        <w:tc>
          <w:tcPr>
            <w:tcW w:w="1466" w:type="dxa"/>
            <w:tcBorders>
              <w:top w:val="nil"/>
              <w:left w:val="nil"/>
              <w:bottom w:val="nil"/>
              <w:right w:val="nil"/>
            </w:tcBorders>
            <w:shd w:val="clear" w:color="9999FF" w:fill="C0C0C0"/>
            <w:noWrap/>
            <w:vAlign w:val="bottom"/>
          </w:tcPr>
          <w:p w:rsidR="00CC70AC" w:rsidRDefault="003C5787">
            <w:pPr>
              <w:jc w:val="center"/>
              <w:rPr>
                <w:sz w:val="20"/>
                <w:szCs w:val="20"/>
              </w:rPr>
            </w:pPr>
            <w:r>
              <w:rPr>
                <w:sz w:val="20"/>
                <w:szCs w:val="20"/>
              </w:rPr>
              <w:t>1.5-3.3</w:t>
            </w:r>
          </w:p>
        </w:tc>
        <w:tc>
          <w:tcPr>
            <w:tcW w:w="694" w:type="dxa"/>
            <w:tcBorders>
              <w:top w:val="nil"/>
              <w:left w:val="nil"/>
              <w:bottom w:val="nil"/>
              <w:right w:val="nil"/>
            </w:tcBorders>
            <w:shd w:val="clear" w:color="9999FF" w:fill="C0C0C0"/>
            <w:noWrap/>
            <w:vAlign w:val="bottom"/>
          </w:tcPr>
          <w:p w:rsidR="00CC70AC" w:rsidRDefault="00E97B41">
            <w:pPr>
              <w:jc w:val="right"/>
              <w:rPr>
                <w:sz w:val="20"/>
                <w:szCs w:val="20"/>
              </w:rPr>
            </w:pPr>
            <w:r>
              <w:rPr>
                <w:sz w:val="20"/>
                <w:szCs w:val="20"/>
              </w:rPr>
              <w:t>2.0</w:t>
            </w:r>
          </w:p>
        </w:tc>
        <w:tc>
          <w:tcPr>
            <w:tcW w:w="1226" w:type="dxa"/>
            <w:tcBorders>
              <w:top w:val="nil"/>
              <w:left w:val="nil"/>
              <w:bottom w:val="nil"/>
              <w:right w:val="single" w:sz="4" w:space="0" w:color="auto"/>
            </w:tcBorders>
            <w:shd w:val="clear" w:color="9999FF" w:fill="C0C0C0"/>
            <w:noWrap/>
            <w:vAlign w:val="bottom"/>
          </w:tcPr>
          <w:p w:rsidR="00CC70AC" w:rsidRDefault="00E97B41" w:rsidP="000F7719">
            <w:pPr>
              <w:jc w:val="center"/>
              <w:rPr>
                <w:sz w:val="20"/>
                <w:szCs w:val="20"/>
              </w:rPr>
            </w:pPr>
            <w:r>
              <w:rPr>
                <w:sz w:val="20"/>
                <w:szCs w:val="20"/>
              </w:rPr>
              <w:t>1.3-2.7</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Hodgkin Lymphoma</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0.2</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0.2</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CC70AC" w:rsidRDefault="003C5787">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Kidney &amp; Renal Pelvis</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3.3</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3.2-3.5</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3.5</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3.3-3.7</w:t>
            </w:r>
          </w:p>
        </w:tc>
        <w:tc>
          <w:tcPr>
            <w:tcW w:w="694" w:type="dxa"/>
            <w:tcBorders>
              <w:top w:val="nil"/>
              <w:left w:val="nil"/>
              <w:bottom w:val="nil"/>
              <w:right w:val="nil"/>
            </w:tcBorders>
            <w:shd w:val="clear" w:color="9999FF" w:fill="C0C0C0"/>
            <w:noWrap/>
            <w:vAlign w:val="bottom"/>
          </w:tcPr>
          <w:p w:rsidR="00CC70AC" w:rsidRDefault="00D72557" w:rsidP="00D967DC">
            <w:pPr>
              <w:jc w:val="right"/>
              <w:rPr>
                <w:sz w:val="20"/>
                <w:szCs w:val="20"/>
              </w:rPr>
            </w:pPr>
            <w:r>
              <w:rPr>
                <w:sz w:val="20"/>
                <w:szCs w:val="20"/>
              </w:rPr>
              <w:t>2.6</w:t>
            </w:r>
          </w:p>
        </w:tc>
        <w:tc>
          <w:tcPr>
            <w:tcW w:w="1466" w:type="dxa"/>
            <w:tcBorders>
              <w:top w:val="nil"/>
              <w:left w:val="nil"/>
              <w:bottom w:val="nil"/>
              <w:right w:val="nil"/>
            </w:tcBorders>
            <w:shd w:val="clear" w:color="9999FF" w:fill="C0C0C0"/>
            <w:noWrap/>
            <w:vAlign w:val="bottom"/>
          </w:tcPr>
          <w:p w:rsidR="00CC70AC" w:rsidRDefault="00D72557" w:rsidP="00D967DC">
            <w:pPr>
              <w:jc w:val="center"/>
              <w:rPr>
                <w:sz w:val="20"/>
                <w:szCs w:val="20"/>
              </w:rPr>
            </w:pPr>
            <w:r>
              <w:rPr>
                <w:sz w:val="20"/>
                <w:szCs w:val="20"/>
              </w:rPr>
              <w:t>1.9-3.3</w:t>
            </w:r>
          </w:p>
        </w:tc>
        <w:tc>
          <w:tcPr>
            <w:tcW w:w="694" w:type="dxa"/>
            <w:tcBorders>
              <w:top w:val="nil"/>
              <w:left w:val="nil"/>
              <w:bottom w:val="nil"/>
              <w:right w:val="nil"/>
            </w:tcBorders>
            <w:shd w:val="clear" w:color="9999FF" w:fill="C0C0C0"/>
            <w:noWrap/>
            <w:vAlign w:val="bottom"/>
          </w:tcPr>
          <w:p w:rsidR="00CC70AC" w:rsidRDefault="003C5787">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3C5787">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E97B41">
            <w:pPr>
              <w:jc w:val="right"/>
              <w:rPr>
                <w:sz w:val="20"/>
                <w:szCs w:val="20"/>
              </w:rPr>
            </w:pPr>
            <w:r>
              <w:rPr>
                <w:sz w:val="20"/>
                <w:szCs w:val="20"/>
              </w:rPr>
              <w:t>1.9</w:t>
            </w:r>
          </w:p>
        </w:tc>
        <w:tc>
          <w:tcPr>
            <w:tcW w:w="1226" w:type="dxa"/>
            <w:tcBorders>
              <w:top w:val="nil"/>
              <w:left w:val="nil"/>
              <w:bottom w:val="nil"/>
              <w:right w:val="single" w:sz="4" w:space="0" w:color="auto"/>
            </w:tcBorders>
            <w:shd w:val="clear" w:color="9999FF" w:fill="C0C0C0"/>
            <w:noWrap/>
            <w:vAlign w:val="bottom"/>
          </w:tcPr>
          <w:p w:rsidR="00CC70AC" w:rsidRDefault="00E97B41" w:rsidP="000F7719">
            <w:pPr>
              <w:jc w:val="center"/>
              <w:rPr>
                <w:sz w:val="20"/>
                <w:szCs w:val="20"/>
              </w:rPr>
            </w:pPr>
            <w:r>
              <w:rPr>
                <w:sz w:val="20"/>
                <w:szCs w:val="20"/>
              </w:rPr>
              <w:t>1.3-2.5</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Larynx</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0.9</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0.8-0.9</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0.9</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0.8-1.0</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CC70AC" w:rsidRDefault="003C5787">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Leukemia</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6.3</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6.0-6.5</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6.5</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6.2-6.7</w:t>
            </w:r>
          </w:p>
        </w:tc>
        <w:tc>
          <w:tcPr>
            <w:tcW w:w="694" w:type="dxa"/>
            <w:tcBorders>
              <w:top w:val="nil"/>
              <w:left w:val="nil"/>
              <w:bottom w:val="nil"/>
              <w:right w:val="nil"/>
            </w:tcBorders>
            <w:shd w:val="clear" w:color="9999FF" w:fill="C0C0C0"/>
            <w:noWrap/>
            <w:vAlign w:val="bottom"/>
          </w:tcPr>
          <w:p w:rsidR="00CC70AC" w:rsidRDefault="00D72557" w:rsidP="00D967DC">
            <w:pPr>
              <w:jc w:val="right"/>
              <w:rPr>
                <w:sz w:val="20"/>
                <w:szCs w:val="20"/>
              </w:rPr>
            </w:pPr>
            <w:r>
              <w:rPr>
                <w:sz w:val="20"/>
                <w:szCs w:val="20"/>
              </w:rPr>
              <w:t>5.3</w:t>
            </w:r>
          </w:p>
        </w:tc>
        <w:tc>
          <w:tcPr>
            <w:tcW w:w="1466" w:type="dxa"/>
            <w:tcBorders>
              <w:top w:val="nil"/>
              <w:left w:val="nil"/>
              <w:bottom w:val="nil"/>
              <w:right w:val="nil"/>
            </w:tcBorders>
            <w:shd w:val="clear" w:color="9999FF" w:fill="C0C0C0"/>
            <w:noWrap/>
            <w:vAlign w:val="bottom"/>
          </w:tcPr>
          <w:p w:rsidR="00CC70AC" w:rsidRDefault="00D72557" w:rsidP="00D967DC">
            <w:pPr>
              <w:jc w:val="center"/>
              <w:rPr>
                <w:sz w:val="20"/>
                <w:szCs w:val="20"/>
              </w:rPr>
            </w:pPr>
            <w:r>
              <w:rPr>
                <w:sz w:val="20"/>
                <w:szCs w:val="20"/>
              </w:rPr>
              <w:t>4.3-6.4</w:t>
            </w:r>
          </w:p>
        </w:tc>
        <w:tc>
          <w:tcPr>
            <w:tcW w:w="694" w:type="dxa"/>
            <w:tcBorders>
              <w:top w:val="nil"/>
              <w:left w:val="nil"/>
              <w:bottom w:val="nil"/>
              <w:right w:val="nil"/>
            </w:tcBorders>
            <w:shd w:val="clear" w:color="9999FF" w:fill="C0C0C0"/>
            <w:noWrap/>
            <w:vAlign w:val="bottom"/>
          </w:tcPr>
          <w:p w:rsidR="00CC70AC" w:rsidRDefault="003C5787" w:rsidP="00C23B09">
            <w:pPr>
              <w:jc w:val="right"/>
              <w:rPr>
                <w:sz w:val="20"/>
                <w:szCs w:val="20"/>
              </w:rPr>
            </w:pPr>
            <w:r>
              <w:rPr>
                <w:sz w:val="20"/>
                <w:szCs w:val="20"/>
              </w:rPr>
              <w:t>3.1</w:t>
            </w:r>
          </w:p>
        </w:tc>
        <w:tc>
          <w:tcPr>
            <w:tcW w:w="1466" w:type="dxa"/>
            <w:tcBorders>
              <w:top w:val="nil"/>
              <w:left w:val="nil"/>
              <w:bottom w:val="nil"/>
              <w:right w:val="nil"/>
            </w:tcBorders>
            <w:shd w:val="clear" w:color="9999FF" w:fill="C0C0C0"/>
            <w:noWrap/>
            <w:vAlign w:val="bottom"/>
          </w:tcPr>
          <w:p w:rsidR="00CC70AC" w:rsidRDefault="003C5787" w:rsidP="008939AE">
            <w:pPr>
              <w:jc w:val="center"/>
              <w:rPr>
                <w:sz w:val="20"/>
                <w:szCs w:val="20"/>
              </w:rPr>
            </w:pPr>
            <w:r>
              <w:rPr>
                <w:sz w:val="20"/>
                <w:szCs w:val="20"/>
              </w:rPr>
              <w:t>2.1-4.0</w:t>
            </w:r>
          </w:p>
        </w:tc>
        <w:tc>
          <w:tcPr>
            <w:tcW w:w="694" w:type="dxa"/>
            <w:tcBorders>
              <w:top w:val="nil"/>
              <w:left w:val="nil"/>
              <w:bottom w:val="nil"/>
              <w:right w:val="nil"/>
            </w:tcBorders>
            <w:shd w:val="clear" w:color="9999FF" w:fill="C0C0C0"/>
            <w:noWrap/>
            <w:vAlign w:val="bottom"/>
          </w:tcPr>
          <w:p w:rsidR="00CC70AC" w:rsidRDefault="00E97B41">
            <w:pPr>
              <w:jc w:val="right"/>
              <w:rPr>
                <w:sz w:val="20"/>
                <w:szCs w:val="20"/>
              </w:rPr>
            </w:pPr>
            <w:r>
              <w:rPr>
                <w:sz w:val="20"/>
                <w:szCs w:val="20"/>
              </w:rPr>
              <w:t>4.6</w:t>
            </w:r>
          </w:p>
        </w:tc>
        <w:tc>
          <w:tcPr>
            <w:tcW w:w="1226" w:type="dxa"/>
            <w:tcBorders>
              <w:top w:val="nil"/>
              <w:left w:val="nil"/>
              <w:bottom w:val="nil"/>
              <w:right w:val="single" w:sz="4" w:space="0" w:color="auto"/>
            </w:tcBorders>
            <w:shd w:val="clear" w:color="9999FF" w:fill="C0C0C0"/>
            <w:noWrap/>
            <w:vAlign w:val="bottom"/>
          </w:tcPr>
          <w:p w:rsidR="00CC70AC" w:rsidRDefault="00E97B41">
            <w:pPr>
              <w:jc w:val="center"/>
              <w:rPr>
                <w:sz w:val="20"/>
                <w:szCs w:val="20"/>
              </w:rPr>
            </w:pPr>
            <w:r>
              <w:rPr>
                <w:sz w:val="20"/>
                <w:szCs w:val="20"/>
              </w:rPr>
              <w:t>3.6-5.6</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Liver &amp; Intrahepatic Bile Ducts</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6.3</w:t>
            </w:r>
          </w:p>
        </w:tc>
        <w:tc>
          <w:tcPr>
            <w:tcW w:w="1577" w:type="dxa"/>
            <w:tcBorders>
              <w:top w:val="nil"/>
              <w:left w:val="nil"/>
              <w:bottom w:val="nil"/>
              <w:right w:val="nil"/>
            </w:tcBorders>
            <w:shd w:val="clear" w:color="auto" w:fill="auto"/>
            <w:noWrap/>
            <w:vAlign w:val="bottom"/>
          </w:tcPr>
          <w:p w:rsidR="00CC70AC" w:rsidRDefault="00136F02" w:rsidP="00C23B09">
            <w:pPr>
              <w:jc w:val="center"/>
              <w:rPr>
                <w:sz w:val="20"/>
                <w:szCs w:val="20"/>
              </w:rPr>
            </w:pPr>
            <w:r>
              <w:rPr>
                <w:sz w:val="20"/>
                <w:szCs w:val="20"/>
              </w:rPr>
              <w:t>6.0-6.5</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5.7</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5.5-6.0</w:t>
            </w:r>
          </w:p>
        </w:tc>
        <w:tc>
          <w:tcPr>
            <w:tcW w:w="694" w:type="dxa"/>
            <w:tcBorders>
              <w:top w:val="nil"/>
              <w:left w:val="nil"/>
              <w:bottom w:val="nil"/>
              <w:right w:val="nil"/>
            </w:tcBorders>
            <w:shd w:val="clear" w:color="auto" w:fill="auto"/>
            <w:noWrap/>
            <w:vAlign w:val="bottom"/>
          </w:tcPr>
          <w:p w:rsidR="00CC70AC" w:rsidRDefault="00D72557" w:rsidP="00D967DC">
            <w:pPr>
              <w:jc w:val="right"/>
              <w:rPr>
                <w:sz w:val="20"/>
                <w:szCs w:val="20"/>
              </w:rPr>
            </w:pPr>
            <w:r>
              <w:rPr>
                <w:sz w:val="20"/>
                <w:szCs w:val="20"/>
              </w:rPr>
              <w:t>8.7</w:t>
            </w:r>
          </w:p>
        </w:tc>
        <w:tc>
          <w:tcPr>
            <w:tcW w:w="1466" w:type="dxa"/>
            <w:tcBorders>
              <w:top w:val="nil"/>
              <w:left w:val="nil"/>
              <w:bottom w:val="nil"/>
              <w:right w:val="nil"/>
            </w:tcBorders>
            <w:shd w:val="clear" w:color="auto" w:fill="auto"/>
            <w:noWrap/>
            <w:vAlign w:val="bottom"/>
          </w:tcPr>
          <w:p w:rsidR="00CC70AC" w:rsidRDefault="00D72557" w:rsidP="00D967DC">
            <w:pPr>
              <w:jc w:val="center"/>
              <w:rPr>
                <w:sz w:val="20"/>
                <w:szCs w:val="20"/>
              </w:rPr>
            </w:pPr>
            <w:r>
              <w:rPr>
                <w:sz w:val="20"/>
                <w:szCs w:val="20"/>
              </w:rPr>
              <w:t>7.4-10.0</w:t>
            </w:r>
          </w:p>
        </w:tc>
        <w:tc>
          <w:tcPr>
            <w:tcW w:w="694" w:type="dxa"/>
            <w:tcBorders>
              <w:top w:val="nil"/>
              <w:left w:val="nil"/>
              <w:bottom w:val="nil"/>
              <w:right w:val="nil"/>
            </w:tcBorders>
            <w:shd w:val="clear" w:color="auto" w:fill="auto"/>
            <w:noWrap/>
            <w:vAlign w:val="bottom"/>
          </w:tcPr>
          <w:p w:rsidR="00CC70AC" w:rsidRDefault="003C5787" w:rsidP="008939AE">
            <w:pPr>
              <w:jc w:val="right"/>
              <w:rPr>
                <w:sz w:val="20"/>
                <w:szCs w:val="20"/>
              </w:rPr>
            </w:pPr>
            <w:r>
              <w:rPr>
                <w:sz w:val="20"/>
                <w:szCs w:val="20"/>
              </w:rPr>
              <w:t>11.8</w:t>
            </w:r>
          </w:p>
        </w:tc>
        <w:tc>
          <w:tcPr>
            <w:tcW w:w="1466" w:type="dxa"/>
            <w:tcBorders>
              <w:top w:val="nil"/>
              <w:left w:val="nil"/>
              <w:bottom w:val="nil"/>
              <w:right w:val="nil"/>
            </w:tcBorders>
            <w:shd w:val="clear" w:color="auto" w:fill="auto"/>
            <w:noWrap/>
            <w:vAlign w:val="bottom"/>
          </w:tcPr>
          <w:p w:rsidR="00CC70AC" w:rsidRDefault="003C5787" w:rsidP="008939AE">
            <w:pPr>
              <w:jc w:val="center"/>
              <w:rPr>
                <w:sz w:val="20"/>
                <w:szCs w:val="20"/>
              </w:rPr>
            </w:pPr>
            <w:r>
              <w:rPr>
                <w:sz w:val="20"/>
                <w:szCs w:val="20"/>
              </w:rPr>
              <w:t>10.0-13.5</w:t>
            </w:r>
          </w:p>
        </w:tc>
        <w:tc>
          <w:tcPr>
            <w:tcW w:w="694" w:type="dxa"/>
            <w:tcBorders>
              <w:top w:val="nil"/>
              <w:left w:val="nil"/>
              <w:bottom w:val="nil"/>
              <w:right w:val="nil"/>
            </w:tcBorders>
            <w:shd w:val="clear" w:color="auto" w:fill="auto"/>
            <w:noWrap/>
            <w:vAlign w:val="bottom"/>
          </w:tcPr>
          <w:p w:rsidR="00CC70AC" w:rsidRDefault="00E97B41">
            <w:pPr>
              <w:jc w:val="right"/>
              <w:rPr>
                <w:sz w:val="20"/>
                <w:szCs w:val="20"/>
              </w:rPr>
            </w:pPr>
            <w:r>
              <w:rPr>
                <w:sz w:val="20"/>
                <w:szCs w:val="20"/>
              </w:rPr>
              <w:t>8.0</w:t>
            </w:r>
          </w:p>
        </w:tc>
        <w:tc>
          <w:tcPr>
            <w:tcW w:w="1226" w:type="dxa"/>
            <w:tcBorders>
              <w:top w:val="nil"/>
              <w:left w:val="nil"/>
              <w:bottom w:val="nil"/>
              <w:right w:val="single" w:sz="4" w:space="0" w:color="auto"/>
            </w:tcBorders>
            <w:shd w:val="clear" w:color="auto" w:fill="auto"/>
            <w:noWrap/>
            <w:vAlign w:val="bottom"/>
          </w:tcPr>
          <w:p w:rsidR="00CC70AC" w:rsidRDefault="00E97B41">
            <w:pPr>
              <w:jc w:val="center"/>
              <w:rPr>
                <w:sz w:val="20"/>
                <w:szCs w:val="20"/>
              </w:rPr>
            </w:pPr>
            <w:r>
              <w:rPr>
                <w:sz w:val="20"/>
                <w:szCs w:val="20"/>
              </w:rPr>
              <w:t>6.8-9.3</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Melanoma of Skin</w:t>
            </w:r>
          </w:p>
        </w:tc>
        <w:tc>
          <w:tcPr>
            <w:tcW w:w="803" w:type="dxa"/>
            <w:tcBorders>
              <w:top w:val="nil"/>
              <w:left w:val="nil"/>
              <w:bottom w:val="nil"/>
              <w:right w:val="nil"/>
            </w:tcBorders>
            <w:shd w:val="clear" w:color="9999FF" w:fill="C0C0C0"/>
            <w:noWrap/>
            <w:vAlign w:val="bottom"/>
          </w:tcPr>
          <w:p w:rsidR="00CC70AC" w:rsidRDefault="00136F02">
            <w:pPr>
              <w:jc w:val="right"/>
              <w:rPr>
                <w:sz w:val="20"/>
                <w:szCs w:val="20"/>
              </w:rPr>
            </w:pPr>
            <w:r>
              <w:rPr>
                <w:sz w:val="20"/>
                <w:szCs w:val="20"/>
              </w:rPr>
              <w:t>2.7</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2.5-2.8</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3.0</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2.8-3.2</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3C5787">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3C5787">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DD21DF">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CC70AC" w:rsidRDefault="00DD21DF">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Multiple Myeloma</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3.1</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3.0-3.3</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3.0</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2.8-3.2</w:t>
            </w:r>
          </w:p>
        </w:tc>
        <w:tc>
          <w:tcPr>
            <w:tcW w:w="694" w:type="dxa"/>
            <w:tcBorders>
              <w:top w:val="nil"/>
              <w:left w:val="nil"/>
              <w:bottom w:val="nil"/>
              <w:right w:val="nil"/>
            </w:tcBorders>
            <w:shd w:val="clear" w:color="auto" w:fill="auto"/>
            <w:noWrap/>
            <w:vAlign w:val="bottom"/>
          </w:tcPr>
          <w:p w:rsidR="00CC70AC" w:rsidRDefault="00D72557" w:rsidP="00D967DC">
            <w:pPr>
              <w:jc w:val="right"/>
              <w:rPr>
                <w:sz w:val="20"/>
                <w:szCs w:val="20"/>
              </w:rPr>
            </w:pPr>
            <w:r>
              <w:rPr>
                <w:sz w:val="20"/>
                <w:szCs w:val="20"/>
              </w:rPr>
              <w:t>6.7</w:t>
            </w:r>
          </w:p>
        </w:tc>
        <w:tc>
          <w:tcPr>
            <w:tcW w:w="1466" w:type="dxa"/>
            <w:tcBorders>
              <w:top w:val="nil"/>
              <w:left w:val="nil"/>
              <w:bottom w:val="nil"/>
              <w:right w:val="nil"/>
            </w:tcBorders>
            <w:shd w:val="clear" w:color="auto" w:fill="auto"/>
            <w:noWrap/>
            <w:vAlign w:val="bottom"/>
          </w:tcPr>
          <w:p w:rsidR="00CC70AC" w:rsidRDefault="00D72557" w:rsidP="00D967DC">
            <w:pPr>
              <w:jc w:val="center"/>
              <w:rPr>
                <w:sz w:val="20"/>
                <w:szCs w:val="20"/>
              </w:rPr>
            </w:pPr>
            <w:r>
              <w:rPr>
                <w:sz w:val="20"/>
                <w:szCs w:val="20"/>
              </w:rPr>
              <w:t>5.5-7.9</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E97B41" w:rsidP="00C23B09">
            <w:pPr>
              <w:jc w:val="right"/>
              <w:rPr>
                <w:sz w:val="20"/>
                <w:szCs w:val="20"/>
              </w:rPr>
            </w:pPr>
            <w:r>
              <w:rPr>
                <w:sz w:val="20"/>
                <w:szCs w:val="20"/>
              </w:rPr>
              <w:t>3.2</w:t>
            </w:r>
          </w:p>
        </w:tc>
        <w:tc>
          <w:tcPr>
            <w:tcW w:w="1226" w:type="dxa"/>
            <w:tcBorders>
              <w:top w:val="nil"/>
              <w:left w:val="nil"/>
              <w:bottom w:val="nil"/>
              <w:right w:val="single" w:sz="4" w:space="0" w:color="auto"/>
            </w:tcBorders>
            <w:shd w:val="clear" w:color="auto" w:fill="auto"/>
            <w:noWrap/>
            <w:vAlign w:val="bottom"/>
          </w:tcPr>
          <w:p w:rsidR="00CC70AC" w:rsidRDefault="00E97B41" w:rsidP="000F7719">
            <w:pPr>
              <w:jc w:val="center"/>
              <w:rPr>
                <w:sz w:val="20"/>
                <w:szCs w:val="20"/>
              </w:rPr>
            </w:pPr>
            <w:r>
              <w:rPr>
                <w:sz w:val="20"/>
                <w:szCs w:val="20"/>
              </w:rPr>
              <w:t>2.3-4.1</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Non-Hodgkin Lymphoma</w:t>
            </w:r>
          </w:p>
        </w:tc>
        <w:tc>
          <w:tcPr>
            <w:tcW w:w="803" w:type="dxa"/>
            <w:tcBorders>
              <w:top w:val="nil"/>
              <w:left w:val="nil"/>
              <w:bottom w:val="nil"/>
              <w:right w:val="nil"/>
            </w:tcBorders>
            <w:shd w:val="clear" w:color="9999FF" w:fill="C0C0C0"/>
            <w:noWrap/>
            <w:vAlign w:val="bottom"/>
          </w:tcPr>
          <w:p w:rsidR="00CC70AC" w:rsidRDefault="00136F02" w:rsidP="005748DA">
            <w:pPr>
              <w:jc w:val="right"/>
              <w:rPr>
                <w:sz w:val="20"/>
                <w:szCs w:val="20"/>
              </w:rPr>
            </w:pPr>
            <w:r>
              <w:rPr>
                <w:sz w:val="20"/>
                <w:szCs w:val="20"/>
              </w:rPr>
              <w:t>5.2</w:t>
            </w:r>
          </w:p>
        </w:tc>
        <w:tc>
          <w:tcPr>
            <w:tcW w:w="1577" w:type="dxa"/>
            <w:tcBorders>
              <w:top w:val="nil"/>
              <w:left w:val="nil"/>
              <w:bottom w:val="nil"/>
              <w:right w:val="nil"/>
            </w:tcBorders>
            <w:shd w:val="clear" w:color="9999FF" w:fill="C0C0C0"/>
            <w:noWrap/>
            <w:vAlign w:val="bottom"/>
          </w:tcPr>
          <w:p w:rsidR="00CC70AC" w:rsidRDefault="00136F02">
            <w:pPr>
              <w:jc w:val="center"/>
              <w:rPr>
                <w:sz w:val="20"/>
                <w:szCs w:val="20"/>
              </w:rPr>
            </w:pPr>
            <w:r>
              <w:rPr>
                <w:sz w:val="20"/>
                <w:szCs w:val="20"/>
              </w:rPr>
              <w:t>5.0-5.5</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5.4</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5.1-5.6</w:t>
            </w:r>
          </w:p>
        </w:tc>
        <w:tc>
          <w:tcPr>
            <w:tcW w:w="694" w:type="dxa"/>
            <w:tcBorders>
              <w:top w:val="nil"/>
              <w:left w:val="nil"/>
              <w:bottom w:val="nil"/>
              <w:right w:val="nil"/>
            </w:tcBorders>
            <w:shd w:val="clear" w:color="9999FF" w:fill="C0C0C0"/>
            <w:noWrap/>
            <w:vAlign w:val="bottom"/>
          </w:tcPr>
          <w:p w:rsidR="00CC70AC" w:rsidRDefault="00D72557" w:rsidP="00D967DC">
            <w:pPr>
              <w:jc w:val="right"/>
              <w:rPr>
                <w:sz w:val="20"/>
                <w:szCs w:val="20"/>
              </w:rPr>
            </w:pPr>
            <w:r>
              <w:rPr>
                <w:sz w:val="20"/>
                <w:szCs w:val="20"/>
              </w:rPr>
              <w:t>3.8</w:t>
            </w:r>
          </w:p>
        </w:tc>
        <w:tc>
          <w:tcPr>
            <w:tcW w:w="1466" w:type="dxa"/>
            <w:tcBorders>
              <w:top w:val="nil"/>
              <w:left w:val="nil"/>
              <w:bottom w:val="nil"/>
              <w:right w:val="nil"/>
            </w:tcBorders>
            <w:shd w:val="clear" w:color="9999FF" w:fill="C0C0C0"/>
            <w:noWrap/>
            <w:vAlign w:val="bottom"/>
          </w:tcPr>
          <w:p w:rsidR="00CC70AC" w:rsidRDefault="00D72557" w:rsidP="00D967DC">
            <w:pPr>
              <w:jc w:val="center"/>
              <w:rPr>
                <w:sz w:val="20"/>
                <w:szCs w:val="20"/>
              </w:rPr>
            </w:pPr>
            <w:r>
              <w:rPr>
                <w:sz w:val="20"/>
                <w:szCs w:val="20"/>
              </w:rPr>
              <w:t>2.9-4.7</w:t>
            </w:r>
          </w:p>
        </w:tc>
        <w:tc>
          <w:tcPr>
            <w:tcW w:w="694" w:type="dxa"/>
            <w:tcBorders>
              <w:top w:val="nil"/>
              <w:left w:val="nil"/>
              <w:bottom w:val="nil"/>
              <w:right w:val="nil"/>
            </w:tcBorders>
            <w:shd w:val="clear" w:color="9999FF" w:fill="C0C0C0"/>
            <w:noWrap/>
            <w:vAlign w:val="bottom"/>
          </w:tcPr>
          <w:p w:rsidR="00CC70AC" w:rsidRDefault="003C5787" w:rsidP="008939AE">
            <w:pPr>
              <w:jc w:val="right"/>
              <w:rPr>
                <w:sz w:val="20"/>
                <w:szCs w:val="20"/>
              </w:rPr>
            </w:pPr>
            <w:r>
              <w:rPr>
                <w:sz w:val="20"/>
                <w:szCs w:val="20"/>
              </w:rPr>
              <w:t>3.1</w:t>
            </w:r>
          </w:p>
        </w:tc>
        <w:tc>
          <w:tcPr>
            <w:tcW w:w="1466" w:type="dxa"/>
            <w:tcBorders>
              <w:top w:val="nil"/>
              <w:left w:val="nil"/>
              <w:bottom w:val="nil"/>
              <w:right w:val="nil"/>
            </w:tcBorders>
            <w:shd w:val="clear" w:color="9999FF" w:fill="C0C0C0"/>
            <w:noWrap/>
            <w:vAlign w:val="bottom"/>
          </w:tcPr>
          <w:p w:rsidR="00CC70AC" w:rsidRDefault="003C5787" w:rsidP="008939AE">
            <w:pPr>
              <w:jc w:val="center"/>
              <w:rPr>
                <w:sz w:val="20"/>
                <w:szCs w:val="20"/>
              </w:rPr>
            </w:pPr>
            <w:r>
              <w:rPr>
                <w:sz w:val="20"/>
                <w:szCs w:val="20"/>
              </w:rPr>
              <w:t>2.1-4.0</w:t>
            </w:r>
          </w:p>
        </w:tc>
        <w:tc>
          <w:tcPr>
            <w:tcW w:w="694" w:type="dxa"/>
            <w:tcBorders>
              <w:top w:val="nil"/>
              <w:left w:val="nil"/>
              <w:bottom w:val="nil"/>
              <w:right w:val="nil"/>
            </w:tcBorders>
            <w:shd w:val="clear" w:color="9999FF" w:fill="C0C0C0"/>
            <w:noWrap/>
            <w:vAlign w:val="bottom"/>
          </w:tcPr>
          <w:p w:rsidR="00CC70AC" w:rsidRDefault="00E97B41" w:rsidP="00C23B09">
            <w:pPr>
              <w:jc w:val="right"/>
              <w:rPr>
                <w:sz w:val="20"/>
                <w:szCs w:val="20"/>
              </w:rPr>
            </w:pPr>
            <w:r>
              <w:rPr>
                <w:sz w:val="20"/>
                <w:szCs w:val="20"/>
              </w:rPr>
              <w:t>4.5</w:t>
            </w:r>
          </w:p>
        </w:tc>
        <w:tc>
          <w:tcPr>
            <w:tcW w:w="1226" w:type="dxa"/>
            <w:tcBorders>
              <w:top w:val="nil"/>
              <w:left w:val="nil"/>
              <w:bottom w:val="nil"/>
              <w:right w:val="single" w:sz="4" w:space="0" w:color="auto"/>
            </w:tcBorders>
            <w:shd w:val="clear" w:color="9999FF" w:fill="C0C0C0"/>
            <w:noWrap/>
            <w:vAlign w:val="bottom"/>
          </w:tcPr>
          <w:p w:rsidR="00CC70AC" w:rsidRDefault="00E97B41">
            <w:pPr>
              <w:jc w:val="center"/>
              <w:rPr>
                <w:sz w:val="20"/>
                <w:szCs w:val="20"/>
              </w:rPr>
            </w:pPr>
            <w:r>
              <w:rPr>
                <w:sz w:val="20"/>
                <w:szCs w:val="20"/>
              </w:rPr>
              <w:t>3.5-5.6</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Oral Cavity &amp; Pharynx</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2.3</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2.2-2.5</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2.3</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2.2-2.5</w:t>
            </w:r>
          </w:p>
        </w:tc>
        <w:tc>
          <w:tcPr>
            <w:tcW w:w="694" w:type="dxa"/>
            <w:tcBorders>
              <w:top w:val="nil"/>
              <w:left w:val="nil"/>
              <w:bottom w:val="nil"/>
              <w:right w:val="nil"/>
            </w:tcBorders>
            <w:shd w:val="clear" w:color="auto" w:fill="auto"/>
            <w:noWrap/>
            <w:vAlign w:val="bottom"/>
          </w:tcPr>
          <w:p w:rsidR="00CC70AC" w:rsidRDefault="00D72557" w:rsidP="00D967DC">
            <w:pPr>
              <w:jc w:val="right"/>
              <w:rPr>
                <w:sz w:val="20"/>
                <w:szCs w:val="20"/>
              </w:rPr>
            </w:pPr>
            <w:r>
              <w:rPr>
                <w:sz w:val="20"/>
                <w:szCs w:val="20"/>
              </w:rPr>
              <w:t>2.3</w:t>
            </w:r>
          </w:p>
        </w:tc>
        <w:tc>
          <w:tcPr>
            <w:tcW w:w="1466" w:type="dxa"/>
            <w:tcBorders>
              <w:top w:val="nil"/>
              <w:left w:val="nil"/>
              <w:bottom w:val="nil"/>
              <w:right w:val="nil"/>
            </w:tcBorders>
            <w:shd w:val="clear" w:color="auto" w:fill="auto"/>
            <w:noWrap/>
            <w:vAlign w:val="bottom"/>
          </w:tcPr>
          <w:p w:rsidR="00CC70AC" w:rsidRDefault="00D72557" w:rsidP="00D967DC">
            <w:pPr>
              <w:jc w:val="center"/>
              <w:rPr>
                <w:sz w:val="20"/>
                <w:szCs w:val="20"/>
              </w:rPr>
            </w:pPr>
            <w:r>
              <w:rPr>
                <w:sz w:val="20"/>
                <w:szCs w:val="20"/>
              </w:rPr>
              <w:t>1.6-2.9</w:t>
            </w:r>
          </w:p>
        </w:tc>
        <w:tc>
          <w:tcPr>
            <w:tcW w:w="694" w:type="dxa"/>
            <w:tcBorders>
              <w:top w:val="nil"/>
              <w:left w:val="nil"/>
              <w:bottom w:val="nil"/>
              <w:right w:val="nil"/>
            </w:tcBorders>
            <w:shd w:val="clear" w:color="auto" w:fill="auto"/>
            <w:noWrap/>
            <w:vAlign w:val="bottom"/>
          </w:tcPr>
          <w:p w:rsidR="00CC70AC" w:rsidRDefault="003C5787" w:rsidP="008939AE">
            <w:pPr>
              <w:jc w:val="right"/>
              <w:rPr>
                <w:sz w:val="20"/>
                <w:szCs w:val="20"/>
              </w:rPr>
            </w:pPr>
            <w:r>
              <w:rPr>
                <w:sz w:val="20"/>
                <w:szCs w:val="20"/>
              </w:rPr>
              <w:t>1.9</w:t>
            </w:r>
          </w:p>
        </w:tc>
        <w:tc>
          <w:tcPr>
            <w:tcW w:w="1466" w:type="dxa"/>
            <w:tcBorders>
              <w:top w:val="nil"/>
              <w:left w:val="nil"/>
              <w:bottom w:val="nil"/>
              <w:right w:val="nil"/>
            </w:tcBorders>
            <w:shd w:val="clear" w:color="auto" w:fill="auto"/>
            <w:noWrap/>
            <w:vAlign w:val="bottom"/>
          </w:tcPr>
          <w:p w:rsidR="00CC70AC" w:rsidRDefault="003C5787" w:rsidP="008939AE">
            <w:pPr>
              <w:jc w:val="center"/>
              <w:rPr>
                <w:sz w:val="20"/>
                <w:szCs w:val="20"/>
              </w:rPr>
            </w:pPr>
            <w:r>
              <w:rPr>
                <w:sz w:val="20"/>
                <w:szCs w:val="20"/>
              </w:rPr>
              <w:t>1.2-2.6</w:t>
            </w:r>
          </w:p>
        </w:tc>
        <w:tc>
          <w:tcPr>
            <w:tcW w:w="694" w:type="dxa"/>
            <w:tcBorders>
              <w:top w:val="nil"/>
              <w:left w:val="nil"/>
              <w:bottom w:val="nil"/>
              <w:right w:val="nil"/>
            </w:tcBorders>
            <w:shd w:val="clear" w:color="auto" w:fill="auto"/>
            <w:noWrap/>
            <w:vAlign w:val="bottom"/>
          </w:tcPr>
          <w:p w:rsidR="00CC70AC" w:rsidRDefault="00E97B41">
            <w:pPr>
              <w:jc w:val="right"/>
              <w:rPr>
                <w:sz w:val="20"/>
                <w:szCs w:val="20"/>
              </w:rPr>
            </w:pPr>
            <w:r>
              <w:rPr>
                <w:sz w:val="20"/>
                <w:szCs w:val="20"/>
              </w:rPr>
              <w:t>2.2</w:t>
            </w:r>
          </w:p>
        </w:tc>
        <w:tc>
          <w:tcPr>
            <w:tcW w:w="1226" w:type="dxa"/>
            <w:tcBorders>
              <w:top w:val="nil"/>
              <w:left w:val="nil"/>
              <w:bottom w:val="nil"/>
              <w:right w:val="single" w:sz="4" w:space="0" w:color="auto"/>
            </w:tcBorders>
            <w:shd w:val="clear" w:color="auto" w:fill="auto"/>
            <w:noWrap/>
            <w:vAlign w:val="bottom"/>
          </w:tcPr>
          <w:p w:rsidR="00CC70AC" w:rsidRDefault="00E97B41">
            <w:pPr>
              <w:jc w:val="center"/>
              <w:rPr>
                <w:sz w:val="20"/>
                <w:szCs w:val="20"/>
              </w:rPr>
            </w:pPr>
            <w:r>
              <w:rPr>
                <w:sz w:val="20"/>
                <w:szCs w:val="20"/>
              </w:rPr>
              <w:t>1.5-2.9</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Ovary</w:t>
            </w:r>
          </w:p>
        </w:tc>
        <w:tc>
          <w:tcPr>
            <w:tcW w:w="803" w:type="dxa"/>
            <w:tcBorders>
              <w:top w:val="nil"/>
              <w:left w:val="nil"/>
              <w:bottom w:val="nil"/>
              <w:right w:val="nil"/>
            </w:tcBorders>
            <w:shd w:val="clear" w:color="9999FF" w:fill="C0C0C0"/>
            <w:noWrap/>
            <w:vAlign w:val="bottom"/>
          </w:tcPr>
          <w:p w:rsidR="00CC70AC" w:rsidRDefault="00136F02"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CC70AC" w:rsidRDefault="00136F0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3C5787"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3C5787"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CC70AC" w:rsidRDefault="00CC70AC" w:rsidP="006F2AB3">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Pancreas</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10.9</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10.6-11.2</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11.3</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10.9-11.6</w:t>
            </w:r>
          </w:p>
        </w:tc>
        <w:tc>
          <w:tcPr>
            <w:tcW w:w="694" w:type="dxa"/>
            <w:tcBorders>
              <w:top w:val="nil"/>
              <w:left w:val="nil"/>
              <w:bottom w:val="nil"/>
              <w:right w:val="nil"/>
            </w:tcBorders>
            <w:shd w:val="clear" w:color="auto" w:fill="auto"/>
            <w:noWrap/>
            <w:vAlign w:val="bottom"/>
          </w:tcPr>
          <w:p w:rsidR="00CC70AC" w:rsidRDefault="00D72557" w:rsidP="00D967DC">
            <w:pPr>
              <w:jc w:val="right"/>
              <w:rPr>
                <w:sz w:val="20"/>
                <w:szCs w:val="20"/>
              </w:rPr>
            </w:pPr>
            <w:r>
              <w:rPr>
                <w:sz w:val="20"/>
                <w:szCs w:val="20"/>
              </w:rPr>
              <w:t>11.0</w:t>
            </w:r>
          </w:p>
        </w:tc>
        <w:tc>
          <w:tcPr>
            <w:tcW w:w="1466" w:type="dxa"/>
            <w:tcBorders>
              <w:top w:val="nil"/>
              <w:left w:val="nil"/>
              <w:bottom w:val="nil"/>
              <w:right w:val="nil"/>
            </w:tcBorders>
            <w:shd w:val="clear" w:color="auto" w:fill="auto"/>
            <w:noWrap/>
            <w:vAlign w:val="bottom"/>
          </w:tcPr>
          <w:p w:rsidR="00CC70AC" w:rsidRDefault="00D72557" w:rsidP="00D967DC">
            <w:pPr>
              <w:jc w:val="center"/>
              <w:rPr>
                <w:sz w:val="20"/>
                <w:szCs w:val="20"/>
              </w:rPr>
            </w:pPr>
            <w:r>
              <w:rPr>
                <w:sz w:val="20"/>
                <w:szCs w:val="20"/>
              </w:rPr>
              <w:t>9.4-12.5</w:t>
            </w:r>
          </w:p>
        </w:tc>
        <w:tc>
          <w:tcPr>
            <w:tcW w:w="694" w:type="dxa"/>
            <w:tcBorders>
              <w:top w:val="nil"/>
              <w:left w:val="nil"/>
              <w:bottom w:val="nil"/>
              <w:right w:val="nil"/>
            </w:tcBorders>
            <w:shd w:val="clear" w:color="auto" w:fill="auto"/>
            <w:noWrap/>
            <w:vAlign w:val="bottom"/>
          </w:tcPr>
          <w:p w:rsidR="00CC70AC" w:rsidRDefault="003C5787" w:rsidP="008939AE">
            <w:pPr>
              <w:jc w:val="right"/>
              <w:rPr>
                <w:sz w:val="20"/>
                <w:szCs w:val="20"/>
              </w:rPr>
            </w:pPr>
            <w:r>
              <w:rPr>
                <w:sz w:val="20"/>
                <w:szCs w:val="20"/>
              </w:rPr>
              <w:t>6.8</w:t>
            </w:r>
          </w:p>
        </w:tc>
        <w:tc>
          <w:tcPr>
            <w:tcW w:w="1466" w:type="dxa"/>
            <w:tcBorders>
              <w:top w:val="nil"/>
              <w:left w:val="nil"/>
              <w:bottom w:val="nil"/>
              <w:right w:val="nil"/>
            </w:tcBorders>
            <w:shd w:val="clear" w:color="auto" w:fill="auto"/>
            <w:noWrap/>
            <w:vAlign w:val="bottom"/>
          </w:tcPr>
          <w:p w:rsidR="00CC70AC" w:rsidRDefault="003C5787" w:rsidP="008939AE">
            <w:pPr>
              <w:jc w:val="center"/>
              <w:rPr>
                <w:sz w:val="20"/>
                <w:szCs w:val="20"/>
              </w:rPr>
            </w:pPr>
            <w:r>
              <w:rPr>
                <w:sz w:val="20"/>
                <w:szCs w:val="20"/>
              </w:rPr>
              <w:t>5.4-8.2</w:t>
            </w:r>
          </w:p>
        </w:tc>
        <w:tc>
          <w:tcPr>
            <w:tcW w:w="694" w:type="dxa"/>
            <w:tcBorders>
              <w:top w:val="nil"/>
              <w:left w:val="nil"/>
              <w:bottom w:val="nil"/>
              <w:right w:val="nil"/>
            </w:tcBorders>
            <w:shd w:val="clear" w:color="auto" w:fill="auto"/>
            <w:noWrap/>
            <w:vAlign w:val="bottom"/>
          </w:tcPr>
          <w:p w:rsidR="00CC70AC" w:rsidRDefault="00E97B41">
            <w:pPr>
              <w:jc w:val="right"/>
              <w:rPr>
                <w:sz w:val="20"/>
                <w:szCs w:val="20"/>
              </w:rPr>
            </w:pPr>
            <w:r>
              <w:rPr>
                <w:sz w:val="20"/>
                <w:szCs w:val="20"/>
              </w:rPr>
              <w:t>6.0</w:t>
            </w:r>
          </w:p>
        </w:tc>
        <w:tc>
          <w:tcPr>
            <w:tcW w:w="1226" w:type="dxa"/>
            <w:tcBorders>
              <w:top w:val="nil"/>
              <w:left w:val="nil"/>
              <w:bottom w:val="nil"/>
              <w:right w:val="single" w:sz="4" w:space="0" w:color="auto"/>
            </w:tcBorders>
            <w:shd w:val="clear" w:color="auto" w:fill="auto"/>
            <w:noWrap/>
            <w:vAlign w:val="bottom"/>
          </w:tcPr>
          <w:p w:rsidR="00CC70AC" w:rsidRDefault="00E97B41">
            <w:pPr>
              <w:jc w:val="center"/>
              <w:rPr>
                <w:sz w:val="20"/>
                <w:szCs w:val="20"/>
              </w:rPr>
            </w:pPr>
            <w:r>
              <w:rPr>
                <w:sz w:val="20"/>
                <w:szCs w:val="20"/>
              </w:rPr>
              <w:t>4.9-7.1</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Prostate</w:t>
            </w:r>
          </w:p>
        </w:tc>
        <w:tc>
          <w:tcPr>
            <w:tcW w:w="803" w:type="dxa"/>
            <w:tcBorders>
              <w:top w:val="nil"/>
              <w:left w:val="nil"/>
              <w:bottom w:val="nil"/>
              <w:right w:val="nil"/>
            </w:tcBorders>
            <w:shd w:val="clear" w:color="9999FF" w:fill="C0C0C0"/>
            <w:noWrap/>
            <w:vAlign w:val="bottom"/>
          </w:tcPr>
          <w:p w:rsidR="00CC70AC" w:rsidRDefault="00136F02"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CC70AC" w:rsidRDefault="00136F0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3C5787"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3C5787"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CC70AC" w:rsidRDefault="00CC70AC" w:rsidP="006F2AB3">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Stomach</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3.0</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2.9-3.2</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2.7</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2.5-2.8</w:t>
            </w:r>
          </w:p>
        </w:tc>
        <w:tc>
          <w:tcPr>
            <w:tcW w:w="694" w:type="dxa"/>
            <w:tcBorders>
              <w:top w:val="nil"/>
              <w:left w:val="nil"/>
              <w:bottom w:val="nil"/>
              <w:right w:val="nil"/>
            </w:tcBorders>
            <w:shd w:val="clear" w:color="auto" w:fill="auto"/>
            <w:noWrap/>
            <w:vAlign w:val="bottom"/>
          </w:tcPr>
          <w:p w:rsidR="00CC70AC" w:rsidRDefault="00CC70AC" w:rsidP="00D72557">
            <w:pPr>
              <w:jc w:val="right"/>
              <w:rPr>
                <w:sz w:val="20"/>
                <w:szCs w:val="20"/>
              </w:rPr>
            </w:pPr>
            <w:r>
              <w:rPr>
                <w:sz w:val="20"/>
                <w:szCs w:val="20"/>
              </w:rPr>
              <w:t>5.</w:t>
            </w:r>
            <w:r w:rsidR="00D72557">
              <w:rPr>
                <w:sz w:val="20"/>
                <w:szCs w:val="20"/>
              </w:rPr>
              <w:t>3</w:t>
            </w:r>
          </w:p>
        </w:tc>
        <w:tc>
          <w:tcPr>
            <w:tcW w:w="1466" w:type="dxa"/>
            <w:tcBorders>
              <w:top w:val="nil"/>
              <w:left w:val="nil"/>
              <w:bottom w:val="nil"/>
              <w:right w:val="nil"/>
            </w:tcBorders>
            <w:shd w:val="clear" w:color="auto" w:fill="auto"/>
            <w:noWrap/>
            <w:vAlign w:val="bottom"/>
          </w:tcPr>
          <w:p w:rsidR="00CC70AC" w:rsidRDefault="00D72557" w:rsidP="00D967DC">
            <w:pPr>
              <w:jc w:val="center"/>
              <w:rPr>
                <w:sz w:val="20"/>
                <w:szCs w:val="20"/>
              </w:rPr>
            </w:pPr>
            <w:r>
              <w:rPr>
                <w:sz w:val="20"/>
                <w:szCs w:val="20"/>
              </w:rPr>
              <w:t>4.2-6.4</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4.8</w:t>
            </w:r>
          </w:p>
        </w:tc>
        <w:tc>
          <w:tcPr>
            <w:tcW w:w="1466" w:type="dxa"/>
            <w:tcBorders>
              <w:top w:val="nil"/>
              <w:left w:val="nil"/>
              <w:bottom w:val="nil"/>
              <w:right w:val="nil"/>
            </w:tcBorders>
            <w:shd w:val="clear" w:color="auto" w:fill="auto"/>
            <w:noWrap/>
            <w:vAlign w:val="bottom"/>
          </w:tcPr>
          <w:p w:rsidR="00CC70AC" w:rsidRDefault="003C5787" w:rsidP="000125C1">
            <w:pPr>
              <w:jc w:val="center"/>
              <w:rPr>
                <w:sz w:val="20"/>
                <w:szCs w:val="20"/>
              </w:rPr>
            </w:pPr>
            <w:r>
              <w:rPr>
                <w:sz w:val="20"/>
                <w:szCs w:val="20"/>
              </w:rPr>
              <w:t>3.7-5.9</w:t>
            </w:r>
          </w:p>
        </w:tc>
        <w:tc>
          <w:tcPr>
            <w:tcW w:w="694" w:type="dxa"/>
            <w:tcBorders>
              <w:top w:val="nil"/>
              <w:left w:val="nil"/>
              <w:bottom w:val="nil"/>
              <w:right w:val="nil"/>
            </w:tcBorders>
            <w:shd w:val="clear" w:color="auto" w:fill="auto"/>
            <w:noWrap/>
            <w:vAlign w:val="bottom"/>
          </w:tcPr>
          <w:p w:rsidR="00CC70AC" w:rsidRDefault="00E97B41">
            <w:pPr>
              <w:jc w:val="right"/>
              <w:rPr>
                <w:sz w:val="20"/>
                <w:szCs w:val="20"/>
              </w:rPr>
            </w:pPr>
            <w:r>
              <w:rPr>
                <w:sz w:val="20"/>
                <w:szCs w:val="20"/>
              </w:rPr>
              <w:t>5.3</w:t>
            </w:r>
          </w:p>
        </w:tc>
        <w:tc>
          <w:tcPr>
            <w:tcW w:w="1226" w:type="dxa"/>
            <w:tcBorders>
              <w:top w:val="nil"/>
              <w:left w:val="nil"/>
              <w:bottom w:val="nil"/>
              <w:right w:val="single" w:sz="4" w:space="0" w:color="auto"/>
            </w:tcBorders>
            <w:shd w:val="clear" w:color="auto" w:fill="auto"/>
            <w:noWrap/>
            <w:vAlign w:val="bottom"/>
          </w:tcPr>
          <w:p w:rsidR="00CC70AC" w:rsidRDefault="00E97B41">
            <w:pPr>
              <w:jc w:val="center"/>
              <w:rPr>
                <w:sz w:val="20"/>
                <w:szCs w:val="20"/>
              </w:rPr>
            </w:pPr>
            <w:r>
              <w:rPr>
                <w:sz w:val="20"/>
                <w:szCs w:val="20"/>
              </w:rPr>
              <w:t>4.3-6.4</w:t>
            </w:r>
          </w:p>
        </w:tc>
      </w:tr>
      <w:tr w:rsidR="00CC70AC" w:rsidTr="007B1CDD">
        <w:trPr>
          <w:trHeight w:val="255"/>
        </w:trPr>
        <w:tc>
          <w:tcPr>
            <w:tcW w:w="3075" w:type="dxa"/>
            <w:tcBorders>
              <w:top w:val="nil"/>
              <w:left w:val="single" w:sz="4" w:space="0" w:color="auto"/>
              <w:bottom w:val="nil"/>
              <w:right w:val="nil"/>
            </w:tcBorders>
            <w:shd w:val="clear" w:color="9999FF" w:fill="C0C0C0"/>
            <w:noWrap/>
            <w:vAlign w:val="bottom"/>
          </w:tcPr>
          <w:p w:rsidR="00CC70AC" w:rsidRDefault="00CC70AC">
            <w:pPr>
              <w:rPr>
                <w:b/>
                <w:bCs/>
                <w:sz w:val="20"/>
                <w:szCs w:val="20"/>
              </w:rPr>
            </w:pPr>
            <w:r>
              <w:rPr>
                <w:b/>
                <w:bCs/>
                <w:sz w:val="20"/>
                <w:szCs w:val="20"/>
              </w:rPr>
              <w:t>Testis</w:t>
            </w:r>
          </w:p>
        </w:tc>
        <w:tc>
          <w:tcPr>
            <w:tcW w:w="803" w:type="dxa"/>
            <w:tcBorders>
              <w:top w:val="nil"/>
              <w:left w:val="nil"/>
              <w:bottom w:val="nil"/>
              <w:right w:val="nil"/>
            </w:tcBorders>
            <w:shd w:val="clear" w:color="9999FF" w:fill="C0C0C0"/>
            <w:noWrap/>
            <w:vAlign w:val="bottom"/>
          </w:tcPr>
          <w:p w:rsidR="00CC70AC" w:rsidRDefault="00136F02" w:rsidP="006F2AB3">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rsidR="00CC70AC" w:rsidRDefault="00136F02"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3C5787" w:rsidP="006F2AB3">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rsidR="00CC70AC" w:rsidRDefault="003C5787" w:rsidP="006F2AB3">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rsidR="00CC70AC" w:rsidRDefault="00CC70AC" w:rsidP="006F2AB3">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rsidR="00CC70AC" w:rsidRDefault="00CC70AC" w:rsidP="006F2AB3">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nil"/>
              <w:right w:val="nil"/>
            </w:tcBorders>
            <w:shd w:val="clear" w:color="auto" w:fill="auto"/>
            <w:noWrap/>
            <w:vAlign w:val="bottom"/>
          </w:tcPr>
          <w:p w:rsidR="00CC70AC" w:rsidRDefault="00CC70AC">
            <w:pPr>
              <w:rPr>
                <w:b/>
                <w:bCs/>
                <w:sz w:val="20"/>
                <w:szCs w:val="20"/>
              </w:rPr>
            </w:pPr>
            <w:r>
              <w:rPr>
                <w:b/>
                <w:bCs/>
                <w:sz w:val="20"/>
                <w:szCs w:val="20"/>
              </w:rPr>
              <w:t>Thyroid</w:t>
            </w:r>
          </w:p>
        </w:tc>
        <w:tc>
          <w:tcPr>
            <w:tcW w:w="803" w:type="dxa"/>
            <w:tcBorders>
              <w:top w:val="nil"/>
              <w:left w:val="nil"/>
              <w:bottom w:val="nil"/>
              <w:right w:val="nil"/>
            </w:tcBorders>
            <w:shd w:val="clear" w:color="auto" w:fill="auto"/>
            <w:noWrap/>
            <w:vAlign w:val="bottom"/>
          </w:tcPr>
          <w:p w:rsidR="00CC70AC" w:rsidRDefault="00136F02">
            <w:pPr>
              <w:jc w:val="right"/>
              <w:rPr>
                <w:sz w:val="20"/>
                <w:szCs w:val="20"/>
              </w:rPr>
            </w:pPr>
            <w:r>
              <w:rPr>
                <w:sz w:val="20"/>
                <w:szCs w:val="20"/>
              </w:rPr>
              <w:t>0.5</w:t>
            </w:r>
          </w:p>
        </w:tc>
        <w:tc>
          <w:tcPr>
            <w:tcW w:w="1577" w:type="dxa"/>
            <w:tcBorders>
              <w:top w:val="nil"/>
              <w:left w:val="nil"/>
              <w:bottom w:val="nil"/>
              <w:right w:val="nil"/>
            </w:tcBorders>
            <w:shd w:val="clear" w:color="auto" w:fill="auto"/>
            <w:noWrap/>
            <w:vAlign w:val="bottom"/>
          </w:tcPr>
          <w:p w:rsidR="00CC70AC" w:rsidRDefault="00136F02">
            <w:pPr>
              <w:jc w:val="center"/>
              <w:rPr>
                <w:sz w:val="20"/>
                <w:szCs w:val="20"/>
              </w:rPr>
            </w:pPr>
            <w:r>
              <w:rPr>
                <w:sz w:val="20"/>
                <w:szCs w:val="20"/>
              </w:rPr>
              <w:t>0.5-0.6</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0.5</w:t>
            </w:r>
          </w:p>
        </w:tc>
        <w:tc>
          <w:tcPr>
            <w:tcW w:w="160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0.4-0.6</w:t>
            </w:r>
          </w:p>
        </w:tc>
        <w:tc>
          <w:tcPr>
            <w:tcW w:w="694" w:type="dxa"/>
            <w:tcBorders>
              <w:top w:val="nil"/>
              <w:left w:val="nil"/>
              <w:bottom w:val="nil"/>
              <w:right w:val="nil"/>
            </w:tcBorders>
            <w:shd w:val="clear" w:color="auto" w:fill="auto"/>
            <w:noWrap/>
            <w:vAlign w:val="bottom"/>
          </w:tcPr>
          <w:p w:rsidR="00CC70AC" w:rsidRDefault="00CC70AC" w:rsidP="00D967DC">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CC70AC" w:rsidP="00D967DC">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3C5787">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rsidR="00CC70AC" w:rsidRDefault="003C5787">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rsidR="00CC70AC" w:rsidRDefault="00E97B41">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rsidR="00CC70AC" w:rsidRDefault="00E97B41" w:rsidP="00E97B41">
            <w:pPr>
              <w:jc w:val="center"/>
              <w:rPr>
                <w:sz w:val="20"/>
                <w:szCs w:val="20"/>
              </w:rPr>
            </w:pPr>
            <w:r>
              <w:rPr>
                <w:sz w:val="20"/>
                <w:szCs w:val="20"/>
              </w:rPr>
              <w:t>*</w:t>
            </w:r>
          </w:p>
        </w:tc>
      </w:tr>
      <w:tr w:rsidR="00CC70AC" w:rsidTr="007B1CDD">
        <w:trPr>
          <w:trHeight w:val="255"/>
        </w:trPr>
        <w:tc>
          <w:tcPr>
            <w:tcW w:w="3075" w:type="dxa"/>
            <w:tcBorders>
              <w:top w:val="nil"/>
              <w:left w:val="single" w:sz="4" w:space="0" w:color="auto"/>
              <w:bottom w:val="single" w:sz="4" w:space="0" w:color="auto"/>
              <w:right w:val="nil"/>
            </w:tcBorders>
            <w:shd w:val="clear" w:color="auto" w:fill="C0C0C0"/>
            <w:noWrap/>
            <w:vAlign w:val="bottom"/>
          </w:tcPr>
          <w:p w:rsidR="00CC70AC" w:rsidRDefault="00CC70AC">
            <w:pPr>
              <w:rPr>
                <w:b/>
                <w:bCs/>
                <w:sz w:val="20"/>
                <w:szCs w:val="20"/>
              </w:rPr>
            </w:pPr>
            <w:r>
              <w:rPr>
                <w:b/>
                <w:bCs/>
                <w:sz w:val="20"/>
                <w:szCs w:val="20"/>
              </w:rPr>
              <w:t>Urinary Bladder</w:t>
            </w:r>
          </w:p>
        </w:tc>
        <w:tc>
          <w:tcPr>
            <w:tcW w:w="803" w:type="dxa"/>
            <w:tcBorders>
              <w:top w:val="nil"/>
              <w:left w:val="nil"/>
              <w:bottom w:val="single" w:sz="4" w:space="0" w:color="auto"/>
              <w:right w:val="nil"/>
            </w:tcBorders>
            <w:shd w:val="clear" w:color="auto" w:fill="C0C0C0"/>
            <w:noWrap/>
            <w:vAlign w:val="bottom"/>
          </w:tcPr>
          <w:p w:rsidR="00CC70AC" w:rsidRDefault="00136F02">
            <w:pPr>
              <w:jc w:val="right"/>
              <w:rPr>
                <w:sz w:val="20"/>
                <w:szCs w:val="20"/>
              </w:rPr>
            </w:pPr>
            <w:r>
              <w:rPr>
                <w:sz w:val="20"/>
                <w:szCs w:val="20"/>
              </w:rPr>
              <w:t>4.6</w:t>
            </w:r>
          </w:p>
        </w:tc>
        <w:tc>
          <w:tcPr>
            <w:tcW w:w="1577" w:type="dxa"/>
            <w:tcBorders>
              <w:top w:val="nil"/>
              <w:left w:val="nil"/>
              <w:bottom w:val="single" w:sz="4" w:space="0" w:color="auto"/>
              <w:right w:val="nil"/>
            </w:tcBorders>
            <w:shd w:val="clear" w:color="auto" w:fill="C0C0C0"/>
            <w:noWrap/>
            <w:vAlign w:val="bottom"/>
          </w:tcPr>
          <w:p w:rsidR="00CC70AC" w:rsidRDefault="00136F02">
            <w:pPr>
              <w:jc w:val="center"/>
              <w:rPr>
                <w:sz w:val="20"/>
                <w:szCs w:val="20"/>
              </w:rPr>
            </w:pPr>
            <w:r>
              <w:rPr>
                <w:sz w:val="20"/>
                <w:szCs w:val="20"/>
              </w:rPr>
              <w:t>4.4-4.8</w:t>
            </w:r>
          </w:p>
        </w:tc>
        <w:tc>
          <w:tcPr>
            <w:tcW w:w="694" w:type="dxa"/>
            <w:tcBorders>
              <w:top w:val="nil"/>
              <w:left w:val="nil"/>
              <w:bottom w:val="single" w:sz="4" w:space="0" w:color="auto"/>
              <w:right w:val="nil"/>
            </w:tcBorders>
            <w:shd w:val="clear" w:color="auto" w:fill="C0C0C0"/>
            <w:noWrap/>
            <w:vAlign w:val="bottom"/>
          </w:tcPr>
          <w:p w:rsidR="00CC70AC" w:rsidRDefault="00CC70AC" w:rsidP="00D967DC">
            <w:pPr>
              <w:jc w:val="right"/>
              <w:rPr>
                <w:sz w:val="20"/>
                <w:szCs w:val="20"/>
              </w:rPr>
            </w:pPr>
            <w:r>
              <w:rPr>
                <w:sz w:val="20"/>
                <w:szCs w:val="20"/>
              </w:rPr>
              <w:t>4.9</w:t>
            </w:r>
          </w:p>
        </w:tc>
        <w:tc>
          <w:tcPr>
            <w:tcW w:w="1606" w:type="dxa"/>
            <w:tcBorders>
              <w:top w:val="nil"/>
              <w:left w:val="nil"/>
              <w:bottom w:val="single" w:sz="4" w:space="0" w:color="auto"/>
              <w:right w:val="nil"/>
            </w:tcBorders>
            <w:shd w:val="clear" w:color="auto" w:fill="C0C0C0"/>
            <w:noWrap/>
            <w:vAlign w:val="bottom"/>
          </w:tcPr>
          <w:p w:rsidR="00CC70AC" w:rsidRDefault="00CC70AC" w:rsidP="00D967DC">
            <w:pPr>
              <w:jc w:val="center"/>
              <w:rPr>
                <w:sz w:val="20"/>
                <w:szCs w:val="20"/>
              </w:rPr>
            </w:pPr>
            <w:r>
              <w:rPr>
                <w:sz w:val="20"/>
                <w:szCs w:val="20"/>
              </w:rPr>
              <w:t>4.7-5.1</w:t>
            </w:r>
          </w:p>
        </w:tc>
        <w:tc>
          <w:tcPr>
            <w:tcW w:w="694" w:type="dxa"/>
            <w:tcBorders>
              <w:top w:val="nil"/>
              <w:left w:val="nil"/>
              <w:bottom w:val="single" w:sz="4" w:space="0" w:color="auto"/>
              <w:right w:val="nil"/>
            </w:tcBorders>
            <w:shd w:val="clear" w:color="auto" w:fill="C0C0C0"/>
            <w:noWrap/>
            <w:vAlign w:val="bottom"/>
          </w:tcPr>
          <w:p w:rsidR="00CC70AC" w:rsidRDefault="00D72557" w:rsidP="00D967DC">
            <w:pPr>
              <w:jc w:val="right"/>
              <w:rPr>
                <w:sz w:val="20"/>
                <w:szCs w:val="20"/>
              </w:rPr>
            </w:pPr>
            <w:r>
              <w:rPr>
                <w:sz w:val="20"/>
                <w:szCs w:val="20"/>
              </w:rPr>
              <w:t>2.9</w:t>
            </w:r>
          </w:p>
        </w:tc>
        <w:tc>
          <w:tcPr>
            <w:tcW w:w="1466" w:type="dxa"/>
            <w:tcBorders>
              <w:top w:val="nil"/>
              <w:left w:val="nil"/>
              <w:bottom w:val="single" w:sz="4" w:space="0" w:color="auto"/>
              <w:right w:val="nil"/>
            </w:tcBorders>
            <w:shd w:val="clear" w:color="auto" w:fill="C0C0C0"/>
            <w:noWrap/>
            <w:vAlign w:val="bottom"/>
          </w:tcPr>
          <w:p w:rsidR="00CC70AC" w:rsidRDefault="00D72557" w:rsidP="00D967DC">
            <w:pPr>
              <w:jc w:val="center"/>
              <w:rPr>
                <w:sz w:val="20"/>
                <w:szCs w:val="20"/>
              </w:rPr>
            </w:pPr>
            <w:r>
              <w:rPr>
                <w:sz w:val="20"/>
                <w:szCs w:val="20"/>
              </w:rPr>
              <w:t>2.1-3.8</w:t>
            </w:r>
          </w:p>
        </w:tc>
        <w:tc>
          <w:tcPr>
            <w:tcW w:w="694" w:type="dxa"/>
            <w:tcBorders>
              <w:top w:val="nil"/>
              <w:left w:val="nil"/>
              <w:bottom w:val="single" w:sz="4" w:space="0" w:color="auto"/>
              <w:right w:val="nil"/>
            </w:tcBorders>
            <w:shd w:val="clear" w:color="auto" w:fill="C0C0C0"/>
            <w:noWrap/>
            <w:vAlign w:val="bottom"/>
          </w:tcPr>
          <w:p w:rsidR="00CC70AC" w:rsidRDefault="003C5787">
            <w:pPr>
              <w:jc w:val="right"/>
              <w:rPr>
                <w:sz w:val="20"/>
                <w:szCs w:val="20"/>
              </w:rPr>
            </w:pPr>
            <w:r>
              <w:rPr>
                <w:sz w:val="20"/>
                <w:szCs w:val="20"/>
              </w:rPr>
              <w:t>*</w:t>
            </w:r>
          </w:p>
        </w:tc>
        <w:tc>
          <w:tcPr>
            <w:tcW w:w="1466" w:type="dxa"/>
            <w:tcBorders>
              <w:top w:val="nil"/>
              <w:left w:val="nil"/>
              <w:bottom w:val="single" w:sz="4" w:space="0" w:color="auto"/>
              <w:right w:val="nil"/>
            </w:tcBorders>
            <w:shd w:val="clear" w:color="auto" w:fill="C0C0C0"/>
            <w:noWrap/>
            <w:vAlign w:val="bottom"/>
          </w:tcPr>
          <w:p w:rsidR="00CC70AC" w:rsidRDefault="003C5787">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C0C0C0"/>
            <w:noWrap/>
            <w:vAlign w:val="bottom"/>
          </w:tcPr>
          <w:p w:rsidR="00CC70AC" w:rsidRDefault="00E97B41">
            <w:pPr>
              <w:jc w:val="right"/>
              <w:rPr>
                <w:sz w:val="20"/>
                <w:szCs w:val="20"/>
              </w:rPr>
            </w:pPr>
            <w:r>
              <w:rPr>
                <w:sz w:val="20"/>
                <w:szCs w:val="20"/>
              </w:rPr>
              <w:t>1.3</w:t>
            </w:r>
          </w:p>
        </w:tc>
        <w:tc>
          <w:tcPr>
            <w:tcW w:w="1226" w:type="dxa"/>
            <w:tcBorders>
              <w:top w:val="nil"/>
              <w:left w:val="nil"/>
              <w:bottom w:val="single" w:sz="4" w:space="0" w:color="auto"/>
              <w:right w:val="single" w:sz="4" w:space="0" w:color="auto"/>
            </w:tcBorders>
            <w:shd w:val="clear" w:color="auto" w:fill="C0C0C0"/>
            <w:noWrap/>
            <w:vAlign w:val="bottom"/>
          </w:tcPr>
          <w:p w:rsidR="00CC70AC" w:rsidRDefault="00E97B41">
            <w:pPr>
              <w:jc w:val="center"/>
              <w:rPr>
                <w:sz w:val="20"/>
                <w:szCs w:val="20"/>
              </w:rPr>
            </w:pPr>
            <w:r>
              <w:rPr>
                <w:sz w:val="20"/>
                <w:szCs w:val="20"/>
              </w:rPr>
              <w:t>0.7-1.8</w:t>
            </w:r>
          </w:p>
        </w:tc>
      </w:tr>
    </w:tbl>
    <w:p w:rsidR="00F04D9E" w:rsidRDefault="00F04D9E" w:rsidP="00DA7534">
      <w:pPr>
        <w:rPr>
          <w:b/>
          <w:sz w:val="22"/>
          <w:szCs w:val="22"/>
        </w:rPr>
        <w:sectPr w:rsidR="00F04D9E" w:rsidSect="008E6640">
          <w:footnotePr>
            <w:numRestart w:val="eachPage"/>
          </w:footnotePr>
          <w:pgSz w:w="15840" w:h="12240" w:orient="landscape" w:code="1"/>
          <w:pgMar w:top="1267" w:right="1440" w:bottom="720" w:left="1440" w:header="720" w:footer="720" w:gutter="0"/>
          <w:cols w:space="720"/>
          <w:docGrid w:linePitch="360"/>
        </w:sectPr>
      </w:pPr>
    </w:p>
    <w:p w:rsidR="00B96650" w:rsidRPr="00400437" w:rsidRDefault="00B96650" w:rsidP="00B96650">
      <w:pPr>
        <w:jc w:val="center"/>
        <w:rPr>
          <w:b/>
          <w:sz w:val="22"/>
          <w:szCs w:val="22"/>
        </w:rPr>
      </w:pPr>
      <w:proofErr w:type="gramStart"/>
      <w:r w:rsidRPr="00400437">
        <w:rPr>
          <w:b/>
          <w:sz w:val="22"/>
          <w:szCs w:val="22"/>
        </w:rPr>
        <w:lastRenderedPageBreak/>
        <w:t>Table 24.</w:t>
      </w:r>
      <w:proofErr w:type="gramEnd"/>
    </w:p>
    <w:p w:rsidR="00B96650" w:rsidRPr="00400437" w:rsidRDefault="00B96FFB" w:rsidP="00B96650">
      <w:pPr>
        <w:jc w:val="center"/>
        <w:rPr>
          <w:b/>
          <w:sz w:val="22"/>
          <w:szCs w:val="22"/>
        </w:rPr>
      </w:pPr>
      <w:r w:rsidRPr="00400437">
        <w:rPr>
          <w:b/>
          <w:sz w:val="22"/>
          <w:szCs w:val="22"/>
        </w:rPr>
        <w:t xml:space="preserve">   INCIDENCE RATES</w:t>
      </w:r>
      <w:r w:rsidRPr="00400437">
        <w:rPr>
          <w:b/>
          <w:sz w:val="22"/>
          <w:szCs w:val="22"/>
          <w:vertAlign w:val="superscript"/>
        </w:rPr>
        <w:t>1</w:t>
      </w:r>
      <w:r w:rsidRPr="00400437">
        <w:rPr>
          <w:b/>
          <w:sz w:val="22"/>
          <w:szCs w:val="22"/>
        </w:rPr>
        <w:t xml:space="preserve"> FOR SELECTED CANCER SITES BY SEX</w:t>
      </w:r>
    </w:p>
    <w:p w:rsidR="00B96650" w:rsidRDefault="0031667F" w:rsidP="00B96650">
      <w:pPr>
        <w:jc w:val="center"/>
        <w:rPr>
          <w:b/>
          <w:sz w:val="22"/>
          <w:szCs w:val="22"/>
        </w:rPr>
      </w:pPr>
      <w:r>
        <w:rPr>
          <w:b/>
          <w:sz w:val="22"/>
          <w:szCs w:val="22"/>
        </w:rPr>
        <w:t xml:space="preserve"> </w:t>
      </w:r>
      <w:r w:rsidR="00B96650" w:rsidRPr="00400437">
        <w:rPr>
          <w:b/>
          <w:sz w:val="22"/>
          <w:szCs w:val="22"/>
        </w:rPr>
        <w:t>Massachusetts</w:t>
      </w:r>
      <w:r w:rsidR="000B232C">
        <w:rPr>
          <w:b/>
          <w:sz w:val="22"/>
          <w:szCs w:val="22"/>
        </w:rPr>
        <w:t xml:space="preserve"> (</w:t>
      </w:r>
      <w:r w:rsidR="000C6DE6">
        <w:rPr>
          <w:b/>
          <w:sz w:val="22"/>
          <w:szCs w:val="22"/>
        </w:rPr>
        <w:t>2011-2015</w:t>
      </w:r>
      <w:r w:rsidR="00EE3091">
        <w:rPr>
          <w:b/>
          <w:sz w:val="22"/>
          <w:szCs w:val="22"/>
        </w:rPr>
        <w:t>)</w:t>
      </w:r>
      <w:r w:rsidR="00B96650" w:rsidRPr="00400437">
        <w:rPr>
          <w:b/>
          <w:sz w:val="22"/>
          <w:szCs w:val="22"/>
        </w:rPr>
        <w:t xml:space="preserve"> and U.S. (</w:t>
      </w:r>
      <w:r w:rsidR="00CA2C26">
        <w:rPr>
          <w:b/>
          <w:sz w:val="22"/>
          <w:szCs w:val="22"/>
        </w:rPr>
        <w:t>2010-2014</w:t>
      </w:r>
      <w:r w:rsidR="00B96650" w:rsidRPr="00400437">
        <w:rPr>
          <w:b/>
          <w:sz w:val="22"/>
          <w:szCs w:val="22"/>
        </w:rPr>
        <w:t>)</w:t>
      </w:r>
      <w:r w:rsidR="00A110DE">
        <w:rPr>
          <w:b/>
          <w:sz w:val="22"/>
          <w:szCs w:val="22"/>
        </w:rPr>
        <w:t xml:space="preserve"> </w:t>
      </w:r>
    </w:p>
    <w:p w:rsidR="00B96650" w:rsidRDefault="00B96650" w:rsidP="00B96650">
      <w:pPr>
        <w:rPr>
          <w:b/>
          <w:sz w:val="22"/>
          <w:szCs w:val="22"/>
        </w:rPr>
      </w:pPr>
    </w:p>
    <w:tbl>
      <w:tblPr>
        <w:tblW w:w="1137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5"/>
        <w:gridCol w:w="1109"/>
        <w:gridCol w:w="1302"/>
        <w:gridCol w:w="717"/>
        <w:gridCol w:w="1201"/>
        <w:gridCol w:w="766"/>
        <w:gridCol w:w="1187"/>
        <w:gridCol w:w="766"/>
        <w:gridCol w:w="1257"/>
      </w:tblGrid>
      <w:tr w:rsidR="00B96650" w:rsidTr="00663A8E">
        <w:trPr>
          <w:trHeight w:val="255"/>
        </w:trPr>
        <w:tc>
          <w:tcPr>
            <w:tcW w:w="3065" w:type="dxa"/>
            <w:shd w:val="clear" w:color="auto" w:fill="C0C0C0"/>
            <w:noWrap/>
            <w:vAlign w:val="bottom"/>
          </w:tcPr>
          <w:p w:rsidR="00B96650" w:rsidRPr="00A02104" w:rsidRDefault="00B96650" w:rsidP="00C12BCD">
            <w:pPr>
              <w:rPr>
                <w:sz w:val="20"/>
                <w:szCs w:val="20"/>
                <w:highlight w:val="lightGray"/>
              </w:rPr>
            </w:pPr>
          </w:p>
        </w:tc>
        <w:tc>
          <w:tcPr>
            <w:tcW w:w="4329"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MALES</w:t>
            </w:r>
          </w:p>
        </w:tc>
        <w:tc>
          <w:tcPr>
            <w:tcW w:w="3976"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FEMALES</w:t>
            </w:r>
          </w:p>
        </w:tc>
      </w:tr>
      <w:tr w:rsidR="00B96650" w:rsidTr="00663A8E">
        <w:trPr>
          <w:trHeight w:val="255"/>
        </w:trPr>
        <w:tc>
          <w:tcPr>
            <w:tcW w:w="3065" w:type="dxa"/>
            <w:shd w:val="clear" w:color="auto" w:fill="C0C0C0"/>
            <w:noWrap/>
            <w:vAlign w:val="bottom"/>
          </w:tcPr>
          <w:p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411"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Massachusetts</w:t>
            </w:r>
          </w:p>
        </w:tc>
        <w:tc>
          <w:tcPr>
            <w:tcW w:w="1918"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3" w:type="dxa"/>
            <w:gridSpan w:val="2"/>
            <w:shd w:val="clear" w:color="auto" w:fill="C0C0C0"/>
            <w:noWrap/>
            <w:vAlign w:val="bottom"/>
          </w:tcPr>
          <w:p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2023"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rsidTr="00663A8E">
        <w:trPr>
          <w:trHeight w:val="255"/>
        </w:trPr>
        <w:tc>
          <w:tcPr>
            <w:tcW w:w="3065" w:type="dxa"/>
            <w:shd w:val="clear" w:color="auto" w:fill="C0C0C0"/>
            <w:noWrap/>
            <w:vAlign w:val="bottom"/>
          </w:tcPr>
          <w:p w:rsidR="00B96650" w:rsidRPr="00A02104" w:rsidRDefault="00B96650" w:rsidP="00C12BCD">
            <w:pPr>
              <w:rPr>
                <w:b/>
                <w:bCs/>
                <w:sz w:val="20"/>
                <w:szCs w:val="20"/>
                <w:highlight w:val="lightGray"/>
              </w:rPr>
            </w:pPr>
          </w:p>
        </w:tc>
        <w:tc>
          <w:tcPr>
            <w:tcW w:w="1109"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302"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 xml:space="preserve">95% CL </w:t>
            </w:r>
          </w:p>
        </w:tc>
        <w:tc>
          <w:tcPr>
            <w:tcW w:w="71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1"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18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5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All Sites</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493.9</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490.6-497.3</w:t>
            </w:r>
          </w:p>
        </w:tc>
        <w:tc>
          <w:tcPr>
            <w:tcW w:w="717" w:type="dxa"/>
            <w:shd w:val="clear" w:color="auto" w:fill="auto"/>
            <w:noWrap/>
            <w:vAlign w:val="bottom"/>
          </w:tcPr>
          <w:p w:rsidR="003567E9" w:rsidRPr="005B5612" w:rsidRDefault="008D4487" w:rsidP="008D4487">
            <w:pPr>
              <w:jc w:val="right"/>
              <w:rPr>
                <w:sz w:val="20"/>
                <w:szCs w:val="20"/>
              </w:rPr>
            </w:pPr>
            <w:r>
              <w:rPr>
                <w:sz w:val="20"/>
                <w:szCs w:val="20"/>
              </w:rPr>
              <w:t>502.0</w:t>
            </w:r>
          </w:p>
        </w:tc>
        <w:tc>
          <w:tcPr>
            <w:tcW w:w="1201" w:type="dxa"/>
            <w:shd w:val="clear" w:color="auto" w:fill="auto"/>
            <w:noWrap/>
            <w:vAlign w:val="bottom"/>
          </w:tcPr>
          <w:p w:rsidR="003567E9" w:rsidRPr="005B5612" w:rsidRDefault="008D4487" w:rsidP="001D0EAD">
            <w:pPr>
              <w:jc w:val="center"/>
              <w:rPr>
                <w:sz w:val="20"/>
                <w:szCs w:val="20"/>
              </w:rPr>
            </w:pPr>
            <w:r>
              <w:rPr>
                <w:sz w:val="20"/>
                <w:szCs w:val="20"/>
              </w:rPr>
              <w:t>501.5-502.6</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450.9</w:t>
            </w:r>
            <w:r w:rsidR="00047EDF">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448.0-453.8</w:t>
            </w:r>
          </w:p>
        </w:tc>
        <w:tc>
          <w:tcPr>
            <w:tcW w:w="766" w:type="dxa"/>
            <w:shd w:val="clear" w:color="auto" w:fill="auto"/>
            <w:noWrap/>
            <w:vAlign w:val="bottom"/>
          </w:tcPr>
          <w:p w:rsidR="003567E9" w:rsidRPr="005B5612" w:rsidRDefault="008E2EE7" w:rsidP="00F951EB">
            <w:pPr>
              <w:jc w:val="right"/>
              <w:rPr>
                <w:sz w:val="20"/>
                <w:szCs w:val="20"/>
              </w:rPr>
            </w:pPr>
            <w:r>
              <w:rPr>
                <w:sz w:val="20"/>
                <w:szCs w:val="20"/>
              </w:rPr>
              <w:t>418.0</w:t>
            </w:r>
          </w:p>
        </w:tc>
        <w:tc>
          <w:tcPr>
            <w:tcW w:w="1257" w:type="dxa"/>
            <w:shd w:val="clear" w:color="auto" w:fill="auto"/>
            <w:noWrap/>
            <w:vAlign w:val="bottom"/>
          </w:tcPr>
          <w:p w:rsidR="003567E9" w:rsidRPr="005B5612" w:rsidRDefault="008E2EE7" w:rsidP="0074648C">
            <w:pPr>
              <w:jc w:val="center"/>
              <w:rPr>
                <w:sz w:val="20"/>
                <w:szCs w:val="20"/>
              </w:rPr>
            </w:pPr>
            <w:r>
              <w:rPr>
                <w:sz w:val="20"/>
                <w:szCs w:val="20"/>
              </w:rPr>
              <w:t>417.6-418.4</w:t>
            </w:r>
          </w:p>
        </w:tc>
      </w:tr>
      <w:tr w:rsidR="003567E9" w:rsidTr="00663A8E">
        <w:trPr>
          <w:trHeight w:val="255"/>
        </w:trPr>
        <w:tc>
          <w:tcPr>
            <w:tcW w:w="3065" w:type="dxa"/>
            <w:shd w:val="clear" w:color="auto" w:fill="C0C0C0"/>
            <w:noWrap/>
            <w:vAlign w:val="bottom"/>
          </w:tcPr>
          <w:p w:rsidR="003567E9" w:rsidRPr="00505862" w:rsidRDefault="003567E9" w:rsidP="00C12BCD">
            <w:pPr>
              <w:rPr>
                <w:b/>
                <w:bCs/>
                <w:sz w:val="20"/>
                <w:szCs w:val="20"/>
              </w:rPr>
            </w:pPr>
            <w:r w:rsidRPr="00505862">
              <w:rPr>
                <w:b/>
                <w:bCs/>
                <w:sz w:val="20"/>
                <w:szCs w:val="20"/>
              </w:rPr>
              <w:t>Brain &amp; Other Nervous System</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7.9</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7.4-8.3</w:t>
            </w:r>
          </w:p>
        </w:tc>
        <w:tc>
          <w:tcPr>
            <w:tcW w:w="717" w:type="dxa"/>
            <w:shd w:val="clear" w:color="auto" w:fill="C0C0C0"/>
            <w:noWrap/>
            <w:vAlign w:val="bottom"/>
          </w:tcPr>
          <w:p w:rsidR="003567E9" w:rsidRPr="005B5612" w:rsidRDefault="009D01A0" w:rsidP="005C16AE">
            <w:pPr>
              <w:jc w:val="right"/>
              <w:rPr>
                <w:sz w:val="20"/>
                <w:szCs w:val="20"/>
              </w:rPr>
            </w:pPr>
            <w:r>
              <w:rPr>
                <w:sz w:val="20"/>
                <w:szCs w:val="20"/>
              </w:rPr>
              <w:t>7.7</w:t>
            </w:r>
          </w:p>
        </w:tc>
        <w:tc>
          <w:tcPr>
            <w:tcW w:w="1201" w:type="dxa"/>
            <w:shd w:val="clear" w:color="auto" w:fill="C0C0C0"/>
            <w:noWrap/>
            <w:vAlign w:val="bottom"/>
          </w:tcPr>
          <w:p w:rsidR="003567E9" w:rsidRPr="005B5612" w:rsidRDefault="009D01A0" w:rsidP="005C16AE">
            <w:pPr>
              <w:jc w:val="center"/>
              <w:rPr>
                <w:sz w:val="20"/>
                <w:szCs w:val="20"/>
              </w:rPr>
            </w:pPr>
            <w:r>
              <w:rPr>
                <w:sz w:val="20"/>
                <w:szCs w:val="20"/>
              </w:rPr>
              <w:t>7.7-7.8</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6.0</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5.6-6.3</w:t>
            </w:r>
          </w:p>
        </w:tc>
        <w:tc>
          <w:tcPr>
            <w:tcW w:w="766" w:type="dxa"/>
            <w:shd w:val="clear" w:color="auto" w:fill="C0C0C0"/>
            <w:noWrap/>
            <w:vAlign w:val="bottom"/>
          </w:tcPr>
          <w:p w:rsidR="003567E9" w:rsidRPr="005B5612" w:rsidRDefault="001E27FB" w:rsidP="00740CFA">
            <w:pPr>
              <w:jc w:val="right"/>
              <w:rPr>
                <w:sz w:val="20"/>
                <w:szCs w:val="20"/>
              </w:rPr>
            </w:pPr>
            <w:r>
              <w:rPr>
                <w:sz w:val="20"/>
                <w:szCs w:val="20"/>
              </w:rPr>
              <w:t>5.6</w:t>
            </w:r>
          </w:p>
        </w:tc>
        <w:tc>
          <w:tcPr>
            <w:tcW w:w="1257" w:type="dxa"/>
            <w:shd w:val="clear" w:color="auto" w:fill="C0C0C0"/>
            <w:noWrap/>
            <w:vAlign w:val="bottom"/>
          </w:tcPr>
          <w:p w:rsidR="003567E9" w:rsidRPr="005B5612" w:rsidRDefault="001E27FB" w:rsidP="00740CFA">
            <w:pPr>
              <w:jc w:val="center"/>
              <w:rPr>
                <w:sz w:val="20"/>
                <w:szCs w:val="20"/>
              </w:rPr>
            </w:pPr>
            <w:r>
              <w:rPr>
                <w:sz w:val="20"/>
                <w:szCs w:val="20"/>
              </w:rPr>
              <w:t>5.5-5.6</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Breast</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1.4</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1.2-1.6</w:t>
            </w:r>
          </w:p>
        </w:tc>
        <w:tc>
          <w:tcPr>
            <w:tcW w:w="717" w:type="dxa"/>
            <w:shd w:val="clear" w:color="auto" w:fill="auto"/>
            <w:noWrap/>
            <w:vAlign w:val="bottom"/>
          </w:tcPr>
          <w:p w:rsidR="003567E9" w:rsidRPr="005B5612" w:rsidRDefault="00D85EDE" w:rsidP="005C16AE">
            <w:pPr>
              <w:jc w:val="right"/>
              <w:rPr>
                <w:sz w:val="20"/>
                <w:szCs w:val="20"/>
              </w:rPr>
            </w:pPr>
            <w:r>
              <w:rPr>
                <w:sz w:val="20"/>
                <w:szCs w:val="20"/>
              </w:rPr>
              <w:t>1.3</w:t>
            </w:r>
          </w:p>
        </w:tc>
        <w:tc>
          <w:tcPr>
            <w:tcW w:w="1201" w:type="dxa"/>
            <w:shd w:val="clear" w:color="auto" w:fill="auto"/>
            <w:noWrap/>
            <w:vAlign w:val="bottom"/>
          </w:tcPr>
          <w:p w:rsidR="003567E9" w:rsidRPr="005B5612" w:rsidRDefault="00D85EDE" w:rsidP="005C16AE">
            <w:pPr>
              <w:jc w:val="center"/>
              <w:rPr>
                <w:sz w:val="20"/>
                <w:szCs w:val="20"/>
              </w:rPr>
            </w:pPr>
            <w:r>
              <w:rPr>
                <w:sz w:val="20"/>
                <w:szCs w:val="20"/>
              </w:rPr>
              <w:t>1.3-1.3</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137.6</w:t>
            </w:r>
            <w:r w:rsidR="00047EDF">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136.0-139.3</w:t>
            </w:r>
          </w:p>
        </w:tc>
        <w:tc>
          <w:tcPr>
            <w:tcW w:w="766" w:type="dxa"/>
            <w:shd w:val="clear" w:color="auto" w:fill="auto"/>
            <w:noWrap/>
            <w:vAlign w:val="bottom"/>
          </w:tcPr>
          <w:p w:rsidR="003567E9" w:rsidRPr="005B5612" w:rsidRDefault="001508D3" w:rsidP="00740CFA">
            <w:pPr>
              <w:jc w:val="right"/>
              <w:rPr>
                <w:sz w:val="20"/>
                <w:szCs w:val="20"/>
              </w:rPr>
            </w:pPr>
            <w:r>
              <w:rPr>
                <w:sz w:val="20"/>
                <w:szCs w:val="20"/>
              </w:rPr>
              <w:t>123.6</w:t>
            </w:r>
          </w:p>
        </w:tc>
        <w:tc>
          <w:tcPr>
            <w:tcW w:w="1257" w:type="dxa"/>
            <w:shd w:val="clear" w:color="auto" w:fill="auto"/>
            <w:noWrap/>
            <w:vAlign w:val="bottom"/>
          </w:tcPr>
          <w:p w:rsidR="003567E9" w:rsidRPr="005B5612" w:rsidRDefault="001508D3" w:rsidP="00740CFA">
            <w:pPr>
              <w:jc w:val="center"/>
              <w:rPr>
                <w:sz w:val="20"/>
                <w:szCs w:val="20"/>
              </w:rPr>
            </w:pPr>
            <w:r>
              <w:rPr>
                <w:sz w:val="20"/>
                <w:szCs w:val="20"/>
              </w:rPr>
              <w:t>123.4-123.8</w:t>
            </w:r>
          </w:p>
        </w:tc>
      </w:tr>
      <w:tr w:rsidR="003567E9" w:rsidTr="00663A8E">
        <w:trPr>
          <w:trHeight w:val="315"/>
        </w:trPr>
        <w:tc>
          <w:tcPr>
            <w:tcW w:w="3065" w:type="dxa"/>
            <w:shd w:val="clear" w:color="auto" w:fill="C0C0C0"/>
            <w:noWrap/>
            <w:vAlign w:val="bottom"/>
          </w:tcPr>
          <w:p w:rsidR="003567E9" w:rsidRDefault="003567E9" w:rsidP="00C12BCD">
            <w:pPr>
              <w:rPr>
                <w:b/>
                <w:bCs/>
                <w:sz w:val="20"/>
                <w:szCs w:val="20"/>
              </w:rPr>
            </w:pPr>
            <w:r>
              <w:rPr>
                <w:b/>
                <w:bCs/>
                <w:sz w:val="20"/>
                <w:szCs w:val="20"/>
              </w:rPr>
              <w:t xml:space="preserve">Breast </w:t>
            </w:r>
            <w:r>
              <w:rPr>
                <w:b/>
                <w:bCs/>
                <w:i/>
                <w:iCs/>
                <w:sz w:val="20"/>
                <w:szCs w:val="20"/>
              </w:rPr>
              <w:t>in situ</w:t>
            </w:r>
            <w:r w:rsidRPr="00141045">
              <w:rPr>
                <w:b/>
                <w:bCs/>
                <w:i/>
                <w:iCs/>
                <w:sz w:val="20"/>
                <w:szCs w:val="20"/>
                <w:vertAlign w:val="superscript"/>
              </w:rPr>
              <w:t>2</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0.2</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0.1-0.2</w:t>
            </w:r>
          </w:p>
        </w:tc>
        <w:tc>
          <w:tcPr>
            <w:tcW w:w="717" w:type="dxa"/>
            <w:shd w:val="clear" w:color="auto" w:fill="C0C0C0"/>
            <w:noWrap/>
            <w:vAlign w:val="bottom"/>
          </w:tcPr>
          <w:p w:rsidR="003567E9" w:rsidRPr="005B5612" w:rsidRDefault="00F9339D" w:rsidP="005C16AE">
            <w:pPr>
              <w:jc w:val="right"/>
              <w:rPr>
                <w:sz w:val="20"/>
                <w:szCs w:val="20"/>
              </w:rPr>
            </w:pPr>
            <w:r>
              <w:rPr>
                <w:sz w:val="20"/>
                <w:szCs w:val="20"/>
              </w:rPr>
              <w:t>N/A</w:t>
            </w:r>
          </w:p>
        </w:tc>
        <w:tc>
          <w:tcPr>
            <w:tcW w:w="1201" w:type="dxa"/>
            <w:shd w:val="clear" w:color="auto" w:fill="C0C0C0"/>
            <w:noWrap/>
            <w:vAlign w:val="bottom"/>
          </w:tcPr>
          <w:p w:rsidR="003567E9" w:rsidRPr="005B5612" w:rsidRDefault="00F9339D" w:rsidP="001D0EAD">
            <w:pPr>
              <w:jc w:val="center"/>
              <w:rPr>
                <w:sz w:val="20"/>
                <w:szCs w:val="20"/>
              </w:rPr>
            </w:pPr>
            <w:r>
              <w:rPr>
                <w:sz w:val="20"/>
                <w:szCs w:val="20"/>
              </w:rPr>
              <w:t>N/A</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41.4</w:t>
            </w:r>
            <w:r w:rsidR="00047EDF">
              <w:rPr>
                <w:color w:val="000000"/>
                <w:sz w:val="20"/>
                <w:szCs w:val="20"/>
              </w:rPr>
              <w:t>*</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40.5-42.3</w:t>
            </w:r>
          </w:p>
        </w:tc>
        <w:tc>
          <w:tcPr>
            <w:tcW w:w="766" w:type="dxa"/>
            <w:shd w:val="clear" w:color="auto" w:fill="C0C0C0"/>
            <w:noWrap/>
            <w:vAlign w:val="bottom"/>
          </w:tcPr>
          <w:p w:rsidR="003567E9" w:rsidRPr="005B5612" w:rsidRDefault="00E630BC" w:rsidP="00740CFA">
            <w:pPr>
              <w:jc w:val="right"/>
              <w:rPr>
                <w:sz w:val="20"/>
                <w:szCs w:val="20"/>
              </w:rPr>
            </w:pPr>
            <w:r>
              <w:rPr>
                <w:sz w:val="20"/>
                <w:szCs w:val="20"/>
              </w:rPr>
              <w:t>30.6</w:t>
            </w:r>
          </w:p>
        </w:tc>
        <w:tc>
          <w:tcPr>
            <w:tcW w:w="1257" w:type="dxa"/>
            <w:shd w:val="clear" w:color="auto" w:fill="C0C0C0"/>
            <w:noWrap/>
            <w:vAlign w:val="bottom"/>
          </w:tcPr>
          <w:p w:rsidR="003567E9" w:rsidRPr="005B5612" w:rsidRDefault="00E630BC" w:rsidP="00740CFA">
            <w:pPr>
              <w:jc w:val="center"/>
              <w:rPr>
                <w:sz w:val="20"/>
                <w:szCs w:val="20"/>
              </w:rPr>
            </w:pPr>
            <w:r>
              <w:rPr>
                <w:sz w:val="20"/>
                <w:szCs w:val="20"/>
              </w:rPr>
              <w:t>30.5-30.7</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Bronchus &amp; Lung</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69.3</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68.0-70.6</w:t>
            </w:r>
          </w:p>
        </w:tc>
        <w:tc>
          <w:tcPr>
            <w:tcW w:w="717" w:type="dxa"/>
            <w:shd w:val="clear" w:color="auto" w:fill="auto"/>
            <w:noWrap/>
            <w:vAlign w:val="bottom"/>
          </w:tcPr>
          <w:p w:rsidR="003567E9" w:rsidRPr="005B5612" w:rsidRDefault="00E1111F" w:rsidP="001D0EAD">
            <w:pPr>
              <w:jc w:val="right"/>
              <w:rPr>
                <w:sz w:val="20"/>
                <w:szCs w:val="20"/>
              </w:rPr>
            </w:pPr>
            <w:r>
              <w:rPr>
                <w:sz w:val="20"/>
                <w:szCs w:val="20"/>
              </w:rPr>
              <w:t>73.0</w:t>
            </w:r>
          </w:p>
        </w:tc>
        <w:tc>
          <w:tcPr>
            <w:tcW w:w="1201" w:type="dxa"/>
            <w:shd w:val="clear" w:color="auto" w:fill="auto"/>
            <w:noWrap/>
            <w:vAlign w:val="bottom"/>
          </w:tcPr>
          <w:p w:rsidR="003567E9" w:rsidRPr="005B5612" w:rsidRDefault="00E1111F" w:rsidP="005C16AE">
            <w:pPr>
              <w:jc w:val="center"/>
              <w:rPr>
                <w:sz w:val="20"/>
                <w:szCs w:val="20"/>
              </w:rPr>
            </w:pPr>
            <w:r>
              <w:rPr>
                <w:sz w:val="20"/>
                <w:szCs w:val="20"/>
              </w:rPr>
              <w:t>72.8-73.2</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60.2</w:t>
            </w:r>
            <w:r w:rsidR="00047EDF">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59.1-61.2</w:t>
            </w:r>
          </w:p>
        </w:tc>
        <w:tc>
          <w:tcPr>
            <w:tcW w:w="766" w:type="dxa"/>
            <w:shd w:val="clear" w:color="auto" w:fill="auto"/>
            <w:noWrap/>
            <w:vAlign w:val="bottom"/>
          </w:tcPr>
          <w:p w:rsidR="003567E9" w:rsidRPr="005B5612" w:rsidRDefault="0074153D" w:rsidP="006261F4">
            <w:pPr>
              <w:jc w:val="right"/>
              <w:rPr>
                <w:sz w:val="20"/>
                <w:szCs w:val="20"/>
              </w:rPr>
            </w:pPr>
            <w:r>
              <w:rPr>
                <w:sz w:val="20"/>
                <w:szCs w:val="20"/>
              </w:rPr>
              <w:t>52.8</w:t>
            </w:r>
          </w:p>
        </w:tc>
        <w:tc>
          <w:tcPr>
            <w:tcW w:w="1257" w:type="dxa"/>
            <w:shd w:val="clear" w:color="auto" w:fill="auto"/>
            <w:noWrap/>
            <w:vAlign w:val="bottom"/>
          </w:tcPr>
          <w:p w:rsidR="003567E9" w:rsidRPr="005B5612" w:rsidRDefault="0074153D" w:rsidP="006261F4">
            <w:pPr>
              <w:jc w:val="center"/>
              <w:rPr>
                <w:sz w:val="20"/>
                <w:szCs w:val="20"/>
              </w:rPr>
            </w:pPr>
            <w:r>
              <w:rPr>
                <w:sz w:val="20"/>
                <w:szCs w:val="20"/>
              </w:rPr>
              <w:t>52.6-52.9</w:t>
            </w:r>
          </w:p>
        </w:tc>
      </w:tr>
      <w:tr w:rsidR="00CE2FA5" w:rsidTr="005D1A2C">
        <w:trPr>
          <w:trHeight w:val="255"/>
        </w:trPr>
        <w:tc>
          <w:tcPr>
            <w:tcW w:w="3065" w:type="dxa"/>
            <w:shd w:val="clear" w:color="auto" w:fill="C0C0C0"/>
            <w:noWrap/>
            <w:vAlign w:val="bottom"/>
          </w:tcPr>
          <w:p w:rsidR="00CE2FA5" w:rsidRDefault="00CE2FA5" w:rsidP="00C12BCD">
            <w:pPr>
              <w:rPr>
                <w:b/>
                <w:bCs/>
                <w:sz w:val="20"/>
                <w:szCs w:val="20"/>
              </w:rPr>
            </w:pPr>
            <w:r>
              <w:rPr>
                <w:b/>
                <w:bCs/>
                <w:sz w:val="20"/>
                <w:szCs w:val="20"/>
              </w:rPr>
              <w:t>Cervix Uteri</w:t>
            </w:r>
          </w:p>
        </w:tc>
        <w:tc>
          <w:tcPr>
            <w:tcW w:w="1109" w:type="dxa"/>
            <w:shd w:val="clear" w:color="auto" w:fill="C0C0C0"/>
            <w:noWrap/>
            <w:vAlign w:val="bottom"/>
          </w:tcPr>
          <w:p w:rsidR="00CE2FA5" w:rsidRDefault="00CE2FA5" w:rsidP="0036426F">
            <w:pPr>
              <w:jc w:val="center"/>
              <w:rPr>
                <w:color w:val="000000"/>
                <w:sz w:val="20"/>
                <w:szCs w:val="20"/>
              </w:rPr>
            </w:pPr>
            <w:r>
              <w:rPr>
                <w:color w:val="000000"/>
                <w:sz w:val="20"/>
                <w:szCs w:val="20"/>
              </w:rPr>
              <w:t>--</w:t>
            </w:r>
          </w:p>
        </w:tc>
        <w:tc>
          <w:tcPr>
            <w:tcW w:w="1302" w:type="dxa"/>
            <w:shd w:val="clear" w:color="auto" w:fill="C0C0C0"/>
            <w:noWrap/>
          </w:tcPr>
          <w:p w:rsidR="00CE2FA5" w:rsidRDefault="00CE2FA5" w:rsidP="0036426F">
            <w:pPr>
              <w:jc w:val="center"/>
            </w:pPr>
            <w:r w:rsidRPr="008F3D4C">
              <w:rPr>
                <w:color w:val="000000"/>
                <w:sz w:val="20"/>
                <w:szCs w:val="20"/>
              </w:rPr>
              <w:t>--</w:t>
            </w:r>
          </w:p>
        </w:tc>
        <w:tc>
          <w:tcPr>
            <w:tcW w:w="717" w:type="dxa"/>
            <w:shd w:val="clear" w:color="auto" w:fill="C0C0C0"/>
            <w:noWrap/>
          </w:tcPr>
          <w:p w:rsidR="00CE2FA5" w:rsidRDefault="00CE2FA5" w:rsidP="0036426F">
            <w:pPr>
              <w:jc w:val="center"/>
            </w:pPr>
            <w:r w:rsidRPr="008F3D4C">
              <w:rPr>
                <w:color w:val="000000"/>
                <w:sz w:val="20"/>
                <w:szCs w:val="20"/>
              </w:rPr>
              <w:t>--</w:t>
            </w:r>
          </w:p>
        </w:tc>
        <w:tc>
          <w:tcPr>
            <w:tcW w:w="1201" w:type="dxa"/>
            <w:shd w:val="clear" w:color="auto" w:fill="C0C0C0"/>
            <w:noWrap/>
          </w:tcPr>
          <w:p w:rsidR="00CE2FA5" w:rsidRDefault="00CE2FA5" w:rsidP="0036426F">
            <w:pPr>
              <w:jc w:val="center"/>
            </w:pPr>
            <w:r w:rsidRPr="008F3D4C">
              <w:rPr>
                <w:color w:val="000000"/>
                <w:sz w:val="20"/>
                <w:szCs w:val="20"/>
              </w:rPr>
              <w:t>--</w:t>
            </w:r>
          </w:p>
        </w:tc>
        <w:tc>
          <w:tcPr>
            <w:tcW w:w="766" w:type="dxa"/>
            <w:shd w:val="clear" w:color="auto" w:fill="C0C0C0"/>
            <w:noWrap/>
            <w:vAlign w:val="bottom"/>
          </w:tcPr>
          <w:p w:rsidR="00CE2FA5" w:rsidRDefault="00CE2FA5">
            <w:pPr>
              <w:jc w:val="right"/>
              <w:rPr>
                <w:color w:val="000000"/>
                <w:sz w:val="20"/>
                <w:szCs w:val="20"/>
              </w:rPr>
            </w:pPr>
            <w:r>
              <w:rPr>
                <w:color w:val="000000"/>
                <w:sz w:val="20"/>
                <w:szCs w:val="20"/>
              </w:rPr>
              <w:t>5.1</w:t>
            </w:r>
            <w:r w:rsidR="00047EDF">
              <w:rPr>
                <w:color w:val="000000"/>
                <w:sz w:val="20"/>
                <w:szCs w:val="20"/>
              </w:rPr>
              <w:t>*</w:t>
            </w:r>
          </w:p>
        </w:tc>
        <w:tc>
          <w:tcPr>
            <w:tcW w:w="1187" w:type="dxa"/>
            <w:shd w:val="clear" w:color="auto" w:fill="C0C0C0"/>
            <w:noWrap/>
            <w:vAlign w:val="bottom"/>
          </w:tcPr>
          <w:p w:rsidR="00CE2FA5" w:rsidRDefault="00CE2FA5">
            <w:pPr>
              <w:jc w:val="center"/>
              <w:rPr>
                <w:color w:val="000000"/>
                <w:sz w:val="20"/>
                <w:szCs w:val="20"/>
              </w:rPr>
            </w:pPr>
            <w:r>
              <w:rPr>
                <w:color w:val="000000"/>
                <w:sz w:val="20"/>
                <w:szCs w:val="20"/>
              </w:rPr>
              <w:t>4.8-5.5</w:t>
            </w:r>
          </w:p>
        </w:tc>
        <w:tc>
          <w:tcPr>
            <w:tcW w:w="766" w:type="dxa"/>
            <w:shd w:val="clear" w:color="auto" w:fill="C0C0C0"/>
            <w:noWrap/>
            <w:vAlign w:val="bottom"/>
          </w:tcPr>
          <w:p w:rsidR="00CE2FA5" w:rsidRPr="005B5612" w:rsidRDefault="00CE2FA5" w:rsidP="000D69A4">
            <w:pPr>
              <w:jc w:val="right"/>
              <w:rPr>
                <w:sz w:val="20"/>
                <w:szCs w:val="20"/>
              </w:rPr>
            </w:pPr>
            <w:r>
              <w:rPr>
                <w:sz w:val="20"/>
                <w:szCs w:val="20"/>
              </w:rPr>
              <w:t>7.6</w:t>
            </w:r>
          </w:p>
        </w:tc>
        <w:tc>
          <w:tcPr>
            <w:tcW w:w="1257" w:type="dxa"/>
            <w:shd w:val="clear" w:color="auto" w:fill="C0C0C0"/>
            <w:noWrap/>
            <w:vAlign w:val="bottom"/>
          </w:tcPr>
          <w:p w:rsidR="00CE2FA5" w:rsidRPr="005B5612" w:rsidRDefault="00CE2FA5" w:rsidP="006261F4">
            <w:pPr>
              <w:jc w:val="center"/>
              <w:rPr>
                <w:sz w:val="20"/>
                <w:szCs w:val="20"/>
              </w:rPr>
            </w:pPr>
            <w:r>
              <w:rPr>
                <w:sz w:val="20"/>
                <w:szCs w:val="20"/>
              </w:rPr>
              <w:t>7.5-7.6</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Colon / Rectum</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41.8</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40.9-42.8</w:t>
            </w:r>
          </w:p>
        </w:tc>
        <w:tc>
          <w:tcPr>
            <w:tcW w:w="717" w:type="dxa"/>
            <w:shd w:val="clear" w:color="auto" w:fill="auto"/>
            <w:noWrap/>
            <w:vAlign w:val="bottom"/>
          </w:tcPr>
          <w:p w:rsidR="003567E9" w:rsidRPr="005B5612" w:rsidRDefault="00C272CE" w:rsidP="005C16AE">
            <w:pPr>
              <w:jc w:val="right"/>
              <w:rPr>
                <w:sz w:val="20"/>
                <w:szCs w:val="20"/>
              </w:rPr>
            </w:pPr>
            <w:r>
              <w:rPr>
                <w:sz w:val="20"/>
                <w:szCs w:val="20"/>
              </w:rPr>
              <w:t>45.9</w:t>
            </w:r>
          </w:p>
        </w:tc>
        <w:tc>
          <w:tcPr>
            <w:tcW w:w="1201" w:type="dxa"/>
            <w:shd w:val="clear" w:color="auto" w:fill="auto"/>
            <w:noWrap/>
            <w:vAlign w:val="bottom"/>
          </w:tcPr>
          <w:p w:rsidR="003567E9" w:rsidRPr="005B5612" w:rsidRDefault="00C272CE" w:rsidP="00DA6B08">
            <w:pPr>
              <w:jc w:val="center"/>
              <w:rPr>
                <w:sz w:val="20"/>
                <w:szCs w:val="20"/>
              </w:rPr>
            </w:pPr>
            <w:r>
              <w:rPr>
                <w:sz w:val="20"/>
                <w:szCs w:val="20"/>
              </w:rPr>
              <w:t>45.7-46.0</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33.1</w:t>
            </w:r>
            <w:r w:rsidR="00047EDF">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32.3-33.9</w:t>
            </w:r>
          </w:p>
        </w:tc>
        <w:tc>
          <w:tcPr>
            <w:tcW w:w="766" w:type="dxa"/>
            <w:tcBorders>
              <w:bottom w:val="nil"/>
            </w:tcBorders>
            <w:shd w:val="clear" w:color="auto" w:fill="auto"/>
            <w:noWrap/>
            <w:vAlign w:val="bottom"/>
          </w:tcPr>
          <w:p w:rsidR="003567E9" w:rsidRPr="005B5612" w:rsidRDefault="00632780" w:rsidP="006261F4">
            <w:pPr>
              <w:jc w:val="right"/>
              <w:rPr>
                <w:sz w:val="20"/>
                <w:szCs w:val="20"/>
              </w:rPr>
            </w:pPr>
            <w:r>
              <w:rPr>
                <w:sz w:val="20"/>
                <w:szCs w:val="20"/>
              </w:rPr>
              <w:t>34.8</w:t>
            </w:r>
          </w:p>
        </w:tc>
        <w:tc>
          <w:tcPr>
            <w:tcW w:w="1257" w:type="dxa"/>
            <w:tcBorders>
              <w:bottom w:val="nil"/>
            </w:tcBorders>
            <w:shd w:val="clear" w:color="auto" w:fill="auto"/>
            <w:noWrap/>
            <w:vAlign w:val="bottom"/>
          </w:tcPr>
          <w:p w:rsidR="003567E9" w:rsidRPr="005B5612" w:rsidRDefault="00632780" w:rsidP="006261F4">
            <w:pPr>
              <w:jc w:val="center"/>
              <w:rPr>
                <w:sz w:val="20"/>
                <w:szCs w:val="20"/>
              </w:rPr>
            </w:pPr>
            <w:r>
              <w:rPr>
                <w:sz w:val="20"/>
                <w:szCs w:val="20"/>
              </w:rPr>
              <w:t>34.7-35.0</w:t>
            </w:r>
          </w:p>
        </w:tc>
      </w:tr>
      <w:tr w:rsidR="00CE2FA5" w:rsidTr="005D1A2C">
        <w:trPr>
          <w:trHeight w:val="255"/>
        </w:trPr>
        <w:tc>
          <w:tcPr>
            <w:tcW w:w="3065" w:type="dxa"/>
            <w:shd w:val="clear" w:color="auto" w:fill="C0C0C0"/>
            <w:noWrap/>
            <w:vAlign w:val="bottom"/>
          </w:tcPr>
          <w:p w:rsidR="00CE2FA5" w:rsidRDefault="00CE2FA5" w:rsidP="00C12BCD">
            <w:pPr>
              <w:rPr>
                <w:b/>
                <w:bCs/>
                <w:sz w:val="20"/>
                <w:szCs w:val="20"/>
              </w:rPr>
            </w:pPr>
            <w:r>
              <w:rPr>
                <w:b/>
                <w:bCs/>
                <w:sz w:val="20"/>
                <w:szCs w:val="20"/>
              </w:rPr>
              <w:t>Corpus Uteri &amp; Uterus, NOS</w:t>
            </w:r>
          </w:p>
        </w:tc>
        <w:tc>
          <w:tcPr>
            <w:tcW w:w="1109" w:type="dxa"/>
            <w:shd w:val="clear" w:color="auto" w:fill="C0C0C0"/>
            <w:noWrap/>
          </w:tcPr>
          <w:p w:rsidR="00CE2FA5" w:rsidRDefault="00CE2FA5" w:rsidP="00CE2FA5">
            <w:pPr>
              <w:jc w:val="center"/>
            </w:pPr>
            <w:r w:rsidRPr="007063E1">
              <w:rPr>
                <w:color w:val="000000"/>
                <w:sz w:val="20"/>
                <w:szCs w:val="20"/>
              </w:rPr>
              <w:t>--</w:t>
            </w:r>
          </w:p>
        </w:tc>
        <w:tc>
          <w:tcPr>
            <w:tcW w:w="1302" w:type="dxa"/>
            <w:shd w:val="clear" w:color="auto" w:fill="C0C0C0"/>
            <w:noWrap/>
          </w:tcPr>
          <w:p w:rsidR="00CE2FA5" w:rsidRDefault="00CE2FA5" w:rsidP="00CE2FA5">
            <w:pPr>
              <w:jc w:val="center"/>
            </w:pPr>
            <w:r w:rsidRPr="007063E1">
              <w:rPr>
                <w:color w:val="000000"/>
                <w:sz w:val="20"/>
                <w:szCs w:val="20"/>
              </w:rPr>
              <w:t>--</w:t>
            </w:r>
          </w:p>
        </w:tc>
        <w:tc>
          <w:tcPr>
            <w:tcW w:w="717" w:type="dxa"/>
            <w:shd w:val="clear" w:color="auto" w:fill="C0C0C0"/>
            <w:noWrap/>
          </w:tcPr>
          <w:p w:rsidR="00CE2FA5" w:rsidRDefault="00CE2FA5" w:rsidP="00CE2FA5">
            <w:pPr>
              <w:jc w:val="center"/>
            </w:pPr>
            <w:r w:rsidRPr="007063E1">
              <w:rPr>
                <w:color w:val="000000"/>
                <w:sz w:val="20"/>
                <w:szCs w:val="20"/>
              </w:rPr>
              <w:t>--</w:t>
            </w:r>
          </w:p>
        </w:tc>
        <w:tc>
          <w:tcPr>
            <w:tcW w:w="1201" w:type="dxa"/>
            <w:shd w:val="clear" w:color="auto" w:fill="C0C0C0"/>
            <w:noWrap/>
          </w:tcPr>
          <w:p w:rsidR="00CE2FA5" w:rsidRDefault="00CE2FA5" w:rsidP="00CE2FA5">
            <w:pPr>
              <w:jc w:val="center"/>
            </w:pPr>
            <w:r w:rsidRPr="007063E1">
              <w:rPr>
                <w:color w:val="000000"/>
                <w:sz w:val="20"/>
                <w:szCs w:val="20"/>
              </w:rPr>
              <w:t>--</w:t>
            </w:r>
          </w:p>
        </w:tc>
        <w:tc>
          <w:tcPr>
            <w:tcW w:w="766" w:type="dxa"/>
            <w:shd w:val="clear" w:color="auto" w:fill="C0C0C0"/>
            <w:noWrap/>
            <w:vAlign w:val="bottom"/>
          </w:tcPr>
          <w:p w:rsidR="00CE2FA5" w:rsidRDefault="00CE2FA5">
            <w:pPr>
              <w:jc w:val="right"/>
              <w:rPr>
                <w:color w:val="000000"/>
                <w:sz w:val="20"/>
                <w:szCs w:val="20"/>
              </w:rPr>
            </w:pPr>
            <w:r>
              <w:rPr>
                <w:color w:val="000000"/>
                <w:sz w:val="20"/>
                <w:szCs w:val="20"/>
              </w:rPr>
              <w:t>29.4</w:t>
            </w:r>
            <w:r w:rsidR="00047EDF">
              <w:rPr>
                <w:color w:val="000000"/>
                <w:sz w:val="20"/>
                <w:szCs w:val="20"/>
              </w:rPr>
              <w:t>*</w:t>
            </w:r>
          </w:p>
        </w:tc>
        <w:tc>
          <w:tcPr>
            <w:tcW w:w="1187" w:type="dxa"/>
            <w:shd w:val="clear" w:color="auto" w:fill="C0C0C0"/>
            <w:noWrap/>
            <w:vAlign w:val="bottom"/>
          </w:tcPr>
          <w:p w:rsidR="00CE2FA5" w:rsidRDefault="00CE2FA5">
            <w:pPr>
              <w:jc w:val="center"/>
              <w:rPr>
                <w:color w:val="000000"/>
                <w:sz w:val="20"/>
                <w:szCs w:val="20"/>
              </w:rPr>
            </w:pPr>
            <w:r>
              <w:rPr>
                <w:color w:val="000000"/>
                <w:sz w:val="20"/>
                <w:szCs w:val="20"/>
              </w:rPr>
              <w:t>28.7-30.1</w:t>
            </w:r>
          </w:p>
        </w:tc>
        <w:tc>
          <w:tcPr>
            <w:tcW w:w="766" w:type="dxa"/>
            <w:tcBorders>
              <w:top w:val="nil"/>
              <w:bottom w:val="nil"/>
            </w:tcBorders>
            <w:shd w:val="clear" w:color="auto" w:fill="BFBFBF"/>
            <w:noWrap/>
            <w:vAlign w:val="bottom"/>
          </w:tcPr>
          <w:p w:rsidR="00CE2FA5" w:rsidRPr="00B6128C" w:rsidRDefault="00CE2FA5" w:rsidP="006261F4">
            <w:pPr>
              <w:jc w:val="right"/>
              <w:rPr>
                <w:sz w:val="20"/>
                <w:szCs w:val="20"/>
              </w:rPr>
            </w:pPr>
            <w:r>
              <w:rPr>
                <w:sz w:val="20"/>
                <w:szCs w:val="20"/>
              </w:rPr>
              <w:t>25.9</w:t>
            </w:r>
          </w:p>
        </w:tc>
        <w:tc>
          <w:tcPr>
            <w:tcW w:w="1257" w:type="dxa"/>
            <w:tcBorders>
              <w:top w:val="nil"/>
              <w:bottom w:val="nil"/>
            </w:tcBorders>
            <w:shd w:val="clear" w:color="auto" w:fill="BFBFBF"/>
            <w:noWrap/>
            <w:vAlign w:val="bottom"/>
          </w:tcPr>
          <w:p w:rsidR="00CE2FA5" w:rsidRPr="00B6128C" w:rsidRDefault="00CE2FA5" w:rsidP="006261F4">
            <w:pPr>
              <w:jc w:val="center"/>
              <w:rPr>
                <w:sz w:val="20"/>
                <w:szCs w:val="20"/>
              </w:rPr>
            </w:pPr>
            <w:r>
              <w:rPr>
                <w:sz w:val="20"/>
                <w:szCs w:val="20"/>
              </w:rPr>
              <w:t>25.8-26.0</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Esophagus</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9.7</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9.2-10.1</w:t>
            </w:r>
          </w:p>
        </w:tc>
        <w:tc>
          <w:tcPr>
            <w:tcW w:w="717" w:type="dxa"/>
            <w:shd w:val="clear" w:color="auto" w:fill="auto"/>
            <w:noWrap/>
            <w:vAlign w:val="bottom"/>
          </w:tcPr>
          <w:p w:rsidR="003567E9" w:rsidRPr="005B5612" w:rsidRDefault="001C724D" w:rsidP="00D21B12">
            <w:pPr>
              <w:jc w:val="right"/>
              <w:rPr>
                <w:sz w:val="20"/>
                <w:szCs w:val="20"/>
              </w:rPr>
            </w:pPr>
            <w:r>
              <w:rPr>
                <w:sz w:val="20"/>
                <w:szCs w:val="20"/>
              </w:rPr>
              <w:t>8.0</w:t>
            </w:r>
          </w:p>
        </w:tc>
        <w:tc>
          <w:tcPr>
            <w:tcW w:w="1201" w:type="dxa"/>
            <w:shd w:val="clear" w:color="auto" w:fill="auto"/>
            <w:noWrap/>
            <w:vAlign w:val="bottom"/>
          </w:tcPr>
          <w:p w:rsidR="003567E9" w:rsidRPr="005B5612" w:rsidRDefault="001C724D" w:rsidP="004E5106">
            <w:pPr>
              <w:jc w:val="center"/>
              <w:rPr>
                <w:sz w:val="20"/>
                <w:szCs w:val="20"/>
              </w:rPr>
            </w:pPr>
            <w:r>
              <w:rPr>
                <w:sz w:val="20"/>
                <w:szCs w:val="20"/>
              </w:rPr>
              <w:t>7.9-8.</w:t>
            </w:r>
            <w:r w:rsidR="004E5106">
              <w:rPr>
                <w:sz w:val="20"/>
                <w:szCs w:val="20"/>
              </w:rPr>
              <w:t>0</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2.2</w:t>
            </w:r>
            <w:r w:rsidR="00C83069">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2.0-2.4</w:t>
            </w:r>
          </w:p>
        </w:tc>
        <w:tc>
          <w:tcPr>
            <w:tcW w:w="766" w:type="dxa"/>
            <w:tcBorders>
              <w:top w:val="nil"/>
              <w:bottom w:val="nil"/>
            </w:tcBorders>
            <w:shd w:val="clear" w:color="auto" w:fill="auto"/>
            <w:noWrap/>
            <w:vAlign w:val="bottom"/>
          </w:tcPr>
          <w:p w:rsidR="003567E9" w:rsidRPr="00B6128C" w:rsidRDefault="00891699" w:rsidP="00D00C39">
            <w:pPr>
              <w:jc w:val="right"/>
              <w:rPr>
                <w:sz w:val="20"/>
                <w:szCs w:val="20"/>
              </w:rPr>
            </w:pPr>
            <w:r>
              <w:rPr>
                <w:sz w:val="20"/>
                <w:szCs w:val="20"/>
              </w:rPr>
              <w:t>1.8</w:t>
            </w:r>
          </w:p>
        </w:tc>
        <w:tc>
          <w:tcPr>
            <w:tcW w:w="1257" w:type="dxa"/>
            <w:tcBorders>
              <w:top w:val="nil"/>
              <w:bottom w:val="nil"/>
            </w:tcBorders>
            <w:shd w:val="clear" w:color="auto" w:fill="auto"/>
            <w:noWrap/>
            <w:vAlign w:val="bottom"/>
          </w:tcPr>
          <w:p w:rsidR="003567E9" w:rsidRPr="00B6128C" w:rsidRDefault="00891699" w:rsidP="00D00C39">
            <w:pPr>
              <w:jc w:val="center"/>
              <w:rPr>
                <w:sz w:val="20"/>
                <w:szCs w:val="20"/>
              </w:rPr>
            </w:pPr>
            <w:r>
              <w:rPr>
                <w:sz w:val="20"/>
                <w:szCs w:val="20"/>
              </w:rPr>
              <w:t>1.8-1.8</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Hodgkin Lymphoma</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3.2</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3.0-3.5</w:t>
            </w:r>
          </w:p>
        </w:tc>
        <w:tc>
          <w:tcPr>
            <w:tcW w:w="717" w:type="dxa"/>
            <w:shd w:val="clear" w:color="auto" w:fill="C0C0C0"/>
            <w:noWrap/>
            <w:vAlign w:val="bottom"/>
          </w:tcPr>
          <w:p w:rsidR="003567E9" w:rsidRPr="005B5612" w:rsidRDefault="006D3AEF" w:rsidP="005C16AE">
            <w:pPr>
              <w:jc w:val="right"/>
              <w:rPr>
                <w:sz w:val="20"/>
                <w:szCs w:val="20"/>
              </w:rPr>
            </w:pPr>
            <w:r>
              <w:rPr>
                <w:sz w:val="20"/>
                <w:szCs w:val="20"/>
              </w:rPr>
              <w:t>3.0</w:t>
            </w:r>
          </w:p>
        </w:tc>
        <w:tc>
          <w:tcPr>
            <w:tcW w:w="1201" w:type="dxa"/>
            <w:shd w:val="clear" w:color="auto" w:fill="C0C0C0"/>
            <w:noWrap/>
            <w:vAlign w:val="bottom"/>
          </w:tcPr>
          <w:p w:rsidR="003567E9" w:rsidRPr="005B5612" w:rsidRDefault="006D3AEF" w:rsidP="001D0EAD">
            <w:pPr>
              <w:jc w:val="center"/>
              <w:rPr>
                <w:sz w:val="20"/>
                <w:szCs w:val="20"/>
              </w:rPr>
            </w:pPr>
            <w:r>
              <w:rPr>
                <w:sz w:val="20"/>
                <w:szCs w:val="20"/>
              </w:rPr>
              <w:t>3.0-3.1</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2.6</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2.4-2.9</w:t>
            </w:r>
          </w:p>
        </w:tc>
        <w:tc>
          <w:tcPr>
            <w:tcW w:w="766" w:type="dxa"/>
            <w:tcBorders>
              <w:top w:val="nil"/>
            </w:tcBorders>
            <w:shd w:val="clear" w:color="auto" w:fill="C0C0C0"/>
            <w:noWrap/>
            <w:vAlign w:val="bottom"/>
          </w:tcPr>
          <w:p w:rsidR="003567E9" w:rsidRPr="005B5612" w:rsidRDefault="008003AC" w:rsidP="00D00C39">
            <w:pPr>
              <w:jc w:val="right"/>
              <w:rPr>
                <w:sz w:val="20"/>
                <w:szCs w:val="20"/>
              </w:rPr>
            </w:pPr>
            <w:r>
              <w:rPr>
                <w:sz w:val="20"/>
                <w:szCs w:val="20"/>
              </w:rPr>
              <w:t>2.4</w:t>
            </w:r>
          </w:p>
        </w:tc>
        <w:tc>
          <w:tcPr>
            <w:tcW w:w="1257" w:type="dxa"/>
            <w:tcBorders>
              <w:top w:val="nil"/>
            </w:tcBorders>
            <w:shd w:val="clear" w:color="auto" w:fill="C0C0C0"/>
            <w:noWrap/>
            <w:vAlign w:val="bottom"/>
          </w:tcPr>
          <w:p w:rsidR="003567E9" w:rsidRPr="005B5612" w:rsidRDefault="008003AC" w:rsidP="00D00C39">
            <w:pPr>
              <w:jc w:val="center"/>
              <w:rPr>
                <w:sz w:val="20"/>
                <w:szCs w:val="20"/>
              </w:rPr>
            </w:pPr>
            <w:r>
              <w:rPr>
                <w:sz w:val="20"/>
                <w:szCs w:val="20"/>
              </w:rPr>
              <w:t>2.3-2.4</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Kidney &amp; Renal Pelvis</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22.4</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21.7-23.1</w:t>
            </w:r>
          </w:p>
        </w:tc>
        <w:tc>
          <w:tcPr>
            <w:tcW w:w="717" w:type="dxa"/>
            <w:shd w:val="clear" w:color="auto" w:fill="auto"/>
            <w:noWrap/>
            <w:vAlign w:val="bottom"/>
          </w:tcPr>
          <w:p w:rsidR="003567E9" w:rsidRPr="005B5612" w:rsidRDefault="001F6A76" w:rsidP="005C16AE">
            <w:pPr>
              <w:jc w:val="right"/>
              <w:rPr>
                <w:sz w:val="20"/>
                <w:szCs w:val="20"/>
              </w:rPr>
            </w:pPr>
            <w:r>
              <w:rPr>
                <w:sz w:val="20"/>
                <w:szCs w:val="20"/>
              </w:rPr>
              <w:t>21.8</w:t>
            </w:r>
          </w:p>
        </w:tc>
        <w:tc>
          <w:tcPr>
            <w:tcW w:w="1201" w:type="dxa"/>
            <w:shd w:val="clear" w:color="auto" w:fill="auto"/>
            <w:noWrap/>
            <w:vAlign w:val="bottom"/>
          </w:tcPr>
          <w:p w:rsidR="003567E9" w:rsidRPr="005B5612" w:rsidRDefault="001F6A76" w:rsidP="005C16AE">
            <w:pPr>
              <w:jc w:val="center"/>
              <w:rPr>
                <w:sz w:val="20"/>
                <w:szCs w:val="20"/>
              </w:rPr>
            </w:pPr>
            <w:r>
              <w:rPr>
                <w:sz w:val="20"/>
                <w:szCs w:val="20"/>
              </w:rPr>
              <w:t>21.7-21.9</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10.8</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10.3-11.2</w:t>
            </w:r>
          </w:p>
        </w:tc>
        <w:tc>
          <w:tcPr>
            <w:tcW w:w="766" w:type="dxa"/>
            <w:shd w:val="clear" w:color="auto" w:fill="auto"/>
            <w:noWrap/>
            <w:vAlign w:val="bottom"/>
          </w:tcPr>
          <w:p w:rsidR="003567E9" w:rsidRPr="005B5612" w:rsidRDefault="00E64148" w:rsidP="00D00C39">
            <w:pPr>
              <w:jc w:val="right"/>
              <w:rPr>
                <w:sz w:val="20"/>
                <w:szCs w:val="20"/>
              </w:rPr>
            </w:pPr>
            <w:r>
              <w:rPr>
                <w:sz w:val="20"/>
                <w:szCs w:val="20"/>
              </w:rPr>
              <w:t>11.3</w:t>
            </w:r>
          </w:p>
        </w:tc>
        <w:tc>
          <w:tcPr>
            <w:tcW w:w="1257" w:type="dxa"/>
            <w:shd w:val="clear" w:color="auto" w:fill="auto"/>
            <w:noWrap/>
            <w:vAlign w:val="bottom"/>
          </w:tcPr>
          <w:p w:rsidR="003567E9" w:rsidRPr="005B5612" w:rsidRDefault="00E64148" w:rsidP="00D00C39">
            <w:pPr>
              <w:jc w:val="center"/>
              <w:rPr>
                <w:sz w:val="20"/>
                <w:szCs w:val="20"/>
              </w:rPr>
            </w:pPr>
            <w:r>
              <w:rPr>
                <w:sz w:val="20"/>
                <w:szCs w:val="20"/>
              </w:rPr>
              <w:t>11.2-11.4</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Larynx</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5.5</w:t>
            </w:r>
            <w:r w:rsidR="00FF399C">
              <w:rPr>
                <w:color w:val="000000"/>
                <w:sz w:val="20"/>
                <w:szCs w:val="20"/>
              </w:rPr>
              <w:t>*</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5.2-5.9</w:t>
            </w:r>
          </w:p>
        </w:tc>
        <w:tc>
          <w:tcPr>
            <w:tcW w:w="717" w:type="dxa"/>
            <w:shd w:val="clear" w:color="auto" w:fill="C0C0C0"/>
            <w:noWrap/>
            <w:vAlign w:val="bottom"/>
          </w:tcPr>
          <w:p w:rsidR="003567E9" w:rsidRPr="005B5612" w:rsidRDefault="008C551B" w:rsidP="005C16AE">
            <w:pPr>
              <w:jc w:val="right"/>
              <w:rPr>
                <w:sz w:val="20"/>
                <w:szCs w:val="20"/>
              </w:rPr>
            </w:pPr>
            <w:r>
              <w:rPr>
                <w:sz w:val="20"/>
                <w:szCs w:val="20"/>
              </w:rPr>
              <w:t>6.0</w:t>
            </w:r>
          </w:p>
        </w:tc>
        <w:tc>
          <w:tcPr>
            <w:tcW w:w="1201" w:type="dxa"/>
            <w:shd w:val="clear" w:color="auto" w:fill="C0C0C0"/>
            <w:noWrap/>
            <w:vAlign w:val="bottom"/>
          </w:tcPr>
          <w:p w:rsidR="003567E9" w:rsidRPr="005B5612" w:rsidRDefault="008C551B" w:rsidP="005C16AE">
            <w:pPr>
              <w:jc w:val="center"/>
              <w:rPr>
                <w:sz w:val="20"/>
                <w:szCs w:val="20"/>
              </w:rPr>
            </w:pPr>
            <w:r>
              <w:rPr>
                <w:sz w:val="20"/>
                <w:szCs w:val="20"/>
              </w:rPr>
              <w:t>6.0-6.1</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1.4</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1.3-1.6</w:t>
            </w:r>
          </w:p>
        </w:tc>
        <w:tc>
          <w:tcPr>
            <w:tcW w:w="766" w:type="dxa"/>
            <w:shd w:val="clear" w:color="auto" w:fill="C0C0C0"/>
            <w:noWrap/>
            <w:vAlign w:val="bottom"/>
          </w:tcPr>
          <w:p w:rsidR="003567E9" w:rsidRPr="005B5612" w:rsidRDefault="00AC7D62" w:rsidP="00D00C39">
            <w:pPr>
              <w:jc w:val="right"/>
              <w:rPr>
                <w:sz w:val="20"/>
                <w:szCs w:val="20"/>
              </w:rPr>
            </w:pPr>
            <w:r>
              <w:rPr>
                <w:sz w:val="20"/>
                <w:szCs w:val="20"/>
              </w:rPr>
              <w:t>1.4</w:t>
            </w:r>
          </w:p>
        </w:tc>
        <w:tc>
          <w:tcPr>
            <w:tcW w:w="1257" w:type="dxa"/>
            <w:shd w:val="clear" w:color="auto" w:fill="C0C0C0"/>
            <w:noWrap/>
            <w:vAlign w:val="bottom"/>
          </w:tcPr>
          <w:p w:rsidR="003567E9" w:rsidRPr="005B5612" w:rsidRDefault="00AC7D62" w:rsidP="00D00C39">
            <w:pPr>
              <w:jc w:val="center"/>
              <w:rPr>
                <w:sz w:val="20"/>
                <w:szCs w:val="20"/>
              </w:rPr>
            </w:pPr>
            <w:r>
              <w:rPr>
                <w:sz w:val="20"/>
                <w:szCs w:val="20"/>
              </w:rPr>
              <w:t>1.3-1.4</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Leukemia</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16.5</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15.9-17.1</w:t>
            </w:r>
          </w:p>
        </w:tc>
        <w:tc>
          <w:tcPr>
            <w:tcW w:w="717" w:type="dxa"/>
            <w:shd w:val="clear" w:color="auto" w:fill="auto"/>
            <w:noWrap/>
            <w:vAlign w:val="bottom"/>
          </w:tcPr>
          <w:p w:rsidR="003567E9" w:rsidRPr="005B5612" w:rsidRDefault="0008084F" w:rsidP="005F743D">
            <w:pPr>
              <w:jc w:val="right"/>
              <w:rPr>
                <w:sz w:val="20"/>
                <w:szCs w:val="20"/>
              </w:rPr>
            </w:pPr>
            <w:r>
              <w:rPr>
                <w:sz w:val="20"/>
                <w:szCs w:val="20"/>
              </w:rPr>
              <w:t>17.6</w:t>
            </w:r>
          </w:p>
        </w:tc>
        <w:tc>
          <w:tcPr>
            <w:tcW w:w="1201" w:type="dxa"/>
            <w:shd w:val="clear" w:color="auto" w:fill="auto"/>
            <w:noWrap/>
            <w:vAlign w:val="bottom"/>
          </w:tcPr>
          <w:p w:rsidR="003567E9" w:rsidRPr="005B5612" w:rsidRDefault="0008084F" w:rsidP="005F743D">
            <w:pPr>
              <w:jc w:val="center"/>
              <w:rPr>
                <w:sz w:val="20"/>
                <w:szCs w:val="20"/>
              </w:rPr>
            </w:pPr>
            <w:r>
              <w:rPr>
                <w:sz w:val="20"/>
                <w:szCs w:val="20"/>
              </w:rPr>
              <w:t>17.5-17.7</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9.9</w:t>
            </w:r>
            <w:r w:rsidR="00047EDF">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9.4-10.3</w:t>
            </w:r>
          </w:p>
        </w:tc>
        <w:tc>
          <w:tcPr>
            <w:tcW w:w="766" w:type="dxa"/>
            <w:shd w:val="clear" w:color="auto" w:fill="auto"/>
            <w:noWrap/>
            <w:vAlign w:val="bottom"/>
          </w:tcPr>
          <w:p w:rsidR="003567E9" w:rsidRPr="005B5612" w:rsidRDefault="00897678" w:rsidP="00D00C39">
            <w:pPr>
              <w:jc w:val="right"/>
              <w:rPr>
                <w:sz w:val="20"/>
                <w:szCs w:val="20"/>
              </w:rPr>
            </w:pPr>
            <w:r>
              <w:rPr>
                <w:sz w:val="20"/>
                <w:szCs w:val="20"/>
              </w:rPr>
              <w:t>10.7</w:t>
            </w:r>
          </w:p>
        </w:tc>
        <w:tc>
          <w:tcPr>
            <w:tcW w:w="1257" w:type="dxa"/>
            <w:shd w:val="clear" w:color="auto" w:fill="auto"/>
            <w:noWrap/>
            <w:vAlign w:val="bottom"/>
          </w:tcPr>
          <w:p w:rsidR="003567E9" w:rsidRPr="005B5612" w:rsidRDefault="00897678" w:rsidP="000A42D5">
            <w:pPr>
              <w:jc w:val="center"/>
              <w:rPr>
                <w:sz w:val="20"/>
                <w:szCs w:val="20"/>
              </w:rPr>
            </w:pPr>
            <w:r>
              <w:rPr>
                <w:sz w:val="20"/>
                <w:szCs w:val="20"/>
              </w:rPr>
              <w:t>10.6-10.8</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Liver &amp; Intrahepatic Bile Ducts</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12.9</w:t>
            </w:r>
            <w:r w:rsidR="00FF399C">
              <w:rPr>
                <w:color w:val="000000"/>
                <w:sz w:val="20"/>
                <w:szCs w:val="20"/>
              </w:rPr>
              <w:t>*</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12.4-13.4</w:t>
            </w:r>
          </w:p>
        </w:tc>
        <w:tc>
          <w:tcPr>
            <w:tcW w:w="717" w:type="dxa"/>
            <w:shd w:val="clear" w:color="auto" w:fill="C0C0C0"/>
            <w:noWrap/>
            <w:vAlign w:val="bottom"/>
          </w:tcPr>
          <w:p w:rsidR="003567E9" w:rsidRPr="005B5612" w:rsidRDefault="008E4EF1" w:rsidP="005F743D">
            <w:pPr>
              <w:jc w:val="right"/>
              <w:rPr>
                <w:sz w:val="20"/>
                <w:szCs w:val="20"/>
              </w:rPr>
            </w:pPr>
            <w:r>
              <w:rPr>
                <w:sz w:val="20"/>
                <w:szCs w:val="20"/>
              </w:rPr>
              <w:t>12.1</w:t>
            </w:r>
          </w:p>
        </w:tc>
        <w:tc>
          <w:tcPr>
            <w:tcW w:w="1201" w:type="dxa"/>
            <w:shd w:val="clear" w:color="auto" w:fill="C0C0C0"/>
            <w:noWrap/>
            <w:vAlign w:val="bottom"/>
          </w:tcPr>
          <w:p w:rsidR="003567E9" w:rsidRPr="005B5612" w:rsidRDefault="008E4EF1" w:rsidP="005F743D">
            <w:pPr>
              <w:jc w:val="center"/>
              <w:rPr>
                <w:sz w:val="20"/>
                <w:szCs w:val="20"/>
              </w:rPr>
            </w:pPr>
            <w:r>
              <w:rPr>
                <w:sz w:val="20"/>
                <w:szCs w:val="20"/>
              </w:rPr>
              <w:t>12.0-12.2</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3.8</w:t>
            </w:r>
            <w:r w:rsidR="00047EDF">
              <w:rPr>
                <w:color w:val="000000"/>
                <w:sz w:val="20"/>
                <w:szCs w:val="20"/>
              </w:rPr>
              <w:t>*</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3.5-4.0</w:t>
            </w:r>
          </w:p>
        </w:tc>
        <w:tc>
          <w:tcPr>
            <w:tcW w:w="766" w:type="dxa"/>
            <w:shd w:val="clear" w:color="auto" w:fill="C0C0C0"/>
            <w:noWrap/>
            <w:vAlign w:val="bottom"/>
          </w:tcPr>
          <w:p w:rsidR="003567E9" w:rsidRPr="005B5612" w:rsidRDefault="00A51787" w:rsidP="000D69A4">
            <w:pPr>
              <w:jc w:val="right"/>
              <w:rPr>
                <w:sz w:val="20"/>
                <w:szCs w:val="20"/>
              </w:rPr>
            </w:pPr>
            <w:r>
              <w:rPr>
                <w:sz w:val="20"/>
                <w:szCs w:val="20"/>
              </w:rPr>
              <w:t>4.2</w:t>
            </w:r>
          </w:p>
        </w:tc>
        <w:tc>
          <w:tcPr>
            <w:tcW w:w="1257" w:type="dxa"/>
            <w:shd w:val="clear" w:color="auto" w:fill="C0C0C0"/>
            <w:noWrap/>
            <w:vAlign w:val="bottom"/>
          </w:tcPr>
          <w:p w:rsidR="003567E9" w:rsidRPr="005B5612" w:rsidRDefault="00A51787" w:rsidP="00D00C39">
            <w:pPr>
              <w:jc w:val="center"/>
              <w:rPr>
                <w:sz w:val="20"/>
                <w:szCs w:val="20"/>
              </w:rPr>
            </w:pPr>
            <w:r>
              <w:rPr>
                <w:sz w:val="20"/>
                <w:szCs w:val="20"/>
              </w:rPr>
              <w:t>4.1-4.2</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Melanoma of Skin</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24.8</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24.0-25.6</w:t>
            </w:r>
          </w:p>
        </w:tc>
        <w:tc>
          <w:tcPr>
            <w:tcW w:w="717" w:type="dxa"/>
            <w:shd w:val="clear" w:color="auto" w:fill="auto"/>
            <w:noWrap/>
            <w:vAlign w:val="bottom"/>
          </w:tcPr>
          <w:p w:rsidR="003567E9" w:rsidRPr="005B5612" w:rsidRDefault="009B351D" w:rsidP="005F743D">
            <w:pPr>
              <w:jc w:val="right"/>
              <w:rPr>
                <w:sz w:val="20"/>
                <w:szCs w:val="20"/>
              </w:rPr>
            </w:pPr>
            <w:r>
              <w:rPr>
                <w:sz w:val="20"/>
                <w:szCs w:val="20"/>
              </w:rPr>
              <w:t>26.6</w:t>
            </w:r>
          </w:p>
        </w:tc>
        <w:tc>
          <w:tcPr>
            <w:tcW w:w="1201" w:type="dxa"/>
            <w:shd w:val="clear" w:color="auto" w:fill="auto"/>
            <w:noWrap/>
            <w:vAlign w:val="bottom"/>
          </w:tcPr>
          <w:p w:rsidR="003567E9" w:rsidRPr="005B5612" w:rsidRDefault="009B351D" w:rsidP="005F743D">
            <w:pPr>
              <w:jc w:val="center"/>
              <w:rPr>
                <w:sz w:val="20"/>
                <w:szCs w:val="20"/>
              </w:rPr>
            </w:pPr>
            <w:r>
              <w:rPr>
                <w:sz w:val="20"/>
                <w:szCs w:val="20"/>
              </w:rPr>
              <w:t>26.4-26.7</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16.8</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16.2-17.3</w:t>
            </w:r>
          </w:p>
        </w:tc>
        <w:tc>
          <w:tcPr>
            <w:tcW w:w="766" w:type="dxa"/>
            <w:shd w:val="clear" w:color="auto" w:fill="auto"/>
            <w:noWrap/>
            <w:vAlign w:val="bottom"/>
          </w:tcPr>
          <w:p w:rsidR="003567E9" w:rsidRPr="005B5612" w:rsidRDefault="00986CC3" w:rsidP="00D00C39">
            <w:pPr>
              <w:jc w:val="right"/>
              <w:rPr>
                <w:sz w:val="20"/>
                <w:szCs w:val="20"/>
              </w:rPr>
            </w:pPr>
            <w:r>
              <w:rPr>
                <w:sz w:val="20"/>
                <w:szCs w:val="20"/>
              </w:rPr>
              <w:t>16.3</w:t>
            </w:r>
          </w:p>
        </w:tc>
        <w:tc>
          <w:tcPr>
            <w:tcW w:w="1257" w:type="dxa"/>
            <w:shd w:val="clear" w:color="auto" w:fill="auto"/>
            <w:noWrap/>
            <w:vAlign w:val="bottom"/>
          </w:tcPr>
          <w:p w:rsidR="003567E9" w:rsidRPr="005B5612" w:rsidRDefault="00986CC3" w:rsidP="00D00C39">
            <w:pPr>
              <w:jc w:val="center"/>
              <w:rPr>
                <w:sz w:val="20"/>
                <w:szCs w:val="20"/>
              </w:rPr>
            </w:pPr>
            <w:r>
              <w:rPr>
                <w:sz w:val="20"/>
                <w:szCs w:val="20"/>
              </w:rPr>
              <w:t>16.2-16.4</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Multiple Myeloma</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8.1</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7.7-8.5</w:t>
            </w:r>
          </w:p>
        </w:tc>
        <w:tc>
          <w:tcPr>
            <w:tcW w:w="717" w:type="dxa"/>
            <w:shd w:val="clear" w:color="auto" w:fill="C0C0C0"/>
            <w:noWrap/>
            <w:vAlign w:val="bottom"/>
          </w:tcPr>
          <w:p w:rsidR="003567E9" w:rsidRPr="005B5612" w:rsidRDefault="00741357" w:rsidP="001D0EAD">
            <w:pPr>
              <w:jc w:val="right"/>
              <w:rPr>
                <w:sz w:val="20"/>
                <w:szCs w:val="20"/>
              </w:rPr>
            </w:pPr>
            <w:r>
              <w:rPr>
                <w:sz w:val="20"/>
                <w:szCs w:val="20"/>
              </w:rPr>
              <w:t>8.1</w:t>
            </w:r>
          </w:p>
        </w:tc>
        <w:tc>
          <w:tcPr>
            <w:tcW w:w="1201" w:type="dxa"/>
            <w:shd w:val="clear" w:color="auto" w:fill="C0C0C0"/>
            <w:noWrap/>
            <w:vAlign w:val="bottom"/>
          </w:tcPr>
          <w:p w:rsidR="003567E9" w:rsidRPr="005B5612" w:rsidRDefault="00741357" w:rsidP="005F743D">
            <w:pPr>
              <w:jc w:val="center"/>
              <w:rPr>
                <w:sz w:val="20"/>
                <w:szCs w:val="20"/>
              </w:rPr>
            </w:pPr>
            <w:r>
              <w:rPr>
                <w:sz w:val="20"/>
                <w:szCs w:val="20"/>
              </w:rPr>
              <w:t>8.0-8.2</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5.3</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5.0-5.6</w:t>
            </w:r>
          </w:p>
        </w:tc>
        <w:tc>
          <w:tcPr>
            <w:tcW w:w="766" w:type="dxa"/>
            <w:shd w:val="clear" w:color="auto" w:fill="C0C0C0"/>
            <w:noWrap/>
            <w:vAlign w:val="bottom"/>
          </w:tcPr>
          <w:p w:rsidR="003567E9" w:rsidRPr="005B5612" w:rsidRDefault="006A0258" w:rsidP="00D00C39">
            <w:pPr>
              <w:jc w:val="right"/>
              <w:rPr>
                <w:sz w:val="20"/>
                <w:szCs w:val="20"/>
              </w:rPr>
            </w:pPr>
            <w:r>
              <w:rPr>
                <w:sz w:val="20"/>
                <w:szCs w:val="20"/>
              </w:rPr>
              <w:t>5.3</w:t>
            </w:r>
          </w:p>
        </w:tc>
        <w:tc>
          <w:tcPr>
            <w:tcW w:w="1257" w:type="dxa"/>
            <w:shd w:val="clear" w:color="auto" w:fill="C0C0C0"/>
            <w:noWrap/>
            <w:vAlign w:val="bottom"/>
          </w:tcPr>
          <w:p w:rsidR="003567E9" w:rsidRPr="005B5612" w:rsidRDefault="006A0258" w:rsidP="00D00C39">
            <w:pPr>
              <w:jc w:val="center"/>
              <w:rPr>
                <w:sz w:val="20"/>
                <w:szCs w:val="20"/>
              </w:rPr>
            </w:pPr>
            <w:r>
              <w:rPr>
                <w:sz w:val="20"/>
                <w:szCs w:val="20"/>
              </w:rPr>
              <w:t>5.3-5.4</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Non-Hodgkin Lymphoma</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23.4</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22.6-24.1</w:t>
            </w:r>
          </w:p>
        </w:tc>
        <w:tc>
          <w:tcPr>
            <w:tcW w:w="717" w:type="dxa"/>
            <w:shd w:val="clear" w:color="auto" w:fill="auto"/>
            <w:noWrap/>
            <w:vAlign w:val="bottom"/>
          </w:tcPr>
          <w:p w:rsidR="003567E9" w:rsidRPr="005B5612" w:rsidRDefault="00C63406" w:rsidP="005F743D">
            <w:pPr>
              <w:jc w:val="right"/>
              <w:rPr>
                <w:sz w:val="20"/>
                <w:szCs w:val="20"/>
              </w:rPr>
            </w:pPr>
            <w:r>
              <w:rPr>
                <w:sz w:val="20"/>
                <w:szCs w:val="20"/>
              </w:rPr>
              <w:t>22.9</w:t>
            </w:r>
          </w:p>
        </w:tc>
        <w:tc>
          <w:tcPr>
            <w:tcW w:w="1201" w:type="dxa"/>
            <w:shd w:val="clear" w:color="auto" w:fill="auto"/>
            <w:noWrap/>
            <w:vAlign w:val="bottom"/>
          </w:tcPr>
          <w:p w:rsidR="003567E9" w:rsidRPr="005B5612" w:rsidRDefault="00C63406" w:rsidP="005F743D">
            <w:pPr>
              <w:jc w:val="center"/>
              <w:rPr>
                <w:sz w:val="20"/>
                <w:szCs w:val="20"/>
              </w:rPr>
            </w:pPr>
            <w:r>
              <w:rPr>
                <w:sz w:val="20"/>
                <w:szCs w:val="20"/>
              </w:rPr>
              <w:t>22.8-23.0</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16.3</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15.8-16.9</w:t>
            </w:r>
          </w:p>
        </w:tc>
        <w:tc>
          <w:tcPr>
            <w:tcW w:w="766" w:type="dxa"/>
            <w:shd w:val="clear" w:color="auto" w:fill="auto"/>
            <w:noWrap/>
            <w:vAlign w:val="bottom"/>
          </w:tcPr>
          <w:p w:rsidR="003567E9" w:rsidRPr="005B5612" w:rsidRDefault="004E0BD1" w:rsidP="00D00C39">
            <w:pPr>
              <w:jc w:val="right"/>
              <w:rPr>
                <w:sz w:val="20"/>
                <w:szCs w:val="20"/>
              </w:rPr>
            </w:pPr>
            <w:r>
              <w:rPr>
                <w:sz w:val="20"/>
                <w:szCs w:val="20"/>
              </w:rPr>
              <w:t>15.8</w:t>
            </w:r>
          </w:p>
        </w:tc>
        <w:tc>
          <w:tcPr>
            <w:tcW w:w="1257" w:type="dxa"/>
            <w:shd w:val="clear" w:color="auto" w:fill="auto"/>
            <w:noWrap/>
            <w:vAlign w:val="bottom"/>
          </w:tcPr>
          <w:p w:rsidR="003567E9" w:rsidRPr="005B5612" w:rsidRDefault="004E0BD1" w:rsidP="00D00C39">
            <w:pPr>
              <w:jc w:val="center"/>
              <w:rPr>
                <w:sz w:val="20"/>
                <w:szCs w:val="20"/>
              </w:rPr>
            </w:pPr>
            <w:r>
              <w:rPr>
                <w:sz w:val="20"/>
                <w:szCs w:val="20"/>
              </w:rPr>
              <w:t>15.7-15.8</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Oral Cavity &amp; Pharynx</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17.8</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17.2-18.4</w:t>
            </w:r>
          </w:p>
        </w:tc>
        <w:tc>
          <w:tcPr>
            <w:tcW w:w="717" w:type="dxa"/>
            <w:shd w:val="clear" w:color="auto" w:fill="C0C0C0"/>
            <w:noWrap/>
            <w:vAlign w:val="bottom"/>
          </w:tcPr>
          <w:p w:rsidR="003567E9" w:rsidRPr="005B5612" w:rsidRDefault="00233A6C" w:rsidP="005F743D">
            <w:pPr>
              <w:jc w:val="right"/>
              <w:rPr>
                <w:sz w:val="20"/>
                <w:szCs w:val="20"/>
              </w:rPr>
            </w:pPr>
            <w:r>
              <w:rPr>
                <w:sz w:val="20"/>
                <w:szCs w:val="20"/>
              </w:rPr>
              <w:t>17.4</w:t>
            </w:r>
          </w:p>
        </w:tc>
        <w:tc>
          <w:tcPr>
            <w:tcW w:w="1201" w:type="dxa"/>
            <w:shd w:val="clear" w:color="auto" w:fill="C0C0C0"/>
            <w:noWrap/>
            <w:vAlign w:val="bottom"/>
          </w:tcPr>
          <w:p w:rsidR="003567E9" w:rsidRPr="005B5612" w:rsidRDefault="00233A6C" w:rsidP="005F743D">
            <w:pPr>
              <w:jc w:val="center"/>
              <w:rPr>
                <w:sz w:val="20"/>
                <w:szCs w:val="20"/>
              </w:rPr>
            </w:pPr>
            <w:r>
              <w:rPr>
                <w:sz w:val="20"/>
                <w:szCs w:val="20"/>
              </w:rPr>
              <w:t>17.3-17.5</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7.1</w:t>
            </w:r>
            <w:r w:rsidR="00047EDF">
              <w:rPr>
                <w:color w:val="000000"/>
                <w:sz w:val="20"/>
                <w:szCs w:val="20"/>
              </w:rPr>
              <w:t>*</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6.8-7.5</w:t>
            </w:r>
          </w:p>
        </w:tc>
        <w:tc>
          <w:tcPr>
            <w:tcW w:w="766" w:type="dxa"/>
            <w:shd w:val="clear" w:color="auto" w:fill="C0C0C0"/>
            <w:noWrap/>
            <w:vAlign w:val="bottom"/>
          </w:tcPr>
          <w:p w:rsidR="003567E9" w:rsidRPr="005B5612" w:rsidRDefault="00BC3F8C" w:rsidP="00D00C39">
            <w:pPr>
              <w:jc w:val="right"/>
              <w:rPr>
                <w:sz w:val="20"/>
                <w:szCs w:val="20"/>
              </w:rPr>
            </w:pPr>
            <w:r>
              <w:rPr>
                <w:sz w:val="20"/>
                <w:szCs w:val="20"/>
              </w:rPr>
              <w:t>6.4</w:t>
            </w:r>
          </w:p>
        </w:tc>
        <w:tc>
          <w:tcPr>
            <w:tcW w:w="1257" w:type="dxa"/>
            <w:shd w:val="clear" w:color="auto" w:fill="C0C0C0"/>
            <w:noWrap/>
            <w:vAlign w:val="bottom"/>
          </w:tcPr>
          <w:p w:rsidR="003567E9" w:rsidRPr="005B5612" w:rsidRDefault="00BC3F8C" w:rsidP="00D00C39">
            <w:pPr>
              <w:jc w:val="center"/>
              <w:rPr>
                <w:sz w:val="20"/>
                <w:szCs w:val="20"/>
              </w:rPr>
            </w:pPr>
            <w:r>
              <w:rPr>
                <w:sz w:val="20"/>
                <w:szCs w:val="20"/>
              </w:rPr>
              <w:t>6.3-6.4</w:t>
            </w:r>
          </w:p>
        </w:tc>
      </w:tr>
      <w:tr w:rsidR="00CE2FA5" w:rsidTr="005D1A2C">
        <w:trPr>
          <w:trHeight w:val="255"/>
        </w:trPr>
        <w:tc>
          <w:tcPr>
            <w:tcW w:w="3065" w:type="dxa"/>
            <w:shd w:val="clear" w:color="auto" w:fill="auto"/>
            <w:noWrap/>
            <w:vAlign w:val="bottom"/>
          </w:tcPr>
          <w:p w:rsidR="00CE2FA5" w:rsidRDefault="00CE2FA5" w:rsidP="00C12BCD">
            <w:pPr>
              <w:rPr>
                <w:b/>
                <w:bCs/>
                <w:sz w:val="20"/>
                <w:szCs w:val="20"/>
              </w:rPr>
            </w:pPr>
            <w:r>
              <w:rPr>
                <w:b/>
                <w:bCs/>
                <w:sz w:val="20"/>
                <w:szCs w:val="20"/>
              </w:rPr>
              <w:t>Ovary</w:t>
            </w:r>
          </w:p>
        </w:tc>
        <w:tc>
          <w:tcPr>
            <w:tcW w:w="1109" w:type="dxa"/>
            <w:shd w:val="clear" w:color="auto" w:fill="auto"/>
            <w:noWrap/>
          </w:tcPr>
          <w:p w:rsidR="00CE2FA5" w:rsidRDefault="00CE2FA5" w:rsidP="00CE2FA5">
            <w:pPr>
              <w:jc w:val="center"/>
            </w:pPr>
            <w:r w:rsidRPr="007213D2">
              <w:rPr>
                <w:color w:val="000000"/>
                <w:sz w:val="20"/>
                <w:szCs w:val="20"/>
              </w:rPr>
              <w:t>--</w:t>
            </w:r>
          </w:p>
        </w:tc>
        <w:tc>
          <w:tcPr>
            <w:tcW w:w="1302" w:type="dxa"/>
            <w:shd w:val="clear" w:color="auto" w:fill="auto"/>
            <w:noWrap/>
          </w:tcPr>
          <w:p w:rsidR="00CE2FA5" w:rsidRDefault="00CE2FA5" w:rsidP="00CE2FA5">
            <w:pPr>
              <w:jc w:val="center"/>
            </w:pPr>
            <w:r w:rsidRPr="007213D2">
              <w:rPr>
                <w:color w:val="000000"/>
                <w:sz w:val="20"/>
                <w:szCs w:val="20"/>
              </w:rPr>
              <w:t>--</w:t>
            </w:r>
          </w:p>
        </w:tc>
        <w:tc>
          <w:tcPr>
            <w:tcW w:w="717" w:type="dxa"/>
            <w:shd w:val="clear" w:color="auto" w:fill="auto"/>
            <w:noWrap/>
          </w:tcPr>
          <w:p w:rsidR="00CE2FA5" w:rsidRDefault="00CE2FA5" w:rsidP="00CE2FA5">
            <w:pPr>
              <w:jc w:val="center"/>
            </w:pPr>
            <w:r w:rsidRPr="007213D2">
              <w:rPr>
                <w:color w:val="000000"/>
                <w:sz w:val="20"/>
                <w:szCs w:val="20"/>
              </w:rPr>
              <w:t>--</w:t>
            </w:r>
          </w:p>
        </w:tc>
        <w:tc>
          <w:tcPr>
            <w:tcW w:w="1201" w:type="dxa"/>
            <w:shd w:val="clear" w:color="auto" w:fill="auto"/>
            <w:noWrap/>
          </w:tcPr>
          <w:p w:rsidR="00CE2FA5" w:rsidRDefault="00CE2FA5" w:rsidP="00CE2FA5">
            <w:pPr>
              <w:jc w:val="center"/>
            </w:pPr>
            <w:r w:rsidRPr="007213D2">
              <w:rPr>
                <w:color w:val="000000"/>
                <w:sz w:val="20"/>
                <w:szCs w:val="20"/>
              </w:rPr>
              <w:t>--</w:t>
            </w:r>
          </w:p>
        </w:tc>
        <w:tc>
          <w:tcPr>
            <w:tcW w:w="766" w:type="dxa"/>
            <w:shd w:val="clear" w:color="auto" w:fill="auto"/>
            <w:noWrap/>
            <w:vAlign w:val="bottom"/>
          </w:tcPr>
          <w:p w:rsidR="00CE2FA5" w:rsidRDefault="00CE2FA5">
            <w:pPr>
              <w:jc w:val="right"/>
              <w:rPr>
                <w:color w:val="000000"/>
                <w:sz w:val="20"/>
                <w:szCs w:val="20"/>
              </w:rPr>
            </w:pPr>
            <w:r>
              <w:rPr>
                <w:color w:val="000000"/>
                <w:sz w:val="20"/>
                <w:szCs w:val="20"/>
              </w:rPr>
              <w:t>11.6</w:t>
            </w:r>
          </w:p>
        </w:tc>
        <w:tc>
          <w:tcPr>
            <w:tcW w:w="1187" w:type="dxa"/>
            <w:shd w:val="clear" w:color="auto" w:fill="auto"/>
            <w:noWrap/>
            <w:vAlign w:val="bottom"/>
          </w:tcPr>
          <w:p w:rsidR="00CE2FA5" w:rsidRDefault="00CE2FA5">
            <w:pPr>
              <w:jc w:val="center"/>
              <w:rPr>
                <w:color w:val="000000"/>
                <w:sz w:val="20"/>
                <w:szCs w:val="20"/>
              </w:rPr>
            </w:pPr>
            <w:r>
              <w:rPr>
                <w:color w:val="000000"/>
                <w:sz w:val="20"/>
                <w:szCs w:val="20"/>
              </w:rPr>
              <w:t>11.1-12.1</w:t>
            </w:r>
          </w:p>
        </w:tc>
        <w:tc>
          <w:tcPr>
            <w:tcW w:w="766" w:type="dxa"/>
            <w:shd w:val="clear" w:color="auto" w:fill="auto"/>
            <w:noWrap/>
            <w:vAlign w:val="bottom"/>
          </w:tcPr>
          <w:p w:rsidR="00CE2FA5" w:rsidRPr="005B5612" w:rsidRDefault="00CE2FA5" w:rsidP="00D00C39">
            <w:pPr>
              <w:jc w:val="right"/>
              <w:rPr>
                <w:sz w:val="20"/>
                <w:szCs w:val="20"/>
              </w:rPr>
            </w:pPr>
            <w:r>
              <w:rPr>
                <w:sz w:val="20"/>
                <w:szCs w:val="20"/>
              </w:rPr>
              <w:t>11.4</w:t>
            </w:r>
          </w:p>
        </w:tc>
        <w:tc>
          <w:tcPr>
            <w:tcW w:w="1257" w:type="dxa"/>
            <w:shd w:val="clear" w:color="auto" w:fill="auto"/>
            <w:noWrap/>
            <w:vAlign w:val="bottom"/>
          </w:tcPr>
          <w:p w:rsidR="00CE2FA5" w:rsidRPr="005B5612" w:rsidRDefault="00CE2FA5" w:rsidP="00D00C39">
            <w:pPr>
              <w:jc w:val="center"/>
              <w:rPr>
                <w:sz w:val="20"/>
                <w:szCs w:val="20"/>
              </w:rPr>
            </w:pPr>
            <w:r>
              <w:rPr>
                <w:sz w:val="20"/>
                <w:szCs w:val="20"/>
              </w:rPr>
              <w:t>11.4-11.5</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Pancreas</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14.5</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13.9-15.1</w:t>
            </w:r>
          </w:p>
        </w:tc>
        <w:tc>
          <w:tcPr>
            <w:tcW w:w="717" w:type="dxa"/>
            <w:shd w:val="clear" w:color="auto" w:fill="C0C0C0"/>
            <w:noWrap/>
            <w:vAlign w:val="bottom"/>
          </w:tcPr>
          <w:p w:rsidR="003567E9" w:rsidRPr="005B5612" w:rsidRDefault="00902FB1" w:rsidP="005F743D">
            <w:pPr>
              <w:jc w:val="right"/>
              <w:rPr>
                <w:sz w:val="20"/>
                <w:szCs w:val="20"/>
              </w:rPr>
            </w:pPr>
            <w:r>
              <w:rPr>
                <w:sz w:val="20"/>
                <w:szCs w:val="20"/>
              </w:rPr>
              <w:t>14.2</w:t>
            </w:r>
          </w:p>
        </w:tc>
        <w:tc>
          <w:tcPr>
            <w:tcW w:w="1201" w:type="dxa"/>
            <w:shd w:val="clear" w:color="auto" w:fill="C0C0C0"/>
            <w:noWrap/>
            <w:vAlign w:val="bottom"/>
          </w:tcPr>
          <w:p w:rsidR="003567E9" w:rsidRPr="005B5612" w:rsidRDefault="00902FB1" w:rsidP="005F743D">
            <w:pPr>
              <w:jc w:val="center"/>
              <w:rPr>
                <w:sz w:val="20"/>
                <w:szCs w:val="20"/>
              </w:rPr>
            </w:pPr>
            <w:r>
              <w:rPr>
                <w:sz w:val="20"/>
                <w:szCs w:val="20"/>
              </w:rPr>
              <w:t>14.2-14.3</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11.5</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11.1-12.0</w:t>
            </w:r>
          </w:p>
        </w:tc>
        <w:tc>
          <w:tcPr>
            <w:tcW w:w="766" w:type="dxa"/>
            <w:shd w:val="clear" w:color="auto" w:fill="C0C0C0"/>
            <w:noWrap/>
            <w:vAlign w:val="bottom"/>
          </w:tcPr>
          <w:p w:rsidR="003567E9" w:rsidRPr="005B5612" w:rsidRDefault="006A4797" w:rsidP="00D00C39">
            <w:pPr>
              <w:jc w:val="right"/>
              <w:rPr>
                <w:sz w:val="20"/>
                <w:szCs w:val="20"/>
              </w:rPr>
            </w:pPr>
            <w:r>
              <w:rPr>
                <w:sz w:val="20"/>
                <w:szCs w:val="20"/>
              </w:rPr>
              <w:t>11.1</w:t>
            </w:r>
          </w:p>
        </w:tc>
        <w:tc>
          <w:tcPr>
            <w:tcW w:w="1257" w:type="dxa"/>
            <w:shd w:val="clear" w:color="auto" w:fill="C0C0C0"/>
            <w:noWrap/>
            <w:vAlign w:val="bottom"/>
          </w:tcPr>
          <w:p w:rsidR="003567E9" w:rsidRPr="005B5612" w:rsidRDefault="006A4797" w:rsidP="00D00C39">
            <w:pPr>
              <w:jc w:val="center"/>
              <w:rPr>
                <w:sz w:val="20"/>
                <w:szCs w:val="20"/>
              </w:rPr>
            </w:pPr>
            <w:r>
              <w:rPr>
                <w:sz w:val="20"/>
                <w:szCs w:val="20"/>
              </w:rPr>
              <w:t>11.0-11.1</w:t>
            </w:r>
          </w:p>
        </w:tc>
      </w:tr>
      <w:tr w:rsidR="00CE2FA5" w:rsidTr="005D1A2C">
        <w:trPr>
          <w:trHeight w:val="255"/>
        </w:trPr>
        <w:tc>
          <w:tcPr>
            <w:tcW w:w="3065" w:type="dxa"/>
            <w:shd w:val="clear" w:color="auto" w:fill="auto"/>
            <w:noWrap/>
            <w:vAlign w:val="bottom"/>
          </w:tcPr>
          <w:p w:rsidR="00CE2FA5" w:rsidRDefault="00CE2FA5" w:rsidP="00C12BCD">
            <w:pPr>
              <w:rPr>
                <w:b/>
                <w:bCs/>
                <w:sz w:val="20"/>
                <w:szCs w:val="20"/>
              </w:rPr>
            </w:pPr>
            <w:r>
              <w:rPr>
                <w:b/>
                <w:bCs/>
                <w:sz w:val="20"/>
                <w:szCs w:val="20"/>
              </w:rPr>
              <w:t>Prostate</w:t>
            </w:r>
          </w:p>
        </w:tc>
        <w:tc>
          <w:tcPr>
            <w:tcW w:w="1109" w:type="dxa"/>
            <w:shd w:val="clear" w:color="auto" w:fill="auto"/>
            <w:noWrap/>
            <w:vAlign w:val="bottom"/>
          </w:tcPr>
          <w:p w:rsidR="00CE2FA5" w:rsidRDefault="00CE2FA5">
            <w:pPr>
              <w:jc w:val="right"/>
              <w:rPr>
                <w:color w:val="000000"/>
                <w:sz w:val="20"/>
                <w:szCs w:val="20"/>
              </w:rPr>
            </w:pPr>
            <w:r>
              <w:rPr>
                <w:color w:val="000000"/>
                <w:sz w:val="20"/>
                <w:szCs w:val="20"/>
              </w:rPr>
              <w:t>106.3</w:t>
            </w:r>
            <w:r w:rsidR="00FF399C">
              <w:rPr>
                <w:color w:val="000000"/>
                <w:sz w:val="20"/>
                <w:szCs w:val="20"/>
              </w:rPr>
              <w:t>*</w:t>
            </w:r>
          </w:p>
        </w:tc>
        <w:tc>
          <w:tcPr>
            <w:tcW w:w="1302" w:type="dxa"/>
            <w:shd w:val="clear" w:color="auto" w:fill="auto"/>
            <w:noWrap/>
            <w:vAlign w:val="bottom"/>
          </w:tcPr>
          <w:p w:rsidR="00CE2FA5" w:rsidRDefault="00CE2FA5">
            <w:pPr>
              <w:jc w:val="center"/>
              <w:rPr>
                <w:color w:val="000000"/>
                <w:sz w:val="20"/>
                <w:szCs w:val="20"/>
              </w:rPr>
            </w:pPr>
            <w:r>
              <w:rPr>
                <w:color w:val="000000"/>
                <w:sz w:val="20"/>
                <w:szCs w:val="20"/>
              </w:rPr>
              <w:t>104.8-107.8</w:t>
            </w:r>
          </w:p>
        </w:tc>
        <w:tc>
          <w:tcPr>
            <w:tcW w:w="717" w:type="dxa"/>
            <w:shd w:val="clear" w:color="auto" w:fill="auto"/>
            <w:noWrap/>
            <w:vAlign w:val="bottom"/>
          </w:tcPr>
          <w:p w:rsidR="00CE2FA5" w:rsidRPr="005B5612" w:rsidRDefault="00CE2FA5" w:rsidP="005F743D">
            <w:pPr>
              <w:jc w:val="right"/>
              <w:rPr>
                <w:sz w:val="20"/>
                <w:szCs w:val="20"/>
              </w:rPr>
            </w:pPr>
            <w:r>
              <w:rPr>
                <w:sz w:val="20"/>
                <w:szCs w:val="20"/>
              </w:rPr>
              <w:t>115.0</w:t>
            </w:r>
          </w:p>
        </w:tc>
        <w:tc>
          <w:tcPr>
            <w:tcW w:w="1201" w:type="dxa"/>
            <w:shd w:val="clear" w:color="auto" w:fill="auto"/>
            <w:noWrap/>
            <w:vAlign w:val="bottom"/>
          </w:tcPr>
          <w:p w:rsidR="00CE2FA5" w:rsidRPr="005B5612" w:rsidRDefault="00CE2FA5" w:rsidP="00CB1301">
            <w:pPr>
              <w:jc w:val="center"/>
              <w:rPr>
                <w:sz w:val="20"/>
                <w:szCs w:val="20"/>
              </w:rPr>
            </w:pPr>
            <w:r>
              <w:rPr>
                <w:sz w:val="20"/>
                <w:szCs w:val="20"/>
              </w:rPr>
              <w:t>114.8-115.2</w:t>
            </w:r>
          </w:p>
        </w:tc>
        <w:tc>
          <w:tcPr>
            <w:tcW w:w="766" w:type="dxa"/>
            <w:shd w:val="clear" w:color="auto" w:fill="auto"/>
            <w:noWrap/>
          </w:tcPr>
          <w:p w:rsidR="00CE2FA5" w:rsidRDefault="00CE2FA5" w:rsidP="00CE2FA5">
            <w:pPr>
              <w:jc w:val="center"/>
            </w:pPr>
            <w:r w:rsidRPr="00F45EA0">
              <w:rPr>
                <w:color w:val="000000"/>
                <w:sz w:val="20"/>
                <w:szCs w:val="20"/>
              </w:rPr>
              <w:t>--</w:t>
            </w:r>
          </w:p>
        </w:tc>
        <w:tc>
          <w:tcPr>
            <w:tcW w:w="1187" w:type="dxa"/>
            <w:shd w:val="clear" w:color="auto" w:fill="auto"/>
            <w:noWrap/>
          </w:tcPr>
          <w:p w:rsidR="00CE2FA5" w:rsidRDefault="00CE2FA5" w:rsidP="00CE2FA5">
            <w:pPr>
              <w:jc w:val="center"/>
            </w:pPr>
            <w:r w:rsidRPr="00F45EA0">
              <w:rPr>
                <w:color w:val="000000"/>
                <w:sz w:val="20"/>
                <w:szCs w:val="20"/>
              </w:rPr>
              <w:t>--</w:t>
            </w:r>
          </w:p>
        </w:tc>
        <w:tc>
          <w:tcPr>
            <w:tcW w:w="766" w:type="dxa"/>
            <w:shd w:val="clear" w:color="auto" w:fill="auto"/>
            <w:noWrap/>
          </w:tcPr>
          <w:p w:rsidR="00CE2FA5" w:rsidRDefault="00CE2FA5" w:rsidP="00CE2FA5">
            <w:pPr>
              <w:jc w:val="center"/>
            </w:pPr>
            <w:r w:rsidRPr="00F45EA0">
              <w:rPr>
                <w:color w:val="000000"/>
                <w:sz w:val="20"/>
                <w:szCs w:val="20"/>
              </w:rPr>
              <w:t>--</w:t>
            </w:r>
          </w:p>
        </w:tc>
        <w:tc>
          <w:tcPr>
            <w:tcW w:w="1257" w:type="dxa"/>
            <w:shd w:val="clear" w:color="auto" w:fill="auto"/>
            <w:noWrap/>
          </w:tcPr>
          <w:p w:rsidR="00CE2FA5" w:rsidRDefault="00CE2FA5" w:rsidP="00CE2FA5">
            <w:pPr>
              <w:jc w:val="center"/>
            </w:pPr>
            <w:r w:rsidRPr="00F45EA0">
              <w:rPr>
                <w:color w:val="000000"/>
                <w:sz w:val="20"/>
                <w:szCs w:val="20"/>
              </w:rPr>
              <w:t>--</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Stomach</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9.3</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8.9-9.8</w:t>
            </w:r>
          </w:p>
        </w:tc>
        <w:tc>
          <w:tcPr>
            <w:tcW w:w="717" w:type="dxa"/>
            <w:shd w:val="clear" w:color="auto" w:fill="C0C0C0"/>
            <w:noWrap/>
            <w:vAlign w:val="bottom"/>
          </w:tcPr>
          <w:p w:rsidR="003567E9" w:rsidRPr="005B5612" w:rsidRDefault="004E5106" w:rsidP="004E5106">
            <w:pPr>
              <w:jc w:val="right"/>
              <w:rPr>
                <w:sz w:val="20"/>
                <w:szCs w:val="20"/>
              </w:rPr>
            </w:pPr>
            <w:r>
              <w:rPr>
                <w:sz w:val="20"/>
                <w:szCs w:val="20"/>
              </w:rPr>
              <w:t>9.2</w:t>
            </w:r>
          </w:p>
        </w:tc>
        <w:tc>
          <w:tcPr>
            <w:tcW w:w="1201" w:type="dxa"/>
            <w:shd w:val="clear" w:color="auto" w:fill="C0C0C0"/>
            <w:noWrap/>
            <w:vAlign w:val="bottom"/>
          </w:tcPr>
          <w:p w:rsidR="003567E9" w:rsidRPr="005B5612" w:rsidRDefault="004E5106" w:rsidP="005F743D">
            <w:pPr>
              <w:jc w:val="center"/>
              <w:rPr>
                <w:sz w:val="20"/>
                <w:szCs w:val="20"/>
              </w:rPr>
            </w:pPr>
            <w:r>
              <w:rPr>
                <w:sz w:val="20"/>
                <w:szCs w:val="20"/>
              </w:rPr>
              <w:t>9.1-9.3</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4.7</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4.4-5.0</w:t>
            </w:r>
          </w:p>
        </w:tc>
        <w:tc>
          <w:tcPr>
            <w:tcW w:w="766" w:type="dxa"/>
            <w:shd w:val="clear" w:color="auto" w:fill="C0C0C0"/>
            <w:noWrap/>
            <w:vAlign w:val="bottom"/>
          </w:tcPr>
          <w:p w:rsidR="003567E9" w:rsidRPr="005B5612" w:rsidRDefault="00EE674C" w:rsidP="00D00C39">
            <w:pPr>
              <w:jc w:val="right"/>
              <w:rPr>
                <w:sz w:val="20"/>
                <w:szCs w:val="20"/>
              </w:rPr>
            </w:pPr>
            <w:r>
              <w:rPr>
                <w:sz w:val="20"/>
                <w:szCs w:val="20"/>
              </w:rPr>
              <w:t>4.6</w:t>
            </w:r>
          </w:p>
        </w:tc>
        <w:tc>
          <w:tcPr>
            <w:tcW w:w="1257" w:type="dxa"/>
            <w:shd w:val="clear" w:color="auto" w:fill="C0C0C0"/>
            <w:noWrap/>
            <w:vAlign w:val="bottom"/>
          </w:tcPr>
          <w:p w:rsidR="003567E9" w:rsidRPr="005B5612" w:rsidRDefault="00EE674C" w:rsidP="00D00C39">
            <w:pPr>
              <w:jc w:val="center"/>
              <w:rPr>
                <w:sz w:val="20"/>
                <w:szCs w:val="20"/>
              </w:rPr>
            </w:pPr>
            <w:r>
              <w:rPr>
                <w:sz w:val="20"/>
                <w:szCs w:val="20"/>
              </w:rPr>
              <w:t>4.6-4.7</w:t>
            </w:r>
          </w:p>
        </w:tc>
      </w:tr>
      <w:tr w:rsidR="00CE2FA5" w:rsidTr="005D1A2C">
        <w:trPr>
          <w:trHeight w:val="255"/>
        </w:trPr>
        <w:tc>
          <w:tcPr>
            <w:tcW w:w="3065" w:type="dxa"/>
            <w:shd w:val="clear" w:color="auto" w:fill="auto"/>
            <w:noWrap/>
            <w:vAlign w:val="bottom"/>
          </w:tcPr>
          <w:p w:rsidR="00CE2FA5" w:rsidRDefault="00CE2FA5" w:rsidP="00C12BCD">
            <w:pPr>
              <w:rPr>
                <w:b/>
                <w:bCs/>
                <w:sz w:val="20"/>
                <w:szCs w:val="20"/>
              </w:rPr>
            </w:pPr>
            <w:r>
              <w:rPr>
                <w:b/>
                <w:bCs/>
                <w:sz w:val="20"/>
                <w:szCs w:val="20"/>
              </w:rPr>
              <w:t>Testis</w:t>
            </w:r>
          </w:p>
        </w:tc>
        <w:tc>
          <w:tcPr>
            <w:tcW w:w="1109" w:type="dxa"/>
            <w:shd w:val="clear" w:color="auto" w:fill="auto"/>
            <w:noWrap/>
            <w:vAlign w:val="bottom"/>
          </w:tcPr>
          <w:p w:rsidR="00CE2FA5" w:rsidRDefault="00CE2FA5">
            <w:pPr>
              <w:jc w:val="right"/>
              <w:rPr>
                <w:color w:val="000000"/>
                <w:sz w:val="20"/>
                <w:szCs w:val="20"/>
              </w:rPr>
            </w:pPr>
            <w:r>
              <w:rPr>
                <w:color w:val="000000"/>
                <w:sz w:val="20"/>
                <w:szCs w:val="20"/>
              </w:rPr>
              <w:t>6.5</w:t>
            </w:r>
            <w:r w:rsidR="00FF399C">
              <w:rPr>
                <w:color w:val="000000"/>
                <w:sz w:val="20"/>
                <w:szCs w:val="20"/>
              </w:rPr>
              <w:t>*</w:t>
            </w:r>
          </w:p>
        </w:tc>
        <w:tc>
          <w:tcPr>
            <w:tcW w:w="1302" w:type="dxa"/>
            <w:shd w:val="clear" w:color="auto" w:fill="auto"/>
            <w:noWrap/>
            <w:vAlign w:val="bottom"/>
          </w:tcPr>
          <w:p w:rsidR="00CE2FA5" w:rsidRDefault="00CE2FA5">
            <w:pPr>
              <w:jc w:val="center"/>
              <w:rPr>
                <w:color w:val="000000"/>
                <w:sz w:val="20"/>
                <w:szCs w:val="20"/>
              </w:rPr>
            </w:pPr>
            <w:r>
              <w:rPr>
                <w:color w:val="000000"/>
                <w:sz w:val="20"/>
                <w:szCs w:val="20"/>
              </w:rPr>
              <w:t>6.1-6.9</w:t>
            </w:r>
          </w:p>
        </w:tc>
        <w:tc>
          <w:tcPr>
            <w:tcW w:w="717" w:type="dxa"/>
            <w:shd w:val="clear" w:color="auto" w:fill="auto"/>
            <w:noWrap/>
            <w:vAlign w:val="bottom"/>
          </w:tcPr>
          <w:p w:rsidR="00CE2FA5" w:rsidRPr="005B5612" w:rsidRDefault="00CE2FA5" w:rsidP="005F743D">
            <w:pPr>
              <w:jc w:val="right"/>
              <w:rPr>
                <w:sz w:val="20"/>
                <w:szCs w:val="20"/>
              </w:rPr>
            </w:pPr>
            <w:r>
              <w:rPr>
                <w:sz w:val="20"/>
                <w:szCs w:val="20"/>
              </w:rPr>
              <w:t>5.5</w:t>
            </w:r>
          </w:p>
        </w:tc>
        <w:tc>
          <w:tcPr>
            <w:tcW w:w="1201" w:type="dxa"/>
            <w:shd w:val="clear" w:color="auto" w:fill="auto"/>
            <w:noWrap/>
            <w:vAlign w:val="bottom"/>
          </w:tcPr>
          <w:p w:rsidR="00CE2FA5" w:rsidRPr="005B5612" w:rsidRDefault="00CE2FA5" w:rsidP="005F743D">
            <w:pPr>
              <w:jc w:val="center"/>
              <w:rPr>
                <w:sz w:val="20"/>
                <w:szCs w:val="20"/>
              </w:rPr>
            </w:pPr>
            <w:r>
              <w:rPr>
                <w:sz w:val="20"/>
                <w:szCs w:val="20"/>
              </w:rPr>
              <w:t>5.5-5.6</w:t>
            </w:r>
          </w:p>
        </w:tc>
        <w:tc>
          <w:tcPr>
            <w:tcW w:w="766" w:type="dxa"/>
            <w:shd w:val="clear" w:color="auto" w:fill="auto"/>
            <w:noWrap/>
          </w:tcPr>
          <w:p w:rsidR="00CE2FA5" w:rsidRDefault="00CE2FA5" w:rsidP="00CE2FA5">
            <w:pPr>
              <w:jc w:val="center"/>
            </w:pPr>
            <w:r w:rsidRPr="00E84AA1">
              <w:rPr>
                <w:color w:val="000000"/>
                <w:sz w:val="20"/>
                <w:szCs w:val="20"/>
              </w:rPr>
              <w:t>--</w:t>
            </w:r>
          </w:p>
        </w:tc>
        <w:tc>
          <w:tcPr>
            <w:tcW w:w="1187" w:type="dxa"/>
            <w:shd w:val="clear" w:color="auto" w:fill="auto"/>
            <w:noWrap/>
          </w:tcPr>
          <w:p w:rsidR="00CE2FA5" w:rsidRDefault="00CE2FA5" w:rsidP="00CE2FA5">
            <w:pPr>
              <w:jc w:val="center"/>
            </w:pPr>
            <w:r w:rsidRPr="00E84AA1">
              <w:rPr>
                <w:color w:val="000000"/>
                <w:sz w:val="20"/>
                <w:szCs w:val="20"/>
              </w:rPr>
              <w:t>--</w:t>
            </w:r>
          </w:p>
        </w:tc>
        <w:tc>
          <w:tcPr>
            <w:tcW w:w="766" w:type="dxa"/>
            <w:shd w:val="clear" w:color="auto" w:fill="auto"/>
            <w:noWrap/>
          </w:tcPr>
          <w:p w:rsidR="00CE2FA5" w:rsidRDefault="00CE2FA5" w:rsidP="00CE2FA5">
            <w:pPr>
              <w:jc w:val="center"/>
            </w:pPr>
            <w:r w:rsidRPr="00E84AA1">
              <w:rPr>
                <w:color w:val="000000"/>
                <w:sz w:val="20"/>
                <w:szCs w:val="20"/>
              </w:rPr>
              <w:t>--</w:t>
            </w:r>
          </w:p>
        </w:tc>
        <w:tc>
          <w:tcPr>
            <w:tcW w:w="1257" w:type="dxa"/>
            <w:shd w:val="clear" w:color="auto" w:fill="auto"/>
            <w:noWrap/>
          </w:tcPr>
          <w:p w:rsidR="00CE2FA5" w:rsidRDefault="00CE2FA5" w:rsidP="00CE2FA5">
            <w:pPr>
              <w:jc w:val="center"/>
            </w:pPr>
            <w:r w:rsidRPr="00E84AA1">
              <w:rPr>
                <w:color w:val="000000"/>
                <w:sz w:val="20"/>
                <w:szCs w:val="20"/>
              </w:rPr>
              <w:t>--</w:t>
            </w:r>
          </w:p>
        </w:tc>
      </w:tr>
      <w:tr w:rsidR="003567E9" w:rsidTr="00663A8E">
        <w:trPr>
          <w:trHeight w:val="255"/>
        </w:trPr>
        <w:tc>
          <w:tcPr>
            <w:tcW w:w="3065" w:type="dxa"/>
            <w:shd w:val="clear" w:color="auto" w:fill="C0C0C0"/>
            <w:noWrap/>
            <w:vAlign w:val="bottom"/>
          </w:tcPr>
          <w:p w:rsidR="003567E9" w:rsidRDefault="003567E9" w:rsidP="00C12BCD">
            <w:pPr>
              <w:rPr>
                <w:b/>
                <w:bCs/>
                <w:sz w:val="20"/>
                <w:szCs w:val="20"/>
              </w:rPr>
            </w:pPr>
            <w:r>
              <w:rPr>
                <w:b/>
                <w:bCs/>
                <w:sz w:val="20"/>
                <w:szCs w:val="20"/>
              </w:rPr>
              <w:t>Thyroid</w:t>
            </w:r>
          </w:p>
        </w:tc>
        <w:tc>
          <w:tcPr>
            <w:tcW w:w="1109" w:type="dxa"/>
            <w:shd w:val="clear" w:color="auto" w:fill="C0C0C0"/>
            <w:noWrap/>
            <w:vAlign w:val="bottom"/>
          </w:tcPr>
          <w:p w:rsidR="003567E9" w:rsidRDefault="003567E9">
            <w:pPr>
              <w:jc w:val="right"/>
              <w:rPr>
                <w:color w:val="000000"/>
                <w:sz w:val="20"/>
                <w:szCs w:val="20"/>
              </w:rPr>
            </w:pPr>
            <w:r>
              <w:rPr>
                <w:color w:val="000000"/>
                <w:sz w:val="20"/>
                <w:szCs w:val="20"/>
              </w:rPr>
              <w:t>10.6</w:t>
            </w:r>
            <w:r w:rsidR="00FF399C">
              <w:rPr>
                <w:color w:val="000000"/>
                <w:sz w:val="20"/>
                <w:szCs w:val="20"/>
              </w:rPr>
              <w:t>*</w:t>
            </w:r>
          </w:p>
        </w:tc>
        <w:tc>
          <w:tcPr>
            <w:tcW w:w="1302" w:type="dxa"/>
            <w:shd w:val="clear" w:color="auto" w:fill="C0C0C0"/>
            <w:noWrap/>
            <w:vAlign w:val="bottom"/>
          </w:tcPr>
          <w:p w:rsidR="003567E9" w:rsidRDefault="003567E9">
            <w:pPr>
              <w:jc w:val="center"/>
              <w:rPr>
                <w:color w:val="000000"/>
                <w:sz w:val="20"/>
                <w:szCs w:val="20"/>
              </w:rPr>
            </w:pPr>
            <w:r>
              <w:rPr>
                <w:color w:val="000000"/>
                <w:sz w:val="20"/>
                <w:szCs w:val="20"/>
              </w:rPr>
              <w:t>10.2-11.1</w:t>
            </w:r>
          </w:p>
        </w:tc>
        <w:tc>
          <w:tcPr>
            <w:tcW w:w="717" w:type="dxa"/>
            <w:shd w:val="clear" w:color="auto" w:fill="C0C0C0"/>
            <w:noWrap/>
            <w:vAlign w:val="bottom"/>
          </w:tcPr>
          <w:p w:rsidR="003567E9" w:rsidRPr="005B5612" w:rsidRDefault="001D2822" w:rsidP="001D0EAD">
            <w:pPr>
              <w:jc w:val="right"/>
              <w:rPr>
                <w:sz w:val="20"/>
                <w:szCs w:val="20"/>
              </w:rPr>
            </w:pPr>
            <w:r>
              <w:rPr>
                <w:sz w:val="20"/>
                <w:szCs w:val="20"/>
              </w:rPr>
              <w:t>7.2</w:t>
            </w:r>
          </w:p>
        </w:tc>
        <w:tc>
          <w:tcPr>
            <w:tcW w:w="1201" w:type="dxa"/>
            <w:shd w:val="clear" w:color="auto" w:fill="C0C0C0"/>
            <w:noWrap/>
            <w:vAlign w:val="bottom"/>
          </w:tcPr>
          <w:p w:rsidR="003567E9" w:rsidRPr="005B5612" w:rsidRDefault="001D2822" w:rsidP="005F743D">
            <w:pPr>
              <w:jc w:val="center"/>
              <w:rPr>
                <w:sz w:val="20"/>
                <w:szCs w:val="20"/>
              </w:rPr>
            </w:pPr>
            <w:r>
              <w:rPr>
                <w:sz w:val="20"/>
                <w:szCs w:val="20"/>
              </w:rPr>
              <w:t>7.1-7.2</w:t>
            </w:r>
          </w:p>
        </w:tc>
        <w:tc>
          <w:tcPr>
            <w:tcW w:w="766" w:type="dxa"/>
            <w:shd w:val="clear" w:color="auto" w:fill="C0C0C0"/>
            <w:noWrap/>
            <w:vAlign w:val="bottom"/>
          </w:tcPr>
          <w:p w:rsidR="003567E9" w:rsidRDefault="003567E9">
            <w:pPr>
              <w:jc w:val="right"/>
              <w:rPr>
                <w:color w:val="000000"/>
                <w:sz w:val="20"/>
                <w:szCs w:val="20"/>
              </w:rPr>
            </w:pPr>
            <w:r>
              <w:rPr>
                <w:color w:val="000000"/>
                <w:sz w:val="20"/>
                <w:szCs w:val="20"/>
              </w:rPr>
              <w:t>29.6</w:t>
            </w:r>
            <w:r w:rsidR="00047EDF">
              <w:rPr>
                <w:color w:val="000000"/>
                <w:sz w:val="20"/>
                <w:szCs w:val="20"/>
              </w:rPr>
              <w:t>*</w:t>
            </w:r>
          </w:p>
        </w:tc>
        <w:tc>
          <w:tcPr>
            <w:tcW w:w="1187" w:type="dxa"/>
            <w:shd w:val="clear" w:color="auto" w:fill="C0C0C0"/>
            <w:noWrap/>
            <w:vAlign w:val="bottom"/>
          </w:tcPr>
          <w:p w:rsidR="003567E9" w:rsidRDefault="003567E9">
            <w:pPr>
              <w:jc w:val="center"/>
              <w:rPr>
                <w:color w:val="000000"/>
                <w:sz w:val="20"/>
                <w:szCs w:val="20"/>
              </w:rPr>
            </w:pPr>
            <w:r>
              <w:rPr>
                <w:color w:val="000000"/>
                <w:sz w:val="20"/>
                <w:szCs w:val="20"/>
              </w:rPr>
              <w:t>28.7-30.4</w:t>
            </w:r>
          </w:p>
        </w:tc>
        <w:tc>
          <w:tcPr>
            <w:tcW w:w="766" w:type="dxa"/>
            <w:shd w:val="clear" w:color="auto" w:fill="C0C0C0"/>
            <w:noWrap/>
            <w:vAlign w:val="bottom"/>
          </w:tcPr>
          <w:p w:rsidR="003567E9" w:rsidRPr="005B5612" w:rsidRDefault="00383ED2" w:rsidP="00383ED2">
            <w:pPr>
              <w:jc w:val="right"/>
              <w:rPr>
                <w:sz w:val="20"/>
                <w:szCs w:val="20"/>
              </w:rPr>
            </w:pPr>
            <w:r>
              <w:rPr>
                <w:sz w:val="20"/>
                <w:szCs w:val="20"/>
              </w:rPr>
              <w:t>21.1</w:t>
            </w:r>
          </w:p>
        </w:tc>
        <w:tc>
          <w:tcPr>
            <w:tcW w:w="1257" w:type="dxa"/>
            <w:shd w:val="clear" w:color="auto" w:fill="C0C0C0"/>
            <w:noWrap/>
            <w:vAlign w:val="bottom"/>
          </w:tcPr>
          <w:p w:rsidR="003567E9" w:rsidRPr="005B5612" w:rsidRDefault="00383ED2" w:rsidP="00383ED2">
            <w:pPr>
              <w:jc w:val="center"/>
              <w:rPr>
                <w:sz w:val="20"/>
                <w:szCs w:val="20"/>
              </w:rPr>
            </w:pPr>
            <w:r>
              <w:rPr>
                <w:sz w:val="20"/>
                <w:szCs w:val="20"/>
              </w:rPr>
              <w:t>21.0-21.2</w:t>
            </w:r>
          </w:p>
        </w:tc>
      </w:tr>
      <w:tr w:rsidR="003567E9" w:rsidTr="00663A8E">
        <w:trPr>
          <w:trHeight w:val="255"/>
        </w:trPr>
        <w:tc>
          <w:tcPr>
            <w:tcW w:w="3065" w:type="dxa"/>
            <w:shd w:val="clear" w:color="auto" w:fill="auto"/>
            <w:noWrap/>
            <w:vAlign w:val="bottom"/>
          </w:tcPr>
          <w:p w:rsidR="003567E9" w:rsidRDefault="003567E9" w:rsidP="00C12BCD">
            <w:pPr>
              <w:rPr>
                <w:b/>
                <w:bCs/>
                <w:sz w:val="20"/>
                <w:szCs w:val="20"/>
              </w:rPr>
            </w:pPr>
            <w:r>
              <w:rPr>
                <w:b/>
                <w:bCs/>
                <w:sz w:val="20"/>
                <w:szCs w:val="20"/>
              </w:rPr>
              <w:t>Urinary Bladder</w:t>
            </w:r>
          </w:p>
        </w:tc>
        <w:tc>
          <w:tcPr>
            <w:tcW w:w="1109" w:type="dxa"/>
            <w:shd w:val="clear" w:color="auto" w:fill="auto"/>
            <w:noWrap/>
            <w:vAlign w:val="bottom"/>
          </w:tcPr>
          <w:p w:rsidR="003567E9" w:rsidRDefault="003567E9">
            <w:pPr>
              <w:jc w:val="right"/>
              <w:rPr>
                <w:color w:val="000000"/>
                <w:sz w:val="20"/>
                <w:szCs w:val="20"/>
              </w:rPr>
            </w:pPr>
            <w:r>
              <w:rPr>
                <w:color w:val="000000"/>
                <w:sz w:val="20"/>
                <w:szCs w:val="20"/>
              </w:rPr>
              <w:t>40.4</w:t>
            </w:r>
            <w:r w:rsidR="00FF399C">
              <w:rPr>
                <w:color w:val="000000"/>
                <w:sz w:val="20"/>
                <w:szCs w:val="20"/>
              </w:rPr>
              <w:t>*</w:t>
            </w:r>
          </w:p>
        </w:tc>
        <w:tc>
          <w:tcPr>
            <w:tcW w:w="1302" w:type="dxa"/>
            <w:shd w:val="clear" w:color="auto" w:fill="auto"/>
            <w:noWrap/>
            <w:vAlign w:val="bottom"/>
          </w:tcPr>
          <w:p w:rsidR="003567E9" w:rsidRDefault="003567E9">
            <w:pPr>
              <w:jc w:val="center"/>
              <w:rPr>
                <w:color w:val="000000"/>
                <w:sz w:val="20"/>
                <w:szCs w:val="20"/>
              </w:rPr>
            </w:pPr>
            <w:r>
              <w:rPr>
                <w:color w:val="000000"/>
                <w:sz w:val="20"/>
                <w:szCs w:val="20"/>
              </w:rPr>
              <w:t>39.4-41.4</w:t>
            </w:r>
          </w:p>
        </w:tc>
        <w:tc>
          <w:tcPr>
            <w:tcW w:w="717" w:type="dxa"/>
            <w:shd w:val="clear" w:color="auto" w:fill="auto"/>
            <w:noWrap/>
            <w:vAlign w:val="bottom"/>
          </w:tcPr>
          <w:p w:rsidR="003567E9" w:rsidRPr="005B5612" w:rsidRDefault="00D621EF" w:rsidP="005F743D">
            <w:pPr>
              <w:jc w:val="right"/>
              <w:rPr>
                <w:sz w:val="20"/>
                <w:szCs w:val="20"/>
              </w:rPr>
            </w:pPr>
            <w:r>
              <w:rPr>
                <w:sz w:val="20"/>
                <w:szCs w:val="20"/>
              </w:rPr>
              <w:t>35.8</w:t>
            </w:r>
          </w:p>
        </w:tc>
        <w:tc>
          <w:tcPr>
            <w:tcW w:w="1201" w:type="dxa"/>
            <w:shd w:val="clear" w:color="auto" w:fill="auto"/>
            <w:noWrap/>
            <w:vAlign w:val="bottom"/>
          </w:tcPr>
          <w:p w:rsidR="003567E9" w:rsidRPr="005B5612" w:rsidRDefault="00D621EF" w:rsidP="005F743D">
            <w:pPr>
              <w:jc w:val="center"/>
              <w:rPr>
                <w:sz w:val="20"/>
                <w:szCs w:val="20"/>
              </w:rPr>
            </w:pPr>
            <w:r>
              <w:rPr>
                <w:sz w:val="20"/>
                <w:szCs w:val="20"/>
              </w:rPr>
              <w:t>35.7-36.0</w:t>
            </w:r>
          </w:p>
        </w:tc>
        <w:tc>
          <w:tcPr>
            <w:tcW w:w="766" w:type="dxa"/>
            <w:shd w:val="clear" w:color="auto" w:fill="auto"/>
            <w:noWrap/>
            <w:vAlign w:val="bottom"/>
          </w:tcPr>
          <w:p w:rsidR="003567E9" w:rsidRDefault="003567E9">
            <w:pPr>
              <w:jc w:val="right"/>
              <w:rPr>
                <w:color w:val="000000"/>
                <w:sz w:val="20"/>
                <w:szCs w:val="20"/>
              </w:rPr>
            </w:pPr>
            <w:r>
              <w:rPr>
                <w:color w:val="000000"/>
                <w:sz w:val="20"/>
                <w:szCs w:val="20"/>
              </w:rPr>
              <w:t>11.2</w:t>
            </w:r>
            <w:r w:rsidR="00047EDF">
              <w:rPr>
                <w:color w:val="000000"/>
                <w:sz w:val="20"/>
                <w:szCs w:val="20"/>
              </w:rPr>
              <w:t>*</w:t>
            </w:r>
          </w:p>
        </w:tc>
        <w:tc>
          <w:tcPr>
            <w:tcW w:w="1187" w:type="dxa"/>
            <w:shd w:val="clear" w:color="auto" w:fill="auto"/>
            <w:noWrap/>
            <w:vAlign w:val="bottom"/>
          </w:tcPr>
          <w:p w:rsidR="003567E9" w:rsidRDefault="003567E9">
            <w:pPr>
              <w:jc w:val="center"/>
              <w:rPr>
                <w:color w:val="000000"/>
                <w:sz w:val="20"/>
                <w:szCs w:val="20"/>
              </w:rPr>
            </w:pPr>
            <w:r>
              <w:rPr>
                <w:color w:val="000000"/>
                <w:sz w:val="20"/>
                <w:szCs w:val="20"/>
              </w:rPr>
              <w:t>10.8-11.7</w:t>
            </w:r>
          </w:p>
        </w:tc>
        <w:tc>
          <w:tcPr>
            <w:tcW w:w="766" w:type="dxa"/>
            <w:shd w:val="clear" w:color="auto" w:fill="auto"/>
            <w:noWrap/>
            <w:vAlign w:val="bottom"/>
          </w:tcPr>
          <w:p w:rsidR="003567E9" w:rsidRPr="005B5612" w:rsidRDefault="00E71656" w:rsidP="000D69A4">
            <w:pPr>
              <w:jc w:val="right"/>
              <w:rPr>
                <w:sz w:val="20"/>
                <w:szCs w:val="20"/>
              </w:rPr>
            </w:pPr>
            <w:r>
              <w:rPr>
                <w:sz w:val="20"/>
                <w:szCs w:val="20"/>
              </w:rPr>
              <w:t>8.8</w:t>
            </w:r>
          </w:p>
        </w:tc>
        <w:tc>
          <w:tcPr>
            <w:tcW w:w="1257" w:type="dxa"/>
            <w:shd w:val="clear" w:color="auto" w:fill="auto"/>
            <w:noWrap/>
            <w:vAlign w:val="bottom"/>
          </w:tcPr>
          <w:p w:rsidR="003567E9" w:rsidRPr="005B5612" w:rsidRDefault="00E71656" w:rsidP="00D00C39">
            <w:pPr>
              <w:jc w:val="center"/>
              <w:rPr>
                <w:sz w:val="20"/>
                <w:szCs w:val="20"/>
              </w:rPr>
            </w:pPr>
            <w:r>
              <w:rPr>
                <w:sz w:val="20"/>
                <w:szCs w:val="20"/>
              </w:rPr>
              <w:t>8.8-8.9</w:t>
            </w:r>
          </w:p>
        </w:tc>
      </w:tr>
    </w:tbl>
    <w:p w:rsidR="00B96650" w:rsidRDefault="00B96650" w:rsidP="00B96650">
      <w:pPr>
        <w:rPr>
          <w:b/>
          <w:sz w:val="22"/>
          <w:szCs w:val="22"/>
        </w:rPr>
      </w:pPr>
    </w:p>
    <w:p w:rsidR="00B96650" w:rsidRDefault="00B96650" w:rsidP="00B96650">
      <w:pP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B96650" w:rsidRDefault="00B96650" w:rsidP="00B96650">
      <w:pPr>
        <w:jc w:val="center"/>
        <w:rPr>
          <w:b/>
          <w:sz w:val="22"/>
          <w:szCs w:val="22"/>
        </w:rPr>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p>
    <w:p w:rsidR="004F3D54" w:rsidRDefault="004F3D54" w:rsidP="00141045">
      <w:pPr>
        <w:pStyle w:val="FootnoteText"/>
      </w:pPr>
      <w:r>
        <w:t>___________________________________________________</w:t>
      </w:r>
    </w:p>
    <w:p w:rsidR="00141045" w:rsidRDefault="00141045" w:rsidP="00141045">
      <w:pPr>
        <w:pStyle w:val="FootnoteText"/>
      </w:pPr>
      <w:r>
        <w:t xml:space="preserve"> Rates are age-adjusted to the 2000 U.S. Standard Population.</w:t>
      </w:r>
    </w:p>
    <w:p w:rsidR="00141045" w:rsidRDefault="00141045" w:rsidP="00141045">
      <w:pPr>
        <w:pStyle w:val="FootnoteText"/>
      </w:pPr>
      <w:r>
        <w:rPr>
          <w:rStyle w:val="FootnoteReference"/>
        </w:rPr>
        <w:t>2</w:t>
      </w:r>
      <w:r>
        <w:t xml:space="preserve">Breast </w:t>
      </w:r>
      <w:r w:rsidRPr="00E80F53">
        <w:rPr>
          <w:i/>
        </w:rPr>
        <w:t>in situ</w:t>
      </w:r>
      <w:r>
        <w:rPr>
          <w:i/>
        </w:rPr>
        <w:t xml:space="preserve"> </w:t>
      </w:r>
      <w:r>
        <w:t>cases are excluded from “All Sites” and from breast cancer counts.</w:t>
      </w:r>
    </w:p>
    <w:p w:rsidR="00141045" w:rsidRDefault="00141045" w:rsidP="00141045">
      <w:pPr>
        <w:pStyle w:val="FootnoteText"/>
      </w:pPr>
      <w:r>
        <w:t xml:space="preserve">N/A – not </w:t>
      </w:r>
      <w:r w:rsidR="00F66BFD">
        <w:t>available</w:t>
      </w:r>
    </w:p>
    <w:p w:rsidR="00141045" w:rsidRDefault="00141045" w:rsidP="00141045">
      <w:pPr>
        <w:pStyle w:val="FootnoteText"/>
      </w:pPr>
      <w:r>
        <w:t xml:space="preserve">* indicates that the Massachusetts </w:t>
      </w:r>
      <w:r w:rsidR="009C7001">
        <w:t xml:space="preserve">incidence </w:t>
      </w:r>
      <w:r>
        <w:t>rate differed significantly from the national rate (p &lt; 0.05).</w:t>
      </w:r>
    </w:p>
    <w:p w:rsidR="00141045" w:rsidRDefault="00141045" w:rsidP="00141045">
      <w:pPr>
        <w:pStyle w:val="FootnoteText"/>
      </w:pPr>
      <w:r w:rsidRPr="00DC2E8C">
        <w:t xml:space="preserve"> </w:t>
      </w:r>
      <w:r>
        <w:t xml:space="preserve">Data Sources:  Massachusetts: Massachusetts </w:t>
      </w:r>
      <w:r w:rsidR="004F3D54">
        <w:t>Cancer Registry</w:t>
      </w:r>
      <w:r>
        <w:t xml:space="preserve"> and United States: </w:t>
      </w:r>
      <w:r w:rsidR="00E36B82">
        <w:t xml:space="preserve">NAACCR Fast Stats: An interactive tool for quick access to key NAACCR cancer statistics.  </w:t>
      </w:r>
      <w:proofErr w:type="gramStart"/>
      <w:r w:rsidR="00E36B82">
        <w:t>North American Association of Central Cancer Registries.</w:t>
      </w:r>
      <w:proofErr w:type="gramEnd"/>
      <w:r w:rsidR="00E36B82">
        <w:t xml:space="preserve">  </w:t>
      </w:r>
      <w:hyperlink r:id="rId53" w:history="1">
        <w:r w:rsidR="00E36B82" w:rsidRPr="0032594A">
          <w:rPr>
            <w:rStyle w:val="Hyperlink"/>
          </w:rPr>
          <w:t>http://www.naaccr.org/</w:t>
        </w:r>
      </w:hyperlink>
      <w:r w:rsidR="00E36B82">
        <w:t xml:space="preserve">. (Accessed on </w:t>
      </w:r>
      <w:r w:rsidR="004A66D5">
        <w:t>1</w:t>
      </w:r>
      <w:r w:rsidR="00E36B82">
        <w:t>-</w:t>
      </w:r>
      <w:r w:rsidR="004A66D5">
        <w:t>12</w:t>
      </w:r>
      <w:r w:rsidR="00E36B82">
        <w:t>-201</w:t>
      </w:r>
      <w:r w:rsidR="004A66D5">
        <w:t>8</w:t>
      </w:r>
      <w:r w:rsidR="00E36B82">
        <w:t>)</w:t>
      </w:r>
    </w:p>
    <w:p w:rsidR="00B96650" w:rsidRDefault="00B96650" w:rsidP="00B96650">
      <w:pPr>
        <w:jc w:val="center"/>
        <w:rPr>
          <w:b/>
          <w:sz w:val="22"/>
          <w:szCs w:val="22"/>
        </w:rPr>
      </w:pPr>
    </w:p>
    <w:p w:rsidR="00B96650" w:rsidRDefault="00B96650" w:rsidP="00B96650">
      <w:pPr>
        <w:jc w:val="center"/>
        <w:rPr>
          <w:b/>
          <w:sz w:val="22"/>
          <w:szCs w:val="22"/>
        </w:rPr>
      </w:pPr>
      <w:proofErr w:type="gramStart"/>
      <w:r>
        <w:rPr>
          <w:b/>
          <w:sz w:val="22"/>
          <w:szCs w:val="22"/>
        </w:rPr>
        <w:t>Table 25.</w:t>
      </w:r>
      <w:proofErr w:type="gramEnd"/>
    </w:p>
    <w:p w:rsidR="00B96650" w:rsidRDefault="00B96650" w:rsidP="00B96650">
      <w:pPr>
        <w:jc w:val="center"/>
        <w:rPr>
          <w:b/>
          <w:sz w:val="22"/>
          <w:szCs w:val="22"/>
        </w:rPr>
      </w:pPr>
      <w:r>
        <w:rPr>
          <w:b/>
          <w:sz w:val="22"/>
          <w:szCs w:val="22"/>
        </w:rPr>
        <w:t>MORTALITY RATES</w:t>
      </w:r>
      <w:r w:rsidRPr="00BE0F5B">
        <w:rPr>
          <w:b/>
          <w:sz w:val="22"/>
          <w:szCs w:val="22"/>
          <w:vertAlign w:val="superscript"/>
        </w:rPr>
        <w:t>1</w:t>
      </w:r>
      <w:r>
        <w:rPr>
          <w:b/>
          <w:sz w:val="22"/>
          <w:szCs w:val="22"/>
          <w:vertAlign w:val="superscript"/>
        </w:rPr>
        <w:t xml:space="preserve"> </w:t>
      </w:r>
      <w:r>
        <w:rPr>
          <w:b/>
          <w:sz w:val="22"/>
          <w:szCs w:val="22"/>
        </w:rPr>
        <w:t>FOR SELECTED CANCER SITES BY SEX</w:t>
      </w:r>
    </w:p>
    <w:p w:rsidR="00B96650" w:rsidRDefault="00B96650" w:rsidP="00B96650">
      <w:pPr>
        <w:jc w:val="center"/>
        <w:rPr>
          <w:b/>
          <w:sz w:val="22"/>
          <w:szCs w:val="22"/>
          <w:vertAlign w:val="superscript"/>
        </w:rPr>
      </w:pPr>
      <w:r>
        <w:rPr>
          <w:b/>
          <w:sz w:val="22"/>
          <w:szCs w:val="22"/>
        </w:rPr>
        <w:t>Massachusetts and U.S. (</w:t>
      </w:r>
      <w:r w:rsidR="00253A17">
        <w:rPr>
          <w:b/>
          <w:sz w:val="22"/>
          <w:szCs w:val="22"/>
        </w:rPr>
        <w:t>20</w:t>
      </w:r>
      <w:r w:rsidR="00FB781D">
        <w:rPr>
          <w:b/>
          <w:sz w:val="22"/>
          <w:szCs w:val="22"/>
        </w:rPr>
        <w:t>1</w:t>
      </w:r>
      <w:r w:rsidR="00EE3091">
        <w:rPr>
          <w:b/>
          <w:sz w:val="22"/>
          <w:szCs w:val="22"/>
        </w:rPr>
        <w:t>1</w:t>
      </w:r>
      <w:r w:rsidR="00253A17">
        <w:rPr>
          <w:b/>
          <w:sz w:val="22"/>
          <w:szCs w:val="22"/>
        </w:rPr>
        <w:t>-201</w:t>
      </w:r>
      <w:r w:rsidR="00EE3091">
        <w:rPr>
          <w:b/>
          <w:sz w:val="22"/>
          <w:szCs w:val="22"/>
        </w:rPr>
        <w:t>5</w:t>
      </w:r>
      <w:r>
        <w:rPr>
          <w:b/>
          <w:sz w:val="22"/>
          <w:szCs w:val="22"/>
        </w:rPr>
        <w:t>)</w:t>
      </w:r>
    </w:p>
    <w:p w:rsidR="00B96650" w:rsidRDefault="00B96650" w:rsidP="00B96650">
      <w:pPr>
        <w:jc w:val="center"/>
        <w:rPr>
          <w:b/>
          <w:sz w:val="22"/>
          <w:szCs w:val="22"/>
        </w:rPr>
      </w:pPr>
    </w:p>
    <w:tbl>
      <w:tblPr>
        <w:tblW w:w="11004" w:type="dxa"/>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5"/>
        <w:gridCol w:w="766"/>
        <w:gridCol w:w="1306"/>
        <w:gridCol w:w="717"/>
        <w:gridCol w:w="1204"/>
        <w:gridCol w:w="766"/>
        <w:gridCol w:w="1190"/>
        <w:gridCol w:w="720"/>
        <w:gridCol w:w="1260"/>
      </w:tblGrid>
      <w:tr w:rsidR="00B96650" w:rsidTr="00E17AF1">
        <w:trPr>
          <w:trHeight w:val="255"/>
        </w:trPr>
        <w:tc>
          <w:tcPr>
            <w:tcW w:w="3075" w:type="dxa"/>
            <w:shd w:val="clear" w:color="auto" w:fill="C0C0C0"/>
            <w:noWrap/>
            <w:vAlign w:val="bottom"/>
          </w:tcPr>
          <w:p w:rsidR="00B96650" w:rsidRPr="00A02104" w:rsidRDefault="00B96650" w:rsidP="00C12BCD">
            <w:pPr>
              <w:rPr>
                <w:sz w:val="20"/>
                <w:szCs w:val="20"/>
                <w:highlight w:val="lightGray"/>
              </w:rPr>
            </w:pPr>
          </w:p>
        </w:tc>
        <w:tc>
          <w:tcPr>
            <w:tcW w:w="3993"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MALES</w:t>
            </w:r>
          </w:p>
        </w:tc>
        <w:tc>
          <w:tcPr>
            <w:tcW w:w="3936" w:type="dxa"/>
            <w:gridSpan w:val="4"/>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FEMALES</w:t>
            </w:r>
          </w:p>
        </w:tc>
      </w:tr>
      <w:tr w:rsidR="00B96650" w:rsidTr="00E17AF1">
        <w:trPr>
          <w:trHeight w:val="255"/>
        </w:trPr>
        <w:tc>
          <w:tcPr>
            <w:tcW w:w="3075" w:type="dxa"/>
            <w:shd w:val="clear" w:color="auto" w:fill="C0C0C0"/>
            <w:noWrap/>
            <w:vAlign w:val="bottom"/>
          </w:tcPr>
          <w:p w:rsidR="00B96650" w:rsidRPr="00A02104" w:rsidRDefault="00B96650" w:rsidP="00C12BCD">
            <w:pPr>
              <w:rPr>
                <w:b/>
                <w:bCs/>
                <w:sz w:val="20"/>
                <w:szCs w:val="20"/>
                <w:highlight w:val="lightGray"/>
              </w:rPr>
            </w:pPr>
            <w:r w:rsidRPr="00A02104">
              <w:rPr>
                <w:b/>
                <w:bCs/>
                <w:sz w:val="20"/>
                <w:szCs w:val="20"/>
                <w:highlight w:val="lightGray"/>
              </w:rPr>
              <w:t>Cancer Site / Type</w:t>
            </w:r>
          </w:p>
        </w:tc>
        <w:tc>
          <w:tcPr>
            <w:tcW w:w="2072"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Massachusetts</w:t>
            </w:r>
          </w:p>
        </w:tc>
        <w:tc>
          <w:tcPr>
            <w:tcW w:w="1921"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c>
          <w:tcPr>
            <w:tcW w:w="1956" w:type="dxa"/>
            <w:gridSpan w:val="2"/>
            <w:shd w:val="clear" w:color="auto" w:fill="C0C0C0"/>
            <w:noWrap/>
            <w:vAlign w:val="bottom"/>
          </w:tcPr>
          <w:p w:rsidR="00B96650" w:rsidRPr="00A02104" w:rsidRDefault="00B96650" w:rsidP="00C12BCD">
            <w:pPr>
              <w:jc w:val="center"/>
              <w:rPr>
                <w:b/>
                <w:bCs/>
                <w:sz w:val="20"/>
                <w:szCs w:val="20"/>
                <w:highlight w:val="lightGray"/>
              </w:rPr>
            </w:pPr>
            <w:r w:rsidRPr="00A02104">
              <w:rPr>
                <w:b/>
                <w:bCs/>
                <w:sz w:val="20"/>
                <w:szCs w:val="20"/>
                <w:highlight w:val="lightGray"/>
              </w:rPr>
              <w:t>Ma</w:t>
            </w:r>
            <w:r>
              <w:rPr>
                <w:b/>
                <w:bCs/>
                <w:sz w:val="20"/>
                <w:szCs w:val="20"/>
                <w:highlight w:val="lightGray"/>
              </w:rPr>
              <w:t>ssachusetts</w:t>
            </w:r>
          </w:p>
        </w:tc>
        <w:tc>
          <w:tcPr>
            <w:tcW w:w="1980" w:type="dxa"/>
            <w:gridSpan w:val="2"/>
            <w:shd w:val="clear" w:color="auto" w:fill="C0C0C0"/>
            <w:noWrap/>
            <w:vAlign w:val="bottom"/>
          </w:tcPr>
          <w:p w:rsidR="00B96650" w:rsidRPr="00A02104" w:rsidRDefault="00B96650" w:rsidP="00C12BCD">
            <w:pPr>
              <w:jc w:val="center"/>
              <w:rPr>
                <w:b/>
                <w:bCs/>
                <w:sz w:val="20"/>
                <w:szCs w:val="20"/>
                <w:highlight w:val="lightGray"/>
              </w:rPr>
            </w:pPr>
            <w:r>
              <w:rPr>
                <w:b/>
                <w:bCs/>
                <w:sz w:val="20"/>
                <w:szCs w:val="20"/>
                <w:highlight w:val="lightGray"/>
              </w:rPr>
              <w:t>United States</w:t>
            </w:r>
          </w:p>
        </w:tc>
      </w:tr>
      <w:tr w:rsidR="00B96650" w:rsidTr="00E17AF1">
        <w:trPr>
          <w:trHeight w:val="255"/>
        </w:trPr>
        <w:tc>
          <w:tcPr>
            <w:tcW w:w="3075" w:type="dxa"/>
            <w:shd w:val="clear" w:color="auto" w:fill="C0C0C0"/>
            <w:noWrap/>
            <w:vAlign w:val="bottom"/>
          </w:tcPr>
          <w:p w:rsidR="00B96650" w:rsidRPr="00A02104" w:rsidRDefault="00B96650" w:rsidP="00C12BCD">
            <w:pPr>
              <w:rPr>
                <w:b/>
                <w:bCs/>
                <w:sz w:val="20"/>
                <w:szCs w:val="20"/>
                <w:highlight w:val="lightGray"/>
              </w:rPr>
            </w:pPr>
          </w:p>
        </w:tc>
        <w:tc>
          <w:tcPr>
            <w:tcW w:w="766"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Rate</w:t>
            </w:r>
          </w:p>
        </w:tc>
        <w:tc>
          <w:tcPr>
            <w:tcW w:w="1306"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95% CL</w:t>
            </w:r>
          </w:p>
        </w:tc>
        <w:tc>
          <w:tcPr>
            <w:tcW w:w="717"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Rate</w:t>
            </w:r>
          </w:p>
        </w:tc>
        <w:tc>
          <w:tcPr>
            <w:tcW w:w="1204" w:type="dxa"/>
            <w:shd w:val="clear" w:color="auto" w:fill="C0C0C0"/>
            <w:noWrap/>
            <w:vAlign w:val="bottom"/>
          </w:tcPr>
          <w:p w:rsidR="00B96650" w:rsidRPr="00A02104" w:rsidRDefault="00B96650" w:rsidP="00C12BCD">
            <w:pPr>
              <w:jc w:val="right"/>
              <w:rPr>
                <w:b/>
                <w:bCs/>
                <w:sz w:val="20"/>
                <w:szCs w:val="20"/>
                <w:highlight w:val="lightGray"/>
              </w:rPr>
            </w:pPr>
            <w:r w:rsidRPr="00A02104">
              <w:rPr>
                <w:b/>
                <w:bCs/>
                <w:sz w:val="20"/>
                <w:szCs w:val="20"/>
                <w:highlight w:val="lightGray"/>
              </w:rPr>
              <w:t>95% CL</w:t>
            </w:r>
          </w:p>
        </w:tc>
        <w:tc>
          <w:tcPr>
            <w:tcW w:w="766"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Rate</w:t>
            </w:r>
          </w:p>
        </w:tc>
        <w:tc>
          <w:tcPr>
            <w:tcW w:w="1190" w:type="dxa"/>
            <w:shd w:val="clear" w:color="auto" w:fill="C0C0C0"/>
            <w:noWrap/>
            <w:vAlign w:val="bottom"/>
          </w:tcPr>
          <w:p w:rsidR="00B96650" w:rsidRPr="00A02104" w:rsidRDefault="00B96650" w:rsidP="00C41987">
            <w:pPr>
              <w:jc w:val="right"/>
              <w:rPr>
                <w:b/>
                <w:bCs/>
                <w:sz w:val="20"/>
                <w:szCs w:val="20"/>
                <w:highlight w:val="lightGray"/>
              </w:rPr>
            </w:pPr>
            <w:r w:rsidRPr="00A02104">
              <w:rPr>
                <w:b/>
                <w:bCs/>
                <w:sz w:val="20"/>
                <w:szCs w:val="20"/>
                <w:highlight w:val="lightGray"/>
              </w:rPr>
              <w:t>95% CL</w:t>
            </w:r>
          </w:p>
        </w:tc>
        <w:tc>
          <w:tcPr>
            <w:tcW w:w="720"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Rate</w:t>
            </w:r>
          </w:p>
        </w:tc>
        <w:tc>
          <w:tcPr>
            <w:tcW w:w="1260" w:type="dxa"/>
            <w:shd w:val="clear" w:color="auto" w:fill="C0C0C0"/>
            <w:noWrap/>
            <w:vAlign w:val="bottom"/>
          </w:tcPr>
          <w:p w:rsidR="00B96650" w:rsidRPr="00A02104" w:rsidRDefault="00B96650" w:rsidP="00C41987">
            <w:pPr>
              <w:jc w:val="center"/>
              <w:rPr>
                <w:b/>
                <w:bCs/>
                <w:sz w:val="20"/>
                <w:szCs w:val="20"/>
                <w:highlight w:val="lightGray"/>
              </w:rPr>
            </w:pPr>
            <w:r w:rsidRPr="00A02104">
              <w:rPr>
                <w:b/>
                <w:bCs/>
                <w:sz w:val="20"/>
                <w:szCs w:val="20"/>
                <w:highlight w:val="lightGray"/>
              </w:rPr>
              <w:t>95% CL</w:t>
            </w:r>
          </w:p>
        </w:tc>
      </w:tr>
      <w:tr w:rsidR="00466FAF" w:rsidRPr="00B51CA2" w:rsidTr="00E17AF1">
        <w:trPr>
          <w:trHeight w:val="255"/>
        </w:trPr>
        <w:tc>
          <w:tcPr>
            <w:tcW w:w="3075" w:type="dxa"/>
            <w:shd w:val="clear" w:color="auto" w:fill="auto"/>
            <w:noWrap/>
            <w:vAlign w:val="bottom"/>
          </w:tcPr>
          <w:p w:rsidR="00466FAF" w:rsidRPr="00B51CA2" w:rsidRDefault="00466FAF" w:rsidP="00C12BCD">
            <w:pPr>
              <w:rPr>
                <w:b/>
                <w:bCs/>
                <w:sz w:val="20"/>
                <w:szCs w:val="20"/>
              </w:rPr>
            </w:pPr>
            <w:r w:rsidRPr="00B51CA2">
              <w:rPr>
                <w:b/>
                <w:bCs/>
                <w:sz w:val="20"/>
                <w:szCs w:val="20"/>
              </w:rPr>
              <w:t>All Sites</w:t>
            </w:r>
          </w:p>
        </w:tc>
        <w:tc>
          <w:tcPr>
            <w:tcW w:w="766" w:type="dxa"/>
            <w:shd w:val="clear" w:color="auto" w:fill="auto"/>
            <w:noWrap/>
            <w:vAlign w:val="bottom"/>
          </w:tcPr>
          <w:p w:rsidR="00466FAF" w:rsidRPr="00EA2A51" w:rsidRDefault="00132453" w:rsidP="00D51CED">
            <w:pPr>
              <w:jc w:val="center"/>
              <w:rPr>
                <w:sz w:val="20"/>
                <w:szCs w:val="20"/>
              </w:rPr>
            </w:pPr>
            <w:r>
              <w:rPr>
                <w:sz w:val="20"/>
                <w:szCs w:val="20"/>
              </w:rPr>
              <w:t>186.8</w:t>
            </w:r>
            <w:r w:rsidR="002910FD">
              <w:rPr>
                <w:sz w:val="20"/>
                <w:szCs w:val="20"/>
              </w:rPr>
              <w:t>*</w:t>
            </w:r>
          </w:p>
        </w:tc>
        <w:tc>
          <w:tcPr>
            <w:tcW w:w="1306" w:type="dxa"/>
            <w:shd w:val="clear" w:color="auto" w:fill="auto"/>
            <w:noWrap/>
            <w:vAlign w:val="bottom"/>
          </w:tcPr>
          <w:p w:rsidR="00466FAF" w:rsidRPr="00EA2A51" w:rsidRDefault="00132453" w:rsidP="00466FAF">
            <w:pPr>
              <w:jc w:val="center"/>
              <w:rPr>
                <w:sz w:val="20"/>
                <w:szCs w:val="20"/>
              </w:rPr>
            </w:pPr>
            <w:r>
              <w:rPr>
                <w:sz w:val="20"/>
                <w:szCs w:val="20"/>
              </w:rPr>
              <w:t>184.8-188.9</w:t>
            </w:r>
          </w:p>
        </w:tc>
        <w:tc>
          <w:tcPr>
            <w:tcW w:w="717" w:type="dxa"/>
            <w:shd w:val="clear" w:color="auto" w:fill="auto"/>
            <w:noWrap/>
            <w:vAlign w:val="bottom"/>
          </w:tcPr>
          <w:p w:rsidR="00466FAF" w:rsidRPr="001A6D37" w:rsidRDefault="00C90E3E" w:rsidP="00466FAF">
            <w:pPr>
              <w:jc w:val="center"/>
              <w:rPr>
                <w:sz w:val="20"/>
                <w:szCs w:val="20"/>
              </w:rPr>
            </w:pPr>
            <w:r>
              <w:rPr>
                <w:sz w:val="20"/>
                <w:szCs w:val="20"/>
              </w:rPr>
              <w:t>196.3</w:t>
            </w:r>
          </w:p>
        </w:tc>
        <w:tc>
          <w:tcPr>
            <w:tcW w:w="1204" w:type="dxa"/>
            <w:shd w:val="clear" w:color="auto" w:fill="auto"/>
            <w:noWrap/>
            <w:vAlign w:val="bottom"/>
          </w:tcPr>
          <w:p w:rsidR="00466FAF" w:rsidRPr="001A6D37" w:rsidRDefault="00C90E3E" w:rsidP="00466FAF">
            <w:pPr>
              <w:jc w:val="center"/>
              <w:rPr>
                <w:sz w:val="20"/>
                <w:szCs w:val="20"/>
              </w:rPr>
            </w:pPr>
            <w:r>
              <w:rPr>
                <w:sz w:val="20"/>
                <w:szCs w:val="20"/>
              </w:rPr>
              <w:t>196.0-196.6</w:t>
            </w:r>
          </w:p>
        </w:tc>
        <w:tc>
          <w:tcPr>
            <w:tcW w:w="766" w:type="dxa"/>
            <w:shd w:val="clear" w:color="auto" w:fill="auto"/>
            <w:noWrap/>
            <w:vAlign w:val="bottom"/>
          </w:tcPr>
          <w:p w:rsidR="00466FAF" w:rsidRDefault="00E46063" w:rsidP="00466FAF">
            <w:pPr>
              <w:jc w:val="center"/>
              <w:rPr>
                <w:sz w:val="20"/>
                <w:szCs w:val="20"/>
              </w:rPr>
            </w:pPr>
            <w:r>
              <w:rPr>
                <w:sz w:val="20"/>
                <w:szCs w:val="20"/>
              </w:rPr>
              <w:t>135.2</w:t>
            </w:r>
            <w:r w:rsidR="002910FD">
              <w:rPr>
                <w:sz w:val="20"/>
                <w:szCs w:val="20"/>
              </w:rPr>
              <w:t>*</w:t>
            </w:r>
          </w:p>
        </w:tc>
        <w:tc>
          <w:tcPr>
            <w:tcW w:w="1190" w:type="dxa"/>
            <w:shd w:val="clear" w:color="auto" w:fill="auto"/>
            <w:noWrap/>
            <w:vAlign w:val="bottom"/>
          </w:tcPr>
          <w:p w:rsidR="00466FAF" w:rsidRDefault="00E46063" w:rsidP="00466FAF">
            <w:pPr>
              <w:jc w:val="center"/>
              <w:rPr>
                <w:sz w:val="20"/>
                <w:szCs w:val="20"/>
              </w:rPr>
            </w:pPr>
            <w:r>
              <w:rPr>
                <w:sz w:val="20"/>
                <w:szCs w:val="20"/>
              </w:rPr>
              <w:t>133.7-136.7</w:t>
            </w:r>
          </w:p>
        </w:tc>
        <w:tc>
          <w:tcPr>
            <w:tcW w:w="720" w:type="dxa"/>
            <w:shd w:val="clear" w:color="auto" w:fill="auto"/>
            <w:noWrap/>
            <w:vAlign w:val="bottom"/>
          </w:tcPr>
          <w:p w:rsidR="00466FAF" w:rsidRPr="001A6D37" w:rsidRDefault="00C90E3E" w:rsidP="00466FAF">
            <w:pPr>
              <w:jc w:val="center"/>
              <w:rPr>
                <w:sz w:val="20"/>
                <w:szCs w:val="20"/>
              </w:rPr>
            </w:pPr>
            <w:r>
              <w:rPr>
                <w:sz w:val="20"/>
                <w:szCs w:val="20"/>
              </w:rPr>
              <w:t>139.8</w:t>
            </w:r>
          </w:p>
        </w:tc>
        <w:tc>
          <w:tcPr>
            <w:tcW w:w="1260" w:type="dxa"/>
            <w:shd w:val="clear" w:color="auto" w:fill="auto"/>
            <w:noWrap/>
            <w:vAlign w:val="bottom"/>
          </w:tcPr>
          <w:p w:rsidR="00466FAF" w:rsidRPr="001A6D37" w:rsidRDefault="00C90E3E" w:rsidP="00466FAF">
            <w:pPr>
              <w:jc w:val="center"/>
              <w:rPr>
                <w:sz w:val="20"/>
                <w:szCs w:val="20"/>
              </w:rPr>
            </w:pPr>
            <w:r>
              <w:rPr>
                <w:sz w:val="20"/>
                <w:szCs w:val="20"/>
              </w:rPr>
              <w:t>139.6-140.1</w:t>
            </w:r>
          </w:p>
        </w:tc>
      </w:tr>
      <w:tr w:rsidR="00C41987" w:rsidRPr="00B51CA2" w:rsidTr="00E17AF1">
        <w:trPr>
          <w:trHeight w:val="255"/>
        </w:trPr>
        <w:tc>
          <w:tcPr>
            <w:tcW w:w="3075" w:type="dxa"/>
            <w:shd w:val="clear" w:color="auto" w:fill="C0C0C0"/>
            <w:noWrap/>
            <w:vAlign w:val="bottom"/>
          </w:tcPr>
          <w:p w:rsidR="00C41987" w:rsidRPr="00B51CA2" w:rsidRDefault="00C41987" w:rsidP="00C12BCD">
            <w:pPr>
              <w:rPr>
                <w:b/>
                <w:bCs/>
                <w:sz w:val="20"/>
                <w:szCs w:val="20"/>
                <w:highlight w:val="yellow"/>
              </w:rPr>
            </w:pPr>
            <w:r w:rsidRPr="00B51CA2">
              <w:rPr>
                <w:b/>
                <w:bCs/>
                <w:sz w:val="20"/>
                <w:szCs w:val="20"/>
              </w:rPr>
              <w:t>Brain &amp; Other Nervous System</w:t>
            </w:r>
          </w:p>
        </w:tc>
        <w:tc>
          <w:tcPr>
            <w:tcW w:w="766" w:type="dxa"/>
            <w:shd w:val="clear" w:color="auto" w:fill="C0C0C0"/>
            <w:noWrap/>
            <w:vAlign w:val="bottom"/>
          </w:tcPr>
          <w:p w:rsidR="00C41987" w:rsidRPr="00EA2A51" w:rsidRDefault="00132453" w:rsidP="00466FAF">
            <w:pPr>
              <w:jc w:val="center"/>
              <w:rPr>
                <w:sz w:val="20"/>
                <w:szCs w:val="20"/>
              </w:rPr>
            </w:pPr>
            <w:r>
              <w:rPr>
                <w:sz w:val="20"/>
                <w:szCs w:val="20"/>
              </w:rPr>
              <w:t>5.3</w:t>
            </w:r>
          </w:p>
        </w:tc>
        <w:tc>
          <w:tcPr>
            <w:tcW w:w="1306" w:type="dxa"/>
            <w:shd w:val="clear" w:color="auto" w:fill="C0C0C0"/>
            <w:noWrap/>
            <w:vAlign w:val="bottom"/>
          </w:tcPr>
          <w:p w:rsidR="00C41987" w:rsidRPr="00EA2A51" w:rsidRDefault="00132453" w:rsidP="00466FAF">
            <w:pPr>
              <w:jc w:val="center"/>
              <w:rPr>
                <w:sz w:val="20"/>
                <w:szCs w:val="20"/>
              </w:rPr>
            </w:pPr>
            <w:r>
              <w:rPr>
                <w:sz w:val="20"/>
                <w:szCs w:val="20"/>
              </w:rPr>
              <w:t>4.9-5.6</w:t>
            </w:r>
          </w:p>
        </w:tc>
        <w:tc>
          <w:tcPr>
            <w:tcW w:w="717" w:type="dxa"/>
            <w:shd w:val="clear" w:color="auto" w:fill="C0C0C0"/>
            <w:noWrap/>
            <w:vAlign w:val="bottom"/>
          </w:tcPr>
          <w:p w:rsidR="00C41987" w:rsidRPr="001A6D37" w:rsidRDefault="00C90E3E" w:rsidP="000B47DF">
            <w:pPr>
              <w:jc w:val="center"/>
              <w:rPr>
                <w:sz w:val="20"/>
                <w:szCs w:val="20"/>
              </w:rPr>
            </w:pPr>
            <w:r>
              <w:rPr>
                <w:sz w:val="20"/>
                <w:szCs w:val="20"/>
              </w:rPr>
              <w:t>5.3</w:t>
            </w:r>
          </w:p>
        </w:tc>
        <w:tc>
          <w:tcPr>
            <w:tcW w:w="1204" w:type="dxa"/>
            <w:shd w:val="clear" w:color="auto" w:fill="C0C0C0"/>
            <w:noWrap/>
            <w:vAlign w:val="bottom"/>
          </w:tcPr>
          <w:p w:rsidR="00C41987" w:rsidRPr="001A6D37" w:rsidRDefault="00C90E3E" w:rsidP="00466FAF">
            <w:pPr>
              <w:jc w:val="center"/>
              <w:rPr>
                <w:sz w:val="20"/>
                <w:szCs w:val="20"/>
              </w:rPr>
            </w:pPr>
            <w:r>
              <w:rPr>
                <w:sz w:val="20"/>
                <w:szCs w:val="20"/>
              </w:rPr>
              <w:t>5.3-5.4</w:t>
            </w:r>
          </w:p>
        </w:tc>
        <w:tc>
          <w:tcPr>
            <w:tcW w:w="766" w:type="dxa"/>
            <w:shd w:val="clear" w:color="auto" w:fill="C0C0C0"/>
            <w:noWrap/>
            <w:vAlign w:val="bottom"/>
          </w:tcPr>
          <w:p w:rsidR="00C41987" w:rsidRDefault="00E46063" w:rsidP="00466FAF">
            <w:pPr>
              <w:jc w:val="center"/>
              <w:rPr>
                <w:sz w:val="20"/>
                <w:szCs w:val="20"/>
              </w:rPr>
            </w:pPr>
            <w:r>
              <w:rPr>
                <w:sz w:val="20"/>
                <w:szCs w:val="20"/>
              </w:rPr>
              <w:t>3.5</w:t>
            </w:r>
          </w:p>
        </w:tc>
        <w:tc>
          <w:tcPr>
            <w:tcW w:w="1190" w:type="dxa"/>
            <w:shd w:val="clear" w:color="auto" w:fill="C0C0C0"/>
            <w:noWrap/>
            <w:vAlign w:val="bottom"/>
          </w:tcPr>
          <w:p w:rsidR="00C41987" w:rsidRDefault="00E46063" w:rsidP="00466FAF">
            <w:pPr>
              <w:jc w:val="center"/>
              <w:rPr>
                <w:sz w:val="20"/>
                <w:szCs w:val="20"/>
              </w:rPr>
            </w:pPr>
            <w:r>
              <w:rPr>
                <w:sz w:val="20"/>
                <w:szCs w:val="20"/>
              </w:rPr>
              <w:t>3.2-3.7</w:t>
            </w:r>
          </w:p>
        </w:tc>
        <w:tc>
          <w:tcPr>
            <w:tcW w:w="720" w:type="dxa"/>
            <w:shd w:val="clear" w:color="auto" w:fill="C0C0C0"/>
            <w:noWrap/>
            <w:vAlign w:val="bottom"/>
          </w:tcPr>
          <w:p w:rsidR="00C41987" w:rsidRPr="001A6D37" w:rsidRDefault="00C90E3E" w:rsidP="00466FAF">
            <w:pPr>
              <w:jc w:val="center"/>
              <w:rPr>
                <w:sz w:val="20"/>
                <w:szCs w:val="20"/>
              </w:rPr>
            </w:pPr>
            <w:r>
              <w:rPr>
                <w:sz w:val="20"/>
                <w:szCs w:val="20"/>
              </w:rPr>
              <w:t>3.6</w:t>
            </w:r>
          </w:p>
        </w:tc>
        <w:tc>
          <w:tcPr>
            <w:tcW w:w="1260" w:type="dxa"/>
            <w:shd w:val="clear" w:color="auto" w:fill="C0C0C0"/>
            <w:noWrap/>
            <w:vAlign w:val="bottom"/>
          </w:tcPr>
          <w:p w:rsidR="00C41987" w:rsidRPr="001A6D37" w:rsidRDefault="00C90E3E" w:rsidP="00466FAF">
            <w:pPr>
              <w:jc w:val="center"/>
              <w:rPr>
                <w:sz w:val="20"/>
                <w:szCs w:val="20"/>
              </w:rPr>
            </w:pPr>
            <w:r>
              <w:rPr>
                <w:sz w:val="20"/>
                <w:szCs w:val="20"/>
              </w:rPr>
              <w:t>3.5-3.6</w:t>
            </w:r>
          </w:p>
        </w:tc>
      </w:tr>
      <w:tr w:rsidR="00C41987" w:rsidRPr="00B51CA2" w:rsidTr="00E17AF1">
        <w:trPr>
          <w:trHeight w:val="255"/>
        </w:trPr>
        <w:tc>
          <w:tcPr>
            <w:tcW w:w="3075" w:type="dxa"/>
            <w:tcBorders>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Breast</w:t>
            </w:r>
          </w:p>
        </w:tc>
        <w:tc>
          <w:tcPr>
            <w:tcW w:w="766" w:type="dxa"/>
            <w:tcBorders>
              <w:bottom w:val="nil"/>
            </w:tcBorders>
            <w:shd w:val="clear" w:color="auto" w:fill="auto"/>
            <w:noWrap/>
            <w:vAlign w:val="bottom"/>
          </w:tcPr>
          <w:p w:rsidR="00C41987" w:rsidRPr="00EA2A51" w:rsidRDefault="00132453" w:rsidP="00466FAF">
            <w:pPr>
              <w:jc w:val="center"/>
              <w:rPr>
                <w:sz w:val="20"/>
                <w:szCs w:val="20"/>
              </w:rPr>
            </w:pPr>
            <w:r>
              <w:rPr>
                <w:sz w:val="20"/>
                <w:szCs w:val="20"/>
              </w:rPr>
              <w:t>0.3</w:t>
            </w:r>
          </w:p>
        </w:tc>
        <w:tc>
          <w:tcPr>
            <w:tcW w:w="1306" w:type="dxa"/>
            <w:tcBorders>
              <w:bottom w:val="nil"/>
            </w:tcBorders>
            <w:shd w:val="clear" w:color="auto" w:fill="auto"/>
            <w:noWrap/>
            <w:vAlign w:val="bottom"/>
          </w:tcPr>
          <w:p w:rsidR="00C41987" w:rsidRPr="00EA2A51" w:rsidRDefault="00132453" w:rsidP="00466FAF">
            <w:pPr>
              <w:jc w:val="center"/>
              <w:rPr>
                <w:sz w:val="20"/>
                <w:szCs w:val="20"/>
              </w:rPr>
            </w:pPr>
            <w:r>
              <w:rPr>
                <w:sz w:val="20"/>
                <w:szCs w:val="20"/>
              </w:rPr>
              <w:t>0.2-0.4</w:t>
            </w:r>
          </w:p>
        </w:tc>
        <w:tc>
          <w:tcPr>
            <w:tcW w:w="717" w:type="dxa"/>
            <w:tcBorders>
              <w:bottom w:val="nil"/>
            </w:tcBorders>
            <w:shd w:val="clear" w:color="auto" w:fill="auto"/>
            <w:noWrap/>
            <w:vAlign w:val="bottom"/>
          </w:tcPr>
          <w:p w:rsidR="00C41987" w:rsidRPr="001A6D37" w:rsidRDefault="00C90E3E" w:rsidP="00466FAF">
            <w:pPr>
              <w:jc w:val="center"/>
              <w:rPr>
                <w:sz w:val="20"/>
                <w:szCs w:val="20"/>
              </w:rPr>
            </w:pPr>
            <w:r>
              <w:rPr>
                <w:sz w:val="20"/>
                <w:szCs w:val="20"/>
              </w:rPr>
              <w:t>0.3</w:t>
            </w:r>
          </w:p>
        </w:tc>
        <w:tc>
          <w:tcPr>
            <w:tcW w:w="1204" w:type="dxa"/>
            <w:tcBorders>
              <w:bottom w:val="nil"/>
            </w:tcBorders>
            <w:shd w:val="clear" w:color="auto" w:fill="auto"/>
            <w:noWrap/>
            <w:vAlign w:val="bottom"/>
          </w:tcPr>
          <w:p w:rsidR="00C41987" w:rsidRPr="001A6D37" w:rsidRDefault="00C90E3E" w:rsidP="00466FAF">
            <w:pPr>
              <w:jc w:val="center"/>
              <w:rPr>
                <w:sz w:val="20"/>
                <w:szCs w:val="20"/>
              </w:rPr>
            </w:pPr>
            <w:r>
              <w:rPr>
                <w:sz w:val="20"/>
                <w:szCs w:val="20"/>
              </w:rPr>
              <w:t>0.3-0.3</w:t>
            </w:r>
          </w:p>
        </w:tc>
        <w:tc>
          <w:tcPr>
            <w:tcW w:w="766" w:type="dxa"/>
            <w:tcBorders>
              <w:bottom w:val="nil"/>
            </w:tcBorders>
            <w:shd w:val="clear" w:color="auto" w:fill="auto"/>
            <w:noWrap/>
            <w:vAlign w:val="bottom"/>
          </w:tcPr>
          <w:p w:rsidR="00C41987" w:rsidRDefault="00E46063" w:rsidP="00466FAF">
            <w:pPr>
              <w:jc w:val="center"/>
              <w:rPr>
                <w:sz w:val="20"/>
                <w:szCs w:val="20"/>
              </w:rPr>
            </w:pPr>
            <w:r>
              <w:rPr>
                <w:sz w:val="20"/>
                <w:szCs w:val="20"/>
              </w:rPr>
              <w:t>18.1</w:t>
            </w:r>
            <w:r w:rsidR="002910FD">
              <w:rPr>
                <w:sz w:val="20"/>
                <w:szCs w:val="20"/>
              </w:rPr>
              <w:t>*</w:t>
            </w:r>
          </w:p>
        </w:tc>
        <w:tc>
          <w:tcPr>
            <w:tcW w:w="1190" w:type="dxa"/>
            <w:tcBorders>
              <w:bottom w:val="nil"/>
            </w:tcBorders>
            <w:shd w:val="clear" w:color="auto" w:fill="auto"/>
            <w:noWrap/>
            <w:vAlign w:val="bottom"/>
          </w:tcPr>
          <w:p w:rsidR="00C41987" w:rsidRDefault="00E46063" w:rsidP="00466FAF">
            <w:pPr>
              <w:jc w:val="center"/>
              <w:rPr>
                <w:sz w:val="20"/>
                <w:szCs w:val="20"/>
              </w:rPr>
            </w:pPr>
            <w:r>
              <w:rPr>
                <w:sz w:val="20"/>
                <w:szCs w:val="20"/>
              </w:rPr>
              <w:t>17.6-18.7</w:t>
            </w:r>
          </w:p>
        </w:tc>
        <w:tc>
          <w:tcPr>
            <w:tcW w:w="720" w:type="dxa"/>
            <w:tcBorders>
              <w:bottom w:val="nil"/>
            </w:tcBorders>
            <w:shd w:val="clear" w:color="auto" w:fill="auto"/>
            <w:noWrap/>
            <w:vAlign w:val="bottom"/>
          </w:tcPr>
          <w:p w:rsidR="00C41987" w:rsidRPr="001A6D37" w:rsidRDefault="00C90E3E" w:rsidP="00466FAF">
            <w:pPr>
              <w:jc w:val="center"/>
              <w:rPr>
                <w:sz w:val="20"/>
                <w:szCs w:val="20"/>
              </w:rPr>
            </w:pPr>
            <w:r>
              <w:rPr>
                <w:sz w:val="20"/>
                <w:szCs w:val="20"/>
              </w:rPr>
              <w:t>20.9</w:t>
            </w:r>
          </w:p>
        </w:tc>
        <w:tc>
          <w:tcPr>
            <w:tcW w:w="1260" w:type="dxa"/>
            <w:tcBorders>
              <w:bottom w:val="nil"/>
            </w:tcBorders>
            <w:shd w:val="clear" w:color="auto" w:fill="auto"/>
            <w:noWrap/>
            <w:vAlign w:val="bottom"/>
          </w:tcPr>
          <w:p w:rsidR="00C41987" w:rsidRPr="001A6D37" w:rsidRDefault="00C90E3E" w:rsidP="00466FAF">
            <w:pPr>
              <w:jc w:val="center"/>
              <w:rPr>
                <w:sz w:val="20"/>
                <w:szCs w:val="20"/>
              </w:rPr>
            </w:pPr>
            <w:r>
              <w:rPr>
                <w:sz w:val="20"/>
                <w:szCs w:val="20"/>
              </w:rPr>
              <w:t>20.8-21.0</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Bronchus &amp; Lung</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48.4</w:t>
            </w:r>
            <w:r w:rsidR="002910FD">
              <w:rPr>
                <w:sz w:val="20"/>
                <w:szCs w:val="20"/>
              </w:rPr>
              <w:t>*</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47.4-49.4</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53.6</w:t>
            </w:r>
          </w:p>
        </w:tc>
        <w:tc>
          <w:tcPr>
            <w:tcW w:w="1204"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53.5-53.8</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36.2</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35.4-37.0</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35.4</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35.3-35.5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Cervix Uteri</w:t>
            </w:r>
          </w:p>
        </w:tc>
        <w:tc>
          <w:tcPr>
            <w:tcW w:w="766" w:type="dxa"/>
            <w:tcBorders>
              <w:top w:val="nil"/>
              <w:bottom w:val="nil"/>
            </w:tcBorders>
            <w:shd w:val="clear" w:color="auto" w:fill="auto"/>
            <w:noWrap/>
            <w:vAlign w:val="bottom"/>
          </w:tcPr>
          <w:p w:rsidR="00C41987" w:rsidRPr="00EA2A51" w:rsidRDefault="000B47DF" w:rsidP="00466FAF">
            <w:pPr>
              <w:jc w:val="center"/>
              <w:rPr>
                <w:sz w:val="20"/>
                <w:szCs w:val="20"/>
              </w:rPr>
            </w:pPr>
            <w:r>
              <w:rPr>
                <w:sz w:val="20"/>
                <w:szCs w:val="20"/>
              </w:rPr>
              <w:t>-</w:t>
            </w:r>
          </w:p>
        </w:tc>
        <w:tc>
          <w:tcPr>
            <w:tcW w:w="1306" w:type="dxa"/>
            <w:tcBorders>
              <w:top w:val="nil"/>
              <w:bottom w:val="nil"/>
            </w:tcBorders>
            <w:shd w:val="clear" w:color="auto" w:fill="auto"/>
            <w:noWrap/>
            <w:vAlign w:val="bottom"/>
          </w:tcPr>
          <w:p w:rsidR="00C41987" w:rsidRPr="00EA2A51" w:rsidRDefault="000B47DF" w:rsidP="00466FAF">
            <w:pPr>
              <w:jc w:val="center"/>
              <w:rPr>
                <w:sz w:val="20"/>
                <w:szCs w:val="20"/>
              </w:rPr>
            </w:pPr>
            <w:r>
              <w:rPr>
                <w:sz w:val="20"/>
                <w:szCs w:val="20"/>
              </w:rPr>
              <w:t>-</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1.2</w:t>
            </w:r>
            <w:r w:rsidR="002910FD">
              <w:rPr>
                <w:sz w:val="20"/>
                <w:szCs w:val="20"/>
              </w:rPr>
              <w:t>*</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1.0-1.3</w:t>
            </w:r>
          </w:p>
        </w:tc>
        <w:tc>
          <w:tcPr>
            <w:tcW w:w="72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2.3</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2.3-2.3</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Colon / Rectum</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14.7</w:t>
            </w:r>
            <w:r w:rsidR="002910FD">
              <w:rPr>
                <w:sz w:val="20"/>
                <w:szCs w:val="20"/>
              </w:rPr>
              <w:t>*</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14.1-15.3</w:t>
            </w:r>
          </w:p>
        </w:tc>
        <w:tc>
          <w:tcPr>
            <w:tcW w:w="717" w:type="dxa"/>
            <w:tcBorders>
              <w:top w:val="nil"/>
              <w:bottom w:val="nil"/>
            </w:tcBorders>
            <w:shd w:val="clear" w:color="auto" w:fill="BFBFBF"/>
            <w:noWrap/>
            <w:vAlign w:val="bottom"/>
          </w:tcPr>
          <w:p w:rsidR="00C41987" w:rsidRPr="001A6D37" w:rsidRDefault="00C90E3E" w:rsidP="000B47DF">
            <w:pPr>
              <w:jc w:val="center"/>
              <w:rPr>
                <w:sz w:val="20"/>
                <w:szCs w:val="20"/>
              </w:rPr>
            </w:pPr>
            <w:r>
              <w:rPr>
                <w:sz w:val="20"/>
                <w:szCs w:val="20"/>
              </w:rPr>
              <w:t>17.4</w:t>
            </w:r>
          </w:p>
        </w:tc>
        <w:tc>
          <w:tcPr>
            <w:tcW w:w="1204" w:type="dxa"/>
            <w:tcBorders>
              <w:top w:val="nil"/>
              <w:bottom w:val="nil"/>
            </w:tcBorders>
            <w:shd w:val="clear" w:color="auto" w:fill="BFBFBF"/>
            <w:noWrap/>
            <w:vAlign w:val="bottom"/>
          </w:tcPr>
          <w:p w:rsidR="00C41987" w:rsidRPr="001A6D37" w:rsidRDefault="00C90E3E" w:rsidP="000B47DF">
            <w:pPr>
              <w:rPr>
                <w:sz w:val="20"/>
                <w:szCs w:val="20"/>
              </w:rPr>
            </w:pPr>
            <w:r>
              <w:rPr>
                <w:sz w:val="20"/>
                <w:szCs w:val="20"/>
              </w:rPr>
              <w:t>17.3-17.5</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10.6</w:t>
            </w:r>
            <w:r w:rsidR="002910FD">
              <w:rPr>
                <w:sz w:val="20"/>
                <w:szCs w:val="20"/>
              </w:rPr>
              <w:t>*</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10.2-11.0</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12.4</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12.4-12.5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Corpus Uteri &amp; Uterus, NOS</w:t>
            </w:r>
          </w:p>
        </w:tc>
        <w:tc>
          <w:tcPr>
            <w:tcW w:w="766" w:type="dxa"/>
            <w:tcBorders>
              <w:top w:val="nil"/>
              <w:bottom w:val="nil"/>
            </w:tcBorders>
            <w:shd w:val="clear" w:color="auto" w:fill="auto"/>
            <w:noWrap/>
            <w:vAlign w:val="bottom"/>
          </w:tcPr>
          <w:p w:rsidR="00C41987" w:rsidRPr="001A6D37" w:rsidRDefault="000B47DF" w:rsidP="00466FAF">
            <w:pPr>
              <w:jc w:val="center"/>
              <w:rPr>
                <w:sz w:val="20"/>
                <w:szCs w:val="20"/>
              </w:rPr>
            </w:pPr>
            <w:r>
              <w:rPr>
                <w:sz w:val="20"/>
                <w:szCs w:val="20"/>
              </w:rPr>
              <w:t>-</w:t>
            </w:r>
          </w:p>
        </w:tc>
        <w:tc>
          <w:tcPr>
            <w:tcW w:w="1306" w:type="dxa"/>
            <w:tcBorders>
              <w:top w:val="nil"/>
              <w:bottom w:val="nil"/>
            </w:tcBorders>
            <w:shd w:val="clear" w:color="auto" w:fill="auto"/>
            <w:noWrap/>
            <w:vAlign w:val="bottom"/>
          </w:tcPr>
          <w:p w:rsidR="00C41987" w:rsidRPr="001A6D37" w:rsidRDefault="000B47DF" w:rsidP="00466FAF">
            <w:pPr>
              <w:jc w:val="center"/>
              <w:rPr>
                <w:sz w:val="20"/>
                <w:szCs w:val="20"/>
              </w:rPr>
            </w:pPr>
            <w:r>
              <w:rPr>
                <w:sz w:val="20"/>
                <w:szCs w:val="20"/>
              </w:rPr>
              <w:t>-</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4.6</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4.3-4.8</w:t>
            </w:r>
          </w:p>
        </w:tc>
        <w:tc>
          <w:tcPr>
            <w:tcW w:w="72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4.6</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4.6-4.7</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Esophagus</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8.5</w:t>
            </w:r>
            <w:r w:rsidR="002910FD">
              <w:rPr>
                <w:sz w:val="20"/>
                <w:szCs w:val="20"/>
              </w:rPr>
              <w:t>*</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8.1-9.0</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7.2</w:t>
            </w:r>
          </w:p>
        </w:tc>
        <w:tc>
          <w:tcPr>
            <w:tcW w:w="1204"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7.1-7.3</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1.6</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1.4-1.8</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1.5</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1.5-1.5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Hodgkin Lymphoma</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0.3</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0.2-0.4</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0.4</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0.4-0.4</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0.2</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0.1-0.2</w:t>
            </w:r>
          </w:p>
        </w:tc>
        <w:tc>
          <w:tcPr>
            <w:tcW w:w="720" w:type="dxa"/>
            <w:tcBorders>
              <w:top w:val="nil"/>
              <w:bottom w:val="nil"/>
            </w:tcBorders>
            <w:shd w:val="clear" w:color="auto" w:fill="auto"/>
            <w:noWrap/>
            <w:vAlign w:val="bottom"/>
          </w:tcPr>
          <w:p w:rsidR="00C41987" w:rsidRPr="001A6D37" w:rsidRDefault="00C90E3E" w:rsidP="00132453">
            <w:pPr>
              <w:jc w:val="center"/>
              <w:rPr>
                <w:sz w:val="20"/>
                <w:szCs w:val="20"/>
              </w:rPr>
            </w:pPr>
            <w:r>
              <w:rPr>
                <w:sz w:val="20"/>
                <w:szCs w:val="20"/>
              </w:rPr>
              <w:t>0.3</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0.2-0.3</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Kidney &amp; Renal Pelvis</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4.9</w:t>
            </w:r>
            <w:r w:rsidR="002910FD">
              <w:rPr>
                <w:sz w:val="20"/>
                <w:szCs w:val="20"/>
              </w:rPr>
              <w:t>*</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4.6-5.3</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5.6</w:t>
            </w:r>
          </w:p>
        </w:tc>
        <w:tc>
          <w:tcPr>
            <w:tcW w:w="1204"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5.6-5.7</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2.1</w:t>
            </w:r>
            <w:r w:rsidR="002910FD">
              <w:rPr>
                <w:sz w:val="20"/>
                <w:szCs w:val="20"/>
              </w:rPr>
              <w:t>*</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1.9-2.3</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2.4</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2.4-22.5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Larynx</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1.5</w:t>
            </w:r>
            <w:r w:rsidR="002910FD">
              <w:rPr>
                <w:sz w:val="20"/>
                <w:szCs w:val="20"/>
              </w:rPr>
              <w:t>*</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1.3-1.6</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1.8</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1.8-1.8</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0.4</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0.3-0.5</w:t>
            </w:r>
          </w:p>
        </w:tc>
        <w:tc>
          <w:tcPr>
            <w:tcW w:w="72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0.4</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0.3-0.4</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Leukemia</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8.5</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8.0-8.9</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8.9</w:t>
            </w:r>
          </w:p>
        </w:tc>
        <w:tc>
          <w:tcPr>
            <w:tcW w:w="1204"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8.8-8.9</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4.7</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4.5-5.0</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4.9</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4.9-5.0</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Liver &amp; Intrahepatic Bile Ducts</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9.7</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9.3-10.2</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9.5</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9.4-9.5</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3.4</w:t>
            </w:r>
            <w:r w:rsidR="002910FD">
              <w:rPr>
                <w:sz w:val="20"/>
                <w:szCs w:val="20"/>
              </w:rPr>
              <w:t>*</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3.2-3.7</w:t>
            </w:r>
          </w:p>
        </w:tc>
        <w:tc>
          <w:tcPr>
            <w:tcW w:w="72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3.8</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3.8-3.9</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Melanoma of Skin</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3.8</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3.6-4.1</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3.9</w:t>
            </w:r>
          </w:p>
        </w:tc>
        <w:tc>
          <w:tcPr>
            <w:tcW w:w="1204"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3.8-3.9</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1.8</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1.6-2.0</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1.6</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1.6-1.7</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Multiple Myeloma</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3.9</w:t>
            </w:r>
            <w:r w:rsidR="002910FD">
              <w:rPr>
                <w:sz w:val="20"/>
                <w:szCs w:val="20"/>
              </w:rPr>
              <w:t>*</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3.6-4.2</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4.3</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4.3-4.4</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2.6</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2.4-2.8</w:t>
            </w:r>
          </w:p>
        </w:tc>
        <w:tc>
          <w:tcPr>
            <w:tcW w:w="72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2.8</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2.7-2.8</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Non-Hodgkin Lymphoma</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6.7</w:t>
            </w:r>
            <w:r w:rsidR="002910FD">
              <w:rPr>
                <w:sz w:val="20"/>
                <w:szCs w:val="20"/>
              </w:rPr>
              <w:t>*</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6.3-7.1</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7.4</w:t>
            </w:r>
          </w:p>
        </w:tc>
        <w:tc>
          <w:tcPr>
            <w:tcW w:w="1204" w:type="dxa"/>
            <w:tcBorders>
              <w:top w:val="nil"/>
              <w:bottom w:val="nil"/>
            </w:tcBorders>
            <w:shd w:val="clear" w:color="auto" w:fill="BFBFBF"/>
            <w:noWrap/>
            <w:vAlign w:val="bottom"/>
          </w:tcPr>
          <w:p w:rsidR="00C41987" w:rsidRPr="001A6D37" w:rsidRDefault="00C90E3E" w:rsidP="00AA5E69">
            <w:pPr>
              <w:jc w:val="center"/>
              <w:rPr>
                <w:sz w:val="20"/>
                <w:szCs w:val="20"/>
              </w:rPr>
            </w:pPr>
            <w:r>
              <w:rPr>
                <w:sz w:val="20"/>
                <w:szCs w:val="20"/>
              </w:rPr>
              <w:t>7.3-7.5</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4.2</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3.9-4.4</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4.5</w:t>
            </w:r>
          </w:p>
        </w:tc>
        <w:tc>
          <w:tcPr>
            <w:tcW w:w="126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4.4-4.5</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Oral Cavity &amp; Pharynx</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3.6</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3.3-3.9</w:t>
            </w:r>
          </w:p>
        </w:tc>
        <w:tc>
          <w:tcPr>
            <w:tcW w:w="717"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3.9</w:t>
            </w:r>
          </w:p>
        </w:tc>
        <w:tc>
          <w:tcPr>
            <w:tcW w:w="1204"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3.8-3.9</w:t>
            </w:r>
          </w:p>
        </w:tc>
        <w:tc>
          <w:tcPr>
            <w:tcW w:w="766"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1.2</w:t>
            </w:r>
          </w:p>
        </w:tc>
        <w:tc>
          <w:tcPr>
            <w:tcW w:w="1190" w:type="dxa"/>
            <w:tcBorders>
              <w:top w:val="nil"/>
              <w:bottom w:val="nil"/>
            </w:tcBorders>
            <w:shd w:val="clear" w:color="auto" w:fill="auto"/>
            <w:noWrap/>
            <w:vAlign w:val="bottom"/>
          </w:tcPr>
          <w:p w:rsidR="00C41987" w:rsidRDefault="00E46063" w:rsidP="00466FAF">
            <w:pPr>
              <w:jc w:val="center"/>
              <w:rPr>
                <w:sz w:val="20"/>
                <w:szCs w:val="20"/>
              </w:rPr>
            </w:pPr>
            <w:r>
              <w:rPr>
                <w:sz w:val="20"/>
                <w:szCs w:val="20"/>
              </w:rPr>
              <w:t>1.1-1.4</w:t>
            </w:r>
          </w:p>
        </w:tc>
        <w:tc>
          <w:tcPr>
            <w:tcW w:w="72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1.3</w:t>
            </w:r>
          </w:p>
        </w:tc>
        <w:tc>
          <w:tcPr>
            <w:tcW w:w="1260" w:type="dxa"/>
            <w:tcBorders>
              <w:top w:val="nil"/>
              <w:bottom w:val="nil"/>
            </w:tcBorders>
            <w:shd w:val="clear" w:color="auto" w:fill="auto"/>
            <w:noWrap/>
            <w:vAlign w:val="bottom"/>
          </w:tcPr>
          <w:p w:rsidR="00C41987" w:rsidRPr="001A6D37" w:rsidRDefault="00C90E3E" w:rsidP="00466FAF">
            <w:pPr>
              <w:jc w:val="center"/>
              <w:rPr>
                <w:sz w:val="20"/>
                <w:szCs w:val="20"/>
              </w:rPr>
            </w:pPr>
            <w:r>
              <w:rPr>
                <w:sz w:val="20"/>
                <w:szCs w:val="20"/>
              </w:rPr>
              <w:t>1.3-1.3</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Ovary</w:t>
            </w:r>
          </w:p>
        </w:tc>
        <w:tc>
          <w:tcPr>
            <w:tcW w:w="766" w:type="dxa"/>
            <w:tcBorders>
              <w:top w:val="nil"/>
              <w:bottom w:val="nil"/>
            </w:tcBorders>
            <w:shd w:val="clear" w:color="auto" w:fill="BFBFBF"/>
            <w:noWrap/>
            <w:vAlign w:val="bottom"/>
          </w:tcPr>
          <w:p w:rsidR="00C41987" w:rsidRPr="001A6D37" w:rsidRDefault="000B47DF" w:rsidP="00466FAF">
            <w:pPr>
              <w:jc w:val="center"/>
              <w:rPr>
                <w:sz w:val="20"/>
                <w:szCs w:val="20"/>
              </w:rPr>
            </w:pPr>
            <w:r>
              <w:rPr>
                <w:sz w:val="20"/>
                <w:szCs w:val="20"/>
              </w:rPr>
              <w:t>-</w:t>
            </w:r>
          </w:p>
        </w:tc>
        <w:tc>
          <w:tcPr>
            <w:tcW w:w="1306" w:type="dxa"/>
            <w:tcBorders>
              <w:top w:val="nil"/>
              <w:bottom w:val="nil"/>
            </w:tcBorders>
            <w:shd w:val="clear" w:color="auto" w:fill="BFBFBF"/>
            <w:noWrap/>
            <w:vAlign w:val="bottom"/>
          </w:tcPr>
          <w:p w:rsidR="00C41987" w:rsidRPr="001A6D37" w:rsidRDefault="000B47DF" w:rsidP="00466FAF">
            <w:pPr>
              <w:jc w:val="center"/>
              <w:rPr>
                <w:sz w:val="20"/>
                <w:szCs w:val="20"/>
              </w:rPr>
            </w:pPr>
            <w:r>
              <w:rPr>
                <w:sz w:val="20"/>
                <w:szCs w:val="20"/>
              </w:rPr>
              <w:t>-</w:t>
            </w:r>
          </w:p>
        </w:tc>
        <w:tc>
          <w:tcPr>
            <w:tcW w:w="717"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w:t>
            </w:r>
          </w:p>
        </w:tc>
        <w:tc>
          <w:tcPr>
            <w:tcW w:w="1204"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w:t>
            </w:r>
          </w:p>
        </w:tc>
        <w:tc>
          <w:tcPr>
            <w:tcW w:w="766"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7.3</w:t>
            </w:r>
          </w:p>
        </w:tc>
        <w:tc>
          <w:tcPr>
            <w:tcW w:w="1190" w:type="dxa"/>
            <w:tcBorders>
              <w:top w:val="nil"/>
              <w:bottom w:val="nil"/>
            </w:tcBorders>
            <w:shd w:val="clear" w:color="auto" w:fill="BFBFBF"/>
            <w:noWrap/>
            <w:vAlign w:val="bottom"/>
          </w:tcPr>
          <w:p w:rsidR="00C41987" w:rsidRDefault="00E46063" w:rsidP="00466FAF">
            <w:pPr>
              <w:jc w:val="center"/>
              <w:rPr>
                <w:sz w:val="20"/>
                <w:szCs w:val="20"/>
              </w:rPr>
            </w:pPr>
            <w:r>
              <w:rPr>
                <w:sz w:val="20"/>
                <w:szCs w:val="20"/>
              </w:rPr>
              <w:t>7.0-7.7</w:t>
            </w:r>
          </w:p>
        </w:tc>
        <w:tc>
          <w:tcPr>
            <w:tcW w:w="720" w:type="dxa"/>
            <w:tcBorders>
              <w:top w:val="nil"/>
              <w:bottom w:val="nil"/>
            </w:tcBorders>
            <w:shd w:val="clear" w:color="auto" w:fill="BFBFBF"/>
            <w:noWrap/>
            <w:vAlign w:val="bottom"/>
          </w:tcPr>
          <w:p w:rsidR="00C41987" w:rsidRPr="001A6D37" w:rsidRDefault="00C90E3E" w:rsidP="00466FAF">
            <w:pPr>
              <w:jc w:val="center"/>
              <w:rPr>
                <w:sz w:val="20"/>
                <w:szCs w:val="20"/>
              </w:rPr>
            </w:pPr>
            <w:r>
              <w:rPr>
                <w:sz w:val="20"/>
                <w:szCs w:val="20"/>
              </w:rPr>
              <w:t>7.2</w:t>
            </w:r>
          </w:p>
        </w:tc>
        <w:tc>
          <w:tcPr>
            <w:tcW w:w="1260" w:type="dxa"/>
            <w:tcBorders>
              <w:top w:val="nil"/>
              <w:bottom w:val="nil"/>
            </w:tcBorders>
            <w:shd w:val="clear" w:color="auto" w:fill="BFBFBF"/>
            <w:noWrap/>
            <w:vAlign w:val="bottom"/>
          </w:tcPr>
          <w:p w:rsidR="00C90E3E" w:rsidRPr="001A6D37" w:rsidRDefault="00C90E3E" w:rsidP="00C90E3E">
            <w:pPr>
              <w:jc w:val="center"/>
              <w:rPr>
                <w:sz w:val="20"/>
                <w:szCs w:val="20"/>
              </w:rPr>
            </w:pPr>
            <w:r>
              <w:rPr>
                <w:sz w:val="20"/>
                <w:szCs w:val="20"/>
              </w:rPr>
              <w:t>7.1-7.2</w:t>
            </w:r>
          </w:p>
        </w:tc>
      </w:tr>
      <w:tr w:rsidR="00C41987" w:rsidRPr="00B51CA2" w:rsidTr="00E17AF1">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Pancreas</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12.3</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11.8-12.9</w:t>
            </w:r>
          </w:p>
        </w:tc>
        <w:tc>
          <w:tcPr>
            <w:tcW w:w="717"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12.6</w:t>
            </w:r>
          </w:p>
        </w:tc>
        <w:tc>
          <w:tcPr>
            <w:tcW w:w="1204"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12.5-12.6</w:t>
            </w:r>
          </w:p>
        </w:tc>
        <w:tc>
          <w:tcPr>
            <w:tcW w:w="766" w:type="dxa"/>
            <w:tcBorders>
              <w:top w:val="nil"/>
              <w:bottom w:val="nil"/>
            </w:tcBorders>
            <w:shd w:val="clear" w:color="auto" w:fill="auto"/>
            <w:noWrap/>
            <w:vAlign w:val="bottom"/>
          </w:tcPr>
          <w:p w:rsidR="00C41987" w:rsidRPr="003A435F" w:rsidRDefault="00E46063" w:rsidP="00466FAF">
            <w:pPr>
              <w:jc w:val="center"/>
              <w:rPr>
                <w:sz w:val="20"/>
                <w:szCs w:val="20"/>
              </w:rPr>
            </w:pPr>
            <w:r>
              <w:rPr>
                <w:sz w:val="20"/>
                <w:szCs w:val="20"/>
              </w:rPr>
              <w:t>9.8</w:t>
            </w:r>
          </w:p>
        </w:tc>
        <w:tc>
          <w:tcPr>
            <w:tcW w:w="1190" w:type="dxa"/>
            <w:tcBorders>
              <w:top w:val="nil"/>
              <w:bottom w:val="nil"/>
            </w:tcBorders>
            <w:shd w:val="clear" w:color="auto" w:fill="auto"/>
            <w:noWrap/>
            <w:vAlign w:val="bottom"/>
          </w:tcPr>
          <w:p w:rsidR="00C41987" w:rsidRPr="003A435F" w:rsidRDefault="00E46063" w:rsidP="00466FAF">
            <w:pPr>
              <w:jc w:val="center"/>
              <w:rPr>
                <w:sz w:val="20"/>
                <w:szCs w:val="20"/>
              </w:rPr>
            </w:pPr>
            <w:r>
              <w:rPr>
                <w:sz w:val="20"/>
                <w:szCs w:val="20"/>
              </w:rPr>
              <w:t>9.4-10.1</w:t>
            </w:r>
          </w:p>
        </w:tc>
        <w:tc>
          <w:tcPr>
            <w:tcW w:w="720"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9.5</w:t>
            </w:r>
          </w:p>
        </w:tc>
        <w:tc>
          <w:tcPr>
            <w:tcW w:w="1260"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9.5-9.6</w:t>
            </w:r>
          </w:p>
        </w:tc>
      </w:tr>
      <w:tr w:rsidR="00C41987" w:rsidRPr="00B51CA2" w:rsidTr="00E17AF1">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Prostate</w:t>
            </w:r>
          </w:p>
        </w:tc>
        <w:tc>
          <w:tcPr>
            <w:tcW w:w="76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18.2</w:t>
            </w:r>
            <w:r w:rsidR="002910FD">
              <w:rPr>
                <w:sz w:val="20"/>
                <w:szCs w:val="20"/>
              </w:rPr>
              <w:t>*</w:t>
            </w:r>
          </w:p>
        </w:tc>
        <w:tc>
          <w:tcPr>
            <w:tcW w:w="1306" w:type="dxa"/>
            <w:tcBorders>
              <w:top w:val="nil"/>
              <w:bottom w:val="nil"/>
            </w:tcBorders>
            <w:shd w:val="clear" w:color="auto" w:fill="BFBFBF"/>
            <w:noWrap/>
            <w:vAlign w:val="bottom"/>
          </w:tcPr>
          <w:p w:rsidR="00C41987" w:rsidRPr="00EA2A51" w:rsidRDefault="00132453" w:rsidP="00466FAF">
            <w:pPr>
              <w:jc w:val="center"/>
              <w:rPr>
                <w:sz w:val="20"/>
                <w:szCs w:val="20"/>
              </w:rPr>
            </w:pPr>
            <w:r>
              <w:rPr>
                <w:sz w:val="20"/>
                <w:szCs w:val="20"/>
              </w:rPr>
              <w:t>17.6-18.9</w:t>
            </w:r>
          </w:p>
        </w:tc>
        <w:tc>
          <w:tcPr>
            <w:tcW w:w="717" w:type="dxa"/>
            <w:tcBorders>
              <w:top w:val="nil"/>
              <w:bottom w:val="nil"/>
            </w:tcBorders>
            <w:shd w:val="clear" w:color="auto" w:fill="BFBFBF"/>
            <w:noWrap/>
            <w:vAlign w:val="bottom"/>
          </w:tcPr>
          <w:p w:rsidR="00C41987" w:rsidRPr="003A435F" w:rsidRDefault="00C90E3E" w:rsidP="00466FAF">
            <w:pPr>
              <w:jc w:val="center"/>
              <w:rPr>
                <w:sz w:val="20"/>
                <w:szCs w:val="20"/>
              </w:rPr>
            </w:pPr>
            <w:r>
              <w:rPr>
                <w:sz w:val="20"/>
                <w:szCs w:val="20"/>
              </w:rPr>
              <w:t>19.4</w:t>
            </w:r>
          </w:p>
        </w:tc>
        <w:tc>
          <w:tcPr>
            <w:tcW w:w="1204" w:type="dxa"/>
            <w:tcBorders>
              <w:top w:val="nil"/>
              <w:bottom w:val="nil"/>
            </w:tcBorders>
            <w:shd w:val="clear" w:color="auto" w:fill="BFBFBF"/>
            <w:noWrap/>
            <w:vAlign w:val="bottom"/>
          </w:tcPr>
          <w:p w:rsidR="00C41987" w:rsidRPr="003A435F" w:rsidRDefault="00C90E3E" w:rsidP="00466FAF">
            <w:pPr>
              <w:jc w:val="center"/>
              <w:rPr>
                <w:sz w:val="20"/>
                <w:szCs w:val="20"/>
              </w:rPr>
            </w:pPr>
            <w:r>
              <w:rPr>
                <w:sz w:val="20"/>
                <w:szCs w:val="20"/>
              </w:rPr>
              <w:t>19.3-19.5</w:t>
            </w:r>
          </w:p>
        </w:tc>
        <w:tc>
          <w:tcPr>
            <w:tcW w:w="766" w:type="dxa"/>
            <w:tcBorders>
              <w:top w:val="nil"/>
              <w:bottom w:val="nil"/>
            </w:tcBorders>
            <w:shd w:val="clear" w:color="auto" w:fill="BFBFBF"/>
            <w:noWrap/>
            <w:vAlign w:val="bottom"/>
          </w:tcPr>
          <w:p w:rsidR="00C41987" w:rsidRPr="003A435F" w:rsidRDefault="00132453" w:rsidP="00466FAF">
            <w:pPr>
              <w:jc w:val="center"/>
              <w:rPr>
                <w:sz w:val="20"/>
                <w:szCs w:val="20"/>
              </w:rPr>
            </w:pPr>
            <w:r>
              <w:rPr>
                <w:sz w:val="20"/>
                <w:szCs w:val="20"/>
              </w:rPr>
              <w:t>-</w:t>
            </w:r>
          </w:p>
        </w:tc>
        <w:tc>
          <w:tcPr>
            <w:tcW w:w="1190" w:type="dxa"/>
            <w:tcBorders>
              <w:top w:val="nil"/>
              <w:bottom w:val="nil"/>
            </w:tcBorders>
            <w:shd w:val="clear" w:color="auto" w:fill="BFBFBF"/>
            <w:noWrap/>
            <w:vAlign w:val="bottom"/>
          </w:tcPr>
          <w:p w:rsidR="00C41987" w:rsidRPr="003A435F" w:rsidRDefault="00132453" w:rsidP="00466FAF">
            <w:pPr>
              <w:jc w:val="center"/>
              <w:rPr>
                <w:sz w:val="20"/>
                <w:szCs w:val="20"/>
              </w:rPr>
            </w:pPr>
            <w:r>
              <w:rPr>
                <w:sz w:val="20"/>
                <w:szCs w:val="20"/>
              </w:rPr>
              <w:t>-</w:t>
            </w:r>
          </w:p>
        </w:tc>
        <w:tc>
          <w:tcPr>
            <w:tcW w:w="720" w:type="dxa"/>
            <w:tcBorders>
              <w:top w:val="nil"/>
              <w:bottom w:val="nil"/>
            </w:tcBorders>
            <w:shd w:val="clear" w:color="auto" w:fill="BFBFBF"/>
            <w:noWrap/>
            <w:vAlign w:val="bottom"/>
          </w:tcPr>
          <w:p w:rsidR="00C41987" w:rsidRPr="003A435F" w:rsidRDefault="00C90E3E" w:rsidP="00466FAF">
            <w:pPr>
              <w:jc w:val="center"/>
              <w:rPr>
                <w:sz w:val="20"/>
                <w:szCs w:val="20"/>
              </w:rPr>
            </w:pPr>
            <w:r>
              <w:rPr>
                <w:sz w:val="20"/>
                <w:szCs w:val="20"/>
              </w:rPr>
              <w:t>-</w:t>
            </w:r>
          </w:p>
        </w:tc>
        <w:tc>
          <w:tcPr>
            <w:tcW w:w="1260" w:type="dxa"/>
            <w:tcBorders>
              <w:top w:val="nil"/>
              <w:bottom w:val="nil"/>
            </w:tcBorders>
            <w:shd w:val="clear" w:color="auto" w:fill="BFBFBF"/>
            <w:noWrap/>
            <w:vAlign w:val="bottom"/>
          </w:tcPr>
          <w:p w:rsidR="00C41987" w:rsidRPr="003A435F" w:rsidRDefault="00C90E3E" w:rsidP="00466FAF">
            <w:pPr>
              <w:jc w:val="center"/>
              <w:rPr>
                <w:sz w:val="20"/>
                <w:szCs w:val="20"/>
              </w:rPr>
            </w:pPr>
            <w:r>
              <w:rPr>
                <w:sz w:val="20"/>
                <w:szCs w:val="20"/>
              </w:rPr>
              <w:t>-</w:t>
            </w:r>
          </w:p>
        </w:tc>
      </w:tr>
      <w:tr w:rsidR="00C41987" w:rsidRPr="00B51CA2" w:rsidTr="003A435F">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Stomach</w:t>
            </w:r>
          </w:p>
        </w:tc>
        <w:tc>
          <w:tcPr>
            <w:tcW w:w="76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4.1</w:t>
            </w:r>
          </w:p>
        </w:tc>
        <w:tc>
          <w:tcPr>
            <w:tcW w:w="1306" w:type="dxa"/>
            <w:tcBorders>
              <w:top w:val="nil"/>
              <w:bottom w:val="nil"/>
            </w:tcBorders>
            <w:shd w:val="clear" w:color="auto" w:fill="auto"/>
            <w:noWrap/>
            <w:vAlign w:val="bottom"/>
          </w:tcPr>
          <w:p w:rsidR="00C41987" w:rsidRPr="00EA2A51" w:rsidRDefault="00132453" w:rsidP="00466FAF">
            <w:pPr>
              <w:jc w:val="center"/>
              <w:rPr>
                <w:sz w:val="20"/>
                <w:szCs w:val="20"/>
              </w:rPr>
            </w:pPr>
            <w:r>
              <w:rPr>
                <w:sz w:val="20"/>
                <w:szCs w:val="20"/>
              </w:rPr>
              <w:t>3.8-4.4</w:t>
            </w:r>
          </w:p>
        </w:tc>
        <w:tc>
          <w:tcPr>
            <w:tcW w:w="717"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4.3</w:t>
            </w:r>
          </w:p>
        </w:tc>
        <w:tc>
          <w:tcPr>
            <w:tcW w:w="1204"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4.2-4.3</w:t>
            </w:r>
          </w:p>
        </w:tc>
        <w:tc>
          <w:tcPr>
            <w:tcW w:w="766" w:type="dxa"/>
            <w:tcBorders>
              <w:top w:val="nil"/>
              <w:bottom w:val="nil"/>
            </w:tcBorders>
            <w:shd w:val="clear" w:color="auto" w:fill="auto"/>
            <w:noWrap/>
            <w:vAlign w:val="bottom"/>
          </w:tcPr>
          <w:p w:rsidR="00C41987" w:rsidRPr="003A435F" w:rsidRDefault="00E46063" w:rsidP="00466FAF">
            <w:pPr>
              <w:jc w:val="center"/>
              <w:rPr>
                <w:sz w:val="20"/>
                <w:szCs w:val="20"/>
              </w:rPr>
            </w:pPr>
            <w:r>
              <w:rPr>
                <w:sz w:val="20"/>
                <w:szCs w:val="20"/>
              </w:rPr>
              <w:t>2.3</w:t>
            </w:r>
          </w:p>
        </w:tc>
        <w:tc>
          <w:tcPr>
            <w:tcW w:w="1190" w:type="dxa"/>
            <w:tcBorders>
              <w:top w:val="nil"/>
              <w:bottom w:val="nil"/>
            </w:tcBorders>
            <w:shd w:val="clear" w:color="auto" w:fill="auto"/>
            <w:noWrap/>
            <w:vAlign w:val="bottom"/>
          </w:tcPr>
          <w:p w:rsidR="00C41987" w:rsidRPr="003A435F" w:rsidRDefault="00E46063" w:rsidP="00466FAF">
            <w:pPr>
              <w:jc w:val="center"/>
              <w:rPr>
                <w:sz w:val="20"/>
                <w:szCs w:val="20"/>
              </w:rPr>
            </w:pPr>
            <w:r>
              <w:rPr>
                <w:sz w:val="20"/>
                <w:szCs w:val="20"/>
              </w:rPr>
              <w:t>2.1-2.5</w:t>
            </w:r>
          </w:p>
        </w:tc>
        <w:tc>
          <w:tcPr>
            <w:tcW w:w="720"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2.3</w:t>
            </w:r>
          </w:p>
        </w:tc>
        <w:tc>
          <w:tcPr>
            <w:tcW w:w="1260" w:type="dxa"/>
            <w:tcBorders>
              <w:top w:val="nil"/>
              <w:bottom w:val="nil"/>
            </w:tcBorders>
            <w:shd w:val="clear" w:color="auto" w:fill="auto"/>
            <w:noWrap/>
            <w:vAlign w:val="bottom"/>
          </w:tcPr>
          <w:p w:rsidR="00C41987" w:rsidRPr="003A435F" w:rsidRDefault="00C90E3E" w:rsidP="00466FAF">
            <w:pPr>
              <w:jc w:val="center"/>
              <w:rPr>
                <w:sz w:val="20"/>
                <w:szCs w:val="20"/>
              </w:rPr>
            </w:pPr>
            <w:r>
              <w:rPr>
                <w:sz w:val="20"/>
                <w:szCs w:val="20"/>
              </w:rPr>
              <w:t>2.3-2.3</w:t>
            </w:r>
          </w:p>
        </w:tc>
      </w:tr>
      <w:tr w:rsidR="00C41987" w:rsidRPr="00B51CA2" w:rsidTr="000A700D">
        <w:trPr>
          <w:trHeight w:val="255"/>
        </w:trPr>
        <w:tc>
          <w:tcPr>
            <w:tcW w:w="3075" w:type="dxa"/>
            <w:tcBorders>
              <w:top w:val="nil"/>
              <w:bottom w:val="nil"/>
            </w:tcBorders>
            <w:shd w:val="clear" w:color="auto" w:fill="BFBFBF"/>
            <w:noWrap/>
            <w:vAlign w:val="bottom"/>
          </w:tcPr>
          <w:p w:rsidR="00C41987" w:rsidRPr="00B51CA2" w:rsidRDefault="00C41987" w:rsidP="00C12BCD">
            <w:pPr>
              <w:rPr>
                <w:b/>
                <w:bCs/>
                <w:sz w:val="20"/>
                <w:szCs w:val="20"/>
              </w:rPr>
            </w:pPr>
            <w:r w:rsidRPr="00B51CA2">
              <w:rPr>
                <w:b/>
                <w:bCs/>
                <w:sz w:val="20"/>
                <w:szCs w:val="20"/>
              </w:rPr>
              <w:t>Testis</w:t>
            </w:r>
          </w:p>
        </w:tc>
        <w:tc>
          <w:tcPr>
            <w:tcW w:w="766" w:type="dxa"/>
            <w:tcBorders>
              <w:top w:val="nil"/>
              <w:bottom w:val="nil"/>
            </w:tcBorders>
            <w:shd w:val="clear" w:color="auto" w:fill="BFBFBF"/>
            <w:noWrap/>
            <w:vAlign w:val="bottom"/>
          </w:tcPr>
          <w:p w:rsidR="00C41987" w:rsidRPr="00EA2A51" w:rsidRDefault="00E46063" w:rsidP="00466FAF">
            <w:pPr>
              <w:jc w:val="center"/>
              <w:rPr>
                <w:sz w:val="20"/>
                <w:szCs w:val="20"/>
              </w:rPr>
            </w:pPr>
            <w:r>
              <w:rPr>
                <w:sz w:val="20"/>
                <w:szCs w:val="20"/>
              </w:rPr>
              <w:t>0.1</w:t>
            </w:r>
          </w:p>
        </w:tc>
        <w:tc>
          <w:tcPr>
            <w:tcW w:w="1306" w:type="dxa"/>
            <w:tcBorders>
              <w:top w:val="nil"/>
              <w:bottom w:val="nil"/>
            </w:tcBorders>
            <w:shd w:val="clear" w:color="auto" w:fill="BFBFBF"/>
            <w:noWrap/>
            <w:vAlign w:val="bottom"/>
          </w:tcPr>
          <w:p w:rsidR="00C41987" w:rsidRPr="00EA2A51" w:rsidRDefault="00E46063" w:rsidP="00466FAF">
            <w:pPr>
              <w:jc w:val="center"/>
              <w:rPr>
                <w:sz w:val="20"/>
                <w:szCs w:val="20"/>
              </w:rPr>
            </w:pPr>
            <w:r>
              <w:rPr>
                <w:sz w:val="20"/>
                <w:szCs w:val="20"/>
              </w:rPr>
              <w:t>0.1-0.2</w:t>
            </w:r>
          </w:p>
        </w:tc>
        <w:tc>
          <w:tcPr>
            <w:tcW w:w="717" w:type="dxa"/>
            <w:tcBorders>
              <w:top w:val="nil"/>
              <w:bottom w:val="nil"/>
            </w:tcBorders>
            <w:shd w:val="clear" w:color="auto" w:fill="BFBFBF"/>
            <w:noWrap/>
            <w:vAlign w:val="bottom"/>
          </w:tcPr>
          <w:p w:rsidR="00C41987" w:rsidRPr="003A435F" w:rsidRDefault="002910FD" w:rsidP="00466FAF">
            <w:pPr>
              <w:jc w:val="center"/>
              <w:rPr>
                <w:sz w:val="20"/>
                <w:szCs w:val="20"/>
              </w:rPr>
            </w:pPr>
            <w:r>
              <w:rPr>
                <w:sz w:val="20"/>
                <w:szCs w:val="20"/>
              </w:rPr>
              <w:t>0.2</w:t>
            </w:r>
          </w:p>
        </w:tc>
        <w:tc>
          <w:tcPr>
            <w:tcW w:w="1204" w:type="dxa"/>
            <w:tcBorders>
              <w:top w:val="nil"/>
              <w:bottom w:val="nil"/>
            </w:tcBorders>
            <w:shd w:val="clear" w:color="auto" w:fill="BFBFBF"/>
            <w:noWrap/>
            <w:vAlign w:val="bottom"/>
          </w:tcPr>
          <w:p w:rsidR="00C41987" w:rsidRPr="003A435F" w:rsidRDefault="002910FD" w:rsidP="00466FAF">
            <w:pPr>
              <w:jc w:val="center"/>
              <w:rPr>
                <w:sz w:val="20"/>
                <w:szCs w:val="20"/>
              </w:rPr>
            </w:pPr>
            <w:r>
              <w:rPr>
                <w:sz w:val="20"/>
                <w:szCs w:val="20"/>
              </w:rPr>
              <w:t>0.2-0.2</w:t>
            </w:r>
          </w:p>
        </w:tc>
        <w:tc>
          <w:tcPr>
            <w:tcW w:w="766" w:type="dxa"/>
            <w:tcBorders>
              <w:top w:val="nil"/>
              <w:bottom w:val="nil"/>
            </w:tcBorders>
            <w:shd w:val="clear" w:color="auto" w:fill="BFBFBF"/>
            <w:noWrap/>
            <w:vAlign w:val="bottom"/>
          </w:tcPr>
          <w:p w:rsidR="00C41987" w:rsidRPr="003A435F" w:rsidRDefault="00132453" w:rsidP="00466FAF">
            <w:pPr>
              <w:jc w:val="center"/>
              <w:rPr>
                <w:sz w:val="20"/>
                <w:szCs w:val="20"/>
              </w:rPr>
            </w:pPr>
            <w:r>
              <w:rPr>
                <w:sz w:val="20"/>
                <w:szCs w:val="20"/>
              </w:rPr>
              <w:t>-</w:t>
            </w:r>
          </w:p>
        </w:tc>
        <w:tc>
          <w:tcPr>
            <w:tcW w:w="1190" w:type="dxa"/>
            <w:tcBorders>
              <w:top w:val="nil"/>
              <w:bottom w:val="nil"/>
            </w:tcBorders>
            <w:shd w:val="clear" w:color="auto" w:fill="BFBFBF"/>
            <w:noWrap/>
            <w:vAlign w:val="bottom"/>
          </w:tcPr>
          <w:p w:rsidR="00C41987" w:rsidRPr="003A435F" w:rsidRDefault="00132453" w:rsidP="00466FAF">
            <w:pPr>
              <w:jc w:val="center"/>
              <w:rPr>
                <w:sz w:val="20"/>
                <w:szCs w:val="20"/>
              </w:rPr>
            </w:pPr>
            <w:r>
              <w:rPr>
                <w:sz w:val="20"/>
                <w:szCs w:val="20"/>
              </w:rPr>
              <w:t>-</w:t>
            </w:r>
          </w:p>
        </w:tc>
        <w:tc>
          <w:tcPr>
            <w:tcW w:w="720" w:type="dxa"/>
            <w:tcBorders>
              <w:top w:val="nil"/>
              <w:bottom w:val="nil"/>
            </w:tcBorders>
            <w:shd w:val="clear" w:color="auto" w:fill="BFBFBF"/>
            <w:noWrap/>
            <w:vAlign w:val="bottom"/>
          </w:tcPr>
          <w:p w:rsidR="00C41987" w:rsidRPr="003A435F" w:rsidRDefault="00C90E3E" w:rsidP="00466FAF">
            <w:pPr>
              <w:jc w:val="center"/>
              <w:rPr>
                <w:sz w:val="20"/>
                <w:szCs w:val="20"/>
              </w:rPr>
            </w:pPr>
            <w:r>
              <w:rPr>
                <w:sz w:val="20"/>
                <w:szCs w:val="20"/>
              </w:rPr>
              <w:t>-</w:t>
            </w:r>
          </w:p>
        </w:tc>
        <w:tc>
          <w:tcPr>
            <w:tcW w:w="1260" w:type="dxa"/>
            <w:tcBorders>
              <w:top w:val="nil"/>
              <w:bottom w:val="nil"/>
            </w:tcBorders>
            <w:shd w:val="clear" w:color="auto" w:fill="BFBFBF"/>
            <w:noWrap/>
            <w:vAlign w:val="bottom"/>
          </w:tcPr>
          <w:p w:rsidR="00C41987" w:rsidRPr="003A435F" w:rsidRDefault="00C90E3E" w:rsidP="00466FAF">
            <w:pPr>
              <w:jc w:val="center"/>
              <w:rPr>
                <w:sz w:val="20"/>
                <w:szCs w:val="20"/>
              </w:rPr>
            </w:pPr>
            <w:r>
              <w:rPr>
                <w:sz w:val="20"/>
                <w:szCs w:val="20"/>
              </w:rPr>
              <w:t>-</w:t>
            </w:r>
          </w:p>
        </w:tc>
      </w:tr>
      <w:tr w:rsidR="00C41987" w:rsidRPr="00B51CA2" w:rsidTr="000A700D">
        <w:trPr>
          <w:trHeight w:val="255"/>
        </w:trPr>
        <w:tc>
          <w:tcPr>
            <w:tcW w:w="3075" w:type="dxa"/>
            <w:tcBorders>
              <w:top w:val="nil"/>
              <w:bottom w:val="nil"/>
            </w:tcBorders>
            <w:shd w:val="clear" w:color="auto" w:fill="auto"/>
            <w:noWrap/>
            <w:vAlign w:val="bottom"/>
          </w:tcPr>
          <w:p w:rsidR="00C41987" w:rsidRPr="00B51CA2" w:rsidRDefault="00C41987" w:rsidP="00C12BCD">
            <w:pPr>
              <w:rPr>
                <w:b/>
                <w:bCs/>
                <w:sz w:val="20"/>
                <w:szCs w:val="20"/>
              </w:rPr>
            </w:pPr>
            <w:r w:rsidRPr="00B51CA2">
              <w:rPr>
                <w:b/>
                <w:bCs/>
                <w:sz w:val="20"/>
                <w:szCs w:val="20"/>
              </w:rPr>
              <w:t>Thyroid</w:t>
            </w:r>
          </w:p>
        </w:tc>
        <w:tc>
          <w:tcPr>
            <w:tcW w:w="766" w:type="dxa"/>
            <w:tcBorders>
              <w:top w:val="nil"/>
              <w:bottom w:val="nil"/>
            </w:tcBorders>
            <w:shd w:val="clear" w:color="auto" w:fill="auto"/>
            <w:noWrap/>
            <w:vAlign w:val="bottom"/>
          </w:tcPr>
          <w:p w:rsidR="00C41987" w:rsidRPr="00EA2A51" w:rsidRDefault="00E46063" w:rsidP="00466FAF">
            <w:pPr>
              <w:jc w:val="center"/>
              <w:rPr>
                <w:sz w:val="20"/>
                <w:szCs w:val="20"/>
              </w:rPr>
            </w:pPr>
            <w:r>
              <w:rPr>
                <w:sz w:val="20"/>
                <w:szCs w:val="20"/>
              </w:rPr>
              <w:t>0.6</w:t>
            </w:r>
          </w:p>
        </w:tc>
        <w:tc>
          <w:tcPr>
            <w:tcW w:w="1306" w:type="dxa"/>
            <w:tcBorders>
              <w:top w:val="nil"/>
              <w:bottom w:val="nil"/>
            </w:tcBorders>
            <w:shd w:val="clear" w:color="auto" w:fill="auto"/>
            <w:noWrap/>
            <w:vAlign w:val="bottom"/>
          </w:tcPr>
          <w:p w:rsidR="00C41987" w:rsidRPr="00EA2A51" w:rsidRDefault="00E46063" w:rsidP="00466FAF">
            <w:pPr>
              <w:jc w:val="center"/>
              <w:rPr>
                <w:sz w:val="20"/>
                <w:szCs w:val="20"/>
              </w:rPr>
            </w:pPr>
            <w:r>
              <w:rPr>
                <w:sz w:val="20"/>
                <w:szCs w:val="20"/>
              </w:rPr>
              <w:t>0.5-0.8</w:t>
            </w:r>
          </w:p>
        </w:tc>
        <w:tc>
          <w:tcPr>
            <w:tcW w:w="717" w:type="dxa"/>
            <w:tcBorders>
              <w:top w:val="nil"/>
              <w:bottom w:val="nil"/>
            </w:tcBorders>
            <w:shd w:val="clear" w:color="auto" w:fill="FFFFFF"/>
            <w:noWrap/>
            <w:vAlign w:val="bottom"/>
          </w:tcPr>
          <w:p w:rsidR="00C41987" w:rsidRPr="003A435F" w:rsidRDefault="002910FD" w:rsidP="00466FAF">
            <w:pPr>
              <w:jc w:val="center"/>
              <w:rPr>
                <w:sz w:val="20"/>
                <w:szCs w:val="20"/>
              </w:rPr>
            </w:pPr>
            <w:r>
              <w:rPr>
                <w:sz w:val="20"/>
                <w:szCs w:val="20"/>
              </w:rPr>
              <w:t>0.5</w:t>
            </w:r>
          </w:p>
        </w:tc>
        <w:tc>
          <w:tcPr>
            <w:tcW w:w="1204" w:type="dxa"/>
            <w:tcBorders>
              <w:top w:val="nil"/>
              <w:bottom w:val="nil"/>
            </w:tcBorders>
            <w:shd w:val="clear" w:color="auto" w:fill="FFFFFF"/>
            <w:noWrap/>
            <w:vAlign w:val="bottom"/>
          </w:tcPr>
          <w:p w:rsidR="00C41987" w:rsidRPr="003A435F" w:rsidRDefault="002910FD" w:rsidP="00466FAF">
            <w:pPr>
              <w:jc w:val="center"/>
              <w:rPr>
                <w:sz w:val="20"/>
                <w:szCs w:val="20"/>
              </w:rPr>
            </w:pPr>
            <w:r>
              <w:rPr>
                <w:sz w:val="20"/>
                <w:szCs w:val="20"/>
              </w:rPr>
              <w:t>0.5-0.5</w:t>
            </w:r>
          </w:p>
        </w:tc>
        <w:tc>
          <w:tcPr>
            <w:tcW w:w="766" w:type="dxa"/>
            <w:tcBorders>
              <w:top w:val="nil"/>
              <w:bottom w:val="nil"/>
            </w:tcBorders>
            <w:shd w:val="clear" w:color="auto" w:fill="FFFFFF"/>
            <w:noWrap/>
            <w:vAlign w:val="bottom"/>
          </w:tcPr>
          <w:p w:rsidR="00C41987" w:rsidRPr="003A435F" w:rsidRDefault="00E46063" w:rsidP="00466FAF">
            <w:pPr>
              <w:jc w:val="center"/>
              <w:rPr>
                <w:sz w:val="20"/>
                <w:szCs w:val="20"/>
              </w:rPr>
            </w:pPr>
            <w:r>
              <w:rPr>
                <w:sz w:val="20"/>
                <w:szCs w:val="20"/>
              </w:rPr>
              <w:t>0.4</w:t>
            </w:r>
          </w:p>
        </w:tc>
        <w:tc>
          <w:tcPr>
            <w:tcW w:w="1190" w:type="dxa"/>
            <w:tcBorders>
              <w:top w:val="nil"/>
              <w:bottom w:val="nil"/>
            </w:tcBorders>
            <w:shd w:val="clear" w:color="auto" w:fill="FFFFFF"/>
            <w:noWrap/>
            <w:vAlign w:val="bottom"/>
          </w:tcPr>
          <w:p w:rsidR="00C41987" w:rsidRPr="003A435F" w:rsidRDefault="00E46063" w:rsidP="00466FAF">
            <w:pPr>
              <w:jc w:val="center"/>
              <w:rPr>
                <w:sz w:val="20"/>
                <w:szCs w:val="20"/>
              </w:rPr>
            </w:pPr>
            <w:r>
              <w:rPr>
                <w:sz w:val="20"/>
                <w:szCs w:val="20"/>
              </w:rPr>
              <w:t>0.3-0.5</w:t>
            </w:r>
          </w:p>
        </w:tc>
        <w:tc>
          <w:tcPr>
            <w:tcW w:w="720" w:type="dxa"/>
            <w:tcBorders>
              <w:top w:val="nil"/>
              <w:bottom w:val="nil"/>
            </w:tcBorders>
            <w:shd w:val="clear" w:color="auto" w:fill="FFFFFF"/>
            <w:noWrap/>
            <w:vAlign w:val="bottom"/>
          </w:tcPr>
          <w:p w:rsidR="00C41987" w:rsidRPr="003A435F" w:rsidRDefault="002910FD" w:rsidP="00466FAF">
            <w:pPr>
              <w:jc w:val="center"/>
              <w:rPr>
                <w:sz w:val="20"/>
                <w:szCs w:val="20"/>
              </w:rPr>
            </w:pPr>
            <w:r>
              <w:rPr>
                <w:sz w:val="20"/>
                <w:szCs w:val="20"/>
              </w:rPr>
              <w:t>0.5</w:t>
            </w:r>
          </w:p>
        </w:tc>
        <w:tc>
          <w:tcPr>
            <w:tcW w:w="1260" w:type="dxa"/>
            <w:tcBorders>
              <w:top w:val="nil"/>
              <w:bottom w:val="nil"/>
            </w:tcBorders>
            <w:shd w:val="clear" w:color="auto" w:fill="FFFFFF"/>
            <w:noWrap/>
            <w:vAlign w:val="bottom"/>
          </w:tcPr>
          <w:p w:rsidR="00C41987" w:rsidRPr="003A435F" w:rsidRDefault="002910FD" w:rsidP="00466FAF">
            <w:pPr>
              <w:jc w:val="center"/>
              <w:rPr>
                <w:sz w:val="20"/>
                <w:szCs w:val="20"/>
              </w:rPr>
            </w:pPr>
            <w:r>
              <w:rPr>
                <w:sz w:val="20"/>
                <w:szCs w:val="20"/>
              </w:rPr>
              <w:t>0.5-0.5</w:t>
            </w:r>
          </w:p>
        </w:tc>
      </w:tr>
      <w:tr w:rsidR="00C41987" w:rsidRPr="00B51CA2" w:rsidTr="00E17AF1">
        <w:trPr>
          <w:trHeight w:val="255"/>
        </w:trPr>
        <w:tc>
          <w:tcPr>
            <w:tcW w:w="3075" w:type="dxa"/>
            <w:tcBorders>
              <w:top w:val="nil"/>
              <w:bottom w:val="single" w:sz="4" w:space="0" w:color="auto"/>
            </w:tcBorders>
            <w:shd w:val="clear" w:color="auto" w:fill="BFBFBF"/>
            <w:noWrap/>
            <w:vAlign w:val="bottom"/>
          </w:tcPr>
          <w:p w:rsidR="00C41987" w:rsidRPr="00B51CA2" w:rsidRDefault="00C41987" w:rsidP="00C12BCD">
            <w:pPr>
              <w:rPr>
                <w:b/>
                <w:bCs/>
                <w:sz w:val="20"/>
                <w:szCs w:val="20"/>
              </w:rPr>
            </w:pPr>
            <w:r w:rsidRPr="00B51CA2">
              <w:rPr>
                <w:b/>
                <w:bCs/>
                <w:sz w:val="20"/>
                <w:szCs w:val="20"/>
              </w:rPr>
              <w:t>Urinary Bladder</w:t>
            </w:r>
          </w:p>
        </w:tc>
        <w:tc>
          <w:tcPr>
            <w:tcW w:w="766" w:type="dxa"/>
            <w:tcBorders>
              <w:top w:val="nil"/>
              <w:bottom w:val="single" w:sz="4" w:space="0" w:color="auto"/>
            </w:tcBorders>
            <w:shd w:val="clear" w:color="auto" w:fill="BFBFBF"/>
            <w:noWrap/>
            <w:vAlign w:val="bottom"/>
          </w:tcPr>
          <w:p w:rsidR="00C41987" w:rsidRPr="00EA2A51" w:rsidRDefault="00E46063" w:rsidP="00466FAF">
            <w:pPr>
              <w:jc w:val="center"/>
              <w:rPr>
                <w:sz w:val="20"/>
                <w:szCs w:val="20"/>
              </w:rPr>
            </w:pPr>
            <w:r>
              <w:rPr>
                <w:sz w:val="20"/>
                <w:szCs w:val="20"/>
              </w:rPr>
              <w:t>7.9</w:t>
            </w:r>
          </w:p>
        </w:tc>
        <w:tc>
          <w:tcPr>
            <w:tcW w:w="1306" w:type="dxa"/>
            <w:tcBorders>
              <w:top w:val="nil"/>
              <w:bottom w:val="single" w:sz="4" w:space="0" w:color="auto"/>
            </w:tcBorders>
            <w:shd w:val="clear" w:color="auto" w:fill="BFBFBF"/>
            <w:noWrap/>
            <w:vAlign w:val="bottom"/>
          </w:tcPr>
          <w:p w:rsidR="00C41987" w:rsidRPr="00EA2A51" w:rsidRDefault="00E46063" w:rsidP="00466FAF">
            <w:pPr>
              <w:jc w:val="center"/>
              <w:rPr>
                <w:sz w:val="20"/>
                <w:szCs w:val="20"/>
              </w:rPr>
            </w:pPr>
            <w:r>
              <w:rPr>
                <w:sz w:val="20"/>
                <w:szCs w:val="20"/>
              </w:rPr>
              <w:t>7.4-8.3</w:t>
            </w:r>
          </w:p>
        </w:tc>
        <w:tc>
          <w:tcPr>
            <w:tcW w:w="717" w:type="dxa"/>
            <w:tcBorders>
              <w:top w:val="nil"/>
              <w:bottom w:val="single" w:sz="4" w:space="0" w:color="auto"/>
            </w:tcBorders>
            <w:shd w:val="clear" w:color="auto" w:fill="BFBFBF"/>
            <w:noWrap/>
            <w:vAlign w:val="bottom"/>
          </w:tcPr>
          <w:p w:rsidR="00C41987" w:rsidRPr="001A6D37" w:rsidRDefault="00C90E3E" w:rsidP="00466FAF">
            <w:pPr>
              <w:jc w:val="center"/>
              <w:rPr>
                <w:sz w:val="20"/>
                <w:szCs w:val="20"/>
              </w:rPr>
            </w:pPr>
            <w:r>
              <w:rPr>
                <w:sz w:val="20"/>
                <w:szCs w:val="20"/>
              </w:rPr>
              <w:t>7.5</w:t>
            </w:r>
          </w:p>
        </w:tc>
        <w:tc>
          <w:tcPr>
            <w:tcW w:w="1204" w:type="dxa"/>
            <w:tcBorders>
              <w:top w:val="nil"/>
              <w:bottom w:val="single" w:sz="4" w:space="0" w:color="auto"/>
            </w:tcBorders>
            <w:shd w:val="clear" w:color="auto" w:fill="BFBFBF"/>
            <w:noWrap/>
            <w:vAlign w:val="bottom"/>
          </w:tcPr>
          <w:p w:rsidR="00C41987" w:rsidRPr="001A6D37" w:rsidRDefault="00C90E3E" w:rsidP="00466FAF">
            <w:pPr>
              <w:jc w:val="center"/>
              <w:rPr>
                <w:sz w:val="20"/>
                <w:szCs w:val="20"/>
              </w:rPr>
            </w:pPr>
            <w:r>
              <w:rPr>
                <w:sz w:val="20"/>
                <w:szCs w:val="20"/>
              </w:rPr>
              <w:t>7.5-7.6</w:t>
            </w:r>
          </w:p>
        </w:tc>
        <w:tc>
          <w:tcPr>
            <w:tcW w:w="766" w:type="dxa"/>
            <w:tcBorders>
              <w:top w:val="nil"/>
              <w:bottom w:val="single" w:sz="4" w:space="0" w:color="auto"/>
            </w:tcBorders>
            <w:shd w:val="clear" w:color="auto" w:fill="BFBFBF"/>
            <w:noWrap/>
            <w:vAlign w:val="bottom"/>
          </w:tcPr>
          <w:p w:rsidR="00C41987" w:rsidRDefault="00E46063" w:rsidP="00466FAF">
            <w:pPr>
              <w:jc w:val="center"/>
              <w:rPr>
                <w:sz w:val="20"/>
                <w:szCs w:val="20"/>
              </w:rPr>
            </w:pPr>
            <w:r>
              <w:rPr>
                <w:sz w:val="20"/>
                <w:szCs w:val="20"/>
              </w:rPr>
              <w:t>2.4</w:t>
            </w:r>
          </w:p>
        </w:tc>
        <w:tc>
          <w:tcPr>
            <w:tcW w:w="1190" w:type="dxa"/>
            <w:tcBorders>
              <w:top w:val="nil"/>
              <w:bottom w:val="single" w:sz="4" w:space="0" w:color="auto"/>
            </w:tcBorders>
            <w:shd w:val="clear" w:color="auto" w:fill="BFBFBF"/>
            <w:noWrap/>
            <w:vAlign w:val="bottom"/>
          </w:tcPr>
          <w:p w:rsidR="00C41987" w:rsidRDefault="00E46063" w:rsidP="00466FAF">
            <w:pPr>
              <w:jc w:val="center"/>
              <w:rPr>
                <w:sz w:val="20"/>
                <w:szCs w:val="20"/>
              </w:rPr>
            </w:pPr>
            <w:r>
              <w:rPr>
                <w:sz w:val="20"/>
                <w:szCs w:val="20"/>
              </w:rPr>
              <w:t>2.2-2.6</w:t>
            </w:r>
          </w:p>
        </w:tc>
        <w:tc>
          <w:tcPr>
            <w:tcW w:w="720" w:type="dxa"/>
            <w:tcBorders>
              <w:top w:val="nil"/>
              <w:bottom w:val="single" w:sz="4" w:space="0" w:color="auto"/>
            </w:tcBorders>
            <w:shd w:val="clear" w:color="auto" w:fill="BFBFBF"/>
            <w:noWrap/>
            <w:vAlign w:val="bottom"/>
          </w:tcPr>
          <w:p w:rsidR="00C41987" w:rsidRPr="001A6D37" w:rsidRDefault="00C90E3E" w:rsidP="00466FAF">
            <w:pPr>
              <w:jc w:val="center"/>
              <w:rPr>
                <w:sz w:val="20"/>
                <w:szCs w:val="20"/>
              </w:rPr>
            </w:pPr>
            <w:r>
              <w:rPr>
                <w:sz w:val="20"/>
                <w:szCs w:val="20"/>
              </w:rPr>
              <w:t>2.1</w:t>
            </w:r>
          </w:p>
        </w:tc>
        <w:tc>
          <w:tcPr>
            <w:tcW w:w="1260" w:type="dxa"/>
            <w:tcBorders>
              <w:top w:val="nil"/>
              <w:bottom w:val="single" w:sz="4" w:space="0" w:color="auto"/>
            </w:tcBorders>
            <w:shd w:val="clear" w:color="auto" w:fill="BFBFBF"/>
            <w:noWrap/>
            <w:vAlign w:val="bottom"/>
          </w:tcPr>
          <w:p w:rsidR="00C41987" w:rsidRPr="001A6D37" w:rsidRDefault="00C90E3E" w:rsidP="00466FAF">
            <w:pPr>
              <w:jc w:val="center"/>
              <w:rPr>
                <w:sz w:val="20"/>
                <w:szCs w:val="20"/>
              </w:rPr>
            </w:pPr>
            <w:r>
              <w:rPr>
                <w:sz w:val="20"/>
                <w:szCs w:val="20"/>
              </w:rPr>
              <w:t>2.1-2.2</w:t>
            </w:r>
          </w:p>
        </w:tc>
      </w:tr>
    </w:tbl>
    <w:p w:rsidR="00B96650" w:rsidRPr="00B51CA2" w:rsidRDefault="00B96650" w:rsidP="00B96650">
      <w:pPr>
        <w:pStyle w:val="FootnoteText"/>
      </w:pPr>
    </w:p>
    <w:p w:rsidR="00B96650" w:rsidRDefault="00B96650" w:rsidP="00B96650">
      <w:pPr>
        <w:pStyle w:val="FootnoteText"/>
      </w:pPr>
    </w:p>
    <w:p w:rsidR="00B96650" w:rsidRDefault="00B96650" w:rsidP="00B96650">
      <w:pPr>
        <w:pStyle w:val="FootnoteText"/>
      </w:pPr>
    </w:p>
    <w:p w:rsidR="00B96650" w:rsidRDefault="00B96650" w:rsidP="00B96650">
      <w:pPr>
        <w:pStyle w:val="FootnoteText"/>
      </w:pPr>
    </w:p>
    <w:p w:rsidR="00B96650" w:rsidRDefault="00B96650"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p>
    <w:p w:rsidR="004F3D54" w:rsidRDefault="004F3D54" w:rsidP="00B96650">
      <w:pPr>
        <w:pStyle w:val="FootnoteText"/>
      </w:pPr>
      <w:r>
        <w:t>__________________________________________________</w:t>
      </w:r>
    </w:p>
    <w:p w:rsidR="00B96650" w:rsidRPr="00402F33" w:rsidRDefault="00B96650" w:rsidP="00B96650">
      <w:pPr>
        <w:pStyle w:val="FootnoteText"/>
        <w:rPr>
          <w:sz w:val="18"/>
          <w:szCs w:val="18"/>
        </w:rPr>
      </w:pPr>
      <w:r>
        <w:t xml:space="preserve"> </w:t>
      </w:r>
      <w:r w:rsidRPr="00402F33">
        <w:rPr>
          <w:sz w:val="18"/>
          <w:szCs w:val="18"/>
        </w:rPr>
        <w:t>Rates are age-adjusted to the 2000 U.S. Standard Population.</w:t>
      </w:r>
    </w:p>
    <w:p w:rsidR="00B96650" w:rsidRPr="00402F33" w:rsidRDefault="00B96650" w:rsidP="00B96650">
      <w:pPr>
        <w:pStyle w:val="FootnoteText"/>
        <w:rPr>
          <w:sz w:val="18"/>
          <w:szCs w:val="18"/>
        </w:rPr>
      </w:pPr>
      <w:r w:rsidRPr="00402F33">
        <w:rPr>
          <w:rStyle w:val="FootnoteReference"/>
          <w:sz w:val="18"/>
          <w:szCs w:val="18"/>
        </w:rPr>
        <w:t>2</w:t>
      </w:r>
      <w:r w:rsidRPr="00402F33">
        <w:rPr>
          <w:sz w:val="18"/>
          <w:szCs w:val="18"/>
        </w:rPr>
        <w:t xml:space="preserve">Breast </w:t>
      </w:r>
      <w:r w:rsidRPr="00402F33">
        <w:rPr>
          <w:i/>
          <w:sz w:val="18"/>
          <w:szCs w:val="18"/>
        </w:rPr>
        <w:t xml:space="preserve">in situ </w:t>
      </w:r>
      <w:r w:rsidRPr="00402F33">
        <w:rPr>
          <w:sz w:val="18"/>
          <w:szCs w:val="18"/>
        </w:rPr>
        <w:t>cases are excluded from “All Sites” and from breast cancer counts.</w:t>
      </w:r>
    </w:p>
    <w:p w:rsidR="00B96650" w:rsidRPr="00402F33" w:rsidRDefault="00B96650" w:rsidP="00B96650">
      <w:pPr>
        <w:pStyle w:val="FootnoteText"/>
        <w:rPr>
          <w:sz w:val="18"/>
          <w:szCs w:val="18"/>
        </w:rPr>
      </w:pPr>
      <w:r w:rsidRPr="00402F33">
        <w:rPr>
          <w:sz w:val="18"/>
          <w:szCs w:val="18"/>
        </w:rPr>
        <w:t>N/A – not applicable</w:t>
      </w:r>
    </w:p>
    <w:p w:rsidR="00B96650" w:rsidRPr="00402F33" w:rsidRDefault="00B96650" w:rsidP="00B96650">
      <w:pPr>
        <w:pStyle w:val="FootnoteText"/>
        <w:rPr>
          <w:sz w:val="18"/>
          <w:szCs w:val="18"/>
        </w:rPr>
      </w:pPr>
      <w:r w:rsidRPr="00402F33">
        <w:rPr>
          <w:sz w:val="18"/>
          <w:szCs w:val="18"/>
        </w:rPr>
        <w:t>* indicates that the Massachusetts mortality rate differed significantly from the national rate (p &lt; 0.05).</w:t>
      </w:r>
    </w:p>
    <w:p w:rsidR="00B96650" w:rsidRDefault="00B96650" w:rsidP="00B96650">
      <w:pPr>
        <w:pStyle w:val="FootnoteText"/>
      </w:pPr>
      <w:r w:rsidRPr="00402F33">
        <w:rPr>
          <w:sz w:val="18"/>
          <w:szCs w:val="18"/>
        </w:rPr>
        <w:t xml:space="preserve"> Data Sources:  Massachusetts: Massachusetts Vital Statistics and United States: </w:t>
      </w:r>
      <w:r w:rsidR="00402F33" w:rsidRPr="00402F33">
        <w:rPr>
          <w:sz w:val="18"/>
          <w:szCs w:val="18"/>
        </w:rPr>
        <w:t xml:space="preserve"> </w:t>
      </w:r>
      <w:r w:rsidR="00FE1EAB">
        <w:rPr>
          <w:sz w:val="18"/>
          <w:szCs w:val="18"/>
        </w:rPr>
        <w:t>National Center for Health Statistics.</w:t>
      </w:r>
    </w:p>
    <w:p w:rsidR="00B96650" w:rsidRDefault="00B96650" w:rsidP="00B96650">
      <w:pPr>
        <w:ind w:left="-900"/>
      </w:pPr>
    </w:p>
    <w:p w:rsidR="00E65D04" w:rsidRDefault="00E65D04" w:rsidP="004E566F">
      <w:pPr>
        <w:jc w:val="center"/>
        <w:rPr>
          <w:b/>
          <w:caps/>
          <w:sz w:val="48"/>
          <w:szCs w:val="48"/>
        </w:rPr>
      </w:pPr>
    </w:p>
    <w:p w:rsidR="00A8665A" w:rsidRDefault="00A8665A" w:rsidP="004E566F">
      <w:pPr>
        <w:jc w:val="center"/>
        <w:rPr>
          <w:b/>
          <w:caps/>
          <w:sz w:val="48"/>
          <w:szCs w:val="48"/>
        </w:rPr>
      </w:pPr>
    </w:p>
    <w:p w:rsidR="00A8665A" w:rsidRDefault="00A8665A" w:rsidP="004E566F">
      <w:pPr>
        <w:jc w:val="center"/>
        <w:rPr>
          <w:b/>
          <w:caps/>
          <w:sz w:val="48"/>
          <w:szCs w:val="48"/>
        </w:rPr>
      </w:pPr>
    </w:p>
    <w:p w:rsidR="00A8665A" w:rsidRDefault="00A8665A"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65D04" w:rsidRDefault="00E65D04" w:rsidP="004E566F">
      <w:pPr>
        <w:jc w:val="center"/>
        <w:rPr>
          <w:b/>
          <w:caps/>
          <w:sz w:val="48"/>
          <w:szCs w:val="48"/>
        </w:rPr>
      </w:pPr>
    </w:p>
    <w:p w:rsidR="00EB655F" w:rsidRPr="004337AB" w:rsidRDefault="00EB655F" w:rsidP="004E566F">
      <w:pPr>
        <w:jc w:val="center"/>
        <w:rPr>
          <w:b/>
          <w:caps/>
          <w:sz w:val="48"/>
          <w:szCs w:val="48"/>
        </w:rPr>
      </w:pPr>
      <w:r w:rsidRPr="004337AB">
        <w:rPr>
          <w:b/>
          <w:caps/>
          <w:sz w:val="48"/>
          <w:szCs w:val="48"/>
        </w:rPr>
        <w:t>Appendices</w:t>
      </w: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CC0162" w:rsidRDefault="00CC0162" w:rsidP="004E566F">
      <w:pPr>
        <w:jc w:val="center"/>
        <w:rPr>
          <w:b/>
          <w:sz w:val="22"/>
          <w:szCs w:val="22"/>
        </w:rPr>
      </w:pPr>
    </w:p>
    <w:p w:rsidR="00D86156" w:rsidRPr="0065756E" w:rsidRDefault="00D86156" w:rsidP="004E566F">
      <w:pPr>
        <w:jc w:val="center"/>
        <w:rPr>
          <w:b/>
        </w:rPr>
      </w:pPr>
      <w:r w:rsidRPr="0065756E">
        <w:rPr>
          <w:b/>
          <w:caps/>
        </w:rPr>
        <w:lastRenderedPageBreak/>
        <w:t>Appendix I</w:t>
      </w:r>
    </w:p>
    <w:p w:rsidR="00D86156" w:rsidRDefault="00D86156" w:rsidP="004E566F">
      <w:pPr>
        <w:jc w:val="center"/>
        <w:rPr>
          <w:b/>
          <w:sz w:val="22"/>
          <w:szCs w:val="22"/>
        </w:rPr>
      </w:pPr>
      <w:r w:rsidRPr="0065756E">
        <w:rPr>
          <w:b/>
        </w:rPr>
        <w:t xml:space="preserve">ICD CODES USED FOR THIS REPORT </w:t>
      </w:r>
    </w:p>
    <w:tbl>
      <w:tblPr>
        <w:tblW w:w="0" w:type="auto"/>
        <w:tblLook w:val="01E0" w:firstRow="1" w:lastRow="1" w:firstColumn="1" w:lastColumn="1" w:noHBand="0" w:noVBand="0"/>
      </w:tblPr>
      <w:tblGrid>
        <w:gridCol w:w="3251"/>
        <w:gridCol w:w="3238"/>
        <w:gridCol w:w="3231"/>
      </w:tblGrid>
      <w:tr w:rsidR="002E3B5E" w:rsidRPr="009D5C05" w:rsidTr="009E425E">
        <w:trPr>
          <w:trHeight w:val="468"/>
        </w:trPr>
        <w:tc>
          <w:tcPr>
            <w:tcW w:w="3251" w:type="dxa"/>
            <w:shd w:val="clear" w:color="auto" w:fill="auto"/>
          </w:tcPr>
          <w:p w:rsidR="002E3B5E" w:rsidRPr="009D5C05" w:rsidRDefault="002E3B5E" w:rsidP="009D5C05">
            <w:pPr>
              <w:jc w:val="center"/>
              <w:rPr>
                <w:b/>
                <w:sz w:val="22"/>
                <w:szCs w:val="22"/>
              </w:rPr>
            </w:pPr>
            <w:r w:rsidRPr="009D5C05">
              <w:rPr>
                <w:b/>
                <w:sz w:val="22"/>
                <w:szCs w:val="22"/>
              </w:rPr>
              <w:t>Cancer Site/Type</w:t>
            </w:r>
          </w:p>
        </w:tc>
        <w:tc>
          <w:tcPr>
            <w:tcW w:w="6469" w:type="dxa"/>
            <w:gridSpan w:val="2"/>
            <w:shd w:val="clear" w:color="auto" w:fill="auto"/>
          </w:tcPr>
          <w:p w:rsidR="002E3B5E" w:rsidRPr="009D5C05" w:rsidRDefault="00F13260" w:rsidP="009D5C05">
            <w:pPr>
              <w:jc w:val="center"/>
              <w:rPr>
                <w:b/>
                <w:i/>
                <w:sz w:val="22"/>
                <w:szCs w:val="22"/>
              </w:rPr>
            </w:pPr>
            <w:proofErr w:type="gramStart"/>
            <w:r w:rsidRPr="009D5C05">
              <w:rPr>
                <w:b/>
                <w:i/>
                <w:sz w:val="22"/>
                <w:szCs w:val="22"/>
              </w:rPr>
              <w:t>.</w:t>
            </w:r>
            <w:r w:rsidR="002E3B5E" w:rsidRPr="009D5C05">
              <w:rPr>
                <w:b/>
                <w:i/>
                <w:sz w:val="22"/>
                <w:szCs w:val="22"/>
              </w:rPr>
              <w:t>………</w:t>
            </w:r>
            <w:proofErr w:type="gramEnd"/>
            <w:r w:rsidR="002E3B5E" w:rsidRPr="009D5C05">
              <w:rPr>
                <w:b/>
                <w:i/>
                <w:sz w:val="22"/>
                <w:szCs w:val="22"/>
              </w:rPr>
              <w:t>.C</w:t>
            </w:r>
            <w:r w:rsidR="00D82DA3" w:rsidRPr="009D5C05">
              <w:rPr>
                <w:b/>
                <w:i/>
                <w:sz w:val="22"/>
                <w:szCs w:val="22"/>
              </w:rPr>
              <w:t xml:space="preserve"> </w:t>
            </w:r>
            <w:r w:rsidR="002E3B5E" w:rsidRPr="009D5C05">
              <w:rPr>
                <w:b/>
                <w:i/>
                <w:sz w:val="22"/>
                <w:szCs w:val="22"/>
              </w:rPr>
              <w:t>o</w:t>
            </w:r>
            <w:r w:rsidR="00D82DA3" w:rsidRPr="009D5C05">
              <w:rPr>
                <w:b/>
                <w:i/>
                <w:sz w:val="22"/>
                <w:szCs w:val="22"/>
              </w:rPr>
              <w:t xml:space="preserve"> </w:t>
            </w:r>
            <w:r w:rsidR="002E3B5E" w:rsidRPr="009D5C05">
              <w:rPr>
                <w:b/>
                <w:i/>
                <w:sz w:val="22"/>
                <w:szCs w:val="22"/>
              </w:rPr>
              <w:t>d</w:t>
            </w:r>
            <w:r w:rsidR="00D82DA3" w:rsidRPr="009D5C05">
              <w:rPr>
                <w:b/>
                <w:i/>
                <w:sz w:val="22"/>
                <w:szCs w:val="22"/>
              </w:rPr>
              <w:t xml:space="preserve"> </w:t>
            </w:r>
            <w:r w:rsidR="002E3B5E" w:rsidRPr="009D5C05">
              <w:rPr>
                <w:b/>
                <w:i/>
                <w:sz w:val="22"/>
                <w:szCs w:val="22"/>
              </w:rPr>
              <w:t>e</w:t>
            </w:r>
            <w:r w:rsidR="00D82DA3" w:rsidRPr="009D5C05">
              <w:rPr>
                <w:b/>
                <w:i/>
                <w:sz w:val="22"/>
                <w:szCs w:val="22"/>
              </w:rPr>
              <w:t xml:space="preserve"> </w:t>
            </w:r>
            <w:r w:rsidR="002E3B5E" w:rsidRPr="009D5C05">
              <w:rPr>
                <w:b/>
                <w:i/>
                <w:sz w:val="22"/>
                <w:szCs w:val="22"/>
              </w:rPr>
              <w:t>s……….</w:t>
            </w:r>
            <w:r w:rsidRPr="009D5C05">
              <w:rPr>
                <w:b/>
                <w:i/>
                <w:sz w:val="22"/>
                <w:szCs w:val="22"/>
              </w:rPr>
              <w:t>.</w:t>
            </w:r>
          </w:p>
        </w:tc>
      </w:tr>
      <w:tr w:rsidR="002E3B5E" w:rsidRPr="009D5C05" w:rsidTr="009E425E">
        <w:trPr>
          <w:trHeight w:val="360"/>
        </w:trPr>
        <w:tc>
          <w:tcPr>
            <w:tcW w:w="3251" w:type="dxa"/>
            <w:shd w:val="clear" w:color="auto" w:fill="auto"/>
          </w:tcPr>
          <w:p w:rsidR="002E3B5E" w:rsidRPr="009D5C05" w:rsidRDefault="002E3B5E" w:rsidP="009D5C05">
            <w:pPr>
              <w:jc w:val="center"/>
              <w:rPr>
                <w:b/>
                <w:sz w:val="22"/>
                <w:szCs w:val="22"/>
              </w:rPr>
            </w:pPr>
          </w:p>
        </w:tc>
        <w:tc>
          <w:tcPr>
            <w:tcW w:w="3238" w:type="dxa"/>
            <w:shd w:val="clear" w:color="auto" w:fill="auto"/>
          </w:tcPr>
          <w:p w:rsidR="002E3B5E" w:rsidRPr="009D5C05" w:rsidRDefault="002E3B5E" w:rsidP="009D5C05">
            <w:pPr>
              <w:jc w:val="center"/>
              <w:rPr>
                <w:b/>
                <w:sz w:val="22"/>
                <w:szCs w:val="22"/>
              </w:rPr>
            </w:pPr>
            <w:r w:rsidRPr="009D5C05">
              <w:rPr>
                <w:b/>
                <w:sz w:val="22"/>
                <w:szCs w:val="22"/>
              </w:rPr>
              <w:t>ICD-O-3*</w:t>
            </w:r>
          </w:p>
        </w:tc>
        <w:tc>
          <w:tcPr>
            <w:tcW w:w="3231" w:type="dxa"/>
            <w:shd w:val="clear" w:color="auto" w:fill="auto"/>
          </w:tcPr>
          <w:p w:rsidR="002E3B5E" w:rsidRPr="009D5C05" w:rsidRDefault="002E3B5E" w:rsidP="009D5C05">
            <w:pPr>
              <w:jc w:val="center"/>
              <w:rPr>
                <w:b/>
                <w:sz w:val="22"/>
                <w:szCs w:val="22"/>
              </w:rPr>
            </w:pPr>
            <w:r w:rsidRPr="009D5C05">
              <w:rPr>
                <w:b/>
                <w:sz w:val="22"/>
                <w:szCs w:val="22"/>
              </w:rPr>
              <w:t>ICD-10**</w:t>
            </w:r>
          </w:p>
        </w:tc>
      </w:tr>
      <w:tr w:rsidR="002E3B5E" w:rsidRPr="009D5C05" w:rsidTr="009E425E">
        <w:trPr>
          <w:trHeight w:val="675"/>
        </w:trPr>
        <w:tc>
          <w:tcPr>
            <w:tcW w:w="3251" w:type="dxa"/>
            <w:shd w:val="clear" w:color="auto" w:fill="auto"/>
          </w:tcPr>
          <w:p w:rsidR="002E3B5E" w:rsidRPr="009D5C05" w:rsidRDefault="002E3B5E" w:rsidP="009D5C05">
            <w:pPr>
              <w:jc w:val="center"/>
              <w:rPr>
                <w:b/>
                <w:sz w:val="22"/>
                <w:szCs w:val="22"/>
              </w:rPr>
            </w:pPr>
            <w:r w:rsidRPr="009D5C05">
              <w:rPr>
                <w:b/>
                <w:sz w:val="22"/>
                <w:szCs w:val="22"/>
              </w:rPr>
              <w:t xml:space="preserve">Brain &amp; Other </w:t>
            </w:r>
          </w:p>
          <w:p w:rsidR="002E3B5E" w:rsidRPr="009D5C05" w:rsidRDefault="002E3B5E" w:rsidP="009D5C05">
            <w:pPr>
              <w:jc w:val="center"/>
              <w:rPr>
                <w:b/>
                <w:sz w:val="22"/>
                <w:szCs w:val="22"/>
              </w:rPr>
            </w:pPr>
            <w:r w:rsidRPr="009D5C05">
              <w:rPr>
                <w:b/>
                <w:sz w:val="22"/>
                <w:szCs w:val="22"/>
              </w:rPr>
              <w:t>Nervous System</w:t>
            </w:r>
          </w:p>
        </w:tc>
        <w:tc>
          <w:tcPr>
            <w:tcW w:w="3238" w:type="dxa"/>
            <w:shd w:val="clear" w:color="auto" w:fill="auto"/>
          </w:tcPr>
          <w:p w:rsidR="002E3B5E" w:rsidRPr="009D5C05" w:rsidRDefault="002E3B5E" w:rsidP="009D5C05">
            <w:pPr>
              <w:jc w:val="center"/>
              <w:rPr>
                <w:sz w:val="22"/>
                <w:szCs w:val="22"/>
              </w:rPr>
            </w:pPr>
            <w:r w:rsidRPr="009D5C05">
              <w:rPr>
                <w:sz w:val="22"/>
                <w:szCs w:val="22"/>
              </w:rPr>
              <w:t>C70.0-C72.9</w:t>
            </w:r>
          </w:p>
          <w:p w:rsidR="00E62A74" w:rsidRDefault="002E3B5E" w:rsidP="009D5C05">
            <w:pPr>
              <w:jc w:val="center"/>
              <w:rPr>
                <w:sz w:val="22"/>
                <w:szCs w:val="22"/>
              </w:rPr>
            </w:pPr>
            <w:r w:rsidRPr="009D5C05">
              <w:rPr>
                <w:sz w:val="22"/>
                <w:szCs w:val="22"/>
              </w:rPr>
              <w:t xml:space="preserve">except </w:t>
            </w:r>
            <w:r w:rsidR="00E62A74">
              <w:rPr>
                <w:sz w:val="22"/>
                <w:szCs w:val="22"/>
              </w:rPr>
              <w:t xml:space="preserve">9050-9055, 9140, </w:t>
            </w:r>
          </w:p>
          <w:p w:rsidR="002E3B5E" w:rsidRDefault="002E3B5E" w:rsidP="00E62A74">
            <w:pPr>
              <w:jc w:val="center"/>
              <w:rPr>
                <w:sz w:val="22"/>
                <w:szCs w:val="22"/>
              </w:rPr>
            </w:pPr>
            <w:r w:rsidRPr="009D5C05">
              <w:rPr>
                <w:sz w:val="22"/>
                <w:szCs w:val="22"/>
              </w:rPr>
              <w:t>9590-99</w:t>
            </w:r>
            <w:r w:rsidR="00E62A74">
              <w:rPr>
                <w:sz w:val="22"/>
                <w:szCs w:val="22"/>
              </w:rPr>
              <w:t>92</w:t>
            </w:r>
          </w:p>
          <w:p w:rsidR="00430729" w:rsidRPr="009D5C05" w:rsidRDefault="00430729" w:rsidP="00E62A74">
            <w:pPr>
              <w:jc w:val="center"/>
              <w:rPr>
                <w:sz w:val="22"/>
                <w:szCs w:val="22"/>
              </w:rPr>
            </w:pPr>
          </w:p>
        </w:tc>
        <w:tc>
          <w:tcPr>
            <w:tcW w:w="3231" w:type="dxa"/>
            <w:shd w:val="clear" w:color="auto" w:fill="auto"/>
          </w:tcPr>
          <w:p w:rsidR="002E3B5E" w:rsidRPr="009D5C05" w:rsidRDefault="00D51478" w:rsidP="009D5C05">
            <w:pPr>
              <w:jc w:val="center"/>
              <w:rPr>
                <w:sz w:val="22"/>
                <w:szCs w:val="22"/>
              </w:rPr>
            </w:pPr>
            <w:r w:rsidRPr="009D5C05">
              <w:rPr>
                <w:sz w:val="22"/>
                <w:szCs w:val="22"/>
              </w:rPr>
              <w:t>C70-C72</w:t>
            </w:r>
          </w:p>
        </w:tc>
      </w:tr>
      <w:tr w:rsidR="002E3B5E" w:rsidRPr="009D5C05" w:rsidTr="009E425E">
        <w:trPr>
          <w:trHeight w:val="720"/>
        </w:trPr>
        <w:tc>
          <w:tcPr>
            <w:tcW w:w="3251" w:type="dxa"/>
            <w:shd w:val="clear" w:color="auto" w:fill="auto"/>
          </w:tcPr>
          <w:p w:rsidR="002E3B5E" w:rsidRPr="009D5C05" w:rsidRDefault="002E3B5E" w:rsidP="009D5C05">
            <w:pPr>
              <w:jc w:val="center"/>
              <w:rPr>
                <w:b/>
                <w:sz w:val="22"/>
                <w:szCs w:val="22"/>
              </w:rPr>
            </w:pPr>
            <w:r w:rsidRPr="009D5C05">
              <w:rPr>
                <w:b/>
                <w:sz w:val="22"/>
                <w:szCs w:val="22"/>
              </w:rPr>
              <w:t>Breast</w:t>
            </w:r>
          </w:p>
          <w:p w:rsidR="002E3B5E" w:rsidRPr="009D5C05" w:rsidRDefault="002E3B5E" w:rsidP="009D5C05">
            <w:pPr>
              <w:jc w:val="center"/>
              <w:rPr>
                <w:b/>
                <w:sz w:val="22"/>
                <w:szCs w:val="22"/>
              </w:rPr>
            </w:pPr>
            <w:r w:rsidRPr="009D5C05">
              <w:rPr>
                <w:b/>
                <w:sz w:val="22"/>
                <w:szCs w:val="22"/>
              </w:rPr>
              <w:t xml:space="preserve"> (includes </w:t>
            </w:r>
            <w:r w:rsidRPr="009D5C05">
              <w:rPr>
                <w:b/>
                <w:i/>
                <w:sz w:val="22"/>
                <w:szCs w:val="22"/>
              </w:rPr>
              <w:t>in situ</w:t>
            </w:r>
            <w:r w:rsidRPr="009D5C05">
              <w:rPr>
                <w:b/>
                <w:sz w:val="22"/>
                <w:szCs w:val="22"/>
              </w:rPr>
              <w:t>)</w:t>
            </w:r>
          </w:p>
        </w:tc>
        <w:tc>
          <w:tcPr>
            <w:tcW w:w="3238" w:type="dxa"/>
            <w:shd w:val="clear" w:color="auto" w:fill="auto"/>
          </w:tcPr>
          <w:p w:rsidR="002E3B5E" w:rsidRPr="009D5C05" w:rsidRDefault="001A6655" w:rsidP="009D5C05">
            <w:pPr>
              <w:jc w:val="center"/>
              <w:rPr>
                <w:sz w:val="22"/>
                <w:szCs w:val="22"/>
              </w:rPr>
            </w:pPr>
            <w:r w:rsidRPr="009D5C05">
              <w:rPr>
                <w:sz w:val="22"/>
                <w:szCs w:val="22"/>
              </w:rPr>
              <w:t>C50.0 – C50.9</w:t>
            </w:r>
          </w:p>
          <w:p w:rsidR="00965040" w:rsidRDefault="00965040" w:rsidP="00965040">
            <w:pPr>
              <w:jc w:val="center"/>
              <w:rPr>
                <w:sz w:val="22"/>
                <w:szCs w:val="22"/>
              </w:rPr>
            </w:pPr>
            <w:r w:rsidRPr="009D5C05">
              <w:rPr>
                <w:sz w:val="22"/>
                <w:szCs w:val="22"/>
              </w:rPr>
              <w:t xml:space="preserve">except </w:t>
            </w:r>
            <w:r>
              <w:rPr>
                <w:sz w:val="22"/>
                <w:szCs w:val="22"/>
              </w:rPr>
              <w:t xml:space="preserve">9050-9055, 9140, </w:t>
            </w:r>
          </w:p>
          <w:p w:rsidR="00B54B53" w:rsidRDefault="00965040" w:rsidP="00965040">
            <w:pPr>
              <w:jc w:val="center"/>
              <w:rPr>
                <w:sz w:val="22"/>
                <w:szCs w:val="22"/>
              </w:rPr>
            </w:pPr>
            <w:r w:rsidRPr="009D5C05">
              <w:rPr>
                <w:sz w:val="22"/>
                <w:szCs w:val="22"/>
              </w:rPr>
              <w:t>9590-99</w:t>
            </w:r>
            <w:r>
              <w:rPr>
                <w:sz w:val="22"/>
                <w:szCs w:val="22"/>
              </w:rPr>
              <w:t>92</w:t>
            </w:r>
          </w:p>
          <w:p w:rsidR="00430729" w:rsidRPr="009D5C05" w:rsidRDefault="00430729" w:rsidP="00965040">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50</w:t>
            </w:r>
          </w:p>
        </w:tc>
      </w:tr>
      <w:tr w:rsidR="002E3B5E" w:rsidRPr="009D5C05" w:rsidTr="009E425E">
        <w:trPr>
          <w:trHeight w:val="540"/>
        </w:trPr>
        <w:tc>
          <w:tcPr>
            <w:tcW w:w="3251" w:type="dxa"/>
            <w:shd w:val="clear" w:color="auto" w:fill="auto"/>
          </w:tcPr>
          <w:p w:rsidR="002E3B5E" w:rsidRPr="009D5C05" w:rsidRDefault="00B54B53" w:rsidP="009D5C05">
            <w:pPr>
              <w:jc w:val="center"/>
              <w:rPr>
                <w:b/>
                <w:sz w:val="22"/>
                <w:szCs w:val="22"/>
              </w:rPr>
            </w:pPr>
            <w:r w:rsidRPr="009D5C05">
              <w:rPr>
                <w:b/>
                <w:sz w:val="22"/>
                <w:szCs w:val="22"/>
              </w:rPr>
              <w:t>Bronchus &amp; Lung</w:t>
            </w:r>
          </w:p>
        </w:tc>
        <w:tc>
          <w:tcPr>
            <w:tcW w:w="3238" w:type="dxa"/>
            <w:shd w:val="clear" w:color="auto" w:fill="auto"/>
          </w:tcPr>
          <w:p w:rsidR="002E3B5E" w:rsidRPr="009D5C05" w:rsidRDefault="001A6655" w:rsidP="009D5C05">
            <w:pPr>
              <w:jc w:val="center"/>
              <w:rPr>
                <w:sz w:val="22"/>
                <w:szCs w:val="22"/>
              </w:rPr>
            </w:pPr>
            <w:r w:rsidRPr="009D5C05">
              <w:rPr>
                <w:sz w:val="22"/>
                <w:szCs w:val="22"/>
              </w:rPr>
              <w:t>C34.0 – C34.9</w:t>
            </w:r>
            <w:r w:rsidR="00B54B53" w:rsidRPr="009D5C05">
              <w:rPr>
                <w:sz w:val="22"/>
                <w:szCs w:val="22"/>
              </w:rPr>
              <w:t xml:space="preserve"> </w:t>
            </w:r>
          </w:p>
          <w:p w:rsidR="00965040" w:rsidRDefault="00965040" w:rsidP="00965040">
            <w:pPr>
              <w:jc w:val="center"/>
              <w:rPr>
                <w:sz w:val="22"/>
                <w:szCs w:val="22"/>
              </w:rPr>
            </w:pPr>
            <w:r w:rsidRPr="009D5C05">
              <w:rPr>
                <w:sz w:val="22"/>
                <w:szCs w:val="22"/>
              </w:rPr>
              <w:t xml:space="preserve">except </w:t>
            </w:r>
            <w:r>
              <w:rPr>
                <w:sz w:val="22"/>
                <w:szCs w:val="22"/>
              </w:rPr>
              <w:t xml:space="preserve">9050-9055, 9140, </w:t>
            </w:r>
          </w:p>
          <w:p w:rsidR="00D82DA3" w:rsidRDefault="00965040" w:rsidP="00965040">
            <w:pPr>
              <w:jc w:val="center"/>
              <w:rPr>
                <w:sz w:val="22"/>
                <w:szCs w:val="22"/>
              </w:rPr>
            </w:pPr>
            <w:r w:rsidRPr="009D5C05">
              <w:rPr>
                <w:sz w:val="22"/>
                <w:szCs w:val="22"/>
              </w:rPr>
              <w:t>9590-99</w:t>
            </w:r>
            <w:r>
              <w:rPr>
                <w:sz w:val="22"/>
                <w:szCs w:val="22"/>
              </w:rPr>
              <w:t>92</w:t>
            </w:r>
          </w:p>
          <w:p w:rsidR="00430729" w:rsidRPr="009D5C05" w:rsidRDefault="00430729" w:rsidP="00965040">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34</w:t>
            </w:r>
          </w:p>
        </w:tc>
      </w:tr>
      <w:tr w:rsidR="002E3B5E" w:rsidRPr="009D5C05" w:rsidTr="009E425E">
        <w:trPr>
          <w:trHeight w:val="720"/>
        </w:trPr>
        <w:tc>
          <w:tcPr>
            <w:tcW w:w="3251" w:type="dxa"/>
            <w:shd w:val="clear" w:color="auto" w:fill="auto"/>
          </w:tcPr>
          <w:p w:rsidR="002E3B5E" w:rsidRPr="009D5C05" w:rsidRDefault="00B54B53" w:rsidP="009D5C05">
            <w:pPr>
              <w:jc w:val="center"/>
              <w:rPr>
                <w:b/>
                <w:sz w:val="22"/>
                <w:szCs w:val="22"/>
              </w:rPr>
            </w:pPr>
            <w:r w:rsidRPr="009D5C05">
              <w:rPr>
                <w:b/>
                <w:sz w:val="22"/>
                <w:szCs w:val="22"/>
              </w:rPr>
              <w:t>Cervix Uteri</w:t>
            </w:r>
          </w:p>
        </w:tc>
        <w:tc>
          <w:tcPr>
            <w:tcW w:w="3238" w:type="dxa"/>
            <w:shd w:val="clear" w:color="auto" w:fill="auto"/>
          </w:tcPr>
          <w:p w:rsidR="002E3B5E" w:rsidRPr="009D5C05" w:rsidRDefault="001A6655" w:rsidP="009D5C05">
            <w:pPr>
              <w:jc w:val="center"/>
              <w:rPr>
                <w:sz w:val="22"/>
                <w:szCs w:val="22"/>
              </w:rPr>
            </w:pPr>
            <w:r w:rsidRPr="009D5C05">
              <w:rPr>
                <w:sz w:val="22"/>
                <w:szCs w:val="22"/>
              </w:rPr>
              <w:t>C53.0 – C53.9</w:t>
            </w:r>
          </w:p>
          <w:p w:rsidR="00965040" w:rsidRDefault="00965040" w:rsidP="00965040">
            <w:pPr>
              <w:jc w:val="center"/>
              <w:rPr>
                <w:sz w:val="22"/>
                <w:szCs w:val="22"/>
              </w:rPr>
            </w:pPr>
            <w:r w:rsidRPr="009D5C05">
              <w:rPr>
                <w:sz w:val="22"/>
                <w:szCs w:val="22"/>
              </w:rPr>
              <w:t xml:space="preserve">except </w:t>
            </w:r>
            <w:r>
              <w:rPr>
                <w:sz w:val="22"/>
                <w:szCs w:val="22"/>
              </w:rPr>
              <w:t xml:space="preserve">9050-9055, 9140, </w:t>
            </w:r>
          </w:p>
          <w:p w:rsidR="00C86946" w:rsidRDefault="00965040" w:rsidP="00965040">
            <w:pPr>
              <w:jc w:val="center"/>
              <w:rPr>
                <w:sz w:val="22"/>
                <w:szCs w:val="22"/>
              </w:rPr>
            </w:pPr>
            <w:r w:rsidRPr="009D5C05">
              <w:rPr>
                <w:sz w:val="22"/>
                <w:szCs w:val="22"/>
              </w:rPr>
              <w:t>9590-99</w:t>
            </w:r>
            <w:r>
              <w:rPr>
                <w:sz w:val="22"/>
                <w:szCs w:val="22"/>
              </w:rPr>
              <w:t>92</w:t>
            </w:r>
          </w:p>
          <w:p w:rsidR="00430729" w:rsidRPr="009D5C05" w:rsidRDefault="00430729" w:rsidP="00965040">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53</w:t>
            </w:r>
          </w:p>
        </w:tc>
      </w:tr>
      <w:tr w:rsidR="002E3B5E" w:rsidRPr="009D5C05" w:rsidTr="009E425E">
        <w:tc>
          <w:tcPr>
            <w:tcW w:w="3251" w:type="dxa"/>
            <w:shd w:val="clear" w:color="auto" w:fill="auto"/>
          </w:tcPr>
          <w:p w:rsidR="002E3B5E" w:rsidRPr="009D5C05" w:rsidRDefault="00B54B53" w:rsidP="009D5C05">
            <w:pPr>
              <w:jc w:val="center"/>
              <w:rPr>
                <w:b/>
                <w:sz w:val="22"/>
                <w:szCs w:val="22"/>
              </w:rPr>
            </w:pPr>
            <w:r w:rsidRPr="009D5C05">
              <w:rPr>
                <w:b/>
                <w:sz w:val="22"/>
                <w:szCs w:val="22"/>
              </w:rPr>
              <w:t>Colon/ Rectum</w:t>
            </w:r>
          </w:p>
        </w:tc>
        <w:tc>
          <w:tcPr>
            <w:tcW w:w="3238" w:type="dxa"/>
            <w:shd w:val="clear" w:color="auto" w:fill="auto"/>
          </w:tcPr>
          <w:p w:rsidR="002E3B5E" w:rsidRPr="009D5C05" w:rsidRDefault="001A6655" w:rsidP="009D5C05">
            <w:pPr>
              <w:jc w:val="center"/>
              <w:rPr>
                <w:sz w:val="22"/>
                <w:szCs w:val="22"/>
              </w:rPr>
            </w:pPr>
            <w:r w:rsidRPr="009D5C05">
              <w:rPr>
                <w:sz w:val="22"/>
                <w:szCs w:val="22"/>
              </w:rPr>
              <w:t>C18.0-C18.9,</w:t>
            </w:r>
          </w:p>
          <w:p w:rsidR="001A6655" w:rsidRPr="009D5C05" w:rsidRDefault="001A6655" w:rsidP="009D5C05">
            <w:pPr>
              <w:jc w:val="center"/>
              <w:rPr>
                <w:sz w:val="22"/>
                <w:szCs w:val="22"/>
              </w:rPr>
            </w:pPr>
            <w:r w:rsidRPr="009D5C05">
              <w:rPr>
                <w:sz w:val="22"/>
                <w:szCs w:val="22"/>
              </w:rPr>
              <w:t>C19.9, C20.9,</w:t>
            </w:r>
          </w:p>
          <w:p w:rsidR="001A6655" w:rsidRPr="009D5C05" w:rsidRDefault="001A6655" w:rsidP="009D5C05">
            <w:pPr>
              <w:jc w:val="center"/>
              <w:rPr>
                <w:sz w:val="22"/>
                <w:szCs w:val="22"/>
              </w:rPr>
            </w:pPr>
            <w:r w:rsidRPr="009D5C05">
              <w:rPr>
                <w:sz w:val="22"/>
                <w:szCs w:val="22"/>
              </w:rPr>
              <w:t>C26.0</w:t>
            </w:r>
          </w:p>
          <w:p w:rsidR="00965040" w:rsidRDefault="00965040" w:rsidP="00965040">
            <w:pPr>
              <w:jc w:val="center"/>
              <w:rPr>
                <w:sz w:val="22"/>
                <w:szCs w:val="22"/>
              </w:rPr>
            </w:pPr>
            <w:r w:rsidRPr="009D5C05">
              <w:rPr>
                <w:sz w:val="22"/>
                <w:szCs w:val="22"/>
              </w:rPr>
              <w:t xml:space="preserve">except </w:t>
            </w:r>
            <w:r>
              <w:rPr>
                <w:sz w:val="22"/>
                <w:szCs w:val="22"/>
              </w:rPr>
              <w:t xml:space="preserve">9050-9055, 9140, </w:t>
            </w:r>
          </w:p>
          <w:p w:rsidR="00D82DA3" w:rsidRDefault="00965040" w:rsidP="00965040">
            <w:pPr>
              <w:jc w:val="center"/>
              <w:rPr>
                <w:sz w:val="22"/>
                <w:szCs w:val="22"/>
              </w:rPr>
            </w:pPr>
            <w:r w:rsidRPr="009D5C05">
              <w:rPr>
                <w:sz w:val="22"/>
                <w:szCs w:val="22"/>
              </w:rPr>
              <w:t>9590-99</w:t>
            </w:r>
            <w:r>
              <w:rPr>
                <w:sz w:val="22"/>
                <w:szCs w:val="22"/>
              </w:rPr>
              <w:t>92</w:t>
            </w:r>
          </w:p>
          <w:p w:rsidR="00430729" w:rsidRPr="009D5C05" w:rsidRDefault="00430729" w:rsidP="00965040">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18</w:t>
            </w:r>
            <w:r w:rsidRPr="009D5C05">
              <w:rPr>
                <w:sz w:val="22"/>
                <w:szCs w:val="22"/>
              </w:rPr>
              <w:t xml:space="preserve"> – C20, C26.0</w:t>
            </w:r>
          </w:p>
        </w:tc>
      </w:tr>
      <w:tr w:rsidR="002E3B5E" w:rsidRPr="009D5C05" w:rsidTr="009E425E">
        <w:trPr>
          <w:trHeight w:val="972"/>
        </w:trPr>
        <w:tc>
          <w:tcPr>
            <w:tcW w:w="3251" w:type="dxa"/>
            <w:shd w:val="clear" w:color="auto" w:fill="auto"/>
          </w:tcPr>
          <w:p w:rsidR="005508D8" w:rsidRPr="009D5C05" w:rsidRDefault="00B54B53" w:rsidP="009D5C05">
            <w:pPr>
              <w:jc w:val="center"/>
              <w:rPr>
                <w:b/>
                <w:sz w:val="22"/>
                <w:szCs w:val="22"/>
              </w:rPr>
            </w:pPr>
            <w:r w:rsidRPr="009D5C05">
              <w:rPr>
                <w:b/>
                <w:sz w:val="22"/>
                <w:szCs w:val="22"/>
              </w:rPr>
              <w:t xml:space="preserve">Corpus Uteri </w:t>
            </w:r>
          </w:p>
          <w:p w:rsidR="002E3B5E" w:rsidRPr="009D5C05" w:rsidRDefault="00B54B53" w:rsidP="009D5C05">
            <w:pPr>
              <w:jc w:val="center"/>
              <w:rPr>
                <w:b/>
                <w:sz w:val="22"/>
                <w:szCs w:val="22"/>
              </w:rPr>
            </w:pPr>
            <w:r w:rsidRPr="009D5C05">
              <w:rPr>
                <w:b/>
                <w:sz w:val="22"/>
                <w:szCs w:val="22"/>
              </w:rPr>
              <w:t>&amp; Uterus, NOS</w:t>
            </w:r>
          </w:p>
        </w:tc>
        <w:tc>
          <w:tcPr>
            <w:tcW w:w="3238" w:type="dxa"/>
            <w:shd w:val="clear" w:color="auto" w:fill="auto"/>
          </w:tcPr>
          <w:p w:rsidR="002E3B5E" w:rsidRPr="009D5C05" w:rsidRDefault="001A6655" w:rsidP="009D5C05">
            <w:pPr>
              <w:jc w:val="center"/>
              <w:rPr>
                <w:sz w:val="22"/>
                <w:szCs w:val="22"/>
              </w:rPr>
            </w:pPr>
            <w:r w:rsidRPr="009D5C05">
              <w:rPr>
                <w:sz w:val="22"/>
                <w:szCs w:val="22"/>
              </w:rPr>
              <w:t>C54.0 – C54.9,</w:t>
            </w:r>
          </w:p>
          <w:p w:rsidR="001A6655" w:rsidRPr="009D5C05" w:rsidRDefault="001A6655" w:rsidP="009D5C05">
            <w:pPr>
              <w:jc w:val="center"/>
              <w:rPr>
                <w:sz w:val="22"/>
                <w:szCs w:val="22"/>
              </w:rPr>
            </w:pPr>
            <w:r w:rsidRPr="009D5C05">
              <w:rPr>
                <w:sz w:val="22"/>
                <w:szCs w:val="22"/>
              </w:rPr>
              <w:t>C55.9</w:t>
            </w:r>
          </w:p>
          <w:p w:rsidR="00513AAD" w:rsidRDefault="00513AAD" w:rsidP="00513AAD">
            <w:pPr>
              <w:jc w:val="center"/>
              <w:rPr>
                <w:sz w:val="22"/>
                <w:szCs w:val="22"/>
              </w:rPr>
            </w:pPr>
            <w:r w:rsidRPr="009D5C05">
              <w:rPr>
                <w:sz w:val="22"/>
                <w:szCs w:val="22"/>
              </w:rPr>
              <w:t xml:space="preserve">except </w:t>
            </w:r>
            <w:r>
              <w:rPr>
                <w:sz w:val="22"/>
                <w:szCs w:val="22"/>
              </w:rPr>
              <w:t xml:space="preserve">9050-9055, 9140, </w:t>
            </w:r>
          </w:p>
          <w:p w:rsidR="00940D98" w:rsidRDefault="00513AAD" w:rsidP="00513AAD">
            <w:pPr>
              <w:jc w:val="center"/>
              <w:rPr>
                <w:sz w:val="22"/>
                <w:szCs w:val="22"/>
              </w:rPr>
            </w:pPr>
            <w:r w:rsidRPr="009D5C05">
              <w:rPr>
                <w:sz w:val="22"/>
                <w:szCs w:val="22"/>
              </w:rPr>
              <w:t>9590-99</w:t>
            </w:r>
            <w:r>
              <w:rPr>
                <w:sz w:val="22"/>
                <w:szCs w:val="22"/>
              </w:rPr>
              <w:t>92</w:t>
            </w:r>
          </w:p>
          <w:p w:rsidR="00430729" w:rsidRPr="009D5C05" w:rsidRDefault="00430729" w:rsidP="00513AAD">
            <w:pPr>
              <w:jc w:val="center"/>
              <w:rPr>
                <w:b/>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54</w:t>
            </w:r>
            <w:r w:rsidRPr="009D5C05">
              <w:rPr>
                <w:sz w:val="22"/>
                <w:szCs w:val="22"/>
              </w:rPr>
              <w:t xml:space="preserve"> – C55</w:t>
            </w:r>
          </w:p>
        </w:tc>
      </w:tr>
      <w:tr w:rsidR="002E3B5E" w:rsidRPr="009D5C05" w:rsidTr="009E425E">
        <w:trPr>
          <w:trHeight w:val="720"/>
        </w:trPr>
        <w:tc>
          <w:tcPr>
            <w:tcW w:w="3251" w:type="dxa"/>
            <w:shd w:val="clear" w:color="auto" w:fill="auto"/>
          </w:tcPr>
          <w:p w:rsidR="002E3B5E" w:rsidRPr="009D5C05" w:rsidRDefault="00B54B53" w:rsidP="009D5C05">
            <w:pPr>
              <w:jc w:val="center"/>
              <w:rPr>
                <w:b/>
                <w:sz w:val="22"/>
                <w:szCs w:val="22"/>
              </w:rPr>
            </w:pPr>
            <w:r w:rsidRPr="009D5C05">
              <w:rPr>
                <w:b/>
                <w:sz w:val="22"/>
                <w:szCs w:val="22"/>
              </w:rPr>
              <w:t>Esophagus</w:t>
            </w:r>
          </w:p>
        </w:tc>
        <w:tc>
          <w:tcPr>
            <w:tcW w:w="3238" w:type="dxa"/>
            <w:shd w:val="clear" w:color="auto" w:fill="auto"/>
          </w:tcPr>
          <w:p w:rsidR="002E3B5E" w:rsidRPr="009D5C05" w:rsidRDefault="001A6655" w:rsidP="009D5C05">
            <w:pPr>
              <w:jc w:val="center"/>
              <w:rPr>
                <w:sz w:val="22"/>
                <w:szCs w:val="22"/>
              </w:rPr>
            </w:pPr>
            <w:r w:rsidRPr="009D5C05">
              <w:rPr>
                <w:sz w:val="22"/>
                <w:szCs w:val="22"/>
              </w:rPr>
              <w:t>C15.0-C15.9</w:t>
            </w:r>
          </w:p>
          <w:p w:rsidR="00513AAD" w:rsidRDefault="00513AAD" w:rsidP="00513AAD">
            <w:pPr>
              <w:jc w:val="center"/>
              <w:rPr>
                <w:sz w:val="22"/>
                <w:szCs w:val="22"/>
              </w:rPr>
            </w:pPr>
            <w:r w:rsidRPr="009D5C05">
              <w:rPr>
                <w:sz w:val="22"/>
                <w:szCs w:val="22"/>
              </w:rPr>
              <w:t xml:space="preserve">except </w:t>
            </w:r>
            <w:r>
              <w:rPr>
                <w:sz w:val="22"/>
                <w:szCs w:val="22"/>
              </w:rPr>
              <w:t xml:space="preserve">9050-9055, 9140, </w:t>
            </w:r>
          </w:p>
          <w:p w:rsidR="00C86946" w:rsidRDefault="00513AAD" w:rsidP="00513AAD">
            <w:pPr>
              <w:jc w:val="center"/>
              <w:rPr>
                <w:sz w:val="22"/>
                <w:szCs w:val="22"/>
              </w:rPr>
            </w:pPr>
            <w:r w:rsidRPr="009D5C05">
              <w:rPr>
                <w:sz w:val="22"/>
                <w:szCs w:val="22"/>
              </w:rPr>
              <w:t>9590-99</w:t>
            </w:r>
            <w:r>
              <w:rPr>
                <w:sz w:val="22"/>
                <w:szCs w:val="22"/>
              </w:rPr>
              <w:t>92</w:t>
            </w:r>
          </w:p>
          <w:p w:rsidR="00430729" w:rsidRPr="009D5C05" w:rsidRDefault="00430729" w:rsidP="00513AAD">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15</w:t>
            </w:r>
          </w:p>
        </w:tc>
      </w:tr>
      <w:tr w:rsidR="002E3B5E" w:rsidRPr="009D5C05" w:rsidTr="009E425E">
        <w:trPr>
          <w:trHeight w:val="567"/>
        </w:trPr>
        <w:tc>
          <w:tcPr>
            <w:tcW w:w="3251" w:type="dxa"/>
            <w:shd w:val="clear" w:color="auto" w:fill="auto"/>
          </w:tcPr>
          <w:p w:rsidR="002E3B5E" w:rsidRPr="009D5C05" w:rsidRDefault="00B54B53" w:rsidP="009D5C05">
            <w:pPr>
              <w:jc w:val="center"/>
              <w:rPr>
                <w:b/>
                <w:sz w:val="22"/>
                <w:szCs w:val="22"/>
              </w:rPr>
            </w:pPr>
            <w:r w:rsidRPr="009D5C05">
              <w:rPr>
                <w:b/>
                <w:sz w:val="22"/>
                <w:szCs w:val="22"/>
              </w:rPr>
              <w:t>Hodgkin Lymphoma</w:t>
            </w:r>
          </w:p>
        </w:tc>
        <w:tc>
          <w:tcPr>
            <w:tcW w:w="3238" w:type="dxa"/>
            <w:shd w:val="clear" w:color="auto" w:fill="auto"/>
          </w:tcPr>
          <w:p w:rsidR="00940D98" w:rsidRPr="009D5C05" w:rsidRDefault="001A6655" w:rsidP="009D5C05">
            <w:pPr>
              <w:jc w:val="center"/>
              <w:rPr>
                <w:sz w:val="22"/>
                <w:szCs w:val="22"/>
              </w:rPr>
            </w:pPr>
            <w:r w:rsidRPr="009D5C05">
              <w:rPr>
                <w:sz w:val="22"/>
                <w:szCs w:val="22"/>
              </w:rPr>
              <w:t>C00.00 – C80.9</w:t>
            </w:r>
            <w:r w:rsidR="00940D98" w:rsidRPr="009D5C05">
              <w:rPr>
                <w:sz w:val="22"/>
                <w:szCs w:val="22"/>
              </w:rPr>
              <w:t xml:space="preserve"> </w:t>
            </w:r>
          </w:p>
          <w:p w:rsidR="002E3B5E" w:rsidRPr="009D5C05" w:rsidRDefault="00940D98" w:rsidP="009D5C05">
            <w:pPr>
              <w:jc w:val="center"/>
              <w:rPr>
                <w:sz w:val="22"/>
                <w:szCs w:val="22"/>
              </w:rPr>
            </w:pPr>
            <w:r w:rsidRPr="009D5C05">
              <w:rPr>
                <w:sz w:val="22"/>
                <w:szCs w:val="22"/>
              </w:rPr>
              <w:t>(includes 9650-9667)</w:t>
            </w:r>
          </w:p>
          <w:p w:rsidR="00D82DA3" w:rsidRPr="009D5C05" w:rsidRDefault="00D82DA3" w:rsidP="009D5C05">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81</w:t>
            </w:r>
          </w:p>
        </w:tc>
      </w:tr>
      <w:tr w:rsidR="002E3B5E" w:rsidRPr="009D5C05" w:rsidTr="009E425E">
        <w:trPr>
          <w:trHeight w:val="738"/>
        </w:trPr>
        <w:tc>
          <w:tcPr>
            <w:tcW w:w="3251" w:type="dxa"/>
            <w:shd w:val="clear" w:color="auto" w:fill="auto"/>
          </w:tcPr>
          <w:p w:rsidR="002E3B5E" w:rsidRPr="009D5C05" w:rsidRDefault="00B54B53" w:rsidP="009D5C05">
            <w:pPr>
              <w:jc w:val="center"/>
              <w:rPr>
                <w:b/>
                <w:sz w:val="22"/>
                <w:szCs w:val="22"/>
              </w:rPr>
            </w:pPr>
            <w:r w:rsidRPr="009D5C05">
              <w:rPr>
                <w:b/>
                <w:sz w:val="22"/>
                <w:szCs w:val="22"/>
              </w:rPr>
              <w:t xml:space="preserve">Kidney &amp; </w:t>
            </w:r>
          </w:p>
          <w:p w:rsidR="00B54B53" w:rsidRPr="009D5C05" w:rsidRDefault="00B54B53" w:rsidP="009D5C05">
            <w:pPr>
              <w:jc w:val="center"/>
              <w:rPr>
                <w:b/>
                <w:sz w:val="22"/>
                <w:szCs w:val="22"/>
              </w:rPr>
            </w:pPr>
            <w:r w:rsidRPr="009D5C05">
              <w:rPr>
                <w:b/>
                <w:sz w:val="22"/>
                <w:szCs w:val="22"/>
              </w:rPr>
              <w:t>Renal Pelvis</w:t>
            </w:r>
          </w:p>
        </w:tc>
        <w:tc>
          <w:tcPr>
            <w:tcW w:w="3238" w:type="dxa"/>
            <w:shd w:val="clear" w:color="auto" w:fill="auto"/>
          </w:tcPr>
          <w:p w:rsidR="002E3B5E" w:rsidRPr="009D5C05" w:rsidRDefault="001A6655" w:rsidP="009D5C05">
            <w:pPr>
              <w:jc w:val="center"/>
              <w:rPr>
                <w:sz w:val="22"/>
                <w:szCs w:val="22"/>
              </w:rPr>
            </w:pPr>
            <w:r w:rsidRPr="009D5C05">
              <w:rPr>
                <w:sz w:val="22"/>
                <w:szCs w:val="22"/>
              </w:rPr>
              <w:t>C64.9, C65.9</w:t>
            </w:r>
          </w:p>
          <w:p w:rsidR="00D76886" w:rsidRDefault="00D76886" w:rsidP="00D76886">
            <w:pPr>
              <w:jc w:val="center"/>
              <w:rPr>
                <w:sz w:val="22"/>
                <w:szCs w:val="22"/>
              </w:rPr>
            </w:pPr>
            <w:r w:rsidRPr="009D5C05">
              <w:rPr>
                <w:sz w:val="22"/>
                <w:szCs w:val="22"/>
              </w:rPr>
              <w:t xml:space="preserve">except </w:t>
            </w:r>
            <w:r>
              <w:rPr>
                <w:sz w:val="22"/>
                <w:szCs w:val="22"/>
              </w:rPr>
              <w:t xml:space="preserve">9050-9055, 9140, </w:t>
            </w:r>
          </w:p>
          <w:p w:rsidR="00C86946" w:rsidRPr="009D5C05" w:rsidRDefault="00D76886" w:rsidP="00D76886">
            <w:pPr>
              <w:jc w:val="center"/>
              <w:rPr>
                <w:sz w:val="22"/>
                <w:szCs w:val="22"/>
              </w:rPr>
            </w:pPr>
            <w:r w:rsidRPr="009D5C05">
              <w:rPr>
                <w:sz w:val="22"/>
                <w:szCs w:val="22"/>
              </w:rPr>
              <w:t>9590-99</w:t>
            </w:r>
            <w:r>
              <w:rPr>
                <w:sz w:val="22"/>
                <w:szCs w:val="22"/>
              </w:rPr>
              <w:t>92</w:t>
            </w: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64</w:t>
            </w:r>
            <w:r w:rsidRPr="009D5C05">
              <w:rPr>
                <w:sz w:val="22"/>
                <w:szCs w:val="22"/>
              </w:rPr>
              <w:t>- C65</w:t>
            </w:r>
          </w:p>
        </w:tc>
      </w:tr>
      <w:tr w:rsidR="002E3B5E" w:rsidRPr="009D5C05" w:rsidTr="009E425E">
        <w:trPr>
          <w:trHeight w:val="702"/>
        </w:trPr>
        <w:tc>
          <w:tcPr>
            <w:tcW w:w="3251" w:type="dxa"/>
            <w:shd w:val="clear" w:color="auto" w:fill="auto"/>
          </w:tcPr>
          <w:p w:rsidR="002E3B5E" w:rsidRPr="009D5C05" w:rsidRDefault="00B54B53" w:rsidP="009D5C05">
            <w:pPr>
              <w:jc w:val="center"/>
              <w:rPr>
                <w:b/>
                <w:sz w:val="22"/>
                <w:szCs w:val="22"/>
              </w:rPr>
            </w:pPr>
            <w:r w:rsidRPr="009D5C05">
              <w:rPr>
                <w:b/>
                <w:sz w:val="22"/>
                <w:szCs w:val="22"/>
              </w:rPr>
              <w:t>Larynx</w:t>
            </w:r>
          </w:p>
        </w:tc>
        <w:tc>
          <w:tcPr>
            <w:tcW w:w="3238" w:type="dxa"/>
            <w:shd w:val="clear" w:color="auto" w:fill="auto"/>
          </w:tcPr>
          <w:p w:rsidR="002E3B5E" w:rsidRPr="009D5C05" w:rsidRDefault="001A6655" w:rsidP="009D5C05">
            <w:pPr>
              <w:jc w:val="center"/>
              <w:rPr>
                <w:sz w:val="22"/>
                <w:szCs w:val="22"/>
              </w:rPr>
            </w:pPr>
            <w:r w:rsidRPr="009D5C05">
              <w:rPr>
                <w:sz w:val="22"/>
                <w:szCs w:val="22"/>
              </w:rPr>
              <w:t>C32.0 – C32.9</w:t>
            </w:r>
          </w:p>
          <w:p w:rsidR="00D76886" w:rsidRDefault="00D76886" w:rsidP="00D76886">
            <w:pPr>
              <w:jc w:val="center"/>
              <w:rPr>
                <w:sz w:val="22"/>
                <w:szCs w:val="22"/>
              </w:rPr>
            </w:pPr>
            <w:r w:rsidRPr="009D5C05">
              <w:rPr>
                <w:sz w:val="22"/>
                <w:szCs w:val="22"/>
              </w:rPr>
              <w:t xml:space="preserve">except </w:t>
            </w:r>
            <w:r>
              <w:rPr>
                <w:sz w:val="22"/>
                <w:szCs w:val="22"/>
              </w:rPr>
              <w:t xml:space="preserve">9050-9055, 9140, </w:t>
            </w:r>
          </w:p>
          <w:p w:rsidR="00430729" w:rsidRPr="009D5C05" w:rsidRDefault="00D76886" w:rsidP="005D55DF">
            <w:pPr>
              <w:jc w:val="center"/>
              <w:rPr>
                <w:sz w:val="22"/>
                <w:szCs w:val="22"/>
              </w:rPr>
            </w:pPr>
            <w:r w:rsidRPr="009D5C05">
              <w:rPr>
                <w:sz w:val="22"/>
                <w:szCs w:val="22"/>
              </w:rPr>
              <w:t>9590-99</w:t>
            </w:r>
            <w:r>
              <w:rPr>
                <w:sz w:val="22"/>
                <w:szCs w:val="22"/>
              </w:rPr>
              <w:t>92</w:t>
            </w: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32</w:t>
            </w:r>
          </w:p>
        </w:tc>
      </w:tr>
      <w:tr w:rsidR="002E3B5E" w:rsidRPr="009D5C05" w:rsidTr="009E425E">
        <w:trPr>
          <w:trHeight w:val="1692"/>
        </w:trPr>
        <w:tc>
          <w:tcPr>
            <w:tcW w:w="3251" w:type="dxa"/>
            <w:shd w:val="clear" w:color="auto" w:fill="auto"/>
          </w:tcPr>
          <w:p w:rsidR="002E3B5E" w:rsidRDefault="00B54B53" w:rsidP="009D5C05">
            <w:pPr>
              <w:jc w:val="center"/>
              <w:rPr>
                <w:b/>
                <w:sz w:val="22"/>
                <w:szCs w:val="22"/>
              </w:rPr>
            </w:pPr>
            <w:r w:rsidRPr="009D5C05">
              <w:rPr>
                <w:b/>
                <w:sz w:val="22"/>
                <w:szCs w:val="22"/>
              </w:rPr>
              <w:lastRenderedPageBreak/>
              <w:t>Leukemia</w:t>
            </w:r>
          </w:p>
          <w:p w:rsidR="00BE3622" w:rsidRDefault="00BE3622" w:rsidP="009D5C05">
            <w:pPr>
              <w:jc w:val="center"/>
              <w:rPr>
                <w:b/>
                <w:sz w:val="22"/>
                <w:szCs w:val="22"/>
              </w:rPr>
            </w:pPr>
          </w:p>
          <w:p w:rsidR="00BE3622" w:rsidRDefault="00BE3622" w:rsidP="009D5C05">
            <w:pPr>
              <w:jc w:val="center"/>
              <w:rPr>
                <w:b/>
                <w:sz w:val="22"/>
                <w:szCs w:val="22"/>
              </w:rPr>
            </w:pPr>
          </w:p>
          <w:p w:rsidR="00BE3622" w:rsidRDefault="00BE3622" w:rsidP="009D5C05">
            <w:pPr>
              <w:jc w:val="center"/>
              <w:rPr>
                <w:b/>
                <w:sz w:val="22"/>
                <w:szCs w:val="22"/>
              </w:rPr>
            </w:pPr>
          </w:p>
          <w:p w:rsidR="00BE3622" w:rsidRDefault="00BE3622" w:rsidP="009D5C05">
            <w:pPr>
              <w:jc w:val="center"/>
              <w:rPr>
                <w:b/>
                <w:sz w:val="22"/>
                <w:szCs w:val="22"/>
              </w:rPr>
            </w:pPr>
          </w:p>
          <w:p w:rsidR="00BE3622" w:rsidRDefault="00BE3622" w:rsidP="009D5C05">
            <w:pPr>
              <w:jc w:val="center"/>
              <w:rPr>
                <w:b/>
                <w:sz w:val="22"/>
                <w:szCs w:val="22"/>
              </w:rPr>
            </w:pPr>
          </w:p>
          <w:p w:rsidR="00BE3622" w:rsidRDefault="00BE3622" w:rsidP="009D5C05">
            <w:pPr>
              <w:jc w:val="center"/>
              <w:rPr>
                <w:b/>
                <w:sz w:val="22"/>
                <w:szCs w:val="22"/>
              </w:rPr>
            </w:pPr>
          </w:p>
          <w:p w:rsidR="00BE3622" w:rsidRDefault="00BE3622" w:rsidP="009D5C05">
            <w:pPr>
              <w:jc w:val="center"/>
              <w:rPr>
                <w:b/>
                <w:sz w:val="22"/>
                <w:szCs w:val="22"/>
              </w:rPr>
            </w:pPr>
          </w:p>
          <w:p w:rsidR="00BE3622" w:rsidRDefault="00BE3622" w:rsidP="009D5C05">
            <w:pPr>
              <w:jc w:val="center"/>
              <w:rPr>
                <w:b/>
                <w:sz w:val="22"/>
                <w:szCs w:val="22"/>
              </w:rPr>
            </w:pPr>
          </w:p>
          <w:p w:rsidR="00BE3622" w:rsidRPr="009D5C05" w:rsidRDefault="00BE3622" w:rsidP="009D5C05">
            <w:pPr>
              <w:jc w:val="center"/>
              <w:rPr>
                <w:b/>
                <w:sz w:val="22"/>
                <w:szCs w:val="22"/>
              </w:rPr>
            </w:pPr>
          </w:p>
        </w:tc>
        <w:tc>
          <w:tcPr>
            <w:tcW w:w="3238" w:type="dxa"/>
            <w:shd w:val="clear" w:color="auto" w:fill="auto"/>
          </w:tcPr>
          <w:p w:rsidR="002E3B5E" w:rsidRPr="009D5C05" w:rsidRDefault="001A6655" w:rsidP="009D5C05">
            <w:pPr>
              <w:jc w:val="center"/>
              <w:rPr>
                <w:sz w:val="22"/>
                <w:szCs w:val="22"/>
              </w:rPr>
            </w:pPr>
            <w:r w:rsidRPr="009D5C05">
              <w:rPr>
                <w:sz w:val="22"/>
                <w:szCs w:val="22"/>
              </w:rPr>
              <w:t>C00.0 – C80.9</w:t>
            </w:r>
          </w:p>
          <w:p w:rsidR="000757F1" w:rsidRPr="009D5C05" w:rsidRDefault="000757F1" w:rsidP="009D5C05">
            <w:pPr>
              <w:jc w:val="center"/>
              <w:rPr>
                <w:sz w:val="22"/>
                <w:szCs w:val="22"/>
              </w:rPr>
            </w:pPr>
            <w:r w:rsidRPr="009D5C05">
              <w:rPr>
                <w:sz w:val="22"/>
                <w:szCs w:val="22"/>
              </w:rPr>
              <w:t>(includes 9733, 9742,</w:t>
            </w:r>
          </w:p>
          <w:p w:rsidR="000757F1" w:rsidRPr="009D5C05" w:rsidRDefault="000757F1" w:rsidP="009D5C05">
            <w:pPr>
              <w:jc w:val="center"/>
              <w:rPr>
                <w:sz w:val="22"/>
                <w:szCs w:val="22"/>
              </w:rPr>
            </w:pPr>
            <w:r w:rsidRPr="009D5C05">
              <w:rPr>
                <w:sz w:val="22"/>
                <w:szCs w:val="22"/>
              </w:rPr>
              <w:t>9800</w:t>
            </w:r>
            <w:r w:rsidR="00193F36">
              <w:rPr>
                <w:sz w:val="22"/>
                <w:szCs w:val="22"/>
              </w:rPr>
              <w:t xml:space="preserve">-9801, 9805-9809, </w:t>
            </w:r>
            <w:r w:rsidRPr="009D5C05">
              <w:rPr>
                <w:sz w:val="22"/>
                <w:szCs w:val="22"/>
              </w:rPr>
              <w:t>9820, 9826,</w:t>
            </w:r>
            <w:r w:rsidR="00193F36">
              <w:rPr>
                <w:sz w:val="22"/>
                <w:szCs w:val="22"/>
              </w:rPr>
              <w:t xml:space="preserve"> 9831-9836, 9840, 9860-9861, 9863, 9865-9867, 9869-9876, 9891, 9895-9898, 9910-9911, 9920, 9930-9931, 9940, 9945-9946, 9948, 9963-9964</w:t>
            </w:r>
            <w:r w:rsidRPr="009D5C05">
              <w:rPr>
                <w:sz w:val="22"/>
                <w:szCs w:val="22"/>
              </w:rPr>
              <w:t>)</w:t>
            </w:r>
          </w:p>
          <w:p w:rsidR="00701C2B" w:rsidRDefault="00701C2B" w:rsidP="009D5C05">
            <w:pPr>
              <w:jc w:val="center"/>
              <w:rPr>
                <w:sz w:val="22"/>
                <w:szCs w:val="22"/>
              </w:rPr>
            </w:pPr>
          </w:p>
          <w:p w:rsidR="000757F1" w:rsidRPr="009D5C05" w:rsidRDefault="000757F1" w:rsidP="009D5C05">
            <w:pPr>
              <w:jc w:val="center"/>
              <w:rPr>
                <w:sz w:val="22"/>
                <w:szCs w:val="22"/>
              </w:rPr>
            </w:pPr>
            <w:r w:rsidRPr="009D5C05">
              <w:rPr>
                <w:sz w:val="22"/>
                <w:szCs w:val="22"/>
              </w:rPr>
              <w:t>C42.0, C42.1, C42.4</w:t>
            </w:r>
          </w:p>
          <w:p w:rsidR="000757F1" w:rsidRDefault="000757F1" w:rsidP="00701C2B">
            <w:pPr>
              <w:jc w:val="center"/>
              <w:rPr>
                <w:sz w:val="22"/>
                <w:szCs w:val="22"/>
              </w:rPr>
            </w:pPr>
            <w:r w:rsidRPr="009D5C05">
              <w:rPr>
                <w:sz w:val="22"/>
                <w:szCs w:val="22"/>
              </w:rPr>
              <w:t>(includes 98</w:t>
            </w:r>
            <w:r w:rsidR="00701C2B">
              <w:rPr>
                <w:sz w:val="22"/>
                <w:szCs w:val="22"/>
              </w:rPr>
              <w:t>11-9818, 9823, 9827, 9837</w:t>
            </w:r>
            <w:r w:rsidRPr="009D5C05">
              <w:rPr>
                <w:sz w:val="22"/>
                <w:szCs w:val="22"/>
              </w:rPr>
              <w:t>)</w:t>
            </w:r>
          </w:p>
          <w:p w:rsidR="005D55DF" w:rsidRPr="009D5C05" w:rsidRDefault="005D55DF" w:rsidP="00701C2B">
            <w:pPr>
              <w:jc w:val="center"/>
              <w:rPr>
                <w:sz w:val="22"/>
                <w:szCs w:val="22"/>
              </w:rPr>
            </w:pP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90.1</w:t>
            </w:r>
            <w:r w:rsidRPr="009D5C05">
              <w:rPr>
                <w:sz w:val="22"/>
                <w:szCs w:val="22"/>
              </w:rPr>
              <w:t>, C91 – C95</w:t>
            </w:r>
          </w:p>
        </w:tc>
      </w:tr>
      <w:tr w:rsidR="002E3B5E" w:rsidRPr="009D5C05" w:rsidTr="009E425E">
        <w:tc>
          <w:tcPr>
            <w:tcW w:w="3251" w:type="dxa"/>
            <w:shd w:val="clear" w:color="auto" w:fill="auto"/>
          </w:tcPr>
          <w:p w:rsidR="002E3B5E" w:rsidRPr="009D5C05" w:rsidRDefault="00B54B53" w:rsidP="009D5C05">
            <w:pPr>
              <w:jc w:val="center"/>
              <w:rPr>
                <w:b/>
                <w:sz w:val="22"/>
                <w:szCs w:val="22"/>
              </w:rPr>
            </w:pPr>
            <w:r w:rsidRPr="009D5C05">
              <w:rPr>
                <w:b/>
                <w:sz w:val="22"/>
                <w:szCs w:val="22"/>
              </w:rPr>
              <w:t>Liver and Intrahepatic</w:t>
            </w:r>
          </w:p>
          <w:p w:rsidR="00B54B53" w:rsidRPr="009D5C05" w:rsidRDefault="00B54B53" w:rsidP="009D5C05">
            <w:pPr>
              <w:jc w:val="center"/>
              <w:rPr>
                <w:b/>
                <w:sz w:val="22"/>
                <w:szCs w:val="22"/>
              </w:rPr>
            </w:pPr>
            <w:r w:rsidRPr="009D5C05">
              <w:rPr>
                <w:b/>
                <w:sz w:val="22"/>
                <w:szCs w:val="22"/>
              </w:rPr>
              <w:t>Bile Ducts</w:t>
            </w:r>
          </w:p>
        </w:tc>
        <w:tc>
          <w:tcPr>
            <w:tcW w:w="3238" w:type="dxa"/>
            <w:shd w:val="clear" w:color="auto" w:fill="auto"/>
          </w:tcPr>
          <w:p w:rsidR="002E3B5E" w:rsidRDefault="001A6655" w:rsidP="009D5C05">
            <w:pPr>
              <w:jc w:val="center"/>
              <w:rPr>
                <w:sz w:val="22"/>
                <w:szCs w:val="22"/>
              </w:rPr>
            </w:pPr>
            <w:r w:rsidRPr="009D5C05">
              <w:rPr>
                <w:sz w:val="22"/>
                <w:szCs w:val="22"/>
              </w:rPr>
              <w:t>C22.0, C22.1</w:t>
            </w:r>
          </w:p>
          <w:p w:rsidR="004F1ABB" w:rsidRDefault="004F1ABB" w:rsidP="004F1ABB">
            <w:pPr>
              <w:jc w:val="center"/>
              <w:rPr>
                <w:sz w:val="22"/>
                <w:szCs w:val="22"/>
              </w:rPr>
            </w:pPr>
            <w:r w:rsidRPr="009D5C05">
              <w:rPr>
                <w:sz w:val="22"/>
                <w:szCs w:val="22"/>
              </w:rPr>
              <w:t xml:space="preserve">except </w:t>
            </w:r>
            <w:r>
              <w:rPr>
                <w:sz w:val="22"/>
                <w:szCs w:val="22"/>
              </w:rPr>
              <w:t xml:space="preserve">9050-9055, 9140, </w:t>
            </w:r>
          </w:p>
          <w:p w:rsidR="00430729" w:rsidRPr="009D5C05" w:rsidRDefault="004F1ABB" w:rsidP="005D55DF">
            <w:pPr>
              <w:jc w:val="center"/>
              <w:rPr>
                <w:sz w:val="22"/>
                <w:szCs w:val="22"/>
              </w:rPr>
            </w:pPr>
            <w:r w:rsidRPr="009D5C05">
              <w:rPr>
                <w:sz w:val="22"/>
                <w:szCs w:val="22"/>
              </w:rPr>
              <w:t>9590-99</w:t>
            </w:r>
            <w:r>
              <w:rPr>
                <w:sz w:val="22"/>
                <w:szCs w:val="22"/>
              </w:rPr>
              <w:t>92</w:t>
            </w:r>
          </w:p>
        </w:tc>
        <w:tc>
          <w:tcPr>
            <w:tcW w:w="3231" w:type="dxa"/>
            <w:shd w:val="clear" w:color="auto" w:fill="auto"/>
          </w:tcPr>
          <w:p w:rsidR="002E3B5E" w:rsidRPr="009D5C05" w:rsidRDefault="00A829D7" w:rsidP="009D5C05">
            <w:pPr>
              <w:jc w:val="center"/>
              <w:rPr>
                <w:sz w:val="22"/>
                <w:szCs w:val="22"/>
              </w:rPr>
            </w:pPr>
            <w:r w:rsidRPr="009D5C05">
              <w:rPr>
                <w:sz w:val="22"/>
                <w:szCs w:val="22"/>
              </w:rPr>
              <w:t>C</w:t>
            </w:r>
            <w:r w:rsidR="00D51478" w:rsidRPr="009D5C05">
              <w:rPr>
                <w:sz w:val="22"/>
                <w:szCs w:val="22"/>
              </w:rPr>
              <w:t>22</w:t>
            </w:r>
          </w:p>
        </w:tc>
      </w:tr>
      <w:tr w:rsidR="0065756E" w:rsidRPr="009D5C05" w:rsidTr="00361FDC">
        <w:trPr>
          <w:trHeight w:val="720"/>
        </w:trPr>
        <w:tc>
          <w:tcPr>
            <w:tcW w:w="3251" w:type="dxa"/>
            <w:shd w:val="clear" w:color="auto" w:fill="auto"/>
          </w:tcPr>
          <w:p w:rsidR="0065756E" w:rsidRPr="009D5C05" w:rsidRDefault="0065756E" w:rsidP="009D5C05">
            <w:pPr>
              <w:jc w:val="center"/>
              <w:rPr>
                <w:b/>
              </w:rPr>
            </w:pPr>
            <w:r w:rsidRPr="009D5C05">
              <w:rPr>
                <w:b/>
              </w:rPr>
              <w:t>Melanoma of Skin</w:t>
            </w:r>
          </w:p>
        </w:tc>
        <w:tc>
          <w:tcPr>
            <w:tcW w:w="3238" w:type="dxa"/>
            <w:shd w:val="clear" w:color="auto" w:fill="auto"/>
          </w:tcPr>
          <w:p w:rsidR="0065756E" w:rsidRDefault="00DA4E2C" w:rsidP="009D5C05">
            <w:pPr>
              <w:jc w:val="center"/>
            </w:pPr>
            <w:r>
              <w:t>C44.0 – C44.9</w:t>
            </w:r>
          </w:p>
          <w:p w:rsidR="00DA4E2C" w:rsidRPr="00DA4E2C" w:rsidRDefault="00DA4E2C" w:rsidP="009D5C05">
            <w:pPr>
              <w:jc w:val="center"/>
            </w:pPr>
            <w:r>
              <w:t>(includes 8720-8790)</w:t>
            </w:r>
          </w:p>
        </w:tc>
        <w:tc>
          <w:tcPr>
            <w:tcW w:w="3231" w:type="dxa"/>
            <w:shd w:val="clear" w:color="auto" w:fill="auto"/>
          </w:tcPr>
          <w:p w:rsidR="0065756E" w:rsidRPr="00DA4E2C" w:rsidRDefault="00DA4E2C" w:rsidP="009D5C05">
            <w:pPr>
              <w:jc w:val="center"/>
            </w:pPr>
            <w:r>
              <w:t>C43</w:t>
            </w:r>
          </w:p>
        </w:tc>
      </w:tr>
      <w:tr w:rsidR="0065756E" w:rsidRPr="009D5C05" w:rsidTr="005D55DF">
        <w:trPr>
          <w:trHeight w:val="1287"/>
        </w:trPr>
        <w:tc>
          <w:tcPr>
            <w:tcW w:w="3251" w:type="dxa"/>
            <w:shd w:val="clear" w:color="auto" w:fill="auto"/>
          </w:tcPr>
          <w:p w:rsidR="0065756E" w:rsidRPr="009D5C05" w:rsidRDefault="0065756E" w:rsidP="009D5C05">
            <w:pPr>
              <w:jc w:val="center"/>
              <w:rPr>
                <w:b/>
              </w:rPr>
            </w:pPr>
            <w:r w:rsidRPr="009D5C05">
              <w:rPr>
                <w:b/>
              </w:rPr>
              <w:t>Multip</w:t>
            </w:r>
            <w:r w:rsidR="002E3D27" w:rsidRPr="009D5C05">
              <w:rPr>
                <w:b/>
              </w:rPr>
              <w:t>l</w:t>
            </w:r>
            <w:r w:rsidRPr="009D5C05">
              <w:rPr>
                <w:b/>
              </w:rPr>
              <w:t>e Myeloma</w:t>
            </w:r>
          </w:p>
        </w:tc>
        <w:tc>
          <w:tcPr>
            <w:tcW w:w="3238" w:type="dxa"/>
            <w:shd w:val="clear" w:color="auto" w:fill="auto"/>
          </w:tcPr>
          <w:p w:rsidR="0065756E" w:rsidRDefault="00DA4E2C" w:rsidP="009D5C05">
            <w:pPr>
              <w:jc w:val="center"/>
            </w:pPr>
            <w:r>
              <w:t>C00.0-C80.9</w:t>
            </w:r>
          </w:p>
          <w:p w:rsidR="00DA4E2C" w:rsidRDefault="00DA4E2C" w:rsidP="009D5C05">
            <w:pPr>
              <w:jc w:val="center"/>
            </w:pPr>
            <w:r>
              <w:t>(includes 9731, 9732,</w:t>
            </w:r>
          </w:p>
          <w:p w:rsidR="00DA4E2C" w:rsidRDefault="00DA4E2C" w:rsidP="009D5C05">
            <w:pPr>
              <w:jc w:val="center"/>
            </w:pPr>
            <w:r>
              <w:t>9734)</w:t>
            </w:r>
          </w:p>
          <w:p w:rsidR="00D82DA3" w:rsidRPr="00DA4E2C" w:rsidRDefault="00D82DA3" w:rsidP="009D5C05">
            <w:pPr>
              <w:jc w:val="center"/>
            </w:pPr>
          </w:p>
        </w:tc>
        <w:tc>
          <w:tcPr>
            <w:tcW w:w="3231" w:type="dxa"/>
            <w:shd w:val="clear" w:color="auto" w:fill="auto"/>
          </w:tcPr>
          <w:p w:rsidR="0065756E" w:rsidRPr="00DA4E2C" w:rsidRDefault="00DA4E2C" w:rsidP="009D5C05">
            <w:pPr>
              <w:jc w:val="center"/>
            </w:pPr>
            <w:r w:rsidRPr="00DA4E2C">
              <w:t>C90.0, C90.2</w:t>
            </w:r>
          </w:p>
        </w:tc>
      </w:tr>
      <w:tr w:rsidR="0065756E" w:rsidRPr="009D5C05" w:rsidTr="00EB0DA3">
        <w:trPr>
          <w:trHeight w:val="180"/>
        </w:trPr>
        <w:tc>
          <w:tcPr>
            <w:tcW w:w="3251" w:type="dxa"/>
            <w:shd w:val="clear" w:color="auto" w:fill="auto"/>
          </w:tcPr>
          <w:p w:rsidR="0065756E" w:rsidRPr="00361FDC" w:rsidRDefault="0065756E" w:rsidP="009D5C05">
            <w:pPr>
              <w:jc w:val="center"/>
              <w:rPr>
                <w:b/>
              </w:rPr>
            </w:pPr>
            <w:r w:rsidRPr="00361FDC">
              <w:rPr>
                <w:b/>
              </w:rPr>
              <w:t xml:space="preserve">Non – Hodgkin </w:t>
            </w:r>
          </w:p>
          <w:p w:rsidR="0065756E" w:rsidRPr="00361FDC" w:rsidRDefault="0065756E" w:rsidP="009D5C05">
            <w:pPr>
              <w:jc w:val="center"/>
              <w:rPr>
                <w:b/>
              </w:rPr>
            </w:pPr>
            <w:r w:rsidRPr="00361FDC">
              <w:rPr>
                <w:b/>
              </w:rPr>
              <w:t>Lymphoma</w:t>
            </w:r>
          </w:p>
        </w:tc>
        <w:tc>
          <w:tcPr>
            <w:tcW w:w="3238" w:type="dxa"/>
            <w:shd w:val="clear" w:color="auto" w:fill="auto"/>
          </w:tcPr>
          <w:p w:rsidR="00FE17E7" w:rsidRDefault="00FE17E7" w:rsidP="009D5C05">
            <w:pPr>
              <w:jc w:val="center"/>
            </w:pPr>
            <w:r w:rsidRPr="00361FDC">
              <w:t>C02.4, C098, C099, C111, C142, C379, C422, C770-C779 (includes 9590-9597, 9670-9671, 9673, 9675, 9678-9680, 9684, 9687-9691, 9695, 9698-9702, 9705, 9708-9709, 9712, 9714-9719, 9724-9729, 9735, 9737-9738, 9811-9818, 9823, 9827, 9837)</w:t>
            </w:r>
          </w:p>
          <w:p w:rsidR="00361FDC" w:rsidRPr="00361FDC" w:rsidRDefault="00361FDC" w:rsidP="009D5C05">
            <w:pPr>
              <w:jc w:val="center"/>
            </w:pPr>
          </w:p>
          <w:p w:rsidR="00FE17E7" w:rsidRDefault="00FE17E7" w:rsidP="009D5C05">
            <w:pPr>
              <w:jc w:val="center"/>
            </w:pPr>
            <w:r w:rsidRPr="00361FDC">
              <w:t>All sites except C02.4, C90.8-C09.9, C11.1, C14.2, C37.9, C42.2, C77.0-C77.9 (includes  9590-9597, 9670-9671, 9673, 9675, 9678-9680, 9684, 9687, 9688, 9689-9691, 9695, 9698-9702, 9705, 9708-9709, 9712, 9714-9719, 9724-9729, 9735, 9737, 9738)</w:t>
            </w:r>
          </w:p>
          <w:p w:rsidR="00361FDC" w:rsidRPr="00361FDC" w:rsidRDefault="00361FDC" w:rsidP="009D5C05">
            <w:pPr>
              <w:jc w:val="center"/>
            </w:pPr>
          </w:p>
          <w:p w:rsidR="00361FDC" w:rsidRPr="00361FDC" w:rsidRDefault="00FE17E7" w:rsidP="009D5C05">
            <w:pPr>
              <w:jc w:val="center"/>
            </w:pPr>
            <w:r w:rsidRPr="00361FDC">
              <w:t>All sites except C02.4, c09.8-C09.9, C11.1, C14.2, C37.9, C42.0-C42.2, c42.4, C77.0-C77.9 (includes 9811-9818, 9823, 9827, 9837)</w:t>
            </w:r>
          </w:p>
          <w:p w:rsidR="00DA4E2C" w:rsidRPr="00361FDC" w:rsidRDefault="00FE17E7" w:rsidP="009D5C05">
            <w:pPr>
              <w:jc w:val="center"/>
            </w:pPr>
            <w:r w:rsidRPr="00361FDC">
              <w:lastRenderedPageBreak/>
              <w:t xml:space="preserve"> </w:t>
            </w:r>
          </w:p>
          <w:p w:rsidR="00D82DA3" w:rsidRPr="00361FDC" w:rsidRDefault="00D82DA3" w:rsidP="009D5C05">
            <w:pPr>
              <w:jc w:val="center"/>
              <w:rPr>
                <w:b/>
              </w:rPr>
            </w:pPr>
          </w:p>
        </w:tc>
        <w:tc>
          <w:tcPr>
            <w:tcW w:w="3231" w:type="dxa"/>
            <w:shd w:val="clear" w:color="auto" w:fill="auto"/>
          </w:tcPr>
          <w:p w:rsidR="0065756E" w:rsidRPr="00361FDC" w:rsidRDefault="00DA4E2C" w:rsidP="009D5C05">
            <w:pPr>
              <w:jc w:val="center"/>
            </w:pPr>
            <w:r w:rsidRPr="00361FDC">
              <w:lastRenderedPageBreak/>
              <w:t>C82 – C85, C96.3</w:t>
            </w:r>
          </w:p>
        </w:tc>
      </w:tr>
      <w:tr w:rsidR="0065756E" w:rsidRPr="009D5C05" w:rsidTr="00361FDC">
        <w:trPr>
          <w:trHeight w:val="747"/>
        </w:trPr>
        <w:tc>
          <w:tcPr>
            <w:tcW w:w="3251" w:type="dxa"/>
            <w:shd w:val="clear" w:color="auto" w:fill="auto"/>
          </w:tcPr>
          <w:p w:rsidR="0065756E" w:rsidRPr="009D5C05" w:rsidRDefault="0065756E" w:rsidP="009D5C05">
            <w:pPr>
              <w:jc w:val="center"/>
              <w:rPr>
                <w:b/>
              </w:rPr>
            </w:pPr>
            <w:r w:rsidRPr="009D5C05">
              <w:rPr>
                <w:b/>
              </w:rPr>
              <w:lastRenderedPageBreak/>
              <w:t xml:space="preserve">Oral Cavity </w:t>
            </w:r>
          </w:p>
          <w:p w:rsidR="0065756E" w:rsidRPr="009D5C05" w:rsidRDefault="0065756E" w:rsidP="009D5C05">
            <w:pPr>
              <w:jc w:val="center"/>
              <w:rPr>
                <w:b/>
              </w:rPr>
            </w:pPr>
            <w:r w:rsidRPr="009D5C05">
              <w:rPr>
                <w:b/>
              </w:rPr>
              <w:t>&amp; Pharynx</w:t>
            </w:r>
          </w:p>
        </w:tc>
        <w:tc>
          <w:tcPr>
            <w:tcW w:w="3238" w:type="dxa"/>
            <w:shd w:val="clear" w:color="auto" w:fill="auto"/>
          </w:tcPr>
          <w:p w:rsidR="0065756E" w:rsidRDefault="0035186D" w:rsidP="009D5C05">
            <w:pPr>
              <w:jc w:val="center"/>
            </w:pPr>
            <w:r w:rsidRPr="0035186D">
              <w:t>C00.0 – C14.8</w:t>
            </w:r>
          </w:p>
          <w:p w:rsidR="00430729" w:rsidRDefault="00430729" w:rsidP="00430729">
            <w:pPr>
              <w:jc w:val="center"/>
              <w:rPr>
                <w:sz w:val="22"/>
                <w:szCs w:val="22"/>
              </w:rPr>
            </w:pPr>
            <w:r w:rsidRPr="009D5C05">
              <w:rPr>
                <w:sz w:val="22"/>
                <w:szCs w:val="22"/>
              </w:rPr>
              <w:t xml:space="preserve">except </w:t>
            </w:r>
            <w:r>
              <w:rPr>
                <w:sz w:val="22"/>
                <w:szCs w:val="22"/>
              </w:rPr>
              <w:t xml:space="preserve">9050-9055, 9140, </w:t>
            </w:r>
          </w:p>
          <w:p w:rsidR="0035186D" w:rsidRDefault="00430729" w:rsidP="00430729">
            <w:pPr>
              <w:jc w:val="center"/>
              <w:rPr>
                <w:sz w:val="22"/>
                <w:szCs w:val="22"/>
              </w:rPr>
            </w:pPr>
            <w:r w:rsidRPr="009D5C05">
              <w:rPr>
                <w:sz w:val="22"/>
                <w:szCs w:val="22"/>
              </w:rPr>
              <w:t>9590-99</w:t>
            </w:r>
            <w:r>
              <w:rPr>
                <w:sz w:val="22"/>
                <w:szCs w:val="22"/>
              </w:rPr>
              <w:t>92</w:t>
            </w:r>
          </w:p>
          <w:p w:rsidR="00430729" w:rsidRPr="009D5C05" w:rsidRDefault="00430729" w:rsidP="00430729">
            <w:pPr>
              <w:jc w:val="center"/>
              <w:rPr>
                <w:b/>
              </w:rPr>
            </w:pPr>
          </w:p>
        </w:tc>
        <w:tc>
          <w:tcPr>
            <w:tcW w:w="3231" w:type="dxa"/>
            <w:shd w:val="clear" w:color="auto" w:fill="auto"/>
          </w:tcPr>
          <w:p w:rsidR="0065756E" w:rsidRPr="0035186D" w:rsidRDefault="0035186D" w:rsidP="009D5C05">
            <w:pPr>
              <w:jc w:val="center"/>
            </w:pPr>
            <w:r w:rsidRPr="0035186D">
              <w:t>C00 – C14</w:t>
            </w:r>
          </w:p>
        </w:tc>
      </w:tr>
      <w:tr w:rsidR="0065756E" w:rsidRPr="009D5C05" w:rsidTr="00361FDC">
        <w:trPr>
          <w:trHeight w:val="720"/>
        </w:trPr>
        <w:tc>
          <w:tcPr>
            <w:tcW w:w="3251" w:type="dxa"/>
            <w:shd w:val="clear" w:color="auto" w:fill="auto"/>
          </w:tcPr>
          <w:p w:rsidR="0065756E" w:rsidRPr="009D5C05" w:rsidRDefault="0065756E" w:rsidP="009D5C05">
            <w:pPr>
              <w:jc w:val="center"/>
              <w:rPr>
                <w:b/>
              </w:rPr>
            </w:pPr>
            <w:r w:rsidRPr="009D5C05">
              <w:rPr>
                <w:b/>
              </w:rPr>
              <w:t>Ovary</w:t>
            </w:r>
          </w:p>
        </w:tc>
        <w:tc>
          <w:tcPr>
            <w:tcW w:w="3238" w:type="dxa"/>
            <w:shd w:val="clear" w:color="auto" w:fill="auto"/>
          </w:tcPr>
          <w:p w:rsidR="0065756E" w:rsidRDefault="0035186D" w:rsidP="009D5C05">
            <w:pPr>
              <w:jc w:val="center"/>
            </w:pPr>
            <w:r w:rsidRPr="00F90B1B">
              <w:t>C56.9</w:t>
            </w:r>
          </w:p>
          <w:p w:rsidR="00AE61FB" w:rsidRDefault="00AE61FB" w:rsidP="00AE61FB">
            <w:pPr>
              <w:jc w:val="center"/>
              <w:rPr>
                <w:sz w:val="22"/>
                <w:szCs w:val="22"/>
              </w:rPr>
            </w:pPr>
            <w:r w:rsidRPr="009D5C05">
              <w:rPr>
                <w:sz w:val="22"/>
                <w:szCs w:val="22"/>
              </w:rPr>
              <w:t xml:space="preserve">except </w:t>
            </w:r>
            <w:r>
              <w:rPr>
                <w:sz w:val="22"/>
                <w:szCs w:val="22"/>
              </w:rPr>
              <w:t xml:space="preserve">9050-9055, 9140, </w:t>
            </w:r>
          </w:p>
          <w:p w:rsidR="00AE61FB" w:rsidRPr="00F90B1B" w:rsidRDefault="00AE61FB" w:rsidP="009D5C05">
            <w:pPr>
              <w:jc w:val="center"/>
            </w:pPr>
            <w:r w:rsidRPr="009D5C05">
              <w:rPr>
                <w:sz w:val="22"/>
                <w:szCs w:val="22"/>
              </w:rPr>
              <w:t>9590-99</w:t>
            </w:r>
            <w:r>
              <w:rPr>
                <w:sz w:val="22"/>
                <w:szCs w:val="22"/>
              </w:rPr>
              <w:t>92</w:t>
            </w:r>
          </w:p>
          <w:p w:rsidR="0035186D" w:rsidRPr="009D5C05" w:rsidRDefault="0035186D" w:rsidP="009D5C05">
            <w:pPr>
              <w:jc w:val="center"/>
              <w:rPr>
                <w:b/>
              </w:rPr>
            </w:pPr>
          </w:p>
        </w:tc>
        <w:tc>
          <w:tcPr>
            <w:tcW w:w="3231" w:type="dxa"/>
            <w:shd w:val="clear" w:color="auto" w:fill="auto"/>
          </w:tcPr>
          <w:p w:rsidR="0065756E" w:rsidRPr="00F90B1B" w:rsidRDefault="0035186D" w:rsidP="009D5C05">
            <w:pPr>
              <w:jc w:val="center"/>
            </w:pPr>
            <w:r w:rsidRPr="00F90B1B">
              <w:t>C56</w:t>
            </w:r>
          </w:p>
        </w:tc>
      </w:tr>
      <w:tr w:rsidR="0065756E" w:rsidRPr="009D5C05" w:rsidTr="00361FDC">
        <w:tc>
          <w:tcPr>
            <w:tcW w:w="3251" w:type="dxa"/>
            <w:shd w:val="clear" w:color="auto" w:fill="auto"/>
          </w:tcPr>
          <w:p w:rsidR="0065756E" w:rsidRPr="009D5C05" w:rsidRDefault="0065756E" w:rsidP="009D5C05">
            <w:pPr>
              <w:jc w:val="center"/>
              <w:rPr>
                <w:b/>
              </w:rPr>
            </w:pPr>
            <w:r w:rsidRPr="009D5C05">
              <w:rPr>
                <w:b/>
              </w:rPr>
              <w:t>Pancreas</w:t>
            </w:r>
          </w:p>
        </w:tc>
        <w:tc>
          <w:tcPr>
            <w:tcW w:w="3238" w:type="dxa"/>
            <w:shd w:val="clear" w:color="auto" w:fill="auto"/>
          </w:tcPr>
          <w:p w:rsidR="0065756E" w:rsidRDefault="0035186D" w:rsidP="009D5C05">
            <w:pPr>
              <w:jc w:val="center"/>
            </w:pPr>
            <w:r w:rsidRPr="00F90B1B">
              <w:t>C25.0 – C25.9</w:t>
            </w:r>
          </w:p>
          <w:p w:rsidR="00AE61FB" w:rsidRDefault="00AE61FB" w:rsidP="00AE61FB">
            <w:pPr>
              <w:jc w:val="center"/>
              <w:rPr>
                <w:sz w:val="22"/>
                <w:szCs w:val="22"/>
              </w:rPr>
            </w:pPr>
            <w:r w:rsidRPr="009D5C05">
              <w:rPr>
                <w:sz w:val="22"/>
                <w:szCs w:val="22"/>
              </w:rPr>
              <w:t xml:space="preserve">except </w:t>
            </w:r>
            <w:r>
              <w:rPr>
                <w:sz w:val="22"/>
                <w:szCs w:val="22"/>
              </w:rPr>
              <w:t xml:space="preserve">9050-9055, 9140, </w:t>
            </w:r>
          </w:p>
          <w:p w:rsidR="00AE61FB" w:rsidRPr="00F90B1B" w:rsidRDefault="00AE61FB" w:rsidP="009D5C05">
            <w:pPr>
              <w:jc w:val="center"/>
            </w:pPr>
            <w:r w:rsidRPr="009D5C05">
              <w:rPr>
                <w:sz w:val="22"/>
                <w:szCs w:val="22"/>
              </w:rPr>
              <w:t>9590-99</w:t>
            </w:r>
            <w:r>
              <w:rPr>
                <w:sz w:val="22"/>
                <w:szCs w:val="22"/>
              </w:rPr>
              <w:t>92</w:t>
            </w:r>
          </w:p>
          <w:p w:rsidR="00D82DA3" w:rsidRPr="009D5C05" w:rsidRDefault="00D82DA3" w:rsidP="00AE61FB">
            <w:pPr>
              <w:jc w:val="center"/>
              <w:rPr>
                <w:b/>
              </w:rPr>
            </w:pPr>
          </w:p>
        </w:tc>
        <w:tc>
          <w:tcPr>
            <w:tcW w:w="3231" w:type="dxa"/>
            <w:shd w:val="clear" w:color="auto" w:fill="auto"/>
          </w:tcPr>
          <w:p w:rsidR="0065756E" w:rsidRPr="009D5C05" w:rsidRDefault="0065756E" w:rsidP="009D5C05">
            <w:pPr>
              <w:jc w:val="center"/>
              <w:rPr>
                <w:b/>
              </w:rPr>
            </w:pPr>
          </w:p>
        </w:tc>
      </w:tr>
      <w:tr w:rsidR="0065756E" w:rsidRPr="009D5C05" w:rsidTr="00361FDC">
        <w:trPr>
          <w:trHeight w:val="702"/>
        </w:trPr>
        <w:tc>
          <w:tcPr>
            <w:tcW w:w="3251" w:type="dxa"/>
            <w:shd w:val="clear" w:color="auto" w:fill="auto"/>
          </w:tcPr>
          <w:p w:rsidR="0065756E" w:rsidRDefault="0065756E" w:rsidP="009D5C05">
            <w:pPr>
              <w:jc w:val="center"/>
              <w:rPr>
                <w:b/>
              </w:rPr>
            </w:pPr>
            <w:r w:rsidRPr="009D5C05">
              <w:rPr>
                <w:b/>
              </w:rPr>
              <w:t>Prostate</w:t>
            </w:r>
          </w:p>
          <w:p w:rsidR="00AE61FB" w:rsidRDefault="00AE61FB" w:rsidP="009D5C05">
            <w:pPr>
              <w:jc w:val="center"/>
              <w:rPr>
                <w:b/>
              </w:rPr>
            </w:pPr>
          </w:p>
          <w:p w:rsidR="00AE61FB" w:rsidRPr="009D5C05" w:rsidRDefault="00AE61FB" w:rsidP="009D5C05">
            <w:pPr>
              <w:jc w:val="center"/>
              <w:rPr>
                <w:b/>
              </w:rPr>
            </w:pPr>
          </w:p>
        </w:tc>
        <w:tc>
          <w:tcPr>
            <w:tcW w:w="3238" w:type="dxa"/>
            <w:shd w:val="clear" w:color="auto" w:fill="auto"/>
          </w:tcPr>
          <w:p w:rsidR="0065756E" w:rsidRDefault="0035186D" w:rsidP="009D5C05">
            <w:pPr>
              <w:jc w:val="center"/>
            </w:pPr>
            <w:r w:rsidRPr="00F90B1B">
              <w:t>C61.9</w:t>
            </w:r>
          </w:p>
          <w:p w:rsidR="00AE61FB" w:rsidRDefault="00AE61FB" w:rsidP="00AE61FB">
            <w:pPr>
              <w:jc w:val="center"/>
              <w:rPr>
                <w:sz w:val="22"/>
                <w:szCs w:val="22"/>
              </w:rPr>
            </w:pPr>
            <w:r w:rsidRPr="009D5C05">
              <w:rPr>
                <w:sz w:val="22"/>
                <w:szCs w:val="22"/>
              </w:rPr>
              <w:t xml:space="preserve">except </w:t>
            </w:r>
            <w:r>
              <w:rPr>
                <w:sz w:val="22"/>
                <w:szCs w:val="22"/>
              </w:rPr>
              <w:t xml:space="preserve">9050-9055, 9140, </w:t>
            </w:r>
          </w:p>
          <w:p w:rsidR="0035186D" w:rsidRPr="009D5C05" w:rsidRDefault="00AE61FB" w:rsidP="00AE61FB">
            <w:pPr>
              <w:jc w:val="center"/>
              <w:rPr>
                <w:b/>
              </w:rPr>
            </w:pPr>
            <w:r w:rsidRPr="009D5C05">
              <w:rPr>
                <w:sz w:val="22"/>
                <w:szCs w:val="22"/>
              </w:rPr>
              <w:t>9590-99</w:t>
            </w:r>
            <w:r>
              <w:rPr>
                <w:sz w:val="22"/>
                <w:szCs w:val="22"/>
              </w:rPr>
              <w:t>92</w:t>
            </w:r>
          </w:p>
        </w:tc>
        <w:tc>
          <w:tcPr>
            <w:tcW w:w="3231" w:type="dxa"/>
            <w:shd w:val="clear" w:color="auto" w:fill="auto"/>
          </w:tcPr>
          <w:p w:rsidR="0065756E" w:rsidRPr="00F90B1B" w:rsidRDefault="0035186D" w:rsidP="009D5C05">
            <w:pPr>
              <w:jc w:val="center"/>
            </w:pPr>
            <w:r w:rsidRPr="00F90B1B">
              <w:t>C61</w:t>
            </w:r>
          </w:p>
        </w:tc>
      </w:tr>
      <w:tr w:rsidR="0065756E" w:rsidRPr="009D5C05" w:rsidTr="00361FDC">
        <w:trPr>
          <w:trHeight w:val="738"/>
        </w:trPr>
        <w:tc>
          <w:tcPr>
            <w:tcW w:w="3251" w:type="dxa"/>
            <w:shd w:val="clear" w:color="auto" w:fill="auto"/>
          </w:tcPr>
          <w:p w:rsidR="008826C3" w:rsidRDefault="0065756E" w:rsidP="009D5C05">
            <w:pPr>
              <w:jc w:val="center"/>
              <w:rPr>
                <w:b/>
              </w:rPr>
            </w:pPr>
            <w:r w:rsidRPr="009D5C05">
              <w:rPr>
                <w:b/>
              </w:rPr>
              <w:t>Stomach</w:t>
            </w:r>
          </w:p>
          <w:p w:rsidR="0065756E" w:rsidRPr="008826C3" w:rsidRDefault="0065756E" w:rsidP="008826C3"/>
        </w:tc>
        <w:tc>
          <w:tcPr>
            <w:tcW w:w="3238" w:type="dxa"/>
            <w:shd w:val="clear" w:color="auto" w:fill="auto"/>
          </w:tcPr>
          <w:p w:rsidR="0065756E" w:rsidRDefault="0035186D" w:rsidP="009D5C05">
            <w:pPr>
              <w:jc w:val="center"/>
            </w:pPr>
            <w:r w:rsidRPr="00F90B1B">
              <w:t>C16.0 – C16.9</w:t>
            </w:r>
          </w:p>
          <w:p w:rsidR="00AE61FB" w:rsidRDefault="00AE61FB" w:rsidP="00AE61FB">
            <w:pPr>
              <w:jc w:val="center"/>
              <w:rPr>
                <w:sz w:val="22"/>
                <w:szCs w:val="22"/>
              </w:rPr>
            </w:pPr>
            <w:r w:rsidRPr="009D5C05">
              <w:rPr>
                <w:sz w:val="22"/>
                <w:szCs w:val="22"/>
              </w:rPr>
              <w:t xml:space="preserve">except </w:t>
            </w:r>
            <w:r>
              <w:rPr>
                <w:sz w:val="22"/>
                <w:szCs w:val="22"/>
              </w:rPr>
              <w:t xml:space="preserve">9050-9055, 9140, </w:t>
            </w:r>
          </w:p>
          <w:p w:rsidR="00AE61FB" w:rsidRPr="00F90B1B" w:rsidRDefault="00AE61FB" w:rsidP="009D5C05">
            <w:pPr>
              <w:jc w:val="center"/>
            </w:pPr>
            <w:r w:rsidRPr="009D5C05">
              <w:rPr>
                <w:sz w:val="22"/>
                <w:szCs w:val="22"/>
              </w:rPr>
              <w:t>9590-99</w:t>
            </w:r>
            <w:r>
              <w:rPr>
                <w:sz w:val="22"/>
                <w:szCs w:val="22"/>
              </w:rPr>
              <w:t>92</w:t>
            </w:r>
          </w:p>
          <w:p w:rsidR="0035186D" w:rsidRPr="009D5C05" w:rsidRDefault="0035186D" w:rsidP="009D5C05">
            <w:pPr>
              <w:jc w:val="center"/>
              <w:rPr>
                <w:b/>
              </w:rPr>
            </w:pPr>
          </w:p>
        </w:tc>
        <w:tc>
          <w:tcPr>
            <w:tcW w:w="3231" w:type="dxa"/>
            <w:shd w:val="clear" w:color="auto" w:fill="auto"/>
          </w:tcPr>
          <w:p w:rsidR="0065756E" w:rsidRPr="00F90B1B" w:rsidRDefault="0035186D" w:rsidP="009D5C05">
            <w:pPr>
              <w:jc w:val="center"/>
            </w:pPr>
            <w:r w:rsidRPr="00F90B1B">
              <w:t>C16</w:t>
            </w:r>
          </w:p>
        </w:tc>
      </w:tr>
      <w:tr w:rsidR="0065756E" w:rsidRPr="009D5C05" w:rsidTr="00361FDC">
        <w:trPr>
          <w:trHeight w:val="720"/>
        </w:trPr>
        <w:tc>
          <w:tcPr>
            <w:tcW w:w="3251" w:type="dxa"/>
            <w:shd w:val="clear" w:color="auto" w:fill="auto"/>
          </w:tcPr>
          <w:p w:rsidR="0065756E" w:rsidRPr="009D5C05" w:rsidRDefault="0065756E" w:rsidP="009D5C05">
            <w:pPr>
              <w:jc w:val="center"/>
              <w:rPr>
                <w:b/>
              </w:rPr>
            </w:pPr>
            <w:r w:rsidRPr="009D5C05">
              <w:rPr>
                <w:b/>
              </w:rPr>
              <w:t>Testis</w:t>
            </w:r>
          </w:p>
        </w:tc>
        <w:tc>
          <w:tcPr>
            <w:tcW w:w="3238" w:type="dxa"/>
            <w:shd w:val="clear" w:color="auto" w:fill="auto"/>
          </w:tcPr>
          <w:p w:rsidR="0065756E" w:rsidRDefault="0035186D" w:rsidP="009D5C05">
            <w:pPr>
              <w:jc w:val="center"/>
            </w:pPr>
            <w:r w:rsidRPr="00F90B1B">
              <w:t>C62.0 – C62.9</w:t>
            </w:r>
          </w:p>
          <w:p w:rsidR="00AE61FB" w:rsidRDefault="00AE61FB" w:rsidP="00AE61FB">
            <w:pPr>
              <w:jc w:val="center"/>
              <w:rPr>
                <w:sz w:val="22"/>
                <w:szCs w:val="22"/>
              </w:rPr>
            </w:pPr>
            <w:r w:rsidRPr="009D5C05">
              <w:rPr>
                <w:sz w:val="22"/>
                <w:szCs w:val="22"/>
              </w:rPr>
              <w:t xml:space="preserve">except </w:t>
            </w:r>
            <w:r>
              <w:rPr>
                <w:sz w:val="22"/>
                <w:szCs w:val="22"/>
              </w:rPr>
              <w:t xml:space="preserve">9050-9055, 9140, </w:t>
            </w:r>
          </w:p>
          <w:p w:rsidR="00AE61FB" w:rsidRDefault="00AE61FB" w:rsidP="00AE61FB">
            <w:pPr>
              <w:jc w:val="center"/>
              <w:rPr>
                <w:sz w:val="22"/>
                <w:szCs w:val="22"/>
              </w:rPr>
            </w:pPr>
            <w:r w:rsidRPr="009D5C05">
              <w:rPr>
                <w:sz w:val="22"/>
                <w:szCs w:val="22"/>
              </w:rPr>
              <w:t>9590-99</w:t>
            </w:r>
            <w:r>
              <w:rPr>
                <w:sz w:val="22"/>
                <w:szCs w:val="22"/>
              </w:rPr>
              <w:t>92</w:t>
            </w:r>
          </w:p>
          <w:p w:rsidR="0035186D" w:rsidRPr="009D5C05" w:rsidRDefault="0035186D" w:rsidP="009D5C05">
            <w:pPr>
              <w:jc w:val="center"/>
              <w:rPr>
                <w:b/>
              </w:rPr>
            </w:pPr>
          </w:p>
        </w:tc>
        <w:tc>
          <w:tcPr>
            <w:tcW w:w="3231" w:type="dxa"/>
            <w:shd w:val="clear" w:color="auto" w:fill="auto"/>
          </w:tcPr>
          <w:p w:rsidR="0065756E" w:rsidRPr="00F90B1B" w:rsidRDefault="0035186D" w:rsidP="009D5C05">
            <w:pPr>
              <w:jc w:val="center"/>
            </w:pPr>
            <w:r w:rsidRPr="00F90B1B">
              <w:t>C62</w:t>
            </w:r>
          </w:p>
        </w:tc>
      </w:tr>
      <w:tr w:rsidR="0065756E" w:rsidRPr="009D5C05" w:rsidTr="00361FDC">
        <w:trPr>
          <w:trHeight w:val="720"/>
        </w:trPr>
        <w:tc>
          <w:tcPr>
            <w:tcW w:w="3251" w:type="dxa"/>
            <w:shd w:val="clear" w:color="auto" w:fill="auto"/>
          </w:tcPr>
          <w:p w:rsidR="0065756E" w:rsidRPr="009D5C05" w:rsidRDefault="0065756E" w:rsidP="009D5C05">
            <w:pPr>
              <w:jc w:val="center"/>
              <w:rPr>
                <w:b/>
              </w:rPr>
            </w:pPr>
            <w:r w:rsidRPr="009D5C05">
              <w:rPr>
                <w:b/>
              </w:rPr>
              <w:t>Thyroid</w:t>
            </w:r>
          </w:p>
        </w:tc>
        <w:tc>
          <w:tcPr>
            <w:tcW w:w="3238" w:type="dxa"/>
            <w:shd w:val="clear" w:color="auto" w:fill="auto"/>
          </w:tcPr>
          <w:p w:rsidR="00CA16FD" w:rsidRDefault="0035186D" w:rsidP="009D5C05">
            <w:pPr>
              <w:jc w:val="center"/>
            </w:pPr>
            <w:r w:rsidRPr="00F90B1B">
              <w:t>C73.9</w:t>
            </w:r>
          </w:p>
          <w:p w:rsidR="00CA16FD" w:rsidRDefault="00CA16FD" w:rsidP="00CA16FD">
            <w:pPr>
              <w:jc w:val="center"/>
              <w:rPr>
                <w:sz w:val="22"/>
                <w:szCs w:val="22"/>
              </w:rPr>
            </w:pPr>
            <w:r w:rsidRPr="009D5C05">
              <w:rPr>
                <w:sz w:val="22"/>
                <w:szCs w:val="22"/>
              </w:rPr>
              <w:t xml:space="preserve">except </w:t>
            </w:r>
            <w:r>
              <w:rPr>
                <w:sz w:val="22"/>
                <w:szCs w:val="22"/>
              </w:rPr>
              <w:t xml:space="preserve">9050-9055, 9140, </w:t>
            </w:r>
          </w:p>
          <w:p w:rsidR="00CA16FD" w:rsidRDefault="00CA16FD" w:rsidP="00CA16FD">
            <w:pPr>
              <w:jc w:val="center"/>
              <w:rPr>
                <w:sz w:val="22"/>
                <w:szCs w:val="22"/>
              </w:rPr>
            </w:pPr>
            <w:r w:rsidRPr="009D5C05">
              <w:rPr>
                <w:sz w:val="22"/>
                <w:szCs w:val="22"/>
              </w:rPr>
              <w:t>9590-99</w:t>
            </w:r>
            <w:r>
              <w:rPr>
                <w:sz w:val="22"/>
                <w:szCs w:val="22"/>
              </w:rPr>
              <w:t>92</w:t>
            </w:r>
          </w:p>
          <w:p w:rsidR="0035186D" w:rsidRPr="00F90B1B" w:rsidRDefault="0035186D" w:rsidP="009D5C05">
            <w:pPr>
              <w:jc w:val="center"/>
            </w:pPr>
          </w:p>
        </w:tc>
        <w:tc>
          <w:tcPr>
            <w:tcW w:w="3231" w:type="dxa"/>
            <w:shd w:val="clear" w:color="auto" w:fill="auto"/>
          </w:tcPr>
          <w:p w:rsidR="0065756E" w:rsidRPr="00F90B1B" w:rsidRDefault="0035186D" w:rsidP="009D5C05">
            <w:pPr>
              <w:jc w:val="center"/>
            </w:pPr>
            <w:r w:rsidRPr="00F90B1B">
              <w:t>C73</w:t>
            </w:r>
          </w:p>
        </w:tc>
      </w:tr>
      <w:tr w:rsidR="0065756E" w:rsidRPr="009D5C05" w:rsidTr="00361FDC">
        <w:tc>
          <w:tcPr>
            <w:tcW w:w="3251" w:type="dxa"/>
            <w:shd w:val="clear" w:color="auto" w:fill="auto"/>
          </w:tcPr>
          <w:p w:rsidR="0065756E" w:rsidRPr="009D5C05" w:rsidRDefault="0065756E" w:rsidP="009D5C05">
            <w:pPr>
              <w:jc w:val="center"/>
              <w:rPr>
                <w:b/>
              </w:rPr>
            </w:pPr>
            <w:r w:rsidRPr="009D5C05">
              <w:rPr>
                <w:b/>
              </w:rPr>
              <w:t>Urinary Bladder</w:t>
            </w:r>
          </w:p>
          <w:p w:rsidR="0065756E" w:rsidRPr="009D5C05" w:rsidRDefault="0065756E" w:rsidP="009D5C05">
            <w:pPr>
              <w:jc w:val="center"/>
              <w:rPr>
                <w:b/>
              </w:rPr>
            </w:pPr>
            <w:r w:rsidRPr="009D5C05">
              <w:rPr>
                <w:b/>
              </w:rPr>
              <w:t xml:space="preserve">(includes </w:t>
            </w:r>
            <w:r w:rsidRPr="009D5C05">
              <w:rPr>
                <w:b/>
                <w:i/>
              </w:rPr>
              <w:t>in situ</w:t>
            </w:r>
            <w:r w:rsidRPr="009D5C05">
              <w:rPr>
                <w:b/>
              </w:rPr>
              <w:t>)</w:t>
            </w:r>
          </w:p>
        </w:tc>
        <w:tc>
          <w:tcPr>
            <w:tcW w:w="3238" w:type="dxa"/>
            <w:shd w:val="clear" w:color="auto" w:fill="auto"/>
          </w:tcPr>
          <w:p w:rsidR="0065756E" w:rsidRDefault="0035186D" w:rsidP="009D5C05">
            <w:pPr>
              <w:jc w:val="center"/>
            </w:pPr>
            <w:r w:rsidRPr="00F90B1B">
              <w:t>C67.0 – C67.9</w:t>
            </w:r>
          </w:p>
          <w:p w:rsidR="00551D8B" w:rsidRDefault="00551D8B" w:rsidP="00551D8B">
            <w:pPr>
              <w:jc w:val="center"/>
              <w:rPr>
                <w:sz w:val="22"/>
                <w:szCs w:val="22"/>
              </w:rPr>
            </w:pPr>
            <w:r w:rsidRPr="009D5C05">
              <w:rPr>
                <w:sz w:val="22"/>
                <w:szCs w:val="22"/>
              </w:rPr>
              <w:t xml:space="preserve">except </w:t>
            </w:r>
            <w:r>
              <w:rPr>
                <w:sz w:val="22"/>
                <w:szCs w:val="22"/>
              </w:rPr>
              <w:t xml:space="preserve">9050-9055, 9140, </w:t>
            </w:r>
          </w:p>
          <w:p w:rsidR="00551D8B" w:rsidRPr="00F90B1B" w:rsidRDefault="00551D8B" w:rsidP="009D5C05">
            <w:pPr>
              <w:jc w:val="center"/>
            </w:pPr>
            <w:r w:rsidRPr="009D5C05">
              <w:rPr>
                <w:sz w:val="22"/>
                <w:szCs w:val="22"/>
              </w:rPr>
              <w:t>9590-99</w:t>
            </w:r>
            <w:r>
              <w:rPr>
                <w:sz w:val="22"/>
                <w:szCs w:val="22"/>
              </w:rPr>
              <w:t>92</w:t>
            </w:r>
          </w:p>
          <w:p w:rsidR="000512C4" w:rsidRPr="00D82DA3" w:rsidRDefault="000512C4" w:rsidP="00551D8B">
            <w:pPr>
              <w:jc w:val="center"/>
            </w:pPr>
          </w:p>
        </w:tc>
        <w:tc>
          <w:tcPr>
            <w:tcW w:w="3231" w:type="dxa"/>
            <w:shd w:val="clear" w:color="auto" w:fill="auto"/>
          </w:tcPr>
          <w:p w:rsidR="0065756E" w:rsidRPr="00F90B1B" w:rsidRDefault="0035186D" w:rsidP="009D5C05">
            <w:pPr>
              <w:jc w:val="center"/>
            </w:pPr>
            <w:r w:rsidRPr="00F90B1B">
              <w:t>C67</w:t>
            </w:r>
          </w:p>
        </w:tc>
      </w:tr>
    </w:tbl>
    <w:p w:rsidR="0065756E" w:rsidRPr="0065756E" w:rsidRDefault="0065756E" w:rsidP="004E566F">
      <w:pPr>
        <w:jc w:val="center"/>
        <w:rPr>
          <w:b/>
        </w:rPr>
      </w:pPr>
    </w:p>
    <w:p w:rsidR="00D86156" w:rsidRDefault="00D86156" w:rsidP="004E566F">
      <w:pPr>
        <w:jc w:val="center"/>
        <w:rPr>
          <w:b/>
          <w:sz w:val="22"/>
          <w:szCs w:val="22"/>
        </w:rPr>
      </w:pPr>
    </w:p>
    <w:p w:rsidR="00D86156" w:rsidRPr="00174B51" w:rsidRDefault="00174B51" w:rsidP="00174B51">
      <w:pPr>
        <w:ind w:left="720" w:hanging="720"/>
        <w:rPr>
          <w:sz w:val="22"/>
          <w:szCs w:val="22"/>
        </w:rPr>
      </w:pPr>
      <w:r w:rsidRPr="001121D1">
        <w:rPr>
          <w:b/>
          <w:sz w:val="22"/>
          <w:szCs w:val="22"/>
        </w:rPr>
        <w:t>*</w:t>
      </w:r>
      <w:r>
        <w:rPr>
          <w:i/>
          <w:sz w:val="22"/>
          <w:szCs w:val="22"/>
        </w:rPr>
        <w:tab/>
      </w:r>
      <w:r w:rsidRPr="00174B51">
        <w:rPr>
          <w:i/>
          <w:sz w:val="22"/>
          <w:szCs w:val="22"/>
        </w:rPr>
        <w:t>International Classification</w:t>
      </w:r>
      <w:r>
        <w:rPr>
          <w:b/>
          <w:sz w:val="22"/>
          <w:szCs w:val="22"/>
        </w:rPr>
        <w:t xml:space="preserve"> </w:t>
      </w:r>
      <w:r>
        <w:rPr>
          <w:i/>
          <w:sz w:val="22"/>
          <w:szCs w:val="22"/>
        </w:rPr>
        <w:t>of Diseases for Oncology, 3d Ed.</w:t>
      </w:r>
      <w:r w:rsidRPr="00174B51">
        <w:rPr>
          <w:sz w:val="22"/>
          <w:szCs w:val="22"/>
        </w:rPr>
        <w:t xml:space="preserve"> (includes codes added since publication) for incidence data</w:t>
      </w:r>
    </w:p>
    <w:p w:rsidR="00174B51" w:rsidRPr="00174B51" w:rsidRDefault="00174B51" w:rsidP="00174B51">
      <w:pPr>
        <w:ind w:left="720" w:hanging="720"/>
        <w:rPr>
          <w:sz w:val="22"/>
          <w:szCs w:val="22"/>
        </w:rPr>
      </w:pPr>
      <w:r w:rsidRPr="001121D1">
        <w:rPr>
          <w:b/>
          <w:sz w:val="22"/>
          <w:szCs w:val="22"/>
        </w:rPr>
        <w:t>**</w:t>
      </w:r>
      <w:r>
        <w:rPr>
          <w:i/>
          <w:sz w:val="22"/>
          <w:szCs w:val="22"/>
        </w:rPr>
        <w:tab/>
        <w:t>International Classif</w:t>
      </w:r>
      <w:r w:rsidR="000512C4">
        <w:rPr>
          <w:i/>
          <w:sz w:val="22"/>
          <w:szCs w:val="22"/>
        </w:rPr>
        <w:t>i</w:t>
      </w:r>
      <w:r>
        <w:rPr>
          <w:i/>
          <w:sz w:val="22"/>
          <w:szCs w:val="22"/>
        </w:rPr>
        <w:t>cation of Diseases, Tenth Revision</w:t>
      </w:r>
      <w:r w:rsidRPr="00174B51">
        <w:rPr>
          <w:sz w:val="22"/>
          <w:szCs w:val="22"/>
        </w:rPr>
        <w:t xml:space="preserve"> (includes codes added since publication) for mortality data</w:t>
      </w:r>
    </w:p>
    <w:p w:rsidR="00D86156" w:rsidRDefault="00D86156" w:rsidP="004E566F">
      <w:pPr>
        <w:jc w:val="center"/>
        <w:rPr>
          <w:b/>
          <w:sz w:val="22"/>
          <w:szCs w:val="22"/>
        </w:rPr>
      </w:pPr>
    </w:p>
    <w:p w:rsidR="009439AB" w:rsidRDefault="009439AB" w:rsidP="00D86156">
      <w:pPr>
        <w:rPr>
          <w:b/>
          <w:sz w:val="22"/>
          <w:szCs w:val="22"/>
        </w:rPr>
      </w:pPr>
    </w:p>
    <w:p w:rsidR="00355582" w:rsidRDefault="00355582" w:rsidP="00D86156">
      <w:pPr>
        <w:rPr>
          <w:b/>
          <w:sz w:val="22"/>
          <w:szCs w:val="22"/>
        </w:rPr>
      </w:pPr>
    </w:p>
    <w:p w:rsidR="002F3CC0" w:rsidRDefault="002F3CC0" w:rsidP="00E65D04">
      <w:pPr>
        <w:jc w:val="center"/>
        <w:rPr>
          <w:b/>
          <w:sz w:val="22"/>
          <w:szCs w:val="22"/>
        </w:rPr>
      </w:pPr>
    </w:p>
    <w:p w:rsidR="002F3CC0" w:rsidRDefault="002F3CC0" w:rsidP="00E65D04">
      <w:pPr>
        <w:jc w:val="center"/>
        <w:rPr>
          <w:b/>
          <w:sz w:val="22"/>
          <w:szCs w:val="22"/>
        </w:rPr>
      </w:pPr>
    </w:p>
    <w:p w:rsidR="002F3CC0" w:rsidRDefault="002F3CC0" w:rsidP="00E65D04">
      <w:pPr>
        <w:jc w:val="center"/>
        <w:rPr>
          <w:b/>
          <w:sz w:val="22"/>
          <w:szCs w:val="22"/>
        </w:rPr>
      </w:pPr>
    </w:p>
    <w:p w:rsidR="002F3CC0" w:rsidRDefault="002F3CC0" w:rsidP="00E65D04">
      <w:pPr>
        <w:jc w:val="center"/>
        <w:rPr>
          <w:b/>
          <w:sz w:val="22"/>
          <w:szCs w:val="22"/>
        </w:rPr>
      </w:pPr>
    </w:p>
    <w:p w:rsidR="00713C43" w:rsidRDefault="00713C43" w:rsidP="00E65D04">
      <w:pPr>
        <w:jc w:val="center"/>
        <w:rPr>
          <w:b/>
          <w:sz w:val="22"/>
          <w:szCs w:val="22"/>
        </w:rPr>
      </w:pPr>
    </w:p>
    <w:p w:rsidR="00713C43" w:rsidRDefault="00713C43" w:rsidP="00E65D04">
      <w:pPr>
        <w:jc w:val="center"/>
        <w:rPr>
          <w:b/>
          <w:sz w:val="22"/>
          <w:szCs w:val="22"/>
        </w:rPr>
      </w:pPr>
    </w:p>
    <w:p w:rsidR="00713C43" w:rsidRDefault="00713C43" w:rsidP="00E65D04">
      <w:pPr>
        <w:jc w:val="center"/>
        <w:rPr>
          <w:b/>
          <w:sz w:val="22"/>
          <w:szCs w:val="22"/>
        </w:rPr>
      </w:pPr>
    </w:p>
    <w:p w:rsidR="00D86156" w:rsidRDefault="00D86156" w:rsidP="00E65D04">
      <w:pPr>
        <w:jc w:val="center"/>
        <w:rPr>
          <w:b/>
          <w:sz w:val="22"/>
          <w:szCs w:val="22"/>
        </w:rPr>
      </w:pPr>
      <w:r>
        <w:rPr>
          <w:b/>
          <w:sz w:val="22"/>
          <w:szCs w:val="22"/>
        </w:rPr>
        <w:lastRenderedPageBreak/>
        <w:t>APPENDIX II:</w:t>
      </w:r>
    </w:p>
    <w:p w:rsidR="00D86156" w:rsidRDefault="00D86156" w:rsidP="00E65D04">
      <w:pPr>
        <w:jc w:val="center"/>
        <w:rPr>
          <w:b/>
          <w:sz w:val="22"/>
          <w:szCs w:val="22"/>
        </w:rPr>
      </w:pPr>
    </w:p>
    <w:p w:rsidR="00D86156" w:rsidRPr="00326982" w:rsidRDefault="00D86156" w:rsidP="00E65D04">
      <w:pPr>
        <w:jc w:val="center"/>
        <w:rPr>
          <w:b/>
          <w:sz w:val="22"/>
          <w:szCs w:val="22"/>
        </w:rPr>
      </w:pPr>
      <w:r w:rsidRPr="00326982">
        <w:rPr>
          <w:b/>
          <w:sz w:val="22"/>
          <w:szCs w:val="22"/>
        </w:rPr>
        <w:t>Population and Rate Changes</w:t>
      </w:r>
    </w:p>
    <w:p w:rsidR="00D86156" w:rsidRPr="00326982" w:rsidRDefault="00D86156" w:rsidP="00D86156">
      <w:pPr>
        <w:rPr>
          <w:b/>
          <w:sz w:val="22"/>
          <w:szCs w:val="22"/>
        </w:rPr>
      </w:pPr>
    </w:p>
    <w:p w:rsidR="00D86156" w:rsidRPr="00326982" w:rsidRDefault="00D86156" w:rsidP="00D86156">
      <w:pPr>
        <w:rPr>
          <w:sz w:val="22"/>
          <w:szCs w:val="22"/>
        </w:rPr>
      </w:pPr>
      <w:r w:rsidRPr="00326982">
        <w:rPr>
          <w:sz w:val="22"/>
          <w:szCs w:val="22"/>
        </w:rPr>
        <w:t xml:space="preserve">The </w:t>
      </w:r>
      <w:r w:rsidR="00DC24B9" w:rsidRPr="00326982">
        <w:rPr>
          <w:sz w:val="22"/>
          <w:szCs w:val="22"/>
        </w:rPr>
        <w:t>p</w:t>
      </w:r>
      <w:r w:rsidRPr="00326982">
        <w:rPr>
          <w:sz w:val="22"/>
          <w:szCs w:val="22"/>
        </w:rPr>
        <w:t xml:space="preserve">opulation estimates for </w:t>
      </w:r>
      <w:r w:rsidR="00253A17" w:rsidRPr="00326982">
        <w:rPr>
          <w:sz w:val="22"/>
          <w:szCs w:val="22"/>
        </w:rPr>
        <w:t>20</w:t>
      </w:r>
      <w:r w:rsidR="0054677F" w:rsidRPr="00326982">
        <w:rPr>
          <w:sz w:val="22"/>
          <w:szCs w:val="22"/>
        </w:rPr>
        <w:t>1</w:t>
      </w:r>
      <w:r w:rsidR="00326982" w:rsidRPr="00326982">
        <w:rPr>
          <w:sz w:val="22"/>
          <w:szCs w:val="22"/>
        </w:rPr>
        <w:t>1</w:t>
      </w:r>
      <w:r w:rsidR="00253A17" w:rsidRPr="00326982">
        <w:rPr>
          <w:sz w:val="22"/>
          <w:szCs w:val="22"/>
        </w:rPr>
        <w:t>-201</w:t>
      </w:r>
      <w:r w:rsidR="00326982" w:rsidRPr="00326982">
        <w:rPr>
          <w:sz w:val="22"/>
          <w:szCs w:val="22"/>
        </w:rPr>
        <w:t>5</w:t>
      </w:r>
      <w:r w:rsidRPr="00326982">
        <w:rPr>
          <w:sz w:val="22"/>
          <w:szCs w:val="22"/>
        </w:rPr>
        <w:t xml:space="preserve"> used in this report were produced by the </w:t>
      </w:r>
      <w:r w:rsidR="000D3529" w:rsidRPr="00326982">
        <w:rPr>
          <w:sz w:val="22"/>
          <w:szCs w:val="22"/>
        </w:rPr>
        <w:t>National</w:t>
      </w:r>
      <w:r w:rsidRPr="00326982">
        <w:rPr>
          <w:sz w:val="22"/>
          <w:szCs w:val="22"/>
        </w:rPr>
        <w:t xml:space="preserve"> Center </w:t>
      </w:r>
      <w:r w:rsidR="000D3529" w:rsidRPr="00326982">
        <w:rPr>
          <w:sz w:val="22"/>
          <w:szCs w:val="22"/>
        </w:rPr>
        <w:t>for Health</w:t>
      </w:r>
      <w:r w:rsidRPr="00326982">
        <w:rPr>
          <w:sz w:val="22"/>
          <w:szCs w:val="22"/>
        </w:rPr>
        <w:t xml:space="preserve"> Statistics (NCHS) in collaboration with the U.S. Census </w:t>
      </w:r>
      <w:r w:rsidR="000D3529" w:rsidRPr="00326982">
        <w:rPr>
          <w:sz w:val="22"/>
          <w:szCs w:val="22"/>
        </w:rPr>
        <w:t>Bureau’s</w:t>
      </w:r>
      <w:r w:rsidRPr="00326982">
        <w:rPr>
          <w:sz w:val="22"/>
          <w:szCs w:val="22"/>
        </w:rPr>
        <w:t xml:space="preserve"> Population Estimation Program.  The NCHS takes the Census Bureau population estimates file and reallocates the multiple race categories required by the 1997 Office of Management and Budget (OMB) specifications back into the four race categories specified in the 1977 OMB specifications so that the estimates will be compatible with previous years’ populations. (</w:t>
      </w:r>
      <w:r w:rsidR="00D52681" w:rsidRPr="00326982">
        <w:rPr>
          <w:sz w:val="22"/>
          <w:szCs w:val="22"/>
        </w:rPr>
        <w:t>3</w:t>
      </w:r>
      <w:r w:rsidRPr="00326982">
        <w:rPr>
          <w:sz w:val="22"/>
          <w:szCs w:val="22"/>
        </w:rPr>
        <w:t xml:space="preserve">)  The estimates are </w:t>
      </w:r>
      <w:r w:rsidR="000D3529" w:rsidRPr="00326982">
        <w:rPr>
          <w:sz w:val="22"/>
          <w:szCs w:val="22"/>
        </w:rPr>
        <w:t>divided</w:t>
      </w:r>
      <w:r w:rsidRPr="00326982">
        <w:rPr>
          <w:sz w:val="22"/>
          <w:szCs w:val="22"/>
        </w:rPr>
        <w:t xml:space="preserve"> into </w:t>
      </w:r>
      <w:r w:rsidR="000D3529" w:rsidRPr="00326982">
        <w:rPr>
          <w:sz w:val="22"/>
          <w:szCs w:val="22"/>
        </w:rPr>
        <w:t>mutually</w:t>
      </w:r>
      <w:r w:rsidRPr="00326982">
        <w:rPr>
          <w:sz w:val="22"/>
          <w:szCs w:val="22"/>
        </w:rPr>
        <w:t xml:space="preserve"> exclusive racial/</w:t>
      </w:r>
      <w:r w:rsidR="000D3529" w:rsidRPr="00326982">
        <w:rPr>
          <w:sz w:val="22"/>
          <w:szCs w:val="22"/>
        </w:rPr>
        <w:t>ethnic</w:t>
      </w:r>
      <w:r w:rsidRPr="00326982">
        <w:rPr>
          <w:sz w:val="22"/>
          <w:szCs w:val="22"/>
        </w:rPr>
        <w:t xml:space="preserve"> categories similar to those of the MCR.</w:t>
      </w:r>
    </w:p>
    <w:p w:rsidR="00D86156" w:rsidRPr="00326982" w:rsidRDefault="00D86156" w:rsidP="00D86156">
      <w:pPr>
        <w:rPr>
          <w:sz w:val="22"/>
          <w:szCs w:val="22"/>
        </w:rPr>
      </w:pPr>
    </w:p>
    <w:p w:rsidR="00D86156" w:rsidRPr="00326982" w:rsidRDefault="000D3529" w:rsidP="00D86156">
      <w:pPr>
        <w:rPr>
          <w:sz w:val="22"/>
          <w:szCs w:val="22"/>
        </w:rPr>
      </w:pPr>
      <w:r w:rsidRPr="00326982">
        <w:rPr>
          <w:sz w:val="22"/>
          <w:szCs w:val="22"/>
        </w:rPr>
        <w:t>Please not</w:t>
      </w:r>
      <w:r w:rsidR="00DC24B9" w:rsidRPr="00326982">
        <w:rPr>
          <w:sz w:val="22"/>
          <w:szCs w:val="22"/>
        </w:rPr>
        <w:t>e</w:t>
      </w:r>
      <w:r w:rsidRPr="00326982">
        <w:rPr>
          <w:sz w:val="22"/>
          <w:szCs w:val="22"/>
        </w:rPr>
        <w:t xml:space="preserve"> that the statewide age-adjusted rates published in this report cannot be compared with those published in reports prior to July 2007, because the overall population count and the age distribution of the population, which were based on the Census 2000 count, differ.</w:t>
      </w:r>
    </w:p>
    <w:p w:rsidR="00D86156" w:rsidRPr="00EE3091" w:rsidRDefault="00D86156" w:rsidP="00D86156">
      <w:pPr>
        <w:rPr>
          <w:sz w:val="22"/>
          <w:szCs w:val="22"/>
          <w:highlight w:val="yellow"/>
        </w:rPr>
      </w:pPr>
    </w:p>
    <w:p w:rsidR="001573AF" w:rsidRDefault="00D86156" w:rsidP="00D86156">
      <w:pPr>
        <w:rPr>
          <w:sz w:val="22"/>
          <w:szCs w:val="22"/>
        </w:rPr>
      </w:pPr>
      <w:r w:rsidRPr="001573AF">
        <w:rPr>
          <w:sz w:val="22"/>
          <w:szCs w:val="22"/>
        </w:rPr>
        <w:t>The difference in the new population estimates is pronounced for Hispanics and black, non</w:t>
      </w:r>
      <w:r w:rsidR="000D3529" w:rsidRPr="001573AF">
        <w:rPr>
          <w:sz w:val="22"/>
          <w:szCs w:val="22"/>
        </w:rPr>
        <w:t xml:space="preserve">-Hispanics.  The Hispanic and black, non-Hispanic populations have increased 15% since 2000, while the overall state population has increased by 1%.  It is important to remember that both age-adjusted cancer incidence and cancer death rates are not a measure of the actual risk of cancer or of death from it.  Rather, age-adjusted rates are summary measures used to compare cancer incidence and mortality trends over time or among different populations whose age distributions differ.  For specific examples of the effect of new population estimates on age-adjusted rates, see Appendix II in the report </w:t>
      </w:r>
      <w:r w:rsidR="000D3529" w:rsidRPr="001573AF">
        <w:rPr>
          <w:i/>
          <w:sz w:val="22"/>
          <w:szCs w:val="22"/>
        </w:rPr>
        <w:t>Cancer Incidence and Mortality in Massachusetts 2000-2004: Statewide Report,</w:t>
      </w:r>
      <w:r w:rsidR="000D3529" w:rsidRPr="001573AF">
        <w:rPr>
          <w:sz w:val="22"/>
          <w:szCs w:val="22"/>
        </w:rPr>
        <w:t xml:space="preserve"> available at </w:t>
      </w:r>
      <w:hyperlink r:id="rId54" w:history="1">
        <w:r w:rsidR="001573AF" w:rsidRPr="00B80DA6">
          <w:rPr>
            <w:rStyle w:val="Hyperlink"/>
            <w:sz w:val="22"/>
            <w:szCs w:val="22"/>
          </w:rPr>
          <w:t>http://www.mass.gov/eohhs/docs/dph/cancer/state/registry-statewide-00-04-report.pdf</w:t>
        </w:r>
      </w:hyperlink>
    </w:p>
    <w:p w:rsidR="008153B2" w:rsidRDefault="008153B2"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B96650" w:rsidRDefault="00B96650" w:rsidP="00D86156">
      <w:pPr>
        <w:rPr>
          <w:sz w:val="22"/>
          <w:szCs w:val="22"/>
        </w:rPr>
      </w:pPr>
    </w:p>
    <w:p w:rsidR="00F61ABC" w:rsidRDefault="004E43F4" w:rsidP="005D47E7">
      <w:pPr>
        <w:jc w:val="center"/>
        <w:rPr>
          <w:b/>
          <w:sz w:val="28"/>
          <w:szCs w:val="28"/>
        </w:rPr>
        <w:sectPr w:rsidR="00F61ABC" w:rsidSect="00E267C0">
          <w:pgSz w:w="12240" w:h="15840" w:code="1"/>
          <w:pgMar w:top="1440" w:right="1728" w:bottom="1440" w:left="1008" w:header="720" w:footer="720" w:gutter="0"/>
          <w:cols w:space="720"/>
          <w:docGrid w:linePitch="360"/>
        </w:sectPr>
      </w:pPr>
      <w:r w:rsidRPr="00A81A53">
        <w:rPr>
          <w:color w:val="999999"/>
          <w:sz w:val="36"/>
          <w:szCs w:val="36"/>
        </w:rPr>
        <w:t>.</w:t>
      </w:r>
    </w:p>
    <w:p w:rsidR="008153B2" w:rsidRDefault="008153B2" w:rsidP="005D47E7">
      <w:pPr>
        <w:jc w:val="center"/>
        <w:rPr>
          <w:b/>
        </w:rPr>
      </w:pPr>
      <w:r w:rsidRPr="004C14C9">
        <w:rPr>
          <w:b/>
        </w:rPr>
        <w:lastRenderedPageBreak/>
        <w:t>Appendix III</w:t>
      </w:r>
    </w:p>
    <w:p w:rsidR="004B34CB" w:rsidRPr="004C14C9" w:rsidRDefault="00942B30" w:rsidP="005D47E7">
      <w:pPr>
        <w:jc w:val="center"/>
        <w:rPr>
          <w:b/>
        </w:rPr>
      </w:pPr>
      <w:r>
        <w:rPr>
          <w:b/>
        </w:rPr>
        <w:t xml:space="preserve">   </w:t>
      </w:r>
    </w:p>
    <w:p w:rsidR="009D0359" w:rsidRPr="004C14C9" w:rsidRDefault="009D0359" w:rsidP="005D47E7">
      <w:pPr>
        <w:jc w:val="center"/>
        <w:rPr>
          <w:b/>
        </w:rPr>
      </w:pPr>
      <w:r w:rsidRPr="004C14C9">
        <w:rPr>
          <w:b/>
        </w:rPr>
        <w:t>POPULATION ESTIMATES BY AGE, RACE/ETHNICTIY, AND SEX</w:t>
      </w:r>
      <w:r w:rsidR="000A2E31">
        <w:rPr>
          <w:b/>
        </w:rPr>
        <w:t xml:space="preserve"> </w:t>
      </w:r>
    </w:p>
    <w:p w:rsidR="009D0359" w:rsidRPr="004C14C9" w:rsidRDefault="009D0359" w:rsidP="005D47E7">
      <w:pPr>
        <w:jc w:val="center"/>
        <w:rPr>
          <w:b/>
        </w:rPr>
      </w:pPr>
      <w:r w:rsidRPr="004C14C9">
        <w:rPr>
          <w:b/>
        </w:rPr>
        <w:t xml:space="preserve">Massachusetts, </w:t>
      </w:r>
      <w:r w:rsidR="00253A17">
        <w:rPr>
          <w:b/>
        </w:rPr>
        <w:t>20</w:t>
      </w:r>
      <w:r w:rsidR="0054677F">
        <w:rPr>
          <w:b/>
        </w:rPr>
        <w:t>1</w:t>
      </w:r>
      <w:r w:rsidR="00EE3091">
        <w:rPr>
          <w:b/>
        </w:rPr>
        <w:t>1</w:t>
      </w:r>
      <w:r w:rsidR="00253A17">
        <w:rPr>
          <w:b/>
        </w:rPr>
        <w:t>-201</w:t>
      </w:r>
      <w:r w:rsidR="00EE3091">
        <w:rPr>
          <w:b/>
        </w:rPr>
        <w:t>5</w:t>
      </w:r>
    </w:p>
    <w:p w:rsidR="008153B2" w:rsidRDefault="008153B2" w:rsidP="00D86156">
      <w:pPr>
        <w:rPr>
          <w:sz w:val="22"/>
          <w:szCs w:val="22"/>
        </w:rPr>
      </w:pPr>
    </w:p>
    <w:tbl>
      <w:tblPr>
        <w:tblW w:w="12692" w:type="dxa"/>
        <w:tblInd w:w="108" w:type="dxa"/>
        <w:tblLook w:val="0000" w:firstRow="0" w:lastRow="0" w:firstColumn="0" w:lastColumn="0" w:noHBand="0" w:noVBand="0"/>
      </w:tblPr>
      <w:tblGrid>
        <w:gridCol w:w="876"/>
        <w:gridCol w:w="1056"/>
        <w:gridCol w:w="1056"/>
        <w:gridCol w:w="1056"/>
        <w:gridCol w:w="960"/>
        <w:gridCol w:w="960"/>
        <w:gridCol w:w="960"/>
        <w:gridCol w:w="960"/>
        <w:gridCol w:w="960"/>
        <w:gridCol w:w="960"/>
        <w:gridCol w:w="949"/>
        <w:gridCol w:w="994"/>
        <w:gridCol w:w="945"/>
      </w:tblGrid>
      <w:tr w:rsidR="009D0359" w:rsidTr="00AC4FE8">
        <w:trPr>
          <w:trHeight w:val="255"/>
        </w:trPr>
        <w:tc>
          <w:tcPr>
            <w:tcW w:w="876" w:type="dxa"/>
            <w:tcBorders>
              <w:top w:val="nil"/>
              <w:left w:val="nil"/>
              <w:bottom w:val="nil"/>
              <w:right w:val="nil"/>
            </w:tcBorders>
            <w:shd w:val="clear" w:color="auto" w:fill="auto"/>
            <w:noWrap/>
            <w:vAlign w:val="bottom"/>
          </w:tcPr>
          <w:p w:rsidR="009D0359" w:rsidRDefault="009D0359">
            <w:pPr>
              <w:rPr>
                <w:rFonts w:ascii="Arial" w:hAnsi="Arial" w:cs="Arial"/>
                <w:sz w:val="20"/>
                <w:szCs w:val="20"/>
              </w:rPr>
            </w:pPr>
          </w:p>
        </w:tc>
        <w:tc>
          <w:tcPr>
            <w:tcW w:w="3168"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White, non-Hispanic</w:t>
            </w:r>
          </w:p>
        </w:tc>
        <w:tc>
          <w:tcPr>
            <w:tcW w:w="2880"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Black, non-Hispanic</w:t>
            </w:r>
          </w:p>
        </w:tc>
        <w:tc>
          <w:tcPr>
            <w:tcW w:w="2880" w:type="dxa"/>
            <w:gridSpan w:val="3"/>
            <w:tcBorders>
              <w:top w:val="nil"/>
              <w:left w:val="nil"/>
              <w:bottom w:val="nil"/>
              <w:right w:val="single" w:sz="4" w:space="0" w:color="000000"/>
            </w:tcBorders>
            <w:shd w:val="clear" w:color="auto" w:fill="auto"/>
            <w:noWrap/>
            <w:vAlign w:val="bottom"/>
          </w:tcPr>
          <w:p w:rsidR="009D0359" w:rsidRDefault="009D0359">
            <w:pPr>
              <w:jc w:val="center"/>
              <w:rPr>
                <w:b/>
                <w:bCs/>
                <w:sz w:val="20"/>
                <w:szCs w:val="20"/>
              </w:rPr>
            </w:pPr>
            <w:r>
              <w:rPr>
                <w:b/>
                <w:bCs/>
                <w:sz w:val="20"/>
                <w:szCs w:val="20"/>
              </w:rPr>
              <w:t>Asian, non-Hispanic</w:t>
            </w:r>
          </w:p>
        </w:tc>
        <w:tc>
          <w:tcPr>
            <w:tcW w:w="2888" w:type="dxa"/>
            <w:gridSpan w:val="3"/>
            <w:tcBorders>
              <w:top w:val="nil"/>
              <w:left w:val="nil"/>
              <w:bottom w:val="nil"/>
              <w:right w:val="nil"/>
            </w:tcBorders>
            <w:shd w:val="clear" w:color="auto" w:fill="auto"/>
            <w:noWrap/>
            <w:vAlign w:val="bottom"/>
          </w:tcPr>
          <w:p w:rsidR="009D0359" w:rsidRDefault="009D0359">
            <w:pPr>
              <w:jc w:val="center"/>
              <w:rPr>
                <w:b/>
                <w:bCs/>
                <w:sz w:val="20"/>
                <w:szCs w:val="20"/>
              </w:rPr>
            </w:pPr>
            <w:r>
              <w:rPr>
                <w:b/>
                <w:bCs/>
                <w:sz w:val="20"/>
                <w:szCs w:val="20"/>
              </w:rPr>
              <w:t>Hispanic</w:t>
            </w:r>
          </w:p>
        </w:tc>
      </w:tr>
      <w:tr w:rsidR="009D0359" w:rsidTr="00AC4FE8">
        <w:trPr>
          <w:trHeight w:val="540"/>
        </w:trPr>
        <w:tc>
          <w:tcPr>
            <w:tcW w:w="876" w:type="dxa"/>
            <w:tcBorders>
              <w:top w:val="nil"/>
              <w:left w:val="nil"/>
              <w:bottom w:val="single" w:sz="4" w:space="0" w:color="auto"/>
              <w:right w:val="nil"/>
            </w:tcBorders>
            <w:shd w:val="clear" w:color="auto" w:fill="auto"/>
            <w:vAlign w:val="bottom"/>
          </w:tcPr>
          <w:p w:rsidR="009D0359" w:rsidRDefault="009D0359">
            <w:pPr>
              <w:rPr>
                <w:b/>
                <w:bCs/>
                <w:color w:val="000000"/>
                <w:sz w:val="20"/>
                <w:szCs w:val="20"/>
              </w:rPr>
            </w:pPr>
            <w:r>
              <w:rPr>
                <w:b/>
                <w:bCs/>
                <w:color w:val="000000"/>
                <w:sz w:val="20"/>
                <w:szCs w:val="20"/>
              </w:rPr>
              <w:t>Age Group</w:t>
            </w:r>
          </w:p>
        </w:tc>
        <w:tc>
          <w:tcPr>
            <w:tcW w:w="1056"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 xml:space="preserve">Males  </w:t>
            </w:r>
          </w:p>
        </w:tc>
        <w:tc>
          <w:tcPr>
            <w:tcW w:w="1056"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1056"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rsidR="009D0359" w:rsidRDefault="009D0359">
            <w:pPr>
              <w:jc w:val="center"/>
              <w:rPr>
                <w:b/>
                <w:bCs/>
                <w:sz w:val="20"/>
                <w:szCs w:val="20"/>
              </w:rPr>
            </w:pPr>
            <w:r>
              <w:rPr>
                <w:b/>
                <w:bCs/>
                <w:sz w:val="20"/>
                <w:szCs w:val="20"/>
              </w:rPr>
              <w:t>Total</w:t>
            </w:r>
          </w:p>
        </w:tc>
        <w:tc>
          <w:tcPr>
            <w:tcW w:w="949"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Males</w:t>
            </w:r>
          </w:p>
        </w:tc>
        <w:tc>
          <w:tcPr>
            <w:tcW w:w="994"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Females</w:t>
            </w:r>
          </w:p>
        </w:tc>
        <w:tc>
          <w:tcPr>
            <w:tcW w:w="945" w:type="dxa"/>
            <w:tcBorders>
              <w:top w:val="nil"/>
              <w:left w:val="nil"/>
              <w:bottom w:val="nil"/>
              <w:right w:val="nil"/>
            </w:tcBorders>
            <w:shd w:val="clear" w:color="auto" w:fill="auto"/>
            <w:noWrap/>
          </w:tcPr>
          <w:p w:rsidR="009D0359" w:rsidRDefault="009D0359">
            <w:pPr>
              <w:jc w:val="center"/>
              <w:rPr>
                <w:b/>
                <w:bCs/>
                <w:sz w:val="20"/>
                <w:szCs w:val="20"/>
              </w:rPr>
            </w:pPr>
            <w:r>
              <w:rPr>
                <w:b/>
                <w:bCs/>
                <w:sz w:val="20"/>
                <w:szCs w:val="20"/>
              </w:rPr>
              <w:t>Total</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00-04</w:t>
            </w:r>
          </w:p>
        </w:tc>
        <w:tc>
          <w:tcPr>
            <w:tcW w:w="1056"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599582</w:t>
            </w:r>
          </w:p>
        </w:tc>
        <w:tc>
          <w:tcPr>
            <w:tcW w:w="1056"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572123</w:t>
            </w:r>
          </w:p>
        </w:tc>
        <w:tc>
          <w:tcPr>
            <w:tcW w:w="1056" w:type="dxa"/>
            <w:tcBorders>
              <w:top w:val="single" w:sz="4" w:space="0" w:color="auto"/>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1171705</w:t>
            </w:r>
          </w:p>
        </w:tc>
        <w:tc>
          <w:tcPr>
            <w:tcW w:w="960"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89827</w:t>
            </w:r>
          </w:p>
        </w:tc>
        <w:tc>
          <w:tcPr>
            <w:tcW w:w="960"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84540</w:t>
            </w:r>
          </w:p>
        </w:tc>
        <w:tc>
          <w:tcPr>
            <w:tcW w:w="960" w:type="dxa"/>
            <w:tcBorders>
              <w:top w:val="single" w:sz="4" w:space="0" w:color="auto"/>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174367</w:t>
            </w:r>
          </w:p>
        </w:tc>
        <w:tc>
          <w:tcPr>
            <w:tcW w:w="960"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69502</w:t>
            </w:r>
          </w:p>
        </w:tc>
        <w:tc>
          <w:tcPr>
            <w:tcW w:w="960"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67869</w:t>
            </w:r>
          </w:p>
        </w:tc>
        <w:tc>
          <w:tcPr>
            <w:tcW w:w="960" w:type="dxa"/>
            <w:tcBorders>
              <w:top w:val="single" w:sz="4" w:space="0" w:color="auto"/>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137371</w:t>
            </w:r>
          </w:p>
        </w:tc>
        <w:tc>
          <w:tcPr>
            <w:tcW w:w="949"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174587</w:t>
            </w:r>
          </w:p>
        </w:tc>
        <w:tc>
          <w:tcPr>
            <w:tcW w:w="994" w:type="dxa"/>
            <w:tcBorders>
              <w:top w:val="single" w:sz="4" w:space="0" w:color="auto"/>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166763</w:t>
            </w:r>
          </w:p>
        </w:tc>
        <w:tc>
          <w:tcPr>
            <w:tcW w:w="945" w:type="dxa"/>
            <w:tcBorders>
              <w:top w:val="single" w:sz="4" w:space="0" w:color="auto"/>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341350</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05-09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647533</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618894</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1266427</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89285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84545</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173830</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68095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67552</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135647</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160176</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154452</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314628</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10-14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712339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679236</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1391575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88149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84700</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172849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62596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63726</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126322</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151779</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146428</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298207</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15-19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818320</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800816</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1619136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100453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98611</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199064</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70209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76924</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147133</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164804</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157439</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322243</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20-24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832986</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834697</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1667683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109635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107192</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216827</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90551</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97938</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188489</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175779</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166330</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342109</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25-29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820012</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825186</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1645198</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93392</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94324</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187716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99234</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111954</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211188</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160076</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152239</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312315</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30-34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749333</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759781</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1509114</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82815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88511</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171326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94803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106739</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201542</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150186</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147639</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297825</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35-39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694231</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713345</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1407576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76803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83213</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160016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86589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95411</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182000</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128862</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133550</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262412</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40-44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808466</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842405</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1650871</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76304</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83508</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159812</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81411</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87656</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169067</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112245</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121365</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233610</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45-49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938105</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975726</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1913831</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78866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84123</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162989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67390</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72734</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140124</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100361</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110546</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210907</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50-54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1019746</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1064497</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2084243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75759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81341</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157100</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56875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61950</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118825</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82382</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93083</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175465</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55-59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956796</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1014650</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1971446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62403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69649</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132052</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46583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52775</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99358</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61788</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72103</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133891</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60-64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823817</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896351</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1720168</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46705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54976</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101681</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37077</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42678</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79755</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43954</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53257</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97211</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65-69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647698</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726488</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1374186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31740</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40768</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72508</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25370</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29383</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54753</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29601</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38432</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68033</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70-74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438022</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523693</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961715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20329</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29264</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49593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18884</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21646</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40530</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18782</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25836</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44618</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75-79</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313303</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410083</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723386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13806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22188</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35994</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13580</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15533</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29113</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11642</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17619</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29261</w:t>
            </w:r>
          </w:p>
        </w:tc>
      </w:tr>
      <w:tr w:rsidR="001A725E" w:rsidRPr="00CF6D47"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80-84</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240271</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364116</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604387</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8543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15842</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24385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8095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10333</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18428</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6808</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11451</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18259</w:t>
            </w:r>
          </w:p>
        </w:tc>
      </w:tr>
      <w:tr w:rsidR="001A725E" w:rsidTr="008E03B8">
        <w:trPr>
          <w:trHeight w:val="255"/>
        </w:trPr>
        <w:tc>
          <w:tcPr>
            <w:tcW w:w="876" w:type="dxa"/>
            <w:tcBorders>
              <w:top w:val="nil"/>
              <w:left w:val="nil"/>
              <w:bottom w:val="nil"/>
              <w:right w:val="nil"/>
            </w:tcBorders>
            <w:shd w:val="clear" w:color="auto" w:fill="auto"/>
          </w:tcPr>
          <w:p w:rsidR="001A725E" w:rsidRPr="00CF6D47" w:rsidRDefault="001A725E">
            <w:pPr>
              <w:jc w:val="right"/>
              <w:rPr>
                <w:b/>
                <w:bCs/>
                <w:color w:val="000000"/>
                <w:sz w:val="20"/>
                <w:szCs w:val="20"/>
              </w:rPr>
            </w:pPr>
            <w:r w:rsidRPr="00CF6D47">
              <w:rPr>
                <w:b/>
                <w:bCs/>
                <w:color w:val="000000"/>
                <w:sz w:val="20"/>
                <w:szCs w:val="20"/>
              </w:rPr>
              <w:t>85+</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229216</w:t>
            </w:r>
          </w:p>
        </w:tc>
        <w:tc>
          <w:tcPr>
            <w:tcW w:w="1056"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489437</w:t>
            </w:r>
          </w:p>
        </w:tc>
        <w:tc>
          <w:tcPr>
            <w:tcW w:w="1056"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718653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7043</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16512</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23555</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5936</w:t>
            </w:r>
          </w:p>
        </w:tc>
        <w:tc>
          <w:tcPr>
            <w:tcW w:w="960"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9300</w:t>
            </w:r>
          </w:p>
        </w:tc>
        <w:tc>
          <w:tcPr>
            <w:tcW w:w="960" w:type="dxa"/>
            <w:tcBorders>
              <w:top w:val="nil"/>
              <w:left w:val="nil"/>
              <w:bottom w:val="nil"/>
              <w:right w:val="single" w:sz="4" w:space="0" w:color="auto"/>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15236</w:t>
            </w:r>
          </w:p>
        </w:tc>
        <w:tc>
          <w:tcPr>
            <w:tcW w:w="949"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5749</w:t>
            </w:r>
          </w:p>
        </w:tc>
        <w:tc>
          <w:tcPr>
            <w:tcW w:w="994" w:type="dxa"/>
            <w:tcBorders>
              <w:top w:val="nil"/>
              <w:left w:val="nil"/>
              <w:bottom w:val="nil"/>
              <w:right w:val="nil"/>
            </w:tcBorders>
            <w:shd w:val="clear" w:color="auto" w:fill="auto"/>
            <w:vAlign w:val="bottom"/>
          </w:tcPr>
          <w:p w:rsidR="001A725E" w:rsidRPr="00A34055" w:rsidRDefault="001A725E">
            <w:pPr>
              <w:jc w:val="right"/>
              <w:rPr>
                <w:color w:val="000000"/>
                <w:sz w:val="20"/>
                <w:szCs w:val="20"/>
              </w:rPr>
            </w:pPr>
            <w:r w:rsidRPr="00A34055">
              <w:rPr>
                <w:color w:val="000000"/>
                <w:sz w:val="20"/>
                <w:szCs w:val="20"/>
              </w:rPr>
              <w:t>10680</w:t>
            </w:r>
          </w:p>
        </w:tc>
        <w:tc>
          <w:tcPr>
            <w:tcW w:w="945" w:type="dxa"/>
            <w:tcBorders>
              <w:top w:val="nil"/>
              <w:left w:val="nil"/>
              <w:bottom w:val="nil"/>
              <w:right w:val="nil"/>
            </w:tcBorders>
            <w:shd w:val="clear" w:color="auto" w:fill="auto"/>
            <w:vAlign w:val="bottom"/>
          </w:tcPr>
          <w:p w:rsidR="001A725E" w:rsidRPr="001A725E" w:rsidRDefault="001A725E" w:rsidP="00C528BB">
            <w:pPr>
              <w:jc w:val="right"/>
              <w:rPr>
                <w:color w:val="000000"/>
                <w:sz w:val="20"/>
                <w:szCs w:val="20"/>
              </w:rPr>
            </w:pPr>
            <w:r w:rsidRPr="001A725E">
              <w:rPr>
                <w:color w:val="000000"/>
                <w:sz w:val="20"/>
                <w:szCs w:val="20"/>
              </w:rPr>
              <w:t>16429</w:t>
            </w:r>
          </w:p>
        </w:tc>
      </w:tr>
    </w:tbl>
    <w:p w:rsidR="008153B2" w:rsidRDefault="008153B2" w:rsidP="00D86156">
      <w:pPr>
        <w:rPr>
          <w:sz w:val="22"/>
          <w:szCs w:val="22"/>
        </w:rPr>
      </w:pPr>
    </w:p>
    <w:p w:rsidR="004B34CB" w:rsidRDefault="004B34CB" w:rsidP="00D86156">
      <w:pPr>
        <w:rPr>
          <w:sz w:val="22"/>
          <w:szCs w:val="22"/>
          <w:highlight w:val="yellow"/>
        </w:rPr>
      </w:pPr>
    </w:p>
    <w:p w:rsidR="004B34CB" w:rsidRDefault="004B34CB" w:rsidP="00D86156">
      <w:pPr>
        <w:rPr>
          <w:sz w:val="22"/>
          <w:szCs w:val="22"/>
          <w:highlight w:val="yellow"/>
        </w:rPr>
      </w:pPr>
    </w:p>
    <w:p w:rsidR="008153B2" w:rsidRDefault="0005260C" w:rsidP="00E44728">
      <w:pPr>
        <w:rPr>
          <w:sz w:val="22"/>
          <w:szCs w:val="22"/>
        </w:rPr>
      </w:pPr>
      <w:r>
        <w:rPr>
          <w:sz w:val="22"/>
          <w:szCs w:val="22"/>
          <w:u w:val="single"/>
        </w:rPr>
        <w:t xml:space="preserve">Population Data </w:t>
      </w:r>
      <w:r w:rsidR="005D47E7" w:rsidRPr="0005260C">
        <w:rPr>
          <w:sz w:val="22"/>
          <w:szCs w:val="22"/>
          <w:u w:val="single"/>
        </w:rPr>
        <w:t>Source</w:t>
      </w:r>
      <w:r w:rsidR="005D47E7" w:rsidRPr="0005260C">
        <w:rPr>
          <w:sz w:val="22"/>
          <w:szCs w:val="22"/>
        </w:rPr>
        <w:t xml:space="preserve">: </w:t>
      </w:r>
      <w:r w:rsidR="00E44728">
        <w:rPr>
          <w:sz w:val="22"/>
          <w:szCs w:val="22"/>
        </w:rPr>
        <w:t xml:space="preserve">United States Census </w:t>
      </w:r>
      <w:r>
        <w:rPr>
          <w:sz w:val="22"/>
          <w:szCs w:val="22"/>
        </w:rPr>
        <w:t>Data</w:t>
      </w:r>
      <w:r w:rsidR="00E44728">
        <w:rPr>
          <w:sz w:val="22"/>
          <w:szCs w:val="22"/>
        </w:rPr>
        <w:t xml:space="preserve"> (</w:t>
      </w:r>
      <w:r w:rsidR="00253A17">
        <w:rPr>
          <w:sz w:val="22"/>
          <w:szCs w:val="22"/>
        </w:rPr>
        <w:t>20</w:t>
      </w:r>
      <w:r w:rsidR="0054677F">
        <w:rPr>
          <w:sz w:val="22"/>
          <w:szCs w:val="22"/>
        </w:rPr>
        <w:t>1</w:t>
      </w:r>
      <w:r w:rsidR="00EE3091">
        <w:rPr>
          <w:sz w:val="22"/>
          <w:szCs w:val="22"/>
        </w:rPr>
        <w:t>1</w:t>
      </w:r>
      <w:r w:rsidR="00253A17">
        <w:rPr>
          <w:sz w:val="22"/>
          <w:szCs w:val="22"/>
        </w:rPr>
        <w:t>-201</w:t>
      </w:r>
      <w:r w:rsidR="00EE3091">
        <w:rPr>
          <w:sz w:val="22"/>
          <w:szCs w:val="22"/>
        </w:rPr>
        <w:t>5</w:t>
      </w:r>
      <w:r w:rsidR="00E44728">
        <w:rPr>
          <w:sz w:val="22"/>
          <w:szCs w:val="22"/>
        </w:rPr>
        <w:t>)</w:t>
      </w:r>
    </w:p>
    <w:p w:rsidR="00F61ABC" w:rsidRDefault="00F61ABC" w:rsidP="00D86156">
      <w:pPr>
        <w:rPr>
          <w:sz w:val="22"/>
          <w:szCs w:val="22"/>
        </w:rPr>
        <w:sectPr w:rsidR="00F61ABC" w:rsidSect="008E6640">
          <w:pgSz w:w="15840" w:h="12240" w:orient="landscape" w:code="1"/>
          <w:pgMar w:top="1267" w:right="1440" w:bottom="1267" w:left="1440" w:header="720" w:footer="720" w:gutter="0"/>
          <w:cols w:space="720"/>
          <w:docGrid w:linePitch="360"/>
        </w:sectPr>
      </w:pPr>
    </w:p>
    <w:p w:rsidR="00401120" w:rsidRPr="00CE4171" w:rsidRDefault="00C049EB" w:rsidP="00401120">
      <w:pPr>
        <w:jc w:val="center"/>
        <w:rPr>
          <w:b/>
        </w:rPr>
      </w:pPr>
      <w:r w:rsidRPr="00CE4171">
        <w:rPr>
          <w:b/>
        </w:rPr>
        <w:lastRenderedPageBreak/>
        <w:t>Ap</w:t>
      </w:r>
      <w:r w:rsidR="00401120" w:rsidRPr="00CE4171">
        <w:rPr>
          <w:b/>
        </w:rPr>
        <w:t>pendix IV</w:t>
      </w:r>
    </w:p>
    <w:p w:rsidR="00401120" w:rsidRPr="00CE4171" w:rsidRDefault="00401120" w:rsidP="00401120">
      <w:pPr>
        <w:jc w:val="center"/>
        <w:rPr>
          <w:b/>
        </w:rPr>
      </w:pPr>
      <w:r w:rsidRPr="00CE4171">
        <w:rPr>
          <w:b/>
        </w:rPr>
        <w:t xml:space="preserve">Racial/Ethnic Breakdown of the Massachusetts and </w:t>
      </w:r>
      <w:r w:rsidR="00600767" w:rsidRPr="00CE4171">
        <w:rPr>
          <w:b/>
        </w:rPr>
        <w:t>United States</w:t>
      </w:r>
      <w:r w:rsidRPr="00CE4171">
        <w:rPr>
          <w:b/>
        </w:rPr>
        <w:t xml:space="preserve"> Populations</w:t>
      </w:r>
      <w:r w:rsidR="00600767" w:rsidRPr="00CE4171">
        <w:rPr>
          <w:b/>
        </w:rPr>
        <w:t>*</w:t>
      </w:r>
    </w:p>
    <w:p w:rsidR="00401120" w:rsidRPr="00CE4171" w:rsidRDefault="00401120" w:rsidP="00401120">
      <w:r w:rsidRPr="00CE4171">
        <w:rPr>
          <w:vertAlign w:val="superscript"/>
        </w:rPr>
        <w:tab/>
      </w:r>
      <w:r w:rsidRPr="00CE4171">
        <w:rPr>
          <w:vertAlign w:val="superscript"/>
        </w:rPr>
        <w:tab/>
      </w:r>
      <w:r w:rsidRPr="00CE4171">
        <w:t xml:space="preserve">    </w:t>
      </w:r>
    </w:p>
    <w:p w:rsidR="00401120" w:rsidRPr="00CE4171" w:rsidRDefault="00431BF4" w:rsidP="00401120">
      <w:pPr>
        <w:jc w:val="center"/>
        <w:rPr>
          <w:b/>
        </w:rPr>
      </w:pPr>
      <w:r w:rsidRPr="00CE4171">
        <w:rPr>
          <w:b/>
        </w:rPr>
        <w:t xml:space="preserve">      </w:t>
      </w:r>
      <w:r w:rsidR="00401120" w:rsidRPr="00CE4171">
        <w:rPr>
          <w:b/>
        </w:rPr>
        <w:t>Massachusetts</w:t>
      </w:r>
      <w:r w:rsidR="000500B7" w:rsidRPr="00CE4171">
        <w:rPr>
          <w:b/>
        </w:rPr>
        <w:t xml:space="preserve"> </w:t>
      </w:r>
      <w:r w:rsidR="00D94B73" w:rsidRPr="00CE4171">
        <w:rPr>
          <w:b/>
        </w:rPr>
        <w:t>(20</w:t>
      </w:r>
      <w:r w:rsidR="00B8557F" w:rsidRPr="00CE4171">
        <w:rPr>
          <w:b/>
        </w:rPr>
        <w:t>1</w:t>
      </w:r>
      <w:r w:rsidR="00CE4171" w:rsidRPr="00CE4171">
        <w:rPr>
          <w:b/>
        </w:rPr>
        <w:t>1</w:t>
      </w:r>
      <w:r w:rsidR="00D94B73" w:rsidRPr="00CE4171">
        <w:rPr>
          <w:b/>
        </w:rPr>
        <w:t>-201</w:t>
      </w:r>
      <w:r w:rsidR="00CE4171" w:rsidRPr="00CE4171">
        <w:rPr>
          <w:b/>
        </w:rPr>
        <w:t>5</w:t>
      </w:r>
      <w:r w:rsidR="00D94B73" w:rsidRPr="00CE4171">
        <w:rPr>
          <w:b/>
        </w:rPr>
        <w:t>)</w:t>
      </w:r>
    </w:p>
    <w:p w:rsidR="00401120" w:rsidRPr="00CE4171" w:rsidRDefault="00401120" w:rsidP="00401120"/>
    <w:p w:rsidR="00AC669B" w:rsidRPr="00CE4171" w:rsidRDefault="005454C9" w:rsidP="00401120">
      <w:pPr>
        <w:jc w:val="center"/>
      </w:pPr>
      <w:r>
        <w:rPr>
          <w:noProof/>
        </w:rPr>
        <w:drawing>
          <wp:inline distT="0" distB="0" distL="0" distR="0">
            <wp:extent cx="4556760" cy="3055620"/>
            <wp:effectExtent l="0" t="0" r="0" b="0"/>
            <wp:docPr id="14" name="Object 14" descr="Appendix IV depicts two pie charts.  The charts represent population breakdowns by race and ethnicity.  The first chart is for Massachusetts for the period 2011-2015 and the second chart is from the United States Census representing national population data for 2011-2015.&#10;&#10;Massachusetts - White non Hispanic 74.3%,  Black non Hispanic 6.5%, Asian, non Hispanic 5.9%, Hispanic 10.6%, Other 2.7%&#10;&#10;United States Census - White non Hispanic 62.3%, Black non Hispanic 12.3%, Asian non Hispanic 5.1%, Hispanic 17.1%, Other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01120" w:rsidRPr="00CE4171" w:rsidRDefault="00431BF4" w:rsidP="00401120">
      <w:pPr>
        <w:jc w:val="center"/>
        <w:rPr>
          <w:b/>
        </w:rPr>
      </w:pPr>
      <w:r w:rsidRPr="00CE4171">
        <w:rPr>
          <w:b/>
        </w:rPr>
        <w:t xml:space="preserve">      </w:t>
      </w:r>
      <w:r w:rsidR="00600767" w:rsidRPr="00CE4171">
        <w:rPr>
          <w:b/>
        </w:rPr>
        <w:t>United States</w:t>
      </w:r>
      <w:r w:rsidR="00D94B73" w:rsidRPr="00CE4171">
        <w:rPr>
          <w:b/>
        </w:rPr>
        <w:t xml:space="preserve"> (20</w:t>
      </w:r>
      <w:r w:rsidR="00CE7FA9" w:rsidRPr="00CE4171">
        <w:rPr>
          <w:b/>
        </w:rPr>
        <w:t>1</w:t>
      </w:r>
      <w:r w:rsidR="00CE4171">
        <w:rPr>
          <w:b/>
        </w:rPr>
        <w:t>1</w:t>
      </w:r>
      <w:r w:rsidR="00D94B73" w:rsidRPr="00CE4171">
        <w:rPr>
          <w:b/>
        </w:rPr>
        <w:t>-201</w:t>
      </w:r>
      <w:r w:rsidR="00CE4171">
        <w:rPr>
          <w:b/>
        </w:rPr>
        <w:t>5</w:t>
      </w:r>
      <w:r w:rsidR="00D94B73" w:rsidRPr="00CE4171">
        <w:rPr>
          <w:b/>
        </w:rPr>
        <w:t>)</w:t>
      </w:r>
    </w:p>
    <w:p w:rsidR="00D94B73" w:rsidRPr="00CE4171" w:rsidRDefault="00D94B73" w:rsidP="00401120">
      <w:pPr>
        <w:jc w:val="center"/>
        <w:rPr>
          <w:b/>
        </w:rPr>
      </w:pPr>
    </w:p>
    <w:p w:rsidR="00401120" w:rsidRPr="00B819EB" w:rsidRDefault="005454C9" w:rsidP="00401120">
      <w:pPr>
        <w:jc w:val="center"/>
        <w:rPr>
          <w:b/>
        </w:rPr>
      </w:pPr>
      <w:r>
        <w:rPr>
          <w:noProof/>
        </w:rPr>
        <w:drawing>
          <wp:inline distT="0" distB="0" distL="0" distR="0">
            <wp:extent cx="4061460" cy="2903220"/>
            <wp:effectExtent l="0" t="0" r="0" b="0"/>
            <wp:docPr id="15" name="Object 15" descr="Appendix IV depicts two pie charts.  The charts represent population breakdowns by race and ethnicity.  The first chart is for Massachusetts for the period 2011-2015 and the second chart is from the United States Census representing national population data for 2011-2015.&#10;&#10;Massachusetts - White non Hispanic 74.3%,  Black non Hispanic 6.5%, Asian, non Hispanic 5.9%, Hispanic 10.6%, Other 2.7%&#10;&#10;United States Census - White non Hispanic 62.3%, Black non Hispanic 12.3%, Asian non Hispanic 5.1%, Hispanic 17.1%, Other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476478">
        <w:rPr>
          <w:b/>
        </w:rPr>
        <w:t xml:space="preserve">       </w:t>
      </w:r>
    </w:p>
    <w:p w:rsidR="00401120" w:rsidRPr="00AC669B" w:rsidRDefault="00401120" w:rsidP="00AC669B">
      <w:pPr>
        <w:jc w:val="center"/>
        <w:rPr>
          <w:sz w:val="20"/>
          <w:szCs w:val="20"/>
        </w:rPr>
      </w:pPr>
    </w:p>
    <w:p w:rsidR="00AC669B" w:rsidRDefault="0005260C" w:rsidP="00401120">
      <w:pPr>
        <w:rPr>
          <w:sz w:val="20"/>
          <w:szCs w:val="20"/>
        </w:rPr>
      </w:pPr>
      <w:r>
        <w:rPr>
          <w:sz w:val="20"/>
          <w:szCs w:val="20"/>
          <w:u w:val="single"/>
        </w:rPr>
        <w:t>Data Source:</w:t>
      </w:r>
      <w:r w:rsidR="00401120" w:rsidRPr="00AC669B">
        <w:rPr>
          <w:sz w:val="20"/>
          <w:szCs w:val="20"/>
        </w:rPr>
        <w:t xml:space="preserve"> </w:t>
      </w:r>
      <w:r>
        <w:rPr>
          <w:sz w:val="20"/>
          <w:szCs w:val="20"/>
        </w:rPr>
        <w:t>United States Census Data</w:t>
      </w:r>
      <w:r w:rsidR="00CE4171">
        <w:rPr>
          <w:sz w:val="20"/>
          <w:szCs w:val="20"/>
        </w:rPr>
        <w:t>, American Community Survery</w:t>
      </w:r>
      <w:r>
        <w:rPr>
          <w:sz w:val="20"/>
          <w:szCs w:val="20"/>
        </w:rPr>
        <w:t xml:space="preserve">, </w:t>
      </w:r>
      <w:r w:rsidR="00253A17">
        <w:rPr>
          <w:sz w:val="20"/>
          <w:szCs w:val="20"/>
        </w:rPr>
        <w:t>20</w:t>
      </w:r>
      <w:r w:rsidR="00CE7FA9">
        <w:rPr>
          <w:sz w:val="20"/>
          <w:szCs w:val="20"/>
        </w:rPr>
        <w:t>1</w:t>
      </w:r>
      <w:r w:rsidR="00CE4171">
        <w:rPr>
          <w:sz w:val="20"/>
          <w:szCs w:val="20"/>
        </w:rPr>
        <w:t>1</w:t>
      </w:r>
      <w:r w:rsidR="00253A17">
        <w:rPr>
          <w:sz w:val="20"/>
          <w:szCs w:val="20"/>
        </w:rPr>
        <w:t>-201</w:t>
      </w:r>
      <w:r w:rsidR="00CE4171">
        <w:rPr>
          <w:sz w:val="20"/>
          <w:szCs w:val="20"/>
        </w:rPr>
        <w:t>5</w:t>
      </w:r>
    </w:p>
    <w:p w:rsidR="00CE7FA9" w:rsidRDefault="00CE7FA9" w:rsidP="00401120">
      <w:pPr>
        <w:rPr>
          <w:sz w:val="20"/>
          <w:szCs w:val="20"/>
        </w:rPr>
      </w:pPr>
      <w:r>
        <w:rPr>
          <w:sz w:val="20"/>
          <w:szCs w:val="20"/>
        </w:rPr>
        <w:t>*Other includes people reporting 2 or more races.</w:t>
      </w:r>
    </w:p>
    <w:p w:rsidR="0005260C" w:rsidRDefault="0005260C" w:rsidP="00AC669B">
      <w:pPr>
        <w:rPr>
          <w:sz w:val="20"/>
          <w:szCs w:val="20"/>
        </w:rPr>
      </w:pPr>
    </w:p>
    <w:p w:rsidR="00AC669B" w:rsidRPr="00AC669B" w:rsidRDefault="00AC669B" w:rsidP="00401120">
      <w:pPr>
        <w:rPr>
          <w:sz w:val="20"/>
          <w:szCs w:val="20"/>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18262B" w:rsidRDefault="0018262B" w:rsidP="00401120">
      <w:pPr>
        <w:jc w:val="center"/>
        <w:rPr>
          <w:b/>
          <w:sz w:val="22"/>
          <w:szCs w:val="22"/>
        </w:rPr>
      </w:pPr>
    </w:p>
    <w:p w:rsidR="00C34D3A" w:rsidRPr="00D82DA3" w:rsidRDefault="00C34D3A" w:rsidP="00C34D3A">
      <w:pPr>
        <w:jc w:val="center"/>
        <w:rPr>
          <w:color w:val="999999"/>
          <w:sz w:val="36"/>
          <w:szCs w:val="36"/>
        </w:rPr>
      </w:pPr>
      <w:r w:rsidRPr="00D82DA3">
        <w:rPr>
          <w:color w:val="999999"/>
          <w:sz w:val="36"/>
          <w:szCs w:val="36"/>
        </w:rPr>
        <w:t>.</w:t>
      </w:r>
    </w:p>
    <w:p w:rsidR="00C34D3A" w:rsidRDefault="00C34D3A" w:rsidP="00401120">
      <w:pPr>
        <w:jc w:val="center"/>
        <w:rPr>
          <w:b/>
          <w:sz w:val="48"/>
          <w:szCs w:val="48"/>
        </w:rPr>
      </w:pPr>
    </w:p>
    <w:p w:rsidR="003357B2" w:rsidRDefault="003357B2" w:rsidP="00B12F22">
      <w:pPr>
        <w:ind w:left="2880" w:firstLine="720"/>
        <w:rPr>
          <w:b/>
          <w:sz w:val="48"/>
          <w:szCs w:val="48"/>
        </w:rPr>
      </w:pPr>
    </w:p>
    <w:p w:rsidR="003357B2" w:rsidRDefault="003357B2" w:rsidP="00B12F22">
      <w:pPr>
        <w:ind w:left="2880" w:firstLine="720"/>
        <w:rPr>
          <w:b/>
          <w:sz w:val="48"/>
          <w:szCs w:val="48"/>
        </w:rPr>
      </w:pPr>
    </w:p>
    <w:p w:rsidR="003357B2" w:rsidRDefault="003357B2" w:rsidP="00B12F22">
      <w:pPr>
        <w:ind w:left="2880" w:firstLine="720"/>
        <w:rPr>
          <w:b/>
          <w:sz w:val="48"/>
          <w:szCs w:val="48"/>
        </w:rPr>
      </w:pPr>
    </w:p>
    <w:p w:rsidR="00401120" w:rsidRPr="00D94BF9" w:rsidRDefault="00401120" w:rsidP="00B12F22">
      <w:pPr>
        <w:ind w:left="2880" w:firstLine="720"/>
        <w:rPr>
          <w:b/>
          <w:sz w:val="48"/>
          <w:szCs w:val="48"/>
        </w:rPr>
      </w:pPr>
      <w:r w:rsidRPr="00D94BF9">
        <w:rPr>
          <w:b/>
          <w:sz w:val="48"/>
          <w:szCs w:val="48"/>
        </w:rPr>
        <w:t>REFERENCES</w:t>
      </w:r>
    </w:p>
    <w:p w:rsidR="00A81A53" w:rsidRDefault="00401120" w:rsidP="00B12F22">
      <w:pPr>
        <w:rPr>
          <w:b/>
          <w:sz w:val="22"/>
          <w:szCs w:val="22"/>
        </w:rPr>
      </w:pPr>
      <w:r>
        <w:rPr>
          <w:b/>
          <w:sz w:val="22"/>
          <w:szCs w:val="22"/>
        </w:rPr>
        <w:br w:type="page"/>
      </w:r>
    </w:p>
    <w:p w:rsidR="00303EC8" w:rsidRDefault="00303EC8" w:rsidP="005F1FFD">
      <w:pPr>
        <w:jc w:val="center"/>
        <w:rPr>
          <w:sz w:val="22"/>
          <w:szCs w:val="22"/>
        </w:rPr>
      </w:pPr>
      <w:r w:rsidRPr="00C84EAE">
        <w:rPr>
          <w:b/>
          <w:sz w:val="22"/>
          <w:szCs w:val="22"/>
        </w:rPr>
        <w:lastRenderedPageBreak/>
        <w:t>REFERENCES</w:t>
      </w:r>
      <w:r w:rsidR="002E2B69">
        <w:rPr>
          <w:b/>
          <w:sz w:val="22"/>
          <w:szCs w:val="22"/>
        </w:rPr>
        <w:t xml:space="preserve"> FOR GENERAL REPORT</w:t>
      </w:r>
    </w:p>
    <w:p w:rsidR="00303EC8" w:rsidRDefault="00303EC8" w:rsidP="00BA177C">
      <w:pPr>
        <w:spacing w:line="360" w:lineRule="auto"/>
        <w:rPr>
          <w:sz w:val="22"/>
          <w:szCs w:val="22"/>
        </w:rPr>
      </w:pPr>
    </w:p>
    <w:p w:rsidR="004709B3" w:rsidRDefault="00C40012" w:rsidP="005D1A2C">
      <w:pPr>
        <w:numPr>
          <w:ilvl w:val="0"/>
          <w:numId w:val="3"/>
        </w:numPr>
        <w:tabs>
          <w:tab w:val="num" w:pos="180"/>
        </w:tabs>
        <w:ind w:left="180" w:hanging="180"/>
        <w:rPr>
          <w:sz w:val="22"/>
          <w:szCs w:val="22"/>
        </w:rPr>
      </w:pPr>
      <w:r w:rsidRPr="00326982">
        <w:rPr>
          <w:sz w:val="22"/>
          <w:szCs w:val="22"/>
        </w:rPr>
        <w:t xml:space="preserve">Massachusetts Cancer Registry, Cancer Incidence and Mortality in Massachusetts, 2006-2010: Statewide Report, Available at: </w:t>
      </w:r>
      <w:hyperlink r:id="rId57" w:history="1">
        <w:r w:rsidR="004709B3" w:rsidRPr="00326982">
          <w:rPr>
            <w:rStyle w:val="Hyperlink"/>
            <w:sz w:val="22"/>
            <w:szCs w:val="22"/>
          </w:rPr>
          <w:t>www.mass.gov/dph/mcr</w:t>
        </w:r>
      </w:hyperlink>
      <w:r w:rsidR="004709B3" w:rsidRPr="005F1FFD">
        <w:rPr>
          <w:sz w:val="22"/>
          <w:szCs w:val="22"/>
          <w:highlight w:val="yellow"/>
        </w:rPr>
        <w:t xml:space="preserve"> </w:t>
      </w:r>
    </w:p>
    <w:p w:rsidR="00461853" w:rsidRDefault="00461853" w:rsidP="00461853">
      <w:pPr>
        <w:rPr>
          <w:sz w:val="22"/>
          <w:szCs w:val="22"/>
        </w:rPr>
      </w:pPr>
    </w:p>
    <w:p w:rsidR="00326982" w:rsidRPr="00326982" w:rsidRDefault="00787516" w:rsidP="00326982">
      <w:pPr>
        <w:numPr>
          <w:ilvl w:val="0"/>
          <w:numId w:val="3"/>
        </w:numPr>
        <w:tabs>
          <w:tab w:val="clear" w:pos="540"/>
          <w:tab w:val="num" w:pos="0"/>
        </w:tabs>
        <w:ind w:left="180" w:hanging="180"/>
        <w:rPr>
          <w:sz w:val="22"/>
          <w:szCs w:val="22"/>
        </w:rPr>
      </w:pPr>
      <w:r w:rsidRPr="00326982">
        <w:rPr>
          <w:color w:val="444444"/>
          <w:sz w:val="22"/>
          <w:szCs w:val="22"/>
          <w:shd w:val="clear" w:color="auto" w:fill="FFFFFF"/>
        </w:rPr>
        <w:t>Ahmedin Jemal</w:t>
      </w:r>
      <w:r w:rsidR="00461853" w:rsidRPr="00326982">
        <w:rPr>
          <w:color w:val="444444"/>
          <w:sz w:val="22"/>
          <w:szCs w:val="22"/>
          <w:shd w:val="clear" w:color="auto" w:fill="FFFFFF"/>
        </w:rPr>
        <w:t xml:space="preserve"> et al. (201</w:t>
      </w:r>
      <w:r w:rsidR="00F92A08" w:rsidRPr="00326982">
        <w:rPr>
          <w:color w:val="444444"/>
          <w:sz w:val="22"/>
          <w:szCs w:val="22"/>
          <w:shd w:val="clear" w:color="auto" w:fill="FFFFFF"/>
        </w:rPr>
        <w:t>7</w:t>
      </w:r>
      <w:r w:rsidR="00461853" w:rsidRPr="00326982">
        <w:rPr>
          <w:color w:val="444444"/>
          <w:sz w:val="22"/>
          <w:szCs w:val="22"/>
          <w:shd w:val="clear" w:color="auto" w:fill="FFFFFF"/>
        </w:rPr>
        <w:t>), Annual Report to the Nation on the Status of Cancer, 1975-201</w:t>
      </w:r>
      <w:r w:rsidR="00F92A08" w:rsidRPr="00326982">
        <w:rPr>
          <w:color w:val="444444"/>
          <w:sz w:val="22"/>
          <w:szCs w:val="22"/>
          <w:shd w:val="clear" w:color="auto" w:fill="FFFFFF"/>
        </w:rPr>
        <w:t>4</w:t>
      </w:r>
      <w:r w:rsidR="00461853" w:rsidRPr="00326982">
        <w:rPr>
          <w:color w:val="444444"/>
          <w:sz w:val="22"/>
          <w:szCs w:val="22"/>
          <w:shd w:val="clear" w:color="auto" w:fill="FFFFFF"/>
        </w:rPr>
        <w:t xml:space="preserve">, </w:t>
      </w:r>
      <w:r w:rsidR="00F92A08" w:rsidRPr="00326982">
        <w:rPr>
          <w:color w:val="444444"/>
          <w:sz w:val="22"/>
          <w:szCs w:val="22"/>
          <w:shd w:val="clear" w:color="auto" w:fill="FFFFFF"/>
        </w:rPr>
        <w:t>Featuring Survival</w:t>
      </w:r>
      <w:r w:rsidR="00461853" w:rsidRPr="00326982">
        <w:rPr>
          <w:color w:val="444444"/>
          <w:sz w:val="22"/>
          <w:szCs w:val="22"/>
          <w:shd w:val="clear" w:color="auto" w:fill="FFFFFF"/>
        </w:rPr>
        <w:t xml:space="preserve">. </w:t>
      </w:r>
      <w:r w:rsidR="00F92A08" w:rsidRPr="00326982">
        <w:rPr>
          <w:color w:val="444444"/>
          <w:sz w:val="22"/>
          <w:szCs w:val="22"/>
          <w:shd w:val="clear" w:color="auto" w:fill="FFFFFF"/>
        </w:rPr>
        <w:t>J Natl Cancer Inst</w:t>
      </w:r>
      <w:r w:rsidR="00461853" w:rsidRPr="00326982">
        <w:rPr>
          <w:color w:val="444444"/>
          <w:sz w:val="22"/>
          <w:szCs w:val="22"/>
          <w:shd w:val="clear" w:color="auto" w:fill="FFFFFF"/>
        </w:rPr>
        <w:t>.</w:t>
      </w:r>
      <w:r w:rsidR="00F92A08" w:rsidRPr="00F92A08">
        <w:t xml:space="preserve"> </w:t>
      </w:r>
      <w:hyperlink r:id="rId58" w:history="1">
        <w:r w:rsidR="00F92A08" w:rsidRPr="00326982">
          <w:rPr>
            <w:rStyle w:val="Hyperlink"/>
            <w:sz w:val="22"/>
            <w:szCs w:val="22"/>
            <w:shd w:val="clear" w:color="auto" w:fill="FFFFFF"/>
          </w:rPr>
          <w:t>https://academic.oup.com/jnci/article-lookup/doi/10.1093/jnci/djx030</w:t>
        </w:r>
      </w:hyperlink>
      <w:r w:rsidR="00F92A08" w:rsidRPr="00326982">
        <w:rPr>
          <w:color w:val="444444"/>
          <w:sz w:val="22"/>
          <w:szCs w:val="22"/>
          <w:shd w:val="clear" w:color="auto" w:fill="FFFFFF"/>
        </w:rPr>
        <w:t xml:space="preserve"> </w:t>
      </w:r>
      <w:r w:rsidR="00461853" w:rsidRPr="00326982">
        <w:rPr>
          <w:color w:val="444444"/>
          <w:sz w:val="22"/>
          <w:szCs w:val="22"/>
          <w:shd w:val="clear" w:color="auto" w:fill="FFFFFF"/>
        </w:rPr>
        <w:t xml:space="preserve"> </w:t>
      </w:r>
    </w:p>
    <w:p w:rsidR="00326982" w:rsidRDefault="00326982" w:rsidP="00326982">
      <w:pPr>
        <w:pStyle w:val="ListParagraph"/>
        <w:rPr>
          <w:sz w:val="22"/>
          <w:szCs w:val="22"/>
        </w:rPr>
      </w:pPr>
    </w:p>
    <w:p w:rsidR="00326982" w:rsidRPr="00326982" w:rsidRDefault="00C84EAE" w:rsidP="00326982">
      <w:pPr>
        <w:numPr>
          <w:ilvl w:val="0"/>
          <w:numId w:val="3"/>
        </w:numPr>
        <w:tabs>
          <w:tab w:val="clear" w:pos="540"/>
          <w:tab w:val="num" w:pos="0"/>
        </w:tabs>
        <w:ind w:left="180" w:hanging="180"/>
        <w:rPr>
          <w:sz w:val="22"/>
          <w:szCs w:val="22"/>
        </w:rPr>
      </w:pPr>
      <w:r w:rsidRPr="00326982">
        <w:rPr>
          <w:sz w:val="22"/>
          <w:szCs w:val="22"/>
        </w:rPr>
        <w:t xml:space="preserve">National Center for Health Statistics, U.S. Department of Health and Human Services. </w:t>
      </w:r>
      <w:r w:rsidR="004337AB" w:rsidRPr="00326982">
        <w:rPr>
          <w:sz w:val="22"/>
          <w:szCs w:val="22"/>
        </w:rPr>
        <w:t xml:space="preserve">Centers for Disease Control and Prevention (CDC), National Center for Health Statistics (NCHS), </w:t>
      </w:r>
      <w:r w:rsidR="006A183F" w:rsidRPr="00326982">
        <w:rPr>
          <w:sz w:val="22"/>
          <w:szCs w:val="22"/>
        </w:rPr>
        <w:t>Vintage 201</w:t>
      </w:r>
      <w:r w:rsidR="00326982" w:rsidRPr="00326982">
        <w:rPr>
          <w:sz w:val="22"/>
          <w:szCs w:val="22"/>
        </w:rPr>
        <w:t>5</w:t>
      </w:r>
      <w:r w:rsidR="006A183F" w:rsidRPr="00326982">
        <w:rPr>
          <w:sz w:val="22"/>
          <w:szCs w:val="22"/>
        </w:rPr>
        <w:t xml:space="preserve"> Bridged Race postcensal population estimates for July 1, 2010 to July 1, 201</w:t>
      </w:r>
      <w:r w:rsidR="00326982" w:rsidRPr="00326982">
        <w:rPr>
          <w:sz w:val="22"/>
          <w:szCs w:val="22"/>
        </w:rPr>
        <w:t>5</w:t>
      </w:r>
      <w:r w:rsidR="006A183F" w:rsidRPr="00326982">
        <w:rPr>
          <w:sz w:val="22"/>
          <w:szCs w:val="22"/>
        </w:rPr>
        <w:t xml:space="preserve"> by year, county, single year of age (0-85+ years), bridged race, Hispanic origin, and sex  </w:t>
      </w:r>
      <w:r w:rsidRPr="00326982">
        <w:rPr>
          <w:sz w:val="22"/>
          <w:szCs w:val="22"/>
        </w:rPr>
        <w:t xml:space="preserve">Available at: </w:t>
      </w:r>
    </w:p>
    <w:p w:rsidR="00C84EAE" w:rsidRDefault="00326982" w:rsidP="00326982">
      <w:pPr>
        <w:ind w:left="180"/>
        <w:rPr>
          <w:sz w:val="22"/>
          <w:szCs w:val="22"/>
        </w:rPr>
      </w:pPr>
      <w:hyperlink r:id="rId59" w:history="1">
        <w:r w:rsidRPr="00B80DA6">
          <w:rPr>
            <w:rStyle w:val="Hyperlink"/>
            <w:sz w:val="22"/>
            <w:szCs w:val="22"/>
          </w:rPr>
          <w:t>https://www.cdc.gov/nchs/nvss/bridged_race/data_documentation.htm#vintage2015</w:t>
        </w:r>
      </w:hyperlink>
    </w:p>
    <w:p w:rsidR="00326982" w:rsidRDefault="00326982" w:rsidP="00326982">
      <w:pPr>
        <w:pStyle w:val="ListParagraph"/>
        <w:rPr>
          <w:sz w:val="22"/>
          <w:szCs w:val="22"/>
        </w:rPr>
      </w:pPr>
    </w:p>
    <w:p w:rsidR="00326982" w:rsidRPr="00326982" w:rsidRDefault="00326982" w:rsidP="00326982">
      <w:pPr>
        <w:ind w:left="540"/>
        <w:rPr>
          <w:sz w:val="22"/>
          <w:szCs w:val="22"/>
        </w:rPr>
      </w:pPr>
    </w:p>
    <w:p w:rsidR="005A12F5" w:rsidRDefault="005A12F5" w:rsidP="005A12F5">
      <w:pPr>
        <w:pStyle w:val="ListParagraph"/>
        <w:rPr>
          <w:sz w:val="22"/>
          <w:szCs w:val="22"/>
        </w:rPr>
      </w:pPr>
    </w:p>
    <w:p w:rsidR="002E2B69" w:rsidRDefault="002E2B69" w:rsidP="005A12F5">
      <w:pPr>
        <w:pStyle w:val="ListParagraph"/>
        <w:rPr>
          <w:sz w:val="22"/>
          <w:szCs w:val="22"/>
        </w:rPr>
      </w:pPr>
    </w:p>
    <w:p w:rsidR="00A6101B" w:rsidRDefault="00A6101B" w:rsidP="00A6101B">
      <w:pPr>
        <w:rPr>
          <w:b/>
          <w:sz w:val="28"/>
          <w:szCs w:val="28"/>
        </w:rPr>
      </w:pPr>
    </w:p>
    <w:p w:rsidR="00FE17E7" w:rsidRDefault="00FE17E7" w:rsidP="00A6101B">
      <w:pPr>
        <w:rPr>
          <w:b/>
          <w:sz w:val="28"/>
          <w:szCs w:val="28"/>
        </w:rPr>
      </w:pPr>
    </w:p>
    <w:p w:rsidR="005A12F5" w:rsidRPr="004337AB" w:rsidRDefault="005A12F5" w:rsidP="005A12F5">
      <w:pPr>
        <w:rPr>
          <w:sz w:val="22"/>
          <w:szCs w:val="22"/>
        </w:rPr>
      </w:pPr>
      <w:bookmarkStart w:id="0" w:name="_GoBack"/>
      <w:bookmarkEnd w:id="0"/>
    </w:p>
    <w:sectPr w:rsidR="005A12F5" w:rsidRPr="004337AB" w:rsidSect="008E6640">
      <w:pgSz w:w="12240" w:h="15840" w:code="1"/>
      <w:pgMar w:top="1440" w:right="1267"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7E" w:rsidRDefault="00CC087E" w:rsidP="00554F91">
      <w:r>
        <w:separator/>
      </w:r>
    </w:p>
  </w:endnote>
  <w:endnote w:type="continuationSeparator" w:id="0">
    <w:p w:rsidR="00CC087E" w:rsidRDefault="00CC087E" w:rsidP="0055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68" w:rsidRDefault="006D0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Pr="00825FD9" w:rsidRDefault="009D3EDC" w:rsidP="00825FD9">
    <w:pPr>
      <w:pStyle w:val="Footer"/>
      <w:jc w:val="cen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68" w:rsidRDefault="006D08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FF" w:rsidRDefault="007949FF">
    <w:pPr>
      <w:pStyle w:val="Footer"/>
      <w:jc w:val="center"/>
    </w:pPr>
  </w:p>
  <w:p w:rsidR="009D3EDC" w:rsidRPr="009B03C4" w:rsidRDefault="009D3EDC" w:rsidP="00ED4F11">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EC0" w:rsidRDefault="00E25EC0">
    <w:pPr>
      <w:pStyle w:val="Footer"/>
      <w:jc w:val="center"/>
    </w:pPr>
    <w:r>
      <w:fldChar w:fldCharType="begin"/>
    </w:r>
    <w:r>
      <w:instrText xml:space="preserve"> PAGE   \* MERGEFORMAT </w:instrText>
    </w:r>
    <w:r>
      <w:fldChar w:fldCharType="separate"/>
    </w:r>
    <w:r w:rsidR="005454C9">
      <w:rPr>
        <w:noProof/>
      </w:rPr>
      <w:t>53</w:t>
    </w:r>
    <w:r>
      <w:rPr>
        <w:noProof/>
      </w:rPr>
      <w:fldChar w:fldCharType="end"/>
    </w:r>
  </w:p>
  <w:p w:rsidR="00E25EC0" w:rsidRPr="009B03C4" w:rsidRDefault="00E25EC0" w:rsidP="00ED4F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7E" w:rsidRDefault="00CC087E" w:rsidP="00554F91">
      <w:r>
        <w:separator/>
      </w:r>
    </w:p>
  </w:footnote>
  <w:footnote w:type="continuationSeparator" w:id="0">
    <w:p w:rsidR="00CC087E" w:rsidRDefault="00CC087E" w:rsidP="00554F91">
      <w:r>
        <w:continuationSeparator/>
      </w:r>
    </w:p>
  </w:footnote>
  <w:footnote w:id="1">
    <w:p w:rsidR="009D3EDC" w:rsidRDefault="009D3EDC">
      <w:pPr>
        <w:pStyle w:val="FootnoteText"/>
      </w:pPr>
      <w:r>
        <w:rPr>
          <w:vertAlign w:val="superscript"/>
        </w:rPr>
        <w:t>1</w:t>
      </w:r>
      <w:r>
        <w:t>Rates are age-adjusted to the 2000 U.S. Standard Population.  *NOS – Not Otherwise Specified.</w:t>
      </w:r>
    </w:p>
    <w:p w:rsidR="009D3EDC" w:rsidRDefault="009D3EDC">
      <w:pPr>
        <w:pStyle w:val="FootnoteText"/>
      </w:pPr>
      <w:r>
        <w:t xml:space="preserve"> Source:  Massachusetts Vital Statistics</w:t>
      </w:r>
    </w:p>
  </w:footnote>
  <w:footnote w:id="2">
    <w:p w:rsidR="009D3EDC" w:rsidRDefault="009D3EDC">
      <w:pPr>
        <w:pStyle w:val="FootnoteText"/>
      </w:pPr>
      <w:r>
        <w:rPr>
          <w:rStyle w:val="FootnoteReference"/>
        </w:rPr>
        <w:footnoteRef/>
      </w:r>
      <w:r>
        <w:t xml:space="preserve"> Rates are age-adjusted to the 2000 U.S. Standard Population.</w:t>
      </w:r>
    </w:p>
  </w:footnote>
  <w:footnote w:id="3">
    <w:p w:rsidR="009D3EDC" w:rsidRDefault="009D3EDC">
      <w:pPr>
        <w:pStyle w:val="FootnoteText"/>
      </w:pPr>
      <w:r>
        <w:rPr>
          <w:rStyle w:val="FootnoteReference"/>
        </w:rPr>
        <w:footnoteRef/>
      </w:r>
      <w:r>
        <w:t xml:space="preserve"> per 100,000 males</w:t>
      </w:r>
    </w:p>
    <w:p w:rsidR="009D3EDC" w:rsidRDefault="009D3EDC">
      <w:pPr>
        <w:pStyle w:val="FootnoteText"/>
      </w:pPr>
    </w:p>
    <w:p w:rsidR="009D3EDC" w:rsidRDefault="009D3EDC">
      <w:pPr>
        <w:pStyle w:val="FootnoteText"/>
      </w:pPr>
      <w:r>
        <w:t>Source: Massachusetts Vital Statistics</w:t>
      </w:r>
    </w:p>
  </w:footnote>
  <w:footnote w:id="4">
    <w:p w:rsidR="009D3EDC" w:rsidRDefault="009D3EDC">
      <w:pPr>
        <w:pStyle w:val="FootnoteText"/>
      </w:pPr>
      <w:r>
        <w:rPr>
          <w:rStyle w:val="FootnoteReference"/>
        </w:rPr>
        <w:footnoteRef/>
      </w:r>
      <w:r>
        <w:t xml:space="preserve"> Rates are age-adjusted to the 2000 U.S. Standard Population.</w:t>
      </w:r>
    </w:p>
  </w:footnote>
  <w:footnote w:id="5">
    <w:p w:rsidR="009D3EDC" w:rsidRDefault="009D3EDC">
      <w:pPr>
        <w:pStyle w:val="FootnoteText"/>
      </w:pPr>
      <w:r>
        <w:rPr>
          <w:rStyle w:val="FootnoteReference"/>
        </w:rPr>
        <w:footnoteRef/>
      </w:r>
      <w:r>
        <w:t xml:space="preserve"> per 100,000 females</w:t>
      </w:r>
    </w:p>
    <w:p w:rsidR="009D3EDC" w:rsidRDefault="009D3EDC">
      <w:pPr>
        <w:pStyle w:val="FootnoteText"/>
      </w:pPr>
    </w:p>
    <w:p w:rsidR="009D3EDC" w:rsidRDefault="009D3EDC">
      <w:pPr>
        <w:pStyle w:val="FootnoteText"/>
      </w:pPr>
      <w:r>
        <w:t>Source: Massachusetts Vital Statistics</w:t>
      </w:r>
    </w:p>
  </w:footnote>
  <w:footnote w:id="6">
    <w:p w:rsidR="009D3EDC" w:rsidRDefault="009D3EDC">
      <w:pPr>
        <w:pStyle w:val="FootnoteText"/>
      </w:pPr>
      <w:r>
        <w:rPr>
          <w:rStyle w:val="FootnoteReference"/>
        </w:rPr>
        <w:footnoteRef/>
      </w:r>
      <w:r>
        <w:t xml:space="preserve"> Rates are age-adjusted to the 2000 U.S. Standard Population.</w:t>
      </w:r>
    </w:p>
  </w:footnote>
  <w:footnote w:id="7">
    <w:p w:rsidR="009D3EDC" w:rsidRDefault="009D3EDC">
      <w:pPr>
        <w:pStyle w:val="FootnoteText"/>
      </w:pPr>
      <w:r>
        <w:rPr>
          <w:rStyle w:val="FootnoteReference"/>
        </w:rPr>
        <w:footnoteRef/>
      </w:r>
      <w:r>
        <w:t xml:space="preserve"> per 100,000 total population</w:t>
      </w:r>
    </w:p>
    <w:p w:rsidR="009D3EDC" w:rsidRDefault="009D3EDC" w:rsidP="00A8320E">
      <w:pPr>
        <w:pStyle w:val="FootnoteText"/>
      </w:pPr>
      <w:r>
        <w:rPr>
          <w:vertAlign w:val="superscript"/>
        </w:rPr>
        <w:t>3</w:t>
      </w:r>
      <w:r>
        <w:t>Dashes indicate cancers found in only one sex or predominantly in one sex (breast cancer).</w:t>
      </w:r>
    </w:p>
    <w:p w:rsidR="009D3EDC" w:rsidRDefault="009D3EDC">
      <w:pPr>
        <w:pStyle w:val="FootnoteText"/>
      </w:pPr>
    </w:p>
  </w:footnote>
  <w:footnote w:id="8">
    <w:p w:rsidR="009D3EDC" w:rsidRDefault="009D3EDC" w:rsidP="000C0720">
      <w:pPr>
        <w:pStyle w:val="FootnoteText"/>
      </w:pPr>
      <w:r>
        <w:rPr>
          <w:rStyle w:val="FootnoteReference"/>
        </w:rPr>
        <w:footnoteRef/>
      </w:r>
      <w:r>
        <w:t xml:space="preserve"> Rates are age-adjusted to the 2000 U.S. Standard Population.</w:t>
      </w:r>
    </w:p>
  </w:footnote>
  <w:footnote w:id="9">
    <w:p w:rsidR="009D3EDC" w:rsidRDefault="009D3EDC" w:rsidP="000C0720">
      <w:pPr>
        <w:pStyle w:val="FootnoteText"/>
      </w:pPr>
      <w:r>
        <w:rPr>
          <w:rStyle w:val="FootnoteReference"/>
        </w:rPr>
        <w:footnoteRef/>
      </w:r>
      <w:r>
        <w:t xml:space="preserve"> per 100,000</w:t>
      </w:r>
    </w:p>
    <w:p w:rsidR="009D3EDC" w:rsidRDefault="009D3EDC" w:rsidP="000C0720">
      <w:pPr>
        <w:pStyle w:val="FootnoteText"/>
      </w:pPr>
      <w:r>
        <w:rPr>
          <w:vertAlign w:val="superscript"/>
        </w:rPr>
        <w:t>3</w:t>
      </w:r>
      <w:r>
        <w:t xml:space="preserve">Breast cancer rates do not include </w:t>
      </w:r>
      <w:r w:rsidRPr="00AB1F68">
        <w:rPr>
          <w:i/>
        </w:rPr>
        <w:t>in situ</w:t>
      </w:r>
      <w:r>
        <w:t xml:space="preserve"> cases. </w:t>
      </w:r>
    </w:p>
    <w:p w:rsidR="009D3EDC" w:rsidRDefault="009D3EDC" w:rsidP="000C0720">
      <w:pPr>
        <w:pStyle w:val="FootnoteText"/>
      </w:pPr>
    </w:p>
    <w:p w:rsidR="009D3EDC" w:rsidRDefault="009D3EDC" w:rsidP="000C0720">
      <w:pPr>
        <w:pStyle w:val="FootnoteText"/>
      </w:pPr>
      <w:r>
        <w:t>Source:  Massachusetts Cancer Registry</w:t>
      </w:r>
    </w:p>
  </w:footnote>
  <w:footnote w:id="10">
    <w:p w:rsidR="009D3EDC" w:rsidRDefault="009D3EDC" w:rsidP="006967A7">
      <w:pPr>
        <w:pStyle w:val="FootnoteText"/>
      </w:pPr>
      <w:r>
        <w:rPr>
          <w:rStyle w:val="FootnoteReference"/>
        </w:rPr>
        <w:footnoteRef/>
      </w:r>
      <w:r>
        <w:t xml:space="preserve"> Race/ethnicity categories are mutually exclusive.  Cases are only included in one race/ethnicity category.</w:t>
      </w:r>
    </w:p>
  </w:footnote>
  <w:footnote w:id="11">
    <w:p w:rsidR="009D3EDC" w:rsidRDefault="009D3EDC" w:rsidP="006967A7">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8628EF">
        <w:rPr>
          <w:i/>
        </w:rPr>
        <w:t>in situ</w:t>
      </w:r>
      <w:r>
        <w:t xml:space="preserve"> cases are excluded from ‘All Sites’ and breast cancer counts.</w:t>
      </w:r>
    </w:p>
    <w:p w:rsidR="009D3EDC" w:rsidRDefault="009D3EDC" w:rsidP="006967A7">
      <w:pPr>
        <w:pStyle w:val="FootnoteText"/>
      </w:pPr>
    </w:p>
    <w:p w:rsidR="009D3EDC" w:rsidRDefault="009D3EDC" w:rsidP="006967A7">
      <w:pPr>
        <w:pStyle w:val="FootnoteText"/>
      </w:pPr>
      <w:r>
        <w:t>Source:  Massachusetts Cancer Registry</w:t>
      </w:r>
    </w:p>
  </w:footnote>
  <w:footnote w:id="12">
    <w:p w:rsidR="009D3EDC" w:rsidRDefault="009D3EDC" w:rsidP="00205F4C">
      <w:pPr>
        <w:pStyle w:val="FootnoteText"/>
      </w:pPr>
      <w:r>
        <w:rPr>
          <w:rStyle w:val="FootnoteReference"/>
        </w:rPr>
        <w:footnoteRef/>
      </w:r>
      <w:r>
        <w:t xml:space="preserve"> Race/ethnicity categories are mutually exclusive.  Cases are only included in one race/ethnicity category.</w:t>
      </w:r>
    </w:p>
  </w:footnote>
  <w:footnote w:id="13">
    <w:p w:rsidR="009D3EDC" w:rsidRDefault="009D3EDC" w:rsidP="00205F4C">
      <w:pPr>
        <w:pStyle w:val="FootnoteText"/>
      </w:pPr>
      <w:r>
        <w:rPr>
          <w:rStyle w:val="FootnoteReference"/>
        </w:rPr>
        <w:footnoteRef/>
      </w:r>
      <w:r>
        <w:t xml:space="preserve"> The number of cases for all races is not the sum of cases by race/ethnicity.  </w:t>
      </w:r>
      <w:r w:rsidRPr="00CA7BCF">
        <w:rPr>
          <w:vertAlign w:val="superscript"/>
        </w:rPr>
        <w:t>3</w:t>
      </w:r>
      <w:r>
        <w:t xml:space="preserve">Breast </w:t>
      </w:r>
      <w:r w:rsidRPr="003A5D06">
        <w:rPr>
          <w:i/>
        </w:rPr>
        <w:t>in situ</w:t>
      </w:r>
      <w:r>
        <w:t xml:space="preserve"> cases are excluded from ‘All Sites’ and from breast cancer counts.</w:t>
      </w:r>
    </w:p>
    <w:p w:rsidR="009D3EDC" w:rsidRDefault="009D3EDC" w:rsidP="00205F4C">
      <w:pPr>
        <w:pStyle w:val="FootnoteText"/>
      </w:pPr>
    </w:p>
    <w:p w:rsidR="009D3EDC" w:rsidRDefault="009D3EDC" w:rsidP="00205F4C">
      <w:pPr>
        <w:pStyle w:val="FootnoteText"/>
      </w:pPr>
      <w:r>
        <w:t xml:space="preserve"> Source: Massachusetts Cancer Registry</w:t>
      </w:r>
    </w:p>
    <w:p w:rsidR="009D3EDC" w:rsidRDefault="009D3EDC" w:rsidP="00205F4C">
      <w:pPr>
        <w:pStyle w:val="FootnoteText"/>
      </w:pPr>
    </w:p>
  </w:footnote>
  <w:footnote w:id="14">
    <w:p w:rsidR="009D3EDC" w:rsidRDefault="009D3EDC" w:rsidP="00205F4C">
      <w:pPr>
        <w:pStyle w:val="FootnoteText"/>
      </w:pPr>
      <w:r>
        <w:rPr>
          <w:rStyle w:val="FootnoteReference"/>
        </w:rPr>
        <w:footnoteRef/>
      </w:r>
      <w:r>
        <w:t xml:space="preserve"> Race/ethnicity categories are mutually exclusive.  Cases are only included in one race/ethnicity category.</w:t>
      </w:r>
    </w:p>
    <w:p w:rsidR="009D3EDC" w:rsidRDefault="009D3EDC" w:rsidP="00205F4C">
      <w:pPr>
        <w:pStyle w:val="FootnoteText"/>
      </w:pPr>
      <w:r w:rsidRPr="00A76A51">
        <w:rPr>
          <w:vertAlign w:val="superscript"/>
        </w:rPr>
        <w:t>2</w:t>
      </w:r>
      <w:r>
        <w:t xml:space="preserve">Total includes persons classified as a transsexual and persons of unknown sex.  </w:t>
      </w:r>
      <w:r w:rsidRPr="00A76A51">
        <w:rPr>
          <w:vertAlign w:val="superscript"/>
        </w:rPr>
        <w:t>3</w:t>
      </w:r>
      <w:r>
        <w:t xml:space="preserve">The number of cases for all races is not the sum of cases by race/ethnicity.         </w:t>
      </w:r>
      <w:r w:rsidRPr="00A76A51">
        <w:rPr>
          <w:vertAlign w:val="superscript"/>
        </w:rPr>
        <w:t xml:space="preserve">4 </w:t>
      </w:r>
      <w:r>
        <w:t>Breast in situ cases are excluded from ‘All Sites’ and from breast cancer counts.  Source: Massachusetts Cancer Registry</w:t>
      </w:r>
    </w:p>
  </w:footnote>
  <w:footnote w:id="15">
    <w:p w:rsidR="009D3EDC" w:rsidRDefault="009D3EDC" w:rsidP="00205F4C">
      <w:pPr>
        <w:pStyle w:val="FootnoteText"/>
      </w:pPr>
      <w:r>
        <w:rPr>
          <w:rStyle w:val="FootnoteReference"/>
        </w:rPr>
        <w:footnoteRef/>
      </w:r>
      <w:r>
        <w:t xml:space="preserve"> Rates are age-adjusted to the 2000 U.S. Standard Population.  </w:t>
      </w:r>
    </w:p>
  </w:footnote>
  <w:footnote w:id="16">
    <w:p w:rsidR="009D3EDC" w:rsidRDefault="009D3EDC" w:rsidP="00205F4C">
      <w:pPr>
        <w:pStyle w:val="FootnoteText"/>
      </w:pPr>
      <w:r>
        <w:rPr>
          <w:rStyle w:val="FootnoteReference"/>
        </w:rPr>
        <w:footnoteRef/>
      </w:r>
      <w:r>
        <w:t xml:space="preserve"> per 100,000    </w:t>
      </w:r>
    </w:p>
  </w:footnote>
  <w:footnote w:id="17">
    <w:p w:rsidR="009D3EDC" w:rsidRDefault="009D3EDC"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 xml:space="preserve">4 </w:t>
      </w:r>
      <w:r>
        <w:t xml:space="preserve">Breast </w:t>
      </w:r>
      <w:r w:rsidRPr="00CC3829">
        <w:rPr>
          <w:i/>
        </w:rPr>
        <w:t>in situ</w:t>
      </w:r>
      <w:r>
        <w:t xml:space="preserve"> is excluded from ‘All Sites’.</w:t>
      </w:r>
    </w:p>
    <w:p w:rsidR="009D3EDC" w:rsidRDefault="009D3EDC" w:rsidP="00205F4C">
      <w:pPr>
        <w:pStyle w:val="FootnoteText"/>
      </w:pPr>
      <w:r>
        <w:t>*An age-adjusted incidence rate was not calculated when there were fewer than 20 cases.</w:t>
      </w:r>
    </w:p>
    <w:p w:rsidR="009D3EDC" w:rsidRDefault="009D3EDC" w:rsidP="00205F4C">
      <w:pPr>
        <w:pStyle w:val="FootnoteText"/>
      </w:pPr>
    </w:p>
    <w:p w:rsidR="009D3EDC" w:rsidRDefault="009D3EDC" w:rsidP="00205F4C">
      <w:pPr>
        <w:pStyle w:val="FootnoteText"/>
      </w:pPr>
      <w:r>
        <w:t>Source: Massachusetts Cancer Registry</w:t>
      </w:r>
    </w:p>
  </w:footnote>
  <w:footnote w:id="18">
    <w:p w:rsidR="009D3EDC" w:rsidRDefault="009D3EDC" w:rsidP="00205F4C">
      <w:pPr>
        <w:pStyle w:val="FootnoteText"/>
      </w:pPr>
      <w:r>
        <w:rPr>
          <w:rStyle w:val="FootnoteReference"/>
        </w:rPr>
        <w:footnoteRef/>
      </w:r>
      <w:r>
        <w:t xml:space="preserve"> Rates are age-adjusted to the 2000 U.S. Standard Population.</w:t>
      </w:r>
    </w:p>
  </w:footnote>
  <w:footnote w:id="19">
    <w:p w:rsidR="009D3EDC" w:rsidRDefault="009D3EDC" w:rsidP="00205F4C">
      <w:pPr>
        <w:pStyle w:val="FootnoteText"/>
      </w:pPr>
      <w:r>
        <w:rPr>
          <w:rStyle w:val="FootnoteReference"/>
        </w:rPr>
        <w:footnoteRef/>
      </w:r>
      <w:r>
        <w:t xml:space="preserve"> per 100,000</w:t>
      </w:r>
    </w:p>
  </w:footnote>
  <w:footnote w:id="20">
    <w:p w:rsidR="009D3EDC" w:rsidRDefault="009D3EDC"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w:t>
      </w:r>
    </w:p>
    <w:p w:rsidR="009D3EDC" w:rsidRDefault="009D3EDC" w:rsidP="00205F4C">
      <w:pPr>
        <w:pStyle w:val="FootnoteText"/>
      </w:pPr>
      <w:r>
        <w:t>* An age-adjusted incidence rate was not calculated when there were fewer than 20 cases.</w:t>
      </w:r>
    </w:p>
    <w:p w:rsidR="009D3EDC" w:rsidRDefault="009D3EDC" w:rsidP="00205F4C">
      <w:pPr>
        <w:pStyle w:val="FootnoteText"/>
      </w:pPr>
    </w:p>
    <w:p w:rsidR="009D3EDC" w:rsidRDefault="009D3EDC" w:rsidP="00205F4C">
      <w:pPr>
        <w:pStyle w:val="FootnoteText"/>
      </w:pPr>
      <w:r>
        <w:t>Source: Massachusetts Cancer Registry</w:t>
      </w:r>
    </w:p>
  </w:footnote>
  <w:footnote w:id="21">
    <w:p w:rsidR="009D3EDC" w:rsidRDefault="009D3EDC" w:rsidP="00205F4C">
      <w:pPr>
        <w:pStyle w:val="FootnoteText"/>
      </w:pPr>
      <w:r>
        <w:rPr>
          <w:rStyle w:val="FootnoteReference"/>
        </w:rPr>
        <w:footnoteRef/>
      </w:r>
      <w:r>
        <w:t xml:space="preserve"> Rates are age-adjusted to the 2000 U.S. Standard Population. </w:t>
      </w:r>
    </w:p>
  </w:footnote>
  <w:footnote w:id="22">
    <w:p w:rsidR="009D3EDC" w:rsidRDefault="009D3EDC" w:rsidP="00205F4C">
      <w:pPr>
        <w:pStyle w:val="FootnoteText"/>
      </w:pPr>
      <w:r>
        <w:rPr>
          <w:rStyle w:val="FootnoteReference"/>
        </w:rPr>
        <w:footnoteRef/>
      </w:r>
      <w:r>
        <w:t xml:space="preserve"> per 100,000 </w:t>
      </w:r>
    </w:p>
  </w:footnote>
  <w:footnote w:id="23">
    <w:p w:rsidR="009D3EDC" w:rsidRDefault="009D3EDC" w:rsidP="00205F4C">
      <w:pPr>
        <w:pStyle w:val="FootnoteText"/>
      </w:pPr>
      <w:r>
        <w:rPr>
          <w:rStyle w:val="FootnoteReference"/>
        </w:rPr>
        <w:footnoteRef/>
      </w:r>
      <w:r>
        <w:t xml:space="preserve"> Race/ethnicity categories are mutually exclusive.  Cases are only included in one race/ethnicity category.  </w:t>
      </w:r>
      <w:r w:rsidRPr="00A76A51">
        <w:rPr>
          <w:vertAlign w:val="superscript"/>
        </w:rPr>
        <w:t>4</w:t>
      </w:r>
      <w:r>
        <w:t xml:space="preserve"> Breast </w:t>
      </w:r>
      <w:r w:rsidRPr="00CC3829">
        <w:rPr>
          <w:i/>
        </w:rPr>
        <w:t>in situ</w:t>
      </w:r>
      <w:r>
        <w:t xml:space="preserve"> cases are excluded from ‘All Sites’.     </w:t>
      </w:r>
      <w:r w:rsidRPr="00A76A51">
        <w:rPr>
          <w:vertAlign w:val="superscript"/>
        </w:rPr>
        <w:t xml:space="preserve">5 </w:t>
      </w:r>
      <w:r>
        <w:t>Dashes indicate cancers found in only one sex or predominantly in one sex (breast cancer).  *</w:t>
      </w:r>
      <w:r w:rsidRPr="001C0C81">
        <w:t xml:space="preserve"> </w:t>
      </w:r>
      <w:r>
        <w:t xml:space="preserve">An age-adjusted incidence rate was not calculated when there were fewer than 20 cases.  Source: Massachusetts Cancer Registry   </w:t>
      </w:r>
    </w:p>
  </w:footnote>
  <w:footnote w:id="24">
    <w:p w:rsidR="009D3EDC" w:rsidRDefault="009D3EDC">
      <w:pPr>
        <w:pStyle w:val="FootnoteText"/>
      </w:pPr>
      <w:r>
        <w:rPr>
          <w:rStyle w:val="FootnoteReference"/>
        </w:rPr>
        <w:footnoteRef/>
      </w:r>
      <w:r>
        <w:t xml:space="preserve"> Rates are age-adjusted to the 2000 U.S. Standard Population.</w:t>
      </w:r>
    </w:p>
  </w:footnote>
  <w:footnote w:id="25">
    <w:p w:rsidR="009D3EDC" w:rsidRDefault="009D3EDC">
      <w:pPr>
        <w:pStyle w:val="FootnoteText"/>
      </w:pPr>
      <w:r>
        <w:rPr>
          <w:rStyle w:val="FootnoteReference"/>
        </w:rPr>
        <w:footnoteRef/>
      </w:r>
      <w:r>
        <w:t xml:space="preserve"> per 100,000 </w:t>
      </w:r>
    </w:p>
    <w:p w:rsidR="009D3EDC" w:rsidRDefault="009D3EDC">
      <w:pPr>
        <w:pStyle w:val="FootnoteText"/>
      </w:pPr>
    </w:p>
    <w:p w:rsidR="009D3EDC" w:rsidRDefault="009D3EDC">
      <w:pPr>
        <w:pStyle w:val="FootnoteText"/>
      </w:pPr>
      <w:r>
        <w:t>Source:  Massachusetts Vital Statistics</w:t>
      </w:r>
    </w:p>
  </w:footnote>
  <w:footnote w:id="26">
    <w:p w:rsidR="009D3EDC" w:rsidRDefault="009D3EDC">
      <w:pPr>
        <w:pStyle w:val="FootnoteText"/>
      </w:pPr>
      <w:r>
        <w:rPr>
          <w:rStyle w:val="FootnoteReference"/>
        </w:rPr>
        <w:footnoteRef/>
      </w:r>
      <w:r>
        <w:t xml:space="preserve"> Race/ethnicity categories are mutually exclusive.  Deaths are only included in one race/ethnicity category.</w:t>
      </w:r>
    </w:p>
  </w:footnote>
  <w:footnote w:id="27">
    <w:p w:rsidR="009D3EDC" w:rsidRDefault="009D3EDC">
      <w:pPr>
        <w:pStyle w:val="FootnoteText"/>
      </w:pPr>
      <w:r>
        <w:rPr>
          <w:rStyle w:val="FootnoteReference"/>
        </w:rPr>
        <w:footnoteRef/>
      </w:r>
      <w:r>
        <w:t xml:space="preserve"> The number of deaths for all races is not the sum of deaths by race/ethnicity.</w:t>
      </w:r>
    </w:p>
    <w:p w:rsidR="009D3EDC" w:rsidRDefault="009D3EDC">
      <w:pPr>
        <w:pStyle w:val="FootnoteText"/>
      </w:pPr>
    </w:p>
    <w:p w:rsidR="009D3EDC" w:rsidRDefault="009D3EDC">
      <w:pPr>
        <w:pStyle w:val="FootnoteText"/>
      </w:pPr>
      <w:r>
        <w:t>Source:  Massachusetts Vital Statistics</w:t>
      </w:r>
    </w:p>
  </w:footnote>
  <w:footnote w:id="28">
    <w:p w:rsidR="009D3EDC" w:rsidRDefault="009D3EDC">
      <w:pPr>
        <w:pStyle w:val="FootnoteText"/>
      </w:pPr>
      <w:r>
        <w:rPr>
          <w:rStyle w:val="FootnoteReference"/>
        </w:rPr>
        <w:footnoteRef/>
      </w:r>
      <w:r>
        <w:t xml:space="preserve"> Race/ethnicity categories are mutually exclusive.  Deaths are only included in one race/ethnicity category.</w:t>
      </w:r>
    </w:p>
  </w:footnote>
  <w:footnote w:id="29">
    <w:p w:rsidR="009D3EDC" w:rsidRDefault="009D3EDC" w:rsidP="003364B7">
      <w:pPr>
        <w:pStyle w:val="FootnoteText"/>
      </w:pPr>
      <w:r>
        <w:rPr>
          <w:rStyle w:val="FootnoteReference"/>
        </w:rPr>
        <w:footnoteRef/>
      </w:r>
      <w:r>
        <w:t xml:space="preserve"> The number of deaths for all races is not the sum of deaths by race/ethnicity.</w:t>
      </w:r>
    </w:p>
    <w:p w:rsidR="009D3EDC" w:rsidRDefault="009D3EDC" w:rsidP="003364B7">
      <w:pPr>
        <w:pStyle w:val="FootnoteText"/>
      </w:pPr>
    </w:p>
    <w:p w:rsidR="009D3EDC" w:rsidRDefault="009D3EDC" w:rsidP="003364B7">
      <w:pPr>
        <w:pStyle w:val="FootnoteText"/>
      </w:pPr>
      <w:r>
        <w:t xml:space="preserve"> Source: Massachusetts Vital Statistics</w:t>
      </w:r>
    </w:p>
    <w:p w:rsidR="009D3EDC" w:rsidRDefault="009D3EDC">
      <w:pPr>
        <w:pStyle w:val="FootnoteText"/>
      </w:pPr>
    </w:p>
  </w:footnote>
  <w:footnote w:id="30">
    <w:p w:rsidR="009D3EDC" w:rsidRDefault="009D3EDC">
      <w:pPr>
        <w:pStyle w:val="FootnoteText"/>
      </w:pPr>
      <w:r>
        <w:rPr>
          <w:rStyle w:val="FootnoteReference"/>
        </w:rPr>
        <w:footnoteRef/>
      </w:r>
      <w:r>
        <w:t xml:space="preserve"> Race/ethnicity categories are mutually exclusive.  Deaths are only included in one race/ethnicity category.</w:t>
      </w:r>
    </w:p>
  </w:footnote>
  <w:footnote w:id="31">
    <w:p w:rsidR="009D3EDC" w:rsidRDefault="009D3EDC">
      <w:pPr>
        <w:pStyle w:val="FootnoteText"/>
      </w:pPr>
      <w:r>
        <w:rPr>
          <w:rStyle w:val="FootnoteReference"/>
        </w:rPr>
        <w:footnoteRef/>
      </w:r>
      <w:r>
        <w:t xml:space="preserve"> The number of deaths for all races is not the sum of deaths by race/ethnicity.</w:t>
      </w:r>
    </w:p>
    <w:p w:rsidR="009D3EDC" w:rsidRDefault="009D3EDC">
      <w:pPr>
        <w:pStyle w:val="FootnoteText"/>
      </w:pPr>
    </w:p>
    <w:p w:rsidR="009D3EDC" w:rsidRDefault="009D3EDC">
      <w:pPr>
        <w:pStyle w:val="FootnoteText"/>
      </w:pPr>
      <w:r>
        <w:t>Source: Massachusetts Vital Statistics</w:t>
      </w:r>
    </w:p>
  </w:footnote>
  <w:footnote w:id="32">
    <w:p w:rsidR="009D3EDC" w:rsidRDefault="009D3EDC">
      <w:pPr>
        <w:pStyle w:val="FootnoteText"/>
      </w:pPr>
      <w:r>
        <w:rPr>
          <w:rStyle w:val="FootnoteReference"/>
        </w:rPr>
        <w:footnoteRef/>
      </w:r>
      <w:r>
        <w:t xml:space="preserve"> Rates are age-adjusted to the 2000 U.S. Standard Population.  </w:t>
      </w:r>
    </w:p>
  </w:footnote>
  <w:footnote w:id="33">
    <w:p w:rsidR="009D3EDC" w:rsidRDefault="009D3EDC">
      <w:pPr>
        <w:pStyle w:val="FootnoteText"/>
      </w:pPr>
      <w:r>
        <w:rPr>
          <w:rStyle w:val="FootnoteReference"/>
        </w:rPr>
        <w:footnoteRef/>
      </w:r>
      <w:r>
        <w:t xml:space="preserve"> per 100,000    </w:t>
      </w:r>
    </w:p>
  </w:footnote>
  <w:footnote w:id="34">
    <w:p w:rsidR="009D3EDC" w:rsidRDefault="009D3EDC">
      <w:pPr>
        <w:pStyle w:val="FootnoteText"/>
      </w:pPr>
      <w:r>
        <w:rPr>
          <w:rStyle w:val="FootnoteReference"/>
        </w:rPr>
        <w:footnoteRef/>
      </w:r>
      <w:r>
        <w:t xml:space="preserve"> Race/ethnicity categories are mutually exclusive. Deaths are only included in one race/ethnicity category.</w:t>
      </w:r>
    </w:p>
    <w:p w:rsidR="009D3EDC" w:rsidRDefault="009D3EDC" w:rsidP="009207E8">
      <w:pPr>
        <w:pStyle w:val="FootnoteText"/>
      </w:pPr>
      <w:r>
        <w:t>*An age-adjusted mortality rate was not calculated when there were fewer than 20 deaths.</w:t>
      </w:r>
    </w:p>
    <w:p w:rsidR="009D3EDC" w:rsidRDefault="009D3EDC" w:rsidP="009207E8">
      <w:pPr>
        <w:pStyle w:val="FootnoteText"/>
      </w:pPr>
    </w:p>
    <w:p w:rsidR="009D3EDC" w:rsidRDefault="009D3EDC" w:rsidP="009207E8">
      <w:pPr>
        <w:pStyle w:val="FootnoteText"/>
      </w:pPr>
      <w:r>
        <w:t>Source: Massachusetts Vital Statistics</w:t>
      </w:r>
    </w:p>
  </w:footnote>
  <w:footnote w:id="35">
    <w:p w:rsidR="009D3EDC" w:rsidRDefault="009D3EDC">
      <w:pPr>
        <w:pStyle w:val="FootnoteText"/>
      </w:pPr>
      <w:r>
        <w:rPr>
          <w:rStyle w:val="FootnoteReference"/>
        </w:rPr>
        <w:footnoteRef/>
      </w:r>
      <w:r>
        <w:t xml:space="preserve"> Rates are age-adjusted to the 2000 U.S. Standard Population.</w:t>
      </w:r>
    </w:p>
  </w:footnote>
  <w:footnote w:id="36">
    <w:p w:rsidR="009D3EDC" w:rsidRDefault="009D3EDC">
      <w:pPr>
        <w:pStyle w:val="FootnoteText"/>
      </w:pPr>
      <w:r>
        <w:rPr>
          <w:rStyle w:val="FootnoteReference"/>
        </w:rPr>
        <w:footnoteRef/>
      </w:r>
      <w:r>
        <w:t xml:space="preserve"> per 100,000</w:t>
      </w:r>
    </w:p>
  </w:footnote>
  <w:footnote w:id="37">
    <w:p w:rsidR="009D3EDC" w:rsidRDefault="009D3EDC">
      <w:pPr>
        <w:pStyle w:val="FootnoteText"/>
      </w:pPr>
      <w:r>
        <w:rPr>
          <w:rStyle w:val="FootnoteReference"/>
        </w:rPr>
        <w:footnoteRef/>
      </w:r>
      <w:r>
        <w:t xml:space="preserve"> Race/ethnicity categories are mutually exclusive. Deaths are only included in one race/ethnicity category.</w:t>
      </w:r>
    </w:p>
    <w:p w:rsidR="009D3EDC" w:rsidRDefault="009D3EDC">
      <w:pPr>
        <w:pStyle w:val="FootnoteText"/>
      </w:pPr>
      <w:r>
        <w:t>* An age-adjusted mortality rate was not calculated when there were fewer than 20 deaths.</w:t>
      </w:r>
    </w:p>
    <w:p w:rsidR="009D3EDC" w:rsidRDefault="009D3EDC">
      <w:pPr>
        <w:pStyle w:val="FootnoteText"/>
      </w:pPr>
    </w:p>
    <w:p w:rsidR="009D3EDC" w:rsidRDefault="009D3EDC">
      <w:pPr>
        <w:pStyle w:val="FootnoteText"/>
      </w:pPr>
      <w:r>
        <w:t>Source: Massachusetts Vital Statistics</w:t>
      </w:r>
    </w:p>
  </w:footnote>
  <w:footnote w:id="38">
    <w:p w:rsidR="009D3EDC" w:rsidRDefault="009D3EDC">
      <w:pPr>
        <w:pStyle w:val="FootnoteText"/>
      </w:pPr>
      <w:r>
        <w:rPr>
          <w:rStyle w:val="FootnoteReference"/>
        </w:rPr>
        <w:footnoteRef/>
      </w:r>
      <w:r>
        <w:t xml:space="preserve"> Rates are age-adjusted to the 2000 U.S. Standard Population.  </w:t>
      </w:r>
    </w:p>
  </w:footnote>
  <w:footnote w:id="39">
    <w:p w:rsidR="009D3EDC" w:rsidRDefault="009D3EDC">
      <w:pPr>
        <w:pStyle w:val="FootnoteText"/>
      </w:pPr>
      <w:r>
        <w:rPr>
          <w:rStyle w:val="FootnoteReference"/>
        </w:rPr>
        <w:footnoteRef/>
      </w:r>
      <w:r>
        <w:t xml:space="preserve"> per 100,000</w:t>
      </w:r>
    </w:p>
  </w:footnote>
  <w:footnote w:id="40">
    <w:p w:rsidR="009D3EDC" w:rsidRDefault="009D3EDC">
      <w:pPr>
        <w:pStyle w:val="FootnoteText"/>
      </w:pPr>
      <w:r>
        <w:rPr>
          <w:rStyle w:val="FootnoteReference"/>
        </w:rPr>
        <w:footnoteRef/>
      </w:r>
      <w:r>
        <w:t xml:space="preserve"> Race/ethnicity categories are mutually exclusive.  Deaths are only included in one race/ethnicity category.</w:t>
      </w:r>
    </w:p>
    <w:p w:rsidR="009D3EDC" w:rsidRDefault="009D3EDC">
      <w:pPr>
        <w:pStyle w:val="FootnoteText"/>
      </w:pPr>
      <w:r w:rsidRPr="003007A2">
        <w:rPr>
          <w:vertAlign w:val="superscript"/>
        </w:rPr>
        <w:t>4</w:t>
      </w:r>
      <w:r w:rsidRPr="003007A2">
        <w:t>Dashes indicate cancers found in only one sex or predominantly in one sex (breast cancer).</w:t>
      </w:r>
      <w:r>
        <w:t xml:space="preserve">  </w:t>
      </w:r>
    </w:p>
    <w:p w:rsidR="009D3EDC" w:rsidRDefault="009D3EDC" w:rsidP="00F36A84">
      <w:pPr>
        <w:pStyle w:val="FootnoteText"/>
      </w:pPr>
      <w:r>
        <w:t>* An age-adjusted mortality rate was not calculated when there were fewer than 20 deaths.</w:t>
      </w:r>
    </w:p>
    <w:p w:rsidR="009D3EDC" w:rsidRDefault="009D3EDC">
      <w:pPr>
        <w:pStyle w:val="FootnoteText"/>
      </w:pPr>
      <w:r w:rsidRPr="00F36A84">
        <w:t>Source: Massachusetts Vital 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Default="009D3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Default="009D3E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Default="009D3E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Default="009D3E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Default="009D3E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C" w:rsidRDefault="009D3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471"/>
    <w:multiLevelType w:val="hybridMultilevel"/>
    <w:tmpl w:val="FEA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0B24B0"/>
    <w:multiLevelType w:val="hybridMultilevel"/>
    <w:tmpl w:val="A0D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64A08"/>
    <w:multiLevelType w:val="hybridMultilevel"/>
    <w:tmpl w:val="8F8A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40BCF"/>
    <w:multiLevelType w:val="hybridMultilevel"/>
    <w:tmpl w:val="835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CB0F6B"/>
    <w:multiLevelType w:val="hybridMultilevel"/>
    <w:tmpl w:val="7550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7B2E6C"/>
    <w:multiLevelType w:val="hybridMultilevel"/>
    <w:tmpl w:val="269E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95C2C"/>
    <w:multiLevelType w:val="hybridMultilevel"/>
    <w:tmpl w:val="1E1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50B4F"/>
    <w:multiLevelType w:val="hybridMultilevel"/>
    <w:tmpl w:val="002C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AD425D"/>
    <w:multiLevelType w:val="hybridMultilevel"/>
    <w:tmpl w:val="3D4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D4703E"/>
    <w:multiLevelType w:val="hybridMultilevel"/>
    <w:tmpl w:val="9572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B5F70"/>
    <w:multiLevelType w:val="hybridMultilevel"/>
    <w:tmpl w:val="10029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3E37C5D"/>
    <w:multiLevelType w:val="hybridMultilevel"/>
    <w:tmpl w:val="7F00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B61705"/>
    <w:multiLevelType w:val="hybridMultilevel"/>
    <w:tmpl w:val="846E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B2F68E4"/>
    <w:multiLevelType w:val="multilevel"/>
    <w:tmpl w:val="7C06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B657C9F"/>
    <w:multiLevelType w:val="hybridMultilevel"/>
    <w:tmpl w:val="4A8C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C073D"/>
    <w:multiLevelType w:val="hybridMultilevel"/>
    <w:tmpl w:val="D09E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09E61D9"/>
    <w:multiLevelType w:val="hybridMultilevel"/>
    <w:tmpl w:val="F51264E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CD1623"/>
    <w:multiLevelType w:val="hybridMultilevel"/>
    <w:tmpl w:val="CCD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53D83"/>
    <w:multiLevelType w:val="hybridMultilevel"/>
    <w:tmpl w:val="2550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9"/>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9"/>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18"/>
  </w:num>
  <w:num w:numId="16">
    <w:abstractNumId w:val="2"/>
  </w:num>
  <w:num w:numId="17">
    <w:abstractNumId w:val="14"/>
  </w:num>
  <w:num w:numId="18">
    <w:abstractNumId w:val="6"/>
  </w:num>
  <w:num w:numId="19">
    <w:abstractNumId w:val="15"/>
  </w:num>
  <w:num w:numId="20">
    <w:abstractNumId w:val="5"/>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827883"/>
    <w:rsid w:val="00001008"/>
    <w:rsid w:val="000010DD"/>
    <w:rsid w:val="0000192B"/>
    <w:rsid w:val="00002782"/>
    <w:rsid w:val="00002933"/>
    <w:rsid w:val="000029F5"/>
    <w:rsid w:val="00002CB5"/>
    <w:rsid w:val="00002EBA"/>
    <w:rsid w:val="00003612"/>
    <w:rsid w:val="000038D6"/>
    <w:rsid w:val="0000537A"/>
    <w:rsid w:val="00006357"/>
    <w:rsid w:val="00007790"/>
    <w:rsid w:val="00007837"/>
    <w:rsid w:val="00010BA8"/>
    <w:rsid w:val="00010F34"/>
    <w:rsid w:val="000113F9"/>
    <w:rsid w:val="0001140A"/>
    <w:rsid w:val="000124EF"/>
    <w:rsid w:val="000125C1"/>
    <w:rsid w:val="000130AC"/>
    <w:rsid w:val="000132EE"/>
    <w:rsid w:val="00013AE6"/>
    <w:rsid w:val="00013F5F"/>
    <w:rsid w:val="000143CE"/>
    <w:rsid w:val="00015616"/>
    <w:rsid w:val="00015987"/>
    <w:rsid w:val="000173EC"/>
    <w:rsid w:val="000176A4"/>
    <w:rsid w:val="00017D99"/>
    <w:rsid w:val="0002001C"/>
    <w:rsid w:val="00021D32"/>
    <w:rsid w:val="00021FD6"/>
    <w:rsid w:val="000227E1"/>
    <w:rsid w:val="000228E3"/>
    <w:rsid w:val="00022B42"/>
    <w:rsid w:val="00022EE7"/>
    <w:rsid w:val="0002329A"/>
    <w:rsid w:val="0002329B"/>
    <w:rsid w:val="000235AE"/>
    <w:rsid w:val="00023F40"/>
    <w:rsid w:val="00025FBD"/>
    <w:rsid w:val="000272E8"/>
    <w:rsid w:val="00027FF0"/>
    <w:rsid w:val="000302E2"/>
    <w:rsid w:val="00030320"/>
    <w:rsid w:val="00032CFB"/>
    <w:rsid w:val="000346E0"/>
    <w:rsid w:val="000361C1"/>
    <w:rsid w:val="00036907"/>
    <w:rsid w:val="00037472"/>
    <w:rsid w:val="000409DC"/>
    <w:rsid w:val="0004163D"/>
    <w:rsid w:val="00042143"/>
    <w:rsid w:val="000425DD"/>
    <w:rsid w:val="00042CDF"/>
    <w:rsid w:val="00043252"/>
    <w:rsid w:val="00043622"/>
    <w:rsid w:val="00043D1E"/>
    <w:rsid w:val="0004521C"/>
    <w:rsid w:val="000463E5"/>
    <w:rsid w:val="00047EDF"/>
    <w:rsid w:val="000500B7"/>
    <w:rsid w:val="000512C4"/>
    <w:rsid w:val="00051921"/>
    <w:rsid w:val="0005260C"/>
    <w:rsid w:val="00052973"/>
    <w:rsid w:val="000541CD"/>
    <w:rsid w:val="00054F40"/>
    <w:rsid w:val="00055BBB"/>
    <w:rsid w:val="00055D7E"/>
    <w:rsid w:val="000563EA"/>
    <w:rsid w:val="00057807"/>
    <w:rsid w:val="00060FC2"/>
    <w:rsid w:val="0006103A"/>
    <w:rsid w:val="0006226E"/>
    <w:rsid w:val="00064A5C"/>
    <w:rsid w:val="00065155"/>
    <w:rsid w:val="00065EF4"/>
    <w:rsid w:val="000669D8"/>
    <w:rsid w:val="000675FE"/>
    <w:rsid w:val="0007106F"/>
    <w:rsid w:val="00071398"/>
    <w:rsid w:val="0007340F"/>
    <w:rsid w:val="00073883"/>
    <w:rsid w:val="00074281"/>
    <w:rsid w:val="0007508F"/>
    <w:rsid w:val="000757F1"/>
    <w:rsid w:val="000777FB"/>
    <w:rsid w:val="00077D9D"/>
    <w:rsid w:val="000800F9"/>
    <w:rsid w:val="00080440"/>
    <w:rsid w:val="0008084F"/>
    <w:rsid w:val="00081087"/>
    <w:rsid w:val="000810DE"/>
    <w:rsid w:val="00082D82"/>
    <w:rsid w:val="000843A3"/>
    <w:rsid w:val="000844BA"/>
    <w:rsid w:val="00086915"/>
    <w:rsid w:val="00086F5D"/>
    <w:rsid w:val="00087FDB"/>
    <w:rsid w:val="00090798"/>
    <w:rsid w:val="00091B83"/>
    <w:rsid w:val="00094240"/>
    <w:rsid w:val="000949EF"/>
    <w:rsid w:val="000949F3"/>
    <w:rsid w:val="00094ED5"/>
    <w:rsid w:val="000951B9"/>
    <w:rsid w:val="00095530"/>
    <w:rsid w:val="000958DA"/>
    <w:rsid w:val="00096893"/>
    <w:rsid w:val="000969F1"/>
    <w:rsid w:val="00096E7A"/>
    <w:rsid w:val="00097AA6"/>
    <w:rsid w:val="000A1DAF"/>
    <w:rsid w:val="000A2E31"/>
    <w:rsid w:val="000A37AD"/>
    <w:rsid w:val="000A3819"/>
    <w:rsid w:val="000A3BA3"/>
    <w:rsid w:val="000A40AD"/>
    <w:rsid w:val="000A42D5"/>
    <w:rsid w:val="000A55DC"/>
    <w:rsid w:val="000A5C62"/>
    <w:rsid w:val="000A5F9D"/>
    <w:rsid w:val="000A66C4"/>
    <w:rsid w:val="000A700D"/>
    <w:rsid w:val="000A73E7"/>
    <w:rsid w:val="000A7458"/>
    <w:rsid w:val="000A76C1"/>
    <w:rsid w:val="000B044E"/>
    <w:rsid w:val="000B0853"/>
    <w:rsid w:val="000B0FDF"/>
    <w:rsid w:val="000B14A0"/>
    <w:rsid w:val="000B1A0E"/>
    <w:rsid w:val="000B22C5"/>
    <w:rsid w:val="000B232C"/>
    <w:rsid w:val="000B23FC"/>
    <w:rsid w:val="000B2EC3"/>
    <w:rsid w:val="000B3E1A"/>
    <w:rsid w:val="000B410C"/>
    <w:rsid w:val="000B47DF"/>
    <w:rsid w:val="000B5685"/>
    <w:rsid w:val="000B68EF"/>
    <w:rsid w:val="000B76BA"/>
    <w:rsid w:val="000B79A6"/>
    <w:rsid w:val="000B7ABD"/>
    <w:rsid w:val="000C00F8"/>
    <w:rsid w:val="000C01CD"/>
    <w:rsid w:val="000C0369"/>
    <w:rsid w:val="000C0720"/>
    <w:rsid w:val="000C164D"/>
    <w:rsid w:val="000C19F4"/>
    <w:rsid w:val="000C2189"/>
    <w:rsid w:val="000C24F7"/>
    <w:rsid w:val="000C37F6"/>
    <w:rsid w:val="000C5044"/>
    <w:rsid w:val="000C5518"/>
    <w:rsid w:val="000C55B1"/>
    <w:rsid w:val="000C5801"/>
    <w:rsid w:val="000C5D88"/>
    <w:rsid w:val="000C6020"/>
    <w:rsid w:val="000C68A2"/>
    <w:rsid w:val="000C6A86"/>
    <w:rsid w:val="000C6DE6"/>
    <w:rsid w:val="000C730B"/>
    <w:rsid w:val="000C7CF9"/>
    <w:rsid w:val="000D0203"/>
    <w:rsid w:val="000D056D"/>
    <w:rsid w:val="000D0E6D"/>
    <w:rsid w:val="000D3529"/>
    <w:rsid w:val="000D44FD"/>
    <w:rsid w:val="000D5FFE"/>
    <w:rsid w:val="000D65D4"/>
    <w:rsid w:val="000D676A"/>
    <w:rsid w:val="000D69A4"/>
    <w:rsid w:val="000E0BB8"/>
    <w:rsid w:val="000E1B13"/>
    <w:rsid w:val="000E1E51"/>
    <w:rsid w:val="000E2B20"/>
    <w:rsid w:val="000E2FE4"/>
    <w:rsid w:val="000E34F0"/>
    <w:rsid w:val="000E3BB7"/>
    <w:rsid w:val="000E4169"/>
    <w:rsid w:val="000E5648"/>
    <w:rsid w:val="000E6869"/>
    <w:rsid w:val="000F0C98"/>
    <w:rsid w:val="000F1A41"/>
    <w:rsid w:val="000F2331"/>
    <w:rsid w:val="000F2868"/>
    <w:rsid w:val="000F2BF2"/>
    <w:rsid w:val="000F2DB3"/>
    <w:rsid w:val="000F2F92"/>
    <w:rsid w:val="000F4E0F"/>
    <w:rsid w:val="000F5B3E"/>
    <w:rsid w:val="000F5CFC"/>
    <w:rsid w:val="000F68F0"/>
    <w:rsid w:val="000F69BB"/>
    <w:rsid w:val="000F7719"/>
    <w:rsid w:val="000F7D4F"/>
    <w:rsid w:val="00100071"/>
    <w:rsid w:val="001014DB"/>
    <w:rsid w:val="00101542"/>
    <w:rsid w:val="00101D2C"/>
    <w:rsid w:val="00102240"/>
    <w:rsid w:val="001024C1"/>
    <w:rsid w:val="001028E5"/>
    <w:rsid w:val="00103210"/>
    <w:rsid w:val="00103ED0"/>
    <w:rsid w:val="001046CA"/>
    <w:rsid w:val="001055E6"/>
    <w:rsid w:val="001056DC"/>
    <w:rsid w:val="00105A0C"/>
    <w:rsid w:val="00105D75"/>
    <w:rsid w:val="00105F75"/>
    <w:rsid w:val="00107D70"/>
    <w:rsid w:val="00107E02"/>
    <w:rsid w:val="00110988"/>
    <w:rsid w:val="00110CF2"/>
    <w:rsid w:val="001121D1"/>
    <w:rsid w:val="00113AC7"/>
    <w:rsid w:val="00113B79"/>
    <w:rsid w:val="0011400F"/>
    <w:rsid w:val="00114040"/>
    <w:rsid w:val="00114BCA"/>
    <w:rsid w:val="001164DC"/>
    <w:rsid w:val="00121437"/>
    <w:rsid w:val="00122661"/>
    <w:rsid w:val="00122A86"/>
    <w:rsid w:val="0012435C"/>
    <w:rsid w:val="00126385"/>
    <w:rsid w:val="0013042D"/>
    <w:rsid w:val="00130C6C"/>
    <w:rsid w:val="00132054"/>
    <w:rsid w:val="00132453"/>
    <w:rsid w:val="00132BBA"/>
    <w:rsid w:val="0013333B"/>
    <w:rsid w:val="00133438"/>
    <w:rsid w:val="00134443"/>
    <w:rsid w:val="00134E24"/>
    <w:rsid w:val="00134EC2"/>
    <w:rsid w:val="0013679C"/>
    <w:rsid w:val="00136F02"/>
    <w:rsid w:val="001377B0"/>
    <w:rsid w:val="0014024F"/>
    <w:rsid w:val="001402CD"/>
    <w:rsid w:val="00141045"/>
    <w:rsid w:val="001416B1"/>
    <w:rsid w:val="00141B8B"/>
    <w:rsid w:val="001437D0"/>
    <w:rsid w:val="00144089"/>
    <w:rsid w:val="00144786"/>
    <w:rsid w:val="00144C9C"/>
    <w:rsid w:val="001452E6"/>
    <w:rsid w:val="00145423"/>
    <w:rsid w:val="00145AF2"/>
    <w:rsid w:val="001460BE"/>
    <w:rsid w:val="001474E5"/>
    <w:rsid w:val="001478E5"/>
    <w:rsid w:val="00147B01"/>
    <w:rsid w:val="001508D3"/>
    <w:rsid w:val="00150A2A"/>
    <w:rsid w:val="00150EFE"/>
    <w:rsid w:val="0015181E"/>
    <w:rsid w:val="00154584"/>
    <w:rsid w:val="001573AF"/>
    <w:rsid w:val="0015751F"/>
    <w:rsid w:val="0015789F"/>
    <w:rsid w:val="00157B1B"/>
    <w:rsid w:val="00160460"/>
    <w:rsid w:val="001604A9"/>
    <w:rsid w:val="001604C4"/>
    <w:rsid w:val="00160AC1"/>
    <w:rsid w:val="00160DD8"/>
    <w:rsid w:val="001613FD"/>
    <w:rsid w:val="001631EF"/>
    <w:rsid w:val="001645A8"/>
    <w:rsid w:val="001647CE"/>
    <w:rsid w:val="00164E30"/>
    <w:rsid w:val="00166779"/>
    <w:rsid w:val="00166AF7"/>
    <w:rsid w:val="00167080"/>
    <w:rsid w:val="00167428"/>
    <w:rsid w:val="00167F2C"/>
    <w:rsid w:val="001701C7"/>
    <w:rsid w:val="00170223"/>
    <w:rsid w:val="00170B4A"/>
    <w:rsid w:val="00170F90"/>
    <w:rsid w:val="0017161B"/>
    <w:rsid w:val="00172240"/>
    <w:rsid w:val="00172D9E"/>
    <w:rsid w:val="00173774"/>
    <w:rsid w:val="00174B51"/>
    <w:rsid w:val="00174CA8"/>
    <w:rsid w:val="001758EA"/>
    <w:rsid w:val="00176A52"/>
    <w:rsid w:val="00177F27"/>
    <w:rsid w:val="00177FBE"/>
    <w:rsid w:val="00180DE5"/>
    <w:rsid w:val="0018262B"/>
    <w:rsid w:val="001828D9"/>
    <w:rsid w:val="00184339"/>
    <w:rsid w:val="00187241"/>
    <w:rsid w:val="001874EE"/>
    <w:rsid w:val="00190050"/>
    <w:rsid w:val="00190B34"/>
    <w:rsid w:val="00191123"/>
    <w:rsid w:val="00191BD7"/>
    <w:rsid w:val="00191D2B"/>
    <w:rsid w:val="00192AB2"/>
    <w:rsid w:val="00192F7C"/>
    <w:rsid w:val="00193741"/>
    <w:rsid w:val="00193F36"/>
    <w:rsid w:val="00194AEA"/>
    <w:rsid w:val="001963F2"/>
    <w:rsid w:val="00196613"/>
    <w:rsid w:val="001968B1"/>
    <w:rsid w:val="00197AE5"/>
    <w:rsid w:val="001A0238"/>
    <w:rsid w:val="001A0AC1"/>
    <w:rsid w:val="001A132A"/>
    <w:rsid w:val="001A1459"/>
    <w:rsid w:val="001A1BA2"/>
    <w:rsid w:val="001A1E06"/>
    <w:rsid w:val="001A3E2F"/>
    <w:rsid w:val="001A43EF"/>
    <w:rsid w:val="001A4D08"/>
    <w:rsid w:val="001A5A05"/>
    <w:rsid w:val="001A5F5A"/>
    <w:rsid w:val="001A6655"/>
    <w:rsid w:val="001A6D37"/>
    <w:rsid w:val="001A725E"/>
    <w:rsid w:val="001A7400"/>
    <w:rsid w:val="001A7884"/>
    <w:rsid w:val="001B0369"/>
    <w:rsid w:val="001B152A"/>
    <w:rsid w:val="001B211E"/>
    <w:rsid w:val="001B2A3D"/>
    <w:rsid w:val="001B357E"/>
    <w:rsid w:val="001B35C7"/>
    <w:rsid w:val="001B51CF"/>
    <w:rsid w:val="001B5EEE"/>
    <w:rsid w:val="001B6143"/>
    <w:rsid w:val="001B7D23"/>
    <w:rsid w:val="001C0C81"/>
    <w:rsid w:val="001C137E"/>
    <w:rsid w:val="001C23E4"/>
    <w:rsid w:val="001C27EA"/>
    <w:rsid w:val="001C38FB"/>
    <w:rsid w:val="001C52F6"/>
    <w:rsid w:val="001C59C2"/>
    <w:rsid w:val="001C632A"/>
    <w:rsid w:val="001C724D"/>
    <w:rsid w:val="001C7F86"/>
    <w:rsid w:val="001C7FE1"/>
    <w:rsid w:val="001D0D0C"/>
    <w:rsid w:val="001D0EAD"/>
    <w:rsid w:val="001D2822"/>
    <w:rsid w:val="001D2E58"/>
    <w:rsid w:val="001D2F9A"/>
    <w:rsid w:val="001D416C"/>
    <w:rsid w:val="001D472A"/>
    <w:rsid w:val="001D5161"/>
    <w:rsid w:val="001D664C"/>
    <w:rsid w:val="001D6781"/>
    <w:rsid w:val="001D766F"/>
    <w:rsid w:val="001D77E5"/>
    <w:rsid w:val="001D7FB1"/>
    <w:rsid w:val="001E0105"/>
    <w:rsid w:val="001E02F4"/>
    <w:rsid w:val="001E0FEA"/>
    <w:rsid w:val="001E1A59"/>
    <w:rsid w:val="001E21E3"/>
    <w:rsid w:val="001E27FB"/>
    <w:rsid w:val="001E2D22"/>
    <w:rsid w:val="001E3575"/>
    <w:rsid w:val="001E3637"/>
    <w:rsid w:val="001E4DC0"/>
    <w:rsid w:val="001E6713"/>
    <w:rsid w:val="001E6950"/>
    <w:rsid w:val="001E7C4A"/>
    <w:rsid w:val="001F0B2B"/>
    <w:rsid w:val="001F1310"/>
    <w:rsid w:val="001F210F"/>
    <w:rsid w:val="001F2AAE"/>
    <w:rsid w:val="001F4494"/>
    <w:rsid w:val="001F4D7C"/>
    <w:rsid w:val="001F57E1"/>
    <w:rsid w:val="001F5906"/>
    <w:rsid w:val="001F6A76"/>
    <w:rsid w:val="001F758E"/>
    <w:rsid w:val="00201115"/>
    <w:rsid w:val="00201E2D"/>
    <w:rsid w:val="00201ED7"/>
    <w:rsid w:val="002024D7"/>
    <w:rsid w:val="00202D81"/>
    <w:rsid w:val="00203A5A"/>
    <w:rsid w:val="00203F6F"/>
    <w:rsid w:val="002048E8"/>
    <w:rsid w:val="00204E49"/>
    <w:rsid w:val="002053AD"/>
    <w:rsid w:val="00205AFC"/>
    <w:rsid w:val="00205F4C"/>
    <w:rsid w:val="00210D34"/>
    <w:rsid w:val="00212254"/>
    <w:rsid w:val="002127B6"/>
    <w:rsid w:val="00212F60"/>
    <w:rsid w:val="002133F3"/>
    <w:rsid w:val="002133F7"/>
    <w:rsid w:val="002137BE"/>
    <w:rsid w:val="002150D2"/>
    <w:rsid w:val="002153D3"/>
    <w:rsid w:val="00215402"/>
    <w:rsid w:val="0021560F"/>
    <w:rsid w:val="00215D83"/>
    <w:rsid w:val="002170B0"/>
    <w:rsid w:val="00217199"/>
    <w:rsid w:val="00220919"/>
    <w:rsid w:val="00221D3F"/>
    <w:rsid w:val="00221E78"/>
    <w:rsid w:val="0022298D"/>
    <w:rsid w:val="00223BFB"/>
    <w:rsid w:val="00224926"/>
    <w:rsid w:val="002249A7"/>
    <w:rsid w:val="00224B03"/>
    <w:rsid w:val="00224D26"/>
    <w:rsid w:val="00225960"/>
    <w:rsid w:val="00225EFE"/>
    <w:rsid w:val="0022640C"/>
    <w:rsid w:val="00227332"/>
    <w:rsid w:val="002275D5"/>
    <w:rsid w:val="00230354"/>
    <w:rsid w:val="00230E24"/>
    <w:rsid w:val="0023196D"/>
    <w:rsid w:val="00233A6C"/>
    <w:rsid w:val="00233FD9"/>
    <w:rsid w:val="00234508"/>
    <w:rsid w:val="00234ADB"/>
    <w:rsid w:val="00236BE9"/>
    <w:rsid w:val="00237C8A"/>
    <w:rsid w:val="0024037A"/>
    <w:rsid w:val="00240BC3"/>
    <w:rsid w:val="002424B2"/>
    <w:rsid w:val="00243C66"/>
    <w:rsid w:val="002447C0"/>
    <w:rsid w:val="00245C39"/>
    <w:rsid w:val="00245D47"/>
    <w:rsid w:val="00246BD8"/>
    <w:rsid w:val="00247899"/>
    <w:rsid w:val="00247CBA"/>
    <w:rsid w:val="002503CD"/>
    <w:rsid w:val="002510E1"/>
    <w:rsid w:val="002512B4"/>
    <w:rsid w:val="002513C4"/>
    <w:rsid w:val="00252333"/>
    <w:rsid w:val="002531AC"/>
    <w:rsid w:val="00253492"/>
    <w:rsid w:val="00253A17"/>
    <w:rsid w:val="00253F26"/>
    <w:rsid w:val="002552E7"/>
    <w:rsid w:val="00255764"/>
    <w:rsid w:val="00257306"/>
    <w:rsid w:val="00257D5C"/>
    <w:rsid w:val="00257E34"/>
    <w:rsid w:val="0026060F"/>
    <w:rsid w:val="00260742"/>
    <w:rsid w:val="00260841"/>
    <w:rsid w:val="00260A28"/>
    <w:rsid w:val="00262888"/>
    <w:rsid w:val="00262ED3"/>
    <w:rsid w:val="00263416"/>
    <w:rsid w:val="002653C1"/>
    <w:rsid w:val="00266226"/>
    <w:rsid w:val="00267964"/>
    <w:rsid w:val="00271218"/>
    <w:rsid w:val="002727B6"/>
    <w:rsid w:val="00274335"/>
    <w:rsid w:val="00275877"/>
    <w:rsid w:val="00275D99"/>
    <w:rsid w:val="002766BE"/>
    <w:rsid w:val="002767FA"/>
    <w:rsid w:val="0027687A"/>
    <w:rsid w:val="002771CE"/>
    <w:rsid w:val="00277481"/>
    <w:rsid w:val="00280210"/>
    <w:rsid w:val="00282973"/>
    <w:rsid w:val="002829C7"/>
    <w:rsid w:val="00283326"/>
    <w:rsid w:val="00283E19"/>
    <w:rsid w:val="0028444A"/>
    <w:rsid w:val="002844DD"/>
    <w:rsid w:val="00284765"/>
    <w:rsid w:val="00284847"/>
    <w:rsid w:val="002851C2"/>
    <w:rsid w:val="00285BE7"/>
    <w:rsid w:val="0028649B"/>
    <w:rsid w:val="00290C64"/>
    <w:rsid w:val="00290CA5"/>
    <w:rsid w:val="00290E98"/>
    <w:rsid w:val="002910FD"/>
    <w:rsid w:val="00292D9A"/>
    <w:rsid w:val="002947D1"/>
    <w:rsid w:val="00295079"/>
    <w:rsid w:val="002969BF"/>
    <w:rsid w:val="00297E33"/>
    <w:rsid w:val="002A22CD"/>
    <w:rsid w:val="002A319C"/>
    <w:rsid w:val="002A353C"/>
    <w:rsid w:val="002A44CE"/>
    <w:rsid w:val="002A47EF"/>
    <w:rsid w:val="002A5036"/>
    <w:rsid w:val="002A5864"/>
    <w:rsid w:val="002A5891"/>
    <w:rsid w:val="002A5ACC"/>
    <w:rsid w:val="002A6117"/>
    <w:rsid w:val="002A632F"/>
    <w:rsid w:val="002A7505"/>
    <w:rsid w:val="002A78BA"/>
    <w:rsid w:val="002B10CC"/>
    <w:rsid w:val="002B1133"/>
    <w:rsid w:val="002B12E6"/>
    <w:rsid w:val="002B2D54"/>
    <w:rsid w:val="002B3007"/>
    <w:rsid w:val="002B39A0"/>
    <w:rsid w:val="002B51F8"/>
    <w:rsid w:val="002B533C"/>
    <w:rsid w:val="002B710C"/>
    <w:rsid w:val="002C0CEB"/>
    <w:rsid w:val="002C29AC"/>
    <w:rsid w:val="002C31C6"/>
    <w:rsid w:val="002C3381"/>
    <w:rsid w:val="002C631D"/>
    <w:rsid w:val="002C6886"/>
    <w:rsid w:val="002D1B83"/>
    <w:rsid w:val="002D2BEE"/>
    <w:rsid w:val="002D2E5C"/>
    <w:rsid w:val="002D30F5"/>
    <w:rsid w:val="002D5128"/>
    <w:rsid w:val="002D72C1"/>
    <w:rsid w:val="002D798C"/>
    <w:rsid w:val="002E0F7B"/>
    <w:rsid w:val="002E19A4"/>
    <w:rsid w:val="002E2419"/>
    <w:rsid w:val="002E2491"/>
    <w:rsid w:val="002E2B69"/>
    <w:rsid w:val="002E313D"/>
    <w:rsid w:val="002E3B5E"/>
    <w:rsid w:val="002E3D27"/>
    <w:rsid w:val="002E40C9"/>
    <w:rsid w:val="002E47FD"/>
    <w:rsid w:val="002E5E9C"/>
    <w:rsid w:val="002E5EF6"/>
    <w:rsid w:val="002E6A2B"/>
    <w:rsid w:val="002E6BE5"/>
    <w:rsid w:val="002F0BDE"/>
    <w:rsid w:val="002F1757"/>
    <w:rsid w:val="002F273A"/>
    <w:rsid w:val="002F28D5"/>
    <w:rsid w:val="002F29A8"/>
    <w:rsid w:val="002F36D2"/>
    <w:rsid w:val="002F37F3"/>
    <w:rsid w:val="002F3CC0"/>
    <w:rsid w:val="002F4AA5"/>
    <w:rsid w:val="002F4D32"/>
    <w:rsid w:val="002F5B4F"/>
    <w:rsid w:val="002F69C9"/>
    <w:rsid w:val="002F6ABB"/>
    <w:rsid w:val="003001CD"/>
    <w:rsid w:val="003004A3"/>
    <w:rsid w:val="003007A2"/>
    <w:rsid w:val="003008F2"/>
    <w:rsid w:val="00300A96"/>
    <w:rsid w:val="00300C41"/>
    <w:rsid w:val="0030272E"/>
    <w:rsid w:val="003036E5"/>
    <w:rsid w:val="00303EC8"/>
    <w:rsid w:val="00305062"/>
    <w:rsid w:val="00306169"/>
    <w:rsid w:val="003063DA"/>
    <w:rsid w:val="00306967"/>
    <w:rsid w:val="00307ACA"/>
    <w:rsid w:val="00311A5D"/>
    <w:rsid w:val="00312AB1"/>
    <w:rsid w:val="00312CD7"/>
    <w:rsid w:val="00313FBA"/>
    <w:rsid w:val="0031477F"/>
    <w:rsid w:val="003153A2"/>
    <w:rsid w:val="0031602B"/>
    <w:rsid w:val="0031667F"/>
    <w:rsid w:val="0031682B"/>
    <w:rsid w:val="003173AB"/>
    <w:rsid w:val="00317529"/>
    <w:rsid w:val="00320510"/>
    <w:rsid w:val="003213FA"/>
    <w:rsid w:val="00321A7F"/>
    <w:rsid w:val="00322A4E"/>
    <w:rsid w:val="0032350D"/>
    <w:rsid w:val="00323535"/>
    <w:rsid w:val="00324768"/>
    <w:rsid w:val="0032482B"/>
    <w:rsid w:val="00324E44"/>
    <w:rsid w:val="00325BEB"/>
    <w:rsid w:val="00326258"/>
    <w:rsid w:val="00326982"/>
    <w:rsid w:val="00326F88"/>
    <w:rsid w:val="0033096D"/>
    <w:rsid w:val="00330C84"/>
    <w:rsid w:val="00330F63"/>
    <w:rsid w:val="00331097"/>
    <w:rsid w:val="00331FC8"/>
    <w:rsid w:val="0033207B"/>
    <w:rsid w:val="00332117"/>
    <w:rsid w:val="0033312E"/>
    <w:rsid w:val="00334752"/>
    <w:rsid w:val="003352DF"/>
    <w:rsid w:val="003357B2"/>
    <w:rsid w:val="00335A3D"/>
    <w:rsid w:val="003364B7"/>
    <w:rsid w:val="0034044F"/>
    <w:rsid w:val="00341994"/>
    <w:rsid w:val="00341A6F"/>
    <w:rsid w:val="00341DA3"/>
    <w:rsid w:val="00342741"/>
    <w:rsid w:val="0034274A"/>
    <w:rsid w:val="0034282C"/>
    <w:rsid w:val="00342DF1"/>
    <w:rsid w:val="00347A59"/>
    <w:rsid w:val="00350049"/>
    <w:rsid w:val="0035079E"/>
    <w:rsid w:val="003511CE"/>
    <w:rsid w:val="003513D4"/>
    <w:rsid w:val="0035186D"/>
    <w:rsid w:val="00352456"/>
    <w:rsid w:val="00352E76"/>
    <w:rsid w:val="00353112"/>
    <w:rsid w:val="003535C7"/>
    <w:rsid w:val="00353B8D"/>
    <w:rsid w:val="00355582"/>
    <w:rsid w:val="00355880"/>
    <w:rsid w:val="00355BD6"/>
    <w:rsid w:val="003567E9"/>
    <w:rsid w:val="00360757"/>
    <w:rsid w:val="003607FE"/>
    <w:rsid w:val="0036114E"/>
    <w:rsid w:val="00361FDC"/>
    <w:rsid w:val="00362764"/>
    <w:rsid w:val="0036289E"/>
    <w:rsid w:val="00362D65"/>
    <w:rsid w:val="00363216"/>
    <w:rsid w:val="00363E2A"/>
    <w:rsid w:val="0036426F"/>
    <w:rsid w:val="00366D74"/>
    <w:rsid w:val="003671FE"/>
    <w:rsid w:val="00367B0C"/>
    <w:rsid w:val="00370EF8"/>
    <w:rsid w:val="003717AC"/>
    <w:rsid w:val="00371A7E"/>
    <w:rsid w:val="003729F1"/>
    <w:rsid w:val="00374273"/>
    <w:rsid w:val="00376936"/>
    <w:rsid w:val="00376B06"/>
    <w:rsid w:val="00377598"/>
    <w:rsid w:val="00377675"/>
    <w:rsid w:val="00382EEA"/>
    <w:rsid w:val="00383113"/>
    <w:rsid w:val="00383E52"/>
    <w:rsid w:val="00383ED2"/>
    <w:rsid w:val="00384AC5"/>
    <w:rsid w:val="0038541D"/>
    <w:rsid w:val="00385769"/>
    <w:rsid w:val="003869EB"/>
    <w:rsid w:val="00386A89"/>
    <w:rsid w:val="00386E38"/>
    <w:rsid w:val="00387E6E"/>
    <w:rsid w:val="00390413"/>
    <w:rsid w:val="00390DF5"/>
    <w:rsid w:val="00390E1B"/>
    <w:rsid w:val="00392073"/>
    <w:rsid w:val="00392A3D"/>
    <w:rsid w:val="00392B75"/>
    <w:rsid w:val="00393278"/>
    <w:rsid w:val="003934A2"/>
    <w:rsid w:val="0039511A"/>
    <w:rsid w:val="00395914"/>
    <w:rsid w:val="00395D02"/>
    <w:rsid w:val="00397F29"/>
    <w:rsid w:val="003A0684"/>
    <w:rsid w:val="003A09D5"/>
    <w:rsid w:val="003A1461"/>
    <w:rsid w:val="003A23C0"/>
    <w:rsid w:val="003A435F"/>
    <w:rsid w:val="003A47F9"/>
    <w:rsid w:val="003A5D06"/>
    <w:rsid w:val="003A6484"/>
    <w:rsid w:val="003A7401"/>
    <w:rsid w:val="003A7B26"/>
    <w:rsid w:val="003B0369"/>
    <w:rsid w:val="003B0B40"/>
    <w:rsid w:val="003B3357"/>
    <w:rsid w:val="003B3680"/>
    <w:rsid w:val="003B3D1E"/>
    <w:rsid w:val="003B4DB8"/>
    <w:rsid w:val="003B5BC4"/>
    <w:rsid w:val="003B5BF8"/>
    <w:rsid w:val="003B6E9F"/>
    <w:rsid w:val="003B6F21"/>
    <w:rsid w:val="003B7674"/>
    <w:rsid w:val="003C17E4"/>
    <w:rsid w:val="003C1A3A"/>
    <w:rsid w:val="003C2521"/>
    <w:rsid w:val="003C2DED"/>
    <w:rsid w:val="003C367D"/>
    <w:rsid w:val="003C398C"/>
    <w:rsid w:val="003C4715"/>
    <w:rsid w:val="003C4CD4"/>
    <w:rsid w:val="003C5787"/>
    <w:rsid w:val="003C5F39"/>
    <w:rsid w:val="003C738C"/>
    <w:rsid w:val="003C7697"/>
    <w:rsid w:val="003C7738"/>
    <w:rsid w:val="003D08D6"/>
    <w:rsid w:val="003D16ED"/>
    <w:rsid w:val="003D2DD9"/>
    <w:rsid w:val="003D386F"/>
    <w:rsid w:val="003D4E3D"/>
    <w:rsid w:val="003D5B8A"/>
    <w:rsid w:val="003D636B"/>
    <w:rsid w:val="003E0583"/>
    <w:rsid w:val="003E0C7D"/>
    <w:rsid w:val="003E1ABB"/>
    <w:rsid w:val="003E2506"/>
    <w:rsid w:val="003E2DBB"/>
    <w:rsid w:val="003E35F5"/>
    <w:rsid w:val="003E37E8"/>
    <w:rsid w:val="003E3886"/>
    <w:rsid w:val="003E3A73"/>
    <w:rsid w:val="003E4D57"/>
    <w:rsid w:val="003E5EA7"/>
    <w:rsid w:val="003E6534"/>
    <w:rsid w:val="003E676C"/>
    <w:rsid w:val="003E6F5B"/>
    <w:rsid w:val="003F2E1C"/>
    <w:rsid w:val="003F2F2B"/>
    <w:rsid w:val="003F328A"/>
    <w:rsid w:val="003F3ED2"/>
    <w:rsid w:val="003F4D16"/>
    <w:rsid w:val="003F6A3D"/>
    <w:rsid w:val="003F7F2B"/>
    <w:rsid w:val="00400437"/>
    <w:rsid w:val="004008C2"/>
    <w:rsid w:val="00400DD1"/>
    <w:rsid w:val="00401120"/>
    <w:rsid w:val="00401A3F"/>
    <w:rsid w:val="00402B2F"/>
    <w:rsid w:val="00402F33"/>
    <w:rsid w:val="00403B40"/>
    <w:rsid w:val="00403B61"/>
    <w:rsid w:val="00403D6F"/>
    <w:rsid w:val="0040517F"/>
    <w:rsid w:val="0040568A"/>
    <w:rsid w:val="00406928"/>
    <w:rsid w:val="00406C72"/>
    <w:rsid w:val="004073A3"/>
    <w:rsid w:val="004123E4"/>
    <w:rsid w:val="0041395E"/>
    <w:rsid w:val="004139C5"/>
    <w:rsid w:val="00413C33"/>
    <w:rsid w:val="00413D25"/>
    <w:rsid w:val="00414DF4"/>
    <w:rsid w:val="00417FA5"/>
    <w:rsid w:val="0042017F"/>
    <w:rsid w:val="004207C1"/>
    <w:rsid w:val="00420E85"/>
    <w:rsid w:val="00421E3A"/>
    <w:rsid w:val="00422A0C"/>
    <w:rsid w:val="004238FA"/>
    <w:rsid w:val="00424625"/>
    <w:rsid w:val="004254CD"/>
    <w:rsid w:val="004262CC"/>
    <w:rsid w:val="004272C0"/>
    <w:rsid w:val="00430729"/>
    <w:rsid w:val="004307A7"/>
    <w:rsid w:val="00431BF4"/>
    <w:rsid w:val="004337AB"/>
    <w:rsid w:val="004350E9"/>
    <w:rsid w:val="0043637B"/>
    <w:rsid w:val="00437066"/>
    <w:rsid w:val="00437C5C"/>
    <w:rsid w:val="004412CC"/>
    <w:rsid w:val="00442BFE"/>
    <w:rsid w:val="00443E12"/>
    <w:rsid w:val="00444EA6"/>
    <w:rsid w:val="004456A4"/>
    <w:rsid w:val="0044671D"/>
    <w:rsid w:val="004504C0"/>
    <w:rsid w:val="004504D0"/>
    <w:rsid w:val="004517C3"/>
    <w:rsid w:val="004531B0"/>
    <w:rsid w:val="00453BC6"/>
    <w:rsid w:val="00456209"/>
    <w:rsid w:val="004566DC"/>
    <w:rsid w:val="00456A34"/>
    <w:rsid w:val="004572C2"/>
    <w:rsid w:val="00457B0C"/>
    <w:rsid w:val="004603EE"/>
    <w:rsid w:val="00460F7A"/>
    <w:rsid w:val="00461853"/>
    <w:rsid w:val="00466C8C"/>
    <w:rsid w:val="00466F58"/>
    <w:rsid w:val="00466FAF"/>
    <w:rsid w:val="00470194"/>
    <w:rsid w:val="00470236"/>
    <w:rsid w:val="004709B3"/>
    <w:rsid w:val="00470EED"/>
    <w:rsid w:val="0047222F"/>
    <w:rsid w:val="00472C04"/>
    <w:rsid w:val="00472CFB"/>
    <w:rsid w:val="00473590"/>
    <w:rsid w:val="00475510"/>
    <w:rsid w:val="00476478"/>
    <w:rsid w:val="004764C6"/>
    <w:rsid w:val="00477F06"/>
    <w:rsid w:val="00481FF7"/>
    <w:rsid w:val="004834C1"/>
    <w:rsid w:val="004847E3"/>
    <w:rsid w:val="004849EC"/>
    <w:rsid w:val="00484B4F"/>
    <w:rsid w:val="00485073"/>
    <w:rsid w:val="00485587"/>
    <w:rsid w:val="0048595F"/>
    <w:rsid w:val="00486215"/>
    <w:rsid w:val="004872EA"/>
    <w:rsid w:val="0049123C"/>
    <w:rsid w:val="0049176E"/>
    <w:rsid w:val="00491AC0"/>
    <w:rsid w:val="00492D98"/>
    <w:rsid w:val="004931C9"/>
    <w:rsid w:val="0049407C"/>
    <w:rsid w:val="0049408E"/>
    <w:rsid w:val="00497A26"/>
    <w:rsid w:val="004A134A"/>
    <w:rsid w:val="004A16A1"/>
    <w:rsid w:val="004A3636"/>
    <w:rsid w:val="004A5F19"/>
    <w:rsid w:val="004A66D5"/>
    <w:rsid w:val="004A7F80"/>
    <w:rsid w:val="004B0067"/>
    <w:rsid w:val="004B14F5"/>
    <w:rsid w:val="004B1609"/>
    <w:rsid w:val="004B2DAE"/>
    <w:rsid w:val="004B32FC"/>
    <w:rsid w:val="004B34CB"/>
    <w:rsid w:val="004B492E"/>
    <w:rsid w:val="004B4A2B"/>
    <w:rsid w:val="004B7F67"/>
    <w:rsid w:val="004C14C9"/>
    <w:rsid w:val="004C2AA3"/>
    <w:rsid w:val="004C32CE"/>
    <w:rsid w:val="004C3BAB"/>
    <w:rsid w:val="004C4981"/>
    <w:rsid w:val="004C5B71"/>
    <w:rsid w:val="004C5FCC"/>
    <w:rsid w:val="004C7054"/>
    <w:rsid w:val="004C770E"/>
    <w:rsid w:val="004C7B70"/>
    <w:rsid w:val="004D0304"/>
    <w:rsid w:val="004D14C1"/>
    <w:rsid w:val="004D22AA"/>
    <w:rsid w:val="004D28BF"/>
    <w:rsid w:val="004D3025"/>
    <w:rsid w:val="004D31D8"/>
    <w:rsid w:val="004D3207"/>
    <w:rsid w:val="004D3312"/>
    <w:rsid w:val="004D38BD"/>
    <w:rsid w:val="004D427E"/>
    <w:rsid w:val="004D4453"/>
    <w:rsid w:val="004D5BC5"/>
    <w:rsid w:val="004D60DE"/>
    <w:rsid w:val="004D6EF2"/>
    <w:rsid w:val="004D7989"/>
    <w:rsid w:val="004E0BD1"/>
    <w:rsid w:val="004E13C4"/>
    <w:rsid w:val="004E3085"/>
    <w:rsid w:val="004E3435"/>
    <w:rsid w:val="004E3CCF"/>
    <w:rsid w:val="004E4038"/>
    <w:rsid w:val="004E43F4"/>
    <w:rsid w:val="004E5106"/>
    <w:rsid w:val="004E566F"/>
    <w:rsid w:val="004E6B6C"/>
    <w:rsid w:val="004E6C28"/>
    <w:rsid w:val="004E7162"/>
    <w:rsid w:val="004F0CE7"/>
    <w:rsid w:val="004F1ABB"/>
    <w:rsid w:val="004F223F"/>
    <w:rsid w:val="004F2BAD"/>
    <w:rsid w:val="004F3D29"/>
    <w:rsid w:val="004F3D54"/>
    <w:rsid w:val="004F49CB"/>
    <w:rsid w:val="004F524D"/>
    <w:rsid w:val="004F60C7"/>
    <w:rsid w:val="004F6C5B"/>
    <w:rsid w:val="004F6CB5"/>
    <w:rsid w:val="004F740E"/>
    <w:rsid w:val="004F7AB3"/>
    <w:rsid w:val="00500EE0"/>
    <w:rsid w:val="00501953"/>
    <w:rsid w:val="00501D4B"/>
    <w:rsid w:val="005031BA"/>
    <w:rsid w:val="0050361B"/>
    <w:rsid w:val="00503BF0"/>
    <w:rsid w:val="00504ADD"/>
    <w:rsid w:val="005059E0"/>
    <w:rsid w:val="00505A95"/>
    <w:rsid w:val="00505DEE"/>
    <w:rsid w:val="00506B0A"/>
    <w:rsid w:val="005101BE"/>
    <w:rsid w:val="00510BC9"/>
    <w:rsid w:val="005134A9"/>
    <w:rsid w:val="00513AAD"/>
    <w:rsid w:val="005146DD"/>
    <w:rsid w:val="00515E29"/>
    <w:rsid w:val="00515F9A"/>
    <w:rsid w:val="0051790B"/>
    <w:rsid w:val="00520AB3"/>
    <w:rsid w:val="00521A5B"/>
    <w:rsid w:val="00521BCA"/>
    <w:rsid w:val="00521FC4"/>
    <w:rsid w:val="00522567"/>
    <w:rsid w:val="00522E19"/>
    <w:rsid w:val="005232DE"/>
    <w:rsid w:val="0052337E"/>
    <w:rsid w:val="00523BED"/>
    <w:rsid w:val="005251FB"/>
    <w:rsid w:val="0052687E"/>
    <w:rsid w:val="005271FB"/>
    <w:rsid w:val="00527A25"/>
    <w:rsid w:val="00527C71"/>
    <w:rsid w:val="0053028B"/>
    <w:rsid w:val="005308C2"/>
    <w:rsid w:val="00530AB1"/>
    <w:rsid w:val="00530B2B"/>
    <w:rsid w:val="0053153A"/>
    <w:rsid w:val="005343DD"/>
    <w:rsid w:val="00534480"/>
    <w:rsid w:val="0053496B"/>
    <w:rsid w:val="00534CE0"/>
    <w:rsid w:val="005357B7"/>
    <w:rsid w:val="00537EBF"/>
    <w:rsid w:val="0054023D"/>
    <w:rsid w:val="00541BA2"/>
    <w:rsid w:val="00541BB3"/>
    <w:rsid w:val="00542AC9"/>
    <w:rsid w:val="005441CB"/>
    <w:rsid w:val="0054484E"/>
    <w:rsid w:val="005454C9"/>
    <w:rsid w:val="00546530"/>
    <w:rsid w:val="0054677F"/>
    <w:rsid w:val="005508D8"/>
    <w:rsid w:val="00550F46"/>
    <w:rsid w:val="00551C99"/>
    <w:rsid w:val="00551D8B"/>
    <w:rsid w:val="00552DBE"/>
    <w:rsid w:val="00553743"/>
    <w:rsid w:val="00554B82"/>
    <w:rsid w:val="00554E9B"/>
    <w:rsid w:val="00554F91"/>
    <w:rsid w:val="00555308"/>
    <w:rsid w:val="005560A7"/>
    <w:rsid w:val="005564B6"/>
    <w:rsid w:val="00556A76"/>
    <w:rsid w:val="005571B2"/>
    <w:rsid w:val="00561BA8"/>
    <w:rsid w:val="00562A17"/>
    <w:rsid w:val="00563038"/>
    <w:rsid w:val="00563655"/>
    <w:rsid w:val="00563AA3"/>
    <w:rsid w:val="00563CD2"/>
    <w:rsid w:val="00564345"/>
    <w:rsid w:val="005651FF"/>
    <w:rsid w:val="00566A8E"/>
    <w:rsid w:val="00567172"/>
    <w:rsid w:val="005673F1"/>
    <w:rsid w:val="005677A8"/>
    <w:rsid w:val="00567F5E"/>
    <w:rsid w:val="00570006"/>
    <w:rsid w:val="005707D5"/>
    <w:rsid w:val="00571343"/>
    <w:rsid w:val="00571DF1"/>
    <w:rsid w:val="005723B7"/>
    <w:rsid w:val="00572C5F"/>
    <w:rsid w:val="00572C89"/>
    <w:rsid w:val="005730FA"/>
    <w:rsid w:val="005736A6"/>
    <w:rsid w:val="0057395C"/>
    <w:rsid w:val="005744AA"/>
    <w:rsid w:val="005746F5"/>
    <w:rsid w:val="005748DA"/>
    <w:rsid w:val="00574B82"/>
    <w:rsid w:val="00575720"/>
    <w:rsid w:val="00576DFE"/>
    <w:rsid w:val="00577782"/>
    <w:rsid w:val="00577C3E"/>
    <w:rsid w:val="00580A60"/>
    <w:rsid w:val="00580ED4"/>
    <w:rsid w:val="005816BA"/>
    <w:rsid w:val="0058262A"/>
    <w:rsid w:val="00582992"/>
    <w:rsid w:val="00585D01"/>
    <w:rsid w:val="00586BC4"/>
    <w:rsid w:val="00587A5C"/>
    <w:rsid w:val="00590DF6"/>
    <w:rsid w:val="00591036"/>
    <w:rsid w:val="00591060"/>
    <w:rsid w:val="005911CE"/>
    <w:rsid w:val="00591229"/>
    <w:rsid w:val="00593513"/>
    <w:rsid w:val="005947F7"/>
    <w:rsid w:val="005968E9"/>
    <w:rsid w:val="005A03A8"/>
    <w:rsid w:val="005A12F5"/>
    <w:rsid w:val="005A1DB6"/>
    <w:rsid w:val="005A2BCD"/>
    <w:rsid w:val="005A4410"/>
    <w:rsid w:val="005A4479"/>
    <w:rsid w:val="005A53E0"/>
    <w:rsid w:val="005A72C6"/>
    <w:rsid w:val="005A7B8F"/>
    <w:rsid w:val="005B11EB"/>
    <w:rsid w:val="005B1404"/>
    <w:rsid w:val="005B1FD2"/>
    <w:rsid w:val="005B2232"/>
    <w:rsid w:val="005B2D78"/>
    <w:rsid w:val="005B53F6"/>
    <w:rsid w:val="005B5612"/>
    <w:rsid w:val="005B5700"/>
    <w:rsid w:val="005B57C1"/>
    <w:rsid w:val="005B59F4"/>
    <w:rsid w:val="005B6176"/>
    <w:rsid w:val="005B6C1E"/>
    <w:rsid w:val="005B7470"/>
    <w:rsid w:val="005B75BD"/>
    <w:rsid w:val="005B765C"/>
    <w:rsid w:val="005C1537"/>
    <w:rsid w:val="005C16AE"/>
    <w:rsid w:val="005C3A19"/>
    <w:rsid w:val="005C5F71"/>
    <w:rsid w:val="005C6AE6"/>
    <w:rsid w:val="005D1A2C"/>
    <w:rsid w:val="005D1AD5"/>
    <w:rsid w:val="005D2363"/>
    <w:rsid w:val="005D27F4"/>
    <w:rsid w:val="005D334C"/>
    <w:rsid w:val="005D45C3"/>
    <w:rsid w:val="005D47E7"/>
    <w:rsid w:val="005D55DF"/>
    <w:rsid w:val="005D66D3"/>
    <w:rsid w:val="005D69CB"/>
    <w:rsid w:val="005D7257"/>
    <w:rsid w:val="005E0B3C"/>
    <w:rsid w:val="005E1EEA"/>
    <w:rsid w:val="005E20E5"/>
    <w:rsid w:val="005E3CCC"/>
    <w:rsid w:val="005E4ADB"/>
    <w:rsid w:val="005E67FC"/>
    <w:rsid w:val="005E6D5D"/>
    <w:rsid w:val="005E74B7"/>
    <w:rsid w:val="005E77F2"/>
    <w:rsid w:val="005F1DAE"/>
    <w:rsid w:val="005F1FFD"/>
    <w:rsid w:val="005F23BA"/>
    <w:rsid w:val="005F260D"/>
    <w:rsid w:val="005F3E81"/>
    <w:rsid w:val="005F601E"/>
    <w:rsid w:val="005F7101"/>
    <w:rsid w:val="005F743D"/>
    <w:rsid w:val="00600767"/>
    <w:rsid w:val="00600935"/>
    <w:rsid w:val="006011DB"/>
    <w:rsid w:val="006017AE"/>
    <w:rsid w:val="00604C52"/>
    <w:rsid w:val="006057BD"/>
    <w:rsid w:val="0060680C"/>
    <w:rsid w:val="00607608"/>
    <w:rsid w:val="00610FBC"/>
    <w:rsid w:val="0061165E"/>
    <w:rsid w:val="00611BB6"/>
    <w:rsid w:val="00611FC0"/>
    <w:rsid w:val="00612115"/>
    <w:rsid w:val="0061259D"/>
    <w:rsid w:val="0061276F"/>
    <w:rsid w:val="00612EDE"/>
    <w:rsid w:val="006135D9"/>
    <w:rsid w:val="00613EA5"/>
    <w:rsid w:val="0061466D"/>
    <w:rsid w:val="0061542D"/>
    <w:rsid w:val="00615781"/>
    <w:rsid w:val="00615BDC"/>
    <w:rsid w:val="006167AA"/>
    <w:rsid w:val="0061717F"/>
    <w:rsid w:val="00620ACB"/>
    <w:rsid w:val="00621564"/>
    <w:rsid w:val="0062194D"/>
    <w:rsid w:val="00621C6E"/>
    <w:rsid w:val="006222BB"/>
    <w:rsid w:val="00622822"/>
    <w:rsid w:val="006243CA"/>
    <w:rsid w:val="0062567E"/>
    <w:rsid w:val="00625CB5"/>
    <w:rsid w:val="006261F4"/>
    <w:rsid w:val="00626EA0"/>
    <w:rsid w:val="006275A5"/>
    <w:rsid w:val="00627808"/>
    <w:rsid w:val="006278FC"/>
    <w:rsid w:val="006326C9"/>
    <w:rsid w:val="00632780"/>
    <w:rsid w:val="00632818"/>
    <w:rsid w:val="00632CAB"/>
    <w:rsid w:val="00635CF8"/>
    <w:rsid w:val="0064142E"/>
    <w:rsid w:val="006414D8"/>
    <w:rsid w:val="00641733"/>
    <w:rsid w:val="00641AA7"/>
    <w:rsid w:val="00641F99"/>
    <w:rsid w:val="006447D4"/>
    <w:rsid w:val="00644DFF"/>
    <w:rsid w:val="006455CE"/>
    <w:rsid w:val="00645809"/>
    <w:rsid w:val="00645BCD"/>
    <w:rsid w:val="00646E8D"/>
    <w:rsid w:val="0065092B"/>
    <w:rsid w:val="00651476"/>
    <w:rsid w:val="00652467"/>
    <w:rsid w:val="0065279B"/>
    <w:rsid w:val="00652A53"/>
    <w:rsid w:val="0065380B"/>
    <w:rsid w:val="00653B31"/>
    <w:rsid w:val="00654C4D"/>
    <w:rsid w:val="006551DE"/>
    <w:rsid w:val="00655294"/>
    <w:rsid w:val="006565CF"/>
    <w:rsid w:val="00656AE3"/>
    <w:rsid w:val="0065756E"/>
    <w:rsid w:val="00657616"/>
    <w:rsid w:val="00657A00"/>
    <w:rsid w:val="00660162"/>
    <w:rsid w:val="006607AD"/>
    <w:rsid w:val="00660E87"/>
    <w:rsid w:val="00661979"/>
    <w:rsid w:val="006623A4"/>
    <w:rsid w:val="00663009"/>
    <w:rsid w:val="00663A8E"/>
    <w:rsid w:val="00665181"/>
    <w:rsid w:val="006662F8"/>
    <w:rsid w:val="00666682"/>
    <w:rsid w:val="00667105"/>
    <w:rsid w:val="006677A6"/>
    <w:rsid w:val="00670AD8"/>
    <w:rsid w:val="0067103F"/>
    <w:rsid w:val="00671F7A"/>
    <w:rsid w:val="00676F5F"/>
    <w:rsid w:val="00680903"/>
    <w:rsid w:val="00680E3E"/>
    <w:rsid w:val="00681BE4"/>
    <w:rsid w:val="00682B67"/>
    <w:rsid w:val="0068444F"/>
    <w:rsid w:val="006865E5"/>
    <w:rsid w:val="00687A10"/>
    <w:rsid w:val="00687B85"/>
    <w:rsid w:val="00690DD5"/>
    <w:rsid w:val="0069110D"/>
    <w:rsid w:val="00692395"/>
    <w:rsid w:val="006927AE"/>
    <w:rsid w:val="00692824"/>
    <w:rsid w:val="006936DB"/>
    <w:rsid w:val="006937D4"/>
    <w:rsid w:val="00693E5C"/>
    <w:rsid w:val="00694162"/>
    <w:rsid w:val="006941DC"/>
    <w:rsid w:val="0069651D"/>
    <w:rsid w:val="006967A7"/>
    <w:rsid w:val="006969C5"/>
    <w:rsid w:val="006979E3"/>
    <w:rsid w:val="00697FE3"/>
    <w:rsid w:val="006A0258"/>
    <w:rsid w:val="006A0526"/>
    <w:rsid w:val="006A183F"/>
    <w:rsid w:val="006A211C"/>
    <w:rsid w:val="006A2818"/>
    <w:rsid w:val="006A4797"/>
    <w:rsid w:val="006A496F"/>
    <w:rsid w:val="006A4CC0"/>
    <w:rsid w:val="006A6BD7"/>
    <w:rsid w:val="006B0255"/>
    <w:rsid w:val="006B1DC2"/>
    <w:rsid w:val="006B23C3"/>
    <w:rsid w:val="006B3FEB"/>
    <w:rsid w:val="006B44B1"/>
    <w:rsid w:val="006B49BC"/>
    <w:rsid w:val="006B6479"/>
    <w:rsid w:val="006B6F64"/>
    <w:rsid w:val="006B708E"/>
    <w:rsid w:val="006B79AA"/>
    <w:rsid w:val="006B7D92"/>
    <w:rsid w:val="006C0238"/>
    <w:rsid w:val="006C029F"/>
    <w:rsid w:val="006C0B63"/>
    <w:rsid w:val="006C25AA"/>
    <w:rsid w:val="006C3648"/>
    <w:rsid w:val="006C3E8F"/>
    <w:rsid w:val="006C3FD8"/>
    <w:rsid w:val="006C4294"/>
    <w:rsid w:val="006C475C"/>
    <w:rsid w:val="006C62CD"/>
    <w:rsid w:val="006C6482"/>
    <w:rsid w:val="006C6C1A"/>
    <w:rsid w:val="006C6F47"/>
    <w:rsid w:val="006C7872"/>
    <w:rsid w:val="006D03BC"/>
    <w:rsid w:val="006D0868"/>
    <w:rsid w:val="006D0993"/>
    <w:rsid w:val="006D0EBD"/>
    <w:rsid w:val="006D373A"/>
    <w:rsid w:val="006D3AEF"/>
    <w:rsid w:val="006D434F"/>
    <w:rsid w:val="006D4D7D"/>
    <w:rsid w:val="006D4F9B"/>
    <w:rsid w:val="006D5425"/>
    <w:rsid w:val="006D545E"/>
    <w:rsid w:val="006D5C17"/>
    <w:rsid w:val="006D7D1B"/>
    <w:rsid w:val="006E27B6"/>
    <w:rsid w:val="006E2829"/>
    <w:rsid w:val="006E2BA2"/>
    <w:rsid w:val="006E32EA"/>
    <w:rsid w:val="006E38B3"/>
    <w:rsid w:val="006E43AB"/>
    <w:rsid w:val="006E6F22"/>
    <w:rsid w:val="006E6F8C"/>
    <w:rsid w:val="006E7345"/>
    <w:rsid w:val="006F0B82"/>
    <w:rsid w:val="006F149F"/>
    <w:rsid w:val="006F2160"/>
    <w:rsid w:val="006F2AB3"/>
    <w:rsid w:val="006F317B"/>
    <w:rsid w:val="006F4E93"/>
    <w:rsid w:val="006F55FC"/>
    <w:rsid w:val="006F6A20"/>
    <w:rsid w:val="006F77FA"/>
    <w:rsid w:val="007000E0"/>
    <w:rsid w:val="00701654"/>
    <w:rsid w:val="00701C2B"/>
    <w:rsid w:val="00701C63"/>
    <w:rsid w:val="00701CE5"/>
    <w:rsid w:val="00701DC5"/>
    <w:rsid w:val="007063AB"/>
    <w:rsid w:val="00706B89"/>
    <w:rsid w:val="00706E4B"/>
    <w:rsid w:val="00707A4B"/>
    <w:rsid w:val="00710220"/>
    <w:rsid w:val="00710225"/>
    <w:rsid w:val="00710431"/>
    <w:rsid w:val="007107B2"/>
    <w:rsid w:val="007116CE"/>
    <w:rsid w:val="00712070"/>
    <w:rsid w:val="007127BC"/>
    <w:rsid w:val="00713C43"/>
    <w:rsid w:val="007154A4"/>
    <w:rsid w:val="00717E4B"/>
    <w:rsid w:val="00717E53"/>
    <w:rsid w:val="00717F95"/>
    <w:rsid w:val="00720A74"/>
    <w:rsid w:val="0072123F"/>
    <w:rsid w:val="00721848"/>
    <w:rsid w:val="00721A5C"/>
    <w:rsid w:val="00722B9A"/>
    <w:rsid w:val="00724A62"/>
    <w:rsid w:val="00726E51"/>
    <w:rsid w:val="00727536"/>
    <w:rsid w:val="007279E8"/>
    <w:rsid w:val="00727B55"/>
    <w:rsid w:val="0073025E"/>
    <w:rsid w:val="00730A3B"/>
    <w:rsid w:val="00731E11"/>
    <w:rsid w:val="0073368F"/>
    <w:rsid w:val="00734051"/>
    <w:rsid w:val="00734469"/>
    <w:rsid w:val="00734A31"/>
    <w:rsid w:val="00734DBA"/>
    <w:rsid w:val="007366EF"/>
    <w:rsid w:val="00737409"/>
    <w:rsid w:val="007374F5"/>
    <w:rsid w:val="00740CFA"/>
    <w:rsid w:val="007410DF"/>
    <w:rsid w:val="007412FB"/>
    <w:rsid w:val="00741357"/>
    <w:rsid w:val="0074153D"/>
    <w:rsid w:val="00741E28"/>
    <w:rsid w:val="0074280C"/>
    <w:rsid w:val="00742FAA"/>
    <w:rsid w:val="00743680"/>
    <w:rsid w:val="00743B30"/>
    <w:rsid w:val="00743F1F"/>
    <w:rsid w:val="007447FB"/>
    <w:rsid w:val="00745B20"/>
    <w:rsid w:val="0074648C"/>
    <w:rsid w:val="00747EF6"/>
    <w:rsid w:val="007502D4"/>
    <w:rsid w:val="00750969"/>
    <w:rsid w:val="007513AE"/>
    <w:rsid w:val="0075193D"/>
    <w:rsid w:val="00751A4E"/>
    <w:rsid w:val="00753510"/>
    <w:rsid w:val="00753673"/>
    <w:rsid w:val="00753D26"/>
    <w:rsid w:val="0075540B"/>
    <w:rsid w:val="00755479"/>
    <w:rsid w:val="007561AA"/>
    <w:rsid w:val="00756443"/>
    <w:rsid w:val="0075721A"/>
    <w:rsid w:val="00757633"/>
    <w:rsid w:val="00757E96"/>
    <w:rsid w:val="00762B45"/>
    <w:rsid w:val="00763A64"/>
    <w:rsid w:val="007651E6"/>
    <w:rsid w:val="00765EAC"/>
    <w:rsid w:val="007667CD"/>
    <w:rsid w:val="00767BC1"/>
    <w:rsid w:val="00767D9D"/>
    <w:rsid w:val="00771017"/>
    <w:rsid w:val="00771228"/>
    <w:rsid w:val="00771501"/>
    <w:rsid w:val="0077190B"/>
    <w:rsid w:val="0077210E"/>
    <w:rsid w:val="007737F8"/>
    <w:rsid w:val="00773C49"/>
    <w:rsid w:val="0077425B"/>
    <w:rsid w:val="0077439E"/>
    <w:rsid w:val="00775C70"/>
    <w:rsid w:val="00776075"/>
    <w:rsid w:val="0077776A"/>
    <w:rsid w:val="00777F6F"/>
    <w:rsid w:val="0078053D"/>
    <w:rsid w:val="00780FC0"/>
    <w:rsid w:val="00783893"/>
    <w:rsid w:val="007865F8"/>
    <w:rsid w:val="00786B99"/>
    <w:rsid w:val="00786EC8"/>
    <w:rsid w:val="00787516"/>
    <w:rsid w:val="0078774C"/>
    <w:rsid w:val="007909E6"/>
    <w:rsid w:val="00791B32"/>
    <w:rsid w:val="007927C1"/>
    <w:rsid w:val="007949FF"/>
    <w:rsid w:val="00794E2C"/>
    <w:rsid w:val="00795255"/>
    <w:rsid w:val="00796E76"/>
    <w:rsid w:val="0079716F"/>
    <w:rsid w:val="007A0314"/>
    <w:rsid w:val="007A0D3C"/>
    <w:rsid w:val="007A0E23"/>
    <w:rsid w:val="007A1605"/>
    <w:rsid w:val="007A18FE"/>
    <w:rsid w:val="007A3085"/>
    <w:rsid w:val="007A45C6"/>
    <w:rsid w:val="007A567C"/>
    <w:rsid w:val="007A7CDF"/>
    <w:rsid w:val="007B0089"/>
    <w:rsid w:val="007B01E1"/>
    <w:rsid w:val="007B067D"/>
    <w:rsid w:val="007B0C60"/>
    <w:rsid w:val="007B1637"/>
    <w:rsid w:val="007B1CDD"/>
    <w:rsid w:val="007B1E16"/>
    <w:rsid w:val="007B25B8"/>
    <w:rsid w:val="007B2712"/>
    <w:rsid w:val="007B276A"/>
    <w:rsid w:val="007B3E2A"/>
    <w:rsid w:val="007B6AE8"/>
    <w:rsid w:val="007C03D2"/>
    <w:rsid w:val="007C107F"/>
    <w:rsid w:val="007C1233"/>
    <w:rsid w:val="007C25BF"/>
    <w:rsid w:val="007C4C13"/>
    <w:rsid w:val="007C5B56"/>
    <w:rsid w:val="007C7A27"/>
    <w:rsid w:val="007C7C07"/>
    <w:rsid w:val="007D31E6"/>
    <w:rsid w:val="007D3EBE"/>
    <w:rsid w:val="007D4454"/>
    <w:rsid w:val="007D57F4"/>
    <w:rsid w:val="007D632B"/>
    <w:rsid w:val="007D76B3"/>
    <w:rsid w:val="007E1327"/>
    <w:rsid w:val="007E1B4B"/>
    <w:rsid w:val="007E24CE"/>
    <w:rsid w:val="007E311A"/>
    <w:rsid w:val="007E3308"/>
    <w:rsid w:val="007E3381"/>
    <w:rsid w:val="007E36B5"/>
    <w:rsid w:val="007E41D2"/>
    <w:rsid w:val="007E53AE"/>
    <w:rsid w:val="007E562D"/>
    <w:rsid w:val="007E668B"/>
    <w:rsid w:val="007E7956"/>
    <w:rsid w:val="007F0086"/>
    <w:rsid w:val="007F0605"/>
    <w:rsid w:val="007F3243"/>
    <w:rsid w:val="007F3344"/>
    <w:rsid w:val="007F33E7"/>
    <w:rsid w:val="007F36B7"/>
    <w:rsid w:val="007F3F62"/>
    <w:rsid w:val="007F4202"/>
    <w:rsid w:val="007F555C"/>
    <w:rsid w:val="007F6373"/>
    <w:rsid w:val="007F65F0"/>
    <w:rsid w:val="007F6E38"/>
    <w:rsid w:val="008003AC"/>
    <w:rsid w:val="00800DA4"/>
    <w:rsid w:val="00801267"/>
    <w:rsid w:val="00801348"/>
    <w:rsid w:val="008038B8"/>
    <w:rsid w:val="00804D9C"/>
    <w:rsid w:val="008057B7"/>
    <w:rsid w:val="0080632F"/>
    <w:rsid w:val="00806C58"/>
    <w:rsid w:val="008079EA"/>
    <w:rsid w:val="00807D10"/>
    <w:rsid w:val="0081044C"/>
    <w:rsid w:val="0081146C"/>
    <w:rsid w:val="008116CB"/>
    <w:rsid w:val="00811ED9"/>
    <w:rsid w:val="00813408"/>
    <w:rsid w:val="00814300"/>
    <w:rsid w:val="008153B2"/>
    <w:rsid w:val="00815F36"/>
    <w:rsid w:val="008164BD"/>
    <w:rsid w:val="00816D79"/>
    <w:rsid w:val="0081792F"/>
    <w:rsid w:val="008202BF"/>
    <w:rsid w:val="00822380"/>
    <w:rsid w:val="0082307B"/>
    <w:rsid w:val="00823DC1"/>
    <w:rsid w:val="00823DE2"/>
    <w:rsid w:val="008240FD"/>
    <w:rsid w:val="008241E0"/>
    <w:rsid w:val="00824354"/>
    <w:rsid w:val="0082503B"/>
    <w:rsid w:val="0082526E"/>
    <w:rsid w:val="008258A4"/>
    <w:rsid w:val="00825FD9"/>
    <w:rsid w:val="00826083"/>
    <w:rsid w:val="00826141"/>
    <w:rsid w:val="00827883"/>
    <w:rsid w:val="00827E25"/>
    <w:rsid w:val="00832A4B"/>
    <w:rsid w:val="00832DC3"/>
    <w:rsid w:val="00834F60"/>
    <w:rsid w:val="00835D72"/>
    <w:rsid w:val="00836CAF"/>
    <w:rsid w:val="00837C28"/>
    <w:rsid w:val="008403C1"/>
    <w:rsid w:val="008416E1"/>
    <w:rsid w:val="00841895"/>
    <w:rsid w:val="008427A2"/>
    <w:rsid w:val="00842C1A"/>
    <w:rsid w:val="0084321A"/>
    <w:rsid w:val="0084444D"/>
    <w:rsid w:val="008446F0"/>
    <w:rsid w:val="00845071"/>
    <w:rsid w:val="008464F7"/>
    <w:rsid w:val="00847A91"/>
    <w:rsid w:val="0085034F"/>
    <w:rsid w:val="00850702"/>
    <w:rsid w:val="00851186"/>
    <w:rsid w:val="00851994"/>
    <w:rsid w:val="00851F00"/>
    <w:rsid w:val="008543D4"/>
    <w:rsid w:val="00854B10"/>
    <w:rsid w:val="00856D7F"/>
    <w:rsid w:val="008601E1"/>
    <w:rsid w:val="0086083E"/>
    <w:rsid w:val="00860FAE"/>
    <w:rsid w:val="00861AF3"/>
    <w:rsid w:val="00861BA2"/>
    <w:rsid w:val="008628EF"/>
    <w:rsid w:val="008645F5"/>
    <w:rsid w:val="00864634"/>
    <w:rsid w:val="00864782"/>
    <w:rsid w:val="008649C5"/>
    <w:rsid w:val="0086559C"/>
    <w:rsid w:val="0086606B"/>
    <w:rsid w:val="00866841"/>
    <w:rsid w:val="00866D24"/>
    <w:rsid w:val="0086766D"/>
    <w:rsid w:val="008676C2"/>
    <w:rsid w:val="00870664"/>
    <w:rsid w:val="00871108"/>
    <w:rsid w:val="00872AB3"/>
    <w:rsid w:val="00873817"/>
    <w:rsid w:val="008749AA"/>
    <w:rsid w:val="00876002"/>
    <w:rsid w:val="0087605F"/>
    <w:rsid w:val="008779CC"/>
    <w:rsid w:val="00877E4E"/>
    <w:rsid w:val="00881ABC"/>
    <w:rsid w:val="008826C3"/>
    <w:rsid w:val="0088274F"/>
    <w:rsid w:val="008828D4"/>
    <w:rsid w:val="008831EE"/>
    <w:rsid w:val="0088452C"/>
    <w:rsid w:val="00884A00"/>
    <w:rsid w:val="00885D13"/>
    <w:rsid w:val="00885E63"/>
    <w:rsid w:val="00886342"/>
    <w:rsid w:val="00886F1A"/>
    <w:rsid w:val="008913D6"/>
    <w:rsid w:val="00891699"/>
    <w:rsid w:val="00892413"/>
    <w:rsid w:val="00893654"/>
    <w:rsid w:val="008939AE"/>
    <w:rsid w:val="00893FAC"/>
    <w:rsid w:val="00894207"/>
    <w:rsid w:val="00894762"/>
    <w:rsid w:val="0089485D"/>
    <w:rsid w:val="0089491C"/>
    <w:rsid w:val="00895780"/>
    <w:rsid w:val="0089601B"/>
    <w:rsid w:val="00897678"/>
    <w:rsid w:val="008A043D"/>
    <w:rsid w:val="008A1B2D"/>
    <w:rsid w:val="008A37B6"/>
    <w:rsid w:val="008A652B"/>
    <w:rsid w:val="008A65EB"/>
    <w:rsid w:val="008A6917"/>
    <w:rsid w:val="008B022A"/>
    <w:rsid w:val="008B033A"/>
    <w:rsid w:val="008B0E97"/>
    <w:rsid w:val="008B0FFA"/>
    <w:rsid w:val="008B155D"/>
    <w:rsid w:val="008B2702"/>
    <w:rsid w:val="008B3CA0"/>
    <w:rsid w:val="008B4045"/>
    <w:rsid w:val="008B4394"/>
    <w:rsid w:val="008B4495"/>
    <w:rsid w:val="008B4F90"/>
    <w:rsid w:val="008B5BE2"/>
    <w:rsid w:val="008B6370"/>
    <w:rsid w:val="008B7768"/>
    <w:rsid w:val="008C043E"/>
    <w:rsid w:val="008C09FD"/>
    <w:rsid w:val="008C2CD9"/>
    <w:rsid w:val="008C2D73"/>
    <w:rsid w:val="008C3840"/>
    <w:rsid w:val="008C400C"/>
    <w:rsid w:val="008C551B"/>
    <w:rsid w:val="008C5C0E"/>
    <w:rsid w:val="008C5FE7"/>
    <w:rsid w:val="008C61FC"/>
    <w:rsid w:val="008C6A46"/>
    <w:rsid w:val="008C791E"/>
    <w:rsid w:val="008C792A"/>
    <w:rsid w:val="008C7CB0"/>
    <w:rsid w:val="008C7D92"/>
    <w:rsid w:val="008D06A4"/>
    <w:rsid w:val="008D09CC"/>
    <w:rsid w:val="008D0EA5"/>
    <w:rsid w:val="008D1C93"/>
    <w:rsid w:val="008D1D0B"/>
    <w:rsid w:val="008D20AE"/>
    <w:rsid w:val="008D28F8"/>
    <w:rsid w:val="008D4487"/>
    <w:rsid w:val="008D52C5"/>
    <w:rsid w:val="008D6687"/>
    <w:rsid w:val="008D69FC"/>
    <w:rsid w:val="008D6B36"/>
    <w:rsid w:val="008E03B8"/>
    <w:rsid w:val="008E1387"/>
    <w:rsid w:val="008E2A35"/>
    <w:rsid w:val="008E2EE7"/>
    <w:rsid w:val="008E3FB9"/>
    <w:rsid w:val="008E4E0E"/>
    <w:rsid w:val="008E4EF1"/>
    <w:rsid w:val="008E560D"/>
    <w:rsid w:val="008E5A4D"/>
    <w:rsid w:val="008E5F60"/>
    <w:rsid w:val="008E6640"/>
    <w:rsid w:val="008E7019"/>
    <w:rsid w:val="008F059E"/>
    <w:rsid w:val="008F099E"/>
    <w:rsid w:val="008F2176"/>
    <w:rsid w:val="008F22B7"/>
    <w:rsid w:val="008F25B9"/>
    <w:rsid w:val="008F2E8F"/>
    <w:rsid w:val="008F338A"/>
    <w:rsid w:val="008F35A1"/>
    <w:rsid w:val="008F423B"/>
    <w:rsid w:val="008F47DE"/>
    <w:rsid w:val="00901311"/>
    <w:rsid w:val="009020E6"/>
    <w:rsid w:val="00902FB1"/>
    <w:rsid w:val="00903547"/>
    <w:rsid w:val="00903984"/>
    <w:rsid w:val="00903EB5"/>
    <w:rsid w:val="00903F44"/>
    <w:rsid w:val="0090542B"/>
    <w:rsid w:val="0090646C"/>
    <w:rsid w:val="009067B6"/>
    <w:rsid w:val="009071E6"/>
    <w:rsid w:val="009075F8"/>
    <w:rsid w:val="00911046"/>
    <w:rsid w:val="00911654"/>
    <w:rsid w:val="009118BC"/>
    <w:rsid w:val="009123FD"/>
    <w:rsid w:val="00912CAA"/>
    <w:rsid w:val="009133E8"/>
    <w:rsid w:val="009156DD"/>
    <w:rsid w:val="00916A5E"/>
    <w:rsid w:val="009207E8"/>
    <w:rsid w:val="00920F5E"/>
    <w:rsid w:val="00921AC0"/>
    <w:rsid w:val="00921DCA"/>
    <w:rsid w:val="009222DB"/>
    <w:rsid w:val="00922A03"/>
    <w:rsid w:val="00922AD9"/>
    <w:rsid w:val="00923043"/>
    <w:rsid w:val="00924BF9"/>
    <w:rsid w:val="00925493"/>
    <w:rsid w:val="0092585B"/>
    <w:rsid w:val="00925D89"/>
    <w:rsid w:val="009276A1"/>
    <w:rsid w:val="0092781D"/>
    <w:rsid w:val="009279CB"/>
    <w:rsid w:val="0093019C"/>
    <w:rsid w:val="0093021D"/>
    <w:rsid w:val="00931E7B"/>
    <w:rsid w:val="00932564"/>
    <w:rsid w:val="00932900"/>
    <w:rsid w:val="00932B16"/>
    <w:rsid w:val="0093389B"/>
    <w:rsid w:val="009344AF"/>
    <w:rsid w:val="00934FAE"/>
    <w:rsid w:val="00936597"/>
    <w:rsid w:val="009378C5"/>
    <w:rsid w:val="00937B56"/>
    <w:rsid w:val="00937E1A"/>
    <w:rsid w:val="009403EE"/>
    <w:rsid w:val="00940D27"/>
    <w:rsid w:val="00940D98"/>
    <w:rsid w:val="0094251D"/>
    <w:rsid w:val="00942B30"/>
    <w:rsid w:val="00942CF8"/>
    <w:rsid w:val="0094331D"/>
    <w:rsid w:val="009439AB"/>
    <w:rsid w:val="0094411E"/>
    <w:rsid w:val="0094427A"/>
    <w:rsid w:val="00944851"/>
    <w:rsid w:val="00946477"/>
    <w:rsid w:val="0094668C"/>
    <w:rsid w:val="00946AD6"/>
    <w:rsid w:val="00946D90"/>
    <w:rsid w:val="00946E4A"/>
    <w:rsid w:val="00946E91"/>
    <w:rsid w:val="0094769E"/>
    <w:rsid w:val="0095042A"/>
    <w:rsid w:val="00950679"/>
    <w:rsid w:val="00950982"/>
    <w:rsid w:val="00951A17"/>
    <w:rsid w:val="009526E1"/>
    <w:rsid w:val="009534E3"/>
    <w:rsid w:val="00953CFC"/>
    <w:rsid w:val="00953E79"/>
    <w:rsid w:val="00960329"/>
    <w:rsid w:val="00960345"/>
    <w:rsid w:val="00960C2D"/>
    <w:rsid w:val="00960E1B"/>
    <w:rsid w:val="00960F53"/>
    <w:rsid w:val="0096220F"/>
    <w:rsid w:val="00964D93"/>
    <w:rsid w:val="00965040"/>
    <w:rsid w:val="00965118"/>
    <w:rsid w:val="009654F1"/>
    <w:rsid w:val="00966057"/>
    <w:rsid w:val="009670D5"/>
    <w:rsid w:val="009676C0"/>
    <w:rsid w:val="00967975"/>
    <w:rsid w:val="00967C09"/>
    <w:rsid w:val="00967DD5"/>
    <w:rsid w:val="009703CA"/>
    <w:rsid w:val="00972A7C"/>
    <w:rsid w:val="009731F7"/>
    <w:rsid w:val="009743AB"/>
    <w:rsid w:val="00974778"/>
    <w:rsid w:val="00975299"/>
    <w:rsid w:val="00975633"/>
    <w:rsid w:val="00975923"/>
    <w:rsid w:val="00976AC2"/>
    <w:rsid w:val="00977214"/>
    <w:rsid w:val="00980A7B"/>
    <w:rsid w:val="00980FDE"/>
    <w:rsid w:val="009818F0"/>
    <w:rsid w:val="0098281A"/>
    <w:rsid w:val="0098432D"/>
    <w:rsid w:val="00984D93"/>
    <w:rsid w:val="0098598F"/>
    <w:rsid w:val="00986CC3"/>
    <w:rsid w:val="009874D9"/>
    <w:rsid w:val="00987662"/>
    <w:rsid w:val="0099011A"/>
    <w:rsid w:val="0099021E"/>
    <w:rsid w:val="00990DA4"/>
    <w:rsid w:val="00990F46"/>
    <w:rsid w:val="00991193"/>
    <w:rsid w:val="009927FE"/>
    <w:rsid w:val="0099312C"/>
    <w:rsid w:val="0099406E"/>
    <w:rsid w:val="00994775"/>
    <w:rsid w:val="00995A05"/>
    <w:rsid w:val="00995A7C"/>
    <w:rsid w:val="0099631B"/>
    <w:rsid w:val="00997242"/>
    <w:rsid w:val="009A161E"/>
    <w:rsid w:val="009A190B"/>
    <w:rsid w:val="009A1A16"/>
    <w:rsid w:val="009A1D5B"/>
    <w:rsid w:val="009A20AA"/>
    <w:rsid w:val="009A2349"/>
    <w:rsid w:val="009A3AF3"/>
    <w:rsid w:val="009A466E"/>
    <w:rsid w:val="009A478F"/>
    <w:rsid w:val="009A4C87"/>
    <w:rsid w:val="009A5F01"/>
    <w:rsid w:val="009A63F0"/>
    <w:rsid w:val="009A6B6F"/>
    <w:rsid w:val="009A6BB2"/>
    <w:rsid w:val="009A7503"/>
    <w:rsid w:val="009B03C4"/>
    <w:rsid w:val="009B1071"/>
    <w:rsid w:val="009B23F2"/>
    <w:rsid w:val="009B34D8"/>
    <w:rsid w:val="009B351D"/>
    <w:rsid w:val="009B3733"/>
    <w:rsid w:val="009B37D3"/>
    <w:rsid w:val="009B4B08"/>
    <w:rsid w:val="009B5003"/>
    <w:rsid w:val="009B5B06"/>
    <w:rsid w:val="009B7581"/>
    <w:rsid w:val="009B78ED"/>
    <w:rsid w:val="009B7A15"/>
    <w:rsid w:val="009B7EC7"/>
    <w:rsid w:val="009B7EE0"/>
    <w:rsid w:val="009B7F8E"/>
    <w:rsid w:val="009C26BF"/>
    <w:rsid w:val="009C2F3A"/>
    <w:rsid w:val="009C4A80"/>
    <w:rsid w:val="009C4D1B"/>
    <w:rsid w:val="009C5353"/>
    <w:rsid w:val="009C5927"/>
    <w:rsid w:val="009C5B07"/>
    <w:rsid w:val="009C6043"/>
    <w:rsid w:val="009C6204"/>
    <w:rsid w:val="009C7001"/>
    <w:rsid w:val="009D01A0"/>
    <w:rsid w:val="009D0359"/>
    <w:rsid w:val="009D1CDC"/>
    <w:rsid w:val="009D2344"/>
    <w:rsid w:val="009D3BEF"/>
    <w:rsid w:val="009D3EDC"/>
    <w:rsid w:val="009D4AB9"/>
    <w:rsid w:val="009D4DE3"/>
    <w:rsid w:val="009D51BD"/>
    <w:rsid w:val="009D545C"/>
    <w:rsid w:val="009D598C"/>
    <w:rsid w:val="009D5C05"/>
    <w:rsid w:val="009D6C3A"/>
    <w:rsid w:val="009D70BD"/>
    <w:rsid w:val="009D773B"/>
    <w:rsid w:val="009D7A48"/>
    <w:rsid w:val="009E025B"/>
    <w:rsid w:val="009E0FA7"/>
    <w:rsid w:val="009E1449"/>
    <w:rsid w:val="009E1511"/>
    <w:rsid w:val="009E1841"/>
    <w:rsid w:val="009E27ED"/>
    <w:rsid w:val="009E2A5E"/>
    <w:rsid w:val="009E425E"/>
    <w:rsid w:val="009E4DA7"/>
    <w:rsid w:val="009E69A9"/>
    <w:rsid w:val="009E705F"/>
    <w:rsid w:val="009E77BB"/>
    <w:rsid w:val="009E7EEA"/>
    <w:rsid w:val="009F0679"/>
    <w:rsid w:val="009F277F"/>
    <w:rsid w:val="009F3707"/>
    <w:rsid w:val="009F3BEB"/>
    <w:rsid w:val="009F5417"/>
    <w:rsid w:val="009F6081"/>
    <w:rsid w:val="00A000C8"/>
    <w:rsid w:val="00A02F2C"/>
    <w:rsid w:val="00A030FE"/>
    <w:rsid w:val="00A03444"/>
    <w:rsid w:val="00A041AF"/>
    <w:rsid w:val="00A05053"/>
    <w:rsid w:val="00A059BC"/>
    <w:rsid w:val="00A05D34"/>
    <w:rsid w:val="00A07A69"/>
    <w:rsid w:val="00A07C55"/>
    <w:rsid w:val="00A10063"/>
    <w:rsid w:val="00A10949"/>
    <w:rsid w:val="00A110DE"/>
    <w:rsid w:val="00A12F47"/>
    <w:rsid w:val="00A155A1"/>
    <w:rsid w:val="00A163CB"/>
    <w:rsid w:val="00A16AA6"/>
    <w:rsid w:val="00A17581"/>
    <w:rsid w:val="00A24D09"/>
    <w:rsid w:val="00A250BD"/>
    <w:rsid w:val="00A25CA7"/>
    <w:rsid w:val="00A267E0"/>
    <w:rsid w:val="00A26F13"/>
    <w:rsid w:val="00A30B82"/>
    <w:rsid w:val="00A314DF"/>
    <w:rsid w:val="00A3214F"/>
    <w:rsid w:val="00A32200"/>
    <w:rsid w:val="00A3271D"/>
    <w:rsid w:val="00A33881"/>
    <w:rsid w:val="00A33CC5"/>
    <w:rsid w:val="00A33F6E"/>
    <w:rsid w:val="00A34055"/>
    <w:rsid w:val="00A34101"/>
    <w:rsid w:val="00A347A0"/>
    <w:rsid w:val="00A34C07"/>
    <w:rsid w:val="00A34CDD"/>
    <w:rsid w:val="00A350D4"/>
    <w:rsid w:val="00A35849"/>
    <w:rsid w:val="00A35ADB"/>
    <w:rsid w:val="00A35F58"/>
    <w:rsid w:val="00A3626C"/>
    <w:rsid w:val="00A37D95"/>
    <w:rsid w:val="00A40F46"/>
    <w:rsid w:val="00A41889"/>
    <w:rsid w:val="00A41922"/>
    <w:rsid w:val="00A41B94"/>
    <w:rsid w:val="00A42035"/>
    <w:rsid w:val="00A43029"/>
    <w:rsid w:val="00A43CC5"/>
    <w:rsid w:val="00A446FC"/>
    <w:rsid w:val="00A44D90"/>
    <w:rsid w:val="00A451B9"/>
    <w:rsid w:val="00A45381"/>
    <w:rsid w:val="00A474BF"/>
    <w:rsid w:val="00A50FAD"/>
    <w:rsid w:val="00A51787"/>
    <w:rsid w:val="00A52DC7"/>
    <w:rsid w:val="00A540DB"/>
    <w:rsid w:val="00A55347"/>
    <w:rsid w:val="00A559E2"/>
    <w:rsid w:val="00A5602E"/>
    <w:rsid w:val="00A5619C"/>
    <w:rsid w:val="00A56E89"/>
    <w:rsid w:val="00A57140"/>
    <w:rsid w:val="00A6085E"/>
    <w:rsid w:val="00A60AF2"/>
    <w:rsid w:val="00A6101B"/>
    <w:rsid w:val="00A611A6"/>
    <w:rsid w:val="00A61483"/>
    <w:rsid w:val="00A614BE"/>
    <w:rsid w:val="00A62D48"/>
    <w:rsid w:val="00A63936"/>
    <w:rsid w:val="00A65AC6"/>
    <w:rsid w:val="00A66728"/>
    <w:rsid w:val="00A66925"/>
    <w:rsid w:val="00A67B1F"/>
    <w:rsid w:val="00A705BF"/>
    <w:rsid w:val="00A7123A"/>
    <w:rsid w:val="00A71485"/>
    <w:rsid w:val="00A71D3C"/>
    <w:rsid w:val="00A72E82"/>
    <w:rsid w:val="00A76A51"/>
    <w:rsid w:val="00A76F05"/>
    <w:rsid w:val="00A8114C"/>
    <w:rsid w:val="00A8131F"/>
    <w:rsid w:val="00A81622"/>
    <w:rsid w:val="00A816B4"/>
    <w:rsid w:val="00A81A53"/>
    <w:rsid w:val="00A81A91"/>
    <w:rsid w:val="00A81B98"/>
    <w:rsid w:val="00A8245D"/>
    <w:rsid w:val="00A829BC"/>
    <w:rsid w:val="00A829D7"/>
    <w:rsid w:val="00A82CB6"/>
    <w:rsid w:val="00A8320E"/>
    <w:rsid w:val="00A83AEF"/>
    <w:rsid w:val="00A8665A"/>
    <w:rsid w:val="00A8694F"/>
    <w:rsid w:val="00A8762B"/>
    <w:rsid w:val="00A900A3"/>
    <w:rsid w:val="00A9084D"/>
    <w:rsid w:val="00A90E5B"/>
    <w:rsid w:val="00A914D5"/>
    <w:rsid w:val="00A921CF"/>
    <w:rsid w:val="00A93081"/>
    <w:rsid w:val="00A934D6"/>
    <w:rsid w:val="00A943C9"/>
    <w:rsid w:val="00A9448B"/>
    <w:rsid w:val="00A94869"/>
    <w:rsid w:val="00A9541E"/>
    <w:rsid w:val="00A9603C"/>
    <w:rsid w:val="00A97964"/>
    <w:rsid w:val="00AA0887"/>
    <w:rsid w:val="00AA1517"/>
    <w:rsid w:val="00AA2874"/>
    <w:rsid w:val="00AA2B16"/>
    <w:rsid w:val="00AA367C"/>
    <w:rsid w:val="00AA50DA"/>
    <w:rsid w:val="00AA58A6"/>
    <w:rsid w:val="00AA5B2B"/>
    <w:rsid w:val="00AA5E69"/>
    <w:rsid w:val="00AA602C"/>
    <w:rsid w:val="00AA6923"/>
    <w:rsid w:val="00AA6B2C"/>
    <w:rsid w:val="00AA6BD4"/>
    <w:rsid w:val="00AB0657"/>
    <w:rsid w:val="00AB06EE"/>
    <w:rsid w:val="00AB0855"/>
    <w:rsid w:val="00AB1B2E"/>
    <w:rsid w:val="00AB1D81"/>
    <w:rsid w:val="00AB1F68"/>
    <w:rsid w:val="00AB3FCE"/>
    <w:rsid w:val="00AB430E"/>
    <w:rsid w:val="00AB64B0"/>
    <w:rsid w:val="00AB7150"/>
    <w:rsid w:val="00AB7550"/>
    <w:rsid w:val="00AB7C97"/>
    <w:rsid w:val="00AC03D7"/>
    <w:rsid w:val="00AC1515"/>
    <w:rsid w:val="00AC1EF9"/>
    <w:rsid w:val="00AC3E21"/>
    <w:rsid w:val="00AC3FE1"/>
    <w:rsid w:val="00AC48C5"/>
    <w:rsid w:val="00AC4EF2"/>
    <w:rsid w:val="00AC4FE8"/>
    <w:rsid w:val="00AC5023"/>
    <w:rsid w:val="00AC5491"/>
    <w:rsid w:val="00AC593A"/>
    <w:rsid w:val="00AC669B"/>
    <w:rsid w:val="00AC6E33"/>
    <w:rsid w:val="00AC79A7"/>
    <w:rsid w:val="00AC79D7"/>
    <w:rsid w:val="00AC7D62"/>
    <w:rsid w:val="00AD03A8"/>
    <w:rsid w:val="00AD087B"/>
    <w:rsid w:val="00AD0C52"/>
    <w:rsid w:val="00AD3087"/>
    <w:rsid w:val="00AD3AFB"/>
    <w:rsid w:val="00AD4D36"/>
    <w:rsid w:val="00AD57CB"/>
    <w:rsid w:val="00AD61A3"/>
    <w:rsid w:val="00AD63BD"/>
    <w:rsid w:val="00AD6B74"/>
    <w:rsid w:val="00AD75D0"/>
    <w:rsid w:val="00AD7C09"/>
    <w:rsid w:val="00AE00BE"/>
    <w:rsid w:val="00AE4889"/>
    <w:rsid w:val="00AE4D0A"/>
    <w:rsid w:val="00AE5558"/>
    <w:rsid w:val="00AE555A"/>
    <w:rsid w:val="00AE5FA6"/>
    <w:rsid w:val="00AE61D4"/>
    <w:rsid w:val="00AE61FB"/>
    <w:rsid w:val="00AE7883"/>
    <w:rsid w:val="00AE7BC7"/>
    <w:rsid w:val="00AF0E53"/>
    <w:rsid w:val="00AF1302"/>
    <w:rsid w:val="00AF1840"/>
    <w:rsid w:val="00AF1DC1"/>
    <w:rsid w:val="00AF2433"/>
    <w:rsid w:val="00AF2BCB"/>
    <w:rsid w:val="00AF2FC3"/>
    <w:rsid w:val="00AF3075"/>
    <w:rsid w:val="00AF3336"/>
    <w:rsid w:val="00AF3FE9"/>
    <w:rsid w:val="00AF4380"/>
    <w:rsid w:val="00AF5614"/>
    <w:rsid w:val="00AF5B58"/>
    <w:rsid w:val="00AF65CC"/>
    <w:rsid w:val="00B03082"/>
    <w:rsid w:val="00B03437"/>
    <w:rsid w:val="00B03A3B"/>
    <w:rsid w:val="00B04137"/>
    <w:rsid w:val="00B045B8"/>
    <w:rsid w:val="00B056FD"/>
    <w:rsid w:val="00B05995"/>
    <w:rsid w:val="00B07495"/>
    <w:rsid w:val="00B07F89"/>
    <w:rsid w:val="00B12E9D"/>
    <w:rsid w:val="00B12F22"/>
    <w:rsid w:val="00B1373A"/>
    <w:rsid w:val="00B13D81"/>
    <w:rsid w:val="00B14266"/>
    <w:rsid w:val="00B1478A"/>
    <w:rsid w:val="00B149A5"/>
    <w:rsid w:val="00B1559F"/>
    <w:rsid w:val="00B16E02"/>
    <w:rsid w:val="00B201BC"/>
    <w:rsid w:val="00B21429"/>
    <w:rsid w:val="00B227FF"/>
    <w:rsid w:val="00B22B23"/>
    <w:rsid w:val="00B231AB"/>
    <w:rsid w:val="00B24777"/>
    <w:rsid w:val="00B25401"/>
    <w:rsid w:val="00B25F46"/>
    <w:rsid w:val="00B26ABE"/>
    <w:rsid w:val="00B300FD"/>
    <w:rsid w:val="00B301E2"/>
    <w:rsid w:val="00B3029C"/>
    <w:rsid w:val="00B30F66"/>
    <w:rsid w:val="00B31612"/>
    <w:rsid w:val="00B33D19"/>
    <w:rsid w:val="00B36A10"/>
    <w:rsid w:val="00B41107"/>
    <w:rsid w:val="00B412B0"/>
    <w:rsid w:val="00B414A2"/>
    <w:rsid w:val="00B41F4B"/>
    <w:rsid w:val="00B44261"/>
    <w:rsid w:val="00B461AD"/>
    <w:rsid w:val="00B4662E"/>
    <w:rsid w:val="00B47055"/>
    <w:rsid w:val="00B51CA2"/>
    <w:rsid w:val="00B51E17"/>
    <w:rsid w:val="00B52276"/>
    <w:rsid w:val="00B53F11"/>
    <w:rsid w:val="00B5485B"/>
    <w:rsid w:val="00B54B53"/>
    <w:rsid w:val="00B555F4"/>
    <w:rsid w:val="00B55F9A"/>
    <w:rsid w:val="00B57BAC"/>
    <w:rsid w:val="00B57D80"/>
    <w:rsid w:val="00B6128C"/>
    <w:rsid w:val="00B61A7D"/>
    <w:rsid w:val="00B626FE"/>
    <w:rsid w:val="00B63469"/>
    <w:rsid w:val="00B63D6B"/>
    <w:rsid w:val="00B6586A"/>
    <w:rsid w:val="00B65B40"/>
    <w:rsid w:val="00B70A65"/>
    <w:rsid w:val="00B719E6"/>
    <w:rsid w:val="00B743D6"/>
    <w:rsid w:val="00B746E3"/>
    <w:rsid w:val="00B74D21"/>
    <w:rsid w:val="00B77646"/>
    <w:rsid w:val="00B801CD"/>
    <w:rsid w:val="00B80208"/>
    <w:rsid w:val="00B81BAF"/>
    <w:rsid w:val="00B8205D"/>
    <w:rsid w:val="00B82855"/>
    <w:rsid w:val="00B8412D"/>
    <w:rsid w:val="00B84249"/>
    <w:rsid w:val="00B846E9"/>
    <w:rsid w:val="00B848C9"/>
    <w:rsid w:val="00B84A18"/>
    <w:rsid w:val="00B8557F"/>
    <w:rsid w:val="00B861FE"/>
    <w:rsid w:val="00B86589"/>
    <w:rsid w:val="00B869C1"/>
    <w:rsid w:val="00B9027B"/>
    <w:rsid w:val="00B90F99"/>
    <w:rsid w:val="00B91F0C"/>
    <w:rsid w:val="00B9256D"/>
    <w:rsid w:val="00B935FF"/>
    <w:rsid w:val="00B938FB"/>
    <w:rsid w:val="00B93ADA"/>
    <w:rsid w:val="00B94C65"/>
    <w:rsid w:val="00B951A4"/>
    <w:rsid w:val="00B95250"/>
    <w:rsid w:val="00B964E0"/>
    <w:rsid w:val="00B96650"/>
    <w:rsid w:val="00B96FFB"/>
    <w:rsid w:val="00B97EA0"/>
    <w:rsid w:val="00BA0B65"/>
    <w:rsid w:val="00BA177C"/>
    <w:rsid w:val="00BA1845"/>
    <w:rsid w:val="00BA2CCC"/>
    <w:rsid w:val="00BA3A0A"/>
    <w:rsid w:val="00BA3A27"/>
    <w:rsid w:val="00BA42EF"/>
    <w:rsid w:val="00BA4797"/>
    <w:rsid w:val="00BA576E"/>
    <w:rsid w:val="00BA7B7C"/>
    <w:rsid w:val="00BB2BA8"/>
    <w:rsid w:val="00BB2DF5"/>
    <w:rsid w:val="00BB3651"/>
    <w:rsid w:val="00BB3CAF"/>
    <w:rsid w:val="00BB3F0F"/>
    <w:rsid w:val="00BB40A6"/>
    <w:rsid w:val="00BB49C0"/>
    <w:rsid w:val="00BB6876"/>
    <w:rsid w:val="00BC134B"/>
    <w:rsid w:val="00BC32A8"/>
    <w:rsid w:val="00BC39E3"/>
    <w:rsid w:val="00BC3D31"/>
    <w:rsid w:val="00BC3F8C"/>
    <w:rsid w:val="00BC5544"/>
    <w:rsid w:val="00BC5680"/>
    <w:rsid w:val="00BC5FCC"/>
    <w:rsid w:val="00BC6151"/>
    <w:rsid w:val="00BC6275"/>
    <w:rsid w:val="00BC63EE"/>
    <w:rsid w:val="00BC6F73"/>
    <w:rsid w:val="00BC7CBA"/>
    <w:rsid w:val="00BD0F4F"/>
    <w:rsid w:val="00BD10DF"/>
    <w:rsid w:val="00BD1412"/>
    <w:rsid w:val="00BD1ADE"/>
    <w:rsid w:val="00BD2305"/>
    <w:rsid w:val="00BD292D"/>
    <w:rsid w:val="00BD34EE"/>
    <w:rsid w:val="00BD3783"/>
    <w:rsid w:val="00BD3975"/>
    <w:rsid w:val="00BD402E"/>
    <w:rsid w:val="00BD48AE"/>
    <w:rsid w:val="00BD7026"/>
    <w:rsid w:val="00BE0186"/>
    <w:rsid w:val="00BE0C5F"/>
    <w:rsid w:val="00BE2F9F"/>
    <w:rsid w:val="00BE323E"/>
    <w:rsid w:val="00BE3622"/>
    <w:rsid w:val="00BE43F5"/>
    <w:rsid w:val="00BE45FF"/>
    <w:rsid w:val="00BE486A"/>
    <w:rsid w:val="00BE4A37"/>
    <w:rsid w:val="00BE50C9"/>
    <w:rsid w:val="00BE63DD"/>
    <w:rsid w:val="00BE6534"/>
    <w:rsid w:val="00BE7410"/>
    <w:rsid w:val="00BE7DD9"/>
    <w:rsid w:val="00BF1837"/>
    <w:rsid w:val="00BF2847"/>
    <w:rsid w:val="00BF395F"/>
    <w:rsid w:val="00BF496B"/>
    <w:rsid w:val="00C00174"/>
    <w:rsid w:val="00C00278"/>
    <w:rsid w:val="00C02539"/>
    <w:rsid w:val="00C02BDE"/>
    <w:rsid w:val="00C03412"/>
    <w:rsid w:val="00C03E2D"/>
    <w:rsid w:val="00C049EB"/>
    <w:rsid w:val="00C04C81"/>
    <w:rsid w:val="00C05900"/>
    <w:rsid w:val="00C07278"/>
    <w:rsid w:val="00C07645"/>
    <w:rsid w:val="00C12BCD"/>
    <w:rsid w:val="00C12F13"/>
    <w:rsid w:val="00C1379E"/>
    <w:rsid w:val="00C14603"/>
    <w:rsid w:val="00C14F2E"/>
    <w:rsid w:val="00C152C5"/>
    <w:rsid w:val="00C1566F"/>
    <w:rsid w:val="00C15826"/>
    <w:rsid w:val="00C161F2"/>
    <w:rsid w:val="00C17512"/>
    <w:rsid w:val="00C1766E"/>
    <w:rsid w:val="00C17721"/>
    <w:rsid w:val="00C17C92"/>
    <w:rsid w:val="00C2054E"/>
    <w:rsid w:val="00C22F24"/>
    <w:rsid w:val="00C23B09"/>
    <w:rsid w:val="00C23FA8"/>
    <w:rsid w:val="00C24B2E"/>
    <w:rsid w:val="00C2582C"/>
    <w:rsid w:val="00C27108"/>
    <w:rsid w:val="00C27268"/>
    <w:rsid w:val="00C272CE"/>
    <w:rsid w:val="00C273DD"/>
    <w:rsid w:val="00C27717"/>
    <w:rsid w:val="00C27A54"/>
    <w:rsid w:val="00C314BE"/>
    <w:rsid w:val="00C31A7C"/>
    <w:rsid w:val="00C31C75"/>
    <w:rsid w:val="00C34D3A"/>
    <w:rsid w:val="00C356E1"/>
    <w:rsid w:val="00C35B33"/>
    <w:rsid w:val="00C371A1"/>
    <w:rsid w:val="00C372DE"/>
    <w:rsid w:val="00C40012"/>
    <w:rsid w:val="00C41206"/>
    <w:rsid w:val="00C41238"/>
    <w:rsid w:val="00C41987"/>
    <w:rsid w:val="00C430BA"/>
    <w:rsid w:val="00C43C04"/>
    <w:rsid w:val="00C44776"/>
    <w:rsid w:val="00C4648A"/>
    <w:rsid w:val="00C46781"/>
    <w:rsid w:val="00C46A85"/>
    <w:rsid w:val="00C46DFB"/>
    <w:rsid w:val="00C51E99"/>
    <w:rsid w:val="00C51E9F"/>
    <w:rsid w:val="00C51FC2"/>
    <w:rsid w:val="00C52084"/>
    <w:rsid w:val="00C528BB"/>
    <w:rsid w:val="00C52A43"/>
    <w:rsid w:val="00C52B16"/>
    <w:rsid w:val="00C5377E"/>
    <w:rsid w:val="00C539A4"/>
    <w:rsid w:val="00C53A4F"/>
    <w:rsid w:val="00C54DD2"/>
    <w:rsid w:val="00C54FDF"/>
    <w:rsid w:val="00C55D50"/>
    <w:rsid w:val="00C55FE1"/>
    <w:rsid w:val="00C563F4"/>
    <w:rsid w:val="00C566D8"/>
    <w:rsid w:val="00C57138"/>
    <w:rsid w:val="00C601F2"/>
    <w:rsid w:val="00C60ED6"/>
    <w:rsid w:val="00C61854"/>
    <w:rsid w:val="00C626B8"/>
    <w:rsid w:val="00C62FA2"/>
    <w:rsid w:val="00C630B7"/>
    <w:rsid w:val="00C63406"/>
    <w:rsid w:val="00C65002"/>
    <w:rsid w:val="00C66387"/>
    <w:rsid w:val="00C6654E"/>
    <w:rsid w:val="00C670DD"/>
    <w:rsid w:val="00C7044F"/>
    <w:rsid w:val="00C70970"/>
    <w:rsid w:val="00C73887"/>
    <w:rsid w:val="00C75AD8"/>
    <w:rsid w:val="00C7647F"/>
    <w:rsid w:val="00C7662A"/>
    <w:rsid w:val="00C77025"/>
    <w:rsid w:val="00C776B0"/>
    <w:rsid w:val="00C77782"/>
    <w:rsid w:val="00C81ABC"/>
    <w:rsid w:val="00C82AF7"/>
    <w:rsid w:val="00C82D77"/>
    <w:rsid w:val="00C82E17"/>
    <w:rsid w:val="00C82FBA"/>
    <w:rsid w:val="00C83069"/>
    <w:rsid w:val="00C83092"/>
    <w:rsid w:val="00C84EAE"/>
    <w:rsid w:val="00C84F3A"/>
    <w:rsid w:val="00C85643"/>
    <w:rsid w:val="00C85BB3"/>
    <w:rsid w:val="00C86946"/>
    <w:rsid w:val="00C86A4D"/>
    <w:rsid w:val="00C86FD4"/>
    <w:rsid w:val="00C8756D"/>
    <w:rsid w:val="00C87B88"/>
    <w:rsid w:val="00C87CC3"/>
    <w:rsid w:val="00C90570"/>
    <w:rsid w:val="00C90E3E"/>
    <w:rsid w:val="00C92178"/>
    <w:rsid w:val="00C93197"/>
    <w:rsid w:val="00C940E8"/>
    <w:rsid w:val="00C9597D"/>
    <w:rsid w:val="00C959F5"/>
    <w:rsid w:val="00C95B57"/>
    <w:rsid w:val="00C95E40"/>
    <w:rsid w:val="00C97827"/>
    <w:rsid w:val="00CA0134"/>
    <w:rsid w:val="00CA16FD"/>
    <w:rsid w:val="00CA1DDD"/>
    <w:rsid w:val="00CA2C26"/>
    <w:rsid w:val="00CA3892"/>
    <w:rsid w:val="00CA4A2E"/>
    <w:rsid w:val="00CA5191"/>
    <w:rsid w:val="00CA5746"/>
    <w:rsid w:val="00CA6F0D"/>
    <w:rsid w:val="00CA7BCF"/>
    <w:rsid w:val="00CB0214"/>
    <w:rsid w:val="00CB1301"/>
    <w:rsid w:val="00CB1F25"/>
    <w:rsid w:val="00CB352F"/>
    <w:rsid w:val="00CB380F"/>
    <w:rsid w:val="00CB4019"/>
    <w:rsid w:val="00CB64F9"/>
    <w:rsid w:val="00CB71D2"/>
    <w:rsid w:val="00CB7728"/>
    <w:rsid w:val="00CB7E98"/>
    <w:rsid w:val="00CC0162"/>
    <w:rsid w:val="00CC040B"/>
    <w:rsid w:val="00CC087E"/>
    <w:rsid w:val="00CC1128"/>
    <w:rsid w:val="00CC1898"/>
    <w:rsid w:val="00CC2567"/>
    <w:rsid w:val="00CC29F5"/>
    <w:rsid w:val="00CC2ACC"/>
    <w:rsid w:val="00CC3489"/>
    <w:rsid w:val="00CC3829"/>
    <w:rsid w:val="00CC5F2E"/>
    <w:rsid w:val="00CC62E7"/>
    <w:rsid w:val="00CC6334"/>
    <w:rsid w:val="00CC6783"/>
    <w:rsid w:val="00CC70AC"/>
    <w:rsid w:val="00CD06D5"/>
    <w:rsid w:val="00CD0A6A"/>
    <w:rsid w:val="00CD0F26"/>
    <w:rsid w:val="00CD123E"/>
    <w:rsid w:val="00CD1F06"/>
    <w:rsid w:val="00CD34B8"/>
    <w:rsid w:val="00CD38E6"/>
    <w:rsid w:val="00CD3A56"/>
    <w:rsid w:val="00CD4852"/>
    <w:rsid w:val="00CD5B19"/>
    <w:rsid w:val="00CD5E49"/>
    <w:rsid w:val="00CD7673"/>
    <w:rsid w:val="00CD79E1"/>
    <w:rsid w:val="00CD7D1B"/>
    <w:rsid w:val="00CD7FAE"/>
    <w:rsid w:val="00CE02D6"/>
    <w:rsid w:val="00CE2FA5"/>
    <w:rsid w:val="00CE3246"/>
    <w:rsid w:val="00CE338E"/>
    <w:rsid w:val="00CE4171"/>
    <w:rsid w:val="00CE4926"/>
    <w:rsid w:val="00CE7A9F"/>
    <w:rsid w:val="00CE7FA9"/>
    <w:rsid w:val="00CF0A53"/>
    <w:rsid w:val="00CF1150"/>
    <w:rsid w:val="00CF1210"/>
    <w:rsid w:val="00CF273E"/>
    <w:rsid w:val="00CF2B59"/>
    <w:rsid w:val="00CF2C5C"/>
    <w:rsid w:val="00CF462B"/>
    <w:rsid w:val="00CF6B7E"/>
    <w:rsid w:val="00CF6D47"/>
    <w:rsid w:val="00CF7848"/>
    <w:rsid w:val="00CF7CD9"/>
    <w:rsid w:val="00D001BD"/>
    <w:rsid w:val="00D00250"/>
    <w:rsid w:val="00D00C39"/>
    <w:rsid w:val="00D01979"/>
    <w:rsid w:val="00D024DA"/>
    <w:rsid w:val="00D02E0F"/>
    <w:rsid w:val="00D031FC"/>
    <w:rsid w:val="00D03B9A"/>
    <w:rsid w:val="00D055F1"/>
    <w:rsid w:val="00D0569A"/>
    <w:rsid w:val="00D06BA2"/>
    <w:rsid w:val="00D06C9B"/>
    <w:rsid w:val="00D07CBB"/>
    <w:rsid w:val="00D100DE"/>
    <w:rsid w:val="00D1082A"/>
    <w:rsid w:val="00D10922"/>
    <w:rsid w:val="00D12653"/>
    <w:rsid w:val="00D134A9"/>
    <w:rsid w:val="00D13E85"/>
    <w:rsid w:val="00D14A2C"/>
    <w:rsid w:val="00D14AEC"/>
    <w:rsid w:val="00D14DC1"/>
    <w:rsid w:val="00D15888"/>
    <w:rsid w:val="00D15983"/>
    <w:rsid w:val="00D16247"/>
    <w:rsid w:val="00D16B87"/>
    <w:rsid w:val="00D1757C"/>
    <w:rsid w:val="00D176F3"/>
    <w:rsid w:val="00D17DE1"/>
    <w:rsid w:val="00D2176C"/>
    <w:rsid w:val="00D2179C"/>
    <w:rsid w:val="00D21B12"/>
    <w:rsid w:val="00D23C39"/>
    <w:rsid w:val="00D2499F"/>
    <w:rsid w:val="00D24A78"/>
    <w:rsid w:val="00D26922"/>
    <w:rsid w:val="00D269BD"/>
    <w:rsid w:val="00D303DB"/>
    <w:rsid w:val="00D311F6"/>
    <w:rsid w:val="00D313C3"/>
    <w:rsid w:val="00D31883"/>
    <w:rsid w:val="00D3206D"/>
    <w:rsid w:val="00D32ACE"/>
    <w:rsid w:val="00D32B9B"/>
    <w:rsid w:val="00D339CA"/>
    <w:rsid w:val="00D33F5D"/>
    <w:rsid w:val="00D341BD"/>
    <w:rsid w:val="00D34D5F"/>
    <w:rsid w:val="00D35BEC"/>
    <w:rsid w:val="00D35EEC"/>
    <w:rsid w:val="00D3625D"/>
    <w:rsid w:val="00D36552"/>
    <w:rsid w:val="00D366E6"/>
    <w:rsid w:val="00D37D97"/>
    <w:rsid w:val="00D40107"/>
    <w:rsid w:val="00D40869"/>
    <w:rsid w:val="00D41926"/>
    <w:rsid w:val="00D41C8A"/>
    <w:rsid w:val="00D4426F"/>
    <w:rsid w:val="00D443E6"/>
    <w:rsid w:val="00D44C18"/>
    <w:rsid w:val="00D44C3D"/>
    <w:rsid w:val="00D44C93"/>
    <w:rsid w:val="00D4550F"/>
    <w:rsid w:val="00D45945"/>
    <w:rsid w:val="00D46E50"/>
    <w:rsid w:val="00D472F4"/>
    <w:rsid w:val="00D47CDC"/>
    <w:rsid w:val="00D50241"/>
    <w:rsid w:val="00D50884"/>
    <w:rsid w:val="00D50974"/>
    <w:rsid w:val="00D50C4A"/>
    <w:rsid w:val="00D51478"/>
    <w:rsid w:val="00D51CED"/>
    <w:rsid w:val="00D51F57"/>
    <w:rsid w:val="00D52155"/>
    <w:rsid w:val="00D52681"/>
    <w:rsid w:val="00D52938"/>
    <w:rsid w:val="00D52C4D"/>
    <w:rsid w:val="00D53241"/>
    <w:rsid w:val="00D54DA6"/>
    <w:rsid w:val="00D5505F"/>
    <w:rsid w:val="00D55506"/>
    <w:rsid w:val="00D562F8"/>
    <w:rsid w:val="00D56500"/>
    <w:rsid w:val="00D57A71"/>
    <w:rsid w:val="00D6144E"/>
    <w:rsid w:val="00D61702"/>
    <w:rsid w:val="00D61BD3"/>
    <w:rsid w:val="00D621EF"/>
    <w:rsid w:val="00D62A7A"/>
    <w:rsid w:val="00D62B23"/>
    <w:rsid w:val="00D62C1D"/>
    <w:rsid w:val="00D63E42"/>
    <w:rsid w:val="00D64AE4"/>
    <w:rsid w:val="00D653EE"/>
    <w:rsid w:val="00D65B85"/>
    <w:rsid w:val="00D65DA2"/>
    <w:rsid w:val="00D67AE7"/>
    <w:rsid w:val="00D70705"/>
    <w:rsid w:val="00D72557"/>
    <w:rsid w:val="00D72D47"/>
    <w:rsid w:val="00D73B37"/>
    <w:rsid w:val="00D73C4E"/>
    <w:rsid w:val="00D7467C"/>
    <w:rsid w:val="00D75E4D"/>
    <w:rsid w:val="00D76886"/>
    <w:rsid w:val="00D775B7"/>
    <w:rsid w:val="00D779BC"/>
    <w:rsid w:val="00D77C15"/>
    <w:rsid w:val="00D80D79"/>
    <w:rsid w:val="00D82441"/>
    <w:rsid w:val="00D82DA3"/>
    <w:rsid w:val="00D83E0A"/>
    <w:rsid w:val="00D84B06"/>
    <w:rsid w:val="00D85EDE"/>
    <w:rsid w:val="00D86156"/>
    <w:rsid w:val="00D86266"/>
    <w:rsid w:val="00D86BD3"/>
    <w:rsid w:val="00D9092B"/>
    <w:rsid w:val="00D90C98"/>
    <w:rsid w:val="00D915DE"/>
    <w:rsid w:val="00D922DE"/>
    <w:rsid w:val="00D93677"/>
    <w:rsid w:val="00D936BD"/>
    <w:rsid w:val="00D93FC8"/>
    <w:rsid w:val="00D9468E"/>
    <w:rsid w:val="00D94B73"/>
    <w:rsid w:val="00D94BF9"/>
    <w:rsid w:val="00D95015"/>
    <w:rsid w:val="00D951FE"/>
    <w:rsid w:val="00D967DC"/>
    <w:rsid w:val="00D96CE7"/>
    <w:rsid w:val="00D97008"/>
    <w:rsid w:val="00D970ED"/>
    <w:rsid w:val="00D97A84"/>
    <w:rsid w:val="00DA0CE6"/>
    <w:rsid w:val="00DA1366"/>
    <w:rsid w:val="00DA2D82"/>
    <w:rsid w:val="00DA2DE4"/>
    <w:rsid w:val="00DA45CA"/>
    <w:rsid w:val="00DA481C"/>
    <w:rsid w:val="00DA4E2C"/>
    <w:rsid w:val="00DA53F9"/>
    <w:rsid w:val="00DA5705"/>
    <w:rsid w:val="00DA5824"/>
    <w:rsid w:val="00DA5DBD"/>
    <w:rsid w:val="00DA6453"/>
    <w:rsid w:val="00DA69CB"/>
    <w:rsid w:val="00DA6AF0"/>
    <w:rsid w:val="00DA6B08"/>
    <w:rsid w:val="00DA7125"/>
    <w:rsid w:val="00DA7534"/>
    <w:rsid w:val="00DA7AD6"/>
    <w:rsid w:val="00DA7D42"/>
    <w:rsid w:val="00DB0294"/>
    <w:rsid w:val="00DB08DB"/>
    <w:rsid w:val="00DB1ACE"/>
    <w:rsid w:val="00DB4290"/>
    <w:rsid w:val="00DB5E90"/>
    <w:rsid w:val="00DB643C"/>
    <w:rsid w:val="00DB6DF5"/>
    <w:rsid w:val="00DC0A64"/>
    <w:rsid w:val="00DC24B9"/>
    <w:rsid w:val="00DC2F3B"/>
    <w:rsid w:val="00DC5146"/>
    <w:rsid w:val="00DC5B7A"/>
    <w:rsid w:val="00DC6030"/>
    <w:rsid w:val="00DC6CA8"/>
    <w:rsid w:val="00DC7422"/>
    <w:rsid w:val="00DD04E6"/>
    <w:rsid w:val="00DD0829"/>
    <w:rsid w:val="00DD1879"/>
    <w:rsid w:val="00DD1BF0"/>
    <w:rsid w:val="00DD1C03"/>
    <w:rsid w:val="00DD21DF"/>
    <w:rsid w:val="00DD2A2C"/>
    <w:rsid w:val="00DD36D2"/>
    <w:rsid w:val="00DD3C72"/>
    <w:rsid w:val="00DD3E14"/>
    <w:rsid w:val="00DD5ED5"/>
    <w:rsid w:val="00DD6786"/>
    <w:rsid w:val="00DD7887"/>
    <w:rsid w:val="00DE087C"/>
    <w:rsid w:val="00DE0BCD"/>
    <w:rsid w:val="00DE14D0"/>
    <w:rsid w:val="00DE14FD"/>
    <w:rsid w:val="00DE1A0A"/>
    <w:rsid w:val="00DE2FE0"/>
    <w:rsid w:val="00DE316C"/>
    <w:rsid w:val="00DE37E5"/>
    <w:rsid w:val="00DE397B"/>
    <w:rsid w:val="00DE3BA6"/>
    <w:rsid w:val="00DE4135"/>
    <w:rsid w:val="00DE507D"/>
    <w:rsid w:val="00DE57F9"/>
    <w:rsid w:val="00DE61AF"/>
    <w:rsid w:val="00DE7A03"/>
    <w:rsid w:val="00DE7FC8"/>
    <w:rsid w:val="00DF1024"/>
    <w:rsid w:val="00DF16B0"/>
    <w:rsid w:val="00DF1764"/>
    <w:rsid w:val="00DF1817"/>
    <w:rsid w:val="00DF1B87"/>
    <w:rsid w:val="00DF1D60"/>
    <w:rsid w:val="00DF2BD9"/>
    <w:rsid w:val="00DF32D3"/>
    <w:rsid w:val="00DF4DA1"/>
    <w:rsid w:val="00DF6BEE"/>
    <w:rsid w:val="00DF787A"/>
    <w:rsid w:val="00DF7F90"/>
    <w:rsid w:val="00E00FA9"/>
    <w:rsid w:val="00E0159F"/>
    <w:rsid w:val="00E02183"/>
    <w:rsid w:val="00E02FAB"/>
    <w:rsid w:val="00E030D9"/>
    <w:rsid w:val="00E03D37"/>
    <w:rsid w:val="00E05002"/>
    <w:rsid w:val="00E05C51"/>
    <w:rsid w:val="00E0664A"/>
    <w:rsid w:val="00E073F6"/>
    <w:rsid w:val="00E10D0E"/>
    <w:rsid w:val="00E1111F"/>
    <w:rsid w:val="00E12567"/>
    <w:rsid w:val="00E138C5"/>
    <w:rsid w:val="00E13CAB"/>
    <w:rsid w:val="00E14030"/>
    <w:rsid w:val="00E14650"/>
    <w:rsid w:val="00E154F9"/>
    <w:rsid w:val="00E15644"/>
    <w:rsid w:val="00E17AF1"/>
    <w:rsid w:val="00E203E0"/>
    <w:rsid w:val="00E20B8C"/>
    <w:rsid w:val="00E20FD7"/>
    <w:rsid w:val="00E21C41"/>
    <w:rsid w:val="00E223E0"/>
    <w:rsid w:val="00E224BD"/>
    <w:rsid w:val="00E225B4"/>
    <w:rsid w:val="00E2291F"/>
    <w:rsid w:val="00E25362"/>
    <w:rsid w:val="00E25EC0"/>
    <w:rsid w:val="00E267C0"/>
    <w:rsid w:val="00E26C99"/>
    <w:rsid w:val="00E320CB"/>
    <w:rsid w:val="00E34149"/>
    <w:rsid w:val="00E36420"/>
    <w:rsid w:val="00E36B82"/>
    <w:rsid w:val="00E36C71"/>
    <w:rsid w:val="00E36D0B"/>
    <w:rsid w:val="00E41CB4"/>
    <w:rsid w:val="00E428EB"/>
    <w:rsid w:val="00E43C6A"/>
    <w:rsid w:val="00E44728"/>
    <w:rsid w:val="00E46063"/>
    <w:rsid w:val="00E50BE0"/>
    <w:rsid w:val="00E539FC"/>
    <w:rsid w:val="00E53EC4"/>
    <w:rsid w:val="00E54072"/>
    <w:rsid w:val="00E541B0"/>
    <w:rsid w:val="00E5457D"/>
    <w:rsid w:val="00E547DD"/>
    <w:rsid w:val="00E5512F"/>
    <w:rsid w:val="00E55E30"/>
    <w:rsid w:val="00E5640A"/>
    <w:rsid w:val="00E574AD"/>
    <w:rsid w:val="00E57946"/>
    <w:rsid w:val="00E57CC1"/>
    <w:rsid w:val="00E62A74"/>
    <w:rsid w:val="00E62F89"/>
    <w:rsid w:val="00E630BC"/>
    <w:rsid w:val="00E64148"/>
    <w:rsid w:val="00E642AA"/>
    <w:rsid w:val="00E6430C"/>
    <w:rsid w:val="00E64CA6"/>
    <w:rsid w:val="00E64FD2"/>
    <w:rsid w:val="00E6579F"/>
    <w:rsid w:val="00E65D04"/>
    <w:rsid w:val="00E65EE0"/>
    <w:rsid w:val="00E662DA"/>
    <w:rsid w:val="00E668CE"/>
    <w:rsid w:val="00E678E9"/>
    <w:rsid w:val="00E67F4B"/>
    <w:rsid w:val="00E7080D"/>
    <w:rsid w:val="00E70FE3"/>
    <w:rsid w:val="00E71656"/>
    <w:rsid w:val="00E717B3"/>
    <w:rsid w:val="00E71E64"/>
    <w:rsid w:val="00E7292C"/>
    <w:rsid w:val="00E738BC"/>
    <w:rsid w:val="00E745C8"/>
    <w:rsid w:val="00E748C9"/>
    <w:rsid w:val="00E750E0"/>
    <w:rsid w:val="00E757EF"/>
    <w:rsid w:val="00E75F55"/>
    <w:rsid w:val="00E772F4"/>
    <w:rsid w:val="00E804EE"/>
    <w:rsid w:val="00E80F53"/>
    <w:rsid w:val="00E810D3"/>
    <w:rsid w:val="00E8165D"/>
    <w:rsid w:val="00E8181C"/>
    <w:rsid w:val="00E81C31"/>
    <w:rsid w:val="00E81C48"/>
    <w:rsid w:val="00E81F22"/>
    <w:rsid w:val="00E8356D"/>
    <w:rsid w:val="00E84280"/>
    <w:rsid w:val="00E84C79"/>
    <w:rsid w:val="00E84E6D"/>
    <w:rsid w:val="00E8528E"/>
    <w:rsid w:val="00E8551E"/>
    <w:rsid w:val="00E87B80"/>
    <w:rsid w:val="00E91F3E"/>
    <w:rsid w:val="00E9274A"/>
    <w:rsid w:val="00E92D33"/>
    <w:rsid w:val="00E9444A"/>
    <w:rsid w:val="00E94A0A"/>
    <w:rsid w:val="00E950A8"/>
    <w:rsid w:val="00E9548F"/>
    <w:rsid w:val="00E96C3B"/>
    <w:rsid w:val="00E9739E"/>
    <w:rsid w:val="00E97B41"/>
    <w:rsid w:val="00E97E6E"/>
    <w:rsid w:val="00E97E7E"/>
    <w:rsid w:val="00EA0600"/>
    <w:rsid w:val="00EA091C"/>
    <w:rsid w:val="00EA204F"/>
    <w:rsid w:val="00EA2A51"/>
    <w:rsid w:val="00EA345B"/>
    <w:rsid w:val="00EB062D"/>
    <w:rsid w:val="00EB0DA3"/>
    <w:rsid w:val="00EB1D11"/>
    <w:rsid w:val="00EB2824"/>
    <w:rsid w:val="00EB2F76"/>
    <w:rsid w:val="00EB52F5"/>
    <w:rsid w:val="00EB655F"/>
    <w:rsid w:val="00EB787A"/>
    <w:rsid w:val="00EC1EBE"/>
    <w:rsid w:val="00EC33E5"/>
    <w:rsid w:val="00EC36E8"/>
    <w:rsid w:val="00EC3E87"/>
    <w:rsid w:val="00EC5056"/>
    <w:rsid w:val="00EC56DD"/>
    <w:rsid w:val="00ED1251"/>
    <w:rsid w:val="00ED1D80"/>
    <w:rsid w:val="00ED4D1F"/>
    <w:rsid w:val="00ED4F11"/>
    <w:rsid w:val="00ED546A"/>
    <w:rsid w:val="00ED6E73"/>
    <w:rsid w:val="00ED75B0"/>
    <w:rsid w:val="00EE027D"/>
    <w:rsid w:val="00EE09B1"/>
    <w:rsid w:val="00EE2A82"/>
    <w:rsid w:val="00EE2AEB"/>
    <w:rsid w:val="00EE2E7C"/>
    <w:rsid w:val="00EE3091"/>
    <w:rsid w:val="00EE371C"/>
    <w:rsid w:val="00EE50D3"/>
    <w:rsid w:val="00EE558D"/>
    <w:rsid w:val="00EE65D5"/>
    <w:rsid w:val="00EE6697"/>
    <w:rsid w:val="00EE674C"/>
    <w:rsid w:val="00EE690D"/>
    <w:rsid w:val="00EE6A80"/>
    <w:rsid w:val="00EE793E"/>
    <w:rsid w:val="00EE7A9A"/>
    <w:rsid w:val="00EE7B63"/>
    <w:rsid w:val="00EF0757"/>
    <w:rsid w:val="00EF0991"/>
    <w:rsid w:val="00EF0B4C"/>
    <w:rsid w:val="00EF0C8A"/>
    <w:rsid w:val="00EF15A4"/>
    <w:rsid w:val="00EF23DF"/>
    <w:rsid w:val="00EF24E6"/>
    <w:rsid w:val="00EF314C"/>
    <w:rsid w:val="00EF37DD"/>
    <w:rsid w:val="00EF3883"/>
    <w:rsid w:val="00EF3F28"/>
    <w:rsid w:val="00EF4117"/>
    <w:rsid w:val="00EF5408"/>
    <w:rsid w:val="00EF641F"/>
    <w:rsid w:val="00EF69C6"/>
    <w:rsid w:val="00EF69E9"/>
    <w:rsid w:val="00EF6CD1"/>
    <w:rsid w:val="00EF6E7A"/>
    <w:rsid w:val="00F00694"/>
    <w:rsid w:val="00F01D86"/>
    <w:rsid w:val="00F02370"/>
    <w:rsid w:val="00F032BD"/>
    <w:rsid w:val="00F03B20"/>
    <w:rsid w:val="00F03E07"/>
    <w:rsid w:val="00F04601"/>
    <w:rsid w:val="00F04D9E"/>
    <w:rsid w:val="00F066EE"/>
    <w:rsid w:val="00F066F6"/>
    <w:rsid w:val="00F06B1F"/>
    <w:rsid w:val="00F06F6C"/>
    <w:rsid w:val="00F1113F"/>
    <w:rsid w:val="00F12B5D"/>
    <w:rsid w:val="00F12CE6"/>
    <w:rsid w:val="00F13260"/>
    <w:rsid w:val="00F136F7"/>
    <w:rsid w:val="00F14A90"/>
    <w:rsid w:val="00F159AB"/>
    <w:rsid w:val="00F161BB"/>
    <w:rsid w:val="00F163A6"/>
    <w:rsid w:val="00F16718"/>
    <w:rsid w:val="00F20E52"/>
    <w:rsid w:val="00F21745"/>
    <w:rsid w:val="00F2242A"/>
    <w:rsid w:val="00F22F42"/>
    <w:rsid w:val="00F2378A"/>
    <w:rsid w:val="00F2509B"/>
    <w:rsid w:val="00F266B0"/>
    <w:rsid w:val="00F26993"/>
    <w:rsid w:val="00F27737"/>
    <w:rsid w:val="00F27D8D"/>
    <w:rsid w:val="00F27EFF"/>
    <w:rsid w:val="00F27F1F"/>
    <w:rsid w:val="00F31C77"/>
    <w:rsid w:val="00F32056"/>
    <w:rsid w:val="00F34C15"/>
    <w:rsid w:val="00F35F21"/>
    <w:rsid w:val="00F36A84"/>
    <w:rsid w:val="00F40AC3"/>
    <w:rsid w:val="00F41543"/>
    <w:rsid w:val="00F469F6"/>
    <w:rsid w:val="00F502B4"/>
    <w:rsid w:val="00F50517"/>
    <w:rsid w:val="00F50832"/>
    <w:rsid w:val="00F5087E"/>
    <w:rsid w:val="00F51163"/>
    <w:rsid w:val="00F5489D"/>
    <w:rsid w:val="00F5572C"/>
    <w:rsid w:val="00F55922"/>
    <w:rsid w:val="00F5788A"/>
    <w:rsid w:val="00F57D11"/>
    <w:rsid w:val="00F600D7"/>
    <w:rsid w:val="00F61ABC"/>
    <w:rsid w:val="00F64541"/>
    <w:rsid w:val="00F6619D"/>
    <w:rsid w:val="00F668CD"/>
    <w:rsid w:val="00F6693E"/>
    <w:rsid w:val="00F66BFD"/>
    <w:rsid w:val="00F66FD4"/>
    <w:rsid w:val="00F6729D"/>
    <w:rsid w:val="00F672DD"/>
    <w:rsid w:val="00F67672"/>
    <w:rsid w:val="00F67ED5"/>
    <w:rsid w:val="00F7075F"/>
    <w:rsid w:val="00F7347D"/>
    <w:rsid w:val="00F73C76"/>
    <w:rsid w:val="00F74784"/>
    <w:rsid w:val="00F74C06"/>
    <w:rsid w:val="00F753FC"/>
    <w:rsid w:val="00F757F6"/>
    <w:rsid w:val="00F77205"/>
    <w:rsid w:val="00F77455"/>
    <w:rsid w:val="00F77955"/>
    <w:rsid w:val="00F77EDE"/>
    <w:rsid w:val="00F816B0"/>
    <w:rsid w:val="00F81F56"/>
    <w:rsid w:val="00F82070"/>
    <w:rsid w:val="00F85102"/>
    <w:rsid w:val="00F85787"/>
    <w:rsid w:val="00F85B6E"/>
    <w:rsid w:val="00F8799F"/>
    <w:rsid w:val="00F90648"/>
    <w:rsid w:val="00F90B1B"/>
    <w:rsid w:val="00F9132B"/>
    <w:rsid w:val="00F91844"/>
    <w:rsid w:val="00F921A0"/>
    <w:rsid w:val="00F928BB"/>
    <w:rsid w:val="00F92A08"/>
    <w:rsid w:val="00F9339D"/>
    <w:rsid w:val="00F938A6"/>
    <w:rsid w:val="00F93E3C"/>
    <w:rsid w:val="00F93E64"/>
    <w:rsid w:val="00F947E4"/>
    <w:rsid w:val="00F951EB"/>
    <w:rsid w:val="00F956DB"/>
    <w:rsid w:val="00F957C9"/>
    <w:rsid w:val="00FA17A5"/>
    <w:rsid w:val="00FA185D"/>
    <w:rsid w:val="00FA2237"/>
    <w:rsid w:val="00FA2D25"/>
    <w:rsid w:val="00FA3025"/>
    <w:rsid w:val="00FA5D17"/>
    <w:rsid w:val="00FA5D2A"/>
    <w:rsid w:val="00FA5F6C"/>
    <w:rsid w:val="00FB2F24"/>
    <w:rsid w:val="00FB781D"/>
    <w:rsid w:val="00FC039E"/>
    <w:rsid w:val="00FC0714"/>
    <w:rsid w:val="00FC0A50"/>
    <w:rsid w:val="00FC1DB9"/>
    <w:rsid w:val="00FC2F7C"/>
    <w:rsid w:val="00FC4055"/>
    <w:rsid w:val="00FC4AA6"/>
    <w:rsid w:val="00FC4DD4"/>
    <w:rsid w:val="00FC52B6"/>
    <w:rsid w:val="00FC7284"/>
    <w:rsid w:val="00FC747A"/>
    <w:rsid w:val="00FC7A96"/>
    <w:rsid w:val="00FC7C97"/>
    <w:rsid w:val="00FD0954"/>
    <w:rsid w:val="00FD09F2"/>
    <w:rsid w:val="00FD0B59"/>
    <w:rsid w:val="00FD1DAF"/>
    <w:rsid w:val="00FD27B6"/>
    <w:rsid w:val="00FD2F11"/>
    <w:rsid w:val="00FD5551"/>
    <w:rsid w:val="00FD681A"/>
    <w:rsid w:val="00FD7254"/>
    <w:rsid w:val="00FD7340"/>
    <w:rsid w:val="00FE0676"/>
    <w:rsid w:val="00FE17E7"/>
    <w:rsid w:val="00FE1EAB"/>
    <w:rsid w:val="00FE28F4"/>
    <w:rsid w:val="00FE2D05"/>
    <w:rsid w:val="00FE3489"/>
    <w:rsid w:val="00FE71E8"/>
    <w:rsid w:val="00FE73C8"/>
    <w:rsid w:val="00FE7C6F"/>
    <w:rsid w:val="00FE7EB6"/>
    <w:rsid w:val="00FF1DED"/>
    <w:rsid w:val="00FF2FD6"/>
    <w:rsid w:val="00FF399C"/>
    <w:rsid w:val="00FF40D3"/>
    <w:rsid w:val="00FF494C"/>
    <w:rsid w:val="00FF5B28"/>
    <w:rsid w:val="00FF5DD8"/>
    <w:rsid w:val="00FF5F55"/>
    <w:rsid w:val="00FF6D12"/>
    <w:rsid w:val="00FF6E3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A3"/>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 w:type="table" w:customStyle="1" w:styleId="TableGrid3">
    <w:name w:val="Table Grid3"/>
    <w:basedOn w:val="TableNormal"/>
    <w:next w:val="TableGrid"/>
    <w:uiPriority w:val="59"/>
    <w:rsid w:val="00AA6B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A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A3"/>
    <w:rPr>
      <w:sz w:val="24"/>
      <w:szCs w:val="24"/>
    </w:rPr>
  </w:style>
  <w:style w:type="paragraph" w:styleId="Heading1">
    <w:name w:val="heading 1"/>
    <w:basedOn w:val="Normal"/>
    <w:next w:val="Normal"/>
    <w:qFormat/>
    <w:locked/>
    <w:rsid w:val="008E6640"/>
    <w:pPr>
      <w:keepNext/>
      <w:framePr w:hSpace="180" w:wrap="around" w:vAnchor="page" w:hAnchor="margin" w:xAlign="center" w:y="2708"/>
      <w:outlineLvl w:val="0"/>
    </w:pPr>
    <w:rPr>
      <w:b/>
      <w:bCs/>
      <w:sz w:val="16"/>
      <w:szCs w:val="16"/>
    </w:rPr>
  </w:style>
  <w:style w:type="paragraph" w:styleId="Heading2">
    <w:name w:val="heading 2"/>
    <w:basedOn w:val="Normal"/>
    <w:next w:val="Normal"/>
    <w:qFormat/>
    <w:locked/>
    <w:rsid w:val="008E6640"/>
    <w:pPr>
      <w:keepNext/>
      <w:jc w:val="center"/>
      <w:outlineLvl w:val="1"/>
    </w:pPr>
    <w:rPr>
      <w:b/>
      <w:sz w:val="22"/>
      <w:szCs w:val="22"/>
    </w:rPr>
  </w:style>
  <w:style w:type="paragraph" w:styleId="Heading3">
    <w:name w:val="heading 3"/>
    <w:basedOn w:val="Normal"/>
    <w:next w:val="Normal"/>
    <w:qFormat/>
    <w:locked/>
    <w:rsid w:val="0039511A"/>
    <w:pPr>
      <w:keepNext/>
      <w:framePr w:hSpace="180" w:wrap="around" w:vAnchor="page" w:hAnchor="margin" w:xAlign="center" w:y="2708"/>
      <w:jc w:val="center"/>
      <w:outlineLvl w:val="2"/>
    </w:pPr>
    <w:rPr>
      <w:b/>
      <w:bCs/>
      <w:sz w:val="18"/>
      <w:szCs w:val="18"/>
    </w:rPr>
  </w:style>
  <w:style w:type="paragraph" w:styleId="Heading4">
    <w:name w:val="heading 4"/>
    <w:basedOn w:val="Normal"/>
    <w:next w:val="Normal"/>
    <w:qFormat/>
    <w:locked/>
    <w:rsid w:val="00C87CC3"/>
    <w:pPr>
      <w:keepNext/>
      <w:outlineLvl w:val="3"/>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38"/>
    <w:pPr>
      <w:ind w:left="720"/>
      <w:contextualSpacing/>
    </w:pPr>
  </w:style>
  <w:style w:type="character" w:styleId="Hyperlink">
    <w:name w:val="Hyperlink"/>
    <w:uiPriority w:val="99"/>
    <w:rsid w:val="009E4DA7"/>
    <w:rPr>
      <w:rFonts w:cs="Times New Roman"/>
      <w:color w:val="0000FF"/>
      <w:u w:val="single"/>
    </w:rPr>
  </w:style>
  <w:style w:type="paragraph" w:styleId="Header">
    <w:name w:val="header"/>
    <w:basedOn w:val="Normal"/>
    <w:link w:val="HeaderChar"/>
    <w:uiPriority w:val="99"/>
    <w:rsid w:val="00554F91"/>
    <w:pPr>
      <w:tabs>
        <w:tab w:val="center" w:pos="4680"/>
        <w:tab w:val="right" w:pos="9360"/>
      </w:tabs>
    </w:pPr>
  </w:style>
  <w:style w:type="character" w:customStyle="1" w:styleId="HeaderChar">
    <w:name w:val="Header Char"/>
    <w:link w:val="Header"/>
    <w:uiPriority w:val="99"/>
    <w:locked/>
    <w:rsid w:val="00554F91"/>
    <w:rPr>
      <w:rFonts w:cs="Times New Roman"/>
      <w:sz w:val="24"/>
      <w:szCs w:val="24"/>
    </w:rPr>
  </w:style>
  <w:style w:type="paragraph" w:styleId="Footer">
    <w:name w:val="footer"/>
    <w:basedOn w:val="Normal"/>
    <w:link w:val="FooterChar"/>
    <w:uiPriority w:val="99"/>
    <w:rsid w:val="00554F91"/>
    <w:pPr>
      <w:tabs>
        <w:tab w:val="center" w:pos="4680"/>
        <w:tab w:val="right" w:pos="9360"/>
      </w:tabs>
    </w:pPr>
  </w:style>
  <w:style w:type="character" w:customStyle="1" w:styleId="FooterChar">
    <w:name w:val="Footer Char"/>
    <w:link w:val="Footer"/>
    <w:uiPriority w:val="99"/>
    <w:locked/>
    <w:rsid w:val="00554F91"/>
    <w:rPr>
      <w:rFonts w:cs="Times New Roman"/>
      <w:sz w:val="24"/>
      <w:szCs w:val="24"/>
    </w:rPr>
  </w:style>
  <w:style w:type="paragraph" w:styleId="FootnoteText">
    <w:name w:val="footnote text"/>
    <w:basedOn w:val="Normal"/>
    <w:link w:val="FootnoteTextChar"/>
    <w:semiHidden/>
    <w:rsid w:val="002249A7"/>
    <w:rPr>
      <w:sz w:val="20"/>
      <w:szCs w:val="20"/>
    </w:rPr>
  </w:style>
  <w:style w:type="character" w:styleId="FootnoteReference">
    <w:name w:val="footnote reference"/>
    <w:semiHidden/>
    <w:rsid w:val="002249A7"/>
    <w:rPr>
      <w:vertAlign w:val="superscript"/>
    </w:rPr>
  </w:style>
  <w:style w:type="table" w:styleId="TableGrid">
    <w:name w:val="Table Grid"/>
    <w:basedOn w:val="TableNormal"/>
    <w:locked/>
    <w:rsid w:val="002E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11ED9"/>
    <w:pPr>
      <w:tabs>
        <w:tab w:val="left" w:pos="1440"/>
      </w:tabs>
      <w:jc w:val="right"/>
    </w:pPr>
    <w:rPr>
      <w:sz w:val="22"/>
      <w:szCs w:val="22"/>
    </w:rPr>
  </w:style>
  <w:style w:type="paragraph" w:styleId="BodyText2">
    <w:name w:val="Body Text 2"/>
    <w:basedOn w:val="Normal"/>
    <w:rsid w:val="00811ED9"/>
    <w:pPr>
      <w:tabs>
        <w:tab w:val="left" w:pos="1440"/>
      </w:tabs>
    </w:pPr>
    <w:rPr>
      <w:sz w:val="22"/>
      <w:szCs w:val="22"/>
    </w:rPr>
  </w:style>
  <w:style w:type="paragraph" w:styleId="TOC2">
    <w:name w:val="toc 2"/>
    <w:basedOn w:val="Normal"/>
    <w:next w:val="Normal"/>
    <w:autoRedefine/>
    <w:semiHidden/>
    <w:locked/>
    <w:rsid w:val="00C87CC3"/>
    <w:pPr>
      <w:ind w:left="240"/>
    </w:pPr>
  </w:style>
  <w:style w:type="paragraph" w:styleId="TOC3">
    <w:name w:val="toc 3"/>
    <w:basedOn w:val="Normal"/>
    <w:next w:val="Normal"/>
    <w:autoRedefine/>
    <w:semiHidden/>
    <w:locked/>
    <w:rsid w:val="00C87CC3"/>
    <w:pPr>
      <w:ind w:left="480"/>
    </w:pPr>
  </w:style>
  <w:style w:type="paragraph" w:styleId="TOC1">
    <w:name w:val="toc 1"/>
    <w:basedOn w:val="Normal"/>
    <w:next w:val="Normal"/>
    <w:autoRedefine/>
    <w:semiHidden/>
    <w:locked/>
    <w:rsid w:val="00C87CC3"/>
  </w:style>
  <w:style w:type="character" w:styleId="PageNumber">
    <w:name w:val="page number"/>
    <w:basedOn w:val="DefaultParagraphFont"/>
    <w:rsid w:val="00C87CC3"/>
  </w:style>
  <w:style w:type="character" w:styleId="CommentReference">
    <w:name w:val="annotation reference"/>
    <w:rsid w:val="008831EE"/>
    <w:rPr>
      <w:sz w:val="16"/>
      <w:szCs w:val="16"/>
    </w:rPr>
  </w:style>
  <w:style w:type="paragraph" w:styleId="CommentText">
    <w:name w:val="annotation text"/>
    <w:basedOn w:val="Normal"/>
    <w:link w:val="CommentTextChar"/>
    <w:rsid w:val="008831EE"/>
    <w:rPr>
      <w:sz w:val="20"/>
      <w:szCs w:val="20"/>
    </w:rPr>
  </w:style>
  <w:style w:type="paragraph" w:styleId="BalloonText">
    <w:name w:val="Balloon Text"/>
    <w:basedOn w:val="Normal"/>
    <w:semiHidden/>
    <w:rsid w:val="008831EE"/>
    <w:rPr>
      <w:rFonts w:ascii="Tahoma" w:hAnsi="Tahoma" w:cs="Tahoma"/>
      <w:sz w:val="16"/>
      <w:szCs w:val="16"/>
    </w:rPr>
  </w:style>
  <w:style w:type="paragraph" w:styleId="CommentSubject">
    <w:name w:val="annotation subject"/>
    <w:basedOn w:val="CommentText"/>
    <w:next w:val="CommentText"/>
    <w:semiHidden/>
    <w:rsid w:val="006C3648"/>
    <w:rPr>
      <w:b/>
      <w:bCs/>
    </w:rPr>
  </w:style>
  <w:style w:type="character" w:styleId="FollowedHyperlink">
    <w:name w:val="FollowedHyperlink"/>
    <w:rsid w:val="00C84EAE"/>
    <w:rPr>
      <w:color w:val="800080"/>
      <w:u w:val="single"/>
    </w:rPr>
  </w:style>
  <w:style w:type="character" w:customStyle="1" w:styleId="CommentTextChar">
    <w:name w:val="Comment Text Char"/>
    <w:link w:val="CommentText"/>
    <w:rsid w:val="00A42035"/>
  </w:style>
  <w:style w:type="table" w:customStyle="1" w:styleId="TableGrid1">
    <w:name w:val="Table Grid1"/>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8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1E6713"/>
  </w:style>
  <w:style w:type="character" w:styleId="EndnoteReference">
    <w:name w:val="endnote reference"/>
    <w:rsid w:val="00D32ACE"/>
    <w:rPr>
      <w:vertAlign w:val="superscript"/>
    </w:rPr>
  </w:style>
  <w:style w:type="paragraph" w:styleId="EndnoteText">
    <w:name w:val="endnote text"/>
    <w:basedOn w:val="Normal"/>
    <w:link w:val="EndnoteTextChar"/>
    <w:rsid w:val="00D32ACE"/>
    <w:rPr>
      <w:sz w:val="20"/>
      <w:szCs w:val="20"/>
    </w:rPr>
  </w:style>
  <w:style w:type="character" w:customStyle="1" w:styleId="EndnoteTextChar">
    <w:name w:val="Endnote Text Char"/>
    <w:basedOn w:val="DefaultParagraphFont"/>
    <w:link w:val="EndnoteText"/>
    <w:rsid w:val="00D32ACE"/>
  </w:style>
  <w:style w:type="table" w:customStyle="1" w:styleId="TableGrid3">
    <w:name w:val="Table Grid3"/>
    <w:basedOn w:val="TableNormal"/>
    <w:next w:val="TableGrid"/>
    <w:uiPriority w:val="59"/>
    <w:rsid w:val="00AA6B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A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7496">
      <w:bodyDiv w:val="1"/>
      <w:marLeft w:val="0"/>
      <w:marRight w:val="0"/>
      <w:marTop w:val="0"/>
      <w:marBottom w:val="0"/>
      <w:divBdr>
        <w:top w:val="none" w:sz="0" w:space="0" w:color="auto"/>
        <w:left w:val="none" w:sz="0" w:space="0" w:color="auto"/>
        <w:bottom w:val="none" w:sz="0" w:space="0" w:color="auto"/>
        <w:right w:val="none" w:sz="0" w:space="0" w:color="auto"/>
      </w:divBdr>
    </w:div>
    <w:div w:id="148983898">
      <w:bodyDiv w:val="1"/>
      <w:marLeft w:val="0"/>
      <w:marRight w:val="0"/>
      <w:marTop w:val="0"/>
      <w:marBottom w:val="0"/>
      <w:divBdr>
        <w:top w:val="none" w:sz="0" w:space="0" w:color="auto"/>
        <w:left w:val="none" w:sz="0" w:space="0" w:color="auto"/>
        <w:bottom w:val="none" w:sz="0" w:space="0" w:color="auto"/>
        <w:right w:val="none" w:sz="0" w:space="0" w:color="auto"/>
      </w:divBdr>
    </w:div>
    <w:div w:id="180703212">
      <w:bodyDiv w:val="1"/>
      <w:marLeft w:val="0"/>
      <w:marRight w:val="0"/>
      <w:marTop w:val="0"/>
      <w:marBottom w:val="0"/>
      <w:divBdr>
        <w:top w:val="none" w:sz="0" w:space="0" w:color="auto"/>
        <w:left w:val="none" w:sz="0" w:space="0" w:color="auto"/>
        <w:bottom w:val="none" w:sz="0" w:space="0" w:color="auto"/>
        <w:right w:val="none" w:sz="0" w:space="0" w:color="auto"/>
      </w:divBdr>
    </w:div>
    <w:div w:id="186867640">
      <w:bodyDiv w:val="1"/>
      <w:marLeft w:val="0"/>
      <w:marRight w:val="0"/>
      <w:marTop w:val="0"/>
      <w:marBottom w:val="0"/>
      <w:divBdr>
        <w:top w:val="none" w:sz="0" w:space="0" w:color="auto"/>
        <w:left w:val="none" w:sz="0" w:space="0" w:color="auto"/>
        <w:bottom w:val="none" w:sz="0" w:space="0" w:color="auto"/>
        <w:right w:val="none" w:sz="0" w:space="0" w:color="auto"/>
      </w:divBdr>
    </w:div>
    <w:div w:id="264193957">
      <w:bodyDiv w:val="1"/>
      <w:marLeft w:val="0"/>
      <w:marRight w:val="0"/>
      <w:marTop w:val="0"/>
      <w:marBottom w:val="0"/>
      <w:divBdr>
        <w:top w:val="none" w:sz="0" w:space="0" w:color="auto"/>
        <w:left w:val="none" w:sz="0" w:space="0" w:color="auto"/>
        <w:bottom w:val="none" w:sz="0" w:space="0" w:color="auto"/>
        <w:right w:val="none" w:sz="0" w:space="0" w:color="auto"/>
      </w:divBdr>
    </w:div>
    <w:div w:id="389888917">
      <w:bodyDiv w:val="1"/>
      <w:marLeft w:val="0"/>
      <w:marRight w:val="0"/>
      <w:marTop w:val="0"/>
      <w:marBottom w:val="0"/>
      <w:divBdr>
        <w:top w:val="none" w:sz="0" w:space="0" w:color="auto"/>
        <w:left w:val="none" w:sz="0" w:space="0" w:color="auto"/>
        <w:bottom w:val="none" w:sz="0" w:space="0" w:color="auto"/>
        <w:right w:val="none" w:sz="0" w:space="0" w:color="auto"/>
      </w:divBdr>
    </w:div>
    <w:div w:id="534318919">
      <w:bodyDiv w:val="1"/>
      <w:marLeft w:val="0"/>
      <w:marRight w:val="0"/>
      <w:marTop w:val="0"/>
      <w:marBottom w:val="0"/>
      <w:divBdr>
        <w:top w:val="none" w:sz="0" w:space="0" w:color="auto"/>
        <w:left w:val="none" w:sz="0" w:space="0" w:color="auto"/>
        <w:bottom w:val="none" w:sz="0" w:space="0" w:color="auto"/>
        <w:right w:val="none" w:sz="0" w:space="0" w:color="auto"/>
      </w:divBdr>
    </w:div>
    <w:div w:id="584343616">
      <w:bodyDiv w:val="1"/>
      <w:marLeft w:val="0"/>
      <w:marRight w:val="0"/>
      <w:marTop w:val="0"/>
      <w:marBottom w:val="0"/>
      <w:divBdr>
        <w:top w:val="none" w:sz="0" w:space="0" w:color="auto"/>
        <w:left w:val="none" w:sz="0" w:space="0" w:color="auto"/>
        <w:bottom w:val="none" w:sz="0" w:space="0" w:color="auto"/>
        <w:right w:val="none" w:sz="0" w:space="0" w:color="auto"/>
      </w:divBdr>
    </w:div>
    <w:div w:id="844706045">
      <w:bodyDiv w:val="1"/>
      <w:marLeft w:val="0"/>
      <w:marRight w:val="0"/>
      <w:marTop w:val="0"/>
      <w:marBottom w:val="0"/>
      <w:divBdr>
        <w:top w:val="none" w:sz="0" w:space="0" w:color="auto"/>
        <w:left w:val="none" w:sz="0" w:space="0" w:color="auto"/>
        <w:bottom w:val="none" w:sz="0" w:space="0" w:color="auto"/>
        <w:right w:val="none" w:sz="0" w:space="0" w:color="auto"/>
      </w:divBdr>
    </w:div>
    <w:div w:id="938410583">
      <w:bodyDiv w:val="1"/>
      <w:marLeft w:val="0"/>
      <w:marRight w:val="0"/>
      <w:marTop w:val="0"/>
      <w:marBottom w:val="0"/>
      <w:divBdr>
        <w:top w:val="none" w:sz="0" w:space="0" w:color="auto"/>
        <w:left w:val="none" w:sz="0" w:space="0" w:color="auto"/>
        <w:bottom w:val="none" w:sz="0" w:space="0" w:color="auto"/>
        <w:right w:val="none" w:sz="0" w:space="0" w:color="auto"/>
      </w:divBdr>
    </w:div>
    <w:div w:id="1001659010">
      <w:bodyDiv w:val="1"/>
      <w:marLeft w:val="0"/>
      <w:marRight w:val="0"/>
      <w:marTop w:val="0"/>
      <w:marBottom w:val="0"/>
      <w:divBdr>
        <w:top w:val="none" w:sz="0" w:space="0" w:color="auto"/>
        <w:left w:val="none" w:sz="0" w:space="0" w:color="auto"/>
        <w:bottom w:val="none" w:sz="0" w:space="0" w:color="auto"/>
        <w:right w:val="none" w:sz="0" w:space="0" w:color="auto"/>
      </w:divBdr>
    </w:div>
    <w:div w:id="1016611539">
      <w:marLeft w:val="0"/>
      <w:marRight w:val="0"/>
      <w:marTop w:val="0"/>
      <w:marBottom w:val="0"/>
      <w:divBdr>
        <w:top w:val="none" w:sz="0" w:space="0" w:color="auto"/>
        <w:left w:val="none" w:sz="0" w:space="0" w:color="auto"/>
        <w:bottom w:val="none" w:sz="0" w:space="0" w:color="auto"/>
        <w:right w:val="none" w:sz="0" w:space="0" w:color="auto"/>
      </w:divBdr>
    </w:div>
    <w:div w:id="1016611540">
      <w:marLeft w:val="0"/>
      <w:marRight w:val="0"/>
      <w:marTop w:val="0"/>
      <w:marBottom w:val="0"/>
      <w:divBdr>
        <w:top w:val="none" w:sz="0" w:space="0" w:color="auto"/>
        <w:left w:val="none" w:sz="0" w:space="0" w:color="auto"/>
        <w:bottom w:val="none" w:sz="0" w:space="0" w:color="auto"/>
        <w:right w:val="none" w:sz="0" w:space="0" w:color="auto"/>
      </w:divBdr>
    </w:div>
    <w:div w:id="1023559020">
      <w:bodyDiv w:val="1"/>
      <w:marLeft w:val="0"/>
      <w:marRight w:val="0"/>
      <w:marTop w:val="0"/>
      <w:marBottom w:val="0"/>
      <w:divBdr>
        <w:top w:val="none" w:sz="0" w:space="0" w:color="auto"/>
        <w:left w:val="none" w:sz="0" w:space="0" w:color="auto"/>
        <w:bottom w:val="none" w:sz="0" w:space="0" w:color="auto"/>
        <w:right w:val="none" w:sz="0" w:space="0" w:color="auto"/>
      </w:divBdr>
    </w:div>
    <w:div w:id="1122728479">
      <w:bodyDiv w:val="1"/>
      <w:marLeft w:val="0"/>
      <w:marRight w:val="0"/>
      <w:marTop w:val="0"/>
      <w:marBottom w:val="0"/>
      <w:divBdr>
        <w:top w:val="none" w:sz="0" w:space="0" w:color="auto"/>
        <w:left w:val="none" w:sz="0" w:space="0" w:color="auto"/>
        <w:bottom w:val="none" w:sz="0" w:space="0" w:color="auto"/>
        <w:right w:val="none" w:sz="0" w:space="0" w:color="auto"/>
      </w:divBdr>
    </w:div>
    <w:div w:id="1125851598">
      <w:bodyDiv w:val="1"/>
      <w:marLeft w:val="0"/>
      <w:marRight w:val="0"/>
      <w:marTop w:val="0"/>
      <w:marBottom w:val="0"/>
      <w:divBdr>
        <w:top w:val="none" w:sz="0" w:space="0" w:color="auto"/>
        <w:left w:val="none" w:sz="0" w:space="0" w:color="auto"/>
        <w:bottom w:val="none" w:sz="0" w:space="0" w:color="auto"/>
        <w:right w:val="none" w:sz="0" w:space="0" w:color="auto"/>
      </w:divBdr>
    </w:div>
    <w:div w:id="1144590582">
      <w:bodyDiv w:val="1"/>
      <w:marLeft w:val="0"/>
      <w:marRight w:val="0"/>
      <w:marTop w:val="0"/>
      <w:marBottom w:val="0"/>
      <w:divBdr>
        <w:top w:val="none" w:sz="0" w:space="0" w:color="auto"/>
        <w:left w:val="none" w:sz="0" w:space="0" w:color="auto"/>
        <w:bottom w:val="none" w:sz="0" w:space="0" w:color="auto"/>
        <w:right w:val="none" w:sz="0" w:space="0" w:color="auto"/>
      </w:divBdr>
    </w:div>
    <w:div w:id="1158762569">
      <w:bodyDiv w:val="1"/>
      <w:marLeft w:val="0"/>
      <w:marRight w:val="0"/>
      <w:marTop w:val="0"/>
      <w:marBottom w:val="0"/>
      <w:divBdr>
        <w:top w:val="none" w:sz="0" w:space="0" w:color="auto"/>
        <w:left w:val="none" w:sz="0" w:space="0" w:color="auto"/>
        <w:bottom w:val="none" w:sz="0" w:space="0" w:color="auto"/>
        <w:right w:val="none" w:sz="0" w:space="0" w:color="auto"/>
      </w:divBdr>
    </w:div>
    <w:div w:id="1218975502">
      <w:bodyDiv w:val="1"/>
      <w:marLeft w:val="0"/>
      <w:marRight w:val="0"/>
      <w:marTop w:val="0"/>
      <w:marBottom w:val="0"/>
      <w:divBdr>
        <w:top w:val="none" w:sz="0" w:space="0" w:color="auto"/>
        <w:left w:val="none" w:sz="0" w:space="0" w:color="auto"/>
        <w:bottom w:val="none" w:sz="0" w:space="0" w:color="auto"/>
        <w:right w:val="none" w:sz="0" w:space="0" w:color="auto"/>
      </w:divBdr>
    </w:div>
    <w:div w:id="1256938144">
      <w:bodyDiv w:val="1"/>
      <w:marLeft w:val="0"/>
      <w:marRight w:val="0"/>
      <w:marTop w:val="0"/>
      <w:marBottom w:val="0"/>
      <w:divBdr>
        <w:top w:val="none" w:sz="0" w:space="0" w:color="auto"/>
        <w:left w:val="none" w:sz="0" w:space="0" w:color="auto"/>
        <w:bottom w:val="none" w:sz="0" w:space="0" w:color="auto"/>
        <w:right w:val="none" w:sz="0" w:space="0" w:color="auto"/>
      </w:divBdr>
    </w:div>
    <w:div w:id="1265454967">
      <w:bodyDiv w:val="1"/>
      <w:marLeft w:val="0"/>
      <w:marRight w:val="0"/>
      <w:marTop w:val="0"/>
      <w:marBottom w:val="0"/>
      <w:divBdr>
        <w:top w:val="none" w:sz="0" w:space="0" w:color="auto"/>
        <w:left w:val="none" w:sz="0" w:space="0" w:color="auto"/>
        <w:bottom w:val="none" w:sz="0" w:space="0" w:color="auto"/>
        <w:right w:val="none" w:sz="0" w:space="0" w:color="auto"/>
      </w:divBdr>
    </w:div>
    <w:div w:id="1339624749">
      <w:bodyDiv w:val="1"/>
      <w:marLeft w:val="0"/>
      <w:marRight w:val="0"/>
      <w:marTop w:val="0"/>
      <w:marBottom w:val="0"/>
      <w:divBdr>
        <w:top w:val="none" w:sz="0" w:space="0" w:color="auto"/>
        <w:left w:val="none" w:sz="0" w:space="0" w:color="auto"/>
        <w:bottom w:val="none" w:sz="0" w:space="0" w:color="auto"/>
        <w:right w:val="none" w:sz="0" w:space="0" w:color="auto"/>
      </w:divBdr>
    </w:div>
    <w:div w:id="1395620945">
      <w:bodyDiv w:val="1"/>
      <w:marLeft w:val="0"/>
      <w:marRight w:val="0"/>
      <w:marTop w:val="0"/>
      <w:marBottom w:val="0"/>
      <w:divBdr>
        <w:top w:val="none" w:sz="0" w:space="0" w:color="auto"/>
        <w:left w:val="none" w:sz="0" w:space="0" w:color="auto"/>
        <w:bottom w:val="none" w:sz="0" w:space="0" w:color="auto"/>
        <w:right w:val="none" w:sz="0" w:space="0" w:color="auto"/>
      </w:divBdr>
    </w:div>
    <w:div w:id="1461654215">
      <w:bodyDiv w:val="1"/>
      <w:marLeft w:val="0"/>
      <w:marRight w:val="0"/>
      <w:marTop w:val="0"/>
      <w:marBottom w:val="0"/>
      <w:divBdr>
        <w:top w:val="none" w:sz="0" w:space="0" w:color="auto"/>
        <w:left w:val="none" w:sz="0" w:space="0" w:color="auto"/>
        <w:bottom w:val="none" w:sz="0" w:space="0" w:color="auto"/>
        <w:right w:val="none" w:sz="0" w:space="0" w:color="auto"/>
      </w:divBdr>
    </w:div>
    <w:div w:id="1619138134">
      <w:bodyDiv w:val="1"/>
      <w:marLeft w:val="0"/>
      <w:marRight w:val="0"/>
      <w:marTop w:val="0"/>
      <w:marBottom w:val="0"/>
      <w:divBdr>
        <w:top w:val="none" w:sz="0" w:space="0" w:color="auto"/>
        <w:left w:val="none" w:sz="0" w:space="0" w:color="auto"/>
        <w:bottom w:val="none" w:sz="0" w:space="0" w:color="auto"/>
        <w:right w:val="none" w:sz="0" w:space="0" w:color="auto"/>
      </w:divBdr>
    </w:div>
    <w:div w:id="1627814796">
      <w:bodyDiv w:val="1"/>
      <w:marLeft w:val="0"/>
      <w:marRight w:val="0"/>
      <w:marTop w:val="0"/>
      <w:marBottom w:val="0"/>
      <w:divBdr>
        <w:top w:val="none" w:sz="0" w:space="0" w:color="auto"/>
        <w:left w:val="none" w:sz="0" w:space="0" w:color="auto"/>
        <w:bottom w:val="none" w:sz="0" w:space="0" w:color="auto"/>
        <w:right w:val="none" w:sz="0" w:space="0" w:color="auto"/>
      </w:divBdr>
    </w:div>
    <w:div w:id="1676565684">
      <w:bodyDiv w:val="1"/>
      <w:marLeft w:val="0"/>
      <w:marRight w:val="0"/>
      <w:marTop w:val="0"/>
      <w:marBottom w:val="0"/>
      <w:divBdr>
        <w:top w:val="none" w:sz="0" w:space="0" w:color="auto"/>
        <w:left w:val="none" w:sz="0" w:space="0" w:color="auto"/>
        <w:bottom w:val="none" w:sz="0" w:space="0" w:color="auto"/>
        <w:right w:val="none" w:sz="0" w:space="0" w:color="auto"/>
      </w:divBdr>
    </w:div>
    <w:div w:id="1774472186">
      <w:bodyDiv w:val="1"/>
      <w:marLeft w:val="0"/>
      <w:marRight w:val="0"/>
      <w:marTop w:val="0"/>
      <w:marBottom w:val="0"/>
      <w:divBdr>
        <w:top w:val="none" w:sz="0" w:space="0" w:color="auto"/>
        <w:left w:val="none" w:sz="0" w:space="0" w:color="auto"/>
        <w:bottom w:val="none" w:sz="0" w:space="0" w:color="auto"/>
        <w:right w:val="none" w:sz="0" w:space="0" w:color="auto"/>
      </w:divBdr>
    </w:div>
    <w:div w:id="1868787921">
      <w:bodyDiv w:val="1"/>
      <w:marLeft w:val="0"/>
      <w:marRight w:val="0"/>
      <w:marTop w:val="0"/>
      <w:marBottom w:val="0"/>
      <w:divBdr>
        <w:top w:val="none" w:sz="0" w:space="0" w:color="auto"/>
        <w:left w:val="none" w:sz="0" w:space="0" w:color="auto"/>
        <w:bottom w:val="none" w:sz="0" w:space="0" w:color="auto"/>
        <w:right w:val="none" w:sz="0" w:space="0" w:color="auto"/>
      </w:divBdr>
    </w:div>
    <w:div w:id="1936744113">
      <w:bodyDiv w:val="1"/>
      <w:marLeft w:val="0"/>
      <w:marRight w:val="0"/>
      <w:marTop w:val="0"/>
      <w:marBottom w:val="0"/>
      <w:divBdr>
        <w:top w:val="none" w:sz="0" w:space="0" w:color="auto"/>
        <w:left w:val="none" w:sz="0" w:space="0" w:color="auto"/>
        <w:bottom w:val="none" w:sz="0" w:space="0" w:color="auto"/>
        <w:right w:val="none" w:sz="0" w:space="0" w:color="auto"/>
      </w:divBdr>
    </w:div>
    <w:div w:id="2018994740">
      <w:bodyDiv w:val="1"/>
      <w:marLeft w:val="0"/>
      <w:marRight w:val="0"/>
      <w:marTop w:val="0"/>
      <w:marBottom w:val="0"/>
      <w:divBdr>
        <w:top w:val="none" w:sz="0" w:space="0" w:color="auto"/>
        <w:left w:val="none" w:sz="0" w:space="0" w:color="auto"/>
        <w:bottom w:val="none" w:sz="0" w:space="0" w:color="auto"/>
        <w:right w:val="none" w:sz="0" w:space="0" w:color="auto"/>
      </w:divBdr>
    </w:div>
    <w:div w:id="20460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listserv.state.ma.us/t/720299/34061878/42/6/" TargetMode="External"/><Relationship Id="rId39" Type="http://schemas.openxmlformats.org/officeDocument/2006/relationships/hyperlink" Target="http://www.makesmokinghistory.org" TargetMode="External"/><Relationship Id="rId21" Type="http://schemas.openxmlformats.org/officeDocument/2006/relationships/hyperlink" Target="http://ocw.tufts.edu/data/74/1624027.pdf" TargetMode="External"/><Relationship Id="rId34" Type="http://schemas.openxmlformats.org/officeDocument/2006/relationships/hyperlink" Target="https://www.epa.gov/radon/home-buyers-and-sellers-guide-radon" TargetMode="External"/><Relationship Id="rId42" Type="http://schemas.openxmlformats.org/officeDocument/2006/relationships/chart" Target="charts/chart2.xml"/><Relationship Id="rId47" Type="http://schemas.openxmlformats.org/officeDocument/2006/relationships/chart" Target="charts/chart7.xml"/><Relationship Id="rId50" Type="http://schemas.openxmlformats.org/officeDocument/2006/relationships/chart" Target="charts/chart10.xml"/><Relationship Id="rId55" Type="http://schemas.openxmlformats.org/officeDocument/2006/relationships/chart" Target="charts/chart1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www.mass.gov/2017-2021-massachusetts-cancer-plan" TargetMode="External"/><Relationship Id="rId41" Type="http://schemas.openxmlformats.org/officeDocument/2006/relationships/chart" Target="charts/chart1.xml"/><Relationship Id="rId54" Type="http://schemas.openxmlformats.org/officeDocument/2006/relationships/hyperlink" Target="http://www.mass.gov/eohhs/docs/dph/cancer/state/registry-statewide-00-04-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dph/matracking" TargetMode="External"/><Relationship Id="rId32" Type="http://schemas.openxmlformats.org/officeDocument/2006/relationships/hyperlink" Target="http://www.cdc.gov/nceh/tracking" TargetMode="External"/><Relationship Id="rId37" Type="http://schemas.openxmlformats.org/officeDocument/2006/relationships/hyperlink" Target="mailto:DPH-MA-EPHT@state.ma.us" TargetMode="External"/><Relationship Id="rId40" Type="http://schemas.openxmlformats.org/officeDocument/2006/relationships/footer" Target="footer5.xml"/><Relationship Id="rId45" Type="http://schemas.openxmlformats.org/officeDocument/2006/relationships/chart" Target="charts/chart5.xml"/><Relationship Id="rId53" Type="http://schemas.openxmlformats.org/officeDocument/2006/relationships/hyperlink" Target="http://www.naaccr.org/" TargetMode="External"/><Relationship Id="rId58" Type="http://schemas.openxmlformats.org/officeDocument/2006/relationships/hyperlink" Target="https://academic.oup.com/jnci/article-lookup/doi/10.1093/jnci/djx030"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yperlink" Target="http://www.mass.gov/dph/matracking" TargetMode="External"/><Relationship Id="rId36" Type="http://schemas.openxmlformats.org/officeDocument/2006/relationships/hyperlink" Target="http://www.mass.gov/dph/environmental_health" TargetMode="External"/><Relationship Id="rId49" Type="http://schemas.openxmlformats.org/officeDocument/2006/relationships/chart" Target="charts/chart9.xml"/><Relationship Id="rId57" Type="http://schemas.openxmlformats.org/officeDocument/2006/relationships/hyperlink" Target="http://www.mass.gov/dph/mcr" TargetMode="Externa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yperlink" Target="http://www.mass.gov/dph/mcr" TargetMode="External"/><Relationship Id="rId44" Type="http://schemas.openxmlformats.org/officeDocument/2006/relationships/chart" Target="charts/chart4.xml"/><Relationship Id="rId52" Type="http://schemas.openxmlformats.org/officeDocument/2006/relationships/chart" Target="charts/chart12.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mass.gov/dph/mcr" TargetMode="External"/><Relationship Id="rId27" Type="http://schemas.openxmlformats.org/officeDocument/2006/relationships/image" Target="https://gallery.mailchimp.com/7100cefd01e1d1cb63cacffae/images/41d85dd6-3e13-46b6-b3c0-d8be3d93bab3.png" TargetMode="External"/><Relationship Id="rId30" Type="http://schemas.openxmlformats.org/officeDocument/2006/relationships/hyperlink" Target="http://www.mass.gov/eohhs/docs/dph/environmental/iaq/radon-fact-sheet-2016.pdf" TargetMode="External"/><Relationship Id="rId35" Type="http://schemas.openxmlformats.org/officeDocument/2006/relationships/hyperlink" Target="http://www.mass.gov/eea/agencies/massdep/water/drinking/protect-your-family-a-guide-to-water-quality-testing-f.html" TargetMode="External"/><Relationship Id="rId43" Type="http://schemas.openxmlformats.org/officeDocument/2006/relationships/chart" Target="charts/chart3.xml"/><Relationship Id="rId48" Type="http://schemas.openxmlformats.org/officeDocument/2006/relationships/chart" Target="charts/chart8.xml"/><Relationship Id="rId56" Type="http://schemas.openxmlformats.org/officeDocument/2006/relationships/chart" Target="charts/chart14.xml"/><Relationship Id="rId8" Type="http://schemas.openxmlformats.org/officeDocument/2006/relationships/endnotes" Target="endnotes.xml"/><Relationship Id="rId51" Type="http://schemas.openxmlformats.org/officeDocument/2006/relationships/chart" Target="charts/chart1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https://gallery.mailchimp.com/7100cefd01e1d1cb63cacffae/images/636a9c43-6736-4fe4-a896-4fd7123791d1.png" TargetMode="External"/><Relationship Id="rId33" Type="http://schemas.openxmlformats.org/officeDocument/2006/relationships/hyperlink" Target="http://www.epa.gov/radon/pubs/citguide.html" TargetMode="External"/><Relationship Id="rId38" Type="http://schemas.openxmlformats.org/officeDocument/2006/relationships/hyperlink" Target="http://www.mass.gov/eohhs/gov/departments/dph/programs/environmental-health/exposure-topics/iaq/radon/" TargetMode="External"/><Relationship Id="rId46" Type="http://schemas.openxmlformats.org/officeDocument/2006/relationships/chart" Target="charts/chart6.xml"/><Relationship Id="rId59" Type="http://schemas.openxmlformats.org/officeDocument/2006/relationships/hyperlink" Target="https://www.cdc.gov/nchs/nvss/bridged_race/data_documentation.htm#vintage20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0415800415799"/>
          <c:y val="0.1626984126984127"/>
          <c:w val="0.70270270270270274"/>
          <c:h val="0.6706349206349205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8.7276869954034837E-3"/>
                  <c:y val="-7.039094775315248E-2"/>
                </c:manualLayout>
              </c:layout>
              <c:dLblPos val="bestFit"/>
              <c:showLegendKey val="0"/>
              <c:showVal val="0"/>
              <c:showCatName val="1"/>
              <c:showSerName val="0"/>
              <c:showPercent val="1"/>
              <c:showBubbleSize val="0"/>
            </c:dLbl>
            <c:dLbl>
              <c:idx val="1"/>
              <c:layout>
                <c:manualLayout>
                  <c:x val="9.0006790006788399E-3"/>
                  <c:y val="8.8682580218013146E-2"/>
                </c:manualLayout>
              </c:layout>
              <c:dLblPos val="bestFit"/>
              <c:showLegendKey val="0"/>
              <c:showVal val="0"/>
              <c:showCatName val="1"/>
              <c:showSerName val="0"/>
              <c:showPercent val="1"/>
              <c:showBubbleSize val="0"/>
            </c:dLbl>
            <c:dLbl>
              <c:idx val="2"/>
              <c:layout>
                <c:manualLayout>
                  <c:x val="8.8995408601707807E-2"/>
                  <c:y val="6.5595685674425001E-3"/>
                </c:manualLayout>
              </c:layout>
              <c:tx>
                <c:rich>
                  <a:bodyPr/>
                  <a:lstStyle/>
                  <a:p>
                    <a:pPr>
                      <a:defRPr sz="900" b="1" i="0" u="none" strike="noStrike" baseline="0">
                        <a:solidFill>
                          <a:srgbClr val="000000"/>
                        </a:solidFill>
                        <a:latin typeface="Arial"/>
                        <a:ea typeface="Arial"/>
                        <a:cs typeface="Arial"/>
                      </a:defRPr>
                    </a:pPr>
                    <a:r>
                      <a:rPr lang="en-US"/>
                      <a:t>Colon/ Rectum
8.3%</a:t>
                    </a:r>
                  </a:p>
                </c:rich>
              </c:tx>
              <c:spPr>
                <a:noFill/>
                <a:ln w="25400">
                  <a:noFill/>
                </a:ln>
              </c:spPr>
              <c:dLblPos val="bestFit"/>
              <c:showLegendKey val="0"/>
              <c:showVal val="0"/>
              <c:showCatName val="0"/>
              <c:showSerName val="0"/>
              <c:showPercent val="0"/>
              <c:showBubbleSize val="0"/>
            </c:dLbl>
            <c:dLbl>
              <c:idx val="3"/>
              <c:layout>
                <c:manualLayout>
                  <c:x val="-6.3560801592297669E-2"/>
                  <c:y val="2.2859473646875114E-2"/>
                </c:manualLayout>
              </c:layout>
              <c:dLblPos val="bestFit"/>
              <c:showLegendKey val="0"/>
              <c:showVal val="0"/>
              <c:showCatName val="1"/>
              <c:showSerName val="0"/>
              <c:showPercent val="1"/>
              <c:showBubbleSize val="0"/>
            </c:dLbl>
            <c:dLbl>
              <c:idx val="4"/>
              <c:layout/>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Sheet1!$B$2:$F$2</c:f>
              <c:numCache>
                <c:formatCode>General</c:formatCode>
                <c:ptCount val="5"/>
                <c:pt idx="0">
                  <c:v>23.2</c:v>
                </c:pt>
                <c:pt idx="1">
                  <c:v>13.7</c:v>
                </c:pt>
                <c:pt idx="2">
                  <c:v>8.3000000000000007</c:v>
                </c:pt>
                <c:pt idx="3">
                  <c:v>7.8</c:v>
                </c:pt>
                <c:pt idx="4">
                  <c:v>47</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Sheet1!$B$3:$F$3</c:f>
              <c:numCache>
                <c:formatCode>General</c:formatCode>
                <c:ptCount val="5"/>
                <c:pt idx="0">
                  <c:v>0</c:v>
                </c:pt>
                <c:pt idx="1">
                  <c:v>0</c:v>
                </c:pt>
                <c:pt idx="2">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Prostate</c:v>
                </c:pt>
                <c:pt idx="1">
                  <c:v>Bronchus &amp; Lung</c:v>
                </c:pt>
                <c:pt idx="2">
                  <c:v>Colon/Rectum</c:v>
                </c:pt>
                <c:pt idx="3">
                  <c:v>Urinary Bladder</c:v>
                </c:pt>
                <c:pt idx="4">
                  <c:v>Other</c:v>
                </c:pt>
              </c:strCache>
            </c:strRef>
          </c:cat>
          <c:val>
            <c:numRef>
              <c:f>Sheet1!$B$4:$F$4</c:f>
              <c:numCache>
                <c:formatCode>General</c:formatCode>
                <c:ptCount val="5"/>
                <c:pt idx="0">
                  <c:v>0</c:v>
                </c:pt>
                <c:pt idx="1">
                  <c:v>0</c:v>
                </c:pt>
                <c:pt idx="2">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219840321006992"/>
          <c:y val="6.2289664696549965E-2"/>
          <c:w val="0.51745255665031398"/>
          <c:h val="0.85185325233660225"/>
        </c:manualLayout>
      </c:layout>
      <c:barChart>
        <c:barDir val="bar"/>
        <c:grouping val="clustered"/>
        <c:varyColors val="0"/>
        <c:ser>
          <c:idx val="0"/>
          <c:order val="0"/>
          <c:tx>
            <c:strRef>
              <c:f>'EAPC-mort-data'!$B$2</c:f>
              <c:strCache>
                <c:ptCount val="1"/>
                <c:pt idx="0">
                  <c:v>Males</c:v>
                </c:pt>
              </c:strCache>
            </c:strRef>
          </c:tx>
          <c:spPr>
            <a:solidFill>
              <a:srgbClr val="969696"/>
            </a:solidFill>
            <a:ln w="25319">
              <a:noFill/>
            </a:ln>
          </c:spPr>
          <c:invertIfNegative val="0"/>
          <c:dLbls>
            <c:dLbl>
              <c:idx val="2"/>
              <c:layout/>
              <c:tx>
                <c:rich>
                  <a:bodyPr/>
                  <a:lstStyle/>
                  <a:p>
                    <a:r>
                      <a:rPr lang="en-US" b="1"/>
                      <a:t>NA</a:t>
                    </a:r>
                    <a:endParaRPr lang="en-US"/>
                  </a:p>
                </c:rich>
              </c:tx>
              <c:dLblPos val="ctr"/>
              <c:showLegendKey val="0"/>
              <c:showVal val="0"/>
              <c:showCatName val="0"/>
              <c:showSerName val="0"/>
              <c:showPercent val="0"/>
              <c:showBubbleSize val="0"/>
            </c:dLbl>
            <c:dLbl>
              <c:idx val="13"/>
              <c:layout>
                <c:manualLayout>
                  <c:x val="-1.3961605584642106E-2"/>
                  <c:y val="0"/>
                </c:manualLayout>
              </c:layout>
              <c:tx>
                <c:rich>
                  <a:bodyPr/>
                  <a:lstStyle/>
                  <a:p>
                    <a:r>
                      <a:rPr lang="en-US" b="1"/>
                      <a:t>6.7*</a:t>
                    </a:r>
                    <a:endParaRPr lang="en-US"/>
                  </a:p>
                </c:rich>
              </c:tx>
              <c:dLblPos val="outEnd"/>
              <c:showLegendKey val="0"/>
              <c:showVal val="0"/>
              <c:showCatName val="0"/>
              <c:showSerName val="0"/>
              <c:showPercent val="0"/>
              <c:showBubbleSize val="0"/>
            </c:dLbl>
            <c:dLbl>
              <c:idx val="14"/>
              <c:layout/>
              <c:tx>
                <c:rich>
                  <a:bodyPr/>
                  <a:lstStyle/>
                  <a:p>
                    <a:r>
                      <a:rPr lang="en-US" b="1"/>
                      <a:t>8.4^</a:t>
                    </a:r>
                    <a:endParaRPr lang="en-US"/>
                  </a:p>
                </c:rich>
              </c:tx>
              <c:dLblPos val="outEnd"/>
              <c:showLegendKey val="0"/>
              <c:showVal val="0"/>
              <c:showCatName val="0"/>
              <c:showSerName val="0"/>
              <c:showPercent val="0"/>
              <c:showBubbleSize val="0"/>
            </c:dLbl>
            <c:dLbl>
              <c:idx val="17"/>
              <c:layout/>
              <c:tx>
                <c:rich>
                  <a:bodyPr/>
                  <a:lstStyle/>
                  <a:p>
                    <a:r>
                      <a:rPr lang="en-US" b="1"/>
                      <a:t>*-2.2</a:t>
                    </a:r>
                    <a:endParaRPr lang="en-US"/>
                  </a:p>
                </c:rich>
              </c:tx>
              <c:dLblPos val="outEnd"/>
              <c:showLegendKey val="0"/>
              <c:showVal val="0"/>
              <c:showCatName val="0"/>
              <c:showSerName val="0"/>
              <c:showPercent val="0"/>
              <c:showBubbleSize val="0"/>
            </c:dLbl>
            <c:dLbl>
              <c:idx val="18"/>
              <c:layout/>
              <c:tx>
                <c:rich>
                  <a:bodyPr/>
                  <a:lstStyle/>
                  <a:p>
                    <a:r>
                      <a:rPr lang="en-US" b="1"/>
                      <a:t>NA</a:t>
                    </a:r>
                    <a:endParaRPr lang="en-US"/>
                  </a:p>
                </c:rich>
              </c:tx>
              <c:dLblPos val="ctr"/>
              <c:showLegendKey val="0"/>
              <c:showVal val="0"/>
              <c:showCatName val="0"/>
              <c:showSerName val="0"/>
              <c:showPercent val="0"/>
              <c:showBubbleSize val="0"/>
            </c:dLbl>
            <c:dLbl>
              <c:idx val="20"/>
              <c:layout/>
              <c:tx>
                <c:rich>
                  <a:bodyPr/>
                  <a:lstStyle/>
                  <a:p>
                    <a:r>
                      <a:rPr lang="en-US" b="1"/>
                      <a:t>*-2.4</a:t>
                    </a:r>
                    <a:endParaRPr lang="en-US"/>
                  </a:p>
                </c:rich>
              </c:tx>
              <c:dLblPos val="outEnd"/>
              <c:showLegendKey val="0"/>
              <c:showVal val="0"/>
              <c:showCatName val="0"/>
              <c:showSerName val="0"/>
              <c:showPercent val="0"/>
              <c:showBubbleSize val="0"/>
            </c:dLbl>
            <c:spPr>
              <a:noFill/>
              <a:ln w="25319">
                <a:noFill/>
              </a:ln>
            </c:spPr>
            <c:txPr>
              <a:bodyPr/>
              <a:lstStyle/>
              <a:p>
                <a:pPr>
                  <a:defRPr sz="797"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'EAPC-mort-data'!$A$3:$A$23</c:f>
              <c:strCache>
                <c:ptCount val="21"/>
                <c:pt idx="0">
                  <c:v>Urinary Bladder</c:v>
                </c:pt>
                <c:pt idx="1">
                  <c:v>Thyroid</c:v>
                </c:pt>
                <c:pt idx="2">
                  <c:v>Testis</c:v>
                </c:pt>
                <c:pt idx="3">
                  <c:v>Stomach</c:v>
                </c:pt>
                <c:pt idx="4">
                  <c:v>Prostate</c:v>
                </c:pt>
                <c:pt idx="5">
                  <c:v>Pancreas</c:v>
                </c:pt>
                <c:pt idx="6">
                  <c:v>Oral Cavity &amp; Pharynx</c:v>
                </c:pt>
                <c:pt idx="7">
                  <c:v>Non-Hodgkin('s)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'EAPC-mort-data'!$B$3:$B$23</c:f>
              <c:numCache>
                <c:formatCode>0.0</c:formatCode>
                <c:ptCount val="21"/>
                <c:pt idx="0">
                  <c:v>1.7</c:v>
                </c:pt>
                <c:pt idx="1">
                  <c:v>-1.8</c:v>
                </c:pt>
                <c:pt idx="2">
                  <c:v>0</c:v>
                </c:pt>
                <c:pt idx="3">
                  <c:v>4.5</c:v>
                </c:pt>
                <c:pt idx="4">
                  <c:v>0.4</c:v>
                </c:pt>
                <c:pt idx="5">
                  <c:v>0.9</c:v>
                </c:pt>
                <c:pt idx="6">
                  <c:v>-1.2</c:v>
                </c:pt>
                <c:pt idx="7">
                  <c:v>-1.2</c:v>
                </c:pt>
                <c:pt idx="8">
                  <c:v>1</c:v>
                </c:pt>
                <c:pt idx="9">
                  <c:v>-2.6</c:v>
                </c:pt>
                <c:pt idx="10">
                  <c:v>1</c:v>
                </c:pt>
                <c:pt idx="11">
                  <c:v>-3</c:v>
                </c:pt>
                <c:pt idx="12">
                  <c:v>-4.5999999999999996</c:v>
                </c:pt>
                <c:pt idx="13">
                  <c:v>6.7</c:v>
                </c:pt>
                <c:pt idx="14">
                  <c:v>8.4</c:v>
                </c:pt>
                <c:pt idx="15">
                  <c:v>0.3</c:v>
                </c:pt>
                <c:pt idx="16">
                  <c:v>-2.4</c:v>
                </c:pt>
                <c:pt idx="17">
                  <c:v>-2.2000000000000002</c:v>
                </c:pt>
                <c:pt idx="18">
                  <c:v>0</c:v>
                </c:pt>
                <c:pt idx="19">
                  <c:v>3.4</c:v>
                </c:pt>
                <c:pt idx="20">
                  <c:v>-2.4</c:v>
                </c:pt>
              </c:numCache>
            </c:numRef>
          </c:val>
        </c:ser>
        <c:dLbls>
          <c:showLegendKey val="0"/>
          <c:showVal val="0"/>
          <c:showCatName val="0"/>
          <c:showSerName val="0"/>
          <c:showPercent val="0"/>
          <c:showBubbleSize val="0"/>
        </c:dLbls>
        <c:gapWidth val="150"/>
        <c:axId val="117506816"/>
        <c:axId val="117508352"/>
      </c:barChart>
      <c:catAx>
        <c:axId val="117506816"/>
        <c:scaling>
          <c:orientation val="minMax"/>
        </c:scaling>
        <c:delete val="0"/>
        <c:axPos val="l"/>
        <c:numFmt formatCode="0" sourceLinked="0"/>
        <c:majorTickMark val="none"/>
        <c:minorTickMark val="none"/>
        <c:tickLblPos val="low"/>
        <c:spPr>
          <a:ln w="3165">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117508352"/>
        <c:crossesAt val="0"/>
        <c:auto val="1"/>
        <c:lblAlgn val="ctr"/>
        <c:lblOffset val="100"/>
        <c:tickLblSkip val="1"/>
        <c:tickMarkSkip val="1"/>
        <c:noMultiLvlLbl val="0"/>
      </c:catAx>
      <c:valAx>
        <c:axId val="117508352"/>
        <c:scaling>
          <c:orientation val="minMax"/>
          <c:max val="15"/>
          <c:min val="-15"/>
        </c:scaling>
        <c:delete val="0"/>
        <c:axPos val="b"/>
        <c:majorGridlines>
          <c:spPr>
            <a:ln w="3165">
              <a:solidFill>
                <a:srgbClr val="FFFFFF"/>
              </a:solidFill>
              <a:prstDash val="sysDash"/>
            </a:ln>
          </c:spPr>
        </c:majorGridlines>
        <c:title>
          <c:tx>
            <c:rich>
              <a:bodyPr/>
              <a:lstStyle/>
              <a:p>
                <a:pPr>
                  <a:defRPr sz="997" b="0" i="0" u="none" strike="noStrike" baseline="0">
                    <a:solidFill>
                      <a:srgbClr val="000000"/>
                    </a:solidFill>
                    <a:latin typeface="Arial"/>
                    <a:ea typeface="Arial"/>
                    <a:cs typeface="Arial"/>
                  </a:defRPr>
                </a:pPr>
                <a:r>
                  <a:rPr lang="en-US"/>
                  <a:t>APC (% per year)</a:t>
                </a:r>
              </a:p>
            </c:rich>
          </c:tx>
          <c:layout>
            <c:manualLayout>
              <c:xMode val="edge"/>
              <c:yMode val="edge"/>
              <c:x val="0.56806366946067222"/>
              <c:y val="0.95454702777537426"/>
            </c:manualLayout>
          </c:layout>
          <c:overlay val="0"/>
          <c:spPr>
            <a:noFill/>
            <a:ln w="25319">
              <a:noFill/>
            </a:ln>
          </c:spPr>
        </c:title>
        <c:numFmt formatCode="0" sourceLinked="0"/>
        <c:majorTickMark val="out"/>
        <c:minorTickMark val="none"/>
        <c:tickLblPos val="nextTo"/>
        <c:spPr>
          <a:ln w="3165">
            <a:solidFill>
              <a:srgbClr val="000000"/>
            </a:solidFill>
            <a:prstDash val="solid"/>
          </a:ln>
        </c:spPr>
        <c:txPr>
          <a:bodyPr rot="0" vert="horz"/>
          <a:lstStyle/>
          <a:p>
            <a:pPr>
              <a:defRPr sz="997" b="0" i="0" u="none" strike="noStrike" baseline="0">
                <a:solidFill>
                  <a:srgbClr val="000000"/>
                </a:solidFill>
                <a:latin typeface="Arial"/>
                <a:ea typeface="Arial"/>
                <a:cs typeface="Arial"/>
              </a:defRPr>
            </a:pPr>
            <a:endParaRPr lang="en-US"/>
          </a:p>
        </c:txPr>
        <c:crossAx val="117506816"/>
        <c:crosses val="autoZero"/>
        <c:crossBetween val="between"/>
        <c:majorUnit val="5"/>
        <c:minorUnit val="2"/>
      </c:valAx>
      <c:spPr>
        <a:noFill/>
        <a:ln w="3165">
          <a:solidFill>
            <a:srgbClr val="000000"/>
          </a:solidFill>
          <a:prstDash val="solid"/>
        </a:ln>
      </c:spPr>
    </c:plotArea>
    <c:plotVisOnly val="1"/>
    <c:dispBlanksAs val="gap"/>
    <c:showDLblsOverMax val="0"/>
  </c:chart>
  <c:spPr>
    <a:solidFill>
      <a:srgbClr val="FFFFFF"/>
    </a:solidFill>
    <a:ln>
      <a:noFill/>
    </a:ln>
  </c:spPr>
  <c:txPr>
    <a:bodyPr/>
    <a:lstStyle/>
    <a:p>
      <a:pPr>
        <a:defRPr sz="6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941217743821621"/>
          <c:y val="6.4599393989363901E-2"/>
          <c:w val="0.50620408727038335"/>
          <c:h val="0.8491525423728814"/>
        </c:manualLayout>
      </c:layout>
      <c:barChart>
        <c:barDir val="bar"/>
        <c:grouping val="clustered"/>
        <c:varyColors val="0"/>
        <c:ser>
          <c:idx val="0"/>
          <c:order val="0"/>
          <c:tx>
            <c:strRef>
              <c:f>'EAPC-inc-data'!$E$2</c:f>
              <c:strCache>
                <c:ptCount val="1"/>
                <c:pt idx="0">
                  <c:v>Females</c:v>
                </c:pt>
              </c:strCache>
            </c:strRef>
          </c:tx>
          <c:spPr>
            <a:solidFill>
              <a:srgbClr val="969696"/>
            </a:solidFill>
            <a:ln w="25332">
              <a:noFill/>
            </a:ln>
          </c:spPr>
          <c:invertIfNegative val="0"/>
          <c:dLbls>
            <c:dLbl>
              <c:idx val="0"/>
              <c:layout>
                <c:manualLayout>
                  <c:x val="-1.1145488322842794E-2"/>
                  <c:y val="-3.4321811468481602E-3"/>
                </c:manualLayout>
              </c:layout>
              <c:dLblPos val="outEnd"/>
              <c:showLegendKey val="0"/>
              <c:showVal val="1"/>
              <c:showCatName val="0"/>
              <c:showSerName val="0"/>
              <c:showPercent val="0"/>
              <c:showBubbleSize val="0"/>
            </c:dLbl>
            <c:dLbl>
              <c:idx val="1"/>
              <c:layout>
                <c:manualLayout>
                  <c:x val="3.1545579853814486E-4"/>
                  <c:y val="-1.7947417589750281E-3"/>
                </c:manualLayout>
              </c:layout>
              <c:tx>
                <c:rich>
                  <a:bodyPr/>
                  <a:lstStyle/>
                  <a:p>
                    <a:r>
                      <a:rPr lang="en-US" b="1"/>
                      <a:t>-0.6</a:t>
                    </a:r>
                    <a:endParaRPr lang="en-US"/>
                  </a:p>
                </c:rich>
              </c:tx>
              <c:dLblPos val="outEnd"/>
              <c:showLegendKey val="0"/>
              <c:showVal val="0"/>
              <c:showCatName val="0"/>
              <c:showSerName val="0"/>
              <c:showPercent val="0"/>
              <c:showBubbleSize val="0"/>
            </c:dLbl>
            <c:dLbl>
              <c:idx val="8"/>
              <c:layout>
                <c:manualLayout>
                  <c:x val="-8.0740570715568047E-3"/>
                  <c:y val="2.8874949953290271E-3"/>
                </c:manualLayout>
              </c:layout>
              <c:dLblPos val="outEnd"/>
              <c:showLegendKey val="0"/>
              <c:showVal val="1"/>
              <c:showCatName val="0"/>
              <c:showSerName val="0"/>
              <c:showPercent val="0"/>
              <c:showBubbleSize val="0"/>
            </c:dLbl>
            <c:dLbl>
              <c:idx val="14"/>
              <c:layout>
                <c:manualLayout>
                  <c:x val="-3.2748629193628024E-3"/>
                  <c:y val="-7.8499677069162165E-5"/>
                </c:manualLayout>
              </c:layout>
              <c:tx>
                <c:rich>
                  <a:bodyPr/>
                  <a:lstStyle/>
                  <a:p>
                    <a:r>
                      <a:rPr lang="en-US" b="1"/>
                      <a:t>7.3</a:t>
                    </a:r>
                    <a:endParaRPr lang="en-US"/>
                  </a:p>
                </c:rich>
              </c:tx>
              <c:dLblPos val="outEnd"/>
              <c:showLegendKey val="0"/>
              <c:showVal val="0"/>
              <c:showCatName val="0"/>
              <c:showSerName val="0"/>
              <c:showPercent val="0"/>
              <c:showBubbleSize val="0"/>
            </c:dLbl>
            <c:dLbl>
              <c:idx val="22"/>
              <c:layout>
                <c:manualLayout>
                  <c:x val="8.9074721739187072E-3"/>
                  <c:y val="-7.422038346901553E-4"/>
                </c:manualLayout>
              </c:layout>
              <c:dLblPos val="outEnd"/>
              <c:showLegendKey val="0"/>
              <c:showVal val="1"/>
              <c:showCatName val="0"/>
              <c:showSerName val="0"/>
              <c:showPercent val="0"/>
              <c:showBubbleSize val="0"/>
            </c:dLbl>
            <c:spPr>
              <a:noFill/>
              <a:ln w="25332">
                <a:noFill/>
              </a:ln>
            </c:spPr>
            <c:txPr>
              <a:bodyPr/>
              <a:lstStyle/>
              <a:p>
                <a:pPr>
                  <a:defRPr sz="798"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'EAPC-inc-data'!$E$3:$E$25</c:f>
              <c:numCache>
                <c:formatCode>0.0</c:formatCode>
                <c:ptCount val="23"/>
                <c:pt idx="0">
                  <c:v>-3.1175369445379797</c:v>
                </c:pt>
                <c:pt idx="1">
                  <c:v>-0.58097338582506763</c:v>
                </c:pt>
                <c:pt idx="2">
                  <c:v>4.0926058986001213</c:v>
                </c:pt>
                <c:pt idx="3">
                  <c:v>3.0021599829034962</c:v>
                </c:pt>
                <c:pt idx="4">
                  <c:v>-2.8289946222528006</c:v>
                </c:pt>
                <c:pt idx="5">
                  <c:v>2.1827798846851376</c:v>
                </c:pt>
                <c:pt idx="6">
                  <c:v>-2.0691953241563144</c:v>
                </c:pt>
                <c:pt idx="7">
                  <c:v>-4.7386241508746814</c:v>
                </c:pt>
                <c:pt idx="8">
                  <c:v>-4.5386881045635157</c:v>
                </c:pt>
                <c:pt idx="9">
                  <c:v>2.5313350728646489</c:v>
                </c:pt>
                <c:pt idx="10">
                  <c:v>-1.143440924296435</c:v>
                </c:pt>
                <c:pt idx="11">
                  <c:v>-3.9731462213325242</c:v>
                </c:pt>
                <c:pt idx="12">
                  <c:v>0.46704817935785403</c:v>
                </c:pt>
                <c:pt idx="13">
                  <c:v>0.74375510340167761</c:v>
                </c:pt>
                <c:pt idx="14">
                  <c:v>7.2973111632410381</c:v>
                </c:pt>
                <c:pt idx="15">
                  <c:v>-1.0294319839667887</c:v>
                </c:pt>
                <c:pt idx="16">
                  <c:v>-1.1622352630381139</c:v>
                </c:pt>
                <c:pt idx="17">
                  <c:v>0.95755850969898582</c:v>
                </c:pt>
                <c:pt idx="18">
                  <c:v>-0.79613671561640231</c:v>
                </c:pt>
                <c:pt idx="19">
                  <c:v>-1.6835042538932865</c:v>
                </c:pt>
                <c:pt idx="20">
                  <c:v>0.15979063516231573</c:v>
                </c:pt>
                <c:pt idx="21">
                  <c:v>0.31543092188142108</c:v>
                </c:pt>
                <c:pt idx="22">
                  <c:v>-0.71667039480201034</c:v>
                </c:pt>
              </c:numCache>
            </c:numRef>
          </c:val>
        </c:ser>
        <c:ser>
          <c:idx val="1"/>
          <c:order val="1"/>
          <c:tx>
            <c:strRef>
              <c:f>'EAPC-inc-data'!$F$2</c:f>
              <c:strCache>
                <c:ptCount val="1"/>
                <c:pt idx="0">
                  <c:v>(sign)</c:v>
                </c:pt>
              </c:strCache>
            </c:strRef>
          </c:tx>
          <c:spPr>
            <a:solidFill>
              <a:srgbClr val="993366"/>
            </a:solidFill>
            <a:ln w="12666">
              <a:solidFill>
                <a:srgbClr val="000000"/>
              </a:solidFill>
              <a:prstDash val="solid"/>
            </a:ln>
          </c:spPr>
          <c:invertIfNegative val="0"/>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'EAPC-inc-data'!$F$3:$F$25</c:f>
              <c:numCache>
                <c:formatCode>General</c:formatCode>
                <c:ptCount val="23"/>
                <c:pt idx="0">
                  <c:v>0</c:v>
                </c:pt>
                <c:pt idx="3">
                  <c:v>0</c:v>
                </c:pt>
                <c:pt idx="7">
                  <c:v>0</c:v>
                </c:pt>
                <c:pt idx="22">
                  <c:v>0</c:v>
                </c:pt>
              </c:numCache>
            </c:numRef>
          </c:val>
        </c:ser>
        <c:dLbls>
          <c:showLegendKey val="0"/>
          <c:showVal val="0"/>
          <c:showCatName val="0"/>
          <c:showSerName val="0"/>
          <c:showPercent val="0"/>
          <c:showBubbleSize val="0"/>
        </c:dLbls>
        <c:gapWidth val="150"/>
        <c:axId val="117416320"/>
        <c:axId val="117417856"/>
      </c:barChart>
      <c:catAx>
        <c:axId val="117416320"/>
        <c:scaling>
          <c:orientation val="minMax"/>
        </c:scaling>
        <c:delete val="0"/>
        <c:axPos val="l"/>
        <c:numFmt formatCode="General" sourceLinked="1"/>
        <c:majorTickMark val="none"/>
        <c:minorTickMark val="none"/>
        <c:tickLblPos val="low"/>
        <c:spPr>
          <a:ln w="3167">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117417856"/>
        <c:crossesAt val="0"/>
        <c:auto val="1"/>
        <c:lblAlgn val="ctr"/>
        <c:lblOffset val="100"/>
        <c:tickLblSkip val="1"/>
        <c:tickMarkSkip val="1"/>
        <c:noMultiLvlLbl val="0"/>
      </c:catAx>
      <c:valAx>
        <c:axId val="117417856"/>
        <c:scaling>
          <c:orientation val="minMax"/>
          <c:max val="15"/>
          <c:min val="-15"/>
        </c:scaling>
        <c:delete val="0"/>
        <c:axPos val="b"/>
        <c:title>
          <c:tx>
            <c:rich>
              <a:bodyPr/>
              <a:lstStyle/>
              <a:p>
                <a:pPr>
                  <a:defRPr sz="972" b="0" i="0" u="none" strike="noStrike" baseline="0">
                    <a:solidFill>
                      <a:srgbClr val="000000"/>
                    </a:solidFill>
                    <a:latin typeface="Arial"/>
                    <a:ea typeface="Arial"/>
                    <a:cs typeface="Arial"/>
                  </a:defRPr>
                </a:pPr>
                <a:r>
                  <a:rPr lang="en-US"/>
                  <a:t>APC (% per year)</a:t>
                </a:r>
              </a:p>
            </c:rich>
          </c:tx>
          <c:layout>
            <c:manualLayout>
              <c:xMode val="edge"/>
              <c:yMode val="edge"/>
              <c:x val="0.5781644649790677"/>
              <c:y val="0.95423732559745822"/>
            </c:manualLayout>
          </c:layout>
          <c:overlay val="0"/>
          <c:spPr>
            <a:noFill/>
            <a:ln w="25332">
              <a:noFill/>
            </a:ln>
          </c:spPr>
        </c:title>
        <c:numFmt formatCode="0" sourceLinked="0"/>
        <c:majorTickMark val="out"/>
        <c:minorTickMark val="none"/>
        <c:tickLblPos val="nextTo"/>
        <c:spPr>
          <a:ln w="3167">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n-US"/>
          </a:p>
        </c:txPr>
        <c:crossAx val="117416320"/>
        <c:crosses val="autoZero"/>
        <c:crossBetween val="between"/>
        <c:majorUnit val="5"/>
      </c:valAx>
      <c:spPr>
        <a:noFill/>
        <a:ln w="3167">
          <a:solidFill>
            <a:srgbClr val="000000"/>
          </a:solidFill>
          <a:prstDash val="solid"/>
        </a:ln>
      </c:spPr>
    </c:plotArea>
    <c:plotVisOnly val="1"/>
    <c:dispBlanksAs val="gap"/>
    <c:showDLblsOverMax val="0"/>
  </c:chart>
  <c:spPr>
    <a:solidFill>
      <a:srgbClr val="FFFFFF"/>
    </a:solidFill>
    <a:ln>
      <a:noFill/>
    </a:ln>
  </c:spPr>
  <c:txPr>
    <a:bodyPr/>
    <a:lstStyle/>
    <a:p>
      <a:pPr>
        <a:defRPr sz="1072"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3231114292531614"/>
          <c:y val="5.9021922428330521E-2"/>
          <c:w val="0.5281390735249003"/>
          <c:h val="0.84654300168634067"/>
        </c:manualLayout>
      </c:layout>
      <c:barChart>
        <c:barDir val="bar"/>
        <c:grouping val="clustered"/>
        <c:varyColors val="0"/>
        <c:ser>
          <c:idx val="0"/>
          <c:order val="0"/>
          <c:spPr>
            <a:solidFill>
              <a:schemeClr val="bg1">
                <a:lumMod val="65000"/>
              </a:schemeClr>
            </a:solidFill>
            <a:ln>
              <a:noFill/>
            </a:ln>
          </c:spPr>
          <c:invertIfNegative val="0"/>
          <c:dLbls>
            <c:dLbl>
              <c:idx val="1"/>
              <c:layout/>
              <c:tx>
                <c:rich>
                  <a:bodyPr/>
                  <a:lstStyle/>
                  <a:p>
                    <a:r>
                      <a:rPr lang="en-US" b="1"/>
                      <a:t>^-1.6</a:t>
                    </a:r>
                    <a:endParaRPr lang="en-US"/>
                  </a:p>
                </c:rich>
              </c:tx>
              <c:dLblPos val="outEnd"/>
              <c:showLegendKey val="0"/>
              <c:showVal val="0"/>
              <c:showCatName val="0"/>
              <c:showSerName val="0"/>
              <c:showPercent val="0"/>
              <c:showBubbleSize val="0"/>
            </c:dLbl>
            <c:dLbl>
              <c:idx val="11"/>
              <c:layout>
                <c:manualLayout>
                  <c:x val="-1.0389337696424311E-2"/>
                  <c:y val="0"/>
                </c:manualLayout>
              </c:layout>
              <c:tx>
                <c:rich>
                  <a:bodyPr/>
                  <a:lstStyle/>
                  <a:p>
                    <a:r>
                      <a:rPr lang="en-US" b="1"/>
                      <a:t>^-4.4</a:t>
                    </a:r>
                    <a:endParaRPr lang="en-US"/>
                  </a:p>
                </c:rich>
              </c:tx>
              <c:dLblPos val="outEnd"/>
              <c:showLegendKey val="0"/>
              <c:showVal val="0"/>
              <c:showCatName val="0"/>
              <c:showSerName val="0"/>
              <c:showPercent val="0"/>
              <c:showBubbleSize val="0"/>
            </c:dLbl>
            <c:dLbl>
              <c:idx val="13"/>
              <c:layout/>
              <c:tx>
                <c:rich>
                  <a:bodyPr/>
                  <a:lstStyle/>
                  <a:p>
                    <a:r>
                      <a:rPr lang="en-US" b="1"/>
                      <a:t>NA</a:t>
                    </a:r>
                    <a:endParaRPr lang="en-US"/>
                  </a:p>
                </c:rich>
              </c:tx>
              <c:dLblPos val="ctr"/>
              <c:showLegendKey val="0"/>
              <c:showVal val="0"/>
              <c:showCatName val="0"/>
              <c:showSerName val="0"/>
              <c:showPercent val="0"/>
              <c:showBubbleSize val="0"/>
            </c:dLbl>
            <c:dLbl>
              <c:idx val="14"/>
              <c:layout/>
              <c:tx>
                <c:rich>
                  <a:bodyPr/>
                  <a:lstStyle/>
                  <a:p>
                    <a:r>
                      <a:rPr lang="en-US" b="1"/>
                      <a:t>8.4</a:t>
                    </a:r>
                    <a:endParaRPr lang="en-US"/>
                  </a:p>
                </c:rich>
              </c:tx>
              <c:dLblPos val="outEnd"/>
              <c:showLegendKey val="0"/>
              <c:showVal val="0"/>
              <c:showCatName val="0"/>
              <c:showSerName val="0"/>
              <c:showPercent val="0"/>
              <c:showBubbleSize val="0"/>
            </c:dLbl>
            <c:dLbl>
              <c:idx val="18"/>
              <c:layout>
                <c:manualLayout>
                  <c:x val="-7.1377587437544609E-3"/>
                  <c:y val="-1.1462631820265953E-2"/>
                </c:manualLayout>
              </c:layout>
              <c:tx>
                <c:rich>
                  <a:bodyPr/>
                  <a:lstStyle/>
                  <a:p>
                    <a:pPr>
                      <a:defRPr sz="796" b="1" i="0" u="none" strike="noStrike" baseline="0">
                        <a:solidFill>
                          <a:srgbClr val="000000"/>
                        </a:solidFill>
                        <a:latin typeface="Arial"/>
                        <a:ea typeface="Arial"/>
                        <a:cs typeface="Arial"/>
                      </a:defRPr>
                    </a:pPr>
                    <a:endParaRPr lang="en-US" b="1"/>
                  </a:p>
                  <a:p>
                    <a:pPr>
                      <a:defRPr sz="796" b="1" i="0" u="none" strike="noStrike" baseline="0">
                        <a:solidFill>
                          <a:srgbClr val="000000"/>
                        </a:solidFill>
                        <a:latin typeface="Arial"/>
                        <a:ea typeface="Arial"/>
                        <a:cs typeface="Arial"/>
                      </a:defRPr>
                    </a:pPr>
                    <a:r>
                      <a:rPr lang="en-US" b="1"/>
                      <a:t>-1.0</a:t>
                    </a:r>
                    <a:endParaRPr lang="en-US"/>
                  </a:p>
                </c:rich>
              </c:tx>
              <c:spPr>
                <a:noFill/>
                <a:ln w="25334">
                  <a:noFill/>
                </a:ln>
              </c:spPr>
              <c:dLblPos val="outEnd"/>
              <c:showLegendKey val="0"/>
              <c:showVal val="0"/>
              <c:showCatName val="0"/>
              <c:showSerName val="0"/>
              <c:showPercent val="0"/>
              <c:showBubbleSize val="0"/>
            </c:dLbl>
            <c:dLbl>
              <c:idx val="19"/>
              <c:layout/>
              <c:tx>
                <c:rich>
                  <a:bodyPr/>
                  <a:lstStyle/>
                  <a:p>
                    <a:r>
                      <a:rPr lang="en-US" b="1"/>
                      <a:t>*-1.5</a:t>
                    </a:r>
                    <a:endParaRPr lang="en-US"/>
                  </a:p>
                </c:rich>
              </c:tx>
              <c:dLblPos val="outEnd"/>
              <c:showLegendKey val="0"/>
              <c:showVal val="0"/>
              <c:showCatName val="0"/>
              <c:showSerName val="0"/>
              <c:showPercent val="0"/>
              <c:showBubbleSize val="0"/>
            </c:dLbl>
            <c:spPr>
              <a:noFill/>
              <a:ln w="25334">
                <a:noFill/>
              </a:ln>
            </c:spPr>
            <c:txPr>
              <a:bodyPr/>
              <a:lstStyle/>
              <a:p>
                <a:pPr>
                  <a:defRPr sz="798"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'EAPC-mort-data'!$D$3:$D$24</c:f>
              <c:strCache>
                <c:ptCount val="22"/>
                <c:pt idx="0">
                  <c:v>Urinary Bladder</c:v>
                </c:pt>
                <c:pt idx="1">
                  <c:v>Thyroid</c:v>
                </c:pt>
                <c:pt idx="2">
                  <c:v>Stomach</c:v>
                </c:pt>
                <c:pt idx="3">
                  <c:v>Pancreas</c:v>
                </c:pt>
                <c:pt idx="4">
                  <c:v>Ovary</c:v>
                </c:pt>
                <c:pt idx="5">
                  <c:v>Oral Cavity &amp; Pharynx</c:v>
                </c:pt>
                <c:pt idx="6">
                  <c:v>Non-Hodgkin('s)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c:v>
                </c:pt>
                <c:pt idx="20">
                  <c:v>Brain &amp; Other Nervous System</c:v>
                </c:pt>
                <c:pt idx="21">
                  <c:v>All Sites</c:v>
                </c:pt>
              </c:strCache>
            </c:strRef>
          </c:cat>
          <c:val>
            <c:numRef>
              <c:f>'EAPC-mort-data'!$E$3:$E$24</c:f>
              <c:numCache>
                <c:formatCode>0.0</c:formatCode>
                <c:ptCount val="22"/>
                <c:pt idx="0">
                  <c:v>-1.7</c:v>
                </c:pt>
                <c:pt idx="1">
                  <c:v>-1.6</c:v>
                </c:pt>
                <c:pt idx="2">
                  <c:v>-0.4</c:v>
                </c:pt>
                <c:pt idx="3">
                  <c:v>1.9</c:v>
                </c:pt>
                <c:pt idx="4">
                  <c:v>-3</c:v>
                </c:pt>
                <c:pt idx="5">
                  <c:v>6.1</c:v>
                </c:pt>
                <c:pt idx="6">
                  <c:v>-0.2</c:v>
                </c:pt>
                <c:pt idx="7">
                  <c:v>-2.9</c:v>
                </c:pt>
                <c:pt idx="8">
                  <c:v>-2.9</c:v>
                </c:pt>
                <c:pt idx="9">
                  <c:v>3.1</c:v>
                </c:pt>
                <c:pt idx="10">
                  <c:v>-2.8</c:v>
                </c:pt>
                <c:pt idx="11">
                  <c:v>-4.4000000000000004</c:v>
                </c:pt>
                <c:pt idx="12">
                  <c:v>-1</c:v>
                </c:pt>
                <c:pt idx="13">
                  <c:v>0</c:v>
                </c:pt>
                <c:pt idx="14">
                  <c:v>8.4</c:v>
                </c:pt>
                <c:pt idx="15">
                  <c:v>2.8</c:v>
                </c:pt>
                <c:pt idx="16">
                  <c:v>0.5</c:v>
                </c:pt>
                <c:pt idx="17">
                  <c:v>-6.5</c:v>
                </c:pt>
                <c:pt idx="18">
                  <c:v>-1</c:v>
                </c:pt>
                <c:pt idx="19">
                  <c:v>-1.5</c:v>
                </c:pt>
                <c:pt idx="20">
                  <c:v>0.5</c:v>
                </c:pt>
                <c:pt idx="21">
                  <c:v>-1.7</c:v>
                </c:pt>
              </c:numCache>
            </c:numRef>
          </c:val>
        </c:ser>
        <c:dLbls>
          <c:showLegendKey val="0"/>
          <c:showVal val="0"/>
          <c:showCatName val="0"/>
          <c:showSerName val="0"/>
          <c:showPercent val="0"/>
          <c:showBubbleSize val="0"/>
        </c:dLbls>
        <c:gapWidth val="150"/>
        <c:axId val="203653888"/>
        <c:axId val="203655424"/>
      </c:barChart>
      <c:catAx>
        <c:axId val="203653888"/>
        <c:scaling>
          <c:orientation val="minMax"/>
        </c:scaling>
        <c:delete val="0"/>
        <c:axPos val="l"/>
        <c:numFmt formatCode="General" sourceLinked="1"/>
        <c:majorTickMark val="none"/>
        <c:minorTickMark val="none"/>
        <c:tickLblPos val="low"/>
        <c:spPr>
          <a:ln w="3167">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203655424"/>
        <c:crossesAt val="0"/>
        <c:auto val="1"/>
        <c:lblAlgn val="ctr"/>
        <c:lblOffset val="100"/>
        <c:tickLblSkip val="1"/>
        <c:tickMarkSkip val="1"/>
        <c:noMultiLvlLbl val="0"/>
      </c:catAx>
      <c:valAx>
        <c:axId val="203655424"/>
        <c:scaling>
          <c:orientation val="minMax"/>
          <c:max val="15"/>
          <c:min val="-15"/>
        </c:scaling>
        <c:delete val="0"/>
        <c:axPos val="b"/>
        <c:title>
          <c:tx>
            <c:rich>
              <a:bodyPr/>
              <a:lstStyle/>
              <a:p>
                <a:pPr>
                  <a:defRPr sz="972" b="0" i="0" u="none" strike="noStrike" baseline="0">
                    <a:solidFill>
                      <a:srgbClr val="000000"/>
                    </a:solidFill>
                    <a:latin typeface="Arial"/>
                    <a:ea typeface="Arial"/>
                    <a:cs typeface="Arial"/>
                  </a:defRPr>
                </a:pPr>
                <a:r>
                  <a:rPr lang="en-US"/>
                  <a:t>APC (% per year)</a:t>
                </a:r>
              </a:p>
            </c:rich>
          </c:tx>
          <c:layout>
            <c:manualLayout>
              <c:xMode val="edge"/>
              <c:yMode val="edge"/>
              <c:x val="0.56883205599300091"/>
              <c:y val="0.952782521903072"/>
            </c:manualLayout>
          </c:layout>
          <c:overlay val="0"/>
          <c:spPr>
            <a:noFill/>
            <a:ln w="25334">
              <a:noFill/>
            </a:ln>
          </c:spPr>
        </c:title>
        <c:numFmt formatCode="0" sourceLinked="0"/>
        <c:majorTickMark val="out"/>
        <c:minorTickMark val="none"/>
        <c:tickLblPos val="nextTo"/>
        <c:spPr>
          <a:ln w="3167">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n-US"/>
          </a:p>
        </c:txPr>
        <c:crossAx val="203653888"/>
        <c:crosses val="autoZero"/>
        <c:crossBetween val="between"/>
        <c:majorUnit val="5"/>
      </c:valAx>
      <c:spPr>
        <a:noFill/>
        <a:ln w="3167">
          <a:solidFill>
            <a:schemeClr val="tx1"/>
          </a:solidFill>
          <a:prstDash val="solid"/>
        </a:ln>
      </c:spPr>
    </c:plotArea>
    <c:plotVisOnly val="1"/>
    <c:dispBlanksAs val="gap"/>
    <c:showDLblsOverMax val="0"/>
  </c:chart>
  <c:spPr>
    <a:solidFill>
      <a:srgbClr val="FFFFFF"/>
    </a:solidFill>
    <a:ln>
      <a:noFill/>
    </a:ln>
  </c:spPr>
  <c:txPr>
    <a:bodyPr/>
    <a:lstStyle/>
    <a:p>
      <a:pPr>
        <a:defRPr sz="1022"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11965811965809"/>
          <c:y val="0.1731266149870801"/>
          <c:w val="0.47350427350427349"/>
          <c:h val="0.71576227390180869"/>
        </c:manualLayout>
      </c:layout>
      <c:pieChart>
        <c:varyColors val="1"/>
        <c:ser>
          <c:idx val="0"/>
          <c:order val="0"/>
          <c:tx>
            <c:strRef>
              <c:f>Sheet1!$A$2</c:f>
              <c:strCache>
                <c:ptCount val="1"/>
                <c:pt idx="0">
                  <c:v>East</c:v>
                </c:pt>
              </c:strCache>
            </c:strRef>
          </c:tx>
          <c:spPr>
            <a:solidFill>
              <a:srgbClr val="9999FF"/>
            </a:solidFill>
            <a:ln w="12684">
              <a:solidFill>
                <a:srgbClr val="000000"/>
              </a:solidFill>
              <a:prstDash val="solid"/>
            </a:ln>
          </c:spPr>
          <c:dPt>
            <c:idx val="0"/>
            <c:bubble3D val="0"/>
          </c:dPt>
          <c:dPt>
            <c:idx val="1"/>
            <c:bubble3D val="0"/>
            <c:spPr>
              <a:solidFill>
                <a:srgbClr val="993366"/>
              </a:solidFill>
              <a:ln w="12684">
                <a:solidFill>
                  <a:srgbClr val="000000"/>
                </a:solidFill>
                <a:prstDash val="solid"/>
              </a:ln>
            </c:spPr>
          </c:dPt>
          <c:dPt>
            <c:idx val="2"/>
            <c:bubble3D val="0"/>
            <c:spPr>
              <a:solidFill>
                <a:srgbClr val="FFFFCC"/>
              </a:solidFill>
              <a:ln w="12684">
                <a:solidFill>
                  <a:srgbClr val="000000"/>
                </a:solidFill>
                <a:prstDash val="solid"/>
              </a:ln>
            </c:spPr>
          </c:dPt>
          <c:dPt>
            <c:idx val="3"/>
            <c:bubble3D val="0"/>
            <c:spPr>
              <a:solidFill>
                <a:srgbClr val="CCFFFF"/>
              </a:solidFill>
              <a:ln w="12684">
                <a:solidFill>
                  <a:srgbClr val="000000"/>
                </a:solidFill>
                <a:prstDash val="solid"/>
              </a:ln>
            </c:spPr>
          </c:dPt>
          <c:dPt>
            <c:idx val="4"/>
            <c:bubble3D val="0"/>
            <c:spPr>
              <a:solidFill>
                <a:srgbClr val="660066"/>
              </a:solidFill>
              <a:ln w="12684">
                <a:solidFill>
                  <a:srgbClr val="000000"/>
                </a:solidFill>
                <a:prstDash val="solid"/>
              </a:ln>
            </c:spPr>
          </c:dPt>
          <c:dLbls>
            <c:dLbl>
              <c:idx val="0"/>
              <c:layout>
                <c:manualLayout>
                  <c:x val="9.9975055375603E-2"/>
                  <c:y val="-8.2292442813087868E-2"/>
                </c:manualLayout>
              </c:layout>
              <c:dLblPos val="bestFit"/>
              <c:showLegendKey val="0"/>
              <c:showVal val="0"/>
              <c:showCatName val="1"/>
              <c:showSerName val="0"/>
              <c:showPercent val="1"/>
              <c:showBubbleSize val="0"/>
            </c:dLbl>
            <c:dLbl>
              <c:idx val="1"/>
              <c:layout>
                <c:manualLayout>
                  <c:x val="-2.612236179507691E-4"/>
                  <c:y val="0.16132196416931377"/>
                </c:manualLayout>
              </c:layout>
              <c:dLblPos val="bestFit"/>
              <c:showLegendKey val="0"/>
              <c:showVal val="0"/>
              <c:showCatName val="1"/>
              <c:showSerName val="0"/>
              <c:showPercent val="1"/>
              <c:showBubbleSize val="0"/>
            </c:dLbl>
            <c:dLbl>
              <c:idx val="2"/>
              <c:layout>
                <c:manualLayout>
                  <c:x val="-7.1516823356946604E-2"/>
                  <c:y val="6.3132977136194604E-2"/>
                </c:manualLayout>
              </c:layout>
              <c:dLblPos val="bestFit"/>
              <c:showLegendKey val="0"/>
              <c:showVal val="0"/>
              <c:showCatName val="1"/>
              <c:showSerName val="0"/>
              <c:showPercent val="1"/>
              <c:showBubbleSize val="0"/>
            </c:dLbl>
            <c:dLbl>
              <c:idx val="3"/>
              <c:layout>
                <c:manualLayout>
                  <c:x val="-9.2228908259377268E-2"/>
                  <c:y val="-5.4791871873755157E-2"/>
                </c:manualLayout>
              </c:layout>
              <c:dLblPos val="bestFit"/>
              <c:showLegendKey val="0"/>
              <c:showVal val="0"/>
              <c:showCatName val="1"/>
              <c:showSerName val="0"/>
              <c:showPercent val="1"/>
              <c:showBubbleSize val="0"/>
            </c:dLbl>
            <c:dLbl>
              <c:idx val="4"/>
              <c:layout>
                <c:manualLayout>
                  <c:x val="-1.4773216057022994E-2"/>
                  <c:y val="-5.4621105073690883E-2"/>
                </c:manualLayout>
              </c:layout>
              <c:dLblPos val="bestFit"/>
              <c:showLegendKey val="0"/>
              <c:showVal val="0"/>
              <c:showCatName val="1"/>
              <c:showSerName val="0"/>
              <c:showPercent val="1"/>
              <c:showBubbleSize val="0"/>
            </c:dLbl>
            <c:numFmt formatCode="0.0%" sourceLinked="0"/>
            <c:spPr>
              <a:noFill/>
              <a:ln w="25368">
                <a:noFill/>
              </a:ln>
            </c:spPr>
            <c:txPr>
              <a:bodyPr/>
              <a:lstStyle/>
              <a:p>
                <a:pPr>
                  <a:defRPr sz="9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74.3</c:v>
                </c:pt>
                <c:pt idx="1">
                  <c:v>6.5</c:v>
                </c:pt>
                <c:pt idx="2">
                  <c:v>5.9</c:v>
                </c:pt>
                <c:pt idx="3">
                  <c:v>10.6</c:v>
                </c:pt>
                <c:pt idx="4">
                  <c:v>2.7</c:v>
                </c:pt>
              </c:numCache>
            </c:numRef>
          </c:val>
        </c:ser>
        <c:ser>
          <c:idx val="1"/>
          <c:order val="1"/>
          <c:tx>
            <c:strRef>
              <c:f>Sheet1!$A$3</c:f>
              <c:strCache>
                <c:ptCount val="1"/>
              </c:strCache>
            </c:strRef>
          </c:tx>
          <c:spPr>
            <a:solidFill>
              <a:srgbClr val="993366"/>
            </a:solidFill>
            <a:ln w="12684">
              <a:solidFill>
                <a:srgbClr val="000000"/>
              </a:solidFill>
              <a:prstDash val="solid"/>
            </a:ln>
          </c:spPr>
          <c:dPt>
            <c:idx val="0"/>
            <c:bubble3D val="0"/>
            <c:spPr>
              <a:solidFill>
                <a:srgbClr val="9999FF"/>
              </a:solidFill>
              <a:ln w="12684">
                <a:solidFill>
                  <a:srgbClr val="000000"/>
                </a:solidFill>
                <a:prstDash val="solid"/>
              </a:ln>
            </c:spPr>
          </c:dPt>
          <c:dPt>
            <c:idx val="1"/>
            <c:bubble3D val="0"/>
          </c:dPt>
          <c:dPt>
            <c:idx val="2"/>
            <c:bubble3D val="0"/>
            <c:spPr>
              <a:solidFill>
                <a:srgbClr val="FFFFCC"/>
              </a:solidFill>
              <a:ln w="12684">
                <a:solidFill>
                  <a:srgbClr val="000000"/>
                </a:solidFill>
                <a:prstDash val="solid"/>
              </a:ln>
            </c:spPr>
          </c:dPt>
          <c:dPt>
            <c:idx val="3"/>
            <c:bubble3D val="0"/>
            <c:spPr>
              <a:solidFill>
                <a:srgbClr val="CCFFFF"/>
              </a:solidFill>
              <a:ln w="12684">
                <a:solidFill>
                  <a:srgbClr val="000000"/>
                </a:solidFill>
                <a:prstDash val="solid"/>
              </a:ln>
            </c:spPr>
          </c:dPt>
          <c:dPt>
            <c:idx val="4"/>
            <c:bubble3D val="0"/>
            <c:spPr>
              <a:solidFill>
                <a:srgbClr val="660066"/>
              </a:solidFill>
              <a:ln w="12684">
                <a:solidFill>
                  <a:srgbClr val="000000"/>
                </a:solidFill>
                <a:prstDash val="solid"/>
              </a:ln>
            </c:spPr>
          </c:dPt>
          <c:dLbls>
            <c:numFmt formatCode="0%" sourceLinked="0"/>
            <c:spPr>
              <a:noFill/>
              <a:ln w="25368">
                <a:noFill/>
              </a:ln>
            </c:spPr>
            <c:txPr>
              <a:bodyPr/>
              <a:lstStyle/>
              <a:p>
                <a:pPr>
                  <a:defRPr sz="192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84">
              <a:solidFill>
                <a:srgbClr val="000000"/>
              </a:solidFill>
              <a:prstDash val="solid"/>
            </a:ln>
          </c:spPr>
          <c:dPt>
            <c:idx val="0"/>
            <c:bubble3D val="0"/>
            <c:spPr>
              <a:solidFill>
                <a:srgbClr val="9999FF"/>
              </a:solidFill>
              <a:ln w="12684">
                <a:solidFill>
                  <a:srgbClr val="000000"/>
                </a:solidFill>
                <a:prstDash val="solid"/>
              </a:ln>
            </c:spPr>
          </c:dPt>
          <c:dPt>
            <c:idx val="1"/>
            <c:bubble3D val="0"/>
            <c:spPr>
              <a:solidFill>
                <a:srgbClr val="993366"/>
              </a:solidFill>
              <a:ln w="12684">
                <a:solidFill>
                  <a:srgbClr val="000000"/>
                </a:solidFill>
                <a:prstDash val="solid"/>
              </a:ln>
            </c:spPr>
          </c:dPt>
          <c:dPt>
            <c:idx val="2"/>
            <c:bubble3D val="0"/>
          </c:dPt>
          <c:dPt>
            <c:idx val="3"/>
            <c:bubble3D val="0"/>
            <c:spPr>
              <a:solidFill>
                <a:srgbClr val="CCFFFF"/>
              </a:solidFill>
              <a:ln w="12684">
                <a:solidFill>
                  <a:srgbClr val="000000"/>
                </a:solidFill>
                <a:prstDash val="solid"/>
              </a:ln>
            </c:spPr>
          </c:dPt>
          <c:dPt>
            <c:idx val="4"/>
            <c:bubble3D val="0"/>
            <c:spPr>
              <a:solidFill>
                <a:srgbClr val="660066"/>
              </a:solidFill>
              <a:ln w="12684">
                <a:solidFill>
                  <a:srgbClr val="000000"/>
                </a:solidFill>
                <a:prstDash val="solid"/>
              </a:ln>
            </c:spPr>
          </c:dPt>
          <c:dLbls>
            <c:numFmt formatCode="0%" sourceLinked="0"/>
            <c:spPr>
              <a:noFill/>
              <a:ln w="25368">
                <a:noFill/>
              </a:ln>
            </c:spPr>
            <c:txPr>
              <a:bodyPr/>
              <a:lstStyle/>
              <a:p>
                <a:pPr>
                  <a:defRPr sz="192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ser>
        <c:dLbls>
          <c:showLegendKey val="0"/>
          <c:showVal val="0"/>
          <c:showCatName val="1"/>
          <c:showSerName val="0"/>
          <c:showPercent val="1"/>
          <c:showBubbleSize val="0"/>
          <c:showLeaderLines val="1"/>
        </c:dLbls>
        <c:firstSliceAng val="0"/>
      </c:pieChart>
      <c:spPr>
        <a:noFill/>
        <a:ln w="25368">
          <a:noFill/>
        </a:ln>
      </c:spPr>
    </c:plotArea>
    <c:plotVisOnly val="1"/>
    <c:dispBlanksAs val="zero"/>
    <c:showDLblsOverMax val="0"/>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69230769230768"/>
          <c:y val="0.12806539509536785"/>
          <c:w val="0.5442307692307693"/>
          <c:h val="0.77111716621253412"/>
        </c:manualLayout>
      </c:layout>
      <c:pieChart>
        <c:varyColors val="1"/>
        <c:ser>
          <c:idx val="0"/>
          <c:order val="0"/>
          <c:tx>
            <c:strRef>
              <c:f>Sheet1!$A$2</c:f>
              <c:strCache>
                <c:ptCount val="1"/>
                <c:pt idx="0">
                  <c:v>East</c:v>
                </c:pt>
              </c:strCache>
            </c:strRef>
          </c:tx>
          <c:spPr>
            <a:solidFill>
              <a:srgbClr val="9999FF"/>
            </a:solidFill>
            <a:ln w="12682">
              <a:solidFill>
                <a:srgbClr val="000000"/>
              </a:solidFill>
              <a:prstDash val="solid"/>
            </a:ln>
          </c:spPr>
          <c:dPt>
            <c:idx val="0"/>
            <c:bubble3D val="0"/>
          </c:dPt>
          <c:dPt>
            <c:idx val="1"/>
            <c:bubble3D val="0"/>
            <c:spPr>
              <a:solidFill>
                <a:srgbClr val="993366"/>
              </a:solidFill>
              <a:ln w="12682">
                <a:solidFill>
                  <a:srgbClr val="000000"/>
                </a:solidFill>
                <a:prstDash val="solid"/>
              </a:ln>
            </c:spPr>
          </c:dPt>
          <c:dPt>
            <c:idx val="2"/>
            <c:bubble3D val="0"/>
            <c:spPr>
              <a:solidFill>
                <a:srgbClr val="FFFFCC"/>
              </a:solidFill>
              <a:ln w="12682">
                <a:solidFill>
                  <a:srgbClr val="000000"/>
                </a:solidFill>
                <a:prstDash val="solid"/>
              </a:ln>
            </c:spPr>
          </c:dPt>
          <c:dPt>
            <c:idx val="3"/>
            <c:bubble3D val="0"/>
            <c:spPr>
              <a:solidFill>
                <a:srgbClr val="CCFFFF"/>
              </a:solidFill>
              <a:ln w="12682">
                <a:solidFill>
                  <a:srgbClr val="000000"/>
                </a:solidFill>
                <a:prstDash val="solid"/>
              </a:ln>
            </c:spPr>
          </c:dPt>
          <c:dPt>
            <c:idx val="4"/>
            <c:bubble3D val="0"/>
            <c:spPr>
              <a:solidFill>
                <a:srgbClr val="660066"/>
              </a:solidFill>
              <a:ln w="12682">
                <a:solidFill>
                  <a:srgbClr val="000000"/>
                </a:solidFill>
                <a:prstDash val="solid"/>
              </a:ln>
            </c:spPr>
          </c:dPt>
          <c:dLbls>
            <c:dLbl>
              <c:idx val="1"/>
              <c:layout>
                <c:manualLayout>
                  <c:x val="1.5229621860119266E-2"/>
                  <c:y val="6.3577691157804497E-2"/>
                </c:manualLayout>
              </c:layout>
              <c:dLblPos val="bestFit"/>
              <c:showLegendKey val="0"/>
              <c:showVal val="0"/>
              <c:showCatName val="1"/>
              <c:showSerName val="0"/>
              <c:showPercent val="1"/>
              <c:showBubbleSize val="0"/>
            </c:dLbl>
            <c:dLbl>
              <c:idx val="2"/>
              <c:layout>
                <c:manualLayout>
                  <c:x val="-2.7254361731987999E-2"/>
                  <c:y val="2.2700608646751649E-2"/>
                </c:manualLayout>
              </c:layout>
              <c:dLblPos val="bestFit"/>
              <c:showLegendKey val="0"/>
              <c:showVal val="0"/>
              <c:showCatName val="1"/>
              <c:showSerName val="0"/>
              <c:showPercent val="1"/>
              <c:showBubbleSize val="0"/>
            </c:dLbl>
            <c:dLbl>
              <c:idx val="3"/>
              <c:layout/>
              <c:dLblPos val="bestFit"/>
              <c:showLegendKey val="0"/>
              <c:showVal val="0"/>
              <c:showCatName val="1"/>
              <c:showSerName val="0"/>
              <c:showPercent val="1"/>
              <c:showBubbleSize val="0"/>
            </c:dLbl>
            <c:dLbl>
              <c:idx val="4"/>
              <c:layout>
                <c:manualLayout>
                  <c:x val="-9.139558188434696E-2"/>
                  <c:y val="1.3189647905181368E-2"/>
                </c:manualLayout>
              </c:layout>
              <c:dLblPos val="bestFit"/>
              <c:showLegendKey val="0"/>
              <c:showVal val="0"/>
              <c:showCatName val="1"/>
              <c:showSerName val="0"/>
              <c:showPercent val="1"/>
              <c:showBubbleSize val="0"/>
            </c:dLbl>
            <c:numFmt formatCode="0.0%" sourceLinked="0"/>
            <c:spPr>
              <a:noFill/>
              <a:ln w="25364">
                <a:noFill/>
              </a:ln>
            </c:spPr>
            <c:txPr>
              <a:bodyPr/>
              <a:lstStyle/>
              <a:p>
                <a:pPr>
                  <a:defRPr sz="97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62.8</c:v>
                </c:pt>
                <c:pt idx="1">
                  <c:v>12.2</c:v>
                </c:pt>
                <c:pt idx="2">
                  <c:v>4.9000000000000004</c:v>
                </c:pt>
                <c:pt idx="3">
                  <c:v>16.899999999999999</c:v>
                </c:pt>
                <c:pt idx="4">
                  <c:v>3.2</c:v>
                </c:pt>
              </c:numCache>
            </c:numRef>
          </c:val>
        </c:ser>
        <c:ser>
          <c:idx val="1"/>
          <c:order val="1"/>
          <c:tx>
            <c:strRef>
              <c:f>Sheet1!$A$3</c:f>
              <c:strCache>
                <c:ptCount val="1"/>
              </c:strCache>
            </c:strRef>
          </c:tx>
          <c:spPr>
            <a:solidFill>
              <a:srgbClr val="993366"/>
            </a:solidFill>
            <a:ln w="12682">
              <a:solidFill>
                <a:srgbClr val="000000"/>
              </a:solidFill>
              <a:prstDash val="solid"/>
            </a:ln>
          </c:spPr>
          <c:dPt>
            <c:idx val="0"/>
            <c:bubble3D val="0"/>
            <c:spPr>
              <a:solidFill>
                <a:srgbClr val="9999FF"/>
              </a:solidFill>
              <a:ln w="12682">
                <a:solidFill>
                  <a:srgbClr val="000000"/>
                </a:solidFill>
                <a:prstDash val="solid"/>
              </a:ln>
            </c:spPr>
          </c:dPt>
          <c:dPt>
            <c:idx val="1"/>
            <c:bubble3D val="0"/>
          </c:dPt>
          <c:dPt>
            <c:idx val="2"/>
            <c:bubble3D val="0"/>
            <c:spPr>
              <a:solidFill>
                <a:srgbClr val="FFFFCC"/>
              </a:solidFill>
              <a:ln w="12682">
                <a:solidFill>
                  <a:srgbClr val="000000"/>
                </a:solidFill>
                <a:prstDash val="solid"/>
              </a:ln>
            </c:spPr>
          </c:dPt>
          <c:dPt>
            <c:idx val="3"/>
            <c:bubble3D val="0"/>
            <c:spPr>
              <a:solidFill>
                <a:srgbClr val="CCFFFF"/>
              </a:solidFill>
              <a:ln w="12682">
                <a:solidFill>
                  <a:srgbClr val="000000"/>
                </a:solidFill>
                <a:prstDash val="solid"/>
              </a:ln>
            </c:spPr>
          </c:dPt>
          <c:dPt>
            <c:idx val="4"/>
            <c:bubble3D val="0"/>
            <c:spPr>
              <a:solidFill>
                <a:srgbClr val="660066"/>
              </a:solidFill>
              <a:ln w="12682">
                <a:solidFill>
                  <a:srgbClr val="000000"/>
                </a:solidFill>
                <a:prstDash val="solid"/>
              </a:ln>
            </c:spPr>
          </c:dPt>
          <c:dLbls>
            <c:numFmt formatCode="0%" sourceLinked="0"/>
            <c:spPr>
              <a:noFill/>
              <a:ln w="25364">
                <a:noFill/>
              </a:ln>
            </c:spPr>
            <c:txPr>
              <a:bodyPr/>
              <a:lstStyle/>
              <a:p>
                <a:pPr>
                  <a:defRPr sz="157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82">
              <a:solidFill>
                <a:srgbClr val="000000"/>
              </a:solidFill>
              <a:prstDash val="solid"/>
            </a:ln>
          </c:spPr>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Pt>
            <c:idx val="2"/>
            <c:bubble3D val="0"/>
          </c:dPt>
          <c:dPt>
            <c:idx val="3"/>
            <c:bubble3D val="0"/>
            <c:spPr>
              <a:solidFill>
                <a:srgbClr val="CCFFFF"/>
              </a:solidFill>
              <a:ln w="12682">
                <a:solidFill>
                  <a:srgbClr val="000000"/>
                </a:solidFill>
                <a:prstDash val="solid"/>
              </a:ln>
            </c:spPr>
          </c:dPt>
          <c:dPt>
            <c:idx val="4"/>
            <c:bubble3D val="0"/>
            <c:spPr>
              <a:solidFill>
                <a:srgbClr val="660066"/>
              </a:solidFill>
              <a:ln w="12682">
                <a:solidFill>
                  <a:srgbClr val="000000"/>
                </a:solidFill>
                <a:prstDash val="solid"/>
              </a:ln>
            </c:spPr>
          </c:dPt>
          <c:dLbls>
            <c:numFmt formatCode="0%" sourceLinked="0"/>
            <c:spPr>
              <a:noFill/>
              <a:ln w="25364">
                <a:noFill/>
              </a:ln>
            </c:spPr>
            <c:txPr>
              <a:bodyPr/>
              <a:lstStyle/>
              <a:p>
                <a:pPr>
                  <a:defRPr sz="157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ser>
        <c:dLbls>
          <c:showLegendKey val="0"/>
          <c:showVal val="0"/>
          <c:showCatName val="1"/>
          <c:showSerName val="0"/>
          <c:showPercent val="1"/>
          <c:showBubbleSize val="0"/>
          <c:showLeaderLines val="1"/>
        </c:dLbls>
        <c:firstSliceAng val="0"/>
      </c:pieChart>
      <c:spPr>
        <a:noFill/>
        <a:ln w="25364">
          <a:noFill/>
        </a:ln>
      </c:spPr>
    </c:plotArea>
    <c:plotVisOnly val="1"/>
    <c:dispBlanksAs val="zero"/>
    <c:showDLblsOverMax val="0"/>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12448132780084"/>
          <c:y val="0.15725806451612903"/>
          <c:w val="0.68879668049792531"/>
          <c:h val="0.6693548387096773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4.9075550571571452E-2"/>
                  <c:y val="-6.9626872423679501E-2"/>
                </c:manualLayout>
              </c:layout>
              <c:dLblPos val="bestFit"/>
              <c:showLegendKey val="0"/>
              <c:showVal val="0"/>
              <c:showCatName val="1"/>
              <c:showSerName val="0"/>
              <c:showPercent val="1"/>
              <c:showBubbleSize val="0"/>
            </c:dLbl>
            <c:dLbl>
              <c:idx val="1"/>
              <c:layout>
                <c:manualLayout>
                  <c:x val="-6.1099889169003753E-2"/>
                  <c:y val="4.2753004427577387E-2"/>
                </c:manualLayout>
              </c:layout>
              <c:dLblPos val="bestFit"/>
              <c:showLegendKey val="0"/>
              <c:showVal val="0"/>
              <c:showCatName val="1"/>
              <c:showSerName val="0"/>
              <c:showPercent val="1"/>
              <c:showBubbleSize val="0"/>
            </c:dLbl>
            <c:dLbl>
              <c:idx val="2"/>
              <c:layout>
                <c:manualLayout>
                  <c:x val="4.0514529101326545E-2"/>
                  <c:y val="2.0650320156849401E-2"/>
                </c:manualLayout>
              </c:layout>
              <c:tx>
                <c:rich>
                  <a:bodyPr/>
                  <a:lstStyle/>
                  <a:p>
                    <a:pPr>
                      <a:defRPr sz="900" b="1" i="0" u="none" strike="noStrike" baseline="0">
                        <a:solidFill>
                          <a:srgbClr val="000000"/>
                        </a:solidFill>
                        <a:latin typeface="Arial"/>
                        <a:ea typeface="Arial"/>
                        <a:cs typeface="Arial"/>
                      </a:defRPr>
                    </a:pPr>
                    <a:r>
                      <a:rPr lang="en-US"/>
                      <a:t>Colon/ Rectum
7.6%</a:t>
                    </a:r>
                  </a:p>
                </c:rich>
              </c:tx>
              <c:spPr>
                <a:noFill/>
                <a:ln w="25400">
                  <a:noFill/>
                </a:ln>
              </c:spPr>
              <c:dLblPos val="bestFit"/>
              <c:showLegendKey val="0"/>
              <c:showVal val="0"/>
              <c:showCatName val="0"/>
              <c:showSerName val="0"/>
              <c:showPercent val="0"/>
              <c:showBubbleSize val="0"/>
            </c:dLbl>
            <c:dLbl>
              <c:idx val="3"/>
              <c:layout>
                <c:manualLayout>
                  <c:x val="-8.2682813835544669E-2"/>
                  <c:y val="2.3545017024674203E-3"/>
                </c:manualLayout>
              </c:layout>
              <c:dLblPos val="bestFit"/>
              <c:showLegendKey val="0"/>
              <c:showVal val="0"/>
              <c:showCatName val="1"/>
              <c:showSerName val="0"/>
              <c:showPercent val="1"/>
              <c:showBubbleSize val="0"/>
            </c:dLbl>
            <c:dLbl>
              <c:idx val="4"/>
              <c:layout>
                <c:manualLayout>
                  <c:x val="7.5006079939545764E-2"/>
                  <c:y val="-0.20565411771346417"/>
                </c:manualLayout>
              </c:layout>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Sheet1!$B$2:$F$2</c:f>
              <c:numCache>
                <c:formatCode>General</c:formatCode>
                <c:ptCount val="5"/>
                <c:pt idx="0">
                  <c:v>30</c:v>
                </c:pt>
                <c:pt idx="1">
                  <c:v>13.8</c:v>
                </c:pt>
                <c:pt idx="2">
                  <c:v>7.6</c:v>
                </c:pt>
                <c:pt idx="3">
                  <c:v>6.7</c:v>
                </c:pt>
                <c:pt idx="4">
                  <c:v>41.8</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Sheet1!$B$3:$F$3</c:f>
              <c:numCache>
                <c:formatCode>General</c:formatCode>
                <c:ptCount val="5"/>
                <c:pt idx="0">
                  <c:v>0</c:v>
                </c:pt>
                <c:pt idx="1">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Breast</c:v>
                </c:pt>
                <c:pt idx="1">
                  <c:v>Bronchus &amp; Lung</c:v>
                </c:pt>
                <c:pt idx="2">
                  <c:v>Colon/Rectum</c:v>
                </c:pt>
                <c:pt idx="3">
                  <c:v>Corpus Uteri &amp; Uterus, NOS</c:v>
                </c:pt>
                <c:pt idx="4">
                  <c:v>Other</c:v>
                </c:pt>
              </c:strCache>
            </c:strRef>
          </c:cat>
          <c:val>
            <c:numRef>
              <c:f>Sheet1!$B$4:$F$4</c:f>
              <c:numCache>
                <c:formatCode>General</c:formatCode>
                <c:ptCount val="5"/>
                <c:pt idx="0">
                  <c:v>0</c:v>
                </c:pt>
                <c:pt idx="1">
                  <c:v>0</c:v>
                </c:pt>
                <c:pt idx="3">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Calibri"/>
                <a:ea typeface="Calibri"/>
                <a:cs typeface="Calibri"/>
              </a:defRPr>
            </a:pPr>
            <a:r>
              <a:rPr lang="en-US"/>
              <a:t>MALES</a:t>
            </a:r>
          </a:p>
        </c:rich>
      </c:tx>
      <c:layout>
        <c:manualLayout>
          <c:xMode val="edge"/>
          <c:yMode val="edge"/>
          <c:x val="0.44402277039848198"/>
          <c:y val="1.9197207678883069E-2"/>
        </c:manualLayout>
      </c:layout>
      <c:overlay val="0"/>
      <c:spPr>
        <a:noFill/>
        <a:ln w="25400">
          <a:noFill/>
        </a:ln>
      </c:spPr>
    </c:title>
    <c:autoTitleDeleted val="0"/>
    <c:plotArea>
      <c:layout>
        <c:manualLayout>
          <c:layoutTarget val="inner"/>
          <c:xMode val="edge"/>
          <c:yMode val="edge"/>
          <c:x val="0.32827324478178366"/>
          <c:y val="0.10820244328097732"/>
          <c:w val="0.61100569259962045"/>
          <c:h val="0.78184991273996507"/>
        </c:manualLayout>
      </c:layout>
      <c:barChart>
        <c:barDir val="bar"/>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dLbls>
            <c:dLbl>
              <c:idx val="9"/>
              <c:layout>
                <c:manualLayout>
                  <c:x val="-2.5794064128478722E-5"/>
                  <c:y val="1.4905952761888308E-2"/>
                </c:manualLayout>
              </c:layout>
              <c:tx>
                <c:rich>
                  <a:bodyPr/>
                  <a:lstStyle/>
                  <a:p>
                    <a:r>
                      <a:rPr lang="en-US"/>
                      <a:t>106.3
</a:t>
                    </a:r>
                  </a:p>
                </c:rich>
              </c:tx>
              <c:dLblPos val="outEnd"/>
              <c:showLegendKey val="0"/>
              <c:showVal val="0"/>
              <c:showCatName val="0"/>
              <c:showSerName val="0"/>
              <c:showPercent val="0"/>
              <c:showBubbleSize val="0"/>
            </c:dLbl>
            <c:spPr>
              <a:noFill/>
              <a:ln w="25400">
                <a:noFill/>
              </a:ln>
            </c:spPr>
            <c:txPr>
              <a:bodyPr/>
              <a:lstStyle/>
              <a:p>
                <a:pPr>
                  <a:defRPr sz="92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Pancreas</c:v>
                </c:pt>
                <c:pt idx="1">
                  <c:v>Leukemia</c:v>
                </c:pt>
                <c:pt idx="2">
                  <c:v>Oral Cavity &amp; Pharynx</c:v>
                </c:pt>
                <c:pt idx="3">
                  <c:v>Kidney &amp; Renal Pelvis</c:v>
                </c:pt>
                <c:pt idx="4">
                  <c:v>Non-Hodgkin Lymphoma</c:v>
                </c:pt>
                <c:pt idx="5">
                  <c:v>Melanoma</c:v>
                </c:pt>
                <c:pt idx="6">
                  <c:v>Urinary Bladder</c:v>
                </c:pt>
                <c:pt idx="7">
                  <c:v>Colon/Rectum</c:v>
                </c:pt>
                <c:pt idx="8">
                  <c:v>Bronchus &amp; Lung</c:v>
                </c:pt>
                <c:pt idx="9">
                  <c:v>Prostate</c:v>
                </c:pt>
              </c:strCache>
            </c:strRef>
          </c:cat>
          <c:val>
            <c:numRef>
              <c:f>Sheet1!$B$2:$K$2</c:f>
              <c:numCache>
                <c:formatCode>General</c:formatCode>
                <c:ptCount val="10"/>
                <c:pt idx="0" formatCode="0.0">
                  <c:v>14.5</c:v>
                </c:pt>
                <c:pt idx="1">
                  <c:v>16.5</c:v>
                </c:pt>
                <c:pt idx="2">
                  <c:v>17.8</c:v>
                </c:pt>
                <c:pt idx="3">
                  <c:v>22.4</c:v>
                </c:pt>
                <c:pt idx="4" formatCode="0.0">
                  <c:v>23.4</c:v>
                </c:pt>
                <c:pt idx="5">
                  <c:v>24.8</c:v>
                </c:pt>
                <c:pt idx="6">
                  <c:v>40.4</c:v>
                </c:pt>
                <c:pt idx="7" formatCode="0.0">
                  <c:v>41.8</c:v>
                </c:pt>
                <c:pt idx="8">
                  <c:v>69.3</c:v>
                </c:pt>
                <c:pt idx="9">
                  <c:v>106.3</c:v>
                </c:pt>
              </c:numCache>
            </c:numRef>
          </c:val>
        </c:ser>
        <c:dLbls>
          <c:showLegendKey val="0"/>
          <c:showVal val="0"/>
          <c:showCatName val="0"/>
          <c:showSerName val="0"/>
          <c:showPercent val="0"/>
          <c:showBubbleSize val="0"/>
        </c:dLbls>
        <c:gapWidth val="150"/>
        <c:axId val="117999872"/>
        <c:axId val="118013952"/>
      </c:barChart>
      <c:catAx>
        <c:axId val="117999872"/>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18013952"/>
        <c:crosses val="autoZero"/>
        <c:auto val="1"/>
        <c:lblAlgn val="ctr"/>
        <c:lblOffset val="100"/>
        <c:tickLblSkip val="1"/>
        <c:tickMarkSkip val="1"/>
        <c:noMultiLvlLbl val="0"/>
      </c:catAx>
      <c:valAx>
        <c:axId val="118013952"/>
        <c:scaling>
          <c:orientation val="minMax"/>
          <c:max val="200"/>
        </c:scaling>
        <c:delete val="0"/>
        <c:axPos val="b"/>
        <c:majorGridlines>
          <c:spPr>
            <a:ln w="12700">
              <a:solidFill>
                <a:srgbClr val="FFFFFF"/>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en-US"/>
          </a:p>
        </c:txPr>
        <c:crossAx val="117999872"/>
        <c:crosses val="autoZero"/>
        <c:crossBetween val="between"/>
        <c:majorUnit val="50"/>
      </c:valAx>
      <c:spPr>
        <a:noFill/>
        <a:ln w="25400">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Calibri"/>
                <a:ea typeface="Calibri"/>
                <a:cs typeface="Calibri"/>
              </a:defRPr>
            </a:pPr>
            <a:r>
              <a:rPr lang="en-US"/>
              <a:t>FEMALES</a:t>
            </a:r>
          </a:p>
        </c:rich>
      </c:tx>
      <c:layout>
        <c:manualLayout>
          <c:xMode val="edge"/>
          <c:yMode val="edge"/>
          <c:x val="0.42988929889298899"/>
          <c:y val="0"/>
        </c:manualLayout>
      </c:layout>
      <c:overlay val="0"/>
      <c:spPr>
        <a:noFill/>
        <a:ln w="25400">
          <a:noFill/>
        </a:ln>
      </c:spPr>
    </c:title>
    <c:autoTitleDeleted val="0"/>
    <c:plotArea>
      <c:layout>
        <c:manualLayout>
          <c:layoutTarget val="inner"/>
          <c:xMode val="edge"/>
          <c:yMode val="edge"/>
          <c:x val="0.34686346863468637"/>
          <c:y val="0.10296684118673646"/>
          <c:w val="0.60516605166051662"/>
          <c:h val="0.78534031413612559"/>
        </c:manualLayout>
      </c:layout>
      <c:barChart>
        <c:barDir val="bar"/>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dLbls>
            <c:dLbl>
              <c:idx val="4"/>
              <c:layout/>
              <c:tx>
                <c:rich>
                  <a:bodyPr/>
                  <a:lstStyle/>
                  <a:p>
                    <a:r>
                      <a:rPr lang="en-US"/>
                      <a:t>16.8</a:t>
                    </a:r>
                  </a:p>
                </c:rich>
              </c:tx>
              <c:showLegendKey val="0"/>
              <c:showVal val="0"/>
              <c:showCatName val="0"/>
              <c:showSerName val="0"/>
              <c:showPercent val="0"/>
              <c:showBubbleSize val="0"/>
            </c:dLbl>
            <c:dLbl>
              <c:idx val="5"/>
              <c:layout/>
              <c:tx>
                <c:rich>
                  <a:bodyPr/>
                  <a:lstStyle/>
                  <a:p>
                    <a:r>
                      <a:rPr lang="en-US"/>
                      <a:t>29.4</a:t>
                    </a:r>
                  </a:p>
                </c:rich>
              </c:tx>
              <c:showLegendKey val="0"/>
              <c:showVal val="0"/>
              <c:showCatName val="0"/>
              <c:showSerName val="0"/>
              <c:showPercent val="0"/>
              <c:showBubbleSize val="0"/>
            </c:dLbl>
            <c:dLbl>
              <c:idx val="7"/>
              <c:layout>
                <c:manualLayout>
                  <c:x val="1.5533216568217154E-3"/>
                  <c:y val="4.1053313081564598E-3"/>
                </c:manualLayout>
              </c:layout>
              <c:tx>
                <c:rich>
                  <a:bodyPr/>
                  <a:lstStyle/>
                  <a:p>
                    <a:r>
                      <a:rPr lang="en-US"/>
                      <a:t>33.1</a:t>
                    </a:r>
                  </a:p>
                </c:rich>
              </c:tx>
              <c:dLblPos val="outEnd"/>
              <c:showLegendKey val="0"/>
              <c:showVal val="0"/>
              <c:showCatName val="0"/>
              <c:showSerName val="0"/>
              <c:showPercent val="0"/>
              <c:showBubbleSize val="0"/>
            </c:dLbl>
            <c:spPr>
              <a:noFill/>
              <a:ln w="25400">
                <a:noFill/>
              </a:ln>
            </c:spPr>
            <c:txPr>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Urinary Bladder</c:v>
                </c:pt>
                <c:pt idx="1">
                  <c:v>Pancreas</c:v>
                </c:pt>
                <c:pt idx="2">
                  <c:v>Ovary</c:v>
                </c:pt>
                <c:pt idx="3">
                  <c:v>Non-Hodgkin Lymphoma</c:v>
                </c:pt>
                <c:pt idx="4">
                  <c:v>Melanoma</c:v>
                </c:pt>
                <c:pt idx="5">
                  <c:v>Corpus Uteri &amp; Uterus, NOS</c:v>
                </c:pt>
                <c:pt idx="6">
                  <c:v>Thyroid</c:v>
                </c:pt>
                <c:pt idx="7">
                  <c:v>Colon/Rectum</c:v>
                </c:pt>
                <c:pt idx="8">
                  <c:v>Bronchus &amp; Lung</c:v>
                </c:pt>
                <c:pt idx="9">
                  <c:v>Breast</c:v>
                </c:pt>
              </c:strCache>
            </c:strRef>
          </c:cat>
          <c:val>
            <c:numRef>
              <c:f>Sheet1!$B$2:$K$2</c:f>
              <c:numCache>
                <c:formatCode>General</c:formatCode>
                <c:ptCount val="10"/>
                <c:pt idx="0">
                  <c:v>11.2</c:v>
                </c:pt>
                <c:pt idx="1">
                  <c:v>11.5</c:v>
                </c:pt>
                <c:pt idx="2">
                  <c:v>11.6</c:v>
                </c:pt>
                <c:pt idx="3">
                  <c:v>16.3</c:v>
                </c:pt>
                <c:pt idx="4">
                  <c:v>16.8</c:v>
                </c:pt>
                <c:pt idx="5" formatCode="0.0">
                  <c:v>29.4</c:v>
                </c:pt>
                <c:pt idx="6">
                  <c:v>29.6</c:v>
                </c:pt>
                <c:pt idx="7">
                  <c:v>33.1</c:v>
                </c:pt>
                <c:pt idx="8">
                  <c:v>60.2</c:v>
                </c:pt>
                <c:pt idx="9">
                  <c:v>137.6</c:v>
                </c:pt>
              </c:numCache>
            </c:numRef>
          </c:val>
        </c:ser>
        <c:dLbls>
          <c:showLegendKey val="0"/>
          <c:showVal val="0"/>
          <c:showCatName val="0"/>
          <c:showSerName val="0"/>
          <c:showPercent val="0"/>
          <c:showBubbleSize val="0"/>
        </c:dLbls>
        <c:gapWidth val="150"/>
        <c:axId val="117965568"/>
        <c:axId val="117967104"/>
      </c:barChart>
      <c:catAx>
        <c:axId val="1179655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en-US"/>
          </a:p>
        </c:txPr>
        <c:crossAx val="117967104"/>
        <c:crosses val="autoZero"/>
        <c:auto val="1"/>
        <c:lblAlgn val="ctr"/>
        <c:lblOffset val="100"/>
        <c:tickLblSkip val="1"/>
        <c:tickMarkSkip val="1"/>
        <c:noMultiLvlLbl val="0"/>
      </c:catAx>
      <c:valAx>
        <c:axId val="117967104"/>
        <c:scaling>
          <c:orientation val="minMax"/>
          <c:max val="200"/>
        </c:scaling>
        <c:delete val="0"/>
        <c:axPos val="b"/>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117965568"/>
        <c:crosses val="autoZero"/>
        <c:crossBetween val="between"/>
        <c:majorUnit val="50"/>
      </c:valAx>
      <c:spPr>
        <a:noFill/>
        <a:ln w="25400">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0415800415799"/>
          <c:y val="0.1626984126984127"/>
          <c:w val="0.70270270270270274"/>
          <c:h val="0.6706349206349205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1.4991128455695493E-2"/>
                  <c:y val="-0.13724948232822248"/>
                </c:manualLayout>
              </c:layout>
              <c:dLblPos val="bestFit"/>
              <c:showLegendKey val="0"/>
              <c:showVal val="0"/>
              <c:showCatName val="1"/>
              <c:showSerName val="0"/>
              <c:showPercent val="1"/>
              <c:showBubbleSize val="0"/>
            </c:dLbl>
            <c:dLbl>
              <c:idx val="1"/>
              <c:layout>
                <c:manualLayout>
                  <c:x val="1.2520045512171455E-2"/>
                  <c:y val="1.7847769028871287E-2"/>
                </c:manualLayout>
              </c:layout>
              <c:dLblPos val="bestFit"/>
              <c:showLegendKey val="0"/>
              <c:showVal val="0"/>
              <c:showCatName val="1"/>
              <c:showSerName val="0"/>
              <c:showPercent val="1"/>
              <c:showBubbleSize val="0"/>
            </c:dLbl>
            <c:dLbl>
              <c:idx val="2"/>
              <c:layout>
                <c:manualLayout>
                  <c:x val="7.2854495925362014E-2"/>
                  <c:y val="1.0273209092106605E-2"/>
                </c:manualLayout>
              </c:layout>
              <c:tx>
                <c:rich>
                  <a:bodyPr/>
                  <a:lstStyle/>
                  <a:p>
                    <a:pPr>
                      <a:defRPr sz="900" b="1" i="0" u="none" strike="noStrike" baseline="0">
                        <a:solidFill>
                          <a:srgbClr val="000000"/>
                        </a:solidFill>
                        <a:latin typeface="Arial"/>
                        <a:ea typeface="Arial"/>
                        <a:cs typeface="Arial"/>
                      </a:defRPr>
                    </a:pPr>
                    <a:r>
                      <a:rPr lang="en-US"/>
                      <a:t>Colon/ Rectum
7.8%</a:t>
                    </a:r>
                  </a:p>
                </c:rich>
              </c:tx>
              <c:spPr>
                <a:noFill/>
                <a:ln w="25400">
                  <a:noFill/>
                </a:ln>
              </c:spPr>
              <c:dLblPos val="bestFit"/>
              <c:showLegendKey val="0"/>
              <c:showVal val="0"/>
              <c:showCatName val="0"/>
              <c:showSerName val="0"/>
              <c:showPercent val="0"/>
              <c:showBubbleSize val="0"/>
            </c:dLbl>
            <c:dLbl>
              <c:idx val="3"/>
              <c:layout>
                <c:manualLayout>
                  <c:x val="-0.27199769672210622"/>
                  <c:y val="7.6576154332059776E-2"/>
                </c:manualLayout>
              </c:layout>
              <c:dLblPos val="bestFit"/>
              <c:showLegendKey val="0"/>
              <c:showVal val="0"/>
              <c:showCatName val="1"/>
              <c:showSerName val="0"/>
              <c:showPercent val="1"/>
              <c:showBubbleSize val="0"/>
            </c:dLbl>
            <c:dLbl>
              <c:idx val="4"/>
              <c:layout>
                <c:manualLayout>
                  <c:x val="2.0790020790020769E-3"/>
                  <c:y val="-0.30360427919483041"/>
                </c:manualLayout>
              </c:layout>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Sheet1!$B$2:$F$2</c:f>
              <c:numCache>
                <c:formatCode>General</c:formatCode>
                <c:ptCount val="5"/>
                <c:pt idx="0">
                  <c:v>26</c:v>
                </c:pt>
                <c:pt idx="1">
                  <c:v>9.3000000000000007</c:v>
                </c:pt>
                <c:pt idx="2">
                  <c:v>7.8</c:v>
                </c:pt>
                <c:pt idx="3">
                  <c:v>6.7</c:v>
                </c:pt>
                <c:pt idx="4">
                  <c:v>50.2</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Prostate</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7510373443983"/>
          <c:y val="0.16129032258064516"/>
          <c:w val="0.68879668049792531"/>
          <c:h val="0.66935483870967738"/>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dLbl>
              <c:idx val="0"/>
              <c:layout>
                <c:manualLayout>
                  <c:x val="-1.810283445947251E-2"/>
                  <c:y val="-0.12389117157319282"/>
                </c:manualLayout>
              </c:layout>
              <c:dLblPos val="bestFit"/>
              <c:showLegendKey val="0"/>
              <c:showVal val="0"/>
              <c:showCatName val="1"/>
              <c:showSerName val="0"/>
              <c:showPercent val="1"/>
              <c:showBubbleSize val="0"/>
            </c:dLbl>
            <c:dLbl>
              <c:idx val="1"/>
              <c:layout>
                <c:manualLayout>
                  <c:x val="4.4960294415747878E-2"/>
                  <c:y val="-6.6642470213046133E-3"/>
                </c:manualLayout>
              </c:layout>
              <c:dLblPos val="bestFit"/>
              <c:showLegendKey val="0"/>
              <c:showVal val="0"/>
              <c:showCatName val="1"/>
              <c:showSerName val="0"/>
              <c:showPercent val="1"/>
              <c:showBubbleSize val="0"/>
            </c:dLbl>
            <c:dLbl>
              <c:idx val="2"/>
              <c:layout>
                <c:manualLayout>
                  <c:x val="7.4994810423576599E-2"/>
                  <c:y val="1.5240395709549494E-2"/>
                </c:manualLayout>
              </c:layout>
              <c:tx>
                <c:rich>
                  <a:bodyPr/>
                  <a:lstStyle/>
                  <a:p>
                    <a:pPr>
                      <a:defRPr sz="900" b="1" i="0" u="none" strike="noStrike" baseline="0">
                        <a:solidFill>
                          <a:srgbClr val="000000"/>
                        </a:solidFill>
                        <a:latin typeface="Arial"/>
                        <a:ea typeface="Arial"/>
                        <a:cs typeface="Arial"/>
                      </a:defRPr>
                    </a:pPr>
                    <a:r>
                      <a:rPr lang="en-US"/>
                      <a:t>Colon/ Rectum
8.2%</a:t>
                    </a:r>
                  </a:p>
                </c:rich>
              </c:tx>
              <c:spPr>
                <a:noFill/>
                <a:ln w="25400">
                  <a:noFill/>
                </a:ln>
              </c:spPr>
              <c:dLblPos val="bestFit"/>
              <c:showLegendKey val="0"/>
              <c:showVal val="0"/>
              <c:showCatName val="0"/>
              <c:showSerName val="0"/>
              <c:showPercent val="0"/>
              <c:showBubbleSize val="0"/>
            </c:dLbl>
            <c:dLbl>
              <c:idx val="3"/>
              <c:layout>
                <c:manualLayout>
                  <c:x val="-7.9183815214103434E-2"/>
                  <c:y val="4.4225588974053598E-2"/>
                </c:manualLayout>
              </c:layout>
              <c:dLblPos val="bestFit"/>
              <c:showLegendKey val="0"/>
              <c:showVal val="0"/>
              <c:showCatName val="1"/>
              <c:showSerName val="0"/>
              <c:showPercent val="1"/>
              <c:showBubbleSize val="0"/>
            </c:dLbl>
            <c:dLbl>
              <c:idx val="4"/>
              <c:layout/>
              <c:dLblPos val="bestFit"/>
              <c:showLegendKey val="0"/>
              <c:showVal val="0"/>
              <c:showCatName val="1"/>
              <c:showSerName val="0"/>
              <c:showPercent val="1"/>
              <c:showBubbleSize val="0"/>
            </c:dLbl>
            <c:numFmt formatCode="0.0%" sourceLinked="0"/>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Sheet1!$B$2:$F$2</c:f>
              <c:numCache>
                <c:formatCode>General</c:formatCode>
                <c:ptCount val="5"/>
                <c:pt idx="0">
                  <c:v>26.2</c:v>
                </c:pt>
                <c:pt idx="1">
                  <c:v>13.2</c:v>
                </c:pt>
                <c:pt idx="2">
                  <c:v>8.1999999999999993</c:v>
                </c:pt>
                <c:pt idx="3">
                  <c:v>7.4</c:v>
                </c:pt>
                <c:pt idx="4">
                  <c:v>45</c:v>
                </c:pt>
              </c:numCache>
            </c:numRef>
          </c:val>
        </c:ser>
        <c:ser>
          <c:idx val="1"/>
          <c:order val="1"/>
          <c:tx>
            <c:strRef>
              <c:f>Sheet1!$A$3</c:f>
              <c:strCache>
                <c:ptCount val="1"/>
                <c:pt idx="0">
                  <c:v> </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pt idx="0">
                  <c:v> </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400">
                <a:noFill/>
              </a:ln>
            </c:spPr>
            <c:txPr>
              <a:bodyPr/>
              <a:lstStyle/>
              <a:p>
                <a:pPr>
                  <a:defRPr sz="245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Sheet1!$B$1:$F$1</c:f>
              <c:strCache>
                <c:ptCount val="5"/>
                <c:pt idx="0">
                  <c:v>Bronchus &amp; Lung</c:v>
                </c:pt>
                <c:pt idx="1">
                  <c:v>Breast</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w="12700">
          <a:solidFill>
            <a:srgbClr val="FFFFFF"/>
          </a:solidFill>
          <a:prstDash val="solid"/>
        </a:ln>
      </c:spPr>
    </c:plotArea>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Calibri"/>
                <a:ea typeface="Calibri"/>
                <a:cs typeface="Calibri"/>
              </a:defRPr>
            </a:pPr>
            <a:r>
              <a:rPr lang="en-US"/>
              <a:t>MALES</a:t>
            </a:r>
          </a:p>
        </c:rich>
      </c:tx>
      <c:layout>
        <c:manualLayout>
          <c:xMode val="edge"/>
          <c:yMode val="edge"/>
          <c:x val="0.44589552238805968"/>
          <c:y val="1.9607843137254902E-2"/>
        </c:manualLayout>
      </c:layout>
      <c:overlay val="0"/>
      <c:spPr>
        <a:noFill/>
        <a:ln w="25399">
          <a:noFill/>
        </a:ln>
      </c:spPr>
    </c:title>
    <c:autoTitleDeleted val="0"/>
    <c:plotArea>
      <c:layout>
        <c:manualLayout>
          <c:layoutTarget val="inner"/>
          <c:xMode val="edge"/>
          <c:yMode val="edge"/>
          <c:x val="0.39925373134328357"/>
          <c:y val="0.12121212121212122"/>
          <c:w val="0.56343283582089543"/>
          <c:h val="0.79144385026737984"/>
        </c:manualLayout>
      </c:layout>
      <c:barChart>
        <c:barDir val="bar"/>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dLbls>
            <c:dLbl>
              <c:idx val="0"/>
              <c:layout/>
              <c:tx>
                <c:rich>
                  <a:bodyPr/>
                  <a:lstStyle/>
                  <a:p>
                    <a:r>
                      <a:rPr lang="en-US"/>
                      <a:t>5.3</a:t>
                    </a:r>
                  </a:p>
                </c:rich>
              </c:tx>
              <c:showLegendKey val="0"/>
              <c:showVal val="0"/>
              <c:showCatName val="0"/>
              <c:showSerName val="0"/>
              <c:showPercent val="0"/>
              <c:showBubbleSize val="0"/>
            </c:dLbl>
            <c:dLbl>
              <c:idx val="8"/>
              <c:layout/>
              <c:tx>
                <c:rich>
                  <a:bodyPr/>
                  <a:lstStyle/>
                  <a:p>
                    <a:r>
                      <a:rPr lang="en-US"/>
                      <a:t>18.2</a:t>
                    </a:r>
                  </a:p>
                </c:rich>
              </c:tx>
              <c:showLegendKey val="0"/>
              <c:showVal val="0"/>
              <c:showCatName val="0"/>
              <c:showSerName val="0"/>
              <c:showPercent val="0"/>
              <c:showBubbleSize val="0"/>
            </c:dLbl>
            <c:spPr>
              <a:noFill/>
              <a:ln w="25399">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Brain &amp; Other Nervous System</c:v>
                </c:pt>
                <c:pt idx="1">
                  <c:v>Non-Hodgkin Lymphoma</c:v>
                </c:pt>
                <c:pt idx="2">
                  <c:v>Urinary Bladder</c:v>
                </c:pt>
                <c:pt idx="3">
                  <c:v>Esophagus</c:v>
                </c:pt>
                <c:pt idx="4">
                  <c:v>Leukemia</c:v>
                </c:pt>
                <c:pt idx="5">
                  <c:v>Liver &amp;Intrahepatic Bile Ducts</c:v>
                </c:pt>
                <c:pt idx="6">
                  <c:v>Pancreas</c:v>
                </c:pt>
                <c:pt idx="7">
                  <c:v>Colon/Rectum</c:v>
                </c:pt>
                <c:pt idx="8">
                  <c:v>Prostate</c:v>
                </c:pt>
                <c:pt idx="9">
                  <c:v>Bronchus &amp; Lung</c:v>
                </c:pt>
              </c:strCache>
            </c:strRef>
          </c:cat>
          <c:val>
            <c:numRef>
              <c:f>Sheet1!$B$2:$K$2</c:f>
              <c:numCache>
                <c:formatCode>General</c:formatCode>
                <c:ptCount val="10"/>
                <c:pt idx="0">
                  <c:v>5.3</c:v>
                </c:pt>
                <c:pt idx="1">
                  <c:v>6.7</c:v>
                </c:pt>
                <c:pt idx="2">
                  <c:v>7.9</c:v>
                </c:pt>
                <c:pt idx="3">
                  <c:v>8.5</c:v>
                </c:pt>
                <c:pt idx="4">
                  <c:v>8.5</c:v>
                </c:pt>
                <c:pt idx="5">
                  <c:v>9.6999999999999993</c:v>
                </c:pt>
                <c:pt idx="6">
                  <c:v>12.3</c:v>
                </c:pt>
                <c:pt idx="7">
                  <c:v>14.7</c:v>
                </c:pt>
                <c:pt idx="8">
                  <c:v>18.2</c:v>
                </c:pt>
                <c:pt idx="9">
                  <c:v>48.4</c:v>
                </c:pt>
              </c:numCache>
            </c:numRef>
          </c:val>
        </c:ser>
        <c:dLbls>
          <c:showLegendKey val="0"/>
          <c:showVal val="1"/>
          <c:showCatName val="0"/>
          <c:showSerName val="0"/>
          <c:showPercent val="0"/>
          <c:showBubbleSize val="0"/>
        </c:dLbls>
        <c:gapWidth val="150"/>
        <c:axId val="117794688"/>
        <c:axId val="117801728"/>
      </c:barChart>
      <c:catAx>
        <c:axId val="11779468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en-US"/>
          </a:p>
        </c:txPr>
        <c:crossAx val="117801728"/>
        <c:crosses val="autoZero"/>
        <c:auto val="1"/>
        <c:lblAlgn val="ctr"/>
        <c:lblOffset val="100"/>
        <c:tickLblSkip val="1"/>
        <c:tickMarkSkip val="1"/>
        <c:noMultiLvlLbl val="0"/>
      </c:catAx>
      <c:valAx>
        <c:axId val="117801728"/>
        <c:scaling>
          <c:orientation val="minMax"/>
        </c:scaling>
        <c:delete val="0"/>
        <c:axPos val="b"/>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117794688"/>
        <c:crosses val="autoZero"/>
        <c:crossBetween val="between"/>
        <c:majorUnit val="10"/>
      </c:valAx>
      <c:spPr>
        <a:noFill/>
        <a:ln w="25399">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2" b="1" i="0" u="none" strike="noStrike" baseline="0">
                <a:solidFill>
                  <a:srgbClr val="000000"/>
                </a:solidFill>
                <a:latin typeface="Calibri"/>
                <a:ea typeface="Calibri"/>
                <a:cs typeface="Calibri"/>
              </a:defRPr>
            </a:pPr>
            <a:r>
              <a:rPr lang="en-US"/>
              <a:t>FEMALES</a:t>
            </a:r>
          </a:p>
        </c:rich>
      </c:tx>
      <c:layout>
        <c:manualLayout>
          <c:xMode val="edge"/>
          <c:yMode val="edge"/>
          <c:x val="0.43262411347517721"/>
          <c:y val="1.9607843137254902E-2"/>
        </c:manualLayout>
      </c:layout>
      <c:overlay val="0"/>
      <c:spPr>
        <a:noFill/>
        <a:ln w="25333">
          <a:noFill/>
        </a:ln>
      </c:spPr>
    </c:title>
    <c:autoTitleDeleted val="0"/>
    <c:plotArea>
      <c:layout>
        <c:manualLayout>
          <c:layoutTarget val="inner"/>
          <c:xMode val="edge"/>
          <c:yMode val="edge"/>
          <c:x val="0.37943262411347517"/>
          <c:y val="0.12121212121212122"/>
          <c:w val="0.58156028368794321"/>
          <c:h val="0.78431372549019618"/>
        </c:manualLayout>
      </c:layout>
      <c:barChart>
        <c:barDir val="bar"/>
        <c:grouping val="clustered"/>
        <c:varyColors val="0"/>
        <c:ser>
          <c:idx val="0"/>
          <c:order val="0"/>
          <c:tx>
            <c:strRef>
              <c:f>Sheet1!$A$2</c:f>
              <c:strCache>
                <c:ptCount val="1"/>
                <c:pt idx="0">
                  <c:v>East</c:v>
                </c:pt>
              </c:strCache>
            </c:strRef>
          </c:tx>
          <c:spPr>
            <a:solidFill>
              <a:srgbClr val="9999FF"/>
            </a:solidFill>
            <a:ln w="12667">
              <a:solidFill>
                <a:srgbClr val="000000"/>
              </a:solidFill>
              <a:prstDash val="solid"/>
            </a:ln>
          </c:spPr>
          <c:invertIfNegative val="0"/>
          <c:dLbls>
            <c:spPr>
              <a:noFill/>
              <a:ln w="25333">
                <a:noFill/>
              </a:ln>
            </c:spPr>
            <c:txPr>
              <a:bodyPr/>
              <a:lstStyle/>
              <a:p>
                <a:pPr>
                  <a:defRPr sz="9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Sheet1!$B$1:$K$1</c:f>
              <c:strCache>
                <c:ptCount val="10"/>
                <c:pt idx="0">
                  <c:v>Liver &amp; Intrahepatic Bile Ducts</c:v>
                </c:pt>
                <c:pt idx="1">
                  <c:v>Brain &amp; Other Nervous System</c:v>
                </c:pt>
                <c:pt idx="2">
                  <c:v>Non-Hodgkin Lymphoma</c:v>
                </c:pt>
                <c:pt idx="3">
                  <c:v>Corpus Uteri &amp; Uterus, NOS</c:v>
                </c:pt>
                <c:pt idx="4">
                  <c:v>Leukemia</c:v>
                </c:pt>
                <c:pt idx="5">
                  <c:v>Ovary</c:v>
                </c:pt>
                <c:pt idx="6">
                  <c:v>Pancreas</c:v>
                </c:pt>
                <c:pt idx="7">
                  <c:v>Colon/Rectum</c:v>
                </c:pt>
                <c:pt idx="8">
                  <c:v>Breast</c:v>
                </c:pt>
                <c:pt idx="9">
                  <c:v>Bronchus &amp; Lung</c:v>
                </c:pt>
              </c:strCache>
            </c:strRef>
          </c:cat>
          <c:val>
            <c:numRef>
              <c:f>Sheet1!$B$2:$K$2</c:f>
              <c:numCache>
                <c:formatCode>General</c:formatCode>
                <c:ptCount val="10"/>
                <c:pt idx="0">
                  <c:v>3.4</c:v>
                </c:pt>
                <c:pt idx="1">
                  <c:v>3.5</c:v>
                </c:pt>
                <c:pt idx="2">
                  <c:v>4.2</c:v>
                </c:pt>
                <c:pt idx="3">
                  <c:v>4.5999999999999996</c:v>
                </c:pt>
                <c:pt idx="4" formatCode="0.0">
                  <c:v>4.7</c:v>
                </c:pt>
                <c:pt idx="5">
                  <c:v>7.3</c:v>
                </c:pt>
                <c:pt idx="6">
                  <c:v>9.8000000000000007</c:v>
                </c:pt>
                <c:pt idx="7">
                  <c:v>10.6</c:v>
                </c:pt>
                <c:pt idx="8">
                  <c:v>18.100000000000001</c:v>
                </c:pt>
                <c:pt idx="9">
                  <c:v>36.200000000000003</c:v>
                </c:pt>
              </c:numCache>
            </c:numRef>
          </c:val>
        </c:ser>
        <c:dLbls>
          <c:showLegendKey val="0"/>
          <c:showVal val="0"/>
          <c:showCatName val="0"/>
          <c:showSerName val="0"/>
          <c:showPercent val="0"/>
          <c:showBubbleSize val="0"/>
        </c:dLbls>
        <c:gapWidth val="150"/>
        <c:axId val="117630080"/>
        <c:axId val="117631616"/>
      </c:barChart>
      <c:catAx>
        <c:axId val="117630080"/>
        <c:scaling>
          <c:orientation val="minMax"/>
        </c:scaling>
        <c:delete val="0"/>
        <c:axPos val="l"/>
        <c:numFmt formatCode="General" sourceLinked="1"/>
        <c:majorTickMark val="out"/>
        <c:minorTickMark val="none"/>
        <c:tickLblPos val="nextTo"/>
        <c:spPr>
          <a:ln w="3167">
            <a:solidFill>
              <a:srgbClr val="000000"/>
            </a:solidFill>
            <a:prstDash val="solid"/>
          </a:ln>
        </c:spPr>
        <c:txPr>
          <a:bodyPr rot="0" vert="horz"/>
          <a:lstStyle/>
          <a:p>
            <a:pPr>
              <a:defRPr sz="873" b="1" i="0" u="none" strike="noStrike" baseline="0">
                <a:solidFill>
                  <a:srgbClr val="000000"/>
                </a:solidFill>
                <a:latin typeface="Calibri"/>
                <a:ea typeface="Calibri"/>
                <a:cs typeface="Calibri"/>
              </a:defRPr>
            </a:pPr>
            <a:endParaRPr lang="en-US"/>
          </a:p>
        </c:txPr>
        <c:crossAx val="117631616"/>
        <c:crosses val="autoZero"/>
        <c:auto val="1"/>
        <c:lblAlgn val="ctr"/>
        <c:lblOffset val="100"/>
        <c:tickLblSkip val="1"/>
        <c:tickMarkSkip val="1"/>
        <c:noMultiLvlLbl val="0"/>
      </c:catAx>
      <c:valAx>
        <c:axId val="117631616"/>
        <c:scaling>
          <c:orientation val="minMax"/>
          <c:max val="60"/>
        </c:scaling>
        <c:delete val="0"/>
        <c:axPos val="b"/>
        <c:majorGridlines>
          <c:spPr>
            <a:ln w="12667">
              <a:solidFill>
                <a:srgbClr val="FFFFFF"/>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97" b="1" i="0" u="none" strike="noStrike" baseline="0">
                <a:solidFill>
                  <a:srgbClr val="000000"/>
                </a:solidFill>
                <a:latin typeface="Calibri"/>
                <a:ea typeface="Calibri"/>
                <a:cs typeface="Calibri"/>
              </a:defRPr>
            </a:pPr>
            <a:endParaRPr lang="en-US"/>
          </a:p>
        </c:txPr>
        <c:crossAx val="117630080"/>
        <c:crosses val="autoZero"/>
        <c:crossBetween val="between"/>
        <c:majorUnit val="10"/>
      </c:valAx>
      <c:spPr>
        <a:noFill/>
        <a:ln w="25333">
          <a:noFill/>
        </a:ln>
      </c:spPr>
    </c:plotArea>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829521580952056"/>
          <c:y val="5.6301358106803409E-2"/>
          <c:w val="0.48041775456919061"/>
          <c:h val="0.85473043471088694"/>
        </c:manualLayout>
      </c:layout>
      <c:barChart>
        <c:barDir val="bar"/>
        <c:grouping val="clustered"/>
        <c:varyColors val="0"/>
        <c:ser>
          <c:idx val="0"/>
          <c:order val="0"/>
          <c:tx>
            <c:strRef>
              <c:f>'EAPC-inc-data'!$B$2</c:f>
              <c:strCache>
                <c:ptCount val="1"/>
                <c:pt idx="0">
                  <c:v>Males</c:v>
                </c:pt>
              </c:strCache>
            </c:strRef>
          </c:tx>
          <c:spPr>
            <a:solidFill>
              <a:srgbClr val="969696"/>
            </a:solidFill>
            <a:ln w="25362">
              <a:noFill/>
            </a:ln>
          </c:spPr>
          <c:invertIfNegative val="0"/>
          <c:dLbls>
            <c:dLbl>
              <c:idx val="1"/>
              <c:delete val="1"/>
            </c:dLbl>
            <c:dLbl>
              <c:idx val="4"/>
              <c:layout>
                <c:manualLayout>
                  <c:x val="-4.7561168947841247E-3"/>
                  <c:y val="-2.3773330417031203E-3"/>
                </c:manualLayout>
              </c:layout>
              <c:dLblPos val="outEnd"/>
              <c:showLegendKey val="0"/>
              <c:showVal val="1"/>
              <c:showCatName val="0"/>
              <c:showSerName val="0"/>
              <c:showPercent val="0"/>
              <c:showBubbleSize val="0"/>
            </c:dLbl>
            <c:spPr>
              <a:noFill/>
              <a:ln w="25362">
                <a:noFill/>
              </a:ln>
            </c:spPr>
            <c:txPr>
              <a:bodyPr/>
              <a:lstStyle/>
              <a:p>
                <a:pPr>
                  <a:defRPr sz="799"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'EAPC-inc-data'!$B$3:$B$23</c:f>
              <c:numCache>
                <c:formatCode>0.0</c:formatCode>
                <c:ptCount val="21"/>
                <c:pt idx="0">
                  <c:v>-1.7794708001535819</c:v>
                </c:pt>
                <c:pt idx="1">
                  <c:v>2.0193307090357271</c:v>
                </c:pt>
                <c:pt idx="2">
                  <c:v>-2.155629551929783</c:v>
                </c:pt>
                <c:pt idx="3">
                  <c:v>2.2170044283242873E-2</c:v>
                </c:pt>
                <c:pt idx="4">
                  <c:v>-7.8382158579877519</c:v>
                </c:pt>
                <c:pt idx="5">
                  <c:v>1.0737720939926421</c:v>
                </c:pt>
                <c:pt idx="6">
                  <c:v>-0.7150171177305098</c:v>
                </c:pt>
                <c:pt idx="7">
                  <c:v>1.5150896116646884</c:v>
                </c:pt>
                <c:pt idx="8">
                  <c:v>-0.88825035774897643</c:v>
                </c:pt>
                <c:pt idx="9">
                  <c:v>-7.0935321415237613</c:v>
                </c:pt>
                <c:pt idx="10">
                  <c:v>-0.6380486318757761</c:v>
                </c:pt>
                <c:pt idx="11">
                  <c:v>-3.2403924029754894</c:v>
                </c:pt>
                <c:pt idx="12">
                  <c:v>0.53850063348728217</c:v>
                </c:pt>
                <c:pt idx="13">
                  <c:v>4.0545609137786043</c:v>
                </c:pt>
                <c:pt idx="14">
                  <c:v>-6.3128641671447383</c:v>
                </c:pt>
                <c:pt idx="15">
                  <c:v>-5.1835074899471367</c:v>
                </c:pt>
                <c:pt idx="16">
                  <c:v>-1.7060411760212779</c:v>
                </c:pt>
                <c:pt idx="17">
                  <c:v>-2.9036857168403873</c:v>
                </c:pt>
                <c:pt idx="18">
                  <c:v>-1.3116944710401701</c:v>
                </c:pt>
                <c:pt idx="19">
                  <c:v>-1.5762327979026436</c:v>
                </c:pt>
                <c:pt idx="20">
                  <c:v>-3.0719168572395095</c:v>
                </c:pt>
              </c:numCache>
            </c:numRef>
          </c:val>
        </c:ser>
        <c:ser>
          <c:idx val="1"/>
          <c:order val="1"/>
          <c:tx>
            <c:strRef>
              <c:f>'EAPC-inc-data'!$C$2</c:f>
              <c:strCache>
                <c:ptCount val="1"/>
                <c:pt idx="0">
                  <c:v>(sign)</c:v>
                </c:pt>
              </c:strCache>
            </c:strRef>
          </c:tx>
          <c:spPr>
            <a:solidFill>
              <a:srgbClr val="993366"/>
            </a:solidFill>
            <a:ln w="12681">
              <a:solidFill>
                <a:srgbClr val="000000"/>
              </a:solidFill>
              <a:prstDash val="solid"/>
            </a:ln>
          </c:spPr>
          <c:invertIfNegative val="0"/>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'EAPC-inc-data'!$C$3:$C$23</c:f>
              <c:numCache>
                <c:formatCode>General</c:formatCode>
                <c:ptCount val="21"/>
                <c:pt idx="2">
                  <c:v>0</c:v>
                </c:pt>
                <c:pt idx="7">
                  <c:v>0</c:v>
                </c:pt>
                <c:pt idx="9">
                  <c:v>0</c:v>
                </c:pt>
                <c:pt idx="13">
                  <c:v>0</c:v>
                </c:pt>
                <c:pt idx="14">
                  <c:v>0</c:v>
                </c:pt>
                <c:pt idx="15">
                  <c:v>0</c:v>
                </c:pt>
                <c:pt idx="17">
                  <c:v>0</c:v>
                </c:pt>
                <c:pt idx="20">
                  <c:v>0</c:v>
                </c:pt>
              </c:numCache>
            </c:numRef>
          </c:val>
        </c:ser>
        <c:dLbls>
          <c:showLegendKey val="0"/>
          <c:showVal val="0"/>
          <c:showCatName val="0"/>
          <c:showSerName val="0"/>
          <c:showPercent val="0"/>
          <c:showBubbleSize val="0"/>
        </c:dLbls>
        <c:gapWidth val="150"/>
        <c:axId val="117557504"/>
        <c:axId val="117575680"/>
      </c:barChart>
      <c:catAx>
        <c:axId val="117557504"/>
        <c:scaling>
          <c:orientation val="minMax"/>
        </c:scaling>
        <c:delete val="0"/>
        <c:axPos val="l"/>
        <c:numFmt formatCode="General" sourceLinked="1"/>
        <c:majorTickMark val="none"/>
        <c:minorTickMark val="none"/>
        <c:tickLblPos val="low"/>
        <c:spPr>
          <a:ln w="3170">
            <a:solidFill>
              <a:srgbClr val="000000"/>
            </a:solidFill>
            <a:prstDash val="solid"/>
          </a:ln>
        </c:spPr>
        <c:txPr>
          <a:bodyPr rot="0" vert="horz"/>
          <a:lstStyle/>
          <a:p>
            <a:pPr>
              <a:defRPr sz="699" b="0" i="0" u="none" strike="noStrike" baseline="0">
                <a:solidFill>
                  <a:srgbClr val="000000"/>
                </a:solidFill>
                <a:latin typeface="Arial"/>
                <a:ea typeface="Arial"/>
                <a:cs typeface="Arial"/>
              </a:defRPr>
            </a:pPr>
            <a:endParaRPr lang="en-US"/>
          </a:p>
        </c:txPr>
        <c:crossAx val="117575680"/>
        <c:crossesAt val="0"/>
        <c:auto val="1"/>
        <c:lblAlgn val="ctr"/>
        <c:lblOffset val="100"/>
        <c:tickLblSkip val="1"/>
        <c:tickMarkSkip val="1"/>
        <c:noMultiLvlLbl val="0"/>
      </c:catAx>
      <c:valAx>
        <c:axId val="117575680"/>
        <c:scaling>
          <c:orientation val="minMax"/>
          <c:max val="15"/>
          <c:min val="-15"/>
        </c:scaling>
        <c:delete val="0"/>
        <c:axPos val="b"/>
        <c:majorGridlines>
          <c:spPr>
            <a:ln w="3170">
              <a:solidFill>
                <a:srgbClr val="FFFFFF"/>
              </a:solidFill>
              <a:prstDash val="sysDash"/>
            </a:ln>
          </c:spPr>
        </c:majorGridlines>
        <c:title>
          <c:tx>
            <c:rich>
              <a:bodyPr/>
              <a:lstStyle/>
              <a:p>
                <a:pPr>
                  <a:defRPr sz="974" b="0" i="0" u="none" strike="noStrike" baseline="0">
                    <a:solidFill>
                      <a:srgbClr val="000000"/>
                    </a:solidFill>
                    <a:latin typeface="Arial"/>
                    <a:ea typeface="Arial"/>
                    <a:cs typeface="Arial"/>
                  </a:defRPr>
                </a:pPr>
                <a:r>
                  <a:rPr lang="en-US"/>
                  <a:t>APC (% per year)</a:t>
                </a:r>
              </a:p>
            </c:rich>
          </c:tx>
          <c:layout>
            <c:manualLayout>
              <c:xMode val="edge"/>
              <c:yMode val="edge"/>
              <c:x val="0.57963441592701681"/>
              <c:y val="0.95439251080817822"/>
            </c:manualLayout>
          </c:layout>
          <c:overlay val="0"/>
          <c:spPr>
            <a:noFill/>
            <a:ln w="25362">
              <a:noFill/>
            </a:ln>
          </c:spPr>
        </c:title>
        <c:numFmt formatCode="0" sourceLinked="0"/>
        <c:majorTickMark val="out"/>
        <c:minorTickMark val="none"/>
        <c:tickLblPos val="nextTo"/>
        <c:spPr>
          <a:ln w="3170">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n-US"/>
          </a:p>
        </c:txPr>
        <c:crossAx val="117557504"/>
        <c:crosses val="autoZero"/>
        <c:crossBetween val="between"/>
        <c:majorUnit val="5"/>
      </c:valAx>
      <c:spPr>
        <a:noFill/>
        <a:ln w="3170">
          <a:solidFill>
            <a:srgbClr val="000000"/>
          </a:solidFill>
          <a:prstDash val="solid"/>
        </a:ln>
      </c:spPr>
    </c:plotArea>
    <c:plotVisOnly val="1"/>
    <c:dispBlanksAs val="gap"/>
    <c:showDLblsOverMax val="0"/>
  </c:chart>
  <c:spPr>
    <a:solidFill>
      <a:srgbClr val="FFFFFF"/>
    </a:solidFill>
    <a:ln>
      <a:noFill/>
    </a:ln>
  </c:spPr>
  <c:txPr>
    <a:bodyPr/>
    <a:lstStyle/>
    <a:p>
      <a:pPr>
        <a:defRPr sz="9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0.63126</cdr:x>
      <cdr:y>0.01754</cdr:y>
    </cdr:from>
    <cdr:to>
      <cdr:x>0.82511</cdr:x>
      <cdr:y>0.05036</cdr:y>
    </cdr:to>
    <cdr:sp macro="" textlink="">
      <cdr:nvSpPr>
        <cdr:cNvPr id="10241" name="Text Box 1"/>
        <cdr:cNvSpPr txBox="1">
          <a:spLocks xmlns:a="http://schemas.openxmlformats.org/drawingml/2006/main" noChangeArrowheads="1"/>
        </cdr:cNvSpPr>
      </cdr:nvSpPr>
      <cdr:spPr bwMode="auto">
        <a:xfrm xmlns:a="http://schemas.openxmlformats.org/drawingml/2006/main">
          <a:off x="2356999" y="91153"/>
          <a:ext cx="72378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0.61641</cdr:x>
      <cdr:y>0.22814</cdr:y>
    </cdr:from>
    <cdr:to>
      <cdr:x>0.66268</cdr:x>
      <cdr:y>0.26624</cdr:y>
    </cdr:to>
    <cdr:sp macro="" textlink="">
      <cdr:nvSpPr>
        <cdr:cNvPr id="10242" name="Text Box 2"/>
        <cdr:cNvSpPr txBox="1">
          <a:spLocks xmlns:a="http://schemas.openxmlformats.org/drawingml/2006/main" noChangeArrowheads="1"/>
        </cdr:cNvSpPr>
      </cdr:nvSpPr>
      <cdr:spPr bwMode="auto">
        <a:xfrm xmlns:a="http://schemas.openxmlformats.org/drawingml/2006/main">
          <a:off x="2261238" y="1280806"/>
          <a:ext cx="170102" cy="21657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0.09646</cdr:x>
      <cdr:y>0.01958</cdr:y>
    </cdr:from>
    <cdr:to>
      <cdr:x>0.14085</cdr:x>
      <cdr:y>0.06179</cdr:y>
    </cdr:to>
    <cdr:sp macro="" textlink="">
      <cdr:nvSpPr>
        <cdr:cNvPr id="10247" name="Text Box 7"/>
        <cdr:cNvSpPr txBox="1">
          <a:spLocks xmlns:a="http://schemas.openxmlformats.org/drawingml/2006/main" noChangeArrowheads="1"/>
        </cdr:cNvSpPr>
      </cdr:nvSpPr>
      <cdr:spPr bwMode="auto">
        <a:xfrm xmlns:a="http://schemas.openxmlformats.org/drawingml/2006/main" flipH="1">
          <a:off x="352080" y="115744"/>
          <a:ext cx="162023" cy="2479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endParaRPr lang="en-US" sz="1100" b="1" i="0" u="none" strike="noStrike" baseline="0">
            <a:solidFill>
              <a:srgbClr val="000000"/>
            </a:solidFill>
            <a:latin typeface="Arial"/>
            <a:cs typeface="Arial"/>
          </a:endParaRPr>
        </a:p>
      </cdr:txBody>
    </cdr:sp>
  </cdr:relSizeAnchor>
  <cdr:relSizeAnchor xmlns:cdr="http://schemas.openxmlformats.org/drawingml/2006/chartDrawing">
    <cdr:from>
      <cdr:x>0.83842</cdr:x>
      <cdr:y>0.35498</cdr:y>
    </cdr:from>
    <cdr:to>
      <cdr:x>0.88249</cdr:x>
      <cdr:y>0.37872</cdr:y>
    </cdr:to>
    <cdr:sp macro="" textlink="">
      <cdr:nvSpPr>
        <cdr:cNvPr id="10248" name="Text Box 8"/>
        <cdr:cNvSpPr txBox="1">
          <a:spLocks xmlns:a="http://schemas.openxmlformats.org/drawingml/2006/main" noChangeArrowheads="1"/>
        </cdr:cNvSpPr>
      </cdr:nvSpPr>
      <cdr:spPr bwMode="auto">
        <a:xfrm xmlns:a="http://schemas.openxmlformats.org/drawingml/2006/main">
          <a:off x="2848127" y="1954445"/>
          <a:ext cx="149257" cy="1302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0.56264</cdr:x>
      <cdr:y>0.06544</cdr:y>
    </cdr:from>
    <cdr:to>
      <cdr:x>0.60916</cdr:x>
      <cdr:y>0.08903</cdr:y>
    </cdr:to>
    <cdr:sp macro="" textlink="">
      <cdr:nvSpPr>
        <cdr:cNvPr id="10251" name="Text Box 11"/>
        <cdr:cNvSpPr txBox="1">
          <a:spLocks xmlns:a="http://schemas.openxmlformats.org/drawingml/2006/main" noChangeArrowheads="1"/>
        </cdr:cNvSpPr>
      </cdr:nvSpPr>
      <cdr:spPr bwMode="auto">
        <a:xfrm xmlns:a="http://schemas.openxmlformats.org/drawingml/2006/main">
          <a:off x="1917287" y="367254"/>
          <a:ext cx="156751" cy="1280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0.77832</cdr:x>
      <cdr:y>0.8458</cdr:y>
    </cdr:from>
    <cdr:to>
      <cdr:x>0.83931</cdr:x>
      <cdr:y>0.88531</cdr:y>
    </cdr:to>
    <cdr:sp macro="" textlink="">
      <cdr:nvSpPr>
        <cdr:cNvPr id="10262" name="Text Box 22"/>
        <cdr:cNvSpPr txBox="1">
          <a:spLocks xmlns:a="http://schemas.openxmlformats.org/drawingml/2006/main" noChangeArrowheads="1"/>
        </cdr:cNvSpPr>
      </cdr:nvSpPr>
      <cdr:spPr bwMode="auto">
        <a:xfrm xmlns:a="http://schemas.openxmlformats.org/drawingml/2006/main">
          <a:off x="2727960" y="4732021"/>
          <a:ext cx="213360" cy="22097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2.0</a:t>
          </a:r>
        </a:p>
        <a:p xmlns:a="http://schemas.openxmlformats.org/drawingml/2006/main">
          <a:pPr algn="l" rtl="0">
            <a:defRPr sz="1000"/>
          </a:pPr>
          <a:endParaRPr lang="en-US" sz="800" b="1" i="0" u="none" strike="noStrike" baseline="0">
            <a:solidFill>
              <a:srgbClr val="000000"/>
            </a:solidFill>
            <a:latin typeface="Arial"/>
            <a:cs typeface="Arial"/>
          </a:endParaRPr>
        </a:p>
      </cdr:txBody>
    </cdr:sp>
  </cdr:relSizeAnchor>
  <cdr:relSizeAnchor xmlns:cdr="http://schemas.openxmlformats.org/drawingml/2006/chartDrawing">
    <cdr:from>
      <cdr:x>0.55233</cdr:x>
      <cdr:y>0.52369</cdr:y>
    </cdr:from>
    <cdr:to>
      <cdr:x>0.61549</cdr:x>
      <cdr:y>0.55171</cdr:y>
    </cdr:to>
    <cdr:sp macro="" textlink="">
      <cdr:nvSpPr>
        <cdr:cNvPr id="10" name="Text Box 14"/>
        <cdr:cNvSpPr txBox="1">
          <a:spLocks xmlns:a="http://schemas.openxmlformats.org/drawingml/2006/main" noChangeArrowheads="1"/>
        </cdr:cNvSpPr>
      </cdr:nvSpPr>
      <cdr:spPr bwMode="auto">
        <a:xfrm xmlns:a="http://schemas.openxmlformats.org/drawingml/2006/main">
          <a:off x="2019302" y="2933703"/>
          <a:ext cx="228589" cy="1524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0.45945</cdr:x>
      <cdr:y>0.74214</cdr:y>
    </cdr:from>
    <cdr:to>
      <cdr:x>0.60977</cdr:x>
      <cdr:y>0.75118</cdr:y>
    </cdr:to>
    <cdr:sp macro="" textlink="">
      <cdr:nvSpPr>
        <cdr:cNvPr id="15" name="Text Box 14"/>
        <cdr:cNvSpPr txBox="1">
          <a:spLocks xmlns:a="http://schemas.openxmlformats.org/drawingml/2006/main" noChangeArrowheads="1"/>
        </cdr:cNvSpPr>
      </cdr:nvSpPr>
      <cdr:spPr bwMode="auto">
        <a:xfrm xmlns:a="http://schemas.openxmlformats.org/drawingml/2006/main" flipH="1" flipV="1">
          <a:off x="1685924" y="4152900"/>
          <a:ext cx="542923" cy="552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1" i="0" u="none" strike="noStrike" baseline="0">
            <a:solidFill>
              <a:srgbClr val="000000"/>
            </a:solidFill>
            <a:latin typeface="Arial"/>
            <a:cs typeface="Arial"/>
          </a:endParaRPr>
        </a:p>
      </cdr:txBody>
    </cdr:sp>
  </cdr:relSizeAnchor>
  <cdr:relSizeAnchor xmlns:cdr="http://schemas.openxmlformats.org/drawingml/2006/chartDrawing">
    <cdr:from>
      <cdr:x>0.52572</cdr:x>
      <cdr:y>0.88838</cdr:y>
    </cdr:from>
    <cdr:to>
      <cdr:x>0.60405</cdr:x>
      <cdr:y>0.93952</cdr:y>
    </cdr:to>
    <cdr:sp macro="" textlink="">
      <cdr:nvSpPr>
        <cdr:cNvPr id="16" name="Text Box 14"/>
        <cdr:cNvSpPr txBox="1">
          <a:spLocks xmlns:a="http://schemas.openxmlformats.org/drawingml/2006/main" noChangeArrowheads="1"/>
        </cdr:cNvSpPr>
      </cdr:nvSpPr>
      <cdr:spPr bwMode="auto">
        <a:xfrm xmlns:a="http://schemas.openxmlformats.org/drawingml/2006/main">
          <a:off x="1924051" y="4972050"/>
          <a:ext cx="285750" cy="2952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0.7412</cdr:x>
      <cdr:y>0.2077</cdr:y>
    </cdr:from>
    <cdr:to>
      <cdr:x>0.86342</cdr:x>
      <cdr:y>0.25402</cdr:y>
    </cdr:to>
    <cdr:sp macro="" textlink="">
      <cdr:nvSpPr>
        <cdr:cNvPr id="2" name="TextBox 1"/>
        <cdr:cNvSpPr txBox="1"/>
      </cdr:nvSpPr>
      <cdr:spPr>
        <a:xfrm xmlns:a="http://schemas.openxmlformats.org/drawingml/2006/main">
          <a:off x="2598420" y="1165860"/>
          <a:ext cx="426720" cy="2590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0.7412</cdr:x>
      <cdr:y>0.17152</cdr:y>
    </cdr:from>
    <cdr:to>
      <cdr:x>1</cdr:x>
      <cdr:y>0.33476</cdr:y>
    </cdr:to>
    <cdr:sp macro="" textlink="">
      <cdr:nvSpPr>
        <cdr:cNvPr id="3" name="TextBox 2"/>
        <cdr:cNvSpPr txBox="1"/>
      </cdr:nvSpPr>
      <cdr:spPr>
        <a:xfrm xmlns:a="http://schemas.openxmlformats.org/drawingml/2006/main">
          <a:off x="2720340" y="9677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0.54951</cdr:x>
      <cdr:y>0.178</cdr:y>
    </cdr:from>
    <cdr:to>
      <cdr:x>0.60616</cdr:x>
      <cdr:y>0.20686</cdr:y>
    </cdr:to>
    <cdr:sp macro="" textlink="">
      <cdr:nvSpPr>
        <cdr:cNvPr id="4" name="TextBox 3"/>
        <cdr:cNvSpPr txBox="1"/>
      </cdr:nvSpPr>
      <cdr:spPr>
        <a:xfrm xmlns:a="http://schemas.openxmlformats.org/drawingml/2006/main">
          <a:off x="1870010" y="986199"/>
          <a:ext cx="192106" cy="1569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0.49083</cdr:x>
      <cdr:y>0.5019</cdr:y>
    </cdr:from>
    <cdr:to>
      <cdr:x>0.55858</cdr:x>
      <cdr:y>0.53188</cdr:y>
    </cdr:to>
    <cdr:sp macro="" textlink="">
      <cdr:nvSpPr>
        <cdr:cNvPr id="5" name="TextBox 4"/>
        <cdr:cNvSpPr txBox="1"/>
      </cdr:nvSpPr>
      <cdr:spPr>
        <a:xfrm xmlns:a="http://schemas.openxmlformats.org/drawingml/2006/main">
          <a:off x="1670969" y="2764585"/>
          <a:ext cx="229063" cy="1644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0.78428</cdr:x>
      <cdr:y>0.58722</cdr:y>
    </cdr:from>
    <cdr:to>
      <cdr:x>0.84744</cdr:x>
      <cdr:y>0.61583</cdr:y>
    </cdr:to>
    <cdr:sp macro="" textlink="">
      <cdr:nvSpPr>
        <cdr:cNvPr id="6" name="TextBox 5"/>
        <cdr:cNvSpPr txBox="1"/>
      </cdr:nvSpPr>
      <cdr:spPr>
        <a:xfrm xmlns:a="http://schemas.openxmlformats.org/drawingml/2006/main">
          <a:off x="2665417" y="3228600"/>
          <a:ext cx="214280" cy="1569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0.5717</cdr:x>
      <cdr:y>0.79812</cdr:y>
    </cdr:from>
    <cdr:to>
      <cdr:x>0.63753</cdr:x>
      <cdr:y>0.82375</cdr:y>
    </cdr:to>
    <cdr:sp macro="" textlink="">
      <cdr:nvSpPr>
        <cdr:cNvPr id="7" name="TextBox 6"/>
        <cdr:cNvSpPr txBox="1"/>
      </cdr:nvSpPr>
      <cdr:spPr>
        <a:xfrm xmlns:a="http://schemas.openxmlformats.org/drawingml/2006/main">
          <a:off x="1946438" y="4380177"/>
          <a:ext cx="221672" cy="1419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0.60588</cdr:x>
      <cdr:y>0.01848</cdr:y>
    </cdr:from>
    <cdr:to>
      <cdr:x>0.87542</cdr:x>
      <cdr:y>0.05363</cdr:y>
    </cdr:to>
    <cdr:sp macro="" textlink="">
      <cdr:nvSpPr>
        <cdr:cNvPr id="11265" name="Text Box 1"/>
        <cdr:cNvSpPr txBox="1">
          <a:spLocks xmlns:a="http://schemas.openxmlformats.org/drawingml/2006/main" noChangeArrowheads="1"/>
        </cdr:cNvSpPr>
      </cdr:nvSpPr>
      <cdr:spPr bwMode="auto">
        <a:xfrm xmlns:a="http://schemas.openxmlformats.org/drawingml/2006/main">
          <a:off x="2218023" y="107914"/>
          <a:ext cx="981468" cy="2005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MORTALITY</a:t>
          </a:r>
        </a:p>
      </cdr:txBody>
    </cdr:sp>
  </cdr:relSizeAnchor>
  <cdr:relSizeAnchor xmlns:cdr="http://schemas.openxmlformats.org/drawingml/2006/chartDrawing">
    <cdr:from>
      <cdr:x>0.62974</cdr:x>
      <cdr:y>0.0642</cdr:y>
    </cdr:from>
    <cdr:to>
      <cdr:x>0.67039</cdr:x>
      <cdr:y>0.1023</cdr:y>
    </cdr:to>
    <cdr:sp macro="" textlink="">
      <cdr:nvSpPr>
        <cdr:cNvPr id="11269" name="Text Box 5"/>
        <cdr:cNvSpPr txBox="1">
          <a:spLocks xmlns:a="http://schemas.openxmlformats.org/drawingml/2006/main" noChangeArrowheads="1"/>
        </cdr:cNvSpPr>
      </cdr:nvSpPr>
      <cdr:spPr bwMode="auto">
        <a:xfrm xmlns:a="http://schemas.openxmlformats.org/drawingml/2006/main">
          <a:off x="2305067" y="365625"/>
          <a:ext cx="150107" cy="21731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0.76292</cdr:x>
      <cdr:y>0.26501</cdr:y>
    </cdr:from>
    <cdr:to>
      <cdr:x>0.80455</cdr:x>
      <cdr:y>0.30237</cdr:y>
    </cdr:to>
    <cdr:sp macro="" textlink="">
      <cdr:nvSpPr>
        <cdr:cNvPr id="11272" name="Text Box 8"/>
        <cdr:cNvSpPr txBox="1">
          <a:spLocks xmlns:a="http://schemas.openxmlformats.org/drawingml/2006/main" noChangeArrowheads="1"/>
        </cdr:cNvSpPr>
      </cdr:nvSpPr>
      <cdr:spPr bwMode="auto">
        <a:xfrm xmlns:a="http://schemas.openxmlformats.org/drawingml/2006/main">
          <a:off x="2790916" y="1507911"/>
          <a:ext cx="151884" cy="21174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0.85177</cdr:x>
      <cdr:y>0.55529</cdr:y>
    </cdr:from>
    <cdr:to>
      <cdr:x>0.91117</cdr:x>
      <cdr:y>0.58945</cdr:y>
    </cdr:to>
    <cdr:sp macro="" textlink="">
      <cdr:nvSpPr>
        <cdr:cNvPr id="11277" name="Text Box 13"/>
        <cdr:cNvSpPr txBox="1">
          <a:spLocks xmlns:a="http://schemas.openxmlformats.org/drawingml/2006/main" noChangeArrowheads="1"/>
        </cdr:cNvSpPr>
      </cdr:nvSpPr>
      <cdr:spPr bwMode="auto">
        <a:xfrm xmlns:a="http://schemas.openxmlformats.org/drawingml/2006/main">
          <a:off x="3116888" y="3155867"/>
          <a:ext cx="218499" cy="1936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0.56278</cdr:x>
      <cdr:y>0.23231</cdr:y>
    </cdr:from>
    <cdr:to>
      <cdr:x>0.59053</cdr:x>
      <cdr:y>0.25666</cdr:y>
    </cdr:to>
    <cdr:sp macro="" textlink="">
      <cdr:nvSpPr>
        <cdr:cNvPr id="11279" name="Text Box 15"/>
        <cdr:cNvSpPr txBox="1">
          <a:spLocks xmlns:a="http://schemas.openxmlformats.org/drawingml/2006/main" noChangeArrowheads="1"/>
        </cdr:cNvSpPr>
      </cdr:nvSpPr>
      <cdr:spPr bwMode="auto">
        <a:xfrm xmlns:a="http://schemas.openxmlformats.org/drawingml/2006/main">
          <a:off x="2060811" y="1324031"/>
          <a:ext cx="103032"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0.54939</cdr:x>
      <cdr:y>0.23231</cdr:y>
    </cdr:from>
    <cdr:to>
      <cdr:x>0.57712</cdr:x>
      <cdr:y>0.25666</cdr:y>
    </cdr:to>
    <cdr:sp macro="" textlink="">
      <cdr:nvSpPr>
        <cdr:cNvPr id="11287" name="Text Box 23"/>
        <cdr:cNvSpPr txBox="1">
          <a:spLocks xmlns:a="http://schemas.openxmlformats.org/drawingml/2006/main" noChangeArrowheads="1"/>
        </cdr:cNvSpPr>
      </cdr:nvSpPr>
      <cdr:spPr bwMode="auto">
        <a:xfrm xmlns:a="http://schemas.openxmlformats.org/drawingml/2006/main">
          <a:off x="2011959" y="1324031"/>
          <a:ext cx="104809"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00" b="0" i="0" u="none" strike="noStrike" baseline="0">
            <a:solidFill>
              <a:srgbClr val="000000"/>
            </a:solidFill>
            <a:latin typeface="Arial"/>
            <a:cs typeface="Arial"/>
          </a:endParaRPr>
        </a:p>
      </cdr:txBody>
    </cdr:sp>
  </cdr:relSizeAnchor>
  <cdr:relSizeAnchor xmlns:cdr="http://schemas.openxmlformats.org/drawingml/2006/chartDrawing">
    <cdr:from>
      <cdr:x>0.54939</cdr:x>
      <cdr:y>0.59682</cdr:y>
    </cdr:from>
    <cdr:to>
      <cdr:x>0.57712</cdr:x>
      <cdr:y>0.62067</cdr:y>
    </cdr:to>
    <cdr:sp macro="" textlink="">
      <cdr:nvSpPr>
        <cdr:cNvPr id="11289" name="Text Box 25"/>
        <cdr:cNvSpPr txBox="1">
          <a:spLocks xmlns:a="http://schemas.openxmlformats.org/drawingml/2006/main" noChangeArrowheads="1"/>
        </cdr:cNvSpPr>
      </cdr:nvSpPr>
      <cdr:spPr bwMode="auto">
        <a:xfrm xmlns:a="http://schemas.openxmlformats.org/drawingml/2006/main">
          <a:off x="2011959" y="3392682"/>
          <a:ext cx="104809"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00" b="0" i="0" u="none" strike="noStrike" baseline="0">
            <a:solidFill>
              <a:srgbClr val="000000"/>
            </a:solidFill>
            <a:latin typeface="Arial"/>
            <a:cs typeface="Aria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0.61832</cdr:x>
      <cdr:y>0.01682</cdr:y>
    </cdr:from>
    <cdr:to>
      <cdr:x>0.83747</cdr:x>
      <cdr:y>0.04483</cdr:y>
    </cdr:to>
    <cdr:sp macro="" textlink="">
      <cdr:nvSpPr>
        <cdr:cNvPr id="13313" name="Text Box 1"/>
        <cdr:cNvSpPr txBox="1">
          <a:spLocks xmlns:a="http://schemas.openxmlformats.org/drawingml/2006/main" noChangeArrowheads="1"/>
        </cdr:cNvSpPr>
      </cdr:nvSpPr>
      <cdr:spPr bwMode="auto">
        <a:xfrm xmlns:a="http://schemas.openxmlformats.org/drawingml/2006/main">
          <a:off x="2137888" y="92923"/>
          <a:ext cx="757712" cy="15472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0.74241</cdr:x>
      <cdr:y>0.17952</cdr:y>
    </cdr:from>
    <cdr:to>
      <cdr:x>0.79653</cdr:x>
      <cdr:y>0.21712</cdr:y>
    </cdr:to>
    <cdr:sp macro="" textlink="">
      <cdr:nvSpPr>
        <cdr:cNvPr id="13314" name="Text Box 2"/>
        <cdr:cNvSpPr txBox="1">
          <a:spLocks xmlns:a="http://schemas.openxmlformats.org/drawingml/2006/main" noChangeArrowheads="1"/>
        </cdr:cNvSpPr>
      </cdr:nvSpPr>
      <cdr:spPr bwMode="auto">
        <a:xfrm xmlns:a="http://schemas.openxmlformats.org/drawingml/2006/main">
          <a:off x="2849488" y="1019254"/>
          <a:ext cx="209221" cy="2089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0.5854</cdr:x>
      <cdr:y>0.18295</cdr:y>
    </cdr:from>
    <cdr:to>
      <cdr:x>0.62002</cdr:x>
      <cdr:y>0.2149</cdr:y>
    </cdr:to>
    <cdr:sp macro="" textlink="">
      <cdr:nvSpPr>
        <cdr:cNvPr id="13318" name="Text Box 6"/>
        <cdr:cNvSpPr txBox="1">
          <a:spLocks xmlns:a="http://schemas.openxmlformats.org/drawingml/2006/main" noChangeArrowheads="1"/>
        </cdr:cNvSpPr>
      </cdr:nvSpPr>
      <cdr:spPr bwMode="auto">
        <a:xfrm xmlns:a="http://schemas.openxmlformats.org/drawingml/2006/main">
          <a:off x="2241526" y="1042774"/>
          <a:ext cx="136041" cy="1812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0.94062</cdr:x>
      <cdr:y>0.84995</cdr:y>
    </cdr:from>
    <cdr:to>
      <cdr:x>0.97498</cdr:x>
      <cdr:y>0.88361</cdr:y>
    </cdr:to>
    <cdr:sp macro="" textlink="">
      <cdr:nvSpPr>
        <cdr:cNvPr id="13321" name="Text Box 9"/>
        <cdr:cNvSpPr txBox="1">
          <a:spLocks xmlns:a="http://schemas.openxmlformats.org/drawingml/2006/main" noChangeArrowheads="1"/>
        </cdr:cNvSpPr>
      </cdr:nvSpPr>
      <cdr:spPr bwMode="auto">
        <a:xfrm xmlns:a="http://schemas.openxmlformats.org/drawingml/2006/main">
          <a:off x="3613193" y="4764406"/>
          <a:ext cx="136041" cy="1909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0.79701</cdr:x>
      <cdr:y>0.88361</cdr:y>
    </cdr:from>
    <cdr:to>
      <cdr:x>0.82822</cdr:x>
      <cdr:y>0.90744</cdr:y>
    </cdr:to>
    <cdr:sp macro="" textlink="">
      <cdr:nvSpPr>
        <cdr:cNvPr id="13322" name="Text Box 10"/>
        <cdr:cNvSpPr txBox="1">
          <a:spLocks xmlns:a="http://schemas.openxmlformats.org/drawingml/2006/main" noChangeArrowheads="1"/>
        </cdr:cNvSpPr>
      </cdr:nvSpPr>
      <cdr:spPr bwMode="auto">
        <a:xfrm xmlns:a="http://schemas.openxmlformats.org/drawingml/2006/main">
          <a:off x="3061524" y="4955330"/>
          <a:ext cx="121968" cy="1342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0.56076</cdr:x>
      <cdr:y>0.88678</cdr:y>
    </cdr:from>
    <cdr:to>
      <cdr:x>0.60475</cdr:x>
      <cdr:y>0.90623</cdr:y>
    </cdr:to>
    <cdr:sp macro="" textlink="">
      <cdr:nvSpPr>
        <cdr:cNvPr id="13323" name="Text Box 11"/>
        <cdr:cNvSpPr txBox="1">
          <a:spLocks xmlns:a="http://schemas.openxmlformats.org/drawingml/2006/main" noChangeArrowheads="1"/>
        </cdr:cNvSpPr>
      </cdr:nvSpPr>
      <cdr:spPr bwMode="auto">
        <a:xfrm xmlns:a="http://schemas.openxmlformats.org/drawingml/2006/main">
          <a:off x="2160021" y="4999507"/>
          <a:ext cx="171263" cy="1093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75" b="0" i="0" u="none" strike="noStrike" baseline="0">
              <a:solidFill>
                <a:srgbClr val="000000"/>
              </a:solidFill>
              <a:latin typeface="Arial"/>
              <a:cs typeface="Arial"/>
            </a:rPr>
            <a:t>*</a:t>
          </a:r>
        </a:p>
      </cdr:txBody>
    </cdr:sp>
  </cdr:relSizeAnchor>
  <cdr:relSizeAnchor xmlns:cdr="http://schemas.openxmlformats.org/drawingml/2006/chartDrawing">
    <cdr:from>
      <cdr:x>0.14355</cdr:x>
      <cdr:y>0.01682</cdr:y>
    </cdr:from>
    <cdr:to>
      <cdr:x>0.17573</cdr:x>
      <cdr:y>0.04139</cdr:y>
    </cdr:to>
    <cdr:sp macro="" textlink="">
      <cdr:nvSpPr>
        <cdr:cNvPr id="13325" name="Text Box 13"/>
        <cdr:cNvSpPr txBox="1">
          <a:spLocks xmlns:a="http://schemas.openxmlformats.org/drawingml/2006/main" noChangeArrowheads="1"/>
        </cdr:cNvSpPr>
      </cdr:nvSpPr>
      <cdr:spPr bwMode="auto">
        <a:xfrm xmlns:a="http://schemas.openxmlformats.org/drawingml/2006/main">
          <a:off x="555558" y="97839"/>
          <a:ext cx="123844" cy="1383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0.28214</cdr:x>
      <cdr:y>0.02483</cdr:y>
    </cdr:from>
    <cdr:to>
      <cdr:x>0.33947</cdr:x>
      <cdr:y>0.04601</cdr:y>
    </cdr:to>
    <cdr:sp macro="" textlink="">
      <cdr:nvSpPr>
        <cdr:cNvPr id="13326" name="Text Box 14"/>
        <cdr:cNvSpPr txBox="1">
          <a:spLocks xmlns:a="http://schemas.openxmlformats.org/drawingml/2006/main" noChangeArrowheads="1"/>
        </cdr:cNvSpPr>
      </cdr:nvSpPr>
      <cdr:spPr bwMode="auto">
        <a:xfrm xmlns:a="http://schemas.openxmlformats.org/drawingml/2006/main" flipV="1">
          <a:off x="1076294" y="139548"/>
          <a:ext cx="219105" cy="1176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0.17852</cdr:x>
      <cdr:y>0.01887</cdr:y>
    </cdr:from>
    <cdr:to>
      <cdr:x>0.20451</cdr:x>
      <cdr:y>0.0447</cdr:y>
    </cdr:to>
    <cdr:sp macro="" textlink="">
      <cdr:nvSpPr>
        <cdr:cNvPr id="13327" name="Text Box 15"/>
        <cdr:cNvSpPr txBox="1">
          <a:spLocks xmlns:a="http://schemas.openxmlformats.org/drawingml/2006/main" noChangeArrowheads="1"/>
        </cdr:cNvSpPr>
      </cdr:nvSpPr>
      <cdr:spPr bwMode="auto">
        <a:xfrm xmlns:a="http://schemas.openxmlformats.org/drawingml/2006/main" rot="19596689" flipV="1">
          <a:off x="685263" y="106067"/>
          <a:ext cx="99765" cy="14515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0.82015</cdr:x>
      <cdr:y>0.77796</cdr:y>
    </cdr:from>
    <cdr:to>
      <cdr:x>0.88988</cdr:x>
      <cdr:y>0.80313</cdr:y>
    </cdr:to>
    <cdr:sp macro="" textlink="">
      <cdr:nvSpPr>
        <cdr:cNvPr id="13328" name="Text Box 16"/>
        <cdr:cNvSpPr txBox="1">
          <a:spLocks xmlns:a="http://schemas.openxmlformats.org/drawingml/2006/main" noChangeArrowheads="1"/>
        </cdr:cNvSpPr>
      </cdr:nvSpPr>
      <cdr:spPr bwMode="auto">
        <a:xfrm xmlns:a="http://schemas.openxmlformats.org/drawingml/2006/main" flipH="1" flipV="1">
          <a:off x="3144556" y="4540538"/>
          <a:ext cx="268303" cy="14798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75" b="0" i="0" u="none" strike="noStrike" baseline="0">
              <a:solidFill>
                <a:srgbClr val="000000"/>
              </a:solidFill>
              <a:latin typeface="Arial"/>
              <a:cs typeface="Arial"/>
            </a:rPr>
            <a:t>*</a:t>
          </a: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0.01323</cdr:x>
      <cdr:y>0.00904</cdr:y>
    </cdr:from>
    <cdr:to>
      <cdr:x>0.08271</cdr:x>
      <cdr:y>0.03446</cdr:y>
    </cdr:to>
    <cdr:sp macro="" textlink="">
      <cdr:nvSpPr>
        <cdr:cNvPr id="13" name="Text Box 16"/>
        <cdr:cNvSpPr txBox="1">
          <a:spLocks xmlns:a="http://schemas.openxmlformats.org/drawingml/2006/main" noChangeArrowheads="1"/>
        </cdr:cNvSpPr>
      </cdr:nvSpPr>
      <cdr:spPr bwMode="auto">
        <a:xfrm xmlns:a="http://schemas.openxmlformats.org/drawingml/2006/main" flipH="1" flipV="1">
          <a:off x="50800" y="50800"/>
          <a:ext cx="266704" cy="1428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0.52834</cdr:x>
      <cdr:y>0.63037</cdr:y>
    </cdr:from>
    <cdr:to>
      <cdr:x>0.56627</cdr:x>
      <cdr:y>0.66448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34540" y="3550570"/>
          <a:ext cx="145849" cy="190392"/>
        </a:xfrm>
        <a:prstGeom xmlns:a="http://schemas.openxmlformats.org/drawingml/2006/main" prst="rect">
          <a:avLst/>
        </a:prstGeom>
      </cdr:spPr>
    </cdr:pic>
  </cdr:relSizeAnchor>
  <cdr:relSizeAnchor xmlns:cdr="http://schemas.openxmlformats.org/drawingml/2006/chartDrawing">
    <cdr:from>
      <cdr:x>0.54931</cdr:x>
      <cdr:y>0.08196</cdr:y>
    </cdr:from>
    <cdr:to>
      <cdr:x>0.59331</cdr:x>
      <cdr:y>0.10091</cdr:y>
    </cdr:to>
    <cdr:sp macro="" textlink="">
      <cdr:nvSpPr>
        <cdr:cNvPr id="16" name="Text Box 11"/>
        <cdr:cNvSpPr txBox="1">
          <a:spLocks xmlns:a="http://schemas.openxmlformats.org/drawingml/2006/main" noChangeArrowheads="1"/>
        </cdr:cNvSpPr>
      </cdr:nvSpPr>
      <cdr:spPr bwMode="auto">
        <a:xfrm xmlns:a="http://schemas.openxmlformats.org/drawingml/2006/main">
          <a:off x="2115702" y="460882"/>
          <a:ext cx="171302" cy="1065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75" b="0" i="0" u="none" strike="noStrike" baseline="0">
              <a:solidFill>
                <a:srgbClr val="000000"/>
              </a:solidFill>
              <a:latin typeface="Arial"/>
              <a:cs typeface="Arial"/>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0.63759</cdr:x>
      <cdr:y>0.01923</cdr:y>
    </cdr:from>
    <cdr:to>
      <cdr:x>0.63759</cdr:x>
      <cdr:y>0.01923</cdr:y>
    </cdr:to>
    <cdr:sp macro="" textlink="">
      <cdr:nvSpPr>
        <cdr:cNvPr id="14337" name="Text Box 1"/>
        <cdr:cNvSpPr txBox="1">
          <a:spLocks xmlns:a="http://schemas.openxmlformats.org/drawingml/2006/main" noChangeArrowheads="1"/>
        </cdr:cNvSpPr>
      </cdr:nvSpPr>
      <cdr:spPr bwMode="auto">
        <a:xfrm xmlns:a="http://schemas.openxmlformats.org/drawingml/2006/main">
          <a:off x="2347373" y="111989"/>
          <a:ext cx="0" cy="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FEMALES</a:t>
          </a:r>
        </a:p>
      </cdr:txBody>
    </cdr:sp>
  </cdr:relSizeAnchor>
  <cdr:relSizeAnchor xmlns:cdr="http://schemas.openxmlformats.org/drawingml/2006/chartDrawing">
    <cdr:from>
      <cdr:x>0.62127</cdr:x>
      <cdr:y>0.01825</cdr:y>
    </cdr:from>
    <cdr:to>
      <cdr:x>0.89329</cdr:x>
      <cdr:y>0.05364</cdr:y>
    </cdr:to>
    <cdr:sp macro="" textlink="">
      <cdr:nvSpPr>
        <cdr:cNvPr id="14338" name="Text Box 2"/>
        <cdr:cNvSpPr txBox="1">
          <a:spLocks xmlns:a="http://schemas.openxmlformats.org/drawingml/2006/main" noChangeArrowheads="1"/>
        </cdr:cNvSpPr>
      </cdr:nvSpPr>
      <cdr:spPr bwMode="auto">
        <a:xfrm xmlns:a="http://schemas.openxmlformats.org/drawingml/2006/main">
          <a:off x="2287384" y="106426"/>
          <a:ext cx="1000106" cy="2002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75" b="1" i="0" u="none" strike="noStrike" baseline="0">
              <a:solidFill>
                <a:srgbClr val="000000"/>
              </a:solidFill>
              <a:latin typeface="Arial"/>
              <a:cs typeface="Arial"/>
            </a:rPr>
            <a:t>MORTALITY</a:t>
          </a:r>
        </a:p>
      </cdr:txBody>
    </cdr:sp>
  </cdr:relSizeAnchor>
  <cdr:relSizeAnchor xmlns:cdr="http://schemas.openxmlformats.org/drawingml/2006/chartDrawing">
    <cdr:from>
      <cdr:x>0.01295</cdr:x>
      <cdr:y>0.00842</cdr:y>
    </cdr:from>
    <cdr:to>
      <cdr:x>0.04583</cdr:x>
      <cdr:y>0.04037</cdr:y>
    </cdr:to>
    <cdr:sp macro="" textlink="">
      <cdr:nvSpPr>
        <cdr:cNvPr id="14352" name="Text Box 16"/>
        <cdr:cNvSpPr txBox="1">
          <a:spLocks xmlns:a="http://schemas.openxmlformats.org/drawingml/2006/main" noChangeArrowheads="1"/>
        </cdr:cNvSpPr>
      </cdr:nvSpPr>
      <cdr:spPr bwMode="auto">
        <a:xfrm xmlns:a="http://schemas.openxmlformats.org/drawingml/2006/main">
          <a:off x="50800" y="50800"/>
          <a:ext cx="120872" cy="1807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0.81266</cdr:x>
      <cdr:y>0.18393</cdr:y>
    </cdr:from>
    <cdr:to>
      <cdr:x>0.8475</cdr:x>
      <cdr:y>0.21637</cdr:y>
    </cdr:to>
    <cdr:sp macro="" textlink="">
      <cdr:nvSpPr>
        <cdr:cNvPr id="14354" name="Text Box 18"/>
        <cdr:cNvSpPr txBox="1">
          <a:spLocks xmlns:a="http://schemas.openxmlformats.org/drawingml/2006/main" noChangeArrowheads="1"/>
        </cdr:cNvSpPr>
      </cdr:nvSpPr>
      <cdr:spPr bwMode="auto">
        <a:xfrm xmlns:a="http://schemas.openxmlformats.org/drawingml/2006/main">
          <a:off x="2993815" y="1039552"/>
          <a:ext cx="126245" cy="1821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0.49707</cdr:x>
      <cdr:y>0.22473</cdr:y>
    </cdr:from>
    <cdr:to>
      <cdr:x>0.53142</cdr:x>
      <cdr:y>0.24954</cdr:y>
    </cdr:to>
    <cdr:sp macro="" textlink="">
      <cdr:nvSpPr>
        <cdr:cNvPr id="14355" name="Text Box 19"/>
        <cdr:cNvSpPr txBox="1">
          <a:spLocks xmlns:a="http://schemas.openxmlformats.org/drawingml/2006/main" noChangeArrowheads="1"/>
        </cdr:cNvSpPr>
      </cdr:nvSpPr>
      <cdr:spPr bwMode="auto">
        <a:xfrm xmlns:a="http://schemas.openxmlformats.org/drawingml/2006/main">
          <a:off x="1831651" y="1269009"/>
          <a:ext cx="124454" cy="1446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0.57257</cdr:x>
      <cdr:y>0.06741</cdr:y>
    </cdr:from>
    <cdr:to>
      <cdr:x>0.60666</cdr:x>
      <cdr:y>0.09125</cdr:y>
    </cdr:to>
    <cdr:sp macro="" textlink="">
      <cdr:nvSpPr>
        <cdr:cNvPr id="14356" name="Text Box 20"/>
        <cdr:cNvSpPr txBox="1">
          <a:spLocks xmlns:a="http://schemas.openxmlformats.org/drawingml/2006/main" noChangeArrowheads="1"/>
        </cdr:cNvSpPr>
      </cdr:nvSpPr>
      <cdr:spPr bwMode="auto">
        <a:xfrm xmlns:a="http://schemas.openxmlformats.org/drawingml/2006/main">
          <a:off x="2108314" y="384556"/>
          <a:ext cx="125349" cy="1348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25" b="0" i="0" u="none" strike="noStrike" baseline="0">
              <a:solidFill>
                <a:srgbClr val="000000"/>
              </a:solidFill>
              <a:latin typeface="Arial"/>
              <a:cs typeface="Arial"/>
            </a:rPr>
            <a:t>*</a:t>
          </a:r>
        </a:p>
      </cdr:txBody>
    </cdr:sp>
  </cdr:relSizeAnchor>
  <cdr:relSizeAnchor xmlns:cdr="http://schemas.openxmlformats.org/drawingml/2006/chartDrawing">
    <cdr:from>
      <cdr:x>0.47712</cdr:x>
      <cdr:y>0.22326</cdr:y>
    </cdr:from>
    <cdr:to>
      <cdr:x>0.51071</cdr:x>
      <cdr:y>0.24906</cdr:y>
    </cdr:to>
    <cdr:sp macro="" textlink="">
      <cdr:nvSpPr>
        <cdr:cNvPr id="14357" name="Text Box 21"/>
        <cdr:cNvSpPr txBox="1">
          <a:spLocks xmlns:a="http://schemas.openxmlformats.org/drawingml/2006/main" noChangeArrowheads="1"/>
        </cdr:cNvSpPr>
      </cdr:nvSpPr>
      <cdr:spPr bwMode="auto">
        <a:xfrm xmlns:a="http://schemas.openxmlformats.org/drawingml/2006/main">
          <a:off x="1755546" y="1260666"/>
          <a:ext cx="126245" cy="1474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0.55162</cdr:x>
      <cdr:y>0.26209</cdr:y>
    </cdr:from>
    <cdr:to>
      <cdr:x>0.58474</cdr:x>
      <cdr:y>0.28766</cdr:y>
    </cdr:to>
    <cdr:sp macro="" textlink="">
      <cdr:nvSpPr>
        <cdr:cNvPr id="14358" name="Text Box 22"/>
        <cdr:cNvSpPr txBox="1">
          <a:spLocks xmlns:a="http://schemas.openxmlformats.org/drawingml/2006/main" noChangeArrowheads="1"/>
        </cdr:cNvSpPr>
      </cdr:nvSpPr>
      <cdr:spPr bwMode="auto">
        <a:xfrm xmlns:a="http://schemas.openxmlformats.org/drawingml/2006/main">
          <a:off x="2032210" y="1480388"/>
          <a:ext cx="121767" cy="14323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0.50074</cdr:x>
      <cdr:y>0.64333</cdr:y>
    </cdr:from>
    <cdr:to>
      <cdr:x>0.53142</cdr:x>
      <cdr:y>0.66546</cdr:y>
    </cdr:to>
    <cdr:sp macro="" textlink="">
      <cdr:nvSpPr>
        <cdr:cNvPr id="14360" name="Text Box 24"/>
        <cdr:cNvSpPr txBox="1">
          <a:spLocks xmlns:a="http://schemas.openxmlformats.org/drawingml/2006/main" noChangeArrowheads="1"/>
        </cdr:cNvSpPr>
      </cdr:nvSpPr>
      <cdr:spPr bwMode="auto">
        <a:xfrm xmlns:a="http://schemas.openxmlformats.org/drawingml/2006/main">
          <a:off x="1842395" y="3631724"/>
          <a:ext cx="113710" cy="1237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27B2-84FF-4822-8519-11B75B50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12994</Words>
  <Characters>69984</Characters>
  <Application>Microsoft Office Word</Application>
  <DocSecurity>0</DocSecurity>
  <Lines>583</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82813</CharactersWithSpaces>
  <SharedDoc>false</SharedDoc>
  <HLinks>
    <vt:vector size="138" baseType="variant">
      <vt:variant>
        <vt:i4>3407981</vt:i4>
      </vt:variant>
      <vt:variant>
        <vt:i4>99</vt:i4>
      </vt:variant>
      <vt:variant>
        <vt:i4>0</vt:i4>
      </vt:variant>
      <vt:variant>
        <vt:i4>5</vt:i4>
      </vt:variant>
      <vt:variant>
        <vt:lpwstr>https://www.cdc.gov/nchs/nvss/bridged_race/data_documentation.htm</vt:lpwstr>
      </vt:variant>
      <vt:variant>
        <vt:lpwstr>vintage2015</vt:lpwstr>
      </vt:variant>
      <vt:variant>
        <vt:i4>6029387</vt:i4>
      </vt:variant>
      <vt:variant>
        <vt:i4>96</vt:i4>
      </vt:variant>
      <vt:variant>
        <vt:i4>0</vt:i4>
      </vt:variant>
      <vt:variant>
        <vt:i4>5</vt:i4>
      </vt:variant>
      <vt:variant>
        <vt:lpwstr>https://academic.oup.com/jnci/article-lookup/doi/10.1093/jnci/djx030</vt:lpwstr>
      </vt:variant>
      <vt:variant>
        <vt:lpwstr/>
      </vt:variant>
      <vt:variant>
        <vt:i4>6750258</vt:i4>
      </vt:variant>
      <vt:variant>
        <vt:i4>93</vt:i4>
      </vt:variant>
      <vt:variant>
        <vt:i4>0</vt:i4>
      </vt:variant>
      <vt:variant>
        <vt:i4>5</vt:i4>
      </vt:variant>
      <vt:variant>
        <vt:lpwstr>http://www.mass.gov/dph/mcr</vt:lpwstr>
      </vt:variant>
      <vt:variant>
        <vt:lpwstr/>
      </vt:variant>
      <vt:variant>
        <vt:i4>6422649</vt:i4>
      </vt:variant>
      <vt:variant>
        <vt:i4>84</vt:i4>
      </vt:variant>
      <vt:variant>
        <vt:i4>0</vt:i4>
      </vt:variant>
      <vt:variant>
        <vt:i4>5</vt:i4>
      </vt:variant>
      <vt:variant>
        <vt:lpwstr>http://www.mass.gov/eohhs/docs/dph/cancer/state/registry-statewide-00-04-report.pdf</vt:lpwstr>
      </vt:variant>
      <vt:variant>
        <vt:lpwstr/>
      </vt:variant>
      <vt:variant>
        <vt:i4>3407912</vt:i4>
      </vt:variant>
      <vt:variant>
        <vt:i4>81</vt:i4>
      </vt:variant>
      <vt:variant>
        <vt:i4>0</vt:i4>
      </vt:variant>
      <vt:variant>
        <vt:i4>5</vt:i4>
      </vt:variant>
      <vt:variant>
        <vt:lpwstr>http://www.naaccr.org/</vt:lpwstr>
      </vt:variant>
      <vt:variant>
        <vt:lpwstr/>
      </vt:variant>
      <vt:variant>
        <vt:i4>2293817</vt:i4>
      </vt:variant>
      <vt:variant>
        <vt:i4>42</vt:i4>
      </vt:variant>
      <vt:variant>
        <vt:i4>0</vt:i4>
      </vt:variant>
      <vt:variant>
        <vt:i4>5</vt:i4>
      </vt:variant>
      <vt:variant>
        <vt:lpwstr>http://www.makesmokinghistory.org/</vt:lpwstr>
      </vt:variant>
      <vt:variant>
        <vt:lpwstr/>
      </vt:variant>
      <vt:variant>
        <vt:i4>2424931</vt:i4>
      </vt:variant>
      <vt:variant>
        <vt:i4>39</vt:i4>
      </vt:variant>
      <vt:variant>
        <vt:i4>0</vt:i4>
      </vt:variant>
      <vt:variant>
        <vt:i4>5</vt:i4>
      </vt:variant>
      <vt:variant>
        <vt:lpwstr>http://www.mass.gov/eohhs/gov/departments/dph/programs/environmental-health/exposure-topics/iaq/radon/</vt:lpwstr>
      </vt:variant>
      <vt:variant>
        <vt:lpwstr/>
      </vt:variant>
      <vt:variant>
        <vt:i4>7143425</vt:i4>
      </vt:variant>
      <vt:variant>
        <vt:i4>36</vt:i4>
      </vt:variant>
      <vt:variant>
        <vt:i4>0</vt:i4>
      </vt:variant>
      <vt:variant>
        <vt:i4>5</vt:i4>
      </vt:variant>
      <vt:variant>
        <vt:lpwstr>mailto:DPH-MA-EPHT@state.ma.us</vt:lpwstr>
      </vt:variant>
      <vt:variant>
        <vt:lpwstr/>
      </vt:variant>
      <vt:variant>
        <vt:i4>3145808</vt:i4>
      </vt:variant>
      <vt:variant>
        <vt:i4>33</vt:i4>
      </vt:variant>
      <vt:variant>
        <vt:i4>0</vt:i4>
      </vt:variant>
      <vt:variant>
        <vt:i4>5</vt:i4>
      </vt:variant>
      <vt:variant>
        <vt:lpwstr>http://www.mass.gov/dph/environmental_health</vt:lpwstr>
      </vt:variant>
      <vt:variant>
        <vt:lpwstr/>
      </vt:variant>
      <vt:variant>
        <vt:i4>2359415</vt:i4>
      </vt:variant>
      <vt:variant>
        <vt:i4>30</vt:i4>
      </vt:variant>
      <vt:variant>
        <vt:i4>0</vt:i4>
      </vt:variant>
      <vt:variant>
        <vt:i4>5</vt:i4>
      </vt:variant>
      <vt:variant>
        <vt:lpwstr>http://www.mass.gov/eea/agencies/massdep/water/drinking/protect-your-family-a-guide-to-water-quality-testing-f.html</vt:lpwstr>
      </vt:variant>
      <vt:variant>
        <vt:lpwstr/>
      </vt:variant>
      <vt:variant>
        <vt:i4>1966103</vt:i4>
      </vt:variant>
      <vt:variant>
        <vt:i4>27</vt:i4>
      </vt:variant>
      <vt:variant>
        <vt:i4>0</vt:i4>
      </vt:variant>
      <vt:variant>
        <vt:i4>5</vt:i4>
      </vt:variant>
      <vt:variant>
        <vt:lpwstr>https://www.epa.gov/radon/home-buyers-and-sellers-guide-radon</vt:lpwstr>
      </vt:variant>
      <vt:variant>
        <vt:lpwstr/>
      </vt:variant>
      <vt:variant>
        <vt:i4>8126517</vt:i4>
      </vt:variant>
      <vt:variant>
        <vt:i4>24</vt:i4>
      </vt:variant>
      <vt:variant>
        <vt:i4>0</vt:i4>
      </vt:variant>
      <vt:variant>
        <vt:i4>5</vt:i4>
      </vt:variant>
      <vt:variant>
        <vt:lpwstr>http://www.epa.gov/radon/pubs/citguide.html</vt:lpwstr>
      </vt:variant>
      <vt:variant>
        <vt:lpwstr/>
      </vt:variant>
      <vt:variant>
        <vt:i4>65601</vt:i4>
      </vt:variant>
      <vt:variant>
        <vt:i4>21</vt:i4>
      </vt:variant>
      <vt:variant>
        <vt:i4>0</vt:i4>
      </vt:variant>
      <vt:variant>
        <vt:i4>5</vt:i4>
      </vt:variant>
      <vt:variant>
        <vt:lpwstr>http://www.cdc.gov/nceh/tracking</vt:lpwstr>
      </vt:variant>
      <vt:variant>
        <vt:lpwstr/>
      </vt:variant>
      <vt:variant>
        <vt:i4>6750258</vt:i4>
      </vt:variant>
      <vt:variant>
        <vt:i4>18</vt:i4>
      </vt:variant>
      <vt:variant>
        <vt:i4>0</vt:i4>
      </vt:variant>
      <vt:variant>
        <vt:i4>5</vt:i4>
      </vt:variant>
      <vt:variant>
        <vt:lpwstr>http://www.mass.gov/dph/mcr</vt:lpwstr>
      </vt:variant>
      <vt:variant>
        <vt:lpwstr/>
      </vt:variant>
      <vt:variant>
        <vt:i4>6881324</vt:i4>
      </vt:variant>
      <vt:variant>
        <vt:i4>15</vt:i4>
      </vt:variant>
      <vt:variant>
        <vt:i4>0</vt:i4>
      </vt:variant>
      <vt:variant>
        <vt:i4>5</vt:i4>
      </vt:variant>
      <vt:variant>
        <vt:lpwstr>http://www.mass.gov/eohhs/docs/dph/environmental/iaq/radon-fact-sheet-2016.pdf</vt:lpwstr>
      </vt:variant>
      <vt:variant>
        <vt:lpwstr/>
      </vt:variant>
      <vt:variant>
        <vt:i4>2621494</vt:i4>
      </vt:variant>
      <vt:variant>
        <vt:i4>12</vt:i4>
      </vt:variant>
      <vt:variant>
        <vt:i4>0</vt:i4>
      </vt:variant>
      <vt:variant>
        <vt:i4>5</vt:i4>
      </vt:variant>
      <vt:variant>
        <vt:lpwstr>http://www.mass.gov/2017-2021-massachusetts-cancer-plan</vt:lpwstr>
      </vt:variant>
      <vt:variant>
        <vt:lpwstr/>
      </vt:variant>
      <vt:variant>
        <vt:i4>7995426</vt:i4>
      </vt:variant>
      <vt:variant>
        <vt:i4>9</vt:i4>
      </vt:variant>
      <vt:variant>
        <vt:i4>0</vt:i4>
      </vt:variant>
      <vt:variant>
        <vt:i4>5</vt:i4>
      </vt:variant>
      <vt:variant>
        <vt:lpwstr>http://www.mass.gov/dph/matracking</vt:lpwstr>
      </vt:variant>
      <vt:variant>
        <vt:lpwstr/>
      </vt:variant>
      <vt:variant>
        <vt:i4>7995426</vt:i4>
      </vt:variant>
      <vt:variant>
        <vt:i4>6</vt:i4>
      </vt:variant>
      <vt:variant>
        <vt:i4>0</vt:i4>
      </vt:variant>
      <vt:variant>
        <vt:i4>5</vt:i4>
      </vt:variant>
      <vt:variant>
        <vt:lpwstr>http://www.mass.gov/dph/matracking</vt:lpwstr>
      </vt:variant>
      <vt:variant>
        <vt:lpwstr/>
      </vt:variant>
      <vt:variant>
        <vt:i4>6750258</vt:i4>
      </vt:variant>
      <vt:variant>
        <vt:i4>3</vt:i4>
      </vt:variant>
      <vt:variant>
        <vt:i4>0</vt:i4>
      </vt:variant>
      <vt:variant>
        <vt:i4>5</vt:i4>
      </vt:variant>
      <vt:variant>
        <vt:lpwstr>http://www.mass.gov/dph/mcr</vt:lpwstr>
      </vt:variant>
      <vt:variant>
        <vt:lpwstr/>
      </vt:variant>
      <vt:variant>
        <vt:i4>5963842</vt:i4>
      </vt:variant>
      <vt:variant>
        <vt:i4>0</vt:i4>
      </vt:variant>
      <vt:variant>
        <vt:i4>0</vt:i4>
      </vt:variant>
      <vt:variant>
        <vt:i4>5</vt:i4>
      </vt:variant>
      <vt:variant>
        <vt:lpwstr>http://ocw.tufts.edu/data/74/1624027.pdf</vt:lpwstr>
      </vt:variant>
      <vt:variant>
        <vt:lpwstr/>
      </vt:variant>
      <vt:variant>
        <vt:i4>6946857</vt:i4>
      </vt:variant>
      <vt:variant>
        <vt:i4>-1</vt:i4>
      </vt:variant>
      <vt:variant>
        <vt:i4>1662</vt:i4>
      </vt:variant>
      <vt:variant>
        <vt:i4>1</vt:i4>
      </vt:variant>
      <vt:variant>
        <vt:lpwstr>https://gallery.mailchimp.com/7100cefd01e1d1cb63cacffae/images/636a9c43-6736-4fe4-a896-4fd7123791d1.png</vt:lpwstr>
      </vt:variant>
      <vt:variant>
        <vt:lpwstr/>
      </vt:variant>
      <vt:variant>
        <vt:i4>3539004</vt:i4>
      </vt:variant>
      <vt:variant>
        <vt:i4>-1</vt:i4>
      </vt:variant>
      <vt:variant>
        <vt:i4>1661</vt:i4>
      </vt:variant>
      <vt:variant>
        <vt:i4>4</vt:i4>
      </vt:variant>
      <vt:variant>
        <vt:lpwstr>http://listserv.state.ma.us/t/720299/34061878/42/6/</vt:lpwstr>
      </vt:variant>
      <vt:variant>
        <vt:lpwstr/>
      </vt:variant>
      <vt:variant>
        <vt:i4>3670128</vt:i4>
      </vt:variant>
      <vt:variant>
        <vt:i4>-1</vt:i4>
      </vt:variant>
      <vt:variant>
        <vt:i4>1661</vt:i4>
      </vt:variant>
      <vt:variant>
        <vt:i4>1</vt:i4>
      </vt:variant>
      <vt:variant>
        <vt:lpwstr>https://gallery.mailchimp.com/7100cefd01e1d1cb63cacffae/images/41d85dd6-3e13-46b6-b3c0-d8be3d93bab3.png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2018-07-27T14:17:00Z</dcterms:created>
  <dcterms:modified xsi:type="dcterms:W3CDTF">2018-07-27T14:17:00Z</dcterms:modified>
  <cp:contentStatus/>
</cp:coreProperties>
</file>