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5659" w:rsidRDefault="009D5659" w:rsidP="008E1C28">
      <w:pPr>
        <w:shd w:val="clear" w:color="auto" w:fill="FFFFFF"/>
        <w:spacing w:before="199" w:after="199" w:line="240" w:lineRule="auto"/>
        <w:outlineLvl w:val="1"/>
        <w:rPr>
          <w:rFonts w:ascii="Tahoma" w:eastAsia="Times New Roman" w:hAnsi="Tahoma" w:cs="Tahoma"/>
          <w:b/>
          <w:bCs/>
        </w:rPr>
      </w:pPr>
      <w:r w:rsidRPr="009D5659">
        <w:rPr>
          <w:rFonts w:ascii="Tahoma" w:eastAsia="Times New Roman" w:hAnsi="Tahoma" w:cs="Tahoma"/>
          <w:b/>
          <w:bCs/>
          <w:noProof/>
        </w:rPr>
        <w:drawing>
          <wp:inline distT="0" distB="0" distL="0" distR="0">
            <wp:extent cx="4057650" cy="1104900"/>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4057650" cy="1104900"/>
                    </a:xfrm>
                    <a:prstGeom prst="rect">
                      <a:avLst/>
                    </a:prstGeom>
                    <a:noFill/>
                    <a:ln w="9525">
                      <a:noFill/>
                      <a:miter lim="800000"/>
                      <a:headEnd/>
                      <a:tailEnd/>
                    </a:ln>
                  </pic:spPr>
                </pic:pic>
              </a:graphicData>
            </a:graphic>
          </wp:inline>
        </w:drawing>
      </w:r>
    </w:p>
    <w:p w:rsidR="009D5659" w:rsidRDefault="009D5659" w:rsidP="009D5659">
      <w:pPr>
        <w:autoSpaceDE w:val="0"/>
        <w:autoSpaceDN w:val="0"/>
        <w:adjustRightInd w:val="0"/>
        <w:spacing w:after="0"/>
        <w:outlineLvl w:val="2"/>
        <w:rPr>
          <w:rFonts w:ascii="Tahoma" w:eastAsia="Times New Roman" w:hAnsi="Tahoma" w:cs="Tahoma"/>
          <w:b/>
          <w:bCs/>
        </w:rPr>
      </w:pPr>
    </w:p>
    <w:p w:rsidR="009D5659" w:rsidRPr="00AC180E" w:rsidRDefault="009D5659" w:rsidP="009D5659">
      <w:pPr>
        <w:autoSpaceDE w:val="0"/>
        <w:autoSpaceDN w:val="0"/>
        <w:adjustRightInd w:val="0"/>
        <w:spacing w:after="0"/>
        <w:outlineLvl w:val="2"/>
        <w:rPr>
          <w:rFonts w:ascii="Times New Roman" w:hAnsi="Times New Roman"/>
          <w:b/>
          <w:bCs/>
          <w:color w:val="000000"/>
          <w:sz w:val="24"/>
          <w:szCs w:val="24"/>
        </w:rPr>
      </w:pPr>
      <w:r>
        <w:rPr>
          <w:rFonts w:ascii="Times New Roman" w:hAnsi="Times New Roman"/>
          <w:b/>
          <w:bCs/>
          <w:color w:val="000000"/>
          <w:sz w:val="24"/>
          <w:szCs w:val="24"/>
        </w:rPr>
        <w:t xml:space="preserve">Family Child Care </w:t>
      </w:r>
      <w:r w:rsidRPr="00AC180E">
        <w:rPr>
          <w:rFonts w:ascii="Times New Roman" w:hAnsi="Times New Roman"/>
          <w:b/>
          <w:bCs/>
          <w:color w:val="000000"/>
          <w:sz w:val="24"/>
          <w:szCs w:val="24"/>
        </w:rPr>
        <w:t xml:space="preserve">Licensing </w:t>
      </w:r>
    </w:p>
    <w:p w:rsidR="009D5659" w:rsidRDefault="009D5659" w:rsidP="009D5659">
      <w:pPr>
        <w:autoSpaceDE w:val="0"/>
        <w:autoSpaceDN w:val="0"/>
        <w:adjustRightInd w:val="0"/>
        <w:spacing w:after="0"/>
        <w:rPr>
          <w:b/>
          <w:bCs/>
          <w:color w:val="000000"/>
          <w:sz w:val="24"/>
          <w:szCs w:val="24"/>
        </w:rPr>
      </w:pPr>
    </w:p>
    <w:p w:rsidR="009D5659" w:rsidRPr="0046691A" w:rsidRDefault="009D5659" w:rsidP="009D5659">
      <w:pPr>
        <w:autoSpaceDE w:val="0"/>
        <w:autoSpaceDN w:val="0"/>
        <w:adjustRightInd w:val="0"/>
        <w:spacing w:after="0"/>
        <w:rPr>
          <w:rFonts w:ascii="Arial" w:hAnsi="Arial" w:cs="Arial"/>
          <w:color w:val="000000"/>
          <w:sz w:val="23"/>
          <w:szCs w:val="23"/>
        </w:rPr>
      </w:pPr>
      <w:r w:rsidRPr="00AC180E">
        <w:rPr>
          <w:rFonts w:ascii="Arial" w:hAnsi="Arial" w:cs="Arial"/>
          <w:b/>
          <w:bCs/>
          <w:color w:val="000000"/>
          <w:sz w:val="24"/>
          <w:szCs w:val="24"/>
        </w:rPr>
        <w:t>POLICY STATEMENT</w:t>
      </w:r>
      <w:r w:rsidRPr="00065F76">
        <w:rPr>
          <w:b/>
          <w:bCs/>
          <w:color w:val="000000"/>
          <w:sz w:val="24"/>
          <w:szCs w:val="24"/>
        </w:rPr>
        <w:t xml:space="preserve">:  </w:t>
      </w:r>
      <w:r>
        <w:rPr>
          <w:rFonts w:ascii="Times New Roman" w:hAnsi="Times New Roman"/>
          <w:b/>
          <w:sz w:val="24"/>
          <w:szCs w:val="24"/>
        </w:rPr>
        <w:t>Carbon Monoxide Alarms</w:t>
      </w:r>
      <w:r w:rsidRPr="00247A9B">
        <w:rPr>
          <w:rFonts w:ascii="Arial" w:hAnsi="Arial" w:cs="Arial"/>
          <w:color w:val="000000"/>
          <w:sz w:val="23"/>
          <w:szCs w:val="23"/>
        </w:rPr>
        <w:t xml:space="preserve">                       </w:t>
      </w:r>
      <w:r w:rsidR="00E12663">
        <w:rPr>
          <w:rFonts w:asciiTheme="majorHAnsi" w:hAnsiTheme="majorHAnsi"/>
        </w:rPr>
        <w:pict>
          <v:rect id="_x0000_i1025" style="width:0;height:1.5pt" o:hralign="center" o:hrstd="t" o:hr="t" fillcolor="gray" stroked="f"/>
        </w:pict>
      </w:r>
    </w:p>
    <w:p w:rsidR="008E1C28" w:rsidRPr="008E1C28" w:rsidRDefault="008E1C28" w:rsidP="00741A0A">
      <w:pPr>
        <w:shd w:val="clear" w:color="auto" w:fill="FFFFFF"/>
        <w:spacing w:after="240" w:line="360" w:lineRule="atLeast"/>
        <w:jc w:val="both"/>
        <w:rPr>
          <w:rFonts w:ascii="Times New Roman" w:eastAsia="Times New Roman" w:hAnsi="Times New Roman" w:cs="Times New Roman"/>
          <w:sz w:val="24"/>
          <w:szCs w:val="24"/>
        </w:rPr>
      </w:pPr>
      <w:r w:rsidRPr="008E1C28">
        <w:rPr>
          <w:rFonts w:ascii="Times New Roman" w:eastAsia="Times New Roman" w:hAnsi="Times New Roman" w:cs="Times New Roman"/>
          <w:sz w:val="24"/>
          <w:szCs w:val="24"/>
        </w:rPr>
        <w:t>Commonwealth of Massachusetts Board of Fire Prevention Regulations (527 CMR 31.00) establish specific requirements regarding the type, location, maintenance and inspection of carbon monoxide alarms.</w:t>
      </w:r>
    </w:p>
    <w:p w:rsidR="008E1C28" w:rsidRPr="008E1C28" w:rsidRDefault="008E1C28" w:rsidP="00741A0A">
      <w:pPr>
        <w:shd w:val="clear" w:color="auto" w:fill="FFFFFF"/>
        <w:spacing w:before="240" w:after="240" w:line="240" w:lineRule="auto"/>
        <w:jc w:val="both"/>
        <w:outlineLvl w:val="2"/>
        <w:rPr>
          <w:rFonts w:ascii="Times New Roman" w:eastAsia="Times New Roman" w:hAnsi="Times New Roman" w:cs="Times New Roman"/>
          <w:b/>
          <w:bCs/>
          <w:sz w:val="24"/>
          <w:szCs w:val="24"/>
        </w:rPr>
      </w:pPr>
      <w:r w:rsidRPr="008E1C28">
        <w:rPr>
          <w:rFonts w:ascii="Times New Roman" w:eastAsia="Times New Roman" w:hAnsi="Times New Roman" w:cs="Times New Roman"/>
          <w:b/>
          <w:bCs/>
          <w:sz w:val="24"/>
          <w:szCs w:val="24"/>
        </w:rPr>
        <w:t>Requirements</w:t>
      </w:r>
    </w:p>
    <w:p w:rsidR="008E1C28" w:rsidRPr="008E1C28" w:rsidRDefault="008E1C28" w:rsidP="00741A0A">
      <w:pPr>
        <w:shd w:val="clear" w:color="auto" w:fill="FFFFFF"/>
        <w:spacing w:after="240" w:line="360" w:lineRule="atLeast"/>
        <w:jc w:val="both"/>
        <w:rPr>
          <w:rFonts w:ascii="Times New Roman" w:eastAsia="Times New Roman" w:hAnsi="Times New Roman" w:cs="Times New Roman"/>
          <w:sz w:val="24"/>
          <w:szCs w:val="24"/>
        </w:rPr>
      </w:pPr>
      <w:r w:rsidRPr="008E1C28">
        <w:rPr>
          <w:rFonts w:ascii="Times New Roman" w:eastAsia="Times New Roman" w:hAnsi="Times New Roman" w:cs="Times New Roman"/>
          <w:sz w:val="24"/>
          <w:szCs w:val="24"/>
        </w:rPr>
        <w:t xml:space="preserve">All residential properties are required to have carbon monoxide alarms on every level of the residence, except for basements and attics that do not contain habitable living space. The requirement applies to all residences regardless of size </w:t>
      </w:r>
      <w:r w:rsidRPr="008E1C28">
        <w:rPr>
          <w:rFonts w:ascii="Times New Roman" w:eastAsia="Times New Roman" w:hAnsi="Times New Roman" w:cs="Times New Roman"/>
          <w:sz w:val="24"/>
          <w:szCs w:val="24"/>
          <w:vertAlign w:val="superscript"/>
        </w:rPr>
        <w:t>1</w:t>
      </w:r>
      <w:r w:rsidRPr="008E1C28">
        <w:rPr>
          <w:rFonts w:ascii="Times New Roman" w:eastAsia="Times New Roman" w:hAnsi="Times New Roman" w:cs="Times New Roman"/>
          <w:sz w:val="24"/>
          <w:szCs w:val="24"/>
        </w:rPr>
        <w:t xml:space="preserve"> (single family, multi-family, apartments, condominiums, townhouses, etc.) that contain:</w:t>
      </w:r>
    </w:p>
    <w:p w:rsidR="008E1C28" w:rsidRPr="008E1C28" w:rsidRDefault="008E1C28" w:rsidP="00741A0A">
      <w:pPr>
        <w:numPr>
          <w:ilvl w:val="0"/>
          <w:numId w:val="1"/>
        </w:numPr>
        <w:shd w:val="clear" w:color="auto" w:fill="FFFFFF"/>
        <w:tabs>
          <w:tab w:val="clear" w:pos="1788"/>
          <w:tab w:val="num" w:pos="720"/>
        </w:tabs>
        <w:spacing w:before="100" w:beforeAutospacing="1" w:after="100" w:afterAutospacing="1" w:line="360" w:lineRule="atLeast"/>
        <w:ind w:left="4" w:hanging="4"/>
        <w:jc w:val="both"/>
        <w:rPr>
          <w:rFonts w:ascii="Times New Roman" w:eastAsia="Times New Roman" w:hAnsi="Times New Roman" w:cs="Times New Roman"/>
          <w:sz w:val="24"/>
          <w:szCs w:val="24"/>
        </w:rPr>
      </w:pPr>
      <w:r w:rsidRPr="008E1C28">
        <w:rPr>
          <w:rFonts w:ascii="Times New Roman" w:eastAsia="Times New Roman" w:hAnsi="Times New Roman" w:cs="Times New Roman"/>
          <w:sz w:val="24"/>
          <w:szCs w:val="24"/>
        </w:rPr>
        <w:t xml:space="preserve">fossil burning fuel equipment, such as a central heating plant, hot water heater, </w:t>
      </w:r>
      <w:r w:rsidR="00741A0A">
        <w:rPr>
          <w:rFonts w:ascii="Times New Roman" w:eastAsia="Times New Roman" w:hAnsi="Times New Roman" w:cs="Times New Roman"/>
          <w:sz w:val="24"/>
          <w:szCs w:val="24"/>
        </w:rPr>
        <w:tab/>
      </w:r>
      <w:r w:rsidRPr="008E1C28">
        <w:rPr>
          <w:rFonts w:ascii="Times New Roman" w:eastAsia="Times New Roman" w:hAnsi="Times New Roman" w:cs="Times New Roman"/>
          <w:sz w:val="24"/>
          <w:szCs w:val="24"/>
        </w:rPr>
        <w:t xml:space="preserve">combustion driven generator or fire pump, or central laundry equipment, whether </w:t>
      </w:r>
      <w:r w:rsidR="00741A0A">
        <w:rPr>
          <w:rFonts w:ascii="Times New Roman" w:eastAsia="Times New Roman" w:hAnsi="Times New Roman" w:cs="Times New Roman"/>
          <w:sz w:val="24"/>
          <w:szCs w:val="24"/>
        </w:rPr>
        <w:tab/>
      </w:r>
      <w:r w:rsidRPr="008E1C28">
        <w:rPr>
          <w:rFonts w:ascii="Times New Roman" w:eastAsia="Times New Roman" w:hAnsi="Times New Roman" w:cs="Times New Roman"/>
          <w:sz w:val="24"/>
          <w:szCs w:val="24"/>
        </w:rPr>
        <w:t>powered by oil, gas, wood, coal, etc.; or</w:t>
      </w:r>
    </w:p>
    <w:p w:rsidR="008E1C28" w:rsidRPr="008E1C28" w:rsidRDefault="008E1C28" w:rsidP="00741A0A">
      <w:pPr>
        <w:numPr>
          <w:ilvl w:val="0"/>
          <w:numId w:val="1"/>
        </w:numPr>
        <w:shd w:val="clear" w:color="auto" w:fill="FFFFFF"/>
        <w:tabs>
          <w:tab w:val="clear" w:pos="1788"/>
          <w:tab w:val="num" w:pos="720"/>
        </w:tabs>
        <w:spacing w:before="100" w:beforeAutospacing="1" w:after="100" w:afterAutospacing="1" w:line="360" w:lineRule="atLeast"/>
        <w:ind w:left="4" w:hanging="4"/>
        <w:jc w:val="both"/>
        <w:rPr>
          <w:rFonts w:ascii="Times New Roman" w:eastAsia="Times New Roman" w:hAnsi="Times New Roman" w:cs="Times New Roman"/>
          <w:sz w:val="24"/>
          <w:szCs w:val="24"/>
        </w:rPr>
      </w:pPr>
      <w:r w:rsidRPr="008E1C28">
        <w:rPr>
          <w:rFonts w:ascii="Times New Roman" w:eastAsia="Times New Roman" w:hAnsi="Times New Roman" w:cs="Times New Roman"/>
          <w:sz w:val="24"/>
          <w:szCs w:val="24"/>
        </w:rPr>
        <w:t>enclosed parking, whether in an attached or enclosed garage.</w:t>
      </w:r>
    </w:p>
    <w:p w:rsidR="008E1C28" w:rsidRPr="008E1C28" w:rsidRDefault="008E1C28" w:rsidP="00741A0A">
      <w:pPr>
        <w:shd w:val="clear" w:color="auto" w:fill="FFFFFF"/>
        <w:spacing w:after="240" w:line="360" w:lineRule="atLeast"/>
        <w:jc w:val="both"/>
        <w:rPr>
          <w:rFonts w:ascii="Times New Roman" w:eastAsia="Times New Roman" w:hAnsi="Times New Roman" w:cs="Times New Roman"/>
          <w:sz w:val="24"/>
          <w:szCs w:val="24"/>
        </w:rPr>
      </w:pPr>
      <w:r w:rsidRPr="008E1C28">
        <w:rPr>
          <w:rFonts w:ascii="Times New Roman" w:eastAsia="Times New Roman" w:hAnsi="Times New Roman" w:cs="Times New Roman"/>
          <w:sz w:val="24"/>
          <w:szCs w:val="24"/>
        </w:rPr>
        <w:t>In rental space, the landlord must install a carbon monoxide alarm in each dwelling unit. The landlord is responsible for inspecting, testing, and maintaining the carbon monoxide alarms at least once a year or at the beginning of any rental period, such as lease renewal. Batteries must be replaced once a year.</w:t>
      </w:r>
    </w:p>
    <w:p w:rsidR="008E1C28" w:rsidRPr="008E1C28" w:rsidRDefault="008E1C28" w:rsidP="00741A0A">
      <w:pPr>
        <w:shd w:val="clear" w:color="auto" w:fill="FFFFFF"/>
        <w:spacing w:after="240" w:line="360" w:lineRule="atLeast"/>
        <w:jc w:val="both"/>
        <w:rPr>
          <w:rFonts w:ascii="Times New Roman" w:eastAsia="Times New Roman" w:hAnsi="Times New Roman" w:cs="Times New Roman"/>
          <w:sz w:val="24"/>
          <w:szCs w:val="24"/>
        </w:rPr>
      </w:pPr>
      <w:r w:rsidRPr="008E1C28">
        <w:rPr>
          <w:rFonts w:ascii="Times New Roman" w:eastAsia="Times New Roman" w:hAnsi="Times New Roman" w:cs="Times New Roman"/>
          <w:sz w:val="24"/>
          <w:szCs w:val="24"/>
        </w:rPr>
        <w:t>Family Child Care providers who are tenants must report any problems with alarms to the landlord immediately and must learn to recognize the difference between the smoke detector and carbon monoxide alarm.</w:t>
      </w:r>
    </w:p>
    <w:p w:rsidR="008E1C28" w:rsidRPr="008E1C28" w:rsidRDefault="008E1C28" w:rsidP="00741A0A">
      <w:pPr>
        <w:shd w:val="clear" w:color="auto" w:fill="FFFFFF"/>
        <w:spacing w:after="240" w:line="360" w:lineRule="atLeast"/>
        <w:jc w:val="both"/>
        <w:rPr>
          <w:rFonts w:ascii="Times New Roman" w:eastAsia="Times New Roman" w:hAnsi="Times New Roman" w:cs="Times New Roman"/>
          <w:sz w:val="24"/>
          <w:szCs w:val="24"/>
        </w:rPr>
      </w:pPr>
      <w:r w:rsidRPr="008E1C28">
        <w:rPr>
          <w:rFonts w:ascii="Times New Roman" w:eastAsia="Times New Roman" w:hAnsi="Times New Roman" w:cs="Times New Roman"/>
          <w:sz w:val="24"/>
          <w:szCs w:val="24"/>
        </w:rPr>
        <w:t>If your landlord is not in compliance with the requirements listed above and is unwilling or failing to take corrective action, you should report the non-compliance to the local fire department.</w:t>
      </w:r>
    </w:p>
    <w:p w:rsidR="008E1C28" w:rsidRPr="008E1C28" w:rsidRDefault="008E1C28" w:rsidP="00741A0A">
      <w:pPr>
        <w:shd w:val="clear" w:color="auto" w:fill="FFFFFF"/>
        <w:spacing w:before="240" w:after="240" w:line="240" w:lineRule="auto"/>
        <w:jc w:val="both"/>
        <w:outlineLvl w:val="2"/>
        <w:rPr>
          <w:rFonts w:ascii="Times New Roman" w:eastAsia="Times New Roman" w:hAnsi="Times New Roman" w:cs="Times New Roman"/>
          <w:b/>
          <w:bCs/>
          <w:sz w:val="24"/>
          <w:szCs w:val="24"/>
        </w:rPr>
      </w:pPr>
      <w:r w:rsidRPr="008E1C28">
        <w:rPr>
          <w:rFonts w:ascii="Times New Roman" w:eastAsia="Times New Roman" w:hAnsi="Times New Roman" w:cs="Times New Roman"/>
          <w:b/>
          <w:bCs/>
          <w:sz w:val="24"/>
          <w:szCs w:val="24"/>
        </w:rPr>
        <w:t>Allowable Carbon Monoxide Alarms</w:t>
      </w:r>
    </w:p>
    <w:p w:rsidR="008E1C28" w:rsidRPr="008E1C28" w:rsidRDefault="008E1C28" w:rsidP="00741A0A">
      <w:pPr>
        <w:shd w:val="clear" w:color="auto" w:fill="FFFFFF"/>
        <w:spacing w:after="240" w:line="360" w:lineRule="atLeast"/>
        <w:jc w:val="both"/>
        <w:rPr>
          <w:rFonts w:ascii="Times New Roman" w:eastAsia="Times New Roman" w:hAnsi="Times New Roman" w:cs="Times New Roman"/>
          <w:sz w:val="24"/>
          <w:szCs w:val="24"/>
        </w:rPr>
      </w:pPr>
      <w:r w:rsidRPr="008E1C28">
        <w:rPr>
          <w:rFonts w:ascii="Times New Roman" w:eastAsia="Times New Roman" w:hAnsi="Times New Roman" w:cs="Times New Roman"/>
          <w:sz w:val="24"/>
          <w:szCs w:val="24"/>
        </w:rPr>
        <w:t xml:space="preserve">To comply with the regulatory requirements, carbon monoxide alarms must be approved by an independent testing company </w:t>
      </w:r>
      <w:r w:rsidRPr="008E1C28">
        <w:rPr>
          <w:rFonts w:ascii="Times New Roman" w:eastAsia="Times New Roman" w:hAnsi="Times New Roman" w:cs="Times New Roman"/>
          <w:sz w:val="24"/>
          <w:szCs w:val="24"/>
          <w:vertAlign w:val="superscript"/>
        </w:rPr>
        <w:t>2</w:t>
      </w:r>
      <w:r w:rsidRPr="008E1C28">
        <w:rPr>
          <w:rFonts w:ascii="Times New Roman" w:eastAsia="Times New Roman" w:hAnsi="Times New Roman" w:cs="Times New Roman"/>
          <w:sz w:val="24"/>
          <w:szCs w:val="24"/>
        </w:rPr>
        <w:t xml:space="preserve"> and be either:</w:t>
      </w:r>
    </w:p>
    <w:p w:rsidR="008E1C28" w:rsidRPr="008E1C28" w:rsidRDefault="008E1C28" w:rsidP="00741A0A">
      <w:pPr>
        <w:numPr>
          <w:ilvl w:val="0"/>
          <w:numId w:val="2"/>
        </w:numPr>
        <w:shd w:val="clear" w:color="auto" w:fill="FFFFFF"/>
        <w:spacing w:before="100" w:beforeAutospacing="1" w:after="100" w:afterAutospacing="1" w:line="360" w:lineRule="atLeast"/>
        <w:ind w:left="4" w:hanging="4"/>
        <w:jc w:val="both"/>
        <w:rPr>
          <w:rFonts w:ascii="Times New Roman" w:eastAsia="Times New Roman" w:hAnsi="Times New Roman" w:cs="Times New Roman"/>
          <w:sz w:val="24"/>
          <w:szCs w:val="24"/>
        </w:rPr>
      </w:pPr>
      <w:r w:rsidRPr="008E1C28">
        <w:rPr>
          <w:rFonts w:ascii="Times New Roman" w:eastAsia="Times New Roman" w:hAnsi="Times New Roman" w:cs="Times New Roman"/>
          <w:sz w:val="24"/>
          <w:szCs w:val="24"/>
        </w:rPr>
        <w:t>Battery-powered with battery monitoring;</w:t>
      </w:r>
    </w:p>
    <w:p w:rsidR="008E1C28" w:rsidRPr="008E1C28" w:rsidRDefault="008E1C28" w:rsidP="00741A0A">
      <w:pPr>
        <w:numPr>
          <w:ilvl w:val="0"/>
          <w:numId w:val="2"/>
        </w:numPr>
        <w:shd w:val="clear" w:color="auto" w:fill="FFFFFF"/>
        <w:spacing w:before="100" w:beforeAutospacing="1" w:after="100" w:afterAutospacing="1" w:line="360" w:lineRule="atLeast"/>
        <w:ind w:left="4" w:hanging="4"/>
        <w:jc w:val="both"/>
        <w:rPr>
          <w:rFonts w:ascii="Times New Roman" w:eastAsia="Times New Roman" w:hAnsi="Times New Roman" w:cs="Times New Roman"/>
          <w:sz w:val="24"/>
          <w:szCs w:val="24"/>
        </w:rPr>
      </w:pPr>
      <w:r w:rsidRPr="008E1C28">
        <w:rPr>
          <w:rFonts w:ascii="Times New Roman" w:eastAsia="Times New Roman" w:hAnsi="Times New Roman" w:cs="Times New Roman"/>
          <w:sz w:val="24"/>
          <w:szCs w:val="24"/>
        </w:rPr>
        <w:t>Plug-in (AC-powered) units with battery backup;</w:t>
      </w:r>
    </w:p>
    <w:p w:rsidR="008E1C28" w:rsidRPr="008E1C28" w:rsidRDefault="008E1C28" w:rsidP="00741A0A">
      <w:pPr>
        <w:numPr>
          <w:ilvl w:val="0"/>
          <w:numId w:val="2"/>
        </w:numPr>
        <w:shd w:val="clear" w:color="auto" w:fill="FFFFFF"/>
        <w:spacing w:before="100" w:beforeAutospacing="1" w:after="100" w:afterAutospacing="1" w:line="360" w:lineRule="atLeast"/>
        <w:ind w:left="4" w:hanging="4"/>
        <w:jc w:val="both"/>
        <w:rPr>
          <w:rFonts w:ascii="Times New Roman" w:eastAsia="Times New Roman" w:hAnsi="Times New Roman" w:cs="Times New Roman"/>
          <w:sz w:val="24"/>
          <w:szCs w:val="24"/>
        </w:rPr>
      </w:pPr>
      <w:r w:rsidRPr="008E1C28">
        <w:rPr>
          <w:rFonts w:ascii="Times New Roman" w:eastAsia="Times New Roman" w:hAnsi="Times New Roman" w:cs="Times New Roman"/>
          <w:sz w:val="24"/>
          <w:szCs w:val="24"/>
        </w:rPr>
        <w:t xml:space="preserve">AC primary power (hard-wired - generally involves hiring an electrician with battery </w:t>
      </w:r>
      <w:r w:rsidR="00741A0A">
        <w:rPr>
          <w:rFonts w:ascii="Times New Roman" w:eastAsia="Times New Roman" w:hAnsi="Times New Roman" w:cs="Times New Roman"/>
          <w:sz w:val="24"/>
          <w:szCs w:val="24"/>
        </w:rPr>
        <w:tab/>
      </w:r>
      <w:r w:rsidRPr="008E1C28">
        <w:rPr>
          <w:rFonts w:ascii="Times New Roman" w:eastAsia="Times New Roman" w:hAnsi="Times New Roman" w:cs="Times New Roman"/>
          <w:sz w:val="24"/>
          <w:szCs w:val="24"/>
        </w:rPr>
        <w:t>backup);</w:t>
      </w:r>
    </w:p>
    <w:p w:rsidR="008E1C28" w:rsidRPr="008E1C28" w:rsidRDefault="008E1C28" w:rsidP="00741A0A">
      <w:pPr>
        <w:numPr>
          <w:ilvl w:val="0"/>
          <w:numId w:val="2"/>
        </w:numPr>
        <w:shd w:val="clear" w:color="auto" w:fill="FFFFFF"/>
        <w:spacing w:before="100" w:beforeAutospacing="1" w:after="100" w:afterAutospacing="1" w:line="360" w:lineRule="atLeast"/>
        <w:ind w:left="4" w:hanging="4"/>
        <w:jc w:val="both"/>
        <w:rPr>
          <w:rFonts w:ascii="Times New Roman" w:eastAsia="Times New Roman" w:hAnsi="Times New Roman" w:cs="Times New Roman"/>
          <w:sz w:val="24"/>
          <w:szCs w:val="24"/>
        </w:rPr>
      </w:pPr>
      <w:r w:rsidRPr="008E1C28">
        <w:rPr>
          <w:rFonts w:ascii="Times New Roman" w:eastAsia="Times New Roman" w:hAnsi="Times New Roman" w:cs="Times New Roman"/>
          <w:sz w:val="24"/>
          <w:szCs w:val="24"/>
        </w:rPr>
        <w:t>Low voltage or wireless alarms; or</w:t>
      </w:r>
    </w:p>
    <w:p w:rsidR="008E1C28" w:rsidRPr="008E1C28" w:rsidRDefault="008E1C28" w:rsidP="00741A0A">
      <w:pPr>
        <w:numPr>
          <w:ilvl w:val="0"/>
          <w:numId w:val="2"/>
        </w:numPr>
        <w:shd w:val="clear" w:color="auto" w:fill="FFFFFF"/>
        <w:spacing w:before="100" w:beforeAutospacing="1" w:after="100" w:afterAutospacing="1" w:line="360" w:lineRule="atLeast"/>
        <w:ind w:left="4" w:hanging="4"/>
        <w:jc w:val="both"/>
        <w:rPr>
          <w:rFonts w:ascii="Times New Roman" w:eastAsia="Times New Roman" w:hAnsi="Times New Roman" w:cs="Times New Roman"/>
          <w:sz w:val="24"/>
          <w:szCs w:val="24"/>
        </w:rPr>
      </w:pPr>
      <w:r w:rsidRPr="008E1C28">
        <w:rPr>
          <w:rFonts w:ascii="Times New Roman" w:eastAsia="Times New Roman" w:hAnsi="Times New Roman" w:cs="Times New Roman"/>
          <w:sz w:val="24"/>
          <w:szCs w:val="24"/>
        </w:rPr>
        <w:t xml:space="preserve">Qualified combination smoke detectors and carbon monoxide alarms. </w:t>
      </w:r>
      <w:r w:rsidRPr="008E1C28">
        <w:rPr>
          <w:rFonts w:ascii="Times New Roman" w:eastAsia="Times New Roman" w:hAnsi="Times New Roman" w:cs="Times New Roman"/>
          <w:sz w:val="24"/>
          <w:szCs w:val="24"/>
          <w:vertAlign w:val="superscript"/>
        </w:rPr>
        <w:t>3</w:t>
      </w:r>
    </w:p>
    <w:p w:rsidR="008E1C28" w:rsidRPr="008E1C28" w:rsidRDefault="008E1C28" w:rsidP="00741A0A">
      <w:pPr>
        <w:shd w:val="clear" w:color="auto" w:fill="FFFFFF"/>
        <w:spacing w:before="240" w:after="240" w:line="240" w:lineRule="auto"/>
        <w:ind w:hanging="4"/>
        <w:jc w:val="both"/>
        <w:outlineLvl w:val="2"/>
        <w:rPr>
          <w:rFonts w:ascii="Times New Roman" w:eastAsia="Times New Roman" w:hAnsi="Times New Roman" w:cs="Times New Roman"/>
          <w:b/>
          <w:bCs/>
          <w:sz w:val="24"/>
          <w:szCs w:val="24"/>
        </w:rPr>
      </w:pPr>
      <w:r w:rsidRPr="008E1C28">
        <w:rPr>
          <w:rFonts w:ascii="Times New Roman" w:eastAsia="Times New Roman" w:hAnsi="Times New Roman" w:cs="Times New Roman"/>
          <w:b/>
          <w:bCs/>
          <w:sz w:val="24"/>
          <w:szCs w:val="24"/>
        </w:rPr>
        <w:t>Location of Carbon Monoxide Alarms</w:t>
      </w:r>
    </w:p>
    <w:p w:rsidR="008E1C28" w:rsidRPr="008E1C28" w:rsidRDefault="008E1C28" w:rsidP="00741A0A">
      <w:pPr>
        <w:shd w:val="clear" w:color="auto" w:fill="FFFFFF"/>
        <w:spacing w:after="240" w:line="360" w:lineRule="atLeast"/>
        <w:ind w:hanging="4"/>
        <w:jc w:val="both"/>
        <w:rPr>
          <w:rFonts w:ascii="Times New Roman" w:eastAsia="Times New Roman" w:hAnsi="Times New Roman" w:cs="Times New Roman"/>
          <w:sz w:val="24"/>
          <w:szCs w:val="24"/>
        </w:rPr>
      </w:pPr>
      <w:r w:rsidRPr="008E1C28">
        <w:rPr>
          <w:rFonts w:ascii="Times New Roman" w:eastAsia="Times New Roman" w:hAnsi="Times New Roman" w:cs="Times New Roman"/>
          <w:sz w:val="24"/>
          <w:szCs w:val="24"/>
        </w:rPr>
        <w:t>Carbon monoxide alarms are required in the following areas:</w:t>
      </w:r>
    </w:p>
    <w:p w:rsidR="008E1C28" w:rsidRPr="008E1C28" w:rsidRDefault="008E1C28" w:rsidP="00741A0A">
      <w:pPr>
        <w:numPr>
          <w:ilvl w:val="0"/>
          <w:numId w:val="3"/>
        </w:numPr>
        <w:shd w:val="clear" w:color="auto" w:fill="FFFFFF"/>
        <w:spacing w:before="100" w:beforeAutospacing="1" w:after="100" w:afterAutospacing="1" w:line="360" w:lineRule="atLeast"/>
        <w:ind w:left="4" w:hanging="4"/>
        <w:jc w:val="both"/>
        <w:rPr>
          <w:rFonts w:ascii="Times New Roman" w:eastAsia="Times New Roman" w:hAnsi="Times New Roman" w:cs="Times New Roman"/>
          <w:sz w:val="24"/>
          <w:szCs w:val="24"/>
        </w:rPr>
      </w:pPr>
      <w:r w:rsidRPr="008E1C28">
        <w:rPr>
          <w:rFonts w:ascii="Times New Roman" w:eastAsia="Times New Roman" w:hAnsi="Times New Roman" w:cs="Times New Roman"/>
          <w:sz w:val="24"/>
          <w:szCs w:val="24"/>
        </w:rPr>
        <w:t xml:space="preserve">on every level of a home or dwelling unit including the </w:t>
      </w:r>
      <w:r w:rsidRPr="00E63044">
        <w:rPr>
          <w:rFonts w:ascii="Times New Roman" w:eastAsia="Times New Roman" w:hAnsi="Times New Roman" w:cs="Times New Roman"/>
          <w:i/>
          <w:iCs/>
          <w:sz w:val="24"/>
          <w:szCs w:val="24"/>
        </w:rPr>
        <w:t>habitabl</w:t>
      </w:r>
      <w:r w:rsidRPr="008E1C28">
        <w:rPr>
          <w:rFonts w:ascii="Times New Roman" w:eastAsia="Times New Roman" w:hAnsi="Times New Roman" w:cs="Times New Roman"/>
          <w:sz w:val="24"/>
          <w:szCs w:val="24"/>
        </w:rPr>
        <w:t xml:space="preserve">e portions of basements </w:t>
      </w:r>
      <w:r w:rsidR="00741A0A">
        <w:rPr>
          <w:rFonts w:ascii="Times New Roman" w:eastAsia="Times New Roman" w:hAnsi="Times New Roman" w:cs="Times New Roman"/>
          <w:sz w:val="24"/>
          <w:szCs w:val="24"/>
        </w:rPr>
        <w:tab/>
      </w:r>
      <w:r w:rsidRPr="008E1C28">
        <w:rPr>
          <w:rFonts w:ascii="Times New Roman" w:eastAsia="Times New Roman" w:hAnsi="Times New Roman" w:cs="Times New Roman"/>
          <w:sz w:val="24"/>
          <w:szCs w:val="24"/>
        </w:rPr>
        <w:t>and attics;</w:t>
      </w:r>
    </w:p>
    <w:p w:rsidR="008E1C28" w:rsidRPr="008E1C28" w:rsidRDefault="008E1C28" w:rsidP="00741A0A">
      <w:pPr>
        <w:numPr>
          <w:ilvl w:val="0"/>
          <w:numId w:val="3"/>
        </w:numPr>
        <w:shd w:val="clear" w:color="auto" w:fill="FFFFFF"/>
        <w:spacing w:before="100" w:beforeAutospacing="1" w:after="100" w:afterAutospacing="1" w:line="360" w:lineRule="atLeast"/>
        <w:ind w:left="4" w:hanging="4"/>
        <w:jc w:val="both"/>
        <w:rPr>
          <w:rFonts w:ascii="Times New Roman" w:eastAsia="Times New Roman" w:hAnsi="Times New Roman" w:cs="Times New Roman"/>
          <w:sz w:val="24"/>
          <w:szCs w:val="24"/>
        </w:rPr>
      </w:pPr>
      <w:r w:rsidRPr="008E1C28">
        <w:rPr>
          <w:rFonts w:ascii="Times New Roman" w:eastAsia="Times New Roman" w:hAnsi="Times New Roman" w:cs="Times New Roman"/>
          <w:sz w:val="24"/>
          <w:szCs w:val="24"/>
        </w:rPr>
        <w:t>within ten feet of each bedroom door; and</w:t>
      </w:r>
    </w:p>
    <w:p w:rsidR="008E1C28" w:rsidRPr="008E1C28" w:rsidRDefault="008E1C28" w:rsidP="00741A0A">
      <w:pPr>
        <w:numPr>
          <w:ilvl w:val="0"/>
          <w:numId w:val="3"/>
        </w:numPr>
        <w:shd w:val="clear" w:color="auto" w:fill="FFFFFF"/>
        <w:spacing w:before="100" w:beforeAutospacing="1" w:after="100" w:afterAutospacing="1" w:line="360" w:lineRule="atLeast"/>
        <w:ind w:left="4" w:hanging="4"/>
        <w:jc w:val="both"/>
        <w:rPr>
          <w:rFonts w:ascii="Times New Roman" w:eastAsia="Times New Roman" w:hAnsi="Times New Roman" w:cs="Times New Roman"/>
          <w:sz w:val="24"/>
          <w:szCs w:val="24"/>
        </w:rPr>
      </w:pPr>
      <w:r w:rsidRPr="008E1C28">
        <w:rPr>
          <w:rFonts w:ascii="Times New Roman" w:eastAsia="Times New Roman" w:hAnsi="Times New Roman" w:cs="Times New Roman"/>
          <w:sz w:val="24"/>
          <w:szCs w:val="24"/>
        </w:rPr>
        <w:t>in living areas adjacent to garages (but not inside of the garage).</w:t>
      </w:r>
    </w:p>
    <w:p w:rsidR="008E1C28" w:rsidRPr="008E1C28" w:rsidRDefault="008E1C28" w:rsidP="00741A0A">
      <w:pPr>
        <w:shd w:val="clear" w:color="auto" w:fill="FFFFFF"/>
        <w:spacing w:before="240" w:after="240" w:line="240" w:lineRule="auto"/>
        <w:jc w:val="both"/>
        <w:outlineLvl w:val="2"/>
        <w:rPr>
          <w:rFonts w:ascii="Times New Roman" w:eastAsia="Times New Roman" w:hAnsi="Times New Roman" w:cs="Times New Roman"/>
          <w:b/>
          <w:bCs/>
          <w:sz w:val="24"/>
          <w:szCs w:val="24"/>
        </w:rPr>
      </w:pPr>
      <w:r w:rsidRPr="008E1C28">
        <w:rPr>
          <w:rFonts w:ascii="Times New Roman" w:eastAsia="Times New Roman" w:hAnsi="Times New Roman" w:cs="Times New Roman"/>
          <w:b/>
          <w:bCs/>
          <w:sz w:val="24"/>
          <w:szCs w:val="24"/>
        </w:rPr>
        <w:t>Additional Information</w:t>
      </w:r>
    </w:p>
    <w:p w:rsidR="008E1C28" w:rsidRPr="008E1C28" w:rsidRDefault="008E1C28" w:rsidP="00741A0A">
      <w:pPr>
        <w:shd w:val="clear" w:color="auto" w:fill="FFFFFF"/>
        <w:spacing w:after="240" w:line="360" w:lineRule="atLeast"/>
        <w:jc w:val="both"/>
        <w:rPr>
          <w:rFonts w:ascii="Times New Roman" w:eastAsia="Times New Roman" w:hAnsi="Times New Roman" w:cs="Times New Roman"/>
          <w:sz w:val="24"/>
          <w:szCs w:val="24"/>
        </w:rPr>
      </w:pPr>
      <w:r w:rsidRPr="008E1C28">
        <w:rPr>
          <w:rFonts w:ascii="Times New Roman" w:eastAsia="Times New Roman" w:hAnsi="Times New Roman" w:cs="Times New Roman"/>
          <w:sz w:val="24"/>
          <w:szCs w:val="24"/>
        </w:rPr>
        <w:t>Carbon monoxide is a colorless, odorless, poisonous gas that cuts off oxygen to the brain and heart, and can cause neurological damage and even death. It occurs when carbon-containing fuel (gas, oil, wood, etc) is not burned completely and discharges fumes into the living area. Improper venting of gas and oil heaters and inadequate ventilation of the living space can result in carbon monoxide poisoning.</w:t>
      </w:r>
    </w:p>
    <w:p w:rsidR="008E1C28" w:rsidRPr="008E1C28" w:rsidRDefault="008E1C28" w:rsidP="00741A0A">
      <w:pPr>
        <w:shd w:val="clear" w:color="auto" w:fill="FFFFFF"/>
        <w:spacing w:after="240" w:line="360" w:lineRule="atLeast"/>
        <w:jc w:val="both"/>
        <w:rPr>
          <w:rFonts w:ascii="Times New Roman" w:eastAsia="Times New Roman" w:hAnsi="Times New Roman" w:cs="Times New Roman"/>
          <w:sz w:val="24"/>
          <w:szCs w:val="24"/>
        </w:rPr>
      </w:pPr>
      <w:r w:rsidRPr="008E1C28">
        <w:rPr>
          <w:rFonts w:ascii="Times New Roman" w:eastAsia="Times New Roman" w:hAnsi="Times New Roman" w:cs="Times New Roman"/>
          <w:sz w:val="24"/>
          <w:szCs w:val="24"/>
        </w:rPr>
        <w:t>The initial symptoms of carbon monoxide include headache, fatigue, shortness of breath, nausea, and dizziness. These systems are sometimes mistaken for the flu by parents and healthcare professionals. The danger to infants and children is especially high because they have elevated metabolic rates, causing the gas to accumulate in their bodies faster than it does in adults. As a result, children can have more serious symptoms at lower levels of carbon monoxide poisoning than adults.</w:t>
      </w:r>
    </w:p>
    <w:p w:rsidR="008E1C28" w:rsidRPr="008E1C28" w:rsidRDefault="008E1C28" w:rsidP="00741A0A">
      <w:pPr>
        <w:shd w:val="clear" w:color="auto" w:fill="FFFFFF"/>
        <w:spacing w:after="240" w:line="360" w:lineRule="atLeast"/>
        <w:jc w:val="both"/>
        <w:rPr>
          <w:rFonts w:ascii="Times New Roman" w:eastAsia="Times New Roman" w:hAnsi="Times New Roman" w:cs="Times New Roman"/>
          <w:sz w:val="24"/>
          <w:szCs w:val="24"/>
        </w:rPr>
      </w:pPr>
      <w:r w:rsidRPr="008E1C28">
        <w:rPr>
          <w:rFonts w:ascii="Times New Roman" w:eastAsia="Times New Roman" w:hAnsi="Times New Roman" w:cs="Times New Roman"/>
          <w:sz w:val="24"/>
          <w:szCs w:val="24"/>
        </w:rPr>
        <w:t>If you think you or anyone in your home is exhibiting symptoms of carbon monoxide poisoning or your carbon monoxide alarm is sounding, leave the building immediately and contact the fire department.</w:t>
      </w:r>
    </w:p>
    <w:p w:rsidR="008E1C28" w:rsidRPr="008E1C28" w:rsidRDefault="00E12663" w:rsidP="008E1C28">
      <w:pPr>
        <w:shd w:val="clear" w:color="auto" w:fill="FFFFFF"/>
        <w:spacing w:before="240" w:after="240" w:line="36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26" style="width:0;height:.6pt" o:hralign="center" o:hrstd="t" o:hr="t" fillcolor="#a0a0a0" stroked="f"/>
        </w:pict>
      </w:r>
    </w:p>
    <w:p w:rsidR="008E1C28" w:rsidRPr="008E1C28" w:rsidRDefault="008E1C28" w:rsidP="008E1C28">
      <w:pPr>
        <w:shd w:val="clear" w:color="auto" w:fill="FFFFFF"/>
        <w:spacing w:after="240" w:line="360" w:lineRule="atLeast"/>
        <w:rPr>
          <w:rFonts w:ascii="Times New Roman" w:eastAsia="Times New Roman" w:hAnsi="Times New Roman" w:cs="Times New Roman"/>
          <w:sz w:val="20"/>
          <w:szCs w:val="20"/>
        </w:rPr>
      </w:pPr>
      <w:r w:rsidRPr="008E1C28">
        <w:rPr>
          <w:rFonts w:ascii="Times New Roman" w:eastAsia="Times New Roman" w:hAnsi="Times New Roman" w:cs="Times New Roman"/>
          <w:sz w:val="20"/>
          <w:szCs w:val="20"/>
          <w:vertAlign w:val="superscript"/>
        </w:rPr>
        <w:t>1</w:t>
      </w:r>
      <w:r w:rsidRPr="008E1C28">
        <w:rPr>
          <w:rFonts w:ascii="Times New Roman" w:eastAsia="Times New Roman" w:hAnsi="Times New Roman" w:cs="Times New Roman"/>
          <w:sz w:val="20"/>
          <w:szCs w:val="20"/>
        </w:rPr>
        <w:t xml:space="preserve"> Alternative compliance options may be more practical for larger buildings with multiple dwelling units containing minimal or no sources of carbon monoxide inside the individual units. Owners may place the carbon monoxide alarm in the relevant areas (i.e., boiler rooms, hot water heaters, central laundry areas, enclosed parking areas, and all adjacent spaces). This carbon monoxide protection option contains requirements concerning hard-wiring or low-voltage wiring, monitoring (e.g., by an alarm company), and signal transmission.</w:t>
      </w:r>
    </w:p>
    <w:p w:rsidR="008E1C28" w:rsidRPr="008E1C28" w:rsidRDefault="008E1C28" w:rsidP="008E1C28">
      <w:pPr>
        <w:shd w:val="clear" w:color="auto" w:fill="FFFFFF"/>
        <w:spacing w:after="240" w:line="360" w:lineRule="atLeast"/>
        <w:rPr>
          <w:rFonts w:ascii="Times New Roman" w:eastAsia="Times New Roman" w:hAnsi="Times New Roman" w:cs="Times New Roman"/>
          <w:sz w:val="20"/>
          <w:szCs w:val="20"/>
        </w:rPr>
      </w:pPr>
      <w:r w:rsidRPr="008E1C28">
        <w:rPr>
          <w:rFonts w:ascii="Times New Roman" w:eastAsia="Times New Roman" w:hAnsi="Times New Roman" w:cs="Times New Roman"/>
          <w:sz w:val="20"/>
          <w:szCs w:val="20"/>
          <w:vertAlign w:val="superscript"/>
        </w:rPr>
        <w:t>2</w:t>
      </w:r>
      <w:r w:rsidRPr="008E1C28">
        <w:rPr>
          <w:rFonts w:ascii="Times New Roman" w:eastAsia="Times New Roman" w:hAnsi="Times New Roman" w:cs="Times New Roman"/>
          <w:sz w:val="20"/>
          <w:szCs w:val="20"/>
        </w:rPr>
        <w:t xml:space="preserve"> Independent testing company includes the following: Underwriter's Laboratories (UL), Underwriter's Laboratory of Canada (ULC), or International Approval Service/Canadian Standards Association (IAS/CSA).</w:t>
      </w:r>
    </w:p>
    <w:p w:rsidR="008E1C28" w:rsidRPr="008E1C28" w:rsidRDefault="008E1C28" w:rsidP="008E1C28">
      <w:pPr>
        <w:shd w:val="clear" w:color="auto" w:fill="FFFFFF"/>
        <w:spacing w:after="240" w:line="360" w:lineRule="atLeast"/>
        <w:rPr>
          <w:rFonts w:ascii="Times New Roman" w:eastAsia="Times New Roman" w:hAnsi="Times New Roman" w:cs="Times New Roman"/>
          <w:sz w:val="20"/>
          <w:szCs w:val="20"/>
        </w:rPr>
      </w:pPr>
      <w:r w:rsidRPr="008E1C28">
        <w:rPr>
          <w:rFonts w:ascii="Times New Roman" w:eastAsia="Times New Roman" w:hAnsi="Times New Roman" w:cs="Times New Roman"/>
          <w:sz w:val="20"/>
          <w:szCs w:val="20"/>
          <w:vertAlign w:val="superscript"/>
        </w:rPr>
        <w:t>3</w:t>
      </w:r>
      <w:r w:rsidRPr="008E1C28">
        <w:rPr>
          <w:rFonts w:ascii="Times New Roman" w:eastAsia="Times New Roman" w:hAnsi="Times New Roman" w:cs="Times New Roman"/>
          <w:sz w:val="20"/>
          <w:szCs w:val="20"/>
        </w:rPr>
        <w:t xml:space="preserve"> Combination smoke detector/carbon monoxide alarms must have simulated voice and tone alarms clearly distinguishing between the two types of emergencies.</w:t>
      </w:r>
    </w:p>
    <w:p w:rsidR="00245294" w:rsidRDefault="00245294"/>
    <w:sectPr w:rsidR="00245294" w:rsidSect="00245294">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2663" w:rsidRDefault="00E12663" w:rsidP="003D7A9B">
      <w:pPr>
        <w:spacing w:after="0" w:line="240" w:lineRule="auto"/>
      </w:pPr>
      <w:r>
        <w:separator/>
      </w:r>
    </w:p>
  </w:endnote>
  <w:endnote w:type="continuationSeparator" w:id="0">
    <w:p w:rsidR="00E12663" w:rsidRDefault="00E12663" w:rsidP="003D7A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88036"/>
      <w:docPartObj>
        <w:docPartGallery w:val="Page Numbers (Bottom of Page)"/>
        <w:docPartUnique/>
      </w:docPartObj>
    </w:sdtPr>
    <w:sdtEndPr/>
    <w:sdtContent>
      <w:sdt>
        <w:sdtPr>
          <w:id w:val="98381352"/>
          <w:docPartObj>
            <w:docPartGallery w:val="Page Numbers (Top of Page)"/>
            <w:docPartUnique/>
          </w:docPartObj>
        </w:sdtPr>
        <w:sdtEndPr/>
        <w:sdtContent>
          <w:p w:rsidR="003D7A9B" w:rsidRPr="003D7A9B" w:rsidRDefault="003D7A9B">
            <w:pPr>
              <w:pStyle w:val="Footer"/>
            </w:pPr>
            <w:r w:rsidRPr="003D7A9B">
              <w:t xml:space="preserve">Page </w:t>
            </w:r>
            <w:r w:rsidR="00E12663">
              <w:fldChar w:fldCharType="begin"/>
            </w:r>
            <w:r w:rsidR="00E12663">
              <w:instrText xml:space="preserve"> PAGE </w:instrText>
            </w:r>
            <w:r w:rsidR="00E12663">
              <w:fldChar w:fldCharType="separate"/>
            </w:r>
            <w:r w:rsidR="00BA2FEE">
              <w:rPr>
                <w:noProof/>
              </w:rPr>
              <w:t>2</w:t>
            </w:r>
            <w:r w:rsidR="00E12663">
              <w:rPr>
                <w:noProof/>
              </w:rPr>
              <w:fldChar w:fldCharType="end"/>
            </w:r>
            <w:r w:rsidRPr="003D7A9B">
              <w:t xml:space="preserve"> of </w:t>
            </w:r>
            <w:r w:rsidR="00E12663">
              <w:fldChar w:fldCharType="begin"/>
            </w:r>
            <w:r w:rsidR="00E12663">
              <w:instrText xml:space="preserve"> NUMPAGES  </w:instrText>
            </w:r>
            <w:r w:rsidR="00E12663">
              <w:fldChar w:fldCharType="separate"/>
            </w:r>
            <w:r w:rsidR="00BA2FEE">
              <w:rPr>
                <w:noProof/>
              </w:rPr>
              <w:t>3</w:t>
            </w:r>
            <w:r w:rsidR="00E12663">
              <w:rPr>
                <w:noProof/>
              </w:rPr>
              <w:fldChar w:fldCharType="end"/>
            </w:r>
            <w:r w:rsidRPr="003D7A9B">
              <w:tab/>
            </w:r>
            <w:r w:rsidRPr="003D7A9B">
              <w:tab/>
              <w:t>FCCCarbonMonoxide20060622</w:t>
            </w:r>
            <w:r w:rsidRPr="003D7A9B">
              <w:tab/>
            </w:r>
          </w:p>
        </w:sdtContent>
      </w:sdt>
    </w:sdtContent>
  </w:sdt>
  <w:p w:rsidR="003D7A9B" w:rsidRPr="003D7A9B" w:rsidRDefault="003D7A9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2663" w:rsidRDefault="00E12663" w:rsidP="003D7A9B">
      <w:pPr>
        <w:spacing w:after="0" w:line="240" w:lineRule="auto"/>
      </w:pPr>
      <w:r>
        <w:separator/>
      </w:r>
    </w:p>
  </w:footnote>
  <w:footnote w:type="continuationSeparator" w:id="0">
    <w:p w:rsidR="00E12663" w:rsidRDefault="00E12663" w:rsidP="003D7A9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A004470"/>
    <w:multiLevelType w:val="multilevel"/>
    <w:tmpl w:val="7F5C5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A7C31A6"/>
    <w:multiLevelType w:val="multilevel"/>
    <w:tmpl w:val="BDF85072"/>
    <w:lvl w:ilvl="0">
      <w:start w:val="1"/>
      <w:numFmt w:val="bullet"/>
      <w:lvlText w:val=""/>
      <w:lvlJc w:val="left"/>
      <w:pPr>
        <w:tabs>
          <w:tab w:val="num" w:pos="1788"/>
        </w:tabs>
        <w:ind w:left="1788" w:hanging="360"/>
      </w:pPr>
      <w:rPr>
        <w:rFonts w:ascii="Symbol" w:hAnsi="Symbol" w:hint="default"/>
        <w:sz w:val="20"/>
      </w:rPr>
    </w:lvl>
    <w:lvl w:ilvl="1" w:tentative="1">
      <w:start w:val="1"/>
      <w:numFmt w:val="bullet"/>
      <w:lvlText w:val="o"/>
      <w:lvlJc w:val="left"/>
      <w:pPr>
        <w:tabs>
          <w:tab w:val="num" w:pos="2508"/>
        </w:tabs>
        <w:ind w:left="2508" w:hanging="360"/>
      </w:pPr>
      <w:rPr>
        <w:rFonts w:ascii="Courier New" w:hAnsi="Courier New" w:hint="default"/>
        <w:sz w:val="20"/>
      </w:rPr>
    </w:lvl>
    <w:lvl w:ilvl="2" w:tentative="1">
      <w:start w:val="1"/>
      <w:numFmt w:val="bullet"/>
      <w:lvlText w:val=""/>
      <w:lvlJc w:val="left"/>
      <w:pPr>
        <w:tabs>
          <w:tab w:val="num" w:pos="3228"/>
        </w:tabs>
        <w:ind w:left="3228" w:hanging="360"/>
      </w:pPr>
      <w:rPr>
        <w:rFonts w:ascii="Wingdings" w:hAnsi="Wingdings" w:hint="default"/>
        <w:sz w:val="20"/>
      </w:rPr>
    </w:lvl>
    <w:lvl w:ilvl="3" w:tentative="1">
      <w:start w:val="1"/>
      <w:numFmt w:val="bullet"/>
      <w:lvlText w:val=""/>
      <w:lvlJc w:val="left"/>
      <w:pPr>
        <w:tabs>
          <w:tab w:val="num" w:pos="3948"/>
        </w:tabs>
        <w:ind w:left="3948" w:hanging="360"/>
      </w:pPr>
      <w:rPr>
        <w:rFonts w:ascii="Wingdings" w:hAnsi="Wingdings" w:hint="default"/>
        <w:sz w:val="20"/>
      </w:rPr>
    </w:lvl>
    <w:lvl w:ilvl="4" w:tentative="1">
      <w:start w:val="1"/>
      <w:numFmt w:val="bullet"/>
      <w:lvlText w:val=""/>
      <w:lvlJc w:val="left"/>
      <w:pPr>
        <w:tabs>
          <w:tab w:val="num" w:pos="4668"/>
        </w:tabs>
        <w:ind w:left="4668" w:hanging="360"/>
      </w:pPr>
      <w:rPr>
        <w:rFonts w:ascii="Wingdings" w:hAnsi="Wingdings" w:hint="default"/>
        <w:sz w:val="20"/>
      </w:rPr>
    </w:lvl>
    <w:lvl w:ilvl="5" w:tentative="1">
      <w:start w:val="1"/>
      <w:numFmt w:val="bullet"/>
      <w:lvlText w:val=""/>
      <w:lvlJc w:val="left"/>
      <w:pPr>
        <w:tabs>
          <w:tab w:val="num" w:pos="5388"/>
        </w:tabs>
        <w:ind w:left="5388" w:hanging="360"/>
      </w:pPr>
      <w:rPr>
        <w:rFonts w:ascii="Wingdings" w:hAnsi="Wingdings" w:hint="default"/>
        <w:sz w:val="20"/>
      </w:rPr>
    </w:lvl>
    <w:lvl w:ilvl="6" w:tentative="1">
      <w:start w:val="1"/>
      <w:numFmt w:val="bullet"/>
      <w:lvlText w:val=""/>
      <w:lvlJc w:val="left"/>
      <w:pPr>
        <w:tabs>
          <w:tab w:val="num" w:pos="6108"/>
        </w:tabs>
        <w:ind w:left="6108" w:hanging="360"/>
      </w:pPr>
      <w:rPr>
        <w:rFonts w:ascii="Wingdings" w:hAnsi="Wingdings" w:hint="default"/>
        <w:sz w:val="20"/>
      </w:rPr>
    </w:lvl>
    <w:lvl w:ilvl="7" w:tentative="1">
      <w:start w:val="1"/>
      <w:numFmt w:val="bullet"/>
      <w:lvlText w:val=""/>
      <w:lvlJc w:val="left"/>
      <w:pPr>
        <w:tabs>
          <w:tab w:val="num" w:pos="6828"/>
        </w:tabs>
        <w:ind w:left="6828" w:hanging="360"/>
      </w:pPr>
      <w:rPr>
        <w:rFonts w:ascii="Wingdings" w:hAnsi="Wingdings" w:hint="default"/>
        <w:sz w:val="20"/>
      </w:rPr>
    </w:lvl>
    <w:lvl w:ilvl="8" w:tentative="1">
      <w:start w:val="1"/>
      <w:numFmt w:val="bullet"/>
      <w:lvlText w:val=""/>
      <w:lvlJc w:val="left"/>
      <w:pPr>
        <w:tabs>
          <w:tab w:val="num" w:pos="7548"/>
        </w:tabs>
        <w:ind w:left="7548" w:hanging="360"/>
      </w:pPr>
      <w:rPr>
        <w:rFonts w:ascii="Wingdings" w:hAnsi="Wingdings" w:hint="default"/>
        <w:sz w:val="20"/>
      </w:rPr>
    </w:lvl>
  </w:abstractNum>
  <w:abstractNum w:abstractNumId="2">
    <w:nsid w:val="7F861B98"/>
    <w:multiLevelType w:val="multilevel"/>
    <w:tmpl w:val="BC1E7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8E1C28"/>
    <w:rsid w:val="00245294"/>
    <w:rsid w:val="003D7A9B"/>
    <w:rsid w:val="00510C9A"/>
    <w:rsid w:val="00516E33"/>
    <w:rsid w:val="00741A0A"/>
    <w:rsid w:val="008E1C28"/>
    <w:rsid w:val="009D5659"/>
    <w:rsid w:val="00BA2FEE"/>
    <w:rsid w:val="00E12663"/>
    <w:rsid w:val="00E630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85D51C3-D7F6-4872-83BE-B857E6A12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5294"/>
  </w:style>
  <w:style w:type="paragraph" w:styleId="Heading2">
    <w:name w:val="heading 2"/>
    <w:basedOn w:val="Normal"/>
    <w:link w:val="Heading2Char"/>
    <w:uiPriority w:val="9"/>
    <w:qFormat/>
    <w:rsid w:val="008E1C28"/>
    <w:pPr>
      <w:spacing w:before="199" w:after="199" w:line="240" w:lineRule="auto"/>
      <w:outlineLvl w:val="1"/>
    </w:pPr>
    <w:rPr>
      <w:rFonts w:ascii="Tahoma" w:eastAsia="Times New Roman" w:hAnsi="Tahoma" w:cs="Tahoma"/>
      <w:b/>
      <w:bCs/>
      <w:sz w:val="32"/>
      <w:szCs w:val="32"/>
    </w:rPr>
  </w:style>
  <w:style w:type="paragraph" w:styleId="Heading3">
    <w:name w:val="heading 3"/>
    <w:basedOn w:val="Normal"/>
    <w:link w:val="Heading3Char"/>
    <w:uiPriority w:val="9"/>
    <w:qFormat/>
    <w:rsid w:val="008E1C28"/>
    <w:pPr>
      <w:spacing w:before="240" w:after="240" w:line="240" w:lineRule="auto"/>
      <w:outlineLvl w:val="2"/>
    </w:pPr>
    <w:rPr>
      <w:rFonts w:ascii="Tahoma" w:eastAsia="Times New Roman" w:hAnsi="Tahoma" w:cs="Tahoma"/>
      <w:b/>
      <w:bCs/>
      <w:sz w:val="29"/>
      <w:szCs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E1C28"/>
    <w:rPr>
      <w:rFonts w:ascii="Tahoma" w:eastAsia="Times New Roman" w:hAnsi="Tahoma" w:cs="Tahoma"/>
      <w:b/>
      <w:bCs/>
      <w:sz w:val="32"/>
      <w:szCs w:val="32"/>
    </w:rPr>
  </w:style>
  <w:style w:type="character" w:customStyle="1" w:styleId="Heading3Char">
    <w:name w:val="Heading 3 Char"/>
    <w:basedOn w:val="DefaultParagraphFont"/>
    <w:link w:val="Heading3"/>
    <w:uiPriority w:val="9"/>
    <w:rsid w:val="008E1C28"/>
    <w:rPr>
      <w:rFonts w:ascii="Tahoma" w:eastAsia="Times New Roman" w:hAnsi="Tahoma" w:cs="Tahoma"/>
      <w:b/>
      <w:bCs/>
      <w:sz w:val="29"/>
      <w:szCs w:val="29"/>
    </w:rPr>
  </w:style>
  <w:style w:type="paragraph" w:styleId="NormalWeb">
    <w:name w:val="Normal (Web)"/>
    <w:basedOn w:val="Normal"/>
    <w:uiPriority w:val="99"/>
    <w:semiHidden/>
    <w:unhideWhenUsed/>
    <w:rsid w:val="008E1C28"/>
    <w:pPr>
      <w:spacing w:after="240"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8E1C28"/>
    <w:rPr>
      <w:i/>
      <w:iCs/>
    </w:rPr>
  </w:style>
  <w:style w:type="paragraph" w:styleId="BalloonText">
    <w:name w:val="Balloon Text"/>
    <w:basedOn w:val="Normal"/>
    <w:link w:val="BalloonTextChar"/>
    <w:uiPriority w:val="99"/>
    <w:semiHidden/>
    <w:unhideWhenUsed/>
    <w:rsid w:val="009D56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5659"/>
    <w:rPr>
      <w:rFonts w:ascii="Tahoma" w:hAnsi="Tahoma" w:cs="Tahoma"/>
      <w:sz w:val="16"/>
      <w:szCs w:val="16"/>
    </w:rPr>
  </w:style>
  <w:style w:type="paragraph" w:styleId="Header">
    <w:name w:val="header"/>
    <w:basedOn w:val="Normal"/>
    <w:link w:val="HeaderChar"/>
    <w:uiPriority w:val="99"/>
    <w:semiHidden/>
    <w:unhideWhenUsed/>
    <w:rsid w:val="003D7A9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D7A9B"/>
  </w:style>
  <w:style w:type="paragraph" w:styleId="Footer">
    <w:name w:val="footer"/>
    <w:basedOn w:val="Normal"/>
    <w:link w:val="FooterChar"/>
    <w:uiPriority w:val="99"/>
    <w:unhideWhenUsed/>
    <w:rsid w:val="003D7A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7A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4020377">
      <w:bodyDiv w:val="1"/>
      <w:marLeft w:val="0"/>
      <w:marRight w:val="0"/>
      <w:marTop w:val="0"/>
      <w:marBottom w:val="0"/>
      <w:divBdr>
        <w:top w:val="none" w:sz="0" w:space="0" w:color="auto"/>
        <w:left w:val="none" w:sz="0" w:space="0" w:color="auto"/>
        <w:bottom w:val="none" w:sz="0" w:space="0" w:color="auto"/>
        <w:right w:val="none" w:sz="0" w:space="0" w:color="auto"/>
      </w:divBdr>
      <w:divsChild>
        <w:div w:id="1773209652">
          <w:marLeft w:val="0"/>
          <w:marRight w:val="0"/>
          <w:marTop w:val="0"/>
          <w:marBottom w:val="0"/>
          <w:divBdr>
            <w:top w:val="none" w:sz="0" w:space="0" w:color="auto"/>
            <w:left w:val="none" w:sz="0" w:space="0" w:color="auto"/>
            <w:bottom w:val="none" w:sz="0" w:space="0" w:color="auto"/>
            <w:right w:val="none" w:sz="0" w:space="0" w:color="auto"/>
          </w:divBdr>
          <w:divsChild>
            <w:div w:id="1424837126">
              <w:marLeft w:val="0"/>
              <w:marRight w:val="0"/>
              <w:marTop w:val="0"/>
              <w:marBottom w:val="0"/>
              <w:divBdr>
                <w:top w:val="none" w:sz="0" w:space="0" w:color="auto"/>
                <w:left w:val="none" w:sz="0" w:space="0" w:color="auto"/>
                <w:bottom w:val="none" w:sz="0" w:space="0" w:color="auto"/>
                <w:right w:val="none" w:sz="0" w:space="0" w:color="auto"/>
              </w:divBdr>
              <w:divsChild>
                <w:div w:id="1214082418">
                  <w:marLeft w:val="0"/>
                  <w:marRight w:val="0"/>
                  <w:marTop w:val="0"/>
                  <w:marBottom w:val="0"/>
                  <w:divBdr>
                    <w:top w:val="none" w:sz="0" w:space="0" w:color="auto"/>
                    <w:left w:val="none" w:sz="0" w:space="0" w:color="auto"/>
                    <w:bottom w:val="none" w:sz="0" w:space="0" w:color="auto"/>
                    <w:right w:val="none" w:sz="0" w:space="0" w:color="auto"/>
                  </w:divBdr>
                  <w:divsChild>
                    <w:div w:id="361394960">
                      <w:marLeft w:val="2"/>
                      <w:marRight w:val="0"/>
                      <w:marTop w:val="0"/>
                      <w:marBottom w:val="0"/>
                      <w:divBdr>
                        <w:top w:val="none" w:sz="0" w:space="0" w:color="auto"/>
                        <w:left w:val="none" w:sz="0" w:space="0" w:color="auto"/>
                        <w:bottom w:val="none" w:sz="0" w:space="0" w:color="auto"/>
                        <w:right w:val="none" w:sz="0" w:space="0" w:color="auto"/>
                      </w:divBdr>
                      <w:divsChild>
                        <w:div w:id="1873103461">
                          <w:marLeft w:val="0"/>
                          <w:marRight w:val="0"/>
                          <w:marTop w:val="0"/>
                          <w:marBottom w:val="0"/>
                          <w:divBdr>
                            <w:top w:val="none" w:sz="0" w:space="0" w:color="auto"/>
                            <w:left w:val="none" w:sz="0" w:space="0" w:color="auto"/>
                            <w:bottom w:val="none" w:sz="0" w:space="0" w:color="auto"/>
                            <w:right w:val="none" w:sz="0" w:space="0" w:color="auto"/>
                          </w:divBdr>
                          <w:divsChild>
                            <w:div w:id="1154183883">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656</Words>
  <Characters>3742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4390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EEC,</dc:creator>
  <cp:lastModifiedBy>EEC,</cp:lastModifiedBy>
  <cp:revision>5</cp:revision>
  <dcterms:created xsi:type="dcterms:W3CDTF">2014-10-21T18:19:00Z</dcterms:created>
  <dcterms:modified xsi:type="dcterms:W3CDTF">2014-10-21T18:30:00Z</dcterms:modified>
</cp:coreProperties>
</file>