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00B" w:rsidRPr="00FC4D93" w:rsidRDefault="0095001D" w:rsidP="0030400B">
      <w:pPr>
        <w:ind w:left="5040" w:firstLine="720"/>
        <w:rPr>
          <w:sz w:val="18"/>
          <w:szCs w:val="18"/>
        </w:rPr>
      </w:pPr>
      <w:r w:rsidRPr="00FC4D93">
        <w:rPr>
          <w:sz w:val="18"/>
          <w:szCs w:val="18"/>
        </w:rPr>
        <w:t>Date Adopted:   ___</w:t>
      </w:r>
      <w:r w:rsidRPr="00FC4D93">
        <w:rPr>
          <w:sz w:val="18"/>
          <w:szCs w:val="18"/>
          <w:u w:val="single"/>
        </w:rPr>
        <w:t>1986</w:t>
      </w:r>
      <w:r w:rsidRPr="00FC4D93">
        <w:rPr>
          <w:sz w:val="18"/>
          <w:szCs w:val="18"/>
        </w:rPr>
        <w:t>___Date Approved: _</w:t>
      </w:r>
      <w:r w:rsidRPr="00FC4D93">
        <w:rPr>
          <w:sz w:val="18"/>
          <w:szCs w:val="18"/>
          <w:u w:val="single"/>
        </w:rPr>
        <w:t>11/2/98</w:t>
      </w:r>
      <w:r w:rsidRPr="00FC4D93">
        <w:rPr>
          <w:sz w:val="18"/>
          <w:szCs w:val="18"/>
        </w:rPr>
        <w:t>___Approved by: _</w:t>
      </w:r>
      <w:r w:rsidRPr="00FC4D93">
        <w:rPr>
          <w:sz w:val="18"/>
          <w:szCs w:val="18"/>
          <w:u w:val="single"/>
        </w:rPr>
        <w:t xml:space="preserve">B. </w:t>
      </w:r>
      <w:proofErr w:type="spellStart"/>
      <w:r w:rsidRPr="00FC4D93">
        <w:rPr>
          <w:sz w:val="18"/>
          <w:szCs w:val="18"/>
          <w:u w:val="single"/>
        </w:rPr>
        <w:t>Nealon</w:t>
      </w:r>
      <w:r w:rsidRPr="00FC4D93">
        <w:rPr>
          <w:sz w:val="18"/>
          <w:szCs w:val="18"/>
        </w:rPr>
        <w:t>_Reviewed</w:t>
      </w:r>
      <w:proofErr w:type="spellEnd"/>
      <w:r w:rsidRPr="00FC4D93">
        <w:rPr>
          <w:sz w:val="18"/>
          <w:szCs w:val="18"/>
        </w:rPr>
        <w:t xml:space="preserve"> on:</w:t>
      </w:r>
      <w:r w:rsidR="0030400B" w:rsidRPr="00FC4D93">
        <w:rPr>
          <w:sz w:val="18"/>
          <w:szCs w:val="18"/>
        </w:rPr>
        <w:t xml:space="preserve"> </w:t>
      </w:r>
    </w:p>
    <w:p w:rsidR="0030400B" w:rsidRPr="00FC4D93" w:rsidRDefault="0095001D" w:rsidP="0030400B">
      <w:pPr>
        <w:rPr>
          <w:sz w:val="18"/>
          <w:szCs w:val="18"/>
        </w:rPr>
      </w:pPr>
      <w:r w:rsidRPr="00FC4D93">
        <w:rPr>
          <w:sz w:val="18"/>
          <w:szCs w:val="18"/>
        </w:rPr>
        <w:t>Reviewed by:</w:t>
      </w:r>
      <w:r w:rsidR="0030400B" w:rsidRPr="00FC4D93">
        <w:rPr>
          <w:sz w:val="18"/>
          <w:szCs w:val="18"/>
        </w:rPr>
        <w:t xml:space="preserve"> </w:t>
      </w:r>
    </w:p>
    <w:p w:rsidR="0030400B" w:rsidRDefault="0095001D" w:rsidP="0030400B">
      <w:pPr>
        <w:rPr>
          <w:sz w:val="18"/>
          <w:szCs w:val="18"/>
        </w:rPr>
      </w:pPr>
      <w:r w:rsidRPr="00FC4D93">
        <w:rPr>
          <w:sz w:val="18"/>
          <w:szCs w:val="18"/>
        </w:rPr>
        <w:t xml:space="preserve">Revised on: </w:t>
      </w:r>
      <w:r>
        <w:rPr>
          <w:sz w:val="18"/>
          <w:szCs w:val="18"/>
        </w:rPr>
        <w:t>August 7, 2020</w:t>
      </w:r>
    </w:p>
    <w:p w:rsidR="0030400B" w:rsidRDefault="0095001D" w:rsidP="0030400B">
      <w:pPr>
        <w:rPr>
          <w:sz w:val="24"/>
          <w:szCs w:val="24"/>
        </w:rPr>
      </w:pPr>
      <w:r>
        <w:rPr>
          <w:sz w:val="18"/>
          <w:szCs w:val="18"/>
        </w:rPr>
        <w:t>Revis</w:t>
      </w:r>
      <w:r w:rsidRPr="00FC4D93">
        <w:rPr>
          <w:sz w:val="18"/>
          <w:szCs w:val="18"/>
        </w:rPr>
        <w:t xml:space="preserve">ed by: </w:t>
      </w:r>
      <w:r>
        <w:rPr>
          <w:sz w:val="18"/>
          <w:szCs w:val="18"/>
        </w:rPr>
        <w:t xml:space="preserve">Barbara </w:t>
      </w:r>
      <w:proofErr w:type="spellStart"/>
      <w:proofErr w:type="gramStart"/>
      <w:r>
        <w:rPr>
          <w:sz w:val="18"/>
          <w:szCs w:val="18"/>
        </w:rPr>
        <w:t>Nealon</w:t>
      </w:r>
      <w:proofErr w:type="spellEnd"/>
      <w:r>
        <w:rPr>
          <w:sz w:val="18"/>
          <w:szCs w:val="18"/>
        </w:rPr>
        <w:t>{</w:t>
      </w:r>
      <w:proofErr w:type="gramEnd"/>
      <w:r>
        <w:rPr>
          <w:sz w:val="18"/>
          <w:szCs w:val="18"/>
        </w:rPr>
        <w:t>Original Policy Archived]</w:t>
      </w:r>
    </w:p>
    <w:p w:rsidR="0095001D" w:rsidRDefault="0095001D" w:rsidP="0095001D">
      <w:pPr>
        <w:rPr>
          <w:sz w:val="24"/>
          <w:szCs w:val="24"/>
        </w:rPr>
      </w:pPr>
      <w:r>
        <w:rPr>
          <w:sz w:val="24"/>
          <w:szCs w:val="24"/>
        </w:rPr>
        <w:t xml:space="preserve"> </w:t>
      </w:r>
      <w:r>
        <w:rPr>
          <w:noProof/>
          <w:sz w:val="24"/>
          <w:szCs w:val="24"/>
        </w:rPr>
        <w:drawing>
          <wp:inline distT="0" distB="0" distL="0" distR="0">
            <wp:extent cx="2505075" cy="542925"/>
            <wp:effectExtent l="0" t="0" r="9525" b="9525"/>
            <wp:docPr id="1" name="Picture 1" descr="Heywood Healthcare with AH and H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ywood Healthcare with AH and HH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542925"/>
                    </a:xfrm>
                    <a:prstGeom prst="rect">
                      <a:avLst/>
                    </a:prstGeom>
                    <a:noFill/>
                    <a:ln>
                      <a:noFill/>
                    </a:ln>
                  </pic:spPr>
                </pic:pic>
              </a:graphicData>
            </a:graphic>
          </wp:inline>
        </w:drawing>
      </w:r>
    </w:p>
    <w:p w:rsidR="0095001D" w:rsidRDefault="0095001D" w:rsidP="0095001D">
      <w:pPr>
        <w:jc w:val="center"/>
        <w:rPr>
          <w:b/>
          <w:sz w:val="24"/>
          <w:szCs w:val="24"/>
        </w:rPr>
      </w:pPr>
      <w:r>
        <w:rPr>
          <w:b/>
          <w:sz w:val="24"/>
          <w:szCs w:val="24"/>
        </w:rPr>
        <w:t>THE SOCIAL SERVICE DEPARTMENT</w:t>
      </w:r>
    </w:p>
    <w:p w:rsidR="0095001D" w:rsidRDefault="0095001D" w:rsidP="0095001D">
      <w:pPr>
        <w:rPr>
          <w:b/>
          <w:sz w:val="24"/>
          <w:szCs w:val="24"/>
        </w:rPr>
      </w:pPr>
    </w:p>
    <w:p w:rsidR="0095001D" w:rsidRDefault="0095001D" w:rsidP="0095001D">
      <w:pPr>
        <w:rPr>
          <w:b/>
          <w:sz w:val="24"/>
          <w:szCs w:val="24"/>
        </w:rPr>
      </w:pPr>
      <w:r>
        <w:rPr>
          <w:b/>
          <w:sz w:val="24"/>
          <w:szCs w:val="24"/>
        </w:rPr>
        <w:t>Care Planning Overview~ A Plan of Approach:</w:t>
      </w:r>
    </w:p>
    <w:p w:rsidR="0095001D" w:rsidRDefault="0095001D" w:rsidP="0095001D">
      <w:pPr>
        <w:rPr>
          <w:b/>
          <w:sz w:val="24"/>
          <w:szCs w:val="24"/>
        </w:rPr>
      </w:pPr>
    </w:p>
    <w:p w:rsidR="0095001D" w:rsidRDefault="0095001D" w:rsidP="0095001D">
      <w:pPr>
        <w:ind w:left="-720"/>
        <w:rPr>
          <w:sz w:val="24"/>
          <w:szCs w:val="24"/>
        </w:rPr>
      </w:pPr>
      <w:r>
        <w:rPr>
          <w:sz w:val="24"/>
          <w:szCs w:val="24"/>
        </w:rPr>
        <w:t>A specific care plan (Plan of Approach) is provided for each case opened in Social Service.  The Social Workers are involved in various issues establishing and determining the patient care plan.  The Social Service Staff deal with each case under the Social Service guidelines-policies and procedures, ethics, Federal and State Regulation and abide by confidentiality standards established by the hospital and NASW’s Code of Ethics.  Included in the Care Planning/Plan of Care Approach: Social Service shall be sensitive to race/ethnic/language and cultural differences and proceed with a care plan developed/established to meet those needs.</w:t>
      </w:r>
    </w:p>
    <w:p w:rsidR="0095001D" w:rsidRDefault="0095001D" w:rsidP="0095001D">
      <w:pPr>
        <w:ind w:left="-720"/>
        <w:rPr>
          <w:sz w:val="24"/>
          <w:szCs w:val="24"/>
        </w:rPr>
      </w:pPr>
    </w:p>
    <w:p w:rsidR="0095001D" w:rsidRDefault="0095001D" w:rsidP="0095001D">
      <w:pPr>
        <w:ind w:left="-720"/>
        <w:rPr>
          <w:sz w:val="24"/>
          <w:szCs w:val="24"/>
        </w:rPr>
      </w:pPr>
      <w:r>
        <w:rPr>
          <w:sz w:val="24"/>
          <w:szCs w:val="24"/>
        </w:rPr>
        <w:t>Developing specific care plans based on patient’s individual needs.  Plans may include but are not limited to the following.</w:t>
      </w:r>
    </w:p>
    <w:p w:rsidR="0095001D" w:rsidRDefault="0095001D" w:rsidP="0095001D">
      <w:pPr>
        <w:ind w:left="360"/>
        <w:rPr>
          <w:sz w:val="24"/>
          <w:szCs w:val="24"/>
        </w:rPr>
      </w:pPr>
    </w:p>
    <w:p w:rsidR="0095001D" w:rsidRPr="00423203" w:rsidRDefault="0095001D" w:rsidP="0095001D">
      <w:pPr>
        <w:numPr>
          <w:ilvl w:val="0"/>
          <w:numId w:val="1"/>
        </w:numPr>
      </w:pPr>
      <w:r w:rsidRPr="00423203">
        <w:t>Alleged Abuse, Neglect and Mistreatment</w:t>
      </w:r>
    </w:p>
    <w:p w:rsidR="0095001D" w:rsidRPr="00423203" w:rsidRDefault="0095001D" w:rsidP="0095001D">
      <w:pPr>
        <w:numPr>
          <w:ilvl w:val="0"/>
          <w:numId w:val="1"/>
        </w:numPr>
      </w:pPr>
      <w:r w:rsidRPr="00423203">
        <w:t xml:space="preserve">Cultural &amp; Spiritual Beliefs/Customs Practices Needs Identified </w:t>
      </w:r>
    </w:p>
    <w:p w:rsidR="0095001D" w:rsidRPr="00423203" w:rsidRDefault="0095001D" w:rsidP="0095001D">
      <w:pPr>
        <w:numPr>
          <w:ilvl w:val="0"/>
          <w:numId w:val="1"/>
        </w:numPr>
      </w:pPr>
      <w:r w:rsidRPr="00423203">
        <w:t>Financial Information and Guidance</w:t>
      </w:r>
    </w:p>
    <w:p w:rsidR="0095001D" w:rsidRPr="00423203" w:rsidRDefault="0095001D" w:rsidP="0095001D">
      <w:pPr>
        <w:numPr>
          <w:ilvl w:val="0"/>
          <w:numId w:val="1"/>
        </w:numPr>
      </w:pPr>
      <w:r w:rsidRPr="00423203">
        <w:t>Information &amp; Referral Services</w:t>
      </w:r>
    </w:p>
    <w:p w:rsidR="0095001D" w:rsidRDefault="0095001D" w:rsidP="0095001D">
      <w:pPr>
        <w:numPr>
          <w:ilvl w:val="0"/>
          <w:numId w:val="1"/>
        </w:numPr>
      </w:pPr>
      <w:r w:rsidRPr="00423203">
        <w:t>End of Life Care</w:t>
      </w:r>
      <w:r>
        <w:t>/Palliative Care</w:t>
      </w:r>
    </w:p>
    <w:p w:rsidR="0095001D" w:rsidRPr="00423203" w:rsidRDefault="0095001D" w:rsidP="0095001D">
      <w:pPr>
        <w:numPr>
          <w:ilvl w:val="0"/>
          <w:numId w:val="1"/>
        </w:numPr>
      </w:pPr>
      <w:r>
        <w:t>Extended Care Placement</w:t>
      </w:r>
    </w:p>
    <w:p w:rsidR="0095001D" w:rsidRPr="00423203" w:rsidRDefault="0095001D" w:rsidP="0095001D">
      <w:pPr>
        <w:numPr>
          <w:ilvl w:val="0"/>
          <w:numId w:val="1"/>
        </w:numPr>
      </w:pPr>
      <w:r w:rsidRPr="00423203">
        <w:t>Bereavement Services</w:t>
      </w:r>
    </w:p>
    <w:p w:rsidR="0095001D" w:rsidRDefault="0095001D" w:rsidP="0095001D">
      <w:pPr>
        <w:numPr>
          <w:ilvl w:val="0"/>
          <w:numId w:val="1"/>
        </w:numPr>
      </w:pPr>
      <w:r w:rsidRPr="00423203">
        <w:t>Crisis Intervention</w:t>
      </w:r>
    </w:p>
    <w:p w:rsidR="0095001D" w:rsidRPr="00423203" w:rsidRDefault="0095001D" w:rsidP="0095001D">
      <w:pPr>
        <w:numPr>
          <w:ilvl w:val="0"/>
          <w:numId w:val="1"/>
        </w:numPr>
      </w:pPr>
      <w:r>
        <w:t>Discharge Planning</w:t>
      </w:r>
    </w:p>
    <w:p w:rsidR="0095001D" w:rsidRDefault="0095001D" w:rsidP="0095001D">
      <w:pPr>
        <w:numPr>
          <w:ilvl w:val="0"/>
          <w:numId w:val="1"/>
        </w:numPr>
      </w:pPr>
      <w:r>
        <w:t>Guardianship</w:t>
      </w:r>
    </w:p>
    <w:p w:rsidR="0095001D" w:rsidRDefault="0095001D" w:rsidP="0095001D">
      <w:pPr>
        <w:numPr>
          <w:ilvl w:val="0"/>
          <w:numId w:val="1"/>
        </w:numPr>
      </w:pPr>
      <w:r>
        <w:t>Behavioral Health needs</w:t>
      </w:r>
    </w:p>
    <w:p w:rsidR="0095001D" w:rsidRPr="00423203" w:rsidRDefault="0095001D" w:rsidP="0095001D">
      <w:pPr>
        <w:numPr>
          <w:ilvl w:val="0"/>
          <w:numId w:val="1"/>
        </w:numPr>
      </w:pPr>
      <w:r>
        <w:t>Addiction Service needs</w:t>
      </w:r>
    </w:p>
    <w:p w:rsidR="0095001D" w:rsidRPr="00423203" w:rsidRDefault="0095001D" w:rsidP="0095001D">
      <w:pPr>
        <w:numPr>
          <w:ilvl w:val="0"/>
          <w:numId w:val="1"/>
        </w:numPr>
      </w:pPr>
      <w:r w:rsidRPr="00423203">
        <w:t xml:space="preserve">Patient Advocacy/Mediation </w:t>
      </w:r>
    </w:p>
    <w:p w:rsidR="0095001D" w:rsidRPr="00423203" w:rsidRDefault="0095001D" w:rsidP="0095001D">
      <w:pPr>
        <w:numPr>
          <w:ilvl w:val="0"/>
          <w:numId w:val="1"/>
        </w:numPr>
      </w:pPr>
      <w:r w:rsidRPr="00423203">
        <w:t>Counseling and/or Supportive Services</w:t>
      </w:r>
    </w:p>
    <w:p w:rsidR="00A250C9" w:rsidRDefault="0095001D" w:rsidP="0030400B">
      <w:pPr>
        <w:numPr>
          <w:ilvl w:val="0"/>
          <w:numId w:val="1"/>
        </w:numPr>
      </w:pPr>
      <w:r w:rsidRPr="00423203">
        <w:t>May benefit from an Assessment</w:t>
      </w:r>
      <w:bookmarkStart w:id="0" w:name="_GoBack"/>
      <w:bookmarkEnd w:id="0"/>
    </w:p>
    <w:sectPr w:rsidR="00A2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clip_image001"/>
      </v:shape>
    </w:pict>
  </w:numPicBullet>
  <w:abstractNum w:abstractNumId="0" w15:restartNumberingAfterBreak="0">
    <w:nsid w:val="055E045C"/>
    <w:multiLevelType w:val="hybridMultilevel"/>
    <w:tmpl w:val="2D2C72E6"/>
    <w:lvl w:ilvl="0" w:tplc="D9D2CC76">
      <w:start w:val="1"/>
      <w:numFmt w:val="bullet"/>
      <w:lvlText w:val=""/>
      <w:lvlPicBulletId w:val="0"/>
      <w:lvlJc w:val="left"/>
      <w:pPr>
        <w:tabs>
          <w:tab w:val="num" w:pos="2100"/>
        </w:tabs>
        <w:ind w:left="21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1D"/>
    <w:rsid w:val="0030400B"/>
    <w:rsid w:val="0095001D"/>
    <w:rsid w:val="00A2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A74"/>
  <w15:chartTrackingRefBased/>
  <w15:docId w15:val="{E1EE4D1A-887E-4F40-8D76-B421A119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00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3</cp:revision>
  <dcterms:created xsi:type="dcterms:W3CDTF">2021-10-07T17:33:00Z</dcterms:created>
  <dcterms:modified xsi:type="dcterms:W3CDTF">2021-10-07T17:35:00Z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