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D43E" w14:textId="0B7B8814" w:rsidR="00D006C9" w:rsidRDefault="00880076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Carrie</w:t>
      </w:r>
      <w:r>
        <w:rPr>
          <w:rFonts w:ascii="Tahoma"/>
          <w:color w:val="0000FF"/>
          <w:spacing w:val="-5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Baird</w:t>
      </w:r>
    </w:p>
    <w:p w14:paraId="121F2332" w14:textId="77777777" w:rsidR="00D006C9" w:rsidRDefault="00880076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4F95F261" w14:textId="77777777" w:rsidR="00D006C9" w:rsidRDefault="00880076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Re: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Hearing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Proposed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changes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to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CMR: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150</w:t>
      </w:r>
    </w:p>
    <w:p w14:paraId="46805C70" w14:textId="77777777" w:rsidR="00D006C9" w:rsidRDefault="00880076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Tuesday, February 3,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9:12:12 </w:t>
      </w:r>
      <w:r>
        <w:rPr>
          <w:rFonts w:ascii="Tahoma"/>
          <w:spacing w:val="-5"/>
          <w:sz w:val="15"/>
        </w:rPr>
        <w:t>AM</w:t>
      </w:r>
    </w:p>
    <w:p w14:paraId="45670F6D" w14:textId="7DE797E7" w:rsidR="00D006C9" w:rsidRDefault="00880076">
      <w:pPr>
        <w:pStyle w:val="Body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19E5E9" wp14:editId="6D95D689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1725F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DC7A12A" w14:textId="77777777" w:rsidR="00D006C9" w:rsidRDefault="00D006C9">
      <w:pPr>
        <w:pStyle w:val="BodyText"/>
        <w:spacing w:before="5"/>
        <w:rPr>
          <w:rFonts w:ascii="Tahoma"/>
          <w:sz w:val="10"/>
        </w:rPr>
      </w:pPr>
    </w:p>
    <w:p w14:paraId="0E7E9690" w14:textId="77777777" w:rsidR="00D006C9" w:rsidRDefault="00D006C9">
      <w:pPr>
        <w:pStyle w:val="BodyText"/>
        <w:rPr>
          <w:rFonts w:ascii="Tahoma"/>
          <w:sz w:val="15"/>
        </w:rPr>
      </w:pPr>
    </w:p>
    <w:p w14:paraId="4C399457" w14:textId="77777777" w:rsidR="00D006C9" w:rsidRDefault="00880076">
      <w:pPr>
        <w:pStyle w:val="BodyText"/>
        <w:ind w:left="191"/>
      </w:pPr>
      <w:r>
        <w:rPr>
          <w:color w:val="1D1D1D"/>
          <w:spacing w:val="-2"/>
        </w:rPr>
        <w:t>2/3/2026</w:t>
      </w:r>
    </w:p>
    <w:p w14:paraId="57FCAEDC" w14:textId="77777777" w:rsidR="00D006C9" w:rsidRDefault="00880076">
      <w:pPr>
        <w:pStyle w:val="BodyText"/>
        <w:spacing w:before="229"/>
        <w:ind w:left="120"/>
      </w:pPr>
      <w:r>
        <w:rPr>
          <w:color w:val="1D1D1D"/>
        </w:rPr>
        <w:t>To: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Commonwealth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7"/>
        </w:rPr>
        <w:t xml:space="preserve"> </w:t>
      </w:r>
      <w:r>
        <w:rPr>
          <w:color w:val="1D1D1D"/>
          <w:spacing w:val="-5"/>
        </w:rPr>
        <w:t>MA</w:t>
      </w:r>
    </w:p>
    <w:p w14:paraId="13CD2549" w14:textId="77777777" w:rsidR="00D006C9" w:rsidRDefault="00880076">
      <w:pPr>
        <w:pStyle w:val="BodyText"/>
        <w:spacing w:before="228" w:line="415" w:lineRule="auto"/>
        <w:ind w:left="120" w:right="3280"/>
      </w:pPr>
      <w:r>
        <w:rPr>
          <w:color w:val="1D1D1D"/>
        </w:rPr>
        <w:t xml:space="preserve">Executive Office of Health and Human Resources </w:t>
      </w:r>
      <w:proofErr w:type="gramStart"/>
      <w:r>
        <w:rPr>
          <w:color w:val="1D1D1D"/>
        </w:rPr>
        <w:t>To</w:t>
      </w:r>
      <w:proofErr w:type="gramEnd"/>
      <w:r>
        <w:rPr>
          <w:color w:val="1D1D1D"/>
        </w:rPr>
        <w:t xml:space="preserve"> Whom </w:t>
      </w:r>
      <w:proofErr w:type="gramStart"/>
      <w:r>
        <w:rPr>
          <w:color w:val="1D1D1D"/>
        </w:rPr>
        <w:t>it</w:t>
      </w:r>
      <w:proofErr w:type="gramEnd"/>
      <w:r>
        <w:rPr>
          <w:color w:val="1D1D1D"/>
        </w:rPr>
        <w:t xml:space="preserve"> May Concern,</w:t>
      </w:r>
    </w:p>
    <w:p w14:paraId="401C228F" w14:textId="77777777" w:rsidR="00D006C9" w:rsidRDefault="00880076">
      <w:pPr>
        <w:pStyle w:val="BodyText"/>
        <w:spacing w:line="278" w:lineRule="auto"/>
        <w:ind w:left="120" w:right="244"/>
      </w:pPr>
      <w:r>
        <w:rPr>
          <w:color w:val="1D1D1D"/>
        </w:rPr>
        <w:t>This is a follow-up email to ensure that my earlier email sent on January 22</w:t>
      </w:r>
      <w:proofErr w:type="spellStart"/>
      <w:r>
        <w:rPr>
          <w:color w:val="1D1D1D"/>
          <w:position w:val="11"/>
          <w:sz w:val="24"/>
        </w:rPr>
        <w:t>nd</w:t>
      </w:r>
      <w:proofErr w:type="spellEnd"/>
      <w:r>
        <w:rPr>
          <w:color w:val="1D1D1D"/>
          <w:position w:val="11"/>
          <w:sz w:val="24"/>
        </w:rPr>
        <w:t xml:space="preserve"> </w:t>
      </w:r>
      <w:r>
        <w:rPr>
          <w:color w:val="1D1D1D"/>
        </w:rPr>
        <w:t>has been reviewed.</w:t>
      </w:r>
    </w:p>
    <w:p w14:paraId="126694E7" w14:textId="77777777" w:rsidR="00D006C9" w:rsidRDefault="00880076">
      <w:pPr>
        <w:pStyle w:val="BodyText"/>
        <w:spacing w:before="165" w:line="278" w:lineRule="auto"/>
        <w:ind w:left="120" w:right="175"/>
      </w:pPr>
      <w:r>
        <w:rPr>
          <w:color w:val="1D1D1D"/>
        </w:rPr>
        <w:t>My facility operates as a supervised, supportive, and protective residential environment designed to allow residents to safely age in place with grace and dignity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We provide 24-hour staffing and comprehensive oversight, including robust medication management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Care is delivered through an interdisciplinary model that includes collaboration with our Medical Director, who rounds on-site weekly, established pharmacy partnerships, and consistent added coverage and oversight by licensed nurses.</w:t>
      </w:r>
    </w:p>
    <w:p w14:paraId="046B2A4D" w14:textId="77777777" w:rsidR="00D006C9" w:rsidRDefault="00880076">
      <w:pPr>
        <w:pStyle w:val="BodyText"/>
        <w:spacing w:before="172" w:line="278" w:lineRule="auto"/>
        <w:ind w:left="120" w:right="244"/>
      </w:pPr>
      <w:r>
        <w:rPr>
          <w:color w:val="1D1D1D"/>
        </w:rPr>
        <w:t>I want to speak briefly to where I believe this proposal originates; from a place of misunderstanding about how Rest Homes function, and, frankly, from bias that leans too heavily toward a skilled nursing framework.</w:t>
      </w:r>
    </w:p>
    <w:p w14:paraId="1E429149" w14:textId="77777777" w:rsidR="00D006C9" w:rsidRDefault="00880076">
      <w:pPr>
        <w:pStyle w:val="BodyText"/>
        <w:spacing w:before="176" w:line="278" w:lineRule="auto"/>
        <w:ind w:left="120" w:right="244"/>
      </w:pPr>
      <w:r>
        <w:rPr>
          <w:color w:val="1D1D1D"/>
        </w:rPr>
        <w:t>I arrived at the Rest Home sector in 2005 as Lynn Home for Elderly Person’s nurse manager right from skilled nursing, and I became the administrator in 2018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One of my very first questions to the Department was about the Responsible Person program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Coming from a nursing background, where we talk constantly about scope, skill, and accountability, I had my concerns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I will openly acknowledge that I brought my own bias with me.</w:t>
      </w:r>
    </w:p>
    <w:p w14:paraId="7ACC51AB" w14:textId="77777777" w:rsidR="00D006C9" w:rsidRDefault="00880076">
      <w:pPr>
        <w:pStyle w:val="BodyText"/>
        <w:spacing w:before="174" w:line="278" w:lineRule="auto"/>
        <w:ind w:left="120" w:right="244"/>
      </w:pPr>
      <w:r>
        <w:rPr>
          <w:color w:val="1D1D1D"/>
        </w:rPr>
        <w:t>Instead of assuming the system was broken, I reached out directly to the Department of Public Health and asked: How do we strengthen this</w:t>
      </w:r>
      <w:proofErr w:type="gramStart"/>
      <w:r>
        <w:rPr>
          <w:color w:val="1D1D1D"/>
        </w:rPr>
        <w:t xml:space="preserve">? </w:t>
      </w:r>
      <w:proofErr w:type="gramEnd"/>
      <w:r>
        <w:rPr>
          <w:color w:val="1D1D1D"/>
        </w:rPr>
        <w:t>How do we button this up so that everyone feels safe and confident</w:t>
      </w:r>
      <w:proofErr w:type="gramStart"/>
      <w:r>
        <w:rPr>
          <w:color w:val="1D1D1D"/>
        </w:rPr>
        <w:t xml:space="preserve">? </w:t>
      </w:r>
      <w:proofErr w:type="gramEnd"/>
      <w:r>
        <w:rPr>
          <w:color w:val="1D1D1D"/>
        </w:rPr>
        <w:t>They did not answer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 xml:space="preserve">What I ultimately </w:t>
      </w:r>
      <w:proofErr w:type="gramStart"/>
      <w:r>
        <w:rPr>
          <w:color w:val="1D1D1D"/>
        </w:rPr>
        <w:t>followed,</w:t>
      </w:r>
      <w:proofErr w:type="gramEnd"/>
      <w:r>
        <w:rPr>
          <w:color w:val="1D1D1D"/>
        </w:rPr>
        <w:t xml:space="preserve"> was thoughtful structure, education and</w:t>
      </w:r>
    </w:p>
    <w:p w14:paraId="0B65F726" w14:textId="77777777" w:rsidR="00D006C9" w:rsidRDefault="00D006C9">
      <w:pPr>
        <w:pStyle w:val="BodyText"/>
        <w:spacing w:line="278" w:lineRule="auto"/>
        <w:sectPr w:rsidR="00D006C9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61C7212E" w14:textId="77777777" w:rsidR="00D006C9" w:rsidRDefault="00880076">
      <w:pPr>
        <w:pStyle w:val="BodyText"/>
        <w:spacing w:before="78" w:line="278" w:lineRule="auto"/>
        <w:ind w:left="120" w:right="244"/>
      </w:pPr>
      <w:r>
        <w:rPr>
          <w:color w:val="1D1D1D"/>
        </w:rPr>
        <w:lastRenderedPageBreak/>
        <w:t>oversight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It worked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People were appropriately trained, residents were safe, and the model aligned with the actual needs of a Rest Home population.</w:t>
      </w:r>
    </w:p>
    <w:p w14:paraId="2F50BA47" w14:textId="77777777" w:rsidR="00D006C9" w:rsidRDefault="00880076">
      <w:pPr>
        <w:pStyle w:val="BodyText"/>
        <w:spacing w:before="178" w:line="276" w:lineRule="auto"/>
        <w:ind w:left="120" w:right="362"/>
      </w:pPr>
      <w:r>
        <w:rPr>
          <w:color w:val="1D1D1D"/>
        </w:rPr>
        <w:t xml:space="preserve">What concerns me now is that rather than addressing gaps, many of which were created by inconsistent guidance over time, the solution being proposed is to completely dismantle a system that </w:t>
      </w:r>
      <w:r>
        <w:rPr>
          <w:i/>
          <w:color w:val="1D1D1D"/>
        </w:rPr>
        <w:t xml:space="preserve">can </w:t>
      </w:r>
      <w:r>
        <w:rPr>
          <w:color w:val="1D1D1D"/>
        </w:rPr>
        <w:t xml:space="preserve">and </w:t>
      </w:r>
      <w:r>
        <w:rPr>
          <w:i/>
          <w:color w:val="1D1D1D"/>
        </w:rPr>
        <w:t xml:space="preserve">does </w:t>
      </w:r>
      <w:r>
        <w:rPr>
          <w:color w:val="1D1D1D"/>
        </w:rPr>
        <w:t>work when properly supported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 xml:space="preserve">That is not reform; that is </w:t>
      </w:r>
      <w:proofErr w:type="gramStart"/>
      <w:r>
        <w:rPr>
          <w:color w:val="1D1D1D"/>
        </w:rPr>
        <w:t>overcorrection</w:t>
      </w:r>
      <w:proofErr w:type="gramEnd"/>
      <w:r>
        <w:rPr>
          <w:color w:val="1D1D1D"/>
        </w:rPr>
        <w:t>.</w:t>
      </w:r>
    </w:p>
    <w:p w14:paraId="47070418" w14:textId="77777777" w:rsidR="00D006C9" w:rsidRDefault="00880076">
      <w:pPr>
        <w:pStyle w:val="BodyText"/>
        <w:spacing w:before="181" w:line="278" w:lineRule="auto"/>
        <w:ind w:left="120" w:right="244"/>
      </w:pPr>
      <w:r>
        <w:rPr>
          <w:color w:val="1D1D1D"/>
        </w:rPr>
        <w:t>DPH absolutely has a responsibility to ensure safety and structure and I wholeheartedly respect that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But this approach mirrors a broader pattern of regulation that prioritizes control over practicality, down to rules about 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 xml:space="preserve">size of a resident’s plate (that is </w:t>
      </w:r>
      <w:proofErr w:type="gramStart"/>
      <w:r>
        <w:rPr>
          <w:color w:val="1D1D1D"/>
        </w:rPr>
        <w:t>actually in</w:t>
      </w:r>
      <w:proofErr w:type="gramEnd"/>
      <w:r>
        <w:rPr>
          <w:color w:val="1D1D1D"/>
        </w:rPr>
        <w:t xml:space="preserve"> CMR:150)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That level of micromanagement does not equate to better care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 xml:space="preserve">It erodes autonomy, undermines the Rest Home model, and eventually distracts from what </w:t>
      </w:r>
      <w:proofErr w:type="gramStart"/>
      <w:r>
        <w:rPr>
          <w:color w:val="1D1D1D"/>
        </w:rPr>
        <w:t>actually keeps</w:t>
      </w:r>
      <w:proofErr w:type="gramEnd"/>
      <w:r>
        <w:rPr>
          <w:color w:val="1D1D1D"/>
        </w:rPr>
        <w:t xml:space="preserve"> residents safe.</w:t>
      </w:r>
    </w:p>
    <w:p w14:paraId="7334DF70" w14:textId="77777777" w:rsidR="00D006C9" w:rsidRDefault="00880076">
      <w:pPr>
        <w:pStyle w:val="BodyText"/>
        <w:spacing w:before="172" w:line="278" w:lineRule="auto"/>
        <w:ind w:left="120" w:right="175"/>
      </w:pPr>
      <w:r>
        <w:rPr>
          <w:color w:val="1D1D1D"/>
        </w:rPr>
        <w:t xml:space="preserve">There is a better way, one that strengthens oversight without eliminating programs that respect resident independence and the unique mission of Rest </w:t>
      </w:r>
      <w:r>
        <w:rPr>
          <w:color w:val="1D1D1D"/>
          <w:spacing w:val="-2"/>
        </w:rPr>
        <w:t>Homes.</w:t>
      </w:r>
    </w:p>
    <w:p w14:paraId="4E6CB9E8" w14:textId="77777777" w:rsidR="00D006C9" w:rsidRDefault="00880076">
      <w:pPr>
        <w:pStyle w:val="BodyText"/>
        <w:spacing w:before="176"/>
        <w:ind w:left="120"/>
      </w:pPr>
      <w:r>
        <w:rPr>
          <w:color w:val="1D1D1D"/>
        </w:rPr>
        <w:t>How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will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rest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homes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5"/>
        </w:rPr>
        <w:t xml:space="preserve"> </w:t>
      </w:r>
      <w:r>
        <w:rPr>
          <w:color w:val="1D1D1D"/>
          <w:spacing w:val="-2"/>
        </w:rPr>
        <w:t>impacted?</w:t>
      </w:r>
    </w:p>
    <w:p w14:paraId="3C24DA9D" w14:textId="77777777" w:rsidR="00D006C9" w:rsidRDefault="00880076">
      <w:pPr>
        <w:pStyle w:val="ListParagraph"/>
        <w:numPr>
          <w:ilvl w:val="0"/>
          <w:numId w:val="1"/>
        </w:numPr>
        <w:tabs>
          <w:tab w:val="left" w:pos="395"/>
        </w:tabs>
        <w:ind w:left="395" w:hanging="275"/>
        <w:rPr>
          <w:sz w:val="28"/>
        </w:rPr>
      </w:pPr>
      <w:r>
        <w:rPr>
          <w:color w:val="1D1D1D"/>
          <w:sz w:val="28"/>
        </w:rPr>
        <w:t>Operational</w:t>
      </w:r>
      <w:r>
        <w:rPr>
          <w:color w:val="1D1D1D"/>
          <w:spacing w:val="4"/>
          <w:sz w:val="28"/>
        </w:rPr>
        <w:t xml:space="preserve"> </w:t>
      </w:r>
      <w:r>
        <w:rPr>
          <w:color w:val="1D1D1D"/>
          <w:spacing w:val="-2"/>
          <w:sz w:val="28"/>
        </w:rPr>
        <w:t>Impact</w:t>
      </w:r>
    </w:p>
    <w:p w14:paraId="6CE39100" w14:textId="77777777" w:rsidR="00D006C9" w:rsidRDefault="00880076">
      <w:pPr>
        <w:pStyle w:val="BodyText"/>
        <w:spacing w:before="229" w:line="278" w:lineRule="auto"/>
        <w:ind w:left="120" w:right="362"/>
      </w:pPr>
      <w:r>
        <w:rPr>
          <w:color w:val="1D1D1D"/>
        </w:rPr>
        <w:t>The proposed regulations would fundamentally change how Rest Homes operate day to day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Staffing models that currently function safely and effectively would need to be restructured, adding layers of coverage that do not reflect the actual acuity of our residents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This shifts Rest Homes away from their mission-driven, social model of care and toward a clinical framework that was never intended for this setting.</w:t>
      </w:r>
    </w:p>
    <w:p w14:paraId="713E9047" w14:textId="77777777" w:rsidR="00D006C9" w:rsidRDefault="00880076">
      <w:pPr>
        <w:spacing w:before="168" w:line="271" w:lineRule="auto"/>
        <w:ind w:left="120" w:right="244"/>
        <w:rPr>
          <w:i/>
          <w:sz w:val="28"/>
        </w:rPr>
      </w:pPr>
      <w:r>
        <w:rPr>
          <w:i/>
          <w:color w:val="1D1D1D"/>
          <w:sz w:val="28"/>
        </w:rPr>
        <w:t>The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current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regulation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requires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rest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homes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to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adapt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staffing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and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structure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>a</w:t>
      </w:r>
      <w:r>
        <w:rPr>
          <w:i/>
          <w:color w:val="1D1D1D"/>
          <w:spacing w:val="24"/>
          <w:sz w:val="28"/>
        </w:rPr>
        <w:t xml:space="preserve"> </w:t>
      </w:r>
      <w:r>
        <w:rPr>
          <w:i/>
          <w:color w:val="1D1D1D"/>
          <w:sz w:val="28"/>
        </w:rPr>
        <w:t xml:space="preserve">model that aligns with resident acuity and to meet the needs of the population where they </w:t>
      </w:r>
      <w:proofErr w:type="gramStart"/>
      <w:r>
        <w:rPr>
          <w:i/>
          <w:color w:val="1D1D1D"/>
          <w:sz w:val="28"/>
        </w:rPr>
        <w:t xml:space="preserve">are at. </w:t>
      </w:r>
      <w:proofErr w:type="gramEnd"/>
      <w:r>
        <w:rPr>
          <w:i/>
          <w:color w:val="1D1D1D"/>
          <w:sz w:val="28"/>
        </w:rPr>
        <w:t>This aligns with the mission of community and allows residents to age in place and receive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appropriate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clinical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oversight</w:t>
      </w:r>
      <w:proofErr w:type="gramStart"/>
      <w:r>
        <w:rPr>
          <w:i/>
          <w:color w:val="1D1D1D"/>
          <w:sz w:val="28"/>
        </w:rPr>
        <w:t>.</w:t>
      </w:r>
      <w:r>
        <w:rPr>
          <w:i/>
          <w:color w:val="1D1D1D"/>
          <w:spacing w:val="33"/>
          <w:sz w:val="28"/>
        </w:rPr>
        <w:t xml:space="preserve"> </w:t>
      </w:r>
      <w:proofErr w:type="gramEnd"/>
      <w:r>
        <w:rPr>
          <w:i/>
          <w:color w:val="1D1D1D"/>
          <w:sz w:val="28"/>
        </w:rPr>
        <w:t>I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propose</w:t>
      </w:r>
      <w:r>
        <w:rPr>
          <w:i/>
          <w:color w:val="1D1D1D"/>
          <w:spacing w:val="33"/>
          <w:sz w:val="28"/>
        </w:rPr>
        <w:t xml:space="preserve"> </w:t>
      </w:r>
      <w:proofErr w:type="gramStart"/>
      <w:r>
        <w:rPr>
          <w:i/>
          <w:color w:val="1D1D1D"/>
          <w:sz w:val="28"/>
        </w:rPr>
        <w:t>a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formalized</w:t>
      </w:r>
      <w:proofErr w:type="gramEnd"/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acuity</w:t>
      </w:r>
      <w:r>
        <w:rPr>
          <w:i/>
          <w:color w:val="1D1D1D"/>
          <w:spacing w:val="33"/>
          <w:sz w:val="28"/>
        </w:rPr>
        <w:t xml:space="preserve"> </w:t>
      </w:r>
      <w:r>
        <w:rPr>
          <w:i/>
          <w:color w:val="1D1D1D"/>
          <w:sz w:val="28"/>
        </w:rPr>
        <w:t>documentation and review that requires rest homes to demonstrate the alignment between resident</w:t>
      </w:r>
      <w:r>
        <w:rPr>
          <w:i/>
          <w:color w:val="1D1D1D"/>
          <w:spacing w:val="80"/>
          <w:sz w:val="28"/>
        </w:rPr>
        <w:t xml:space="preserve"> </w:t>
      </w:r>
      <w:r>
        <w:rPr>
          <w:i/>
          <w:color w:val="1D1D1D"/>
          <w:sz w:val="28"/>
        </w:rPr>
        <w:t>needs and staff.</w:t>
      </w:r>
    </w:p>
    <w:p w14:paraId="0831E790" w14:textId="77777777" w:rsidR="00D006C9" w:rsidRDefault="00880076">
      <w:pPr>
        <w:pStyle w:val="ListParagraph"/>
        <w:numPr>
          <w:ilvl w:val="0"/>
          <w:numId w:val="1"/>
        </w:numPr>
        <w:tabs>
          <w:tab w:val="left" w:pos="395"/>
        </w:tabs>
        <w:spacing w:before="192"/>
        <w:ind w:left="395" w:hanging="275"/>
        <w:rPr>
          <w:sz w:val="28"/>
        </w:rPr>
      </w:pPr>
      <w:r>
        <w:rPr>
          <w:color w:val="1D1D1D"/>
          <w:sz w:val="28"/>
        </w:rPr>
        <w:t>Financial</w:t>
      </w:r>
      <w:r>
        <w:rPr>
          <w:color w:val="1D1D1D"/>
          <w:spacing w:val="3"/>
          <w:sz w:val="28"/>
        </w:rPr>
        <w:t xml:space="preserve"> </w:t>
      </w:r>
      <w:r>
        <w:rPr>
          <w:color w:val="1D1D1D"/>
          <w:spacing w:val="-2"/>
          <w:sz w:val="28"/>
        </w:rPr>
        <w:t>Impact</w:t>
      </w:r>
    </w:p>
    <w:p w14:paraId="7D8D24D9" w14:textId="77777777" w:rsidR="00D006C9" w:rsidRDefault="00880076">
      <w:pPr>
        <w:pStyle w:val="BodyText"/>
        <w:spacing w:before="229" w:line="278" w:lineRule="auto"/>
        <w:ind w:left="120" w:right="244"/>
      </w:pPr>
      <w:r>
        <w:rPr>
          <w:color w:val="1D1D1D"/>
        </w:rPr>
        <w:t>Payroll costs would greatly increase under these regulations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Mandatory staffing changes, expanded credentials, and additional coverage requirements come at a time when Rest Homes are already operating on razor-thin margins.</w:t>
      </w:r>
    </w:p>
    <w:p w14:paraId="2ACB991C" w14:textId="77777777" w:rsidR="00D006C9" w:rsidRDefault="00D006C9">
      <w:pPr>
        <w:pStyle w:val="BodyText"/>
        <w:spacing w:line="278" w:lineRule="auto"/>
        <w:sectPr w:rsidR="00D006C9">
          <w:pgSz w:w="12240" w:h="15840"/>
          <w:pgMar w:top="1020" w:right="1440" w:bottom="280" w:left="1440" w:header="720" w:footer="720" w:gutter="0"/>
          <w:cols w:space="720"/>
        </w:sectPr>
      </w:pPr>
    </w:p>
    <w:p w14:paraId="5FBD9FCF" w14:textId="77777777" w:rsidR="00D006C9" w:rsidRDefault="00880076">
      <w:pPr>
        <w:pStyle w:val="BodyText"/>
        <w:spacing w:before="78" w:line="278" w:lineRule="auto"/>
        <w:ind w:left="120" w:right="362"/>
      </w:pPr>
      <w:r>
        <w:rPr>
          <w:color w:val="1D1D1D"/>
        </w:rPr>
        <w:lastRenderedPageBreak/>
        <w:t>These increases are not incremental, they are structural, and there is no corresponding funding mechanism to absorb them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For many homes, this is not a question of belt-tightening; it is a question of financial viability and the ability to keep the doors open.</w:t>
      </w:r>
    </w:p>
    <w:p w14:paraId="08A8C3D6" w14:textId="77777777" w:rsidR="00D006C9" w:rsidRDefault="00880076">
      <w:pPr>
        <w:spacing w:before="170" w:line="271" w:lineRule="auto"/>
        <w:ind w:left="120" w:right="362"/>
        <w:rPr>
          <w:i/>
          <w:sz w:val="28"/>
        </w:rPr>
      </w:pPr>
      <w:r>
        <w:rPr>
          <w:i/>
          <w:color w:val="1D1D1D"/>
          <w:sz w:val="28"/>
        </w:rPr>
        <w:t xml:space="preserve">A more sustainable and effective approach is to allow rest homes to invest in a structured, formalized educational and </w:t>
      </w:r>
      <w:proofErr w:type="gramStart"/>
      <w:r>
        <w:rPr>
          <w:i/>
          <w:color w:val="1D1D1D"/>
          <w:sz w:val="28"/>
        </w:rPr>
        <w:t>competency based</w:t>
      </w:r>
      <w:proofErr w:type="gramEnd"/>
      <w:r>
        <w:rPr>
          <w:i/>
          <w:color w:val="1D1D1D"/>
          <w:sz w:val="28"/>
        </w:rPr>
        <w:t xml:space="preserve"> training program, tailored to meet the rest home level of care.</w:t>
      </w:r>
    </w:p>
    <w:p w14:paraId="4D6D90FA" w14:textId="77777777" w:rsidR="00D006C9" w:rsidRDefault="00880076">
      <w:pPr>
        <w:pStyle w:val="ListParagraph"/>
        <w:numPr>
          <w:ilvl w:val="0"/>
          <w:numId w:val="1"/>
        </w:numPr>
        <w:tabs>
          <w:tab w:val="left" w:pos="395"/>
        </w:tabs>
        <w:spacing w:before="189"/>
        <w:ind w:left="395" w:hanging="275"/>
        <w:rPr>
          <w:sz w:val="28"/>
        </w:rPr>
      </w:pPr>
      <w:r>
        <w:rPr>
          <w:color w:val="1D1D1D"/>
          <w:sz w:val="28"/>
        </w:rPr>
        <w:t>Impact</w:t>
      </w:r>
      <w:r>
        <w:rPr>
          <w:color w:val="1D1D1D"/>
          <w:spacing w:val="5"/>
          <w:sz w:val="28"/>
        </w:rPr>
        <w:t xml:space="preserve"> </w:t>
      </w:r>
      <w:r>
        <w:rPr>
          <w:color w:val="1D1D1D"/>
          <w:sz w:val="28"/>
        </w:rPr>
        <w:t>on</w:t>
      </w:r>
      <w:r>
        <w:rPr>
          <w:color w:val="1D1D1D"/>
          <w:spacing w:val="6"/>
          <w:sz w:val="28"/>
        </w:rPr>
        <w:t xml:space="preserve"> </w:t>
      </w:r>
      <w:r>
        <w:rPr>
          <w:color w:val="1D1D1D"/>
          <w:spacing w:val="-2"/>
          <w:sz w:val="28"/>
        </w:rPr>
        <w:t>Residents</w:t>
      </w:r>
    </w:p>
    <w:p w14:paraId="7F5FB569" w14:textId="77777777" w:rsidR="00D006C9" w:rsidRDefault="00880076">
      <w:pPr>
        <w:pStyle w:val="BodyText"/>
        <w:spacing w:before="229" w:line="278" w:lineRule="auto"/>
        <w:ind w:left="120" w:right="175"/>
      </w:pPr>
      <w:r>
        <w:rPr>
          <w:color w:val="1D1D1D"/>
        </w:rPr>
        <w:t>Ultimately, residents will bear the consequences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Rising operational costs will limit access, reduce choice, and threaten the stability of homes that residents depend on as their community</w:t>
      </w:r>
      <w:proofErr w:type="gramStart"/>
      <w:r>
        <w:rPr>
          <w:color w:val="1D1D1D"/>
        </w:rPr>
        <w:t>. The very population these</w:t>
      </w:r>
      <w:proofErr w:type="gramEnd"/>
      <w:r>
        <w:rPr>
          <w:color w:val="1D1D1D"/>
        </w:rPr>
        <w:t xml:space="preserve"> regulations aim to </w:t>
      </w:r>
      <w:proofErr w:type="gramStart"/>
      <w:r>
        <w:rPr>
          <w:color w:val="1D1D1D"/>
        </w:rPr>
        <w:t>protect,</w:t>
      </w:r>
      <w:proofErr w:type="gramEnd"/>
      <w:r>
        <w:rPr>
          <w:color w:val="1D1D1D"/>
        </w:rPr>
        <w:t xml:space="preserve"> older adults seeking dignity, autonomy, and social connection, </w:t>
      </w:r>
      <w:proofErr w:type="gramStart"/>
      <w:r>
        <w:rPr>
          <w:color w:val="1D1D1D"/>
        </w:rPr>
        <w:t>risks</w:t>
      </w:r>
      <w:proofErr w:type="gramEnd"/>
      <w:r>
        <w:rPr>
          <w:color w:val="1D1D1D"/>
        </w:rPr>
        <w:t xml:space="preserve"> displacement, disruption, and fewer safe options for care.</w:t>
      </w:r>
    </w:p>
    <w:p w14:paraId="15BF813F" w14:textId="77777777" w:rsidR="00D006C9" w:rsidRDefault="00880076">
      <w:pPr>
        <w:pStyle w:val="BodyText"/>
        <w:spacing w:before="174" w:line="278" w:lineRule="auto"/>
        <w:ind w:left="120" w:right="244"/>
      </w:pPr>
      <w:r>
        <w:rPr>
          <w:color w:val="1D1D1D"/>
        </w:rPr>
        <w:t>This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perspective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comes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from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place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lived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experience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responsibility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to the residents that I have promised to serve, grounded in the belief that protecting older adults means preserving choice and stability</w:t>
      </w:r>
      <w:proofErr w:type="gramStart"/>
      <w:r>
        <w:rPr>
          <w:color w:val="1D1D1D"/>
        </w:rPr>
        <w:t xml:space="preserve">. </w:t>
      </w:r>
      <w:proofErr w:type="gramEnd"/>
      <w:r>
        <w:rPr>
          <w:color w:val="1D1D1D"/>
        </w:rPr>
        <w:t>True protection lies in not dismantling what works, but continuous evaluation, open communication, and collaboration with reality-based stakeholders.</w:t>
      </w:r>
    </w:p>
    <w:p w14:paraId="6ECE0A5A" w14:textId="77777777" w:rsidR="00D006C9" w:rsidRDefault="00D006C9">
      <w:pPr>
        <w:pStyle w:val="BodyText"/>
      </w:pPr>
    </w:p>
    <w:p w14:paraId="71700EEF" w14:textId="77777777" w:rsidR="00D006C9" w:rsidRDefault="00D006C9">
      <w:pPr>
        <w:pStyle w:val="BodyText"/>
        <w:spacing w:before="17"/>
      </w:pPr>
    </w:p>
    <w:p w14:paraId="72F9EAEC" w14:textId="77777777" w:rsidR="00D006C9" w:rsidRDefault="00880076">
      <w:pPr>
        <w:pStyle w:val="BodyText"/>
        <w:ind w:left="120"/>
      </w:pPr>
      <w:r>
        <w:rPr>
          <w:color w:val="1D1D1D"/>
        </w:rPr>
        <w:t>Respectively</w:t>
      </w:r>
      <w:r>
        <w:rPr>
          <w:color w:val="1D1D1D"/>
          <w:spacing w:val="15"/>
        </w:rPr>
        <w:t xml:space="preserve"> </w:t>
      </w:r>
      <w:r>
        <w:rPr>
          <w:color w:val="1D1D1D"/>
          <w:spacing w:val="-2"/>
        </w:rPr>
        <w:t>Submitted,</w:t>
      </w:r>
    </w:p>
    <w:p w14:paraId="78B64290" w14:textId="77777777" w:rsidR="00D006C9" w:rsidRDefault="00D006C9">
      <w:pPr>
        <w:pStyle w:val="BodyText"/>
        <w:spacing w:before="184"/>
      </w:pPr>
    </w:p>
    <w:p w14:paraId="03247EA2" w14:textId="77777777" w:rsidR="00D006C9" w:rsidRDefault="00880076">
      <w:pPr>
        <w:spacing w:line="458" w:lineRule="auto"/>
        <w:ind w:left="120" w:right="5515"/>
        <w:rPr>
          <w:rFonts w:ascii="Bookman Old Style"/>
          <w:i/>
          <w:sz w:val="24"/>
        </w:rPr>
      </w:pPr>
      <w:hyperlink r:id="rId6">
        <w:r>
          <w:rPr>
            <w:rFonts w:ascii="Arial"/>
            <w:color w:val="0000ED"/>
            <w:spacing w:val="-2"/>
            <w:sz w:val="24"/>
            <w:u w:val="single" w:color="0000ED"/>
          </w:rPr>
          <w:t>http://www.lynnhomeforelderly.com</w:t>
        </w:r>
      </w:hyperlink>
      <w:r>
        <w:rPr>
          <w:rFonts w:ascii="Arial"/>
          <w:color w:val="0000ED"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Carrie Baird, Administrator Lynn Home for Elderly Persons One Atlantic Terrace</w:t>
      </w:r>
    </w:p>
    <w:p w14:paraId="2A1ACB1E" w14:textId="77777777" w:rsidR="00D006C9" w:rsidRDefault="00880076">
      <w:pPr>
        <w:spacing w:line="270" w:lineRule="exact"/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Lynn,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MA</w:t>
      </w:r>
      <w:r>
        <w:rPr>
          <w:rFonts w:ascii="Bookman Old Style"/>
          <w:i/>
          <w:spacing w:val="7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01902</w:t>
      </w:r>
    </w:p>
    <w:p w14:paraId="60EF1591" w14:textId="77777777" w:rsidR="00D006C9" w:rsidRDefault="00D006C9">
      <w:pPr>
        <w:pStyle w:val="BodyText"/>
        <w:rPr>
          <w:rFonts w:ascii="Bookman Old Style"/>
          <w:i/>
          <w:sz w:val="24"/>
        </w:rPr>
      </w:pPr>
    </w:p>
    <w:p w14:paraId="4F1B3A16" w14:textId="77777777" w:rsidR="00D006C9" w:rsidRDefault="00D006C9">
      <w:pPr>
        <w:pStyle w:val="BodyText"/>
        <w:spacing w:before="205"/>
        <w:rPr>
          <w:rFonts w:ascii="Bookman Old Style"/>
          <w:i/>
          <w:sz w:val="24"/>
        </w:rPr>
      </w:pPr>
    </w:p>
    <w:p w14:paraId="629032BC" w14:textId="77777777" w:rsidR="00D006C9" w:rsidRDefault="00880076">
      <w:pPr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Ph: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781-593-</w:t>
      </w:r>
      <w:r>
        <w:rPr>
          <w:rFonts w:ascii="Bookman Old Style"/>
          <w:i/>
          <w:spacing w:val="-4"/>
          <w:sz w:val="24"/>
        </w:rPr>
        <w:t>8099</w:t>
      </w:r>
    </w:p>
    <w:p w14:paraId="50F740D8" w14:textId="77777777" w:rsidR="00D006C9" w:rsidRDefault="00880076">
      <w:pPr>
        <w:spacing w:before="243"/>
        <w:ind w:left="120"/>
        <w:rPr>
          <w:rFonts w:ascii="Bookman Old Style"/>
          <w:i/>
          <w:sz w:val="24"/>
        </w:rPr>
      </w:pPr>
      <w:proofErr w:type="spellStart"/>
      <w:r>
        <w:rPr>
          <w:rFonts w:ascii="Bookman Old Style"/>
          <w:i/>
          <w:sz w:val="24"/>
        </w:rPr>
        <w:t>Fx</w:t>
      </w:r>
      <w:proofErr w:type="spellEnd"/>
      <w:r>
        <w:rPr>
          <w:rFonts w:ascii="Bookman Old Style"/>
          <w:i/>
          <w:sz w:val="24"/>
        </w:rPr>
        <w:t>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781-581-</w:t>
      </w:r>
      <w:r>
        <w:rPr>
          <w:rFonts w:ascii="Bookman Old Style"/>
          <w:i/>
          <w:spacing w:val="-4"/>
          <w:sz w:val="24"/>
        </w:rPr>
        <w:t>3690</w:t>
      </w:r>
    </w:p>
    <w:p w14:paraId="387F838C" w14:textId="77777777" w:rsidR="00D006C9" w:rsidRDefault="00880076">
      <w:pPr>
        <w:spacing w:before="260"/>
        <w:ind w:left="120"/>
        <w:rPr>
          <w:rFonts w:ascii="Bookman Old Style"/>
          <w:i/>
          <w:sz w:val="19"/>
        </w:rPr>
      </w:pPr>
      <w:r>
        <w:rPr>
          <w:rFonts w:ascii="Bookman Old Style"/>
          <w:i/>
          <w:sz w:val="19"/>
        </w:rPr>
        <w:t>****************************Email</w:t>
      </w:r>
      <w:r>
        <w:rPr>
          <w:rFonts w:ascii="Bookman Old Style"/>
          <w:i/>
          <w:spacing w:val="35"/>
          <w:sz w:val="19"/>
        </w:rPr>
        <w:t xml:space="preserve"> </w:t>
      </w:r>
      <w:r>
        <w:rPr>
          <w:rFonts w:ascii="Bookman Old Style"/>
          <w:i/>
          <w:sz w:val="19"/>
        </w:rPr>
        <w:t>Confidentiality</w:t>
      </w:r>
      <w:r>
        <w:rPr>
          <w:rFonts w:ascii="Bookman Old Style"/>
          <w:i/>
          <w:spacing w:val="36"/>
          <w:sz w:val="19"/>
        </w:rPr>
        <w:t xml:space="preserve"> </w:t>
      </w:r>
      <w:r>
        <w:rPr>
          <w:rFonts w:ascii="Bookman Old Style"/>
          <w:i/>
          <w:spacing w:val="-2"/>
          <w:sz w:val="19"/>
        </w:rPr>
        <w:t>Notice******************************</w:t>
      </w:r>
    </w:p>
    <w:p w14:paraId="0EE66CFA" w14:textId="77777777" w:rsidR="00D006C9" w:rsidRDefault="00D006C9">
      <w:pPr>
        <w:rPr>
          <w:rFonts w:ascii="Bookman Old Style"/>
          <w:i/>
          <w:sz w:val="19"/>
        </w:rPr>
        <w:sectPr w:rsidR="00D006C9">
          <w:pgSz w:w="12240" w:h="15840"/>
          <w:pgMar w:top="1020" w:right="1440" w:bottom="280" w:left="1440" w:header="720" w:footer="720" w:gutter="0"/>
          <w:cols w:space="720"/>
        </w:sectPr>
      </w:pPr>
    </w:p>
    <w:p w14:paraId="38EF6180" w14:textId="77777777" w:rsidR="00D006C9" w:rsidRDefault="00880076">
      <w:pPr>
        <w:spacing w:before="84" w:line="242" w:lineRule="auto"/>
        <w:ind w:left="120" w:right="149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lastRenderedPageBreak/>
        <w:t xml:space="preserve">The information contained in the </w:t>
      </w:r>
      <w:r>
        <w:rPr>
          <w:rFonts w:ascii="Bookman Old Style"/>
          <w:i/>
          <w:sz w:val="19"/>
        </w:rPr>
        <w:t xml:space="preserve">email </w:t>
      </w:r>
      <w:r>
        <w:rPr>
          <w:rFonts w:ascii="Bookman Old Style"/>
          <w:i/>
          <w:sz w:val="24"/>
        </w:rPr>
        <w:t>is legally privileged and contains confidential information intended only for the use of the individual or entity to whom it is addressed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the reader of this message is not the intended recipient,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are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hereby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notified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that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any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viewing,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dissemination,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 xml:space="preserve">distribution, or copy of this e-mail message is strictly </w:t>
      </w:r>
      <w:r>
        <w:rPr>
          <w:rFonts w:ascii="Bookman Old Style"/>
          <w:i/>
          <w:sz w:val="19"/>
        </w:rPr>
        <w:t>prohibited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you have received and/or are viewing this e-mail in error, please immediately notify sender by reply e-mail, and delete this email from your system.</w:t>
      </w:r>
    </w:p>
    <w:p w14:paraId="527C4B8F" w14:textId="77777777" w:rsidR="00D006C9" w:rsidRDefault="00880076">
      <w:pPr>
        <w:spacing w:before="3"/>
        <w:ind w:left="192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Thank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in</w:t>
      </w:r>
      <w:r>
        <w:rPr>
          <w:rFonts w:ascii="Bookman Old Style"/>
          <w:i/>
          <w:spacing w:val="-2"/>
          <w:sz w:val="24"/>
        </w:rPr>
        <w:t xml:space="preserve"> Advance.</w:t>
      </w:r>
    </w:p>
    <w:p w14:paraId="056B818C" w14:textId="77777777" w:rsidR="00D006C9" w:rsidRDefault="00D006C9">
      <w:pPr>
        <w:pStyle w:val="BodyText"/>
        <w:rPr>
          <w:rFonts w:ascii="Bookman Old Style"/>
          <w:i/>
          <w:sz w:val="24"/>
        </w:rPr>
      </w:pPr>
    </w:p>
    <w:p w14:paraId="08558E1C" w14:textId="77777777" w:rsidR="00D006C9" w:rsidRDefault="00D006C9">
      <w:pPr>
        <w:pStyle w:val="BodyText"/>
        <w:rPr>
          <w:rFonts w:ascii="Bookman Old Style"/>
          <w:i/>
          <w:sz w:val="24"/>
        </w:rPr>
      </w:pPr>
    </w:p>
    <w:p w14:paraId="55398F21" w14:textId="77777777" w:rsidR="00D006C9" w:rsidRDefault="00D006C9">
      <w:pPr>
        <w:pStyle w:val="BodyText"/>
        <w:spacing w:before="31"/>
        <w:rPr>
          <w:rFonts w:ascii="Bookman Old Style"/>
          <w:i/>
          <w:sz w:val="24"/>
        </w:rPr>
      </w:pPr>
    </w:p>
    <w:p w14:paraId="1C34BF5B" w14:textId="77777777" w:rsidR="00D006C9" w:rsidRDefault="00880076">
      <w:pPr>
        <w:ind w:left="120"/>
        <w:rPr>
          <w:rFonts w:ascii="Arial"/>
          <w:sz w:val="19"/>
        </w:rPr>
      </w:pPr>
      <w:r>
        <w:rPr>
          <w:rFonts w:ascii="Arial"/>
          <w:sz w:val="19"/>
        </w:rPr>
        <w:t>On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Thursday,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January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22,</w:t>
      </w:r>
      <w:r>
        <w:rPr>
          <w:rFonts w:ascii="Arial"/>
          <w:spacing w:val="12"/>
          <w:sz w:val="19"/>
        </w:rPr>
        <w:t xml:space="preserve"> </w:t>
      </w:r>
      <w:proofErr w:type="gramStart"/>
      <w:r>
        <w:rPr>
          <w:rFonts w:ascii="Arial"/>
          <w:sz w:val="19"/>
        </w:rPr>
        <w:t>2026</w:t>
      </w:r>
      <w:proofErr w:type="gramEnd"/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at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11:25:34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AM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EST,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Carrie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Baird</w:t>
      </w:r>
      <w:r>
        <w:rPr>
          <w:rFonts w:ascii="Arial"/>
          <w:spacing w:val="12"/>
          <w:sz w:val="19"/>
        </w:rPr>
        <w:t xml:space="preserve"> </w:t>
      </w:r>
      <w:hyperlink r:id="rId7">
        <w:r>
          <w:rPr>
            <w:rFonts w:ascii="Arial"/>
            <w:sz w:val="19"/>
          </w:rPr>
          <w:t>&lt;clbshoreview@yahoo.com&gt;</w:t>
        </w:r>
      </w:hyperlink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2"/>
          <w:sz w:val="19"/>
        </w:rPr>
        <w:t>wrote:</w:t>
      </w:r>
    </w:p>
    <w:p w14:paraId="2E9DBBC9" w14:textId="77777777" w:rsidR="00D006C9" w:rsidRDefault="00D006C9">
      <w:pPr>
        <w:pStyle w:val="BodyText"/>
        <w:rPr>
          <w:rFonts w:ascii="Arial"/>
          <w:sz w:val="19"/>
        </w:rPr>
      </w:pPr>
    </w:p>
    <w:p w14:paraId="7439CA8F" w14:textId="77777777" w:rsidR="00D006C9" w:rsidRDefault="00D006C9">
      <w:pPr>
        <w:pStyle w:val="BodyText"/>
        <w:spacing w:before="62"/>
        <w:rPr>
          <w:rFonts w:ascii="Arial"/>
          <w:sz w:val="19"/>
        </w:rPr>
      </w:pPr>
    </w:p>
    <w:p w14:paraId="681CC728" w14:textId="77777777" w:rsidR="00D006C9" w:rsidRDefault="00880076">
      <w:pPr>
        <w:spacing w:before="1"/>
        <w:ind w:left="120"/>
        <w:rPr>
          <w:rFonts w:ascii="Arial"/>
          <w:sz w:val="24"/>
        </w:rPr>
      </w:pP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Whom it May </w:t>
      </w:r>
      <w:r>
        <w:rPr>
          <w:rFonts w:ascii="Arial"/>
          <w:spacing w:val="-2"/>
          <w:sz w:val="24"/>
        </w:rPr>
        <w:t>Concern,</w:t>
      </w:r>
    </w:p>
    <w:p w14:paraId="3311496F" w14:textId="77777777" w:rsidR="00D006C9" w:rsidRDefault="00D006C9">
      <w:pPr>
        <w:pStyle w:val="BodyText"/>
        <w:spacing w:before="17"/>
        <w:rPr>
          <w:rFonts w:ascii="Arial"/>
          <w:sz w:val="24"/>
        </w:rPr>
      </w:pPr>
    </w:p>
    <w:p w14:paraId="393B037D" w14:textId="77777777" w:rsidR="00D006C9" w:rsidRDefault="00880076">
      <w:pPr>
        <w:spacing w:before="1" w:line="247" w:lineRule="auto"/>
        <w:ind w:left="120" w:right="175"/>
        <w:rPr>
          <w:rFonts w:ascii="Arial"/>
          <w:sz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nurse,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who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dedicated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nearly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30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years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geriatric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care,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including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21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years working within a level 4 rest home, I have spent my career at the intersection of policy, practice, and resident safety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My professional life has been grounded in providing dignified, person-centered care to older adults while navigating the regulatory frameworks that govern long-term care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I am writing from both clinical experience and operational leadership, and I can state unequivocally that the proposed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elimination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Responsible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Person's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role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medication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administration represents a serious </w:t>
      </w:r>
      <w:r>
        <w:rPr>
          <w:rFonts w:ascii="Arial"/>
          <w:sz w:val="24"/>
        </w:rPr>
        <w:t>and misguided policy direction for rest homes.</w:t>
      </w:r>
    </w:p>
    <w:p w14:paraId="280195EC" w14:textId="77777777" w:rsidR="00D006C9" w:rsidRDefault="00D006C9">
      <w:pPr>
        <w:pStyle w:val="BodyText"/>
        <w:spacing w:before="119"/>
        <w:rPr>
          <w:rFonts w:ascii="Arial"/>
          <w:sz w:val="24"/>
        </w:rPr>
      </w:pPr>
    </w:p>
    <w:p w14:paraId="5FE14B76" w14:textId="77777777" w:rsidR="00D006C9" w:rsidRDefault="00880076">
      <w:pPr>
        <w:spacing w:line="312" w:lineRule="auto"/>
        <w:ind w:left="120" w:right="149"/>
        <w:rPr>
          <w:rFonts w:ascii="Arial"/>
          <w:sz w:val="24"/>
        </w:rPr>
      </w:pPr>
      <w:r>
        <w:rPr>
          <w:rFonts w:ascii="Arial"/>
          <w:sz w:val="24"/>
        </w:rPr>
        <w:t>I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would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like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begin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thanking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Department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sharing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update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regarding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 draft amendments to 105 CMR 150 and the opportunity to participate in open discussion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I am writing to express deep concern and strong opposition to the proposed elimination of the Responsible Person's</w:t>
      </w:r>
      <w:r>
        <w:rPr>
          <w:rFonts w:ascii="Arial"/>
          <w:spacing w:val="40"/>
          <w:sz w:val="24"/>
        </w:rPr>
        <w:t xml:space="preserve"> </w:t>
      </w:r>
      <w:r>
        <w:rPr>
          <w:rFonts w:ascii="Arial"/>
          <w:sz w:val="24"/>
        </w:rPr>
        <w:t>(RP) authority to administrator medications in rest homes.</w:t>
      </w:r>
    </w:p>
    <w:p w14:paraId="6118C7B4" w14:textId="77777777" w:rsidR="00D006C9" w:rsidRDefault="00D006C9">
      <w:pPr>
        <w:pStyle w:val="BodyText"/>
        <w:spacing w:before="90"/>
        <w:rPr>
          <w:rFonts w:ascii="Arial"/>
          <w:sz w:val="24"/>
        </w:rPr>
      </w:pPr>
    </w:p>
    <w:p w14:paraId="0EB23C6E" w14:textId="77777777" w:rsidR="00D006C9" w:rsidRDefault="00880076">
      <w:pPr>
        <w:spacing w:line="312" w:lineRule="auto"/>
        <w:ind w:left="120" w:right="149"/>
        <w:rPr>
          <w:rFonts w:ascii="Arial"/>
          <w:sz w:val="24"/>
        </w:rPr>
      </w:pPr>
      <w:r>
        <w:rPr>
          <w:rFonts w:ascii="Arial"/>
          <w:sz w:val="24"/>
        </w:rPr>
        <w:t>Describing the potential impact of this proposal as "far-reaching" is an understatement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Removing the RP role from medication administration fundamentally disrupts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home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operations,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staffing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models,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resident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safety,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continuity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care</w:t>
      </w:r>
      <w:proofErr w:type="gramStart"/>
      <w:r>
        <w:rPr>
          <w:rFonts w:ascii="Arial"/>
          <w:sz w:val="24"/>
        </w:rPr>
        <w:t>. The RP</w:t>
      </w:r>
      <w:proofErr w:type="gramEnd"/>
      <w:r>
        <w:rPr>
          <w:rFonts w:ascii="Arial"/>
          <w:sz w:val="24"/>
        </w:rPr>
        <w:t xml:space="preserve"> is </w:t>
      </w:r>
      <w:proofErr w:type="gramStart"/>
      <w:r>
        <w:rPr>
          <w:rFonts w:ascii="Arial"/>
          <w:sz w:val="24"/>
        </w:rPr>
        <w:t>not a</w:t>
      </w:r>
      <w:proofErr w:type="gramEnd"/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z w:val="24"/>
        </w:rPr>
        <w:t>a</w:t>
      </w:r>
      <w:proofErr w:type="spellEnd"/>
      <w:r>
        <w:rPr>
          <w:rFonts w:ascii="Arial"/>
          <w:sz w:val="24"/>
        </w:rPr>
        <w:t xml:space="preserve"> convenience or a workaround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It is a critical, long-standing safeguard that allows rest homes to function safely while preserving residents' independence and dignity.</w:t>
      </w:r>
    </w:p>
    <w:p w14:paraId="66C4FAFC" w14:textId="77777777" w:rsidR="00D006C9" w:rsidRDefault="00D006C9">
      <w:pPr>
        <w:pStyle w:val="BodyText"/>
        <w:spacing w:before="91"/>
        <w:rPr>
          <w:rFonts w:ascii="Arial"/>
          <w:sz w:val="24"/>
        </w:rPr>
      </w:pPr>
    </w:p>
    <w:p w14:paraId="2DDD8A23" w14:textId="77777777" w:rsidR="00D006C9" w:rsidRDefault="00880076">
      <w:pPr>
        <w:spacing w:line="312" w:lineRule="auto"/>
        <w:ind w:left="120"/>
        <w:rPr>
          <w:rFonts w:ascii="Arial"/>
          <w:sz w:val="24"/>
        </w:rPr>
      </w:pPr>
      <w:r>
        <w:rPr>
          <w:rFonts w:ascii="Arial"/>
          <w:sz w:val="24"/>
        </w:rPr>
        <w:t>What is particularly troubling is that this proposal appears to ignore a core issue rest homes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have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raised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years: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absence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standardized,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state-supported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training program for Responsible Persons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 xml:space="preserve">Rather than addressing this gap by developing a formal training and certification pathway, something </w:t>
      </w:r>
      <w:proofErr w:type="gramStart"/>
      <w:r>
        <w:rPr>
          <w:rFonts w:ascii="Arial"/>
          <w:sz w:val="24"/>
        </w:rPr>
        <w:t>rest</w:t>
      </w:r>
      <w:proofErr w:type="gramEnd"/>
      <w:r>
        <w:rPr>
          <w:rFonts w:ascii="Arial"/>
          <w:sz w:val="24"/>
        </w:rPr>
        <w:t xml:space="preserve"> homes have repeatedly</w:t>
      </w:r>
    </w:p>
    <w:p w14:paraId="27092C78" w14:textId="77777777" w:rsidR="00D006C9" w:rsidRDefault="00D006C9">
      <w:pPr>
        <w:spacing w:line="312" w:lineRule="auto"/>
        <w:rPr>
          <w:rFonts w:ascii="Arial"/>
          <w:sz w:val="24"/>
        </w:rPr>
        <w:sectPr w:rsidR="00D006C9">
          <w:pgSz w:w="12240" w:h="15840"/>
          <w:pgMar w:top="1220" w:right="1440" w:bottom="280" w:left="1440" w:header="720" w:footer="720" w:gutter="0"/>
          <w:cols w:space="720"/>
        </w:sectPr>
      </w:pPr>
    </w:p>
    <w:p w14:paraId="25FBC393" w14:textId="77777777" w:rsidR="00D006C9" w:rsidRDefault="00880076">
      <w:pPr>
        <w:spacing w:before="80" w:line="312" w:lineRule="auto"/>
        <w:ind w:left="120" w:right="244"/>
        <w:rPr>
          <w:rFonts w:ascii="Arial"/>
          <w:sz w:val="24"/>
        </w:rPr>
      </w:pPr>
      <w:r>
        <w:rPr>
          <w:rFonts w:ascii="Arial"/>
          <w:sz w:val="24"/>
        </w:rPr>
        <w:lastRenderedPageBreak/>
        <w:t>requested, (including myself) the draft amendments instead eliminate the role altogether</w:t>
      </w:r>
      <w:proofErr w:type="gramStart"/>
      <w:r>
        <w:rPr>
          <w:rFonts w:ascii="Arial"/>
          <w:sz w:val="24"/>
        </w:rPr>
        <w:t>.</w:t>
      </w:r>
      <w:r>
        <w:rPr>
          <w:rFonts w:ascii="Arial"/>
          <w:spacing w:val="-4"/>
          <w:sz w:val="24"/>
        </w:rPr>
        <w:t xml:space="preserve"> </w:t>
      </w:r>
      <w:proofErr w:type="gramEnd"/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approach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resolves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nothing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and,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fact,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creates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new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serious </w:t>
      </w:r>
      <w:r>
        <w:rPr>
          <w:rFonts w:ascii="Arial"/>
          <w:spacing w:val="-2"/>
          <w:sz w:val="24"/>
        </w:rPr>
        <w:t>risks.</w:t>
      </w:r>
    </w:p>
    <w:p w14:paraId="468A98EC" w14:textId="77777777" w:rsidR="00D006C9" w:rsidRDefault="00D006C9">
      <w:pPr>
        <w:pStyle w:val="BodyText"/>
        <w:spacing w:before="87"/>
        <w:rPr>
          <w:rFonts w:ascii="Arial"/>
          <w:sz w:val="24"/>
        </w:rPr>
      </w:pPr>
    </w:p>
    <w:p w14:paraId="4E196A41" w14:textId="77777777" w:rsidR="00D006C9" w:rsidRDefault="00880076">
      <w:pPr>
        <w:spacing w:line="312" w:lineRule="auto"/>
        <w:ind w:left="120" w:right="244"/>
        <w:rPr>
          <w:rFonts w:ascii="Arial"/>
          <w:sz w:val="24"/>
        </w:rPr>
      </w:pPr>
      <w:r>
        <w:rPr>
          <w:rFonts w:ascii="Arial"/>
          <w:sz w:val="24"/>
        </w:rPr>
        <w:t xml:space="preserve">For context, I have firsthand experience modeling RP medication administration training in my facility after MATT programs found online that </w:t>
      </w:r>
      <w:proofErr w:type="gramStart"/>
      <w:r>
        <w:rPr>
          <w:rFonts w:ascii="Arial"/>
          <w:sz w:val="24"/>
        </w:rPr>
        <w:t>has</w:t>
      </w:r>
      <w:proofErr w:type="gramEnd"/>
      <w:r>
        <w:rPr>
          <w:rFonts w:ascii="Arial"/>
          <w:sz w:val="24"/>
        </w:rPr>
        <w:t xml:space="preserve"> been successfully used in group home settings serving individuals with disabilities for years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 xml:space="preserve">A structured, </w:t>
      </w:r>
      <w:proofErr w:type="gramStart"/>
      <w:r>
        <w:rPr>
          <w:rFonts w:ascii="Arial"/>
          <w:sz w:val="24"/>
        </w:rPr>
        <w:t>competency based</w:t>
      </w:r>
      <w:proofErr w:type="gramEnd"/>
      <w:r>
        <w:rPr>
          <w:rFonts w:ascii="Arial"/>
          <w:sz w:val="24"/>
        </w:rPr>
        <w:t xml:space="preserve"> training model already exists within the Commonwealth and has demonstrated that non-licensed staff can, and do, safely administer medications when appropriately trained, supervised, and regulated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To disregard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proven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framework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while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dismantling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RP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role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rest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homes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both illogical and inconsistent with existing state practice.</w:t>
      </w:r>
    </w:p>
    <w:p w14:paraId="400E1542" w14:textId="77777777" w:rsidR="00D006C9" w:rsidRDefault="00D006C9">
      <w:pPr>
        <w:pStyle w:val="BodyText"/>
        <w:spacing w:before="94"/>
        <w:rPr>
          <w:rFonts w:ascii="Arial"/>
          <w:sz w:val="24"/>
        </w:rPr>
      </w:pPr>
    </w:p>
    <w:p w14:paraId="7752500D" w14:textId="77777777" w:rsidR="00D006C9" w:rsidRDefault="00880076">
      <w:pPr>
        <w:spacing w:line="312" w:lineRule="auto"/>
        <w:ind w:left="120" w:right="149"/>
        <w:rPr>
          <w:rFonts w:ascii="Arial"/>
          <w:sz w:val="24"/>
        </w:rPr>
      </w:pPr>
      <w:r>
        <w:rPr>
          <w:rFonts w:ascii="Arial"/>
          <w:sz w:val="24"/>
        </w:rPr>
        <w:t>Eliminating the RP does not increase safety, it shifts risk, reduces flexibility, and forces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rest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homes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into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operational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corners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many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cannot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absorb,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particularly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amid ongoing workforce shortages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It also fails to account for residents who cannot self-administer safely yet do not require skilled nursing placement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The likely downstream effect is unnecessary institutionalization, higher costs, closing of amazing rest home facilities, and reduced quality of life for the elderly, to name a few.</w:t>
      </w:r>
    </w:p>
    <w:p w14:paraId="2BD60314" w14:textId="77777777" w:rsidR="00D006C9" w:rsidRDefault="00D006C9">
      <w:pPr>
        <w:pStyle w:val="BodyText"/>
        <w:spacing w:before="91"/>
        <w:rPr>
          <w:rFonts w:ascii="Arial"/>
          <w:sz w:val="24"/>
        </w:rPr>
      </w:pPr>
    </w:p>
    <w:p w14:paraId="4C40CF96" w14:textId="77777777" w:rsidR="00D006C9" w:rsidRDefault="00880076">
      <w:pPr>
        <w:spacing w:before="1" w:line="312" w:lineRule="auto"/>
        <w:ind w:left="120" w:right="175"/>
        <w:rPr>
          <w:rFonts w:ascii="Arial"/>
          <w:sz w:val="24"/>
        </w:rPr>
      </w:pPr>
      <w:r>
        <w:rPr>
          <w:rFonts w:ascii="Arial"/>
          <w:sz w:val="24"/>
        </w:rPr>
        <w:t>I appreciate that the DPH has acknowledged concerns raised during the Council discussion, but meaningful engagement must include serious reconsideration of this proposal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based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lived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experience</w:t>
      </w:r>
      <w:proofErr w:type="gramStart"/>
      <w:r>
        <w:rPr>
          <w:rFonts w:ascii="Arial"/>
          <w:sz w:val="24"/>
        </w:rPr>
        <w:t>.</w:t>
      </w:r>
      <w:r>
        <w:rPr>
          <w:rFonts w:ascii="Arial"/>
          <w:spacing w:val="-4"/>
          <w:sz w:val="24"/>
        </w:rPr>
        <w:t xml:space="preserve"> </w:t>
      </w:r>
      <w:proofErr w:type="gramEnd"/>
      <w:r>
        <w:rPr>
          <w:rFonts w:ascii="Arial"/>
          <w:sz w:val="24"/>
        </w:rPr>
        <w:t>At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minimum,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Department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should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pause any effort to eliminate the RP role and instead collaborate with rest home stakeholders to develop a standardized, state-approved training oversight program.</w:t>
      </w:r>
    </w:p>
    <w:p w14:paraId="6D68859B" w14:textId="77777777" w:rsidR="00D006C9" w:rsidRDefault="00D006C9">
      <w:pPr>
        <w:pStyle w:val="BodyText"/>
        <w:spacing w:before="90"/>
        <w:rPr>
          <w:rFonts w:ascii="Arial"/>
          <w:sz w:val="24"/>
        </w:rPr>
      </w:pPr>
    </w:p>
    <w:p w14:paraId="5DDA7C86" w14:textId="77777777" w:rsidR="00D006C9" w:rsidRDefault="00880076">
      <w:pPr>
        <w:spacing w:line="312" w:lineRule="auto"/>
        <w:ind w:left="120" w:right="244"/>
        <w:rPr>
          <w:rFonts w:ascii="Arial"/>
          <w:sz w:val="24"/>
        </w:rPr>
      </w:pPr>
      <w:r>
        <w:rPr>
          <w:rFonts w:ascii="Arial"/>
          <w:sz w:val="24"/>
        </w:rPr>
        <w:t>Rest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homes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are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asking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deregulation,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we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are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asking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realistic,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evidence-based regulation that recognizes the essential role Responsible Persons play in resident care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I strongly urge DPH and policymakers to reconsider this direction before irreparable harm is done to rest home care in Massachusetts.</w:t>
      </w:r>
    </w:p>
    <w:p w14:paraId="21E80C34" w14:textId="77777777" w:rsidR="00D006C9" w:rsidRDefault="00D006C9">
      <w:pPr>
        <w:pStyle w:val="BodyText"/>
        <w:spacing w:before="89"/>
        <w:rPr>
          <w:rFonts w:ascii="Arial"/>
          <w:sz w:val="24"/>
        </w:rPr>
      </w:pPr>
    </w:p>
    <w:p w14:paraId="5E28F377" w14:textId="77777777" w:rsidR="00D006C9" w:rsidRDefault="00880076">
      <w:pPr>
        <w:spacing w:line="312" w:lineRule="auto"/>
        <w:ind w:left="120" w:right="244"/>
        <w:rPr>
          <w:rFonts w:ascii="Arial"/>
          <w:sz w:val="24"/>
        </w:rPr>
      </w:pPr>
      <w:r>
        <w:rPr>
          <w:rFonts w:ascii="Arial"/>
          <w:sz w:val="24"/>
        </w:rPr>
        <w:t>Thank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you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opportunity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provide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comment</w:t>
      </w:r>
      <w:proofErr w:type="gramStart"/>
      <w:r>
        <w:rPr>
          <w:rFonts w:ascii="Arial"/>
          <w:sz w:val="24"/>
        </w:rPr>
        <w:t>.</w:t>
      </w:r>
      <w:r>
        <w:rPr>
          <w:rFonts w:ascii="Arial"/>
          <w:spacing w:val="-3"/>
          <w:sz w:val="24"/>
        </w:rPr>
        <w:t xml:space="preserve"> </w:t>
      </w:r>
      <w:proofErr w:type="gramEnd"/>
      <w:r>
        <w:rPr>
          <w:rFonts w:ascii="Arial"/>
          <w:sz w:val="24"/>
        </w:rPr>
        <w:t>I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would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love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able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engage as the process moves forward</w:t>
      </w:r>
      <w:proofErr w:type="gramStart"/>
      <w:r>
        <w:rPr>
          <w:rFonts w:ascii="Arial"/>
          <w:sz w:val="24"/>
        </w:rPr>
        <w:t xml:space="preserve">. </w:t>
      </w:r>
      <w:proofErr w:type="gramEnd"/>
      <w:r>
        <w:rPr>
          <w:rFonts w:ascii="Arial"/>
          <w:sz w:val="24"/>
        </w:rPr>
        <w:t>Please feel free to share this message with anyone who has authority to influence this decision or who is willing to listen to our realities within the rest home industry.</w:t>
      </w:r>
    </w:p>
    <w:p w14:paraId="64110E7F" w14:textId="77777777" w:rsidR="00D006C9" w:rsidRDefault="00D006C9">
      <w:pPr>
        <w:pStyle w:val="BodyText"/>
        <w:spacing w:before="88"/>
        <w:rPr>
          <w:rFonts w:ascii="Arial"/>
          <w:sz w:val="24"/>
        </w:rPr>
      </w:pPr>
    </w:p>
    <w:p w14:paraId="7D65F80C" w14:textId="77777777" w:rsidR="00D006C9" w:rsidRDefault="00880076">
      <w:pPr>
        <w:spacing w:before="1"/>
        <w:ind w:left="120"/>
        <w:rPr>
          <w:rFonts w:ascii="Arial"/>
          <w:sz w:val="24"/>
        </w:rPr>
      </w:pPr>
      <w:r>
        <w:rPr>
          <w:rFonts w:ascii="Arial"/>
          <w:spacing w:val="-2"/>
          <w:sz w:val="24"/>
        </w:rPr>
        <w:t>Warmly,</w:t>
      </w:r>
    </w:p>
    <w:p w14:paraId="4BE9E35D" w14:textId="77777777" w:rsidR="00D006C9" w:rsidRDefault="00D006C9">
      <w:pPr>
        <w:rPr>
          <w:rFonts w:ascii="Arial"/>
          <w:sz w:val="24"/>
        </w:rPr>
        <w:sectPr w:rsidR="00D006C9">
          <w:pgSz w:w="12240" w:h="15840"/>
          <w:pgMar w:top="1000" w:right="1440" w:bottom="280" w:left="1440" w:header="720" w:footer="720" w:gutter="0"/>
          <w:cols w:space="720"/>
        </w:sectPr>
      </w:pPr>
    </w:p>
    <w:p w14:paraId="66C43C20" w14:textId="77777777" w:rsidR="00D006C9" w:rsidRDefault="00880076">
      <w:pPr>
        <w:spacing w:before="84" w:line="446" w:lineRule="auto"/>
        <w:ind w:left="120" w:right="5535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lastRenderedPageBreak/>
        <w:t>Carrie Baird, Administrator Lynn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Home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for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Elderly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Persons One Atlantic Terrace</w:t>
      </w:r>
    </w:p>
    <w:p w14:paraId="1143938F" w14:textId="77777777" w:rsidR="00D006C9" w:rsidRDefault="00880076">
      <w:pPr>
        <w:spacing w:before="3"/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Lynn,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MA</w:t>
      </w:r>
      <w:r>
        <w:rPr>
          <w:rFonts w:ascii="Bookman Old Style"/>
          <w:i/>
          <w:spacing w:val="7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01902</w:t>
      </w:r>
    </w:p>
    <w:p w14:paraId="6880990F" w14:textId="77777777" w:rsidR="00D006C9" w:rsidRDefault="00D006C9">
      <w:pPr>
        <w:pStyle w:val="BodyText"/>
        <w:rPr>
          <w:rFonts w:ascii="Bookman Old Style"/>
          <w:i/>
          <w:sz w:val="24"/>
        </w:rPr>
      </w:pPr>
    </w:p>
    <w:p w14:paraId="287CB290" w14:textId="77777777" w:rsidR="00D006C9" w:rsidRDefault="00D006C9">
      <w:pPr>
        <w:pStyle w:val="BodyText"/>
        <w:spacing w:before="205"/>
        <w:rPr>
          <w:rFonts w:ascii="Bookman Old Style"/>
          <w:i/>
          <w:sz w:val="24"/>
        </w:rPr>
      </w:pPr>
    </w:p>
    <w:p w14:paraId="52DAF72F" w14:textId="77777777" w:rsidR="00D006C9" w:rsidRDefault="00880076">
      <w:pPr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Ph: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781-593-</w:t>
      </w:r>
      <w:r>
        <w:rPr>
          <w:rFonts w:ascii="Bookman Old Style"/>
          <w:i/>
          <w:spacing w:val="-4"/>
          <w:sz w:val="24"/>
        </w:rPr>
        <w:t>8099</w:t>
      </w:r>
    </w:p>
    <w:p w14:paraId="35499ABF" w14:textId="77777777" w:rsidR="00D006C9" w:rsidRDefault="00880076">
      <w:pPr>
        <w:spacing w:before="243"/>
        <w:ind w:left="120"/>
        <w:rPr>
          <w:rFonts w:ascii="Bookman Old Style"/>
          <w:i/>
          <w:sz w:val="24"/>
        </w:rPr>
      </w:pPr>
      <w:proofErr w:type="spellStart"/>
      <w:r>
        <w:rPr>
          <w:rFonts w:ascii="Bookman Old Style"/>
          <w:i/>
          <w:sz w:val="24"/>
        </w:rPr>
        <w:t>Fx</w:t>
      </w:r>
      <w:proofErr w:type="spellEnd"/>
      <w:r>
        <w:rPr>
          <w:rFonts w:ascii="Bookman Old Style"/>
          <w:i/>
          <w:sz w:val="24"/>
        </w:rPr>
        <w:t>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781-581-</w:t>
      </w:r>
      <w:r>
        <w:rPr>
          <w:rFonts w:ascii="Bookman Old Style"/>
          <w:i/>
          <w:spacing w:val="-4"/>
          <w:sz w:val="24"/>
        </w:rPr>
        <w:t>3690</w:t>
      </w:r>
    </w:p>
    <w:p w14:paraId="63C24E9A" w14:textId="77777777" w:rsidR="00D006C9" w:rsidRDefault="00880076">
      <w:pPr>
        <w:spacing w:before="260"/>
        <w:ind w:left="120"/>
        <w:rPr>
          <w:rFonts w:ascii="Bookman Old Style"/>
          <w:i/>
          <w:sz w:val="19"/>
        </w:rPr>
      </w:pPr>
      <w:r>
        <w:rPr>
          <w:rFonts w:ascii="Bookman Old Style"/>
          <w:i/>
          <w:sz w:val="19"/>
        </w:rPr>
        <w:t>****************************Email</w:t>
      </w:r>
      <w:r>
        <w:rPr>
          <w:rFonts w:ascii="Bookman Old Style"/>
          <w:i/>
          <w:spacing w:val="35"/>
          <w:sz w:val="19"/>
        </w:rPr>
        <w:t xml:space="preserve"> </w:t>
      </w:r>
      <w:r>
        <w:rPr>
          <w:rFonts w:ascii="Bookman Old Style"/>
          <w:i/>
          <w:sz w:val="19"/>
        </w:rPr>
        <w:t>Confidentiality</w:t>
      </w:r>
      <w:r>
        <w:rPr>
          <w:rFonts w:ascii="Bookman Old Style"/>
          <w:i/>
          <w:spacing w:val="36"/>
          <w:sz w:val="19"/>
        </w:rPr>
        <w:t xml:space="preserve"> </w:t>
      </w:r>
      <w:r>
        <w:rPr>
          <w:rFonts w:ascii="Bookman Old Style"/>
          <w:i/>
          <w:spacing w:val="-2"/>
          <w:sz w:val="19"/>
        </w:rPr>
        <w:t>Notice******************************</w:t>
      </w:r>
    </w:p>
    <w:p w14:paraId="304E5325" w14:textId="77777777" w:rsidR="00D006C9" w:rsidRDefault="00D006C9">
      <w:pPr>
        <w:pStyle w:val="BodyText"/>
        <w:rPr>
          <w:rFonts w:ascii="Bookman Old Style"/>
          <w:i/>
          <w:sz w:val="19"/>
        </w:rPr>
      </w:pPr>
    </w:p>
    <w:p w14:paraId="47D88D2E" w14:textId="77777777" w:rsidR="00D006C9" w:rsidRDefault="00D006C9">
      <w:pPr>
        <w:pStyle w:val="BodyText"/>
        <w:rPr>
          <w:rFonts w:ascii="Bookman Old Style"/>
          <w:i/>
          <w:sz w:val="19"/>
        </w:rPr>
      </w:pPr>
    </w:p>
    <w:p w14:paraId="59ACF646" w14:textId="77777777" w:rsidR="00D006C9" w:rsidRDefault="00D006C9">
      <w:pPr>
        <w:pStyle w:val="BodyText"/>
        <w:spacing w:before="96"/>
        <w:rPr>
          <w:rFonts w:ascii="Bookman Old Style"/>
          <w:i/>
          <w:sz w:val="19"/>
        </w:rPr>
      </w:pPr>
    </w:p>
    <w:p w14:paraId="5B70D017" w14:textId="77777777" w:rsidR="00D006C9" w:rsidRDefault="00880076">
      <w:pPr>
        <w:spacing w:line="242" w:lineRule="auto"/>
        <w:ind w:left="120" w:right="149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 xml:space="preserve">The information contained in the </w:t>
      </w:r>
      <w:r>
        <w:rPr>
          <w:rFonts w:ascii="Bookman Old Style"/>
          <w:i/>
          <w:sz w:val="19"/>
        </w:rPr>
        <w:t xml:space="preserve">email </w:t>
      </w:r>
      <w:r>
        <w:rPr>
          <w:rFonts w:ascii="Bookman Old Style"/>
          <w:i/>
          <w:sz w:val="24"/>
        </w:rPr>
        <w:t>is legally privileged and contains</w:t>
      </w:r>
      <w:r>
        <w:rPr>
          <w:rFonts w:ascii="Bookman Old Style"/>
          <w:i/>
          <w:sz w:val="24"/>
        </w:rPr>
        <w:t xml:space="preserve"> confidential information intended only for the use of the individual or entity to whom it is addressed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the reader of this message is not the intended recipient,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are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hereby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notified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that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any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viewing,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dissemination,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 xml:space="preserve">distribution, or copy of this e-mail message is strictly </w:t>
      </w:r>
      <w:r>
        <w:rPr>
          <w:rFonts w:ascii="Bookman Old Style"/>
          <w:i/>
          <w:sz w:val="19"/>
        </w:rPr>
        <w:t>prohibited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you have received and/or are viewing this e-mail in error, please immediately notify sender by reply e-mail, and delete this email from your system.</w:t>
      </w:r>
    </w:p>
    <w:p w14:paraId="11EBFB71" w14:textId="77777777" w:rsidR="00D006C9" w:rsidRDefault="00880076">
      <w:pPr>
        <w:spacing w:before="3"/>
        <w:ind w:left="192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Thank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in</w:t>
      </w:r>
      <w:r>
        <w:rPr>
          <w:rFonts w:ascii="Bookman Old Style"/>
          <w:i/>
          <w:spacing w:val="-2"/>
          <w:sz w:val="24"/>
        </w:rPr>
        <w:t xml:space="preserve"> Advance.</w:t>
      </w:r>
    </w:p>
    <w:sectPr w:rsidR="00D006C9">
      <w:pgSz w:w="12240" w:h="15840"/>
      <w:pgMar w:top="11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9AC"/>
    <w:multiLevelType w:val="hybridMultilevel"/>
    <w:tmpl w:val="C010B8B6"/>
    <w:lvl w:ilvl="0" w:tplc="BB6A7478">
      <w:start w:val="1"/>
      <w:numFmt w:val="decimal"/>
      <w:lvlText w:val="%1."/>
      <w:lvlJc w:val="left"/>
      <w:pPr>
        <w:ind w:left="396" w:hanging="277"/>
        <w:jc w:val="left"/>
      </w:pPr>
      <w:rPr>
        <w:rFonts w:ascii="Bell MT" w:eastAsia="Bell MT" w:hAnsi="Bell MT" w:cs="Bell MT" w:hint="default"/>
        <w:b w:val="0"/>
        <w:bCs w:val="0"/>
        <w:i w:val="0"/>
        <w:iCs w:val="0"/>
        <w:color w:val="1D1D1D"/>
        <w:spacing w:val="0"/>
        <w:w w:val="101"/>
        <w:sz w:val="28"/>
        <w:szCs w:val="28"/>
        <w:lang w:val="en-US" w:eastAsia="en-US" w:bidi="ar-SA"/>
      </w:rPr>
    </w:lvl>
    <w:lvl w:ilvl="1" w:tplc="85045C5C">
      <w:numFmt w:val="bullet"/>
      <w:lvlText w:val="•"/>
      <w:lvlJc w:val="left"/>
      <w:pPr>
        <w:ind w:left="1296" w:hanging="277"/>
      </w:pPr>
      <w:rPr>
        <w:rFonts w:hint="default"/>
        <w:lang w:val="en-US" w:eastAsia="en-US" w:bidi="ar-SA"/>
      </w:rPr>
    </w:lvl>
    <w:lvl w:ilvl="2" w:tplc="A80AF7D4">
      <w:numFmt w:val="bullet"/>
      <w:lvlText w:val="•"/>
      <w:lvlJc w:val="left"/>
      <w:pPr>
        <w:ind w:left="2192" w:hanging="277"/>
      </w:pPr>
      <w:rPr>
        <w:rFonts w:hint="default"/>
        <w:lang w:val="en-US" w:eastAsia="en-US" w:bidi="ar-SA"/>
      </w:rPr>
    </w:lvl>
    <w:lvl w:ilvl="3" w:tplc="1F509C26">
      <w:numFmt w:val="bullet"/>
      <w:lvlText w:val="•"/>
      <w:lvlJc w:val="left"/>
      <w:pPr>
        <w:ind w:left="3088" w:hanging="277"/>
      </w:pPr>
      <w:rPr>
        <w:rFonts w:hint="default"/>
        <w:lang w:val="en-US" w:eastAsia="en-US" w:bidi="ar-SA"/>
      </w:rPr>
    </w:lvl>
    <w:lvl w:ilvl="4" w:tplc="0F24387A">
      <w:numFmt w:val="bullet"/>
      <w:lvlText w:val="•"/>
      <w:lvlJc w:val="left"/>
      <w:pPr>
        <w:ind w:left="3984" w:hanging="277"/>
      </w:pPr>
      <w:rPr>
        <w:rFonts w:hint="default"/>
        <w:lang w:val="en-US" w:eastAsia="en-US" w:bidi="ar-SA"/>
      </w:rPr>
    </w:lvl>
    <w:lvl w:ilvl="5" w:tplc="1E3E9CFA">
      <w:numFmt w:val="bullet"/>
      <w:lvlText w:val="•"/>
      <w:lvlJc w:val="left"/>
      <w:pPr>
        <w:ind w:left="4880" w:hanging="277"/>
      </w:pPr>
      <w:rPr>
        <w:rFonts w:hint="default"/>
        <w:lang w:val="en-US" w:eastAsia="en-US" w:bidi="ar-SA"/>
      </w:rPr>
    </w:lvl>
    <w:lvl w:ilvl="6" w:tplc="B43A8944">
      <w:numFmt w:val="bullet"/>
      <w:lvlText w:val="•"/>
      <w:lvlJc w:val="left"/>
      <w:pPr>
        <w:ind w:left="5776" w:hanging="277"/>
      </w:pPr>
      <w:rPr>
        <w:rFonts w:hint="default"/>
        <w:lang w:val="en-US" w:eastAsia="en-US" w:bidi="ar-SA"/>
      </w:rPr>
    </w:lvl>
    <w:lvl w:ilvl="7" w:tplc="82C677C0">
      <w:numFmt w:val="bullet"/>
      <w:lvlText w:val="•"/>
      <w:lvlJc w:val="left"/>
      <w:pPr>
        <w:ind w:left="6672" w:hanging="277"/>
      </w:pPr>
      <w:rPr>
        <w:rFonts w:hint="default"/>
        <w:lang w:val="en-US" w:eastAsia="en-US" w:bidi="ar-SA"/>
      </w:rPr>
    </w:lvl>
    <w:lvl w:ilvl="8" w:tplc="8EAA8EEC">
      <w:numFmt w:val="bullet"/>
      <w:lvlText w:val="•"/>
      <w:lvlJc w:val="left"/>
      <w:pPr>
        <w:ind w:left="7568" w:hanging="277"/>
      </w:pPr>
      <w:rPr>
        <w:rFonts w:hint="default"/>
        <w:lang w:val="en-US" w:eastAsia="en-US" w:bidi="ar-SA"/>
      </w:rPr>
    </w:lvl>
  </w:abstractNum>
  <w:num w:numId="1" w16cid:durableId="21345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6C9"/>
    <w:rsid w:val="00880076"/>
    <w:rsid w:val="009C2C69"/>
    <w:rsid w:val="00D006C9"/>
    <w:rsid w:val="00E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49F3"/>
  <w15:docId w15:val="{0A6A15E3-49C7-4742-889F-5A64EDB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9"/>
      <w:ind w:left="395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bshoreview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nnhomeforelderly.com/" TargetMode="Externa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1657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2026-02-12T19:25:00Z</dcterms:created>
  <dcterms:modified xsi:type="dcterms:W3CDTF">2026-02-12T19:25:00Z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