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:rsidR="00FE0B89" w:rsidRDefault="00C36E10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January 1</w:t>
      </w:r>
      <w:r w:rsidR="00DE7FC5">
        <w:rPr>
          <w:rFonts w:ascii="Gill Sans MT" w:hAnsi="Gill Sans MT"/>
        </w:rPr>
        <w:t>3</w:t>
      </w:r>
      <w:r>
        <w:rPr>
          <w:rFonts w:ascii="Gill Sans MT" w:hAnsi="Gill Sans MT"/>
        </w:rPr>
        <w:t>, 2020</w:t>
      </w: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C36E10">
        <w:rPr>
          <w:rFonts w:ascii="Gill Sans MT" w:hAnsi="Gill Sans MT"/>
        </w:rPr>
        <w:t>Mo</w:t>
      </w:r>
      <w:r w:rsidR="00C456A9">
        <w:rPr>
          <w:rFonts w:ascii="Gill Sans MT" w:hAnsi="Gill Sans MT"/>
        </w:rPr>
        <w:t>n</w:t>
      </w:r>
      <w:r w:rsidR="00C36E10">
        <w:rPr>
          <w:rFonts w:ascii="Gill Sans MT" w:hAnsi="Gill Sans MT"/>
        </w:rPr>
        <w:t>da</w:t>
      </w:r>
      <w:r w:rsidR="00C456A9">
        <w:rPr>
          <w:rFonts w:ascii="Gill Sans MT" w:hAnsi="Gill Sans MT"/>
        </w:rPr>
        <w:t>y</w:t>
      </w:r>
      <w:r w:rsidRPr="00421CBA">
        <w:rPr>
          <w:rFonts w:ascii="Gill Sans MT" w:hAnsi="Gill Sans MT"/>
        </w:rPr>
        <w:t xml:space="preserve">, </w:t>
      </w:r>
      <w:r w:rsidR="00C36E10">
        <w:rPr>
          <w:rFonts w:ascii="Gill Sans MT" w:hAnsi="Gill Sans MT"/>
        </w:rPr>
        <w:t xml:space="preserve">January </w:t>
      </w:r>
      <w:r w:rsidR="00C456A9">
        <w:rPr>
          <w:rFonts w:ascii="Gill Sans MT" w:hAnsi="Gill Sans MT"/>
        </w:rPr>
        <w:t>1</w:t>
      </w:r>
      <w:r w:rsidR="00E81AC4">
        <w:rPr>
          <w:rFonts w:ascii="Gill Sans MT" w:hAnsi="Gill Sans MT"/>
        </w:rPr>
        <w:t>3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20</w:t>
      </w:r>
    </w:p>
    <w:p w:rsidR="00FE0B89" w:rsidRPr="00041837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Start time:</w:t>
      </w:r>
      <w:r w:rsidRPr="00421CBA">
        <w:rPr>
          <w:rFonts w:ascii="Gill Sans MT" w:hAnsi="Gill Sans MT"/>
        </w:rPr>
        <w:t xml:space="preserve"> 3:</w:t>
      </w:r>
      <w:r w:rsidR="00C456A9">
        <w:rPr>
          <w:rFonts w:ascii="Gill Sans MT" w:hAnsi="Gill Sans MT"/>
        </w:rPr>
        <w:t>1</w:t>
      </w:r>
      <w:r w:rsidR="00C36E10">
        <w:rPr>
          <w:rFonts w:ascii="Gill Sans MT" w:hAnsi="Gill Sans MT"/>
        </w:rPr>
        <w:t>0</w:t>
      </w:r>
      <w:r w:rsidRPr="00421CBA">
        <w:rPr>
          <w:rFonts w:ascii="Gill Sans MT" w:hAnsi="Gill Sans MT"/>
        </w:rPr>
        <w:t xml:space="preserve"> </w:t>
      </w:r>
      <w:r w:rsidRPr="00041837">
        <w:rPr>
          <w:rFonts w:ascii="Gill Sans MT" w:hAnsi="Gill Sans MT"/>
        </w:rPr>
        <w:t>pm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041837">
        <w:rPr>
          <w:rFonts w:ascii="Gill Sans MT" w:hAnsi="Gill Sans MT"/>
          <w:u w:val="single"/>
        </w:rPr>
        <w:t>End time:</w:t>
      </w:r>
      <w:r w:rsidRPr="00041837">
        <w:rPr>
          <w:rFonts w:ascii="Gill Sans MT" w:hAnsi="Gill Sans MT"/>
        </w:rPr>
        <w:t xml:space="preserve"> </w:t>
      </w:r>
      <w:r w:rsidR="00C36E10">
        <w:rPr>
          <w:rFonts w:ascii="Gill Sans MT" w:hAnsi="Gill Sans MT"/>
        </w:rPr>
        <w:t>4</w:t>
      </w:r>
      <w:r w:rsidRPr="00041837">
        <w:rPr>
          <w:rFonts w:ascii="Gill Sans MT" w:hAnsi="Gill Sans MT"/>
        </w:rPr>
        <w:t>:</w:t>
      </w:r>
      <w:r w:rsidR="00C36E10">
        <w:rPr>
          <w:rFonts w:ascii="Gill Sans MT" w:hAnsi="Gill Sans MT"/>
        </w:rPr>
        <w:t>4</w:t>
      </w:r>
      <w:r w:rsidR="00C456A9">
        <w:rPr>
          <w:rFonts w:ascii="Gill Sans MT" w:hAnsi="Gill Sans MT"/>
        </w:rPr>
        <w:t>5</w:t>
      </w:r>
      <w:r w:rsidRPr="00041837">
        <w:rPr>
          <w:rFonts w:ascii="Gill Sans MT" w:hAnsi="Gill Sans MT"/>
        </w:rPr>
        <w:t xml:space="preserve"> p</w:t>
      </w:r>
      <w:r w:rsidRPr="00421CBA">
        <w:rPr>
          <w:rFonts w:ascii="Gill Sans MT" w:hAnsi="Gill Sans MT"/>
        </w:rPr>
        <w:t>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McCormack Building, One Ashburton Place,</w:t>
      </w:r>
      <w:r w:rsidR="001C69E9" w:rsidRPr="00421CBA">
        <w:rPr>
          <w:rFonts w:ascii="Gill Sans MT" w:hAnsi="Gill Sans MT"/>
        </w:rPr>
        <w:t xml:space="preserve"> </w:t>
      </w:r>
      <w:r w:rsidR="002C5727">
        <w:rPr>
          <w:rFonts w:ascii="Gill Sans MT" w:hAnsi="Gill Sans MT"/>
        </w:rPr>
        <w:t>21st floor</w:t>
      </w:r>
      <w:r w:rsidR="001C69E9" w:rsidRPr="00421CBA">
        <w:rPr>
          <w:rFonts w:ascii="Gill Sans MT" w:hAnsi="Gill Sans MT"/>
        </w:rPr>
        <w:t>,</w:t>
      </w:r>
      <w:r w:rsidRPr="00421CBA">
        <w:rPr>
          <w:rFonts w:ascii="Gill Sans MT" w:hAnsi="Gill Sans MT"/>
        </w:rPr>
        <w:t xml:space="preserve"> Boston, MA 02108</w:t>
      </w:r>
    </w:p>
    <w:p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8064"/>
        <w:gridCol w:w="720"/>
        <w:gridCol w:w="720"/>
        <w:gridCol w:w="720"/>
      </w:tblGrid>
      <w:tr w:rsidR="00EF0CCE" w:rsidRPr="001B6E73" w:rsidTr="00657C24">
        <w:trPr>
          <w:trHeight w:val="288"/>
        </w:trPr>
        <w:tc>
          <w:tcPr>
            <w:tcW w:w="8640" w:type="dxa"/>
            <w:gridSpan w:val="2"/>
            <w:shd w:val="clear" w:color="auto" w:fill="C6D9F1" w:themeFill="text2" w:themeFillTint="33"/>
            <w:vAlign w:val="center"/>
          </w:tcPr>
          <w:p w:rsidR="00EF0CCE" w:rsidRPr="001B6E73" w:rsidRDefault="00EF0CCE" w:rsidP="00EC3ED4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present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EF0CCE" w:rsidRPr="00657C24" w:rsidRDefault="00EF0CCE" w:rsidP="00C32A4C">
            <w:pPr>
              <w:pStyle w:val="NoSpacing"/>
              <w:ind w:left="-54" w:right="-162"/>
              <w:rPr>
                <w:rFonts w:ascii="Gill Sans MT" w:hAnsi="Gill Sans MT"/>
                <w:b/>
                <w:sz w:val="18"/>
                <w:szCs w:val="20"/>
              </w:rPr>
            </w:pPr>
            <w:r w:rsidRPr="00657C24">
              <w:rPr>
                <w:rFonts w:ascii="Gill Sans MT" w:hAnsi="Gill Sans MT"/>
                <w:b/>
                <w:sz w:val="18"/>
                <w:szCs w:val="20"/>
              </w:rPr>
              <w:t>Vote 1*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EF0CCE" w:rsidRPr="00657C24" w:rsidRDefault="00EF0CCE" w:rsidP="00EC3ED4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657C24">
              <w:rPr>
                <w:rFonts w:ascii="Gill Sans MT" w:hAnsi="Gill Sans MT"/>
                <w:b/>
                <w:sz w:val="18"/>
                <w:szCs w:val="20"/>
              </w:rPr>
              <w:t xml:space="preserve">Vote 2 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EF0CCE" w:rsidRPr="00657C24" w:rsidRDefault="00EF0CCE" w:rsidP="00EF0CCE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657C24">
              <w:rPr>
                <w:rFonts w:ascii="Gill Sans MT" w:hAnsi="Gill Sans MT"/>
                <w:b/>
                <w:sz w:val="18"/>
                <w:szCs w:val="20"/>
              </w:rPr>
              <w:t>Vote 3</w:t>
            </w:r>
          </w:p>
        </w:tc>
      </w:tr>
      <w:tr w:rsidR="00651670" w:rsidRPr="001B6E73" w:rsidTr="00657C24">
        <w:trPr>
          <w:trHeight w:val="360"/>
        </w:trPr>
        <w:tc>
          <w:tcPr>
            <w:tcW w:w="576" w:type="dxa"/>
            <w:vAlign w:val="center"/>
          </w:tcPr>
          <w:p w:rsidR="00651670" w:rsidRPr="001B6E73" w:rsidRDefault="00651670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8064" w:type="dxa"/>
            <w:vAlign w:val="center"/>
          </w:tcPr>
          <w:p w:rsidR="00651670" w:rsidRPr="003970D8" w:rsidRDefault="00651670" w:rsidP="00651670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 xml:space="preserve">Joan Mikula – Department of Mental Health </w:t>
            </w:r>
            <w:r w:rsidRPr="003970D8">
              <w:rPr>
                <w:rFonts w:ascii="Gill Sans MT" w:hAnsi="Gill Sans MT"/>
                <w:i/>
              </w:rPr>
              <w:t>(chair)</w:t>
            </w:r>
          </w:p>
        </w:tc>
        <w:tc>
          <w:tcPr>
            <w:tcW w:w="720" w:type="dxa"/>
            <w:vAlign w:val="center"/>
          </w:tcPr>
          <w:p w:rsidR="00651670" w:rsidRPr="0053142A" w:rsidRDefault="0000226A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651670" w:rsidRPr="0053142A" w:rsidRDefault="00651670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9954F2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651670" w:rsidRPr="001B6E73" w:rsidRDefault="00651670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51670" w:rsidRPr="001B6E73" w:rsidTr="00657C24">
        <w:trPr>
          <w:trHeight w:val="360"/>
        </w:trPr>
        <w:tc>
          <w:tcPr>
            <w:tcW w:w="576" w:type="dxa"/>
            <w:vAlign w:val="center"/>
          </w:tcPr>
          <w:p w:rsidR="00651670" w:rsidRPr="001B6E73" w:rsidRDefault="00651670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8064" w:type="dxa"/>
            <w:vAlign w:val="center"/>
          </w:tcPr>
          <w:p w:rsidR="00651670" w:rsidRDefault="00651670" w:rsidP="00651670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George Beilin – Licensed Psychologist</w:t>
            </w:r>
          </w:p>
        </w:tc>
        <w:tc>
          <w:tcPr>
            <w:tcW w:w="720" w:type="dxa"/>
            <w:vAlign w:val="center"/>
          </w:tcPr>
          <w:p w:rsidR="00651670" w:rsidRPr="0053142A" w:rsidRDefault="0000226A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651670" w:rsidRPr="0053142A" w:rsidRDefault="00B3640E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682FBE">
              <w:rPr>
                <w:rFonts w:ascii="Gill Sans MT" w:hAnsi="Gill Sans MT"/>
              </w:rPr>
              <w:t>A</w:t>
            </w:r>
          </w:p>
        </w:tc>
        <w:tc>
          <w:tcPr>
            <w:tcW w:w="720" w:type="dxa"/>
            <w:vAlign w:val="center"/>
          </w:tcPr>
          <w:p w:rsidR="00651670" w:rsidRDefault="00651670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15322C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Marilyn DeSantis – N</w:t>
            </w:r>
            <w:r w:rsidRPr="003D5683">
              <w:rPr>
                <w:rFonts w:ascii="Gill Sans MT" w:hAnsi="Gill Sans MT"/>
              </w:rPr>
              <w:t>ational Alliance on Mental Illness</w:t>
            </w:r>
            <w:r>
              <w:rPr>
                <w:rFonts w:ascii="Gill Sans MT" w:hAnsi="Gill Sans MT"/>
              </w:rPr>
              <w:t xml:space="preserve"> - MA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15322C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15322C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682FBE">
              <w:rPr>
                <w:rFonts w:ascii="Gill Sans MT" w:hAnsi="Gill Sans MT"/>
              </w:rPr>
              <w:t>A</w:t>
            </w:r>
          </w:p>
        </w:tc>
        <w:tc>
          <w:tcPr>
            <w:tcW w:w="720" w:type="dxa"/>
            <w:vAlign w:val="center"/>
          </w:tcPr>
          <w:p w:rsidR="007F35D8" w:rsidRDefault="007F35D8" w:rsidP="0015322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7F35D8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15322C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>Yaminette Diaz-Linhart – M</w:t>
            </w:r>
            <w:r>
              <w:rPr>
                <w:rFonts w:ascii="Gill Sans MT" w:hAnsi="Gill Sans MT"/>
              </w:rPr>
              <w:t>A</w:t>
            </w:r>
            <w:r w:rsidRPr="003970D8">
              <w:rPr>
                <w:rFonts w:ascii="Gill Sans MT" w:hAnsi="Gill Sans MT"/>
              </w:rPr>
              <w:t xml:space="preserve"> Chapter of the National Association of Social Workers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15322C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15322C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9954F2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Default="007F35D8" w:rsidP="0015322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847777">
              <w:rPr>
                <w:rFonts w:ascii="Gill Sans MT" w:hAnsi="Gill Sans MT"/>
              </w:rPr>
              <w:t>Kirsten Doherty – MA Organization for Addiction Recovery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3B5287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9954F2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847777">
              <w:rPr>
                <w:rFonts w:ascii="Gill Sans MT" w:hAnsi="Gill Sans MT"/>
              </w:rPr>
              <w:t>Cindy Friedman – MA Senate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682FBE">
              <w:rPr>
                <w:rFonts w:ascii="Gill Sans MT" w:hAnsi="Gill Sans MT"/>
              </w:rPr>
              <w:t>A</w:t>
            </w:r>
          </w:p>
        </w:tc>
        <w:tc>
          <w:tcPr>
            <w:tcW w:w="720" w:type="dxa"/>
            <w:vAlign w:val="center"/>
          </w:tcPr>
          <w:p w:rsidR="007F35D8" w:rsidRPr="009954F2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682FBE">
              <w:rPr>
                <w:rFonts w:ascii="Gill Sans MT" w:hAnsi="Gill Sans MT"/>
              </w:rPr>
              <w:t>A</w:t>
            </w:r>
          </w:p>
        </w:tc>
        <w:tc>
          <w:tcPr>
            <w:tcW w:w="720" w:type="dxa"/>
            <w:vAlign w:val="center"/>
          </w:tcPr>
          <w:p w:rsidR="007F35D8" w:rsidRPr="001B6E73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C15680">
              <w:rPr>
                <w:rFonts w:ascii="Gill Sans MT" w:hAnsi="Gill Sans MT"/>
              </w:rPr>
              <w:t>Margaret Hannah – Freedman Center at William James College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9954F2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954F2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1B6E73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>Jessica LaRochelle – M</w:t>
            </w:r>
            <w:r>
              <w:rPr>
                <w:rFonts w:ascii="Gill Sans MT" w:hAnsi="Gill Sans MT"/>
              </w:rPr>
              <w:t>A</w:t>
            </w:r>
            <w:r w:rsidRPr="003970D8">
              <w:rPr>
                <w:rFonts w:ascii="Gill Sans MT" w:hAnsi="Gill Sans MT"/>
              </w:rPr>
              <w:t xml:space="preserve"> Association for Mental Health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3B5287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9954F2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954F2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1B6E73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 xml:space="preserve">Ryan Manganelli – Office of Representative Decker </w:t>
            </w:r>
            <w:r w:rsidRPr="003970D8">
              <w:rPr>
                <w:rFonts w:ascii="Gill Sans MT" w:hAnsi="Gill Sans MT"/>
                <w:i/>
              </w:rPr>
              <w:t>(designee of Representative Decker)</w:t>
            </w:r>
          </w:p>
        </w:tc>
        <w:tc>
          <w:tcPr>
            <w:tcW w:w="720" w:type="dxa"/>
            <w:vAlign w:val="center"/>
          </w:tcPr>
          <w:p w:rsidR="007F35D8" w:rsidRPr="00682FBE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682FBE">
              <w:rPr>
                <w:rFonts w:ascii="Gill Sans MT" w:hAnsi="Gill Sans MT"/>
              </w:rPr>
              <w:t>A</w:t>
            </w:r>
          </w:p>
        </w:tc>
        <w:tc>
          <w:tcPr>
            <w:tcW w:w="720" w:type="dxa"/>
            <w:vAlign w:val="center"/>
          </w:tcPr>
          <w:p w:rsidR="007F35D8" w:rsidRPr="00682FBE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682FBE">
              <w:rPr>
                <w:rFonts w:ascii="Gill Sans MT" w:hAnsi="Gill Sans MT"/>
              </w:rPr>
              <w:t>A</w:t>
            </w:r>
          </w:p>
        </w:tc>
        <w:tc>
          <w:tcPr>
            <w:tcW w:w="720" w:type="dxa"/>
            <w:vAlign w:val="center"/>
          </w:tcPr>
          <w:p w:rsidR="007F35D8" w:rsidRPr="001B6E73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>Danna Mauch – M</w:t>
            </w:r>
            <w:r>
              <w:rPr>
                <w:rFonts w:ascii="Gill Sans MT" w:hAnsi="Gill Sans MT"/>
              </w:rPr>
              <w:t>A</w:t>
            </w:r>
            <w:r w:rsidRPr="003970D8">
              <w:rPr>
                <w:rFonts w:ascii="Gill Sans MT" w:hAnsi="Gill Sans MT"/>
              </w:rPr>
              <w:t xml:space="preserve"> Association for Mental Health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9954F2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1B6E73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>Mary McGeown – M</w:t>
            </w:r>
            <w:r>
              <w:rPr>
                <w:rFonts w:ascii="Gill Sans MT" w:hAnsi="Gill Sans MT"/>
              </w:rPr>
              <w:t>A</w:t>
            </w:r>
            <w:r w:rsidRPr="003970D8">
              <w:rPr>
                <w:rFonts w:ascii="Gill Sans MT" w:hAnsi="Gill Sans MT"/>
              </w:rPr>
              <w:t xml:space="preserve"> Society for the Prevention of Cruelty to Children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9954F2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1B6E73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Rosemary Minehan – Trial Court (ret.) </w:t>
            </w:r>
            <w:r w:rsidRPr="00C15680">
              <w:rPr>
                <w:rFonts w:ascii="Gill Sans MT" w:hAnsi="Gill Sans MT"/>
                <w:i/>
              </w:rPr>
              <w:t>(designee of Chief Justice Carey)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7D03A6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682FBE">
              <w:rPr>
                <w:rFonts w:ascii="Gill Sans MT" w:hAnsi="Gill Sans MT"/>
              </w:rPr>
              <w:t>A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572434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Carlene Pavlos – MA Public Health Association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7D03A6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682FBE">
              <w:rPr>
                <w:rFonts w:ascii="Gill Sans MT" w:hAnsi="Gill Sans MT"/>
              </w:rPr>
              <w:t>A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 xml:space="preserve">Emma Schlitzer – Center for Health Information and Analysis </w:t>
            </w:r>
            <w:r w:rsidRPr="003970D8">
              <w:rPr>
                <w:rFonts w:ascii="Gill Sans MT" w:hAnsi="Gill Sans MT"/>
                <w:i/>
              </w:rPr>
              <w:t>(designee of Ray Campbell)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9954F2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954F2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1B6E73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>Emily Sherwood – Department of Mental Health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3142A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9954F2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954F2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1B6E73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8064" w:type="dxa"/>
            <w:vAlign w:val="center"/>
          </w:tcPr>
          <w:p w:rsidR="007F35D8" w:rsidRPr="003970D8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>Lindsey Tucker – Department of Public Health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682FBE">
              <w:rPr>
                <w:rFonts w:ascii="Gill Sans MT" w:hAnsi="Gill Sans MT"/>
              </w:rPr>
              <w:t>A</w:t>
            </w:r>
          </w:p>
        </w:tc>
        <w:tc>
          <w:tcPr>
            <w:tcW w:w="720" w:type="dxa"/>
            <w:vAlign w:val="center"/>
          </w:tcPr>
          <w:p w:rsidR="007F35D8" w:rsidRPr="0053142A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9954F2"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Pr="001B6E73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288"/>
        </w:trPr>
        <w:tc>
          <w:tcPr>
            <w:tcW w:w="10800" w:type="dxa"/>
            <w:gridSpan w:val="5"/>
            <w:shd w:val="clear" w:color="auto" w:fill="C6D9F1" w:themeFill="text2" w:themeFillTint="33"/>
            <w:vAlign w:val="center"/>
          </w:tcPr>
          <w:p w:rsidR="007F35D8" w:rsidRPr="001B6E73" w:rsidRDefault="007F35D8" w:rsidP="002A69C4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 xml:space="preserve">Members </w:t>
            </w:r>
            <w:r>
              <w:rPr>
                <w:rFonts w:ascii="Gill Sans MT" w:hAnsi="Gill Sans MT"/>
                <w:b/>
              </w:rPr>
              <w:t>p</w:t>
            </w:r>
            <w:r w:rsidRPr="001B6E73">
              <w:rPr>
                <w:rFonts w:ascii="Gill Sans MT" w:hAnsi="Gill Sans MT"/>
                <w:b/>
              </w:rPr>
              <w:t>a</w:t>
            </w:r>
            <w:r>
              <w:rPr>
                <w:rFonts w:ascii="Gill Sans MT" w:hAnsi="Gill Sans MT"/>
                <w:b/>
              </w:rPr>
              <w:t>rticipating remotely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8064" w:type="dxa"/>
            <w:vAlign w:val="center"/>
          </w:tcPr>
          <w:p w:rsidR="007F35D8" w:rsidRPr="001E6B6F" w:rsidRDefault="007F35D8" w:rsidP="002763AC">
            <w:pPr>
              <w:pStyle w:val="NoSpacing"/>
              <w:rPr>
                <w:rFonts w:ascii="Gill Sans MT" w:hAnsi="Gill Sans MT"/>
              </w:rPr>
            </w:pPr>
            <w:r w:rsidRPr="001E6B6F">
              <w:rPr>
                <w:rFonts w:ascii="Gill Sans MT" w:hAnsi="Gill Sans MT"/>
              </w:rPr>
              <w:t>James Vetter – Social-Emotional Learning Alliance for M</w:t>
            </w:r>
            <w:r>
              <w:rPr>
                <w:rFonts w:ascii="Gill Sans MT" w:hAnsi="Gill Sans MT"/>
              </w:rPr>
              <w:t>A</w:t>
            </w:r>
          </w:p>
        </w:tc>
        <w:tc>
          <w:tcPr>
            <w:tcW w:w="720" w:type="dxa"/>
            <w:vAlign w:val="center"/>
          </w:tcPr>
          <w:p w:rsidR="007F35D8" w:rsidRDefault="007F35D8" w:rsidP="00C32A4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Default="007F35D8" w:rsidP="00C32A4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720" w:type="dxa"/>
            <w:vAlign w:val="center"/>
          </w:tcPr>
          <w:p w:rsidR="007F35D8" w:rsidRDefault="007F35D8" w:rsidP="00C32A4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F35D8" w:rsidRPr="001B6E73" w:rsidTr="00657C24">
        <w:trPr>
          <w:trHeight w:val="288"/>
        </w:trPr>
        <w:tc>
          <w:tcPr>
            <w:tcW w:w="10800" w:type="dxa"/>
            <w:gridSpan w:val="5"/>
            <w:shd w:val="clear" w:color="auto" w:fill="C6D9F1" w:themeFill="text2" w:themeFillTint="33"/>
            <w:vAlign w:val="center"/>
          </w:tcPr>
          <w:p w:rsidR="007F35D8" w:rsidRPr="001E6B6F" w:rsidRDefault="007F35D8" w:rsidP="00651670">
            <w:pPr>
              <w:pStyle w:val="NoSpacing"/>
              <w:rPr>
                <w:rFonts w:ascii="Gill Sans MT" w:hAnsi="Gill Sans MT"/>
                <w:b/>
              </w:rPr>
            </w:pPr>
            <w:r w:rsidRPr="001E6B6F">
              <w:rPr>
                <w:rFonts w:ascii="Gill Sans MT" w:hAnsi="Gill Sans MT"/>
                <w:b/>
              </w:rPr>
              <w:t>Members not in attendance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8064" w:type="dxa"/>
            <w:vAlign w:val="center"/>
          </w:tcPr>
          <w:p w:rsidR="007F35D8" w:rsidRPr="001E6B6F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1E6B6F">
              <w:rPr>
                <w:rFonts w:ascii="Gill Sans MT" w:hAnsi="Gill Sans MT"/>
              </w:rPr>
              <w:t>Lissette Blondet – MA</w:t>
            </w:r>
            <w:r>
              <w:rPr>
                <w:rFonts w:ascii="Gill Sans MT" w:hAnsi="Gill Sans MT"/>
              </w:rPr>
              <w:t xml:space="preserve"> Association of </w:t>
            </w:r>
            <w:r w:rsidRPr="001E6B6F">
              <w:rPr>
                <w:rFonts w:ascii="Gill Sans MT" w:hAnsi="Gill Sans MT"/>
              </w:rPr>
              <w:t>C</w:t>
            </w:r>
            <w:r>
              <w:rPr>
                <w:rFonts w:ascii="Gill Sans MT" w:hAnsi="Gill Sans MT"/>
              </w:rPr>
              <w:t xml:space="preserve">ommunity </w:t>
            </w:r>
            <w:r w:rsidRPr="001E6B6F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 xml:space="preserve">ealth </w:t>
            </w:r>
            <w:r w:rsidRPr="001E6B6F">
              <w:rPr>
                <w:rFonts w:ascii="Gill Sans MT" w:hAnsi="Gill Sans MT"/>
              </w:rPr>
              <w:t>W</w:t>
            </w:r>
            <w:r>
              <w:rPr>
                <w:rFonts w:ascii="Gill Sans MT" w:hAnsi="Gill Sans MT"/>
              </w:rPr>
              <w:t>orkers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Pr="001B6E73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8064" w:type="dxa"/>
            <w:vAlign w:val="center"/>
          </w:tcPr>
          <w:p w:rsidR="007F35D8" w:rsidRPr="001E6B6F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1E6B6F">
              <w:rPr>
                <w:rFonts w:ascii="Gill Sans MT" w:hAnsi="Gill Sans MT"/>
              </w:rPr>
              <w:t>Daniel Cullinane – MA House of Representatives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8064" w:type="dxa"/>
            <w:vAlign w:val="center"/>
          </w:tcPr>
          <w:p w:rsidR="007F35D8" w:rsidRPr="001E6B6F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1E6B6F">
              <w:rPr>
                <w:rFonts w:ascii="Gill Sans MT" w:hAnsi="Gill Sans MT"/>
              </w:rPr>
              <w:t>Julian Cyr – MA Senate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7F35D8" w:rsidRPr="001B6E73" w:rsidTr="00657C24">
        <w:trPr>
          <w:trHeight w:val="360"/>
        </w:trPr>
        <w:tc>
          <w:tcPr>
            <w:tcW w:w="576" w:type="dxa"/>
            <w:vAlign w:val="center"/>
          </w:tcPr>
          <w:p w:rsidR="007F35D8" w:rsidRDefault="007F35D8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8064" w:type="dxa"/>
            <w:vAlign w:val="center"/>
          </w:tcPr>
          <w:p w:rsidR="007F35D8" w:rsidRPr="001E6B6F" w:rsidRDefault="007F35D8" w:rsidP="00651670">
            <w:pPr>
              <w:pStyle w:val="NoSpacing"/>
              <w:rPr>
                <w:rFonts w:ascii="Gill Sans MT" w:hAnsi="Gill Sans MT"/>
              </w:rPr>
            </w:pPr>
            <w:r w:rsidRPr="001E6B6F">
              <w:rPr>
                <w:rFonts w:ascii="Gill Sans MT" w:hAnsi="Gill Sans MT"/>
              </w:rPr>
              <w:t>Amanda Gilman – Association for Behavioral Healthcare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720" w:type="dxa"/>
            <w:vAlign w:val="center"/>
          </w:tcPr>
          <w:p w:rsidR="007F35D8" w:rsidRDefault="007F35D8" w:rsidP="00EC3ED4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 xml:space="preserve">(X) Voted in favor; (O) Opposed; (A) Abstained from vote; (-) </w:t>
      </w:r>
      <w:proofErr w:type="gramStart"/>
      <w:r w:rsidRPr="00C15680">
        <w:rPr>
          <w:rFonts w:ascii="Gill Sans MT" w:hAnsi="Gill Sans MT"/>
        </w:rPr>
        <w:t>Absent</w:t>
      </w:r>
      <w:proofErr w:type="gramEnd"/>
      <w:r w:rsidRPr="00C15680">
        <w:rPr>
          <w:rFonts w:ascii="Gill Sans MT" w:hAnsi="Gill Sans MT"/>
        </w:rPr>
        <w:t xml:space="preserve"> from meeting or during vote</w:t>
      </w:r>
    </w:p>
    <w:p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:rsidR="004872CD" w:rsidRDefault="004872CD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br w:type="page"/>
      </w:r>
    </w:p>
    <w:p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lastRenderedPageBreak/>
        <w:t>Proceedings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A03661" w:rsidRDefault="00F63318" w:rsidP="00A0366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ommissioner </w:t>
      </w:r>
      <w:r>
        <w:rPr>
          <w:rFonts w:ascii="Gill Sans MT" w:hAnsi="Gill Sans MT"/>
        </w:rPr>
        <w:t>Mikula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>at 3:</w:t>
      </w:r>
      <w:r>
        <w:rPr>
          <w:rFonts w:ascii="Gill Sans MT" w:hAnsi="Gill Sans MT"/>
        </w:rPr>
        <w:t>1</w:t>
      </w:r>
      <w:r w:rsidR="00A03661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noted that </w:t>
      </w:r>
      <w:r w:rsidR="00C102DE">
        <w:rPr>
          <w:rFonts w:ascii="Gill Sans MT" w:hAnsi="Gill Sans MT"/>
        </w:rPr>
        <w:t>Mr. V</w:t>
      </w:r>
      <w:r w:rsidR="00A03661">
        <w:rPr>
          <w:rFonts w:ascii="Gill Sans MT" w:hAnsi="Gill Sans MT"/>
        </w:rPr>
        <w:t>e</w:t>
      </w:r>
      <w:r w:rsidR="00C102DE">
        <w:rPr>
          <w:rFonts w:ascii="Gill Sans MT" w:hAnsi="Gill Sans MT"/>
        </w:rPr>
        <w:t>tt</w:t>
      </w:r>
      <w:r w:rsidR="00A03661">
        <w:rPr>
          <w:rFonts w:ascii="Gill Sans MT" w:hAnsi="Gill Sans MT"/>
        </w:rPr>
        <w:t>er</w:t>
      </w:r>
      <w:r w:rsidR="00C102DE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>was participating remotely and all votes taken during the meeting would be conducted via roll call.</w:t>
      </w:r>
    </w:p>
    <w:p w:rsidR="00A03661" w:rsidRDefault="00A03661" w:rsidP="00A03661">
      <w:pPr>
        <w:pStyle w:val="NoSpacing"/>
        <w:ind w:left="-360"/>
        <w:rPr>
          <w:rFonts w:ascii="Gill Sans MT" w:hAnsi="Gill Sans MT"/>
        </w:rPr>
      </w:pPr>
    </w:p>
    <w:p w:rsidR="00A03661" w:rsidRDefault="00A03661" w:rsidP="00A03661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1 to approve the </w:t>
      </w:r>
      <w:r>
        <w:rPr>
          <w:rFonts w:ascii="Gill Sans MT" w:hAnsi="Gill Sans MT"/>
          <w:b/>
        </w:rPr>
        <w:t xml:space="preserve">9/23/2019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Commissioner Mikula r</w:t>
      </w:r>
      <w:r w:rsidRPr="00A03661">
        <w:rPr>
          <w:rFonts w:ascii="Gill Sans MT" w:hAnsi="Gill Sans MT"/>
        </w:rPr>
        <w:t xml:space="preserve">equested a motion to approve the minutes from the Commission’s previous meeting on </w:t>
      </w:r>
      <w:r>
        <w:rPr>
          <w:rFonts w:ascii="Gill Sans MT" w:hAnsi="Gill Sans MT"/>
        </w:rPr>
        <w:t>September 23</w:t>
      </w:r>
      <w:r w:rsidRPr="00A03661">
        <w:rPr>
          <w:rFonts w:ascii="Gill Sans MT" w:hAnsi="Gill Sans MT"/>
        </w:rPr>
        <w:t xml:space="preserve">, 2019. </w:t>
      </w:r>
      <w:r>
        <w:rPr>
          <w:rFonts w:ascii="Gill Sans MT" w:hAnsi="Gill Sans MT"/>
        </w:rPr>
        <w:t xml:space="preserve">Senator Friedman </w:t>
      </w:r>
      <w:r w:rsidRPr="00A03661">
        <w:rPr>
          <w:rFonts w:ascii="Gill Sans MT" w:hAnsi="Gill Sans MT"/>
        </w:rPr>
        <w:t xml:space="preserve">introduced the motion, which was seconded by </w:t>
      </w:r>
      <w:r>
        <w:rPr>
          <w:rFonts w:ascii="Gill Sans MT" w:hAnsi="Gill Sans MT"/>
        </w:rPr>
        <w:t xml:space="preserve">Ms. McGeown </w:t>
      </w:r>
      <w:r w:rsidRPr="00A03661">
        <w:rPr>
          <w:rFonts w:ascii="Gill Sans MT" w:hAnsi="Gill Sans MT"/>
        </w:rPr>
        <w:t xml:space="preserve">and approved by roll-call vote; </w:t>
      </w:r>
      <w:r>
        <w:rPr>
          <w:rFonts w:ascii="Gill Sans MT" w:hAnsi="Gill Sans MT"/>
        </w:rPr>
        <w:t>Mr. V</w:t>
      </w:r>
      <w:r w:rsidRPr="00A03661">
        <w:rPr>
          <w:rFonts w:ascii="Gill Sans MT" w:hAnsi="Gill Sans MT"/>
        </w:rPr>
        <w:t>e</w:t>
      </w:r>
      <w:r>
        <w:rPr>
          <w:rFonts w:ascii="Gill Sans MT" w:hAnsi="Gill Sans MT"/>
        </w:rPr>
        <w:t>tter</w:t>
      </w:r>
      <w:r w:rsidRPr="00A03661">
        <w:rPr>
          <w:rFonts w:ascii="Gill Sans MT" w:hAnsi="Gill Sans MT"/>
        </w:rPr>
        <w:t xml:space="preserve"> indicated hi</w:t>
      </w:r>
      <w:r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vote in the affirmative over the phone (see detailed record of vote</w:t>
      </w:r>
      <w:r w:rsidR="003E7C7D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:rsidR="00A03661" w:rsidRDefault="00A03661" w:rsidP="00F63318">
      <w:pPr>
        <w:pStyle w:val="NoSpacing"/>
        <w:ind w:left="-360"/>
        <w:rPr>
          <w:rFonts w:ascii="Gill Sans MT" w:hAnsi="Gill Sans MT"/>
        </w:rPr>
      </w:pPr>
    </w:p>
    <w:p w:rsidR="00A03661" w:rsidRDefault="00A03661" w:rsidP="00F63318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</w:t>
      </w:r>
      <w:r>
        <w:rPr>
          <w:rFonts w:ascii="Gill Sans MT" w:hAnsi="Gill Sans MT"/>
          <w:b/>
        </w:rPr>
        <w:t>2</w:t>
      </w:r>
      <w:r w:rsidRPr="00A03661">
        <w:rPr>
          <w:rFonts w:ascii="Gill Sans MT" w:hAnsi="Gill Sans MT"/>
          <w:b/>
        </w:rPr>
        <w:t xml:space="preserve"> to approve the </w:t>
      </w:r>
      <w:r>
        <w:rPr>
          <w:rFonts w:ascii="Gill Sans MT" w:hAnsi="Gill Sans MT"/>
          <w:b/>
        </w:rPr>
        <w:t xml:space="preserve">11/13/2019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Commissioner Mikula requested a motion to approve the minutes from the Commission’s previous meeting on </w:t>
      </w:r>
      <w:r>
        <w:rPr>
          <w:rFonts w:ascii="Gill Sans MT" w:hAnsi="Gill Sans MT"/>
        </w:rPr>
        <w:t>Nov</w:t>
      </w:r>
      <w:r w:rsidRPr="00A03661">
        <w:rPr>
          <w:rFonts w:ascii="Gill Sans MT" w:hAnsi="Gill Sans MT"/>
        </w:rPr>
        <w:t xml:space="preserve">ember </w:t>
      </w:r>
      <w:r>
        <w:rPr>
          <w:rFonts w:ascii="Gill Sans MT" w:hAnsi="Gill Sans MT"/>
        </w:rPr>
        <w:t>1</w:t>
      </w:r>
      <w:r w:rsidRPr="00A03661">
        <w:rPr>
          <w:rFonts w:ascii="Gill Sans MT" w:hAnsi="Gill Sans MT"/>
        </w:rPr>
        <w:t xml:space="preserve">3, 2019. </w:t>
      </w:r>
      <w:r>
        <w:rPr>
          <w:rFonts w:ascii="Gill Sans MT" w:hAnsi="Gill Sans MT"/>
        </w:rPr>
        <w:t>Ms. Diaz-Linha</w:t>
      </w:r>
      <w:r w:rsidRPr="00A03661">
        <w:rPr>
          <w:rFonts w:ascii="Gill Sans MT" w:hAnsi="Gill Sans MT"/>
        </w:rPr>
        <w:t>r</w:t>
      </w:r>
      <w:r>
        <w:rPr>
          <w:rFonts w:ascii="Gill Sans MT" w:hAnsi="Gill Sans MT"/>
        </w:rPr>
        <w:t xml:space="preserve">t </w:t>
      </w:r>
      <w:r w:rsidRPr="00A03661">
        <w:rPr>
          <w:rFonts w:ascii="Gill Sans MT" w:hAnsi="Gill Sans MT"/>
        </w:rPr>
        <w:t xml:space="preserve">introduced the motion, which was seconded by </w:t>
      </w:r>
      <w:r>
        <w:rPr>
          <w:rFonts w:ascii="Gill Sans MT" w:hAnsi="Gill Sans MT"/>
        </w:rPr>
        <w:t>Dr</w:t>
      </w:r>
      <w:r w:rsidRPr="00A03661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 xml:space="preserve">Hannah </w:t>
      </w:r>
      <w:r w:rsidRPr="00A03661">
        <w:rPr>
          <w:rFonts w:ascii="Gill Sans MT" w:hAnsi="Gill Sans MT"/>
        </w:rPr>
        <w:t>and approved by roll-call vote; Mr. Vetter indicated his vote in the affirmative over the phone.</w:t>
      </w:r>
    </w:p>
    <w:p w:rsidR="00A03661" w:rsidRPr="00E927D5" w:rsidRDefault="00A03661" w:rsidP="00F63318">
      <w:pPr>
        <w:pStyle w:val="NoSpacing"/>
        <w:ind w:left="-360"/>
        <w:rPr>
          <w:rFonts w:ascii="Gill Sans MT" w:hAnsi="Gill Sans MT"/>
        </w:rPr>
      </w:pPr>
    </w:p>
    <w:p w:rsidR="0065110D" w:rsidRDefault="00841DB6" w:rsidP="00E927D5">
      <w:pPr>
        <w:pStyle w:val="NoSpacing"/>
        <w:ind w:left="-360"/>
        <w:rPr>
          <w:rFonts w:ascii="Gill Sans MT" w:hAnsi="Gill Sans MT"/>
        </w:rPr>
      </w:pPr>
      <w:r w:rsidRPr="00943BDF">
        <w:rPr>
          <w:rFonts w:ascii="Gill Sans MT" w:hAnsi="Gill Sans MT"/>
        </w:rPr>
        <w:t>Commissioner Mikula</w:t>
      </w:r>
      <w:r w:rsidR="00F63318" w:rsidRPr="00943BDF">
        <w:rPr>
          <w:rFonts w:ascii="Gill Sans MT" w:hAnsi="Gill Sans MT"/>
        </w:rPr>
        <w:t xml:space="preserve"> welcomed members and </w:t>
      </w:r>
      <w:r w:rsidR="00C901F5" w:rsidRPr="00943BDF">
        <w:rPr>
          <w:rFonts w:ascii="Gill Sans MT" w:hAnsi="Gill Sans MT"/>
        </w:rPr>
        <w:t>outlined th</w:t>
      </w:r>
      <w:r w:rsidR="00F63318" w:rsidRPr="00943BDF">
        <w:rPr>
          <w:rFonts w:ascii="Gill Sans MT" w:hAnsi="Gill Sans MT"/>
        </w:rPr>
        <w:t xml:space="preserve">e agenda for the meeting, which included a discussion of the Commission’s </w:t>
      </w:r>
      <w:r w:rsidR="00C901F5" w:rsidRPr="00943BDF">
        <w:rPr>
          <w:rFonts w:ascii="Gill Sans MT" w:hAnsi="Gill Sans MT"/>
        </w:rPr>
        <w:t xml:space="preserve">proposed </w:t>
      </w:r>
      <w:r w:rsidR="00F63318" w:rsidRPr="00943BDF">
        <w:rPr>
          <w:rFonts w:ascii="Gill Sans MT" w:hAnsi="Gill Sans MT"/>
        </w:rPr>
        <w:t>priorities</w:t>
      </w:r>
      <w:r w:rsidR="00C901F5" w:rsidRPr="00943BDF">
        <w:rPr>
          <w:rFonts w:ascii="Gill Sans MT" w:hAnsi="Gill Sans MT"/>
        </w:rPr>
        <w:t xml:space="preserve"> </w:t>
      </w:r>
      <w:r w:rsidR="00F63318" w:rsidRPr="00943BDF">
        <w:rPr>
          <w:rFonts w:ascii="Gill Sans MT" w:hAnsi="Gill Sans MT"/>
        </w:rPr>
        <w:t xml:space="preserve">for the current fiscal year. </w:t>
      </w:r>
      <w:r w:rsidR="00C901F5" w:rsidRPr="00943BDF">
        <w:rPr>
          <w:rFonts w:ascii="Gill Sans MT" w:hAnsi="Gill Sans MT"/>
        </w:rPr>
        <w:t>Commissioner Mikul</w:t>
      </w:r>
      <w:r w:rsidR="00F40372" w:rsidRPr="00943BDF">
        <w:rPr>
          <w:rFonts w:ascii="Gill Sans MT" w:hAnsi="Gill Sans MT"/>
        </w:rPr>
        <w:t xml:space="preserve">a explained that in the </w:t>
      </w:r>
      <w:proofErr w:type="spellStart"/>
      <w:r w:rsidR="00F40372" w:rsidRPr="00943BDF">
        <w:rPr>
          <w:rFonts w:ascii="Gill Sans MT" w:hAnsi="Gill Sans MT"/>
        </w:rPr>
        <w:t>FY20</w:t>
      </w:r>
      <w:proofErr w:type="spellEnd"/>
      <w:r w:rsidR="00F40372" w:rsidRPr="00943BDF">
        <w:rPr>
          <w:rFonts w:ascii="Gill Sans MT" w:hAnsi="Gill Sans MT"/>
        </w:rPr>
        <w:t xml:space="preserve"> Massachusetts </w:t>
      </w:r>
      <w:r w:rsidR="00AC1130">
        <w:rPr>
          <w:rFonts w:ascii="Gill Sans MT" w:hAnsi="Gill Sans MT"/>
        </w:rPr>
        <w:t>S</w:t>
      </w:r>
      <w:r w:rsidR="00F40372" w:rsidRPr="00943BDF">
        <w:rPr>
          <w:rFonts w:ascii="Gill Sans MT" w:hAnsi="Gill Sans MT"/>
        </w:rPr>
        <w:t xml:space="preserve">tate </w:t>
      </w:r>
      <w:r w:rsidR="00AC1130">
        <w:rPr>
          <w:rFonts w:ascii="Gill Sans MT" w:hAnsi="Gill Sans MT"/>
        </w:rPr>
        <w:t>B</w:t>
      </w:r>
      <w:r w:rsidR="00F40372" w:rsidRPr="00943BDF">
        <w:rPr>
          <w:rFonts w:ascii="Gill Sans MT" w:hAnsi="Gill Sans MT"/>
        </w:rPr>
        <w:t xml:space="preserve">udget, $200,000 was allocated to the Community Behavioral Health Promotion and Prevention Trust Fund. She </w:t>
      </w:r>
      <w:r w:rsidR="006D55C4">
        <w:rPr>
          <w:rFonts w:ascii="Gill Sans MT" w:hAnsi="Gill Sans MT"/>
        </w:rPr>
        <w:t xml:space="preserve">noted that monies allocated to the Trust Fund do not expire. Commissioner Mikula </w:t>
      </w:r>
      <w:r w:rsidR="00F40372" w:rsidRPr="00943BDF">
        <w:rPr>
          <w:rFonts w:ascii="Gill Sans MT" w:hAnsi="Gill Sans MT"/>
        </w:rPr>
        <w:t xml:space="preserve">explained that </w:t>
      </w:r>
      <w:r w:rsidR="00943BDF" w:rsidRPr="00943BDF">
        <w:rPr>
          <w:rFonts w:ascii="Gill Sans MT" w:hAnsi="Gill Sans MT"/>
        </w:rPr>
        <w:t>recent</w:t>
      </w:r>
      <w:r w:rsidR="00CF42A5">
        <w:rPr>
          <w:rFonts w:ascii="Gill Sans MT" w:hAnsi="Gill Sans MT"/>
        </w:rPr>
        <w:t>ly passed</w:t>
      </w:r>
      <w:r w:rsidR="00943BDF" w:rsidRPr="00943BDF">
        <w:rPr>
          <w:rFonts w:ascii="Gill Sans MT" w:hAnsi="Gill Sans MT"/>
        </w:rPr>
        <w:t xml:space="preserve"> legislation may provide </w:t>
      </w:r>
      <w:r w:rsidR="00F40372" w:rsidRPr="00943BDF">
        <w:rPr>
          <w:rFonts w:ascii="Gill Sans MT" w:hAnsi="Gill Sans MT"/>
        </w:rPr>
        <w:t>a</w:t>
      </w:r>
      <w:r w:rsidR="00165B76">
        <w:rPr>
          <w:rFonts w:ascii="Gill Sans MT" w:hAnsi="Gill Sans MT"/>
        </w:rPr>
        <w:t>ny opportunity for a</w:t>
      </w:r>
      <w:r w:rsidR="00F40372" w:rsidRPr="00943BDF">
        <w:rPr>
          <w:rFonts w:ascii="Gill Sans MT" w:hAnsi="Gill Sans MT"/>
        </w:rPr>
        <w:t xml:space="preserve">dditional funds </w:t>
      </w:r>
      <w:r w:rsidR="00165B76">
        <w:rPr>
          <w:rFonts w:ascii="Gill Sans MT" w:hAnsi="Gill Sans MT"/>
        </w:rPr>
        <w:t>t</w:t>
      </w:r>
      <w:r w:rsidR="00E927D5" w:rsidRPr="00943BDF">
        <w:rPr>
          <w:rFonts w:ascii="Gill Sans MT" w:hAnsi="Gill Sans MT"/>
        </w:rPr>
        <w:t>o</w:t>
      </w:r>
      <w:r w:rsidR="00165B76">
        <w:rPr>
          <w:rFonts w:ascii="Gill Sans MT" w:hAnsi="Gill Sans MT"/>
        </w:rPr>
        <w:t xml:space="preserve"> be allocated to </w:t>
      </w:r>
      <w:r w:rsidR="00E927D5" w:rsidRPr="00943BDF">
        <w:rPr>
          <w:rFonts w:ascii="Gill Sans MT" w:hAnsi="Gill Sans MT"/>
        </w:rPr>
        <w:t xml:space="preserve">the Trust </w:t>
      </w:r>
      <w:r w:rsidR="00943BDF" w:rsidRPr="00943BDF">
        <w:rPr>
          <w:rFonts w:ascii="Gill Sans MT" w:hAnsi="Gill Sans MT"/>
        </w:rPr>
        <w:t>F</w:t>
      </w:r>
      <w:r w:rsidR="00E927D5" w:rsidRPr="00943BDF">
        <w:rPr>
          <w:rFonts w:ascii="Gill Sans MT" w:hAnsi="Gill Sans MT"/>
        </w:rPr>
        <w:t>und</w:t>
      </w:r>
      <w:r w:rsidR="00943BDF" w:rsidRPr="00943BDF">
        <w:rPr>
          <w:rFonts w:ascii="Gill Sans MT" w:hAnsi="Gill Sans MT"/>
        </w:rPr>
        <w:t xml:space="preserve"> and encouraged additional </w:t>
      </w:r>
      <w:r w:rsidR="004B3A7C" w:rsidRPr="00943BDF">
        <w:rPr>
          <w:rFonts w:ascii="Gill Sans MT" w:hAnsi="Gill Sans MT"/>
        </w:rPr>
        <w:t xml:space="preserve">discussion of </w:t>
      </w:r>
      <w:r w:rsidR="00943BDF" w:rsidRPr="00943BDF">
        <w:rPr>
          <w:rFonts w:ascii="Gill Sans MT" w:hAnsi="Gill Sans MT"/>
        </w:rPr>
        <w:t xml:space="preserve">the </w:t>
      </w:r>
      <w:r w:rsidR="004B3A7C" w:rsidRPr="00943BDF">
        <w:rPr>
          <w:rFonts w:ascii="Gill Sans MT" w:hAnsi="Gill Sans MT"/>
        </w:rPr>
        <w:t>p</w:t>
      </w:r>
      <w:r w:rsidR="00943BDF" w:rsidRPr="00943BDF">
        <w:rPr>
          <w:rFonts w:ascii="Gill Sans MT" w:hAnsi="Gill Sans MT"/>
        </w:rPr>
        <w:t>roposals and Commission priorities generated during the Commission’s November 2019 meeting.</w:t>
      </w:r>
    </w:p>
    <w:p w:rsidR="0065110D" w:rsidRDefault="0065110D" w:rsidP="00E927D5">
      <w:pPr>
        <w:pStyle w:val="NoSpacing"/>
        <w:ind w:left="-360"/>
        <w:rPr>
          <w:rFonts w:ascii="Gill Sans MT" w:hAnsi="Gill Sans MT"/>
        </w:rPr>
      </w:pPr>
    </w:p>
    <w:p w:rsidR="00943BDF" w:rsidRPr="00943BDF" w:rsidRDefault="00943BDF" w:rsidP="00E927D5">
      <w:pPr>
        <w:pStyle w:val="NoSpacing"/>
        <w:ind w:left="-360"/>
        <w:rPr>
          <w:rFonts w:ascii="Gill Sans MT" w:hAnsi="Gill Sans MT"/>
        </w:rPr>
      </w:pPr>
      <w:r w:rsidRPr="00943BDF">
        <w:rPr>
          <w:rFonts w:ascii="Gill Sans MT" w:hAnsi="Gill Sans MT"/>
        </w:rPr>
        <w:t>In response to questions from Dr. Beilin, Commission</w:t>
      </w:r>
      <w:r w:rsidR="0070116A">
        <w:rPr>
          <w:rFonts w:ascii="Gill Sans MT" w:hAnsi="Gill Sans MT"/>
        </w:rPr>
        <w:t>er</w:t>
      </w:r>
      <w:r w:rsidRPr="00943BDF">
        <w:rPr>
          <w:rFonts w:ascii="Gill Sans MT" w:hAnsi="Gill Sans MT"/>
        </w:rPr>
        <w:t xml:space="preserve"> Mikula and Dr. Hannah explained that the proposals developed by Commission members </w:t>
      </w:r>
      <w:r w:rsidR="000878CB">
        <w:rPr>
          <w:rFonts w:ascii="Gill Sans MT" w:hAnsi="Gill Sans MT"/>
        </w:rPr>
        <w:t xml:space="preserve">in the previous meeting </w:t>
      </w:r>
      <w:r w:rsidRPr="00943BDF">
        <w:rPr>
          <w:rFonts w:ascii="Gill Sans MT" w:hAnsi="Gill Sans MT"/>
        </w:rPr>
        <w:t>were inspired by the principles outlined in the Promote-Prevent Commission’s final report.</w:t>
      </w:r>
    </w:p>
    <w:p w:rsidR="00943BDF" w:rsidRPr="008141E5" w:rsidRDefault="00943BDF" w:rsidP="00E927D5">
      <w:pPr>
        <w:pStyle w:val="NoSpacing"/>
        <w:ind w:left="-360"/>
        <w:rPr>
          <w:rFonts w:ascii="Gill Sans MT" w:hAnsi="Gill Sans MT"/>
        </w:rPr>
      </w:pPr>
    </w:p>
    <w:p w:rsidR="0055205B" w:rsidRDefault="002C2559" w:rsidP="0055205B">
      <w:pPr>
        <w:pStyle w:val="NoSpacing"/>
        <w:ind w:left="-360"/>
        <w:rPr>
          <w:rFonts w:ascii="Gill Sans MT" w:hAnsi="Gill Sans MT"/>
        </w:rPr>
      </w:pPr>
      <w:r w:rsidRPr="008141E5">
        <w:rPr>
          <w:rFonts w:ascii="Gill Sans MT" w:hAnsi="Gill Sans MT"/>
        </w:rPr>
        <w:t xml:space="preserve">Deputy Commissioner Sherwood reviewed the </w:t>
      </w:r>
      <w:r w:rsidR="008141E5" w:rsidRPr="008141E5">
        <w:rPr>
          <w:rFonts w:ascii="Gill Sans MT" w:hAnsi="Gill Sans MT"/>
        </w:rPr>
        <w:t>rubric developed by members of the Commission for the November 2019 meeting.</w:t>
      </w:r>
      <w:r w:rsidR="00EF242A">
        <w:rPr>
          <w:rFonts w:ascii="Gill Sans MT" w:hAnsi="Gill Sans MT"/>
        </w:rPr>
        <w:t xml:space="preserve"> For additional d</w:t>
      </w:r>
      <w:r w:rsidR="00EF242A" w:rsidRPr="008A681E">
        <w:rPr>
          <w:rFonts w:ascii="Gill Sans MT" w:hAnsi="Gill Sans MT"/>
        </w:rPr>
        <w:t>etails</w:t>
      </w:r>
      <w:r w:rsidR="002D101A">
        <w:rPr>
          <w:rFonts w:ascii="Gill Sans MT" w:hAnsi="Gill Sans MT"/>
        </w:rPr>
        <w:t xml:space="preserve"> on the rubric</w:t>
      </w:r>
      <w:r w:rsidR="00EF242A" w:rsidRPr="008A681E">
        <w:rPr>
          <w:rFonts w:ascii="Gill Sans MT" w:hAnsi="Gill Sans MT"/>
        </w:rPr>
        <w:t>, refer to the</w:t>
      </w:r>
      <w:r w:rsidR="00EF242A">
        <w:rPr>
          <w:rFonts w:ascii="Gill Sans MT" w:hAnsi="Gill Sans MT"/>
        </w:rPr>
        <w:t xml:space="preserve"> Community Behavioral Health Commission’s </w:t>
      </w:r>
      <w:hyperlink r:id="rId9" w:history="1">
        <w:r w:rsidR="00EF242A" w:rsidRPr="00406791">
          <w:rPr>
            <w:rStyle w:val="Hyperlink"/>
            <w:rFonts w:ascii="Gill Sans MT" w:hAnsi="Gill Sans MT"/>
          </w:rPr>
          <w:t>Meeting Materials webpage</w:t>
        </w:r>
      </w:hyperlink>
      <w:r w:rsidR="00EF242A">
        <w:rPr>
          <w:rFonts w:ascii="Gill Sans MT" w:hAnsi="Gill Sans MT"/>
        </w:rPr>
        <w:t>.</w:t>
      </w:r>
    </w:p>
    <w:p w:rsidR="0055205B" w:rsidRDefault="0055205B" w:rsidP="0055205B">
      <w:pPr>
        <w:pStyle w:val="NoSpacing"/>
        <w:ind w:left="-360"/>
        <w:rPr>
          <w:rFonts w:ascii="Gill Sans MT" w:hAnsi="Gill Sans MT"/>
        </w:rPr>
      </w:pPr>
    </w:p>
    <w:p w:rsidR="00260F39" w:rsidRPr="00494195" w:rsidRDefault="00D33D20" w:rsidP="006E05C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During the discussion of the rubric and Commission’s priorities, </w:t>
      </w:r>
      <w:r w:rsidR="0055205B">
        <w:rPr>
          <w:rFonts w:ascii="Gill Sans MT" w:hAnsi="Gill Sans MT"/>
        </w:rPr>
        <w:t xml:space="preserve">Judge Minehan </w:t>
      </w:r>
      <w:r>
        <w:rPr>
          <w:rFonts w:ascii="Gill Sans MT" w:hAnsi="Gill Sans MT"/>
        </w:rPr>
        <w:t>propos</w:t>
      </w:r>
      <w:r w:rsidR="001F14A8">
        <w:rPr>
          <w:rFonts w:ascii="Gill Sans MT" w:hAnsi="Gill Sans MT"/>
        </w:rPr>
        <w:t xml:space="preserve">ed </w:t>
      </w:r>
      <w:r>
        <w:rPr>
          <w:rFonts w:ascii="Gill Sans MT" w:hAnsi="Gill Sans MT"/>
        </w:rPr>
        <w:t>r</w:t>
      </w:r>
      <w:r w:rsidR="0055205B" w:rsidRPr="0055205B">
        <w:rPr>
          <w:rFonts w:ascii="Gill Sans MT" w:hAnsi="Gill Sans MT"/>
        </w:rPr>
        <w:t>eview</w:t>
      </w:r>
      <w:r>
        <w:rPr>
          <w:rFonts w:ascii="Gill Sans MT" w:hAnsi="Gill Sans MT"/>
        </w:rPr>
        <w:t>ing</w:t>
      </w:r>
      <w:r w:rsidR="0055205B" w:rsidRPr="0055205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potential </w:t>
      </w:r>
      <w:r w:rsidR="001F14A8">
        <w:rPr>
          <w:rFonts w:ascii="Gill Sans MT" w:hAnsi="Gill Sans MT"/>
        </w:rPr>
        <w:t xml:space="preserve">proposals </w:t>
      </w:r>
      <w:r w:rsidR="007D03A6" w:rsidRPr="0055205B">
        <w:rPr>
          <w:rFonts w:ascii="Gill Sans MT" w:hAnsi="Gill Sans MT"/>
        </w:rPr>
        <w:t xml:space="preserve">through </w:t>
      </w:r>
      <w:r w:rsidR="0055205B" w:rsidRPr="0055205B">
        <w:rPr>
          <w:rFonts w:ascii="Gill Sans MT" w:hAnsi="Gill Sans MT"/>
        </w:rPr>
        <w:t xml:space="preserve">the </w:t>
      </w:r>
      <w:r w:rsidR="007D03A6" w:rsidRPr="0055205B">
        <w:rPr>
          <w:rFonts w:ascii="Gill Sans MT" w:hAnsi="Gill Sans MT"/>
        </w:rPr>
        <w:t>Results First lens</w:t>
      </w:r>
      <w:r>
        <w:rPr>
          <w:rFonts w:ascii="Gill Sans MT" w:hAnsi="Gill Sans MT"/>
        </w:rPr>
        <w:t xml:space="preserve">, and </w:t>
      </w:r>
      <w:r w:rsidR="00B6709E" w:rsidRPr="00B6709E">
        <w:rPr>
          <w:rFonts w:ascii="Gill Sans MT" w:hAnsi="Gill Sans MT"/>
        </w:rPr>
        <w:t xml:space="preserve">Ms. Larochelle </w:t>
      </w:r>
      <w:r w:rsidR="00B6709E">
        <w:rPr>
          <w:rFonts w:ascii="Gill Sans MT" w:hAnsi="Gill Sans MT"/>
        </w:rPr>
        <w:t xml:space="preserve">and Ms. Pavlos </w:t>
      </w:r>
      <w:r>
        <w:rPr>
          <w:rFonts w:ascii="Gill Sans MT" w:hAnsi="Gill Sans MT"/>
        </w:rPr>
        <w:t>pro</w:t>
      </w:r>
      <w:r w:rsidR="00B6709E">
        <w:rPr>
          <w:rFonts w:ascii="Gill Sans MT" w:hAnsi="Gill Sans MT"/>
        </w:rPr>
        <w:t xml:space="preserve">posed that the Commission </w:t>
      </w:r>
      <w:r w:rsidR="001F14A8">
        <w:rPr>
          <w:rFonts w:ascii="Gill Sans MT" w:hAnsi="Gill Sans MT"/>
        </w:rPr>
        <w:t xml:space="preserve">prioritize </w:t>
      </w:r>
      <w:r w:rsidR="00B6709E">
        <w:rPr>
          <w:rFonts w:ascii="Gill Sans MT" w:hAnsi="Gill Sans MT"/>
        </w:rPr>
        <w:t xml:space="preserve">funding upstream prevention </w:t>
      </w:r>
      <w:r w:rsidR="001F14A8">
        <w:rPr>
          <w:rFonts w:ascii="Gill Sans MT" w:hAnsi="Gill Sans MT"/>
        </w:rPr>
        <w:t>research</w:t>
      </w:r>
      <w:r w:rsidR="00B6709E">
        <w:rPr>
          <w:rFonts w:ascii="Gill Sans MT" w:hAnsi="Gill Sans MT"/>
        </w:rPr>
        <w:t xml:space="preserve"> to further the evidence base for prevention science</w:t>
      </w:r>
      <w:r w:rsidR="0055205B" w:rsidRPr="0055205B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260F39">
        <w:rPr>
          <w:rFonts w:ascii="Gill Sans MT" w:hAnsi="Gill Sans MT"/>
        </w:rPr>
        <w:t xml:space="preserve">Dr. Beilin recommended that </w:t>
      </w:r>
      <w:r w:rsidR="00494195">
        <w:rPr>
          <w:rFonts w:ascii="Gill Sans MT" w:hAnsi="Gill Sans MT"/>
        </w:rPr>
        <w:t xml:space="preserve">the Commission endorse the </w:t>
      </w:r>
      <w:r w:rsidR="006E05C8">
        <w:rPr>
          <w:rFonts w:ascii="Gill Sans MT" w:hAnsi="Gill Sans MT"/>
        </w:rPr>
        <w:t xml:space="preserve">recommendations from the </w:t>
      </w:r>
      <w:r w:rsidR="00494195">
        <w:rPr>
          <w:rFonts w:ascii="Gill Sans MT" w:hAnsi="Gill Sans MT"/>
        </w:rPr>
        <w:t>Promote-Prevent Commission’s</w:t>
      </w:r>
      <w:r w:rsidR="006E05C8">
        <w:rPr>
          <w:rFonts w:ascii="Gill Sans MT" w:hAnsi="Gill Sans MT"/>
        </w:rPr>
        <w:t xml:space="preserve"> report related to e</w:t>
      </w:r>
      <w:r w:rsidR="00494195" w:rsidRPr="00494195">
        <w:rPr>
          <w:rFonts w:ascii="Gill Sans MT" w:hAnsi="Gill Sans MT"/>
        </w:rPr>
        <w:t>mploy</w:t>
      </w:r>
      <w:r w:rsidR="00D85CAA">
        <w:rPr>
          <w:rFonts w:ascii="Gill Sans MT" w:hAnsi="Gill Sans MT"/>
        </w:rPr>
        <w:t>ing</w:t>
      </w:r>
      <w:r w:rsidR="00494195" w:rsidRPr="00494195">
        <w:rPr>
          <w:rFonts w:ascii="Gill Sans MT" w:hAnsi="Gill Sans MT"/>
        </w:rPr>
        <w:t xml:space="preserve"> a data-driven approach, </w:t>
      </w:r>
      <w:r w:rsidR="006E05C8">
        <w:rPr>
          <w:rFonts w:ascii="Gill Sans MT" w:hAnsi="Gill Sans MT"/>
        </w:rPr>
        <w:t>e</w:t>
      </w:r>
      <w:r w:rsidR="00494195" w:rsidRPr="00494195">
        <w:rPr>
          <w:rFonts w:ascii="Gill Sans MT" w:hAnsi="Gill Sans MT"/>
        </w:rPr>
        <w:t>stablish</w:t>
      </w:r>
      <w:r w:rsidR="006E05C8">
        <w:rPr>
          <w:rFonts w:ascii="Gill Sans MT" w:hAnsi="Gill Sans MT"/>
        </w:rPr>
        <w:t>ing</w:t>
      </w:r>
      <w:r w:rsidR="00494195" w:rsidRPr="00494195">
        <w:rPr>
          <w:rFonts w:ascii="Gill Sans MT" w:hAnsi="Gill Sans MT"/>
        </w:rPr>
        <w:t xml:space="preserve"> </w:t>
      </w:r>
      <w:r w:rsidR="006E05C8">
        <w:rPr>
          <w:rFonts w:ascii="Gill Sans MT" w:hAnsi="Gill Sans MT"/>
        </w:rPr>
        <w:t>the</w:t>
      </w:r>
      <w:r w:rsidR="00D85CAA">
        <w:rPr>
          <w:rFonts w:ascii="Gill Sans MT" w:hAnsi="Gill Sans MT"/>
        </w:rPr>
        <w:t xml:space="preserve"> </w:t>
      </w:r>
      <w:r w:rsidR="00494195" w:rsidRPr="00494195">
        <w:rPr>
          <w:rFonts w:ascii="Gill Sans MT" w:hAnsi="Gill Sans MT"/>
        </w:rPr>
        <w:t>Comm</w:t>
      </w:r>
      <w:r w:rsidR="006E05C8">
        <w:rPr>
          <w:rFonts w:ascii="Gill Sans MT" w:hAnsi="Gill Sans MT"/>
        </w:rPr>
        <w:t xml:space="preserve">unity </w:t>
      </w:r>
      <w:r w:rsidR="00494195" w:rsidRPr="00494195">
        <w:rPr>
          <w:rFonts w:ascii="Gill Sans MT" w:hAnsi="Gill Sans MT"/>
        </w:rPr>
        <w:t xml:space="preserve">Behavioral Health </w:t>
      </w:r>
      <w:r w:rsidR="006E05C8">
        <w:rPr>
          <w:rFonts w:ascii="Gill Sans MT" w:hAnsi="Gill Sans MT"/>
        </w:rPr>
        <w:t>Commission as</w:t>
      </w:r>
      <w:r w:rsidR="00494195" w:rsidRPr="00494195">
        <w:rPr>
          <w:rFonts w:ascii="Gill Sans MT" w:hAnsi="Gill Sans MT"/>
        </w:rPr>
        <w:t xml:space="preserve"> a permanent platform for prevention and promotion</w:t>
      </w:r>
      <w:r w:rsidR="006E05C8">
        <w:rPr>
          <w:rFonts w:ascii="Gill Sans MT" w:hAnsi="Gill Sans MT"/>
        </w:rPr>
        <w:t>, and es</w:t>
      </w:r>
      <w:r w:rsidR="00494195" w:rsidRPr="00494195">
        <w:rPr>
          <w:rFonts w:ascii="Gill Sans MT" w:hAnsi="Gill Sans MT"/>
        </w:rPr>
        <w:t>tablish</w:t>
      </w:r>
      <w:r w:rsidR="006E05C8">
        <w:rPr>
          <w:rFonts w:ascii="Gill Sans MT" w:hAnsi="Gill Sans MT"/>
        </w:rPr>
        <w:t>ing the behavioral health t</w:t>
      </w:r>
      <w:r w:rsidR="00494195" w:rsidRPr="00494195">
        <w:rPr>
          <w:rFonts w:ascii="Gill Sans MT" w:hAnsi="Gill Sans MT"/>
        </w:rPr>
        <w:t xml:space="preserve">rust </w:t>
      </w:r>
      <w:r w:rsidR="006E05C8">
        <w:rPr>
          <w:rFonts w:ascii="Gill Sans MT" w:hAnsi="Gill Sans MT"/>
        </w:rPr>
        <w:t>f</w:t>
      </w:r>
      <w:r w:rsidR="00494195" w:rsidRPr="00494195">
        <w:rPr>
          <w:rFonts w:ascii="Gill Sans MT" w:hAnsi="Gill Sans MT"/>
        </w:rPr>
        <w:t>und</w:t>
      </w:r>
      <w:r w:rsidR="006E05C8">
        <w:rPr>
          <w:rFonts w:ascii="Gill Sans MT" w:hAnsi="Gill Sans MT"/>
        </w:rPr>
        <w:t xml:space="preserve"> t</w:t>
      </w:r>
      <w:r w:rsidR="00494195" w:rsidRPr="00494195">
        <w:rPr>
          <w:rFonts w:ascii="Gill Sans MT" w:hAnsi="Gill Sans MT"/>
        </w:rPr>
        <w:t>o</w:t>
      </w:r>
      <w:r w:rsidR="006E05C8">
        <w:rPr>
          <w:rFonts w:ascii="Gill Sans MT" w:hAnsi="Gill Sans MT"/>
        </w:rPr>
        <w:t xml:space="preserve"> </w:t>
      </w:r>
      <w:r w:rsidR="00494195" w:rsidRPr="00494195">
        <w:rPr>
          <w:rFonts w:ascii="Gill Sans MT" w:hAnsi="Gill Sans MT"/>
        </w:rPr>
        <w:t>promot</w:t>
      </w:r>
      <w:r w:rsidR="006E05C8">
        <w:rPr>
          <w:rFonts w:ascii="Gill Sans MT" w:hAnsi="Gill Sans MT"/>
        </w:rPr>
        <w:t>e</w:t>
      </w:r>
      <w:r w:rsidR="00494195" w:rsidRPr="00494195">
        <w:rPr>
          <w:rFonts w:ascii="Gill Sans MT" w:hAnsi="Gill Sans MT"/>
        </w:rPr>
        <w:t xml:space="preserve"> behavioral health and prevent behavioral health issues through evidence-based programing</w:t>
      </w:r>
      <w:r w:rsidR="00494195">
        <w:rPr>
          <w:rFonts w:ascii="Gill Sans MT" w:hAnsi="Gill Sans MT"/>
        </w:rPr>
        <w:t>.</w:t>
      </w:r>
    </w:p>
    <w:p w:rsidR="00260F39" w:rsidRDefault="00260F39" w:rsidP="00260F39">
      <w:pPr>
        <w:pStyle w:val="NoSpacing"/>
        <w:ind w:left="-360"/>
        <w:rPr>
          <w:rFonts w:ascii="Gill Sans MT" w:hAnsi="Gill Sans MT"/>
        </w:rPr>
      </w:pPr>
    </w:p>
    <w:p w:rsidR="007059D2" w:rsidRDefault="007059D2" w:rsidP="0055205B">
      <w:pPr>
        <w:pStyle w:val="NoSpacing"/>
        <w:ind w:left="-360"/>
        <w:rPr>
          <w:rFonts w:ascii="Gill Sans MT" w:hAnsi="Gill Sans MT"/>
        </w:rPr>
      </w:pPr>
      <w:r w:rsidRPr="007059D2">
        <w:rPr>
          <w:rFonts w:ascii="Gill Sans MT" w:hAnsi="Gill Sans MT"/>
        </w:rPr>
        <w:t xml:space="preserve">Deputy Commissioner Sherwood </w:t>
      </w:r>
      <w:r>
        <w:rPr>
          <w:rFonts w:ascii="Gill Sans MT" w:hAnsi="Gill Sans MT"/>
        </w:rPr>
        <w:t>l</w:t>
      </w:r>
      <w:r w:rsidRPr="007059D2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d a discussion of the potential priorities for the Commission. </w:t>
      </w:r>
      <w:r w:rsidR="00B315CF">
        <w:rPr>
          <w:rFonts w:ascii="Gill Sans MT" w:hAnsi="Gill Sans MT"/>
        </w:rPr>
        <w:t xml:space="preserve">A </w:t>
      </w:r>
      <w:r>
        <w:rPr>
          <w:rFonts w:ascii="Gill Sans MT" w:hAnsi="Gill Sans MT"/>
        </w:rPr>
        <w:t xml:space="preserve">number of </w:t>
      </w:r>
      <w:r w:rsidR="0029772F">
        <w:rPr>
          <w:rFonts w:ascii="Gill Sans MT" w:hAnsi="Gill Sans MT"/>
        </w:rPr>
        <w:t xml:space="preserve">proposals and </w:t>
      </w:r>
      <w:r>
        <w:rPr>
          <w:rFonts w:ascii="Gill Sans MT" w:hAnsi="Gill Sans MT"/>
        </w:rPr>
        <w:t>themes emerged</w:t>
      </w:r>
      <w:r w:rsidR="009A02A4">
        <w:rPr>
          <w:rFonts w:ascii="Gill Sans MT" w:hAnsi="Gill Sans MT"/>
        </w:rPr>
        <w:t xml:space="preserve"> from the discussion</w:t>
      </w:r>
      <w:r>
        <w:rPr>
          <w:rFonts w:ascii="Gill Sans MT" w:hAnsi="Gill Sans MT"/>
        </w:rPr>
        <w:t>:</w:t>
      </w:r>
    </w:p>
    <w:p w:rsidR="007059D2" w:rsidRDefault="007059D2" w:rsidP="0055205B">
      <w:pPr>
        <w:pStyle w:val="NoSpacing"/>
        <w:ind w:left="-360"/>
        <w:rPr>
          <w:rFonts w:ascii="Gill Sans MT" w:hAnsi="Gill Sans MT"/>
        </w:rPr>
      </w:pPr>
    </w:p>
    <w:p w:rsidR="00B22BAA" w:rsidRPr="00B22BAA" w:rsidRDefault="001C5354" w:rsidP="00A64D9A">
      <w:pPr>
        <w:pStyle w:val="NoSpacing"/>
        <w:numPr>
          <w:ilvl w:val="0"/>
          <w:numId w:val="34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Supporting </w:t>
      </w:r>
      <w:r w:rsidR="00A64D9A">
        <w:rPr>
          <w:rFonts w:ascii="Gill Sans MT" w:hAnsi="Gill Sans MT"/>
        </w:rPr>
        <w:t>p</w:t>
      </w:r>
      <w:r w:rsidR="007059D2">
        <w:rPr>
          <w:rFonts w:ascii="Gill Sans MT" w:hAnsi="Gill Sans MT"/>
        </w:rPr>
        <w:t xml:space="preserve">ublic health coalitions </w:t>
      </w:r>
      <w:r w:rsidR="00C11B2B">
        <w:rPr>
          <w:rFonts w:ascii="Gill Sans MT" w:hAnsi="Gill Sans MT"/>
        </w:rPr>
        <w:t xml:space="preserve">to conduct upstream work </w:t>
      </w:r>
      <w:r w:rsidR="007059D2" w:rsidRPr="007059D2">
        <w:rPr>
          <w:rFonts w:ascii="Gill Sans MT" w:hAnsi="Gill Sans MT"/>
          <w:i/>
        </w:rPr>
        <w:t>(Ms. Pavlos)</w:t>
      </w:r>
    </w:p>
    <w:p w:rsidR="0086751F" w:rsidRDefault="0086751F" w:rsidP="007059D2">
      <w:pPr>
        <w:pStyle w:val="NoSpacing"/>
        <w:numPr>
          <w:ilvl w:val="0"/>
          <w:numId w:val="34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Evolved/expanded cross-sector coalitions </w:t>
      </w:r>
      <w:r w:rsidRPr="0086751F">
        <w:rPr>
          <w:rFonts w:ascii="Gill Sans MT" w:hAnsi="Gill Sans MT"/>
          <w:i/>
        </w:rPr>
        <w:t>(</w:t>
      </w:r>
      <w:r>
        <w:rPr>
          <w:rFonts w:ascii="Gill Sans MT" w:hAnsi="Gill Sans MT"/>
          <w:i/>
        </w:rPr>
        <w:t>Mr. Vetter, Dr. Hannah, Ms. Doherty</w:t>
      </w:r>
      <w:r w:rsidRPr="0086751F">
        <w:rPr>
          <w:rFonts w:ascii="Gill Sans MT" w:hAnsi="Gill Sans MT"/>
          <w:i/>
        </w:rPr>
        <w:t>)</w:t>
      </w:r>
    </w:p>
    <w:p w:rsidR="0086751F" w:rsidRPr="00595B76" w:rsidRDefault="0086751F" w:rsidP="007059D2">
      <w:pPr>
        <w:pStyle w:val="NoSpacing"/>
        <w:numPr>
          <w:ilvl w:val="0"/>
          <w:numId w:val="34"/>
        </w:numPr>
        <w:rPr>
          <w:rFonts w:ascii="Gill Sans MT" w:hAnsi="Gill Sans MT"/>
        </w:rPr>
      </w:pPr>
      <w:r w:rsidRPr="00595B76">
        <w:rPr>
          <w:rFonts w:ascii="Gill Sans MT" w:hAnsi="Gill Sans MT"/>
        </w:rPr>
        <w:t>Focus</w:t>
      </w:r>
      <w:r w:rsidR="00A91FC1">
        <w:rPr>
          <w:rFonts w:ascii="Gill Sans MT" w:hAnsi="Gill Sans MT"/>
        </w:rPr>
        <w:t>ing</w:t>
      </w:r>
      <w:r w:rsidRPr="00595B76">
        <w:rPr>
          <w:rFonts w:ascii="Gill Sans MT" w:hAnsi="Gill Sans MT"/>
        </w:rPr>
        <w:t xml:space="preserve"> on </w:t>
      </w:r>
      <w:r w:rsidR="00A64D9A">
        <w:rPr>
          <w:rFonts w:ascii="Gill Sans MT" w:hAnsi="Gill Sans MT"/>
        </w:rPr>
        <w:t xml:space="preserve">high-risk </w:t>
      </w:r>
      <w:r w:rsidRPr="00595B76">
        <w:rPr>
          <w:rFonts w:ascii="Gill Sans MT" w:hAnsi="Gill Sans MT"/>
        </w:rPr>
        <w:t xml:space="preserve">communities </w:t>
      </w:r>
      <w:r w:rsidR="00372B6C">
        <w:rPr>
          <w:rFonts w:ascii="Gill Sans MT" w:hAnsi="Gill Sans MT"/>
        </w:rPr>
        <w:t xml:space="preserve">and programs </w:t>
      </w:r>
      <w:r w:rsidR="00595B76" w:rsidRPr="00595B76">
        <w:rPr>
          <w:rFonts w:ascii="Gill Sans MT" w:hAnsi="Gill Sans MT"/>
        </w:rPr>
        <w:t>address</w:t>
      </w:r>
      <w:r w:rsidR="00372B6C">
        <w:rPr>
          <w:rFonts w:ascii="Gill Sans MT" w:hAnsi="Gill Sans MT"/>
        </w:rPr>
        <w:t>ing</w:t>
      </w:r>
      <w:r w:rsidRPr="00595B76">
        <w:rPr>
          <w:rFonts w:ascii="Gill Sans MT" w:hAnsi="Gill Sans MT"/>
        </w:rPr>
        <w:t xml:space="preserve"> </w:t>
      </w:r>
      <w:r w:rsidR="00595B76" w:rsidRPr="00595B76">
        <w:rPr>
          <w:rFonts w:ascii="Gill Sans MT" w:hAnsi="Gill Sans MT"/>
        </w:rPr>
        <w:t xml:space="preserve">issues </w:t>
      </w:r>
      <w:r w:rsidR="00A64D9A">
        <w:rPr>
          <w:rFonts w:ascii="Gill Sans MT" w:hAnsi="Gill Sans MT"/>
        </w:rPr>
        <w:t>and</w:t>
      </w:r>
      <w:r w:rsidR="00595B76" w:rsidRPr="00595B76">
        <w:rPr>
          <w:rFonts w:ascii="Gill Sans MT" w:hAnsi="Gill Sans MT"/>
        </w:rPr>
        <w:t xml:space="preserve"> </w:t>
      </w:r>
      <w:r w:rsidR="00595B76">
        <w:rPr>
          <w:rFonts w:ascii="Gill Sans MT" w:hAnsi="Gill Sans MT"/>
        </w:rPr>
        <w:t>nee</w:t>
      </w:r>
      <w:r w:rsidRPr="00595B76">
        <w:rPr>
          <w:rFonts w:ascii="Gill Sans MT" w:hAnsi="Gill Sans MT"/>
        </w:rPr>
        <w:t>ds o</w:t>
      </w:r>
      <w:r w:rsidR="00595B76" w:rsidRPr="00595B76">
        <w:rPr>
          <w:rFonts w:ascii="Gill Sans MT" w:hAnsi="Gill Sans MT"/>
        </w:rPr>
        <w:t>f</w:t>
      </w:r>
      <w:r w:rsidRPr="00595B76">
        <w:rPr>
          <w:rFonts w:ascii="Gill Sans MT" w:hAnsi="Gill Sans MT"/>
        </w:rPr>
        <w:t xml:space="preserve"> children</w:t>
      </w:r>
      <w:r w:rsidR="00595B76" w:rsidRPr="00595B76">
        <w:rPr>
          <w:rFonts w:ascii="Gill Sans MT" w:hAnsi="Gill Sans MT"/>
        </w:rPr>
        <w:t xml:space="preserve"> most at risk</w:t>
      </w:r>
      <w:r w:rsidR="00595B76">
        <w:rPr>
          <w:rFonts w:ascii="Gill Sans MT" w:hAnsi="Gill Sans MT"/>
        </w:rPr>
        <w:t xml:space="preserve"> </w:t>
      </w:r>
      <w:r w:rsidR="00A91FC1">
        <w:rPr>
          <w:rFonts w:ascii="Gill Sans MT" w:hAnsi="Gill Sans MT"/>
        </w:rPr>
        <w:t>and</w:t>
      </w:r>
      <w:r w:rsidR="00595B76">
        <w:rPr>
          <w:rFonts w:ascii="Gill Sans MT" w:hAnsi="Gill Sans MT"/>
        </w:rPr>
        <w:t xml:space="preserve"> interven</w:t>
      </w:r>
      <w:r w:rsidR="00372B6C">
        <w:rPr>
          <w:rFonts w:ascii="Gill Sans MT" w:hAnsi="Gill Sans MT"/>
        </w:rPr>
        <w:t>ing</w:t>
      </w:r>
      <w:r w:rsidR="00595B76">
        <w:rPr>
          <w:rFonts w:ascii="Gill Sans MT" w:hAnsi="Gill Sans MT"/>
        </w:rPr>
        <w:t xml:space="preserve"> upstream bef</w:t>
      </w:r>
      <w:r w:rsidR="00595B76" w:rsidRPr="00595B76">
        <w:rPr>
          <w:rFonts w:ascii="Gill Sans MT" w:hAnsi="Gill Sans MT"/>
        </w:rPr>
        <w:t xml:space="preserve">ore they get into </w:t>
      </w:r>
      <w:r w:rsidR="00A91FC1">
        <w:rPr>
          <w:rFonts w:ascii="Gill Sans MT" w:hAnsi="Gill Sans MT"/>
        </w:rPr>
        <w:t xml:space="preserve">the </w:t>
      </w:r>
      <w:r w:rsidR="00595B76" w:rsidRPr="00595B76">
        <w:rPr>
          <w:rFonts w:ascii="Gill Sans MT" w:hAnsi="Gill Sans MT"/>
        </w:rPr>
        <w:t>system</w:t>
      </w:r>
      <w:r w:rsidRPr="00595B76">
        <w:rPr>
          <w:rFonts w:ascii="Gill Sans MT" w:hAnsi="Gill Sans MT"/>
        </w:rPr>
        <w:t>, eg, children in foster care</w:t>
      </w:r>
      <w:r w:rsidR="00041782" w:rsidRPr="00595B76">
        <w:rPr>
          <w:rFonts w:ascii="Gill Sans MT" w:hAnsi="Gill Sans MT"/>
        </w:rPr>
        <w:t xml:space="preserve"> </w:t>
      </w:r>
      <w:r w:rsidR="002A362B">
        <w:rPr>
          <w:rFonts w:ascii="Gill Sans MT" w:hAnsi="Gill Sans MT"/>
        </w:rPr>
        <w:t>system</w:t>
      </w:r>
    </w:p>
    <w:p w:rsidR="007059D2" w:rsidRDefault="008558EB" w:rsidP="007059D2">
      <w:pPr>
        <w:pStyle w:val="NoSpacing"/>
        <w:numPr>
          <w:ilvl w:val="0"/>
          <w:numId w:val="34"/>
        </w:numPr>
        <w:rPr>
          <w:rFonts w:ascii="Gill Sans MT" w:hAnsi="Gill Sans MT"/>
        </w:rPr>
      </w:pPr>
      <w:r>
        <w:rPr>
          <w:rFonts w:ascii="Gill Sans MT" w:hAnsi="Gill Sans MT"/>
        </w:rPr>
        <w:t>Supporting existing community coalitions and combining</w:t>
      </w:r>
      <w:r w:rsidR="007059D2" w:rsidRPr="007059D2">
        <w:rPr>
          <w:rFonts w:ascii="Gill Sans MT" w:hAnsi="Gill Sans MT"/>
        </w:rPr>
        <w:t xml:space="preserve"> upstream prevention </w:t>
      </w:r>
      <w:r>
        <w:rPr>
          <w:rFonts w:ascii="Gill Sans MT" w:hAnsi="Gill Sans MT"/>
        </w:rPr>
        <w:t>work in communities a</w:t>
      </w:r>
      <w:r w:rsidR="007059D2" w:rsidRPr="007059D2">
        <w:rPr>
          <w:rFonts w:ascii="Gill Sans MT" w:hAnsi="Gill Sans MT"/>
        </w:rPr>
        <w:t xml:space="preserve">nd </w:t>
      </w:r>
      <w:r>
        <w:rPr>
          <w:rFonts w:ascii="Gill Sans MT" w:hAnsi="Gill Sans MT"/>
        </w:rPr>
        <w:t xml:space="preserve">fostering </w:t>
      </w:r>
      <w:r w:rsidR="007059D2" w:rsidRPr="007059D2">
        <w:rPr>
          <w:rFonts w:ascii="Gill Sans MT" w:hAnsi="Gill Sans MT"/>
        </w:rPr>
        <w:t>local policy changes to support health</w:t>
      </w:r>
      <w:r w:rsidR="004925AA">
        <w:rPr>
          <w:rFonts w:ascii="Gill Sans MT" w:hAnsi="Gill Sans MT"/>
        </w:rPr>
        <w:t xml:space="preserve"> </w:t>
      </w:r>
      <w:r w:rsidR="004925AA" w:rsidRPr="004925AA">
        <w:rPr>
          <w:rFonts w:ascii="Gill Sans MT" w:hAnsi="Gill Sans MT"/>
          <w:i/>
        </w:rPr>
        <w:t>(Associate Commissioner Tucker)</w:t>
      </w:r>
    </w:p>
    <w:p w:rsidR="0029772F" w:rsidRDefault="0029772F" w:rsidP="007059D2">
      <w:pPr>
        <w:pStyle w:val="NoSpacing"/>
        <w:numPr>
          <w:ilvl w:val="0"/>
          <w:numId w:val="34"/>
        </w:numPr>
        <w:rPr>
          <w:rFonts w:ascii="Gill Sans MT" w:hAnsi="Gill Sans MT"/>
        </w:rPr>
      </w:pPr>
      <w:proofErr w:type="spellStart"/>
      <w:r>
        <w:rPr>
          <w:rFonts w:ascii="Gill Sans MT" w:hAnsi="Gill Sans MT"/>
        </w:rPr>
        <w:t>MassUP</w:t>
      </w:r>
      <w:proofErr w:type="spellEnd"/>
      <w:r>
        <w:rPr>
          <w:rFonts w:ascii="Gill Sans MT" w:hAnsi="Gill Sans MT"/>
        </w:rPr>
        <w:t xml:space="preserve"> – moving </w:t>
      </w:r>
      <w:r w:rsidR="0086751F">
        <w:rPr>
          <w:rFonts w:ascii="Gill Sans MT" w:hAnsi="Gill Sans MT"/>
        </w:rPr>
        <w:t>health system upstream; social determinants of health</w:t>
      </w:r>
    </w:p>
    <w:p w:rsidR="007059D2" w:rsidRDefault="00966343" w:rsidP="007059D2">
      <w:pPr>
        <w:pStyle w:val="NoSpacing"/>
        <w:numPr>
          <w:ilvl w:val="0"/>
          <w:numId w:val="34"/>
        </w:numPr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Focus on </w:t>
      </w:r>
      <w:r w:rsidR="003218D8">
        <w:rPr>
          <w:rFonts w:ascii="Gill Sans MT" w:hAnsi="Gill Sans MT"/>
        </w:rPr>
        <w:t xml:space="preserve">populations with </w:t>
      </w:r>
      <w:r>
        <w:rPr>
          <w:rFonts w:ascii="Gill Sans MT" w:hAnsi="Gill Sans MT"/>
        </w:rPr>
        <w:t>d</w:t>
      </w:r>
      <w:r w:rsidR="0029772F">
        <w:rPr>
          <w:rFonts w:ascii="Gill Sans MT" w:hAnsi="Gill Sans MT"/>
        </w:rPr>
        <w:t>ual</w:t>
      </w:r>
      <w:r>
        <w:rPr>
          <w:rFonts w:ascii="Gill Sans MT" w:hAnsi="Gill Sans MT"/>
        </w:rPr>
        <w:t>-</w:t>
      </w:r>
      <w:r w:rsidR="0029772F">
        <w:rPr>
          <w:rFonts w:ascii="Gill Sans MT" w:hAnsi="Gill Sans MT"/>
        </w:rPr>
        <w:t xml:space="preserve">diagnosis, </w:t>
      </w:r>
      <w:r>
        <w:rPr>
          <w:rFonts w:ascii="Gill Sans MT" w:hAnsi="Gill Sans MT"/>
        </w:rPr>
        <w:t xml:space="preserve">overcoming </w:t>
      </w:r>
      <w:r w:rsidR="0029772F">
        <w:rPr>
          <w:rFonts w:ascii="Gill Sans MT" w:hAnsi="Gill Sans MT"/>
        </w:rPr>
        <w:t xml:space="preserve">trauma, and </w:t>
      </w:r>
      <w:r>
        <w:rPr>
          <w:rFonts w:ascii="Gill Sans MT" w:hAnsi="Gill Sans MT"/>
        </w:rPr>
        <w:t xml:space="preserve">building </w:t>
      </w:r>
      <w:r w:rsidR="0029772F">
        <w:rPr>
          <w:rFonts w:ascii="Gill Sans MT" w:hAnsi="Gill Sans MT"/>
        </w:rPr>
        <w:t xml:space="preserve">resilience </w:t>
      </w:r>
      <w:r w:rsidR="0029772F" w:rsidRPr="0029772F">
        <w:rPr>
          <w:rFonts w:ascii="Gill Sans MT" w:hAnsi="Gill Sans MT"/>
          <w:i/>
        </w:rPr>
        <w:t>(Dr. Beilin)</w:t>
      </w:r>
    </w:p>
    <w:p w:rsidR="007059D2" w:rsidRDefault="0029772F" w:rsidP="007059D2">
      <w:pPr>
        <w:pStyle w:val="NoSpacing"/>
        <w:numPr>
          <w:ilvl w:val="0"/>
          <w:numId w:val="34"/>
        </w:numPr>
        <w:rPr>
          <w:rFonts w:ascii="Gill Sans MT" w:hAnsi="Gill Sans MT"/>
        </w:rPr>
      </w:pPr>
      <w:r>
        <w:rPr>
          <w:rFonts w:ascii="Gill Sans MT" w:hAnsi="Gill Sans MT"/>
        </w:rPr>
        <w:t>Economic security programs for families</w:t>
      </w:r>
    </w:p>
    <w:p w:rsidR="007059D2" w:rsidRDefault="007059D2" w:rsidP="007059D2">
      <w:pPr>
        <w:pStyle w:val="NoSpacing"/>
        <w:numPr>
          <w:ilvl w:val="0"/>
          <w:numId w:val="34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Integrated medical and behavioral health focusing on young children and families, addressing both generations </w:t>
      </w:r>
      <w:r w:rsidR="0029772F">
        <w:rPr>
          <w:rFonts w:ascii="Gill Sans MT" w:hAnsi="Gill Sans MT"/>
        </w:rPr>
        <w:t xml:space="preserve">and family stress </w:t>
      </w:r>
      <w:r w:rsidR="0029772F" w:rsidRPr="005678CA">
        <w:rPr>
          <w:rFonts w:ascii="Gill Sans MT" w:hAnsi="Gill Sans MT"/>
          <w:i/>
        </w:rPr>
        <w:t>(Ms. McGeown)</w:t>
      </w:r>
    </w:p>
    <w:p w:rsidR="007059D2" w:rsidRPr="007059D2" w:rsidRDefault="007059D2" w:rsidP="007059D2">
      <w:pPr>
        <w:pStyle w:val="NoSpacing"/>
        <w:numPr>
          <w:ilvl w:val="0"/>
          <w:numId w:val="34"/>
        </w:numPr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372B6C" w:rsidRPr="00372B6C">
        <w:rPr>
          <w:rFonts w:ascii="Gill Sans MT" w:hAnsi="Gill Sans MT"/>
        </w:rPr>
        <w:t>ocial Emotional Learnin</w:t>
      </w:r>
      <w:r w:rsidR="00372B6C">
        <w:rPr>
          <w:rFonts w:ascii="Gill Sans MT" w:hAnsi="Gill Sans MT"/>
        </w:rPr>
        <w:t>g</w:t>
      </w:r>
      <w:r>
        <w:rPr>
          <w:rFonts w:ascii="Gill Sans MT" w:hAnsi="Gill Sans MT"/>
        </w:rPr>
        <w:t xml:space="preserve"> by competency </w:t>
      </w:r>
      <w:r w:rsidRPr="007059D2">
        <w:rPr>
          <w:rFonts w:ascii="Gill Sans MT" w:hAnsi="Gill Sans MT"/>
          <w:i/>
        </w:rPr>
        <w:t>(</w:t>
      </w:r>
      <w:r>
        <w:rPr>
          <w:rFonts w:ascii="Gill Sans MT" w:hAnsi="Gill Sans MT"/>
          <w:i/>
        </w:rPr>
        <w:t>Mr. Vetter, Dr. Hannah, Ms. Larochelle</w:t>
      </w:r>
      <w:r w:rsidRPr="007059D2">
        <w:rPr>
          <w:rFonts w:ascii="Gill Sans MT" w:hAnsi="Gill Sans MT"/>
          <w:i/>
        </w:rPr>
        <w:t>)</w:t>
      </w:r>
    </w:p>
    <w:p w:rsidR="007059D2" w:rsidRDefault="007059D2" w:rsidP="0055205B">
      <w:pPr>
        <w:pStyle w:val="NoSpacing"/>
        <w:ind w:left="-360"/>
        <w:rPr>
          <w:rFonts w:ascii="Gill Sans MT" w:hAnsi="Gill Sans MT"/>
        </w:rPr>
      </w:pPr>
    </w:p>
    <w:p w:rsidR="007D7B4A" w:rsidRDefault="007D7B4A" w:rsidP="0055205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discussing the proposed schedule for the Commission’s upcoming meetings, Commissioner Mikula </w:t>
      </w:r>
      <w:r w:rsidR="001A624B">
        <w:rPr>
          <w:rFonts w:ascii="Gill Sans MT" w:hAnsi="Gill Sans MT"/>
        </w:rPr>
        <w:t>suggested the Commission adopt</w:t>
      </w:r>
      <w:r>
        <w:rPr>
          <w:rFonts w:ascii="Gill Sans MT" w:hAnsi="Gill Sans MT"/>
        </w:rPr>
        <w:t xml:space="preserve"> a bi-monthly schedule</w:t>
      </w:r>
      <w:r w:rsidR="001A624B">
        <w:rPr>
          <w:rFonts w:ascii="Gill Sans MT" w:hAnsi="Gill Sans MT"/>
        </w:rPr>
        <w:t xml:space="preserve"> and noted that</w:t>
      </w:r>
      <w:r w:rsidR="00572AFE">
        <w:rPr>
          <w:rFonts w:ascii="Gill Sans MT" w:hAnsi="Gill Sans MT"/>
        </w:rPr>
        <w:t xml:space="preserve"> Commission staff</w:t>
      </w:r>
      <w:r w:rsidR="001A624B">
        <w:rPr>
          <w:rFonts w:ascii="Gill Sans MT" w:hAnsi="Gill Sans MT"/>
        </w:rPr>
        <w:t xml:space="preserve"> would be developing the proposed schedule</w:t>
      </w:r>
      <w:r w:rsidR="00F00B4C">
        <w:rPr>
          <w:rFonts w:ascii="Gill Sans MT" w:hAnsi="Gill Sans MT"/>
        </w:rPr>
        <w:t xml:space="preserve"> as well as the draft annual report in advance of </w:t>
      </w:r>
      <w:r w:rsidR="00572AFE">
        <w:rPr>
          <w:rFonts w:ascii="Gill Sans MT" w:hAnsi="Gill Sans MT"/>
        </w:rPr>
        <w:t xml:space="preserve">the next </w:t>
      </w:r>
      <w:r w:rsidR="00F00B4C">
        <w:rPr>
          <w:rFonts w:ascii="Gill Sans MT" w:hAnsi="Gill Sans MT"/>
        </w:rPr>
        <w:t xml:space="preserve">Commission </w:t>
      </w:r>
      <w:r w:rsidR="00572AFE">
        <w:rPr>
          <w:rFonts w:ascii="Gill Sans MT" w:hAnsi="Gill Sans MT"/>
        </w:rPr>
        <w:t>meeting.</w:t>
      </w:r>
      <w:bookmarkStart w:id="0" w:name="_GoBack"/>
      <w:bookmarkEnd w:id="0"/>
    </w:p>
    <w:p w:rsidR="007D7B4A" w:rsidRDefault="007D7B4A" w:rsidP="0055205B">
      <w:pPr>
        <w:pStyle w:val="NoSpacing"/>
        <w:ind w:left="-360"/>
        <w:rPr>
          <w:rFonts w:ascii="Gill Sans MT" w:hAnsi="Gill Sans MT"/>
        </w:rPr>
      </w:pPr>
    </w:p>
    <w:p w:rsidR="008C21DB" w:rsidRPr="004B23B2" w:rsidRDefault="008C21DB" w:rsidP="008C21DB">
      <w:pPr>
        <w:pStyle w:val="NoSpacing"/>
        <w:ind w:left="-360"/>
        <w:rPr>
          <w:rFonts w:ascii="Gill Sans MT" w:hAnsi="Gill Sans MT"/>
          <w:u w:val="single"/>
        </w:rPr>
      </w:pPr>
      <w:r w:rsidRPr="004B23B2">
        <w:rPr>
          <w:rFonts w:ascii="Gill Sans MT" w:hAnsi="Gill Sans MT"/>
          <w:u w:val="single"/>
        </w:rPr>
        <w:t>Summary of action items and next steps:</w:t>
      </w:r>
    </w:p>
    <w:p w:rsidR="003B2D77" w:rsidRDefault="003B2D77" w:rsidP="003C16D8">
      <w:pPr>
        <w:pStyle w:val="NoSpacing"/>
        <w:numPr>
          <w:ilvl w:val="0"/>
          <w:numId w:val="27"/>
        </w:numPr>
        <w:rPr>
          <w:rFonts w:ascii="Gill Sans MT" w:hAnsi="Gill Sans MT"/>
        </w:rPr>
      </w:pPr>
      <w:r w:rsidRPr="003B2D77">
        <w:rPr>
          <w:rFonts w:ascii="Gill Sans MT" w:hAnsi="Gill Sans MT"/>
        </w:rPr>
        <w:t>Deputy Commissioner Sherwood</w:t>
      </w:r>
      <w:r w:rsidR="0070116A">
        <w:rPr>
          <w:rFonts w:ascii="Gill Sans MT" w:hAnsi="Gill Sans MT"/>
        </w:rPr>
        <w:t xml:space="preserve">, </w:t>
      </w:r>
      <w:r w:rsidRPr="003B2D77">
        <w:rPr>
          <w:rFonts w:ascii="Gill Sans MT" w:hAnsi="Gill Sans MT"/>
        </w:rPr>
        <w:t>Assistant Commissioner Tucker</w:t>
      </w:r>
      <w:r w:rsidR="0070116A">
        <w:rPr>
          <w:rFonts w:ascii="Gill Sans MT" w:hAnsi="Gill Sans MT"/>
        </w:rPr>
        <w:t>, and Commission staff</w:t>
      </w:r>
      <w:r w:rsidRPr="003B2D77">
        <w:rPr>
          <w:rFonts w:ascii="Gill Sans MT" w:hAnsi="Gill Sans MT"/>
        </w:rPr>
        <w:t xml:space="preserve"> to develop template for proposals</w:t>
      </w:r>
      <w:r w:rsidR="00A435AA">
        <w:rPr>
          <w:rFonts w:ascii="Gill Sans MT" w:hAnsi="Gill Sans MT"/>
        </w:rPr>
        <w:t>.</w:t>
      </w:r>
    </w:p>
    <w:p w:rsidR="008C21DB" w:rsidRDefault="004732E1" w:rsidP="003C16D8">
      <w:pPr>
        <w:pStyle w:val="NoSpacing"/>
        <w:numPr>
          <w:ilvl w:val="0"/>
          <w:numId w:val="27"/>
        </w:numPr>
        <w:rPr>
          <w:rFonts w:ascii="Gill Sans MT" w:hAnsi="Gill Sans MT"/>
        </w:rPr>
      </w:pPr>
      <w:r w:rsidRPr="003B2D77">
        <w:rPr>
          <w:rFonts w:ascii="Gill Sans MT" w:hAnsi="Gill Sans MT"/>
        </w:rPr>
        <w:t xml:space="preserve">Commission </w:t>
      </w:r>
      <w:r w:rsidR="00115BBC" w:rsidRPr="003B2D77">
        <w:rPr>
          <w:rFonts w:ascii="Gill Sans MT" w:hAnsi="Gill Sans MT"/>
        </w:rPr>
        <w:t>m</w:t>
      </w:r>
      <w:r w:rsidR="008C21DB" w:rsidRPr="003B2D77">
        <w:rPr>
          <w:rFonts w:ascii="Gill Sans MT" w:hAnsi="Gill Sans MT"/>
        </w:rPr>
        <w:t>e</w:t>
      </w:r>
      <w:r w:rsidR="00DF2526" w:rsidRPr="003B2D77">
        <w:rPr>
          <w:rFonts w:ascii="Gill Sans MT" w:hAnsi="Gill Sans MT"/>
        </w:rPr>
        <w:t>mb</w:t>
      </w:r>
      <w:r w:rsidR="00115BBC" w:rsidRPr="003B2D77">
        <w:rPr>
          <w:rFonts w:ascii="Gill Sans MT" w:hAnsi="Gill Sans MT"/>
        </w:rPr>
        <w:t>e</w:t>
      </w:r>
      <w:r w:rsidR="003C16D8" w:rsidRPr="003B2D77">
        <w:rPr>
          <w:rFonts w:ascii="Gill Sans MT" w:hAnsi="Gill Sans MT"/>
        </w:rPr>
        <w:t xml:space="preserve">rs who were active in developing proposals to </w:t>
      </w:r>
      <w:r w:rsidR="003B2D77" w:rsidRPr="003B2D77">
        <w:rPr>
          <w:rFonts w:ascii="Gill Sans MT" w:hAnsi="Gill Sans MT"/>
        </w:rPr>
        <w:t>communicate with interested members an</w:t>
      </w:r>
      <w:r w:rsidR="003C16D8" w:rsidRPr="003B2D77">
        <w:rPr>
          <w:rFonts w:ascii="Gill Sans MT" w:hAnsi="Gill Sans MT"/>
        </w:rPr>
        <w:t>d</w:t>
      </w:r>
      <w:r w:rsidR="003B2D77" w:rsidRPr="003B2D77">
        <w:rPr>
          <w:rFonts w:ascii="Gill Sans MT" w:hAnsi="Gill Sans MT"/>
        </w:rPr>
        <w:t xml:space="preserve"> flesh out respective pr</w:t>
      </w:r>
      <w:r w:rsidR="003C16D8" w:rsidRPr="003B2D77">
        <w:rPr>
          <w:rFonts w:ascii="Gill Sans MT" w:hAnsi="Gill Sans MT"/>
        </w:rPr>
        <w:t>o</w:t>
      </w:r>
      <w:r w:rsidR="003B2D77" w:rsidRPr="003B2D77">
        <w:rPr>
          <w:rFonts w:ascii="Gill Sans MT" w:hAnsi="Gill Sans MT"/>
        </w:rPr>
        <w:t>posals</w:t>
      </w:r>
      <w:r w:rsidR="00A435AA">
        <w:rPr>
          <w:rFonts w:ascii="Gill Sans MT" w:hAnsi="Gill Sans MT"/>
        </w:rPr>
        <w:t>.</w:t>
      </w:r>
    </w:p>
    <w:p w:rsidR="0070116A" w:rsidRPr="003B2D77" w:rsidRDefault="0070116A" w:rsidP="003C16D8">
      <w:pPr>
        <w:pStyle w:val="NoSpacing"/>
        <w:numPr>
          <w:ilvl w:val="0"/>
          <w:numId w:val="27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Commission staff to </w:t>
      </w:r>
      <w:r w:rsidR="00A435AA">
        <w:rPr>
          <w:rFonts w:ascii="Gill Sans MT" w:hAnsi="Gill Sans MT"/>
        </w:rPr>
        <w:t xml:space="preserve">develop a </w:t>
      </w:r>
      <w:r w:rsidR="00572AFE">
        <w:rPr>
          <w:rFonts w:ascii="Gill Sans MT" w:hAnsi="Gill Sans MT"/>
        </w:rPr>
        <w:t>propose</w:t>
      </w:r>
      <w:r w:rsidR="00A435AA">
        <w:rPr>
          <w:rFonts w:ascii="Gill Sans MT" w:hAnsi="Gill Sans MT"/>
        </w:rPr>
        <w:t>d</w:t>
      </w:r>
      <w:r w:rsidR="00572AFE">
        <w:rPr>
          <w:rFonts w:ascii="Gill Sans MT" w:hAnsi="Gill Sans MT"/>
        </w:rPr>
        <w:t xml:space="preserve"> schedule for upcoming meetings</w:t>
      </w:r>
      <w:r w:rsidR="00A435AA">
        <w:rPr>
          <w:rFonts w:ascii="Gill Sans MT" w:hAnsi="Gill Sans MT"/>
        </w:rPr>
        <w:t>.</w:t>
      </w:r>
    </w:p>
    <w:p w:rsidR="008C21DB" w:rsidRPr="004B23B2" w:rsidRDefault="008C21DB" w:rsidP="008C21DB">
      <w:pPr>
        <w:pStyle w:val="NoSpacing"/>
        <w:ind w:left="-360"/>
        <w:rPr>
          <w:rFonts w:ascii="Gill Sans MT" w:hAnsi="Gill Sans MT"/>
        </w:rPr>
      </w:pPr>
    </w:p>
    <w:p w:rsidR="00AB0545" w:rsidRPr="00AB0545" w:rsidRDefault="008C21DB" w:rsidP="00AB0545">
      <w:pPr>
        <w:pStyle w:val="NoSpacing"/>
        <w:ind w:left="-360"/>
        <w:rPr>
          <w:rFonts w:ascii="Gill Sans MT" w:hAnsi="Gill Sans MT"/>
        </w:rPr>
      </w:pPr>
      <w:r w:rsidRPr="004B23B2">
        <w:rPr>
          <w:rFonts w:ascii="Gill Sans MT" w:hAnsi="Gill Sans MT"/>
          <w:b/>
          <w:u w:val="single"/>
        </w:rPr>
        <w:t>Vote to adjourn:</w:t>
      </w:r>
      <w:r w:rsidR="00F63318" w:rsidRPr="004B23B2">
        <w:rPr>
          <w:rFonts w:ascii="Gill Sans MT" w:hAnsi="Gill Sans MT"/>
        </w:rPr>
        <w:t xml:space="preserve"> </w:t>
      </w:r>
      <w:r w:rsidRPr="004B23B2">
        <w:rPr>
          <w:rFonts w:ascii="Gill Sans MT" w:hAnsi="Gill Sans MT"/>
        </w:rPr>
        <w:t xml:space="preserve">Commissioner Mikula </w:t>
      </w:r>
      <w:r w:rsidRPr="008C21DB">
        <w:rPr>
          <w:rFonts w:ascii="Gill Sans MT" w:hAnsi="Gill Sans MT"/>
        </w:rPr>
        <w:t xml:space="preserve">requested a motion to adjourn the meeting. </w:t>
      </w:r>
      <w:r w:rsidR="006D7C17">
        <w:rPr>
          <w:rFonts w:ascii="Gill Sans MT" w:hAnsi="Gill Sans MT"/>
        </w:rPr>
        <w:t>M</w:t>
      </w:r>
      <w:r w:rsidR="00AB0545">
        <w:rPr>
          <w:rFonts w:ascii="Gill Sans MT" w:hAnsi="Gill Sans MT"/>
        </w:rPr>
        <w:t>s</w:t>
      </w:r>
      <w:r w:rsidR="00F63318">
        <w:rPr>
          <w:rFonts w:ascii="Gill Sans MT" w:hAnsi="Gill Sans MT"/>
        </w:rPr>
        <w:t xml:space="preserve">. </w:t>
      </w:r>
      <w:r w:rsidR="00AB0545">
        <w:rPr>
          <w:rFonts w:ascii="Gill Sans MT" w:hAnsi="Gill Sans MT"/>
        </w:rPr>
        <w:t>McGeown</w:t>
      </w:r>
      <w:r w:rsidR="00115BBC">
        <w:rPr>
          <w:rFonts w:ascii="Gill Sans MT" w:hAnsi="Gill Sans MT"/>
        </w:rPr>
        <w:t xml:space="preserve"> </w:t>
      </w:r>
      <w:r w:rsidRPr="008C21DB">
        <w:rPr>
          <w:rFonts w:ascii="Gill Sans MT" w:hAnsi="Gill Sans MT"/>
        </w:rPr>
        <w:t xml:space="preserve">introduced the motion, which was seconded </w:t>
      </w:r>
      <w:r w:rsidR="00F63318">
        <w:rPr>
          <w:rFonts w:ascii="Gill Sans MT" w:hAnsi="Gill Sans MT"/>
        </w:rPr>
        <w:t xml:space="preserve">by Dr. </w:t>
      </w:r>
      <w:r w:rsidR="00AB0545">
        <w:rPr>
          <w:rFonts w:ascii="Gill Sans MT" w:hAnsi="Gill Sans MT"/>
        </w:rPr>
        <w:t>H</w:t>
      </w:r>
      <w:r w:rsidR="00F63318">
        <w:rPr>
          <w:rFonts w:ascii="Gill Sans MT" w:hAnsi="Gill Sans MT"/>
        </w:rPr>
        <w:t>a</w:t>
      </w:r>
      <w:r w:rsidR="00AB0545">
        <w:rPr>
          <w:rFonts w:ascii="Gill Sans MT" w:hAnsi="Gill Sans MT"/>
        </w:rPr>
        <w:t>nnah</w:t>
      </w:r>
      <w:r w:rsidR="00F63318">
        <w:rPr>
          <w:rFonts w:ascii="Gill Sans MT" w:hAnsi="Gill Sans MT"/>
        </w:rPr>
        <w:t xml:space="preserve"> </w:t>
      </w:r>
      <w:r w:rsidRPr="008C21DB">
        <w:rPr>
          <w:rFonts w:ascii="Gill Sans MT" w:hAnsi="Gill Sans MT"/>
        </w:rPr>
        <w:t>and approved unanimously by all members present</w:t>
      </w:r>
      <w:r w:rsidR="00AB0545" w:rsidRPr="00AB0545">
        <w:rPr>
          <w:rFonts w:ascii="Gill Sans MT" w:hAnsi="Gill Sans MT"/>
        </w:rPr>
        <w:t>; Mr. Vetter indicated his vote in the affirmative over the phone.</w:t>
      </w:r>
    </w:p>
    <w:p w:rsidR="00AB0545" w:rsidRPr="008C21DB" w:rsidRDefault="00AB0545" w:rsidP="008C21DB">
      <w:pPr>
        <w:pStyle w:val="NoSpacing"/>
        <w:ind w:left="-360" w:firstLine="720"/>
        <w:rPr>
          <w:rFonts w:ascii="Gill Sans MT" w:hAnsi="Gill Sans MT"/>
        </w:rPr>
      </w:pPr>
    </w:p>
    <w:p w:rsidR="00AE61DB" w:rsidRDefault="008C21DB" w:rsidP="00AE61DB">
      <w:pPr>
        <w:pStyle w:val="NoSpacing"/>
        <w:ind w:left="-360"/>
        <w:rPr>
          <w:rFonts w:ascii="Gill Sans MT" w:hAnsi="Gill Sans MT"/>
        </w:rPr>
      </w:pPr>
      <w:r w:rsidRPr="008C21DB">
        <w:rPr>
          <w:rFonts w:ascii="Gill Sans MT" w:hAnsi="Gill Sans MT"/>
        </w:rPr>
        <w:t xml:space="preserve">The meeting was adjourned at </w:t>
      </w:r>
      <w:r w:rsidR="00AB0545">
        <w:rPr>
          <w:rFonts w:ascii="Gill Sans MT" w:hAnsi="Gill Sans MT"/>
        </w:rPr>
        <w:t>4</w:t>
      </w:r>
      <w:r w:rsidRPr="008C21DB">
        <w:rPr>
          <w:rFonts w:ascii="Gill Sans MT" w:hAnsi="Gill Sans MT"/>
        </w:rPr>
        <w:t>:</w:t>
      </w:r>
      <w:r w:rsidR="00AB0545">
        <w:rPr>
          <w:rFonts w:ascii="Gill Sans MT" w:hAnsi="Gill Sans MT"/>
        </w:rPr>
        <w:t>4</w:t>
      </w:r>
      <w:r w:rsidR="00F63318">
        <w:rPr>
          <w:rFonts w:ascii="Gill Sans MT" w:hAnsi="Gill Sans MT"/>
        </w:rPr>
        <w:t>5</w:t>
      </w:r>
      <w:r w:rsidRPr="008C21DB">
        <w:rPr>
          <w:rFonts w:ascii="Gill Sans MT" w:hAnsi="Gill Sans MT"/>
        </w:rPr>
        <w:t xml:space="preserve"> pm.</w:t>
      </w:r>
    </w:p>
    <w:p w:rsidR="000F480B" w:rsidRDefault="000F480B" w:rsidP="00AE61DB">
      <w:pPr>
        <w:pStyle w:val="NoSpacing"/>
        <w:ind w:left="-360"/>
        <w:rPr>
          <w:rFonts w:ascii="Gill Sans MT" w:hAnsi="Gill Sans MT"/>
        </w:rPr>
      </w:pPr>
    </w:p>
    <w:sectPr w:rsidR="000F480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FC" w:rsidRDefault="00935DFC" w:rsidP="00163F9C">
      <w:pPr>
        <w:spacing w:after="0" w:line="240" w:lineRule="auto"/>
      </w:pPr>
      <w:r>
        <w:separator/>
      </w:r>
    </w:p>
  </w:endnote>
  <w:endnote w:type="continuationSeparator" w:id="0">
    <w:p w:rsidR="00935DFC" w:rsidRDefault="00935DF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FA" w:rsidRPr="00AE1864" w:rsidRDefault="006D08FA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F00B4C">
      <w:rPr>
        <w:rFonts w:ascii="Gill Sans MT" w:hAnsi="Gill Sans MT"/>
        <w:noProof/>
        <w:sz w:val="20"/>
      </w:rPr>
      <w:t>3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FC" w:rsidRDefault="00935DFC" w:rsidP="00163F9C">
      <w:pPr>
        <w:spacing w:after="0" w:line="240" w:lineRule="auto"/>
      </w:pPr>
      <w:r>
        <w:separator/>
      </w:r>
    </w:p>
  </w:footnote>
  <w:footnote w:type="continuationSeparator" w:id="0">
    <w:p w:rsidR="00935DFC" w:rsidRDefault="00935DFC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7C38"/>
    <w:multiLevelType w:val="hybridMultilevel"/>
    <w:tmpl w:val="D310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46875"/>
    <w:multiLevelType w:val="hybridMultilevel"/>
    <w:tmpl w:val="4D18F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053DE2"/>
    <w:multiLevelType w:val="hybridMultilevel"/>
    <w:tmpl w:val="6090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DB07784"/>
    <w:multiLevelType w:val="hybridMultilevel"/>
    <w:tmpl w:val="43C2F0D2"/>
    <w:lvl w:ilvl="0" w:tplc="64F0E36C">
      <w:numFmt w:val="bullet"/>
      <w:lvlText w:val="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3D505DEF"/>
    <w:multiLevelType w:val="hybridMultilevel"/>
    <w:tmpl w:val="3ECC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905AC"/>
    <w:multiLevelType w:val="hybridMultilevel"/>
    <w:tmpl w:val="B008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560FB8"/>
    <w:multiLevelType w:val="hybridMultilevel"/>
    <w:tmpl w:val="842E7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A52F80"/>
    <w:multiLevelType w:val="hybridMultilevel"/>
    <w:tmpl w:val="CB4CA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E5133"/>
    <w:multiLevelType w:val="hybridMultilevel"/>
    <w:tmpl w:val="C1AEE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646A70E2"/>
    <w:multiLevelType w:val="hybridMultilevel"/>
    <w:tmpl w:val="A880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9E60EF"/>
    <w:multiLevelType w:val="hybridMultilevel"/>
    <w:tmpl w:val="F8268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4186C"/>
    <w:multiLevelType w:val="hybridMultilevel"/>
    <w:tmpl w:val="5EC8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939AD"/>
    <w:multiLevelType w:val="hybridMultilevel"/>
    <w:tmpl w:val="ACFE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A77AA4"/>
    <w:multiLevelType w:val="hybridMultilevel"/>
    <w:tmpl w:val="943C4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063FBA"/>
    <w:multiLevelType w:val="hybridMultilevel"/>
    <w:tmpl w:val="ED1E1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016760"/>
    <w:multiLevelType w:val="hybridMultilevel"/>
    <w:tmpl w:val="2CD07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4172AD"/>
    <w:multiLevelType w:val="hybridMultilevel"/>
    <w:tmpl w:val="5E0E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AF24FB"/>
    <w:multiLevelType w:val="hybridMultilevel"/>
    <w:tmpl w:val="7BF4C282"/>
    <w:lvl w:ilvl="0" w:tplc="0182578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9"/>
  </w:num>
  <w:num w:numId="4">
    <w:abstractNumId w:val="17"/>
  </w:num>
  <w:num w:numId="5">
    <w:abstractNumId w:val="15"/>
  </w:num>
  <w:num w:numId="6">
    <w:abstractNumId w:val="21"/>
  </w:num>
  <w:num w:numId="7">
    <w:abstractNumId w:val="10"/>
  </w:num>
  <w:num w:numId="8">
    <w:abstractNumId w:val="33"/>
  </w:num>
  <w:num w:numId="9">
    <w:abstractNumId w:val="6"/>
  </w:num>
  <w:num w:numId="10">
    <w:abstractNumId w:val="3"/>
  </w:num>
  <w:num w:numId="11">
    <w:abstractNumId w:val="5"/>
  </w:num>
  <w:num w:numId="12">
    <w:abstractNumId w:val="19"/>
  </w:num>
  <w:num w:numId="13">
    <w:abstractNumId w:val="1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26"/>
  </w:num>
  <w:num w:numId="18">
    <w:abstractNumId w:val="27"/>
  </w:num>
  <w:num w:numId="19">
    <w:abstractNumId w:val="31"/>
  </w:num>
  <w:num w:numId="20">
    <w:abstractNumId w:val="28"/>
  </w:num>
  <w:num w:numId="21">
    <w:abstractNumId w:val="14"/>
  </w:num>
  <w:num w:numId="22">
    <w:abstractNumId w:val="22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29"/>
  </w:num>
  <w:num w:numId="28">
    <w:abstractNumId w:val="20"/>
  </w:num>
  <w:num w:numId="29">
    <w:abstractNumId w:val="32"/>
  </w:num>
  <w:num w:numId="30">
    <w:abstractNumId w:val="13"/>
  </w:num>
  <w:num w:numId="31">
    <w:abstractNumId w:val="18"/>
  </w:num>
  <w:num w:numId="32">
    <w:abstractNumId w:val="30"/>
  </w:num>
  <w:num w:numId="33">
    <w:abstractNumId w:val="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01D61"/>
    <w:rsid w:val="0000226A"/>
    <w:rsid w:val="000076A8"/>
    <w:rsid w:val="00011A80"/>
    <w:rsid w:val="0001333A"/>
    <w:rsid w:val="00017BAF"/>
    <w:rsid w:val="00022B00"/>
    <w:rsid w:val="000247C7"/>
    <w:rsid w:val="00041782"/>
    <w:rsid w:val="00041837"/>
    <w:rsid w:val="00043843"/>
    <w:rsid w:val="00043AD3"/>
    <w:rsid w:val="00052469"/>
    <w:rsid w:val="00060D0A"/>
    <w:rsid w:val="000719C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A0B5F"/>
    <w:rsid w:val="000B0FCD"/>
    <w:rsid w:val="000B45CC"/>
    <w:rsid w:val="000B4F00"/>
    <w:rsid w:val="000B6C07"/>
    <w:rsid w:val="000C160F"/>
    <w:rsid w:val="000C3508"/>
    <w:rsid w:val="000D35C5"/>
    <w:rsid w:val="000E147D"/>
    <w:rsid w:val="000E79B7"/>
    <w:rsid w:val="000F2A64"/>
    <w:rsid w:val="000F2B72"/>
    <w:rsid w:val="000F2D5A"/>
    <w:rsid w:val="000F34FF"/>
    <w:rsid w:val="000F480B"/>
    <w:rsid w:val="000F6804"/>
    <w:rsid w:val="0010645B"/>
    <w:rsid w:val="001073D4"/>
    <w:rsid w:val="00110E2A"/>
    <w:rsid w:val="00115BBC"/>
    <w:rsid w:val="0011690D"/>
    <w:rsid w:val="00121016"/>
    <w:rsid w:val="001256EA"/>
    <w:rsid w:val="00130F5E"/>
    <w:rsid w:val="00141D91"/>
    <w:rsid w:val="0014630C"/>
    <w:rsid w:val="00151C08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4585"/>
    <w:rsid w:val="00187FEB"/>
    <w:rsid w:val="00194FFF"/>
    <w:rsid w:val="001953C3"/>
    <w:rsid w:val="00197217"/>
    <w:rsid w:val="001A14E2"/>
    <w:rsid w:val="001A23F3"/>
    <w:rsid w:val="001A4F91"/>
    <w:rsid w:val="001A624B"/>
    <w:rsid w:val="001B4809"/>
    <w:rsid w:val="001C433E"/>
    <w:rsid w:val="001C5354"/>
    <w:rsid w:val="001C5BA3"/>
    <w:rsid w:val="001C69E9"/>
    <w:rsid w:val="001C7CB0"/>
    <w:rsid w:val="001D14D3"/>
    <w:rsid w:val="001D4050"/>
    <w:rsid w:val="001E6B6F"/>
    <w:rsid w:val="001E745F"/>
    <w:rsid w:val="001F14A8"/>
    <w:rsid w:val="001F2981"/>
    <w:rsid w:val="001F5A90"/>
    <w:rsid w:val="002015D1"/>
    <w:rsid w:val="00203CCD"/>
    <w:rsid w:val="0021578F"/>
    <w:rsid w:val="002276C0"/>
    <w:rsid w:val="0023307A"/>
    <w:rsid w:val="002366D8"/>
    <w:rsid w:val="00240E5B"/>
    <w:rsid w:val="002429BF"/>
    <w:rsid w:val="00244079"/>
    <w:rsid w:val="00245DAD"/>
    <w:rsid w:val="00251AC0"/>
    <w:rsid w:val="002564F6"/>
    <w:rsid w:val="00260F39"/>
    <w:rsid w:val="00267C65"/>
    <w:rsid w:val="002763AC"/>
    <w:rsid w:val="00276438"/>
    <w:rsid w:val="00283F25"/>
    <w:rsid w:val="00290A36"/>
    <w:rsid w:val="0029137D"/>
    <w:rsid w:val="0029772F"/>
    <w:rsid w:val="002A362B"/>
    <w:rsid w:val="002A44CB"/>
    <w:rsid w:val="002A645C"/>
    <w:rsid w:val="002A69C4"/>
    <w:rsid w:val="002A711A"/>
    <w:rsid w:val="002B4065"/>
    <w:rsid w:val="002B5CD3"/>
    <w:rsid w:val="002C2559"/>
    <w:rsid w:val="002C5727"/>
    <w:rsid w:val="002D101A"/>
    <w:rsid w:val="002D17A6"/>
    <w:rsid w:val="002D3067"/>
    <w:rsid w:val="002D66E9"/>
    <w:rsid w:val="002E03A5"/>
    <w:rsid w:val="002E15B0"/>
    <w:rsid w:val="002E4809"/>
    <w:rsid w:val="002E64C9"/>
    <w:rsid w:val="002E7644"/>
    <w:rsid w:val="002E7DA9"/>
    <w:rsid w:val="002F45DE"/>
    <w:rsid w:val="003045B5"/>
    <w:rsid w:val="003074D2"/>
    <w:rsid w:val="00311596"/>
    <w:rsid w:val="00312671"/>
    <w:rsid w:val="003218D8"/>
    <w:rsid w:val="0032561E"/>
    <w:rsid w:val="00325F47"/>
    <w:rsid w:val="00327EB5"/>
    <w:rsid w:val="00332338"/>
    <w:rsid w:val="003324DD"/>
    <w:rsid w:val="0033272B"/>
    <w:rsid w:val="003346F2"/>
    <w:rsid w:val="00335AEE"/>
    <w:rsid w:val="00344BD4"/>
    <w:rsid w:val="00346AF1"/>
    <w:rsid w:val="0034730C"/>
    <w:rsid w:val="00350DF1"/>
    <w:rsid w:val="00350F43"/>
    <w:rsid w:val="00355504"/>
    <w:rsid w:val="00356465"/>
    <w:rsid w:val="003701C1"/>
    <w:rsid w:val="003716D6"/>
    <w:rsid w:val="00372B6C"/>
    <w:rsid w:val="00384E0C"/>
    <w:rsid w:val="00385D16"/>
    <w:rsid w:val="00390103"/>
    <w:rsid w:val="00393B0E"/>
    <w:rsid w:val="00393FB1"/>
    <w:rsid w:val="0039483E"/>
    <w:rsid w:val="00394CF5"/>
    <w:rsid w:val="003A5952"/>
    <w:rsid w:val="003B2D77"/>
    <w:rsid w:val="003B5287"/>
    <w:rsid w:val="003C16D8"/>
    <w:rsid w:val="003C2B15"/>
    <w:rsid w:val="003C390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7C7D"/>
    <w:rsid w:val="003F062B"/>
    <w:rsid w:val="003F4067"/>
    <w:rsid w:val="003F773B"/>
    <w:rsid w:val="00401D69"/>
    <w:rsid w:val="0040546D"/>
    <w:rsid w:val="0040604E"/>
    <w:rsid w:val="00406791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6DD1"/>
    <w:rsid w:val="00442817"/>
    <w:rsid w:val="00443CD0"/>
    <w:rsid w:val="00453BAF"/>
    <w:rsid w:val="00462997"/>
    <w:rsid w:val="004634D9"/>
    <w:rsid w:val="0046640E"/>
    <w:rsid w:val="00472407"/>
    <w:rsid w:val="004732E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B23B2"/>
    <w:rsid w:val="004B3A7C"/>
    <w:rsid w:val="004B7A34"/>
    <w:rsid w:val="004C03E6"/>
    <w:rsid w:val="004C1757"/>
    <w:rsid w:val="004D03F3"/>
    <w:rsid w:val="004D4D49"/>
    <w:rsid w:val="004D5910"/>
    <w:rsid w:val="004E6B11"/>
    <w:rsid w:val="004F0FCB"/>
    <w:rsid w:val="004F1240"/>
    <w:rsid w:val="004F4949"/>
    <w:rsid w:val="00501AD9"/>
    <w:rsid w:val="005039E8"/>
    <w:rsid w:val="00503B27"/>
    <w:rsid w:val="00510593"/>
    <w:rsid w:val="005117F6"/>
    <w:rsid w:val="00512B52"/>
    <w:rsid w:val="00513D34"/>
    <w:rsid w:val="00520DC3"/>
    <w:rsid w:val="005265E0"/>
    <w:rsid w:val="0053142A"/>
    <w:rsid w:val="005348C0"/>
    <w:rsid w:val="00543E99"/>
    <w:rsid w:val="005457E4"/>
    <w:rsid w:val="00546616"/>
    <w:rsid w:val="0054741F"/>
    <w:rsid w:val="005474B2"/>
    <w:rsid w:val="0055205B"/>
    <w:rsid w:val="005678CA"/>
    <w:rsid w:val="00572434"/>
    <w:rsid w:val="00572AFE"/>
    <w:rsid w:val="00573349"/>
    <w:rsid w:val="00582A8B"/>
    <w:rsid w:val="00582E64"/>
    <w:rsid w:val="0059053E"/>
    <w:rsid w:val="0059250F"/>
    <w:rsid w:val="005951D6"/>
    <w:rsid w:val="00595B76"/>
    <w:rsid w:val="005A412F"/>
    <w:rsid w:val="005B08C4"/>
    <w:rsid w:val="005B0F4F"/>
    <w:rsid w:val="005B39B0"/>
    <w:rsid w:val="005B4DEB"/>
    <w:rsid w:val="005B6344"/>
    <w:rsid w:val="005B7453"/>
    <w:rsid w:val="005C0783"/>
    <w:rsid w:val="005C1B28"/>
    <w:rsid w:val="005E4A02"/>
    <w:rsid w:val="005F04A8"/>
    <w:rsid w:val="005F0D04"/>
    <w:rsid w:val="005F13B3"/>
    <w:rsid w:val="005F4C7D"/>
    <w:rsid w:val="00600211"/>
    <w:rsid w:val="00603D35"/>
    <w:rsid w:val="00606971"/>
    <w:rsid w:val="006104F7"/>
    <w:rsid w:val="00613250"/>
    <w:rsid w:val="00620507"/>
    <w:rsid w:val="00620520"/>
    <w:rsid w:val="006210DA"/>
    <w:rsid w:val="00631199"/>
    <w:rsid w:val="00636835"/>
    <w:rsid w:val="00637C5B"/>
    <w:rsid w:val="006407D4"/>
    <w:rsid w:val="00641177"/>
    <w:rsid w:val="00645D67"/>
    <w:rsid w:val="0065110D"/>
    <w:rsid w:val="00651670"/>
    <w:rsid w:val="0065237E"/>
    <w:rsid w:val="00657C24"/>
    <w:rsid w:val="00663049"/>
    <w:rsid w:val="006663E3"/>
    <w:rsid w:val="00670CFC"/>
    <w:rsid w:val="006760A5"/>
    <w:rsid w:val="00682FBE"/>
    <w:rsid w:val="00683484"/>
    <w:rsid w:val="00693683"/>
    <w:rsid w:val="00695693"/>
    <w:rsid w:val="006A7EAC"/>
    <w:rsid w:val="006B0FCF"/>
    <w:rsid w:val="006B1154"/>
    <w:rsid w:val="006B44E6"/>
    <w:rsid w:val="006B4D15"/>
    <w:rsid w:val="006B7463"/>
    <w:rsid w:val="006B7E99"/>
    <w:rsid w:val="006C28FE"/>
    <w:rsid w:val="006D08FA"/>
    <w:rsid w:val="006D17ED"/>
    <w:rsid w:val="006D30F7"/>
    <w:rsid w:val="006D55C4"/>
    <w:rsid w:val="006D7C17"/>
    <w:rsid w:val="006E05C8"/>
    <w:rsid w:val="006E15C0"/>
    <w:rsid w:val="006F139D"/>
    <w:rsid w:val="006F3C49"/>
    <w:rsid w:val="006F6B9A"/>
    <w:rsid w:val="0070116A"/>
    <w:rsid w:val="007059D2"/>
    <w:rsid w:val="00711B7E"/>
    <w:rsid w:val="00715620"/>
    <w:rsid w:val="00717FB4"/>
    <w:rsid w:val="00724871"/>
    <w:rsid w:val="00733936"/>
    <w:rsid w:val="00744402"/>
    <w:rsid w:val="00744628"/>
    <w:rsid w:val="00752641"/>
    <w:rsid w:val="007540B7"/>
    <w:rsid w:val="00760DC6"/>
    <w:rsid w:val="00775B46"/>
    <w:rsid w:val="00781EA5"/>
    <w:rsid w:val="00785395"/>
    <w:rsid w:val="00786246"/>
    <w:rsid w:val="0078769F"/>
    <w:rsid w:val="00791B4D"/>
    <w:rsid w:val="007975BC"/>
    <w:rsid w:val="007A04AB"/>
    <w:rsid w:val="007A4C68"/>
    <w:rsid w:val="007B3948"/>
    <w:rsid w:val="007B3DF8"/>
    <w:rsid w:val="007C5F66"/>
    <w:rsid w:val="007D03A6"/>
    <w:rsid w:val="007D7268"/>
    <w:rsid w:val="007D7B4A"/>
    <w:rsid w:val="007E0378"/>
    <w:rsid w:val="007E44B4"/>
    <w:rsid w:val="007E54C2"/>
    <w:rsid w:val="007E7C98"/>
    <w:rsid w:val="007F06F8"/>
    <w:rsid w:val="007F35D8"/>
    <w:rsid w:val="007F454C"/>
    <w:rsid w:val="007F6D68"/>
    <w:rsid w:val="007F73D3"/>
    <w:rsid w:val="00801C67"/>
    <w:rsid w:val="008141E5"/>
    <w:rsid w:val="008163D9"/>
    <w:rsid w:val="00816C5C"/>
    <w:rsid w:val="00834170"/>
    <w:rsid w:val="0083471F"/>
    <w:rsid w:val="00836422"/>
    <w:rsid w:val="00841DB6"/>
    <w:rsid w:val="00841F89"/>
    <w:rsid w:val="00847777"/>
    <w:rsid w:val="00850149"/>
    <w:rsid w:val="008528D3"/>
    <w:rsid w:val="008558AC"/>
    <w:rsid w:val="008558EB"/>
    <w:rsid w:val="00865135"/>
    <w:rsid w:val="0086751F"/>
    <w:rsid w:val="00876847"/>
    <w:rsid w:val="00886481"/>
    <w:rsid w:val="008A22C7"/>
    <w:rsid w:val="008A2879"/>
    <w:rsid w:val="008A681E"/>
    <w:rsid w:val="008B51AE"/>
    <w:rsid w:val="008B5D42"/>
    <w:rsid w:val="008B6CCE"/>
    <w:rsid w:val="008C1B89"/>
    <w:rsid w:val="008C21DB"/>
    <w:rsid w:val="008D0D0B"/>
    <w:rsid w:val="008D3745"/>
    <w:rsid w:val="008D580D"/>
    <w:rsid w:val="008E2998"/>
    <w:rsid w:val="008F0EBD"/>
    <w:rsid w:val="008F1B6D"/>
    <w:rsid w:val="008F43FA"/>
    <w:rsid w:val="008F5B95"/>
    <w:rsid w:val="008F6269"/>
    <w:rsid w:val="009241B4"/>
    <w:rsid w:val="0093057B"/>
    <w:rsid w:val="00930C74"/>
    <w:rsid w:val="009326A9"/>
    <w:rsid w:val="0093453D"/>
    <w:rsid w:val="00935DFC"/>
    <w:rsid w:val="00936D4A"/>
    <w:rsid w:val="009371C7"/>
    <w:rsid w:val="00940BA3"/>
    <w:rsid w:val="00941B2B"/>
    <w:rsid w:val="00943BDF"/>
    <w:rsid w:val="00944882"/>
    <w:rsid w:val="00944F22"/>
    <w:rsid w:val="009466BB"/>
    <w:rsid w:val="0095504A"/>
    <w:rsid w:val="00961BD2"/>
    <w:rsid w:val="0096384F"/>
    <w:rsid w:val="00966343"/>
    <w:rsid w:val="009679FA"/>
    <w:rsid w:val="0097008A"/>
    <w:rsid w:val="00970B7F"/>
    <w:rsid w:val="009746CA"/>
    <w:rsid w:val="0098489A"/>
    <w:rsid w:val="00991947"/>
    <w:rsid w:val="009954F2"/>
    <w:rsid w:val="00997C58"/>
    <w:rsid w:val="009A02A4"/>
    <w:rsid w:val="009A4341"/>
    <w:rsid w:val="009A4EDF"/>
    <w:rsid w:val="009A68DF"/>
    <w:rsid w:val="009B67AA"/>
    <w:rsid w:val="009C3835"/>
    <w:rsid w:val="009C4FEB"/>
    <w:rsid w:val="009C53BB"/>
    <w:rsid w:val="009D20D9"/>
    <w:rsid w:val="009D23D5"/>
    <w:rsid w:val="009D4B15"/>
    <w:rsid w:val="009D763A"/>
    <w:rsid w:val="009E3AF1"/>
    <w:rsid w:val="009F410A"/>
    <w:rsid w:val="009F5B21"/>
    <w:rsid w:val="00A032E6"/>
    <w:rsid w:val="00A03661"/>
    <w:rsid w:val="00A0379F"/>
    <w:rsid w:val="00A0651E"/>
    <w:rsid w:val="00A06A1F"/>
    <w:rsid w:val="00A108FE"/>
    <w:rsid w:val="00A222FB"/>
    <w:rsid w:val="00A22AFF"/>
    <w:rsid w:val="00A25D4A"/>
    <w:rsid w:val="00A343FC"/>
    <w:rsid w:val="00A415C3"/>
    <w:rsid w:val="00A432DE"/>
    <w:rsid w:val="00A435AA"/>
    <w:rsid w:val="00A438F8"/>
    <w:rsid w:val="00A476C4"/>
    <w:rsid w:val="00A51012"/>
    <w:rsid w:val="00A52117"/>
    <w:rsid w:val="00A547D4"/>
    <w:rsid w:val="00A5675F"/>
    <w:rsid w:val="00A609EA"/>
    <w:rsid w:val="00A64D9A"/>
    <w:rsid w:val="00A669AE"/>
    <w:rsid w:val="00A7360F"/>
    <w:rsid w:val="00A760B8"/>
    <w:rsid w:val="00A803E5"/>
    <w:rsid w:val="00A84C4E"/>
    <w:rsid w:val="00A85534"/>
    <w:rsid w:val="00A91FC1"/>
    <w:rsid w:val="00A96900"/>
    <w:rsid w:val="00AA0C73"/>
    <w:rsid w:val="00AA3973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73B6"/>
    <w:rsid w:val="00AE1288"/>
    <w:rsid w:val="00AE1864"/>
    <w:rsid w:val="00AE61DB"/>
    <w:rsid w:val="00AF206B"/>
    <w:rsid w:val="00AF5058"/>
    <w:rsid w:val="00B0176C"/>
    <w:rsid w:val="00B03BCE"/>
    <w:rsid w:val="00B040C9"/>
    <w:rsid w:val="00B056B0"/>
    <w:rsid w:val="00B10FBE"/>
    <w:rsid w:val="00B1245F"/>
    <w:rsid w:val="00B16064"/>
    <w:rsid w:val="00B16AB1"/>
    <w:rsid w:val="00B206AA"/>
    <w:rsid w:val="00B21FA5"/>
    <w:rsid w:val="00B22BAA"/>
    <w:rsid w:val="00B30DDF"/>
    <w:rsid w:val="00B315CF"/>
    <w:rsid w:val="00B337EC"/>
    <w:rsid w:val="00B3640E"/>
    <w:rsid w:val="00B43284"/>
    <w:rsid w:val="00B45C6F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C33"/>
    <w:rsid w:val="00B73D4B"/>
    <w:rsid w:val="00B87792"/>
    <w:rsid w:val="00B90009"/>
    <w:rsid w:val="00B954B2"/>
    <w:rsid w:val="00BA07C1"/>
    <w:rsid w:val="00BA6017"/>
    <w:rsid w:val="00BA7672"/>
    <w:rsid w:val="00BB0A18"/>
    <w:rsid w:val="00BB1C62"/>
    <w:rsid w:val="00BC02E9"/>
    <w:rsid w:val="00BC40F6"/>
    <w:rsid w:val="00BD4376"/>
    <w:rsid w:val="00BE0337"/>
    <w:rsid w:val="00BE189B"/>
    <w:rsid w:val="00BE3BA6"/>
    <w:rsid w:val="00BF2EC2"/>
    <w:rsid w:val="00BF5252"/>
    <w:rsid w:val="00BF5C9E"/>
    <w:rsid w:val="00BF6A06"/>
    <w:rsid w:val="00C001A9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29D1"/>
    <w:rsid w:val="00C30914"/>
    <w:rsid w:val="00C31B8E"/>
    <w:rsid w:val="00C32A4C"/>
    <w:rsid w:val="00C33FEF"/>
    <w:rsid w:val="00C34BD8"/>
    <w:rsid w:val="00C36E10"/>
    <w:rsid w:val="00C414C0"/>
    <w:rsid w:val="00C456A9"/>
    <w:rsid w:val="00C610B7"/>
    <w:rsid w:val="00C613C8"/>
    <w:rsid w:val="00C64FEE"/>
    <w:rsid w:val="00C709D2"/>
    <w:rsid w:val="00C736D2"/>
    <w:rsid w:val="00C80889"/>
    <w:rsid w:val="00C82605"/>
    <w:rsid w:val="00C82E75"/>
    <w:rsid w:val="00C843AE"/>
    <w:rsid w:val="00C86D18"/>
    <w:rsid w:val="00C86E9E"/>
    <w:rsid w:val="00C901F5"/>
    <w:rsid w:val="00C91693"/>
    <w:rsid w:val="00C94CFD"/>
    <w:rsid w:val="00C973D0"/>
    <w:rsid w:val="00CA69A7"/>
    <w:rsid w:val="00CB5AE0"/>
    <w:rsid w:val="00CC0B24"/>
    <w:rsid w:val="00CD0372"/>
    <w:rsid w:val="00CD03E1"/>
    <w:rsid w:val="00CD0C82"/>
    <w:rsid w:val="00CE4798"/>
    <w:rsid w:val="00CE6A87"/>
    <w:rsid w:val="00CE72D9"/>
    <w:rsid w:val="00CE779B"/>
    <w:rsid w:val="00CF42A5"/>
    <w:rsid w:val="00D13A5B"/>
    <w:rsid w:val="00D146E8"/>
    <w:rsid w:val="00D20110"/>
    <w:rsid w:val="00D20BCA"/>
    <w:rsid w:val="00D23F79"/>
    <w:rsid w:val="00D32961"/>
    <w:rsid w:val="00D33D20"/>
    <w:rsid w:val="00D3488E"/>
    <w:rsid w:val="00D378DF"/>
    <w:rsid w:val="00D43576"/>
    <w:rsid w:val="00D45BA9"/>
    <w:rsid w:val="00D4795F"/>
    <w:rsid w:val="00D47D1B"/>
    <w:rsid w:val="00D503BF"/>
    <w:rsid w:val="00D535E0"/>
    <w:rsid w:val="00D65BEC"/>
    <w:rsid w:val="00D66BB9"/>
    <w:rsid w:val="00D72C5C"/>
    <w:rsid w:val="00D7411B"/>
    <w:rsid w:val="00D77C47"/>
    <w:rsid w:val="00D82F83"/>
    <w:rsid w:val="00D85272"/>
    <w:rsid w:val="00D85CAA"/>
    <w:rsid w:val="00D87429"/>
    <w:rsid w:val="00D87AFC"/>
    <w:rsid w:val="00D95DD7"/>
    <w:rsid w:val="00D966A9"/>
    <w:rsid w:val="00D96A65"/>
    <w:rsid w:val="00DA2F78"/>
    <w:rsid w:val="00DA6562"/>
    <w:rsid w:val="00DA7A01"/>
    <w:rsid w:val="00DB7045"/>
    <w:rsid w:val="00DC395F"/>
    <w:rsid w:val="00DC6CBA"/>
    <w:rsid w:val="00DC7102"/>
    <w:rsid w:val="00DD0D20"/>
    <w:rsid w:val="00DD44A2"/>
    <w:rsid w:val="00DD4F83"/>
    <w:rsid w:val="00DE7FC5"/>
    <w:rsid w:val="00DF0727"/>
    <w:rsid w:val="00DF2526"/>
    <w:rsid w:val="00DF3AD8"/>
    <w:rsid w:val="00E04390"/>
    <w:rsid w:val="00E11362"/>
    <w:rsid w:val="00E131B0"/>
    <w:rsid w:val="00E154A9"/>
    <w:rsid w:val="00E17F54"/>
    <w:rsid w:val="00E17FB3"/>
    <w:rsid w:val="00E202BB"/>
    <w:rsid w:val="00E20480"/>
    <w:rsid w:val="00E23BDF"/>
    <w:rsid w:val="00E33198"/>
    <w:rsid w:val="00E35F60"/>
    <w:rsid w:val="00E43A2E"/>
    <w:rsid w:val="00E51318"/>
    <w:rsid w:val="00E57280"/>
    <w:rsid w:val="00E6263C"/>
    <w:rsid w:val="00E73072"/>
    <w:rsid w:val="00E749E3"/>
    <w:rsid w:val="00E75569"/>
    <w:rsid w:val="00E81AC4"/>
    <w:rsid w:val="00E8202C"/>
    <w:rsid w:val="00E86437"/>
    <w:rsid w:val="00E927D5"/>
    <w:rsid w:val="00E968D7"/>
    <w:rsid w:val="00EA072D"/>
    <w:rsid w:val="00EA27E1"/>
    <w:rsid w:val="00EA480D"/>
    <w:rsid w:val="00EB06B6"/>
    <w:rsid w:val="00EB451F"/>
    <w:rsid w:val="00EB6259"/>
    <w:rsid w:val="00EB6BDB"/>
    <w:rsid w:val="00EC0DA6"/>
    <w:rsid w:val="00EC3071"/>
    <w:rsid w:val="00ED5624"/>
    <w:rsid w:val="00ED674D"/>
    <w:rsid w:val="00ED6AD6"/>
    <w:rsid w:val="00ED789C"/>
    <w:rsid w:val="00EF0CCE"/>
    <w:rsid w:val="00EF242A"/>
    <w:rsid w:val="00EF43F0"/>
    <w:rsid w:val="00EF5F7C"/>
    <w:rsid w:val="00EF7945"/>
    <w:rsid w:val="00F00B4C"/>
    <w:rsid w:val="00F0665C"/>
    <w:rsid w:val="00F1004D"/>
    <w:rsid w:val="00F11C67"/>
    <w:rsid w:val="00F21BBA"/>
    <w:rsid w:val="00F24858"/>
    <w:rsid w:val="00F2723C"/>
    <w:rsid w:val="00F37ADA"/>
    <w:rsid w:val="00F40372"/>
    <w:rsid w:val="00F41D71"/>
    <w:rsid w:val="00F4271B"/>
    <w:rsid w:val="00F467BC"/>
    <w:rsid w:val="00F50B50"/>
    <w:rsid w:val="00F545A4"/>
    <w:rsid w:val="00F62D58"/>
    <w:rsid w:val="00F63318"/>
    <w:rsid w:val="00F67AA5"/>
    <w:rsid w:val="00F76B18"/>
    <w:rsid w:val="00F81B0F"/>
    <w:rsid w:val="00F85DF0"/>
    <w:rsid w:val="00F938A5"/>
    <w:rsid w:val="00FA0F85"/>
    <w:rsid w:val="00FA25C5"/>
    <w:rsid w:val="00FA33A4"/>
    <w:rsid w:val="00FA6213"/>
    <w:rsid w:val="00FB0D7E"/>
    <w:rsid w:val="00FB6F87"/>
    <w:rsid w:val="00FC097F"/>
    <w:rsid w:val="00FC25C6"/>
    <w:rsid w:val="00FC68F2"/>
    <w:rsid w:val="00FD02B5"/>
    <w:rsid w:val="00FD05ED"/>
    <w:rsid w:val="00FD1196"/>
    <w:rsid w:val="00FD1870"/>
    <w:rsid w:val="00FD61EB"/>
    <w:rsid w:val="00FE0946"/>
    <w:rsid w:val="00FE0B89"/>
    <w:rsid w:val="00FE6718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lists/community-behavioral-health-promotion-and-prevention-commission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5EE7-7CA8-467B-97E3-A8872FFD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98</cp:revision>
  <cp:lastPrinted>2019-11-21T20:43:00Z</cp:lastPrinted>
  <dcterms:created xsi:type="dcterms:W3CDTF">2020-01-14T16:47:00Z</dcterms:created>
  <dcterms:modified xsi:type="dcterms:W3CDTF">2020-02-19T23:45:00Z</dcterms:modified>
</cp:coreProperties>
</file>